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4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4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52.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5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5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5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5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57.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58.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59.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6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6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62.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63.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header64.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6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header66.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header67.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header68.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header69.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header70.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header7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header72.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header73.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header74.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F741B" w14:textId="77777777" w:rsidR="002B75C0" w:rsidRDefault="002B75C0">
      <w:pPr>
        <w:pStyle w:val="Zkladntext"/>
        <w:spacing w:before="108"/>
        <w:rPr>
          <w:rFonts w:ascii="Times New Roman"/>
          <w:sz w:val="32"/>
        </w:rPr>
      </w:pPr>
    </w:p>
    <w:p w14:paraId="49A6279E" w14:textId="77777777" w:rsidR="002B75C0" w:rsidRDefault="00000000">
      <w:pPr>
        <w:spacing w:before="1" w:line="290" w:lineRule="auto"/>
        <w:ind w:left="3857" w:hanging="2706"/>
        <w:rPr>
          <w:rFonts w:ascii="Trebuchet MS" w:hAnsi="Trebuchet MS"/>
          <w:sz w:val="32"/>
        </w:rPr>
      </w:pPr>
      <w:r>
        <w:rPr>
          <w:rFonts w:ascii="Trebuchet MS" w:hAnsi="Trebuchet MS"/>
          <w:color w:val="359B35"/>
          <w:w w:val="130"/>
          <w:sz w:val="32"/>
        </w:rPr>
        <w:t>Smlouva</w:t>
      </w:r>
      <w:r>
        <w:rPr>
          <w:rFonts w:ascii="Trebuchet MS" w:hAnsi="Trebuchet MS"/>
          <w:color w:val="359B35"/>
          <w:spacing w:val="34"/>
          <w:w w:val="130"/>
          <w:sz w:val="32"/>
        </w:rPr>
        <w:t xml:space="preserve"> </w:t>
      </w:r>
      <w:r>
        <w:rPr>
          <w:rFonts w:ascii="Trebuchet MS" w:hAnsi="Trebuchet MS"/>
          <w:color w:val="359B35"/>
          <w:w w:val="130"/>
          <w:sz w:val="32"/>
        </w:rPr>
        <w:t>na</w:t>
      </w:r>
      <w:r>
        <w:rPr>
          <w:rFonts w:ascii="Trebuchet MS" w:hAnsi="Trebuchet MS"/>
          <w:color w:val="359B35"/>
          <w:spacing w:val="32"/>
          <w:w w:val="130"/>
          <w:sz w:val="32"/>
        </w:rPr>
        <w:t xml:space="preserve"> </w:t>
      </w:r>
      <w:r>
        <w:rPr>
          <w:rFonts w:ascii="Trebuchet MS" w:hAnsi="Trebuchet MS"/>
          <w:color w:val="359B35"/>
          <w:w w:val="130"/>
          <w:sz w:val="32"/>
        </w:rPr>
        <w:t>podporu</w:t>
      </w:r>
      <w:r>
        <w:rPr>
          <w:rFonts w:ascii="Trebuchet MS" w:hAnsi="Trebuchet MS"/>
          <w:color w:val="359B35"/>
          <w:spacing w:val="32"/>
          <w:w w:val="130"/>
          <w:sz w:val="32"/>
        </w:rPr>
        <w:t xml:space="preserve"> </w:t>
      </w:r>
      <w:r>
        <w:rPr>
          <w:rFonts w:ascii="Trebuchet MS" w:hAnsi="Trebuchet MS"/>
          <w:color w:val="359B35"/>
          <w:w w:val="130"/>
          <w:sz w:val="32"/>
        </w:rPr>
        <w:t>provozu</w:t>
      </w:r>
      <w:r>
        <w:rPr>
          <w:rFonts w:ascii="Trebuchet MS" w:hAnsi="Trebuchet MS"/>
          <w:color w:val="359B35"/>
          <w:spacing w:val="36"/>
          <w:w w:val="130"/>
          <w:sz w:val="32"/>
        </w:rPr>
        <w:t xml:space="preserve"> </w:t>
      </w:r>
      <w:r>
        <w:rPr>
          <w:rFonts w:ascii="Trebuchet MS" w:hAnsi="Trebuchet MS"/>
          <w:color w:val="359B35"/>
          <w:w w:val="130"/>
          <w:sz w:val="32"/>
        </w:rPr>
        <w:t xml:space="preserve">informačního </w:t>
      </w:r>
      <w:r>
        <w:rPr>
          <w:rFonts w:ascii="Trebuchet MS" w:hAnsi="Trebuchet MS"/>
          <w:color w:val="359B35"/>
          <w:w w:val="135"/>
          <w:sz w:val="32"/>
        </w:rPr>
        <w:t>systému</w:t>
      </w:r>
      <w:r>
        <w:rPr>
          <w:rFonts w:ascii="Trebuchet MS" w:hAnsi="Trebuchet MS"/>
          <w:color w:val="359B35"/>
          <w:spacing w:val="40"/>
          <w:w w:val="135"/>
          <w:sz w:val="32"/>
        </w:rPr>
        <w:t xml:space="preserve"> </w:t>
      </w:r>
      <w:r>
        <w:rPr>
          <w:rFonts w:ascii="Trebuchet MS" w:hAnsi="Trebuchet MS"/>
          <w:color w:val="359B35"/>
          <w:w w:val="135"/>
          <w:sz w:val="32"/>
        </w:rPr>
        <w:t>CAAIS</w:t>
      </w:r>
    </w:p>
    <w:p w14:paraId="064AC353" w14:textId="77777777" w:rsidR="002B75C0" w:rsidRDefault="00000000">
      <w:pPr>
        <w:pStyle w:val="Zkladntext"/>
        <w:spacing w:before="301" w:line="288" w:lineRule="auto"/>
        <w:ind w:left="722" w:right="740"/>
        <w:jc w:val="center"/>
      </w:pPr>
      <w:r>
        <w:t>uzavřená</w:t>
      </w:r>
      <w:r>
        <w:rPr>
          <w:spacing w:val="-4"/>
        </w:rPr>
        <w:t xml:space="preserve"> </w:t>
      </w:r>
      <w:r>
        <w:t>v</w:t>
      </w:r>
      <w:r>
        <w:rPr>
          <w:spacing w:val="-1"/>
        </w:rPr>
        <w:t xml:space="preserve"> </w:t>
      </w:r>
      <w:r>
        <w:t>souladu</w:t>
      </w:r>
      <w:r>
        <w:rPr>
          <w:spacing w:val="-4"/>
        </w:rPr>
        <w:t xml:space="preserve"> </w:t>
      </w:r>
      <w:r>
        <w:t>s</w:t>
      </w:r>
      <w:r>
        <w:rPr>
          <w:spacing w:val="-1"/>
        </w:rPr>
        <w:t xml:space="preserve"> </w:t>
      </w:r>
      <w:r>
        <w:t>ustanovením</w:t>
      </w:r>
      <w:r>
        <w:rPr>
          <w:spacing w:val="-2"/>
        </w:rPr>
        <w:t xml:space="preserve"> </w:t>
      </w:r>
      <w:r>
        <w:t>§</w:t>
      </w:r>
      <w:r>
        <w:rPr>
          <w:spacing w:val="-2"/>
        </w:rPr>
        <w:t xml:space="preserve"> </w:t>
      </w:r>
      <w:r>
        <w:t>1746</w:t>
      </w:r>
      <w:r>
        <w:rPr>
          <w:spacing w:val="-2"/>
        </w:rPr>
        <w:t xml:space="preserve"> </w:t>
      </w:r>
      <w:r>
        <w:t>a</w:t>
      </w:r>
      <w:r>
        <w:rPr>
          <w:spacing w:val="-4"/>
        </w:rPr>
        <w:t xml:space="preserve"> </w:t>
      </w:r>
      <w:r>
        <w:t>násl.</w:t>
      </w:r>
      <w:r>
        <w:rPr>
          <w:spacing w:val="-3"/>
        </w:rPr>
        <w:t xml:space="preserve"> </w:t>
      </w:r>
      <w:r>
        <w:t>zákona</w:t>
      </w:r>
      <w:r>
        <w:rPr>
          <w:spacing w:val="-4"/>
        </w:rPr>
        <w:t xml:space="preserve"> </w:t>
      </w:r>
      <w:r>
        <w:t>č.</w:t>
      </w:r>
      <w:r>
        <w:rPr>
          <w:spacing w:val="-3"/>
        </w:rPr>
        <w:t xml:space="preserve"> </w:t>
      </w:r>
      <w:r>
        <w:t>89/2012</w:t>
      </w:r>
      <w:r>
        <w:rPr>
          <w:spacing w:val="-4"/>
        </w:rPr>
        <w:t xml:space="preserve"> </w:t>
      </w:r>
      <w:r>
        <w:t>Sb.,</w:t>
      </w:r>
      <w:r>
        <w:rPr>
          <w:spacing w:val="-3"/>
        </w:rPr>
        <w:t xml:space="preserve"> </w:t>
      </w:r>
      <w:r>
        <w:t>občanského zákoníku, ve znění pozdějších předpisů,</w:t>
      </w:r>
    </w:p>
    <w:p w14:paraId="7D340258" w14:textId="77777777" w:rsidR="002B75C0" w:rsidRDefault="002B75C0">
      <w:pPr>
        <w:pStyle w:val="Zkladntext"/>
        <w:spacing w:before="52"/>
      </w:pPr>
    </w:p>
    <w:p w14:paraId="4F4AD6D7" w14:textId="77777777" w:rsidR="002B75C0" w:rsidRDefault="00000000">
      <w:pPr>
        <w:pStyle w:val="Zkladntext"/>
        <w:spacing w:line="288" w:lineRule="auto"/>
        <w:ind w:left="816" w:right="6641"/>
      </w:pPr>
      <w:r>
        <w:t>č.</w:t>
      </w:r>
      <w:r>
        <w:rPr>
          <w:spacing w:val="-10"/>
        </w:rPr>
        <w:t xml:space="preserve"> </w:t>
      </w:r>
      <w:r>
        <w:t>j.</w:t>
      </w:r>
      <w:r>
        <w:rPr>
          <w:spacing w:val="-9"/>
        </w:rPr>
        <w:t xml:space="preserve"> </w:t>
      </w:r>
      <w:r>
        <w:t>DIA:</w:t>
      </w:r>
      <w:r>
        <w:rPr>
          <w:spacing w:val="-7"/>
        </w:rPr>
        <w:t xml:space="preserve"> </w:t>
      </w:r>
      <w:r>
        <w:t>DIA-</w:t>
      </w:r>
      <w:r>
        <w:rPr>
          <w:spacing w:val="-7"/>
        </w:rPr>
        <w:t xml:space="preserve"> </w:t>
      </w:r>
      <w:r>
        <w:t>6477-2/OEZ-2024 č. j. NAKIT: 2024/202 NAKIT</w:t>
      </w:r>
    </w:p>
    <w:p w14:paraId="0520CD1A" w14:textId="77777777" w:rsidR="002B75C0" w:rsidRDefault="002B75C0">
      <w:pPr>
        <w:pStyle w:val="Zkladntext"/>
      </w:pPr>
    </w:p>
    <w:p w14:paraId="56690D80" w14:textId="77777777" w:rsidR="002B75C0" w:rsidRDefault="002B75C0">
      <w:pPr>
        <w:pStyle w:val="Zkladntext"/>
        <w:spacing w:before="103"/>
      </w:pPr>
    </w:p>
    <w:p w14:paraId="1737C40A" w14:textId="77777777" w:rsidR="002B75C0" w:rsidRDefault="00000000">
      <w:pPr>
        <w:pStyle w:val="Zkladntext"/>
        <w:ind w:left="816"/>
      </w:pPr>
      <w:r>
        <w:rPr>
          <w:spacing w:val="-2"/>
        </w:rPr>
        <w:t>mezi:</w:t>
      </w:r>
    </w:p>
    <w:p w14:paraId="5168739F" w14:textId="77777777" w:rsidR="002B75C0" w:rsidRDefault="00000000">
      <w:pPr>
        <w:pStyle w:val="Nadpis6"/>
        <w:spacing w:before="250"/>
        <w:ind w:left="816"/>
        <w:rPr>
          <w:rFonts w:ascii="Arial" w:hAnsi="Arial"/>
        </w:rPr>
      </w:pPr>
      <w:r>
        <w:rPr>
          <w:rFonts w:ascii="Arial" w:hAnsi="Arial"/>
        </w:rPr>
        <w:t>Česká</w:t>
      </w:r>
      <w:r>
        <w:rPr>
          <w:rFonts w:ascii="Arial" w:hAnsi="Arial"/>
          <w:spacing w:val="-5"/>
        </w:rPr>
        <w:t xml:space="preserve"> </w:t>
      </w:r>
      <w:r>
        <w:rPr>
          <w:rFonts w:ascii="Arial" w:hAnsi="Arial"/>
        </w:rPr>
        <w:t>republika</w:t>
      </w:r>
      <w:r>
        <w:rPr>
          <w:rFonts w:ascii="Arial" w:hAnsi="Arial"/>
          <w:spacing w:val="-4"/>
        </w:rPr>
        <w:t xml:space="preserve"> </w:t>
      </w:r>
      <w:r>
        <w:rPr>
          <w:rFonts w:ascii="Arial" w:hAnsi="Arial"/>
        </w:rPr>
        <w:t>–</w:t>
      </w:r>
      <w:r>
        <w:rPr>
          <w:rFonts w:ascii="Arial" w:hAnsi="Arial"/>
          <w:spacing w:val="-6"/>
        </w:rPr>
        <w:t xml:space="preserve"> </w:t>
      </w:r>
      <w:r>
        <w:rPr>
          <w:rFonts w:ascii="Arial" w:hAnsi="Arial"/>
        </w:rPr>
        <w:t>Digitální</w:t>
      </w:r>
      <w:r>
        <w:rPr>
          <w:rFonts w:ascii="Arial" w:hAnsi="Arial"/>
          <w:spacing w:val="-5"/>
        </w:rPr>
        <w:t xml:space="preserve"> </w:t>
      </w:r>
      <w:r>
        <w:rPr>
          <w:rFonts w:ascii="Arial" w:hAnsi="Arial"/>
        </w:rPr>
        <w:t>a</w:t>
      </w:r>
      <w:r>
        <w:rPr>
          <w:rFonts w:ascii="Arial" w:hAnsi="Arial"/>
          <w:spacing w:val="-6"/>
        </w:rPr>
        <w:t xml:space="preserve"> </w:t>
      </w:r>
      <w:r>
        <w:rPr>
          <w:rFonts w:ascii="Arial" w:hAnsi="Arial"/>
        </w:rPr>
        <w:t>informační</w:t>
      </w:r>
      <w:r>
        <w:rPr>
          <w:rFonts w:ascii="Arial" w:hAnsi="Arial"/>
          <w:spacing w:val="-2"/>
        </w:rPr>
        <w:t xml:space="preserve"> agentura</w:t>
      </w:r>
    </w:p>
    <w:p w14:paraId="2F28793F" w14:textId="77777777" w:rsidR="002B75C0" w:rsidRDefault="00000000">
      <w:pPr>
        <w:pStyle w:val="Zkladntext"/>
        <w:tabs>
          <w:tab w:val="left" w:pos="3651"/>
        </w:tabs>
        <w:spacing w:before="49"/>
        <w:ind w:left="816"/>
      </w:pPr>
      <w:r>
        <w:t>se</w:t>
      </w:r>
      <w:r>
        <w:rPr>
          <w:spacing w:val="-1"/>
        </w:rPr>
        <w:t xml:space="preserve"> </w:t>
      </w:r>
      <w:r>
        <w:rPr>
          <w:spacing w:val="-2"/>
        </w:rPr>
        <w:t>sídlem:</w:t>
      </w:r>
      <w:r>
        <w:tab/>
        <w:t>Na</w:t>
      </w:r>
      <w:r>
        <w:rPr>
          <w:spacing w:val="-6"/>
        </w:rPr>
        <w:t xml:space="preserve"> </w:t>
      </w:r>
      <w:r>
        <w:t>Vápence</w:t>
      </w:r>
      <w:r>
        <w:rPr>
          <w:spacing w:val="-4"/>
        </w:rPr>
        <w:t xml:space="preserve"> </w:t>
      </w:r>
      <w:r>
        <w:t>915/14,</w:t>
      </w:r>
      <w:r>
        <w:rPr>
          <w:spacing w:val="-4"/>
        </w:rPr>
        <w:t xml:space="preserve"> </w:t>
      </w:r>
      <w:r>
        <w:t>130</w:t>
      </w:r>
      <w:r>
        <w:rPr>
          <w:spacing w:val="-6"/>
        </w:rPr>
        <w:t xml:space="preserve"> </w:t>
      </w:r>
      <w:r>
        <w:t>00</w:t>
      </w:r>
      <w:r>
        <w:rPr>
          <w:spacing w:val="-3"/>
        </w:rPr>
        <w:t xml:space="preserve"> </w:t>
      </w:r>
      <w:r>
        <w:t>Praha</w:t>
      </w:r>
      <w:r>
        <w:rPr>
          <w:spacing w:val="-5"/>
        </w:rPr>
        <w:t xml:space="preserve"> </w:t>
      </w:r>
      <w:r>
        <w:rPr>
          <w:spacing w:val="-10"/>
        </w:rPr>
        <w:t>3</w:t>
      </w:r>
    </w:p>
    <w:p w14:paraId="3EC04199" w14:textId="348C753E" w:rsidR="002B75C0" w:rsidRDefault="00000000">
      <w:pPr>
        <w:pStyle w:val="Zkladntext"/>
        <w:tabs>
          <w:tab w:val="left" w:pos="3651"/>
        </w:tabs>
        <w:spacing w:before="52"/>
        <w:ind w:left="816"/>
      </w:pPr>
      <w:r>
        <w:rPr>
          <w:spacing w:val="-2"/>
        </w:rPr>
        <w:t>zastoupená:</w:t>
      </w:r>
      <w:r>
        <w:tab/>
      </w:r>
      <w:r w:rsidR="00F67BEE">
        <w:t>xxx</w:t>
      </w:r>
    </w:p>
    <w:p w14:paraId="70A17102" w14:textId="77777777" w:rsidR="002B75C0" w:rsidRDefault="00000000">
      <w:pPr>
        <w:pStyle w:val="Zkladntext"/>
        <w:tabs>
          <w:tab w:val="left" w:pos="3651"/>
        </w:tabs>
        <w:spacing w:before="49"/>
        <w:ind w:left="816"/>
      </w:pPr>
      <w:r>
        <w:rPr>
          <w:spacing w:val="-4"/>
        </w:rPr>
        <w:t>IČO:</w:t>
      </w:r>
      <w:r>
        <w:rPr>
          <w:rFonts w:ascii="Times New Roman" w:hAnsi="Times New Roman"/>
        </w:rPr>
        <w:tab/>
      </w:r>
      <w:r>
        <w:rPr>
          <w:spacing w:val="-2"/>
        </w:rPr>
        <w:t>17651921</w:t>
      </w:r>
    </w:p>
    <w:p w14:paraId="7C793F2D" w14:textId="77777777" w:rsidR="002B75C0" w:rsidRDefault="00000000">
      <w:pPr>
        <w:pStyle w:val="Zkladntext"/>
        <w:tabs>
          <w:tab w:val="left" w:pos="3651"/>
        </w:tabs>
        <w:spacing w:before="52"/>
        <w:ind w:left="816"/>
      </w:pPr>
      <w:r>
        <w:t>ID</w:t>
      </w:r>
      <w:r>
        <w:rPr>
          <w:spacing w:val="-3"/>
        </w:rPr>
        <w:t xml:space="preserve"> </w:t>
      </w:r>
      <w:r>
        <w:t>datové</w:t>
      </w:r>
      <w:r>
        <w:rPr>
          <w:spacing w:val="-3"/>
        </w:rPr>
        <w:t xml:space="preserve"> </w:t>
      </w:r>
      <w:r>
        <w:rPr>
          <w:spacing w:val="-2"/>
        </w:rPr>
        <w:t>schránky:</w:t>
      </w:r>
      <w:r>
        <w:tab/>
      </w:r>
      <w:r>
        <w:rPr>
          <w:spacing w:val="-2"/>
        </w:rPr>
        <w:t>yukd8p7</w:t>
      </w:r>
    </w:p>
    <w:p w14:paraId="52799F74" w14:textId="77777777" w:rsidR="002B75C0" w:rsidRDefault="00000000">
      <w:pPr>
        <w:pStyle w:val="Zkladntext"/>
        <w:tabs>
          <w:tab w:val="left" w:pos="3651"/>
        </w:tabs>
        <w:spacing w:before="50"/>
        <w:ind w:left="816"/>
      </w:pPr>
      <w:r>
        <w:t>bankovní</w:t>
      </w:r>
      <w:r>
        <w:rPr>
          <w:spacing w:val="-8"/>
        </w:rPr>
        <w:t xml:space="preserve"> </w:t>
      </w:r>
      <w:r>
        <w:rPr>
          <w:spacing w:val="-2"/>
        </w:rPr>
        <w:t>spojení:</w:t>
      </w:r>
      <w:r>
        <w:tab/>
        <w:t>Česká</w:t>
      </w:r>
      <w:r>
        <w:rPr>
          <w:spacing w:val="-6"/>
        </w:rPr>
        <w:t xml:space="preserve"> </w:t>
      </w:r>
      <w:r>
        <w:t>národní</w:t>
      </w:r>
      <w:r>
        <w:rPr>
          <w:spacing w:val="-4"/>
        </w:rPr>
        <w:t xml:space="preserve"> banka</w:t>
      </w:r>
    </w:p>
    <w:p w14:paraId="6E912C04" w14:textId="77777777" w:rsidR="00F67BEE" w:rsidRDefault="00000000">
      <w:pPr>
        <w:tabs>
          <w:tab w:val="left" w:pos="3651"/>
        </w:tabs>
        <w:spacing w:before="51" w:line="288" w:lineRule="auto"/>
        <w:ind w:left="816" w:right="5664"/>
        <w:rPr>
          <w:spacing w:val="-2"/>
        </w:rPr>
      </w:pPr>
      <w:r>
        <w:t>číslo účtu:</w:t>
      </w:r>
      <w:r>
        <w:tab/>
      </w:r>
      <w:r w:rsidR="00F67BEE">
        <w:rPr>
          <w:spacing w:val="-2"/>
        </w:rPr>
        <w:t>xxx</w:t>
      </w:r>
    </w:p>
    <w:p w14:paraId="1EE6F398" w14:textId="59F030E8" w:rsidR="002B75C0" w:rsidRDefault="00000000">
      <w:pPr>
        <w:tabs>
          <w:tab w:val="left" w:pos="3651"/>
        </w:tabs>
        <w:spacing w:before="51" w:line="288" w:lineRule="auto"/>
        <w:ind w:left="816" w:right="5664"/>
      </w:pPr>
      <w:r>
        <w:t>(dále jen „</w:t>
      </w:r>
      <w:r>
        <w:rPr>
          <w:b/>
        </w:rPr>
        <w:t>Objednatel</w:t>
      </w:r>
      <w:r>
        <w:t>“ nebo „</w:t>
      </w:r>
      <w:r>
        <w:rPr>
          <w:b/>
        </w:rPr>
        <w:t>DIA</w:t>
      </w:r>
      <w:r>
        <w:t>“)</w:t>
      </w:r>
    </w:p>
    <w:p w14:paraId="1D1BC884" w14:textId="77777777" w:rsidR="002B75C0" w:rsidRDefault="002B75C0">
      <w:pPr>
        <w:pStyle w:val="Zkladntext"/>
        <w:spacing w:before="249"/>
      </w:pPr>
    </w:p>
    <w:p w14:paraId="4DE82F91" w14:textId="77777777" w:rsidR="002B75C0" w:rsidRDefault="00000000">
      <w:pPr>
        <w:pStyle w:val="Zkladntext"/>
        <w:ind w:left="816"/>
      </w:pPr>
      <w:r>
        <w:rPr>
          <w:spacing w:val="-10"/>
        </w:rPr>
        <w:t>a</w:t>
      </w:r>
    </w:p>
    <w:p w14:paraId="5F75AFAE" w14:textId="77777777" w:rsidR="002B75C0" w:rsidRDefault="002B75C0">
      <w:pPr>
        <w:pStyle w:val="Zkladntext"/>
        <w:spacing w:before="102"/>
      </w:pPr>
    </w:p>
    <w:p w14:paraId="40E19687" w14:textId="77777777" w:rsidR="002B75C0" w:rsidRDefault="00000000">
      <w:pPr>
        <w:pStyle w:val="Nadpis6"/>
        <w:ind w:left="816"/>
        <w:rPr>
          <w:rFonts w:ascii="Arial" w:hAnsi="Arial"/>
        </w:rPr>
      </w:pPr>
      <w:r>
        <w:rPr>
          <w:rFonts w:ascii="Arial" w:hAnsi="Arial"/>
        </w:rPr>
        <w:t>Národní</w:t>
      </w:r>
      <w:r>
        <w:rPr>
          <w:rFonts w:ascii="Arial" w:hAnsi="Arial"/>
          <w:spacing w:val="-5"/>
        </w:rPr>
        <w:t xml:space="preserve"> </w:t>
      </w:r>
      <w:r>
        <w:rPr>
          <w:rFonts w:ascii="Arial" w:hAnsi="Arial"/>
        </w:rPr>
        <w:t>agentura</w:t>
      </w:r>
      <w:r>
        <w:rPr>
          <w:rFonts w:ascii="Arial" w:hAnsi="Arial"/>
          <w:spacing w:val="-7"/>
        </w:rPr>
        <w:t xml:space="preserve"> </w:t>
      </w:r>
      <w:r>
        <w:rPr>
          <w:rFonts w:ascii="Arial" w:hAnsi="Arial"/>
        </w:rPr>
        <w:t>pro</w:t>
      </w:r>
      <w:r>
        <w:rPr>
          <w:rFonts w:ascii="Arial" w:hAnsi="Arial"/>
          <w:spacing w:val="-5"/>
        </w:rPr>
        <w:t xml:space="preserve"> </w:t>
      </w:r>
      <w:r>
        <w:rPr>
          <w:rFonts w:ascii="Arial" w:hAnsi="Arial"/>
        </w:rPr>
        <w:t>komunikační</w:t>
      </w:r>
      <w:r>
        <w:rPr>
          <w:rFonts w:ascii="Arial" w:hAnsi="Arial"/>
          <w:spacing w:val="-3"/>
        </w:rPr>
        <w:t xml:space="preserve"> </w:t>
      </w:r>
      <w:r>
        <w:rPr>
          <w:rFonts w:ascii="Arial" w:hAnsi="Arial"/>
        </w:rPr>
        <w:t>a</w:t>
      </w:r>
      <w:r>
        <w:rPr>
          <w:rFonts w:ascii="Arial" w:hAnsi="Arial"/>
          <w:spacing w:val="-7"/>
        </w:rPr>
        <w:t xml:space="preserve"> </w:t>
      </w:r>
      <w:r>
        <w:rPr>
          <w:rFonts w:ascii="Arial" w:hAnsi="Arial"/>
        </w:rPr>
        <w:t>informační</w:t>
      </w:r>
      <w:r>
        <w:rPr>
          <w:rFonts w:ascii="Arial" w:hAnsi="Arial"/>
          <w:spacing w:val="-6"/>
        </w:rPr>
        <w:t xml:space="preserve"> </w:t>
      </w:r>
      <w:r>
        <w:rPr>
          <w:rFonts w:ascii="Arial" w:hAnsi="Arial"/>
        </w:rPr>
        <w:t>technologie,</w:t>
      </w:r>
      <w:r>
        <w:rPr>
          <w:rFonts w:ascii="Arial" w:hAnsi="Arial"/>
          <w:spacing w:val="-6"/>
        </w:rPr>
        <w:t xml:space="preserve"> </w:t>
      </w:r>
      <w:r>
        <w:rPr>
          <w:rFonts w:ascii="Arial" w:hAnsi="Arial"/>
        </w:rPr>
        <w:t>s.</w:t>
      </w:r>
      <w:r>
        <w:rPr>
          <w:rFonts w:ascii="Arial" w:hAnsi="Arial"/>
          <w:spacing w:val="-6"/>
        </w:rPr>
        <w:t xml:space="preserve"> </w:t>
      </w:r>
      <w:r>
        <w:rPr>
          <w:rFonts w:ascii="Arial" w:hAnsi="Arial"/>
          <w:spacing w:val="-5"/>
        </w:rPr>
        <w:t>p.</w:t>
      </w:r>
    </w:p>
    <w:p w14:paraId="29589D99" w14:textId="77777777" w:rsidR="002B75C0" w:rsidRDefault="00000000">
      <w:pPr>
        <w:pStyle w:val="Zkladntext"/>
        <w:tabs>
          <w:tab w:val="left" w:pos="3651"/>
        </w:tabs>
        <w:spacing w:before="52"/>
        <w:ind w:left="816"/>
      </w:pPr>
      <w:r>
        <w:t xml:space="preserve">se </w:t>
      </w:r>
      <w:r>
        <w:rPr>
          <w:spacing w:val="-2"/>
        </w:rPr>
        <w:t>sídlem:</w:t>
      </w:r>
      <w:r>
        <w:tab/>
        <w:t>Kodaňská</w:t>
      </w:r>
      <w:r>
        <w:rPr>
          <w:spacing w:val="-8"/>
        </w:rPr>
        <w:t xml:space="preserve"> </w:t>
      </w:r>
      <w:r>
        <w:t>1441/46,</w:t>
      </w:r>
      <w:r>
        <w:rPr>
          <w:spacing w:val="-4"/>
        </w:rPr>
        <w:t xml:space="preserve"> </w:t>
      </w:r>
      <w:r>
        <w:t>Vršovice,</w:t>
      </w:r>
      <w:r>
        <w:rPr>
          <w:spacing w:val="-5"/>
        </w:rPr>
        <w:t xml:space="preserve"> </w:t>
      </w:r>
      <w:r>
        <w:t>101</w:t>
      </w:r>
      <w:r>
        <w:rPr>
          <w:spacing w:val="-8"/>
        </w:rPr>
        <w:t xml:space="preserve"> </w:t>
      </w:r>
      <w:r>
        <w:t>00</w:t>
      </w:r>
      <w:r>
        <w:rPr>
          <w:spacing w:val="-6"/>
        </w:rPr>
        <w:t xml:space="preserve"> </w:t>
      </w:r>
      <w:r>
        <w:t>Praha</w:t>
      </w:r>
      <w:r>
        <w:rPr>
          <w:spacing w:val="-5"/>
        </w:rPr>
        <w:t xml:space="preserve"> 10</w:t>
      </w:r>
    </w:p>
    <w:p w14:paraId="47A2C748" w14:textId="3FC56520" w:rsidR="002B75C0" w:rsidRDefault="00000000">
      <w:pPr>
        <w:pStyle w:val="Zkladntext"/>
        <w:tabs>
          <w:tab w:val="left" w:pos="3651"/>
        </w:tabs>
        <w:spacing w:before="49"/>
        <w:ind w:left="816"/>
      </w:pPr>
      <w:r>
        <w:rPr>
          <w:spacing w:val="-2"/>
        </w:rPr>
        <w:t>zastoupený:</w:t>
      </w:r>
      <w:r>
        <w:tab/>
      </w:r>
      <w:r w:rsidR="00F67BEE">
        <w:t>xxx</w:t>
      </w:r>
    </w:p>
    <w:p w14:paraId="4AC3E0AF" w14:textId="77777777" w:rsidR="002B75C0" w:rsidRDefault="00000000">
      <w:pPr>
        <w:pStyle w:val="Zkladntext"/>
        <w:tabs>
          <w:tab w:val="left" w:pos="3651"/>
        </w:tabs>
        <w:spacing w:before="52"/>
        <w:ind w:left="816"/>
      </w:pPr>
      <w:r>
        <w:rPr>
          <w:spacing w:val="-4"/>
        </w:rPr>
        <w:t>IČO:</w:t>
      </w:r>
      <w:r>
        <w:rPr>
          <w:rFonts w:ascii="Times New Roman" w:hAnsi="Times New Roman"/>
        </w:rPr>
        <w:tab/>
      </w:r>
      <w:r>
        <w:rPr>
          <w:spacing w:val="-2"/>
        </w:rPr>
        <w:t>04767543</w:t>
      </w:r>
    </w:p>
    <w:p w14:paraId="578F7702" w14:textId="77777777" w:rsidR="002B75C0" w:rsidRDefault="00000000">
      <w:pPr>
        <w:pStyle w:val="Zkladntext"/>
        <w:tabs>
          <w:tab w:val="left" w:pos="3651"/>
        </w:tabs>
        <w:spacing w:before="49"/>
        <w:ind w:left="816"/>
      </w:pPr>
      <w:r>
        <w:rPr>
          <w:spacing w:val="-4"/>
        </w:rPr>
        <w:t>DIČ:</w:t>
      </w:r>
      <w:r>
        <w:tab/>
      </w:r>
      <w:r>
        <w:rPr>
          <w:spacing w:val="-2"/>
        </w:rPr>
        <w:t>CZ04767543</w:t>
      </w:r>
    </w:p>
    <w:p w14:paraId="35D574F9" w14:textId="77777777" w:rsidR="002B75C0" w:rsidRDefault="00000000">
      <w:pPr>
        <w:pStyle w:val="Zkladntext"/>
        <w:tabs>
          <w:tab w:val="left" w:pos="3651"/>
        </w:tabs>
        <w:spacing w:before="52"/>
        <w:ind w:left="816"/>
      </w:pPr>
      <w:r>
        <w:t>ID</w:t>
      </w:r>
      <w:r>
        <w:rPr>
          <w:spacing w:val="-3"/>
        </w:rPr>
        <w:t xml:space="preserve"> </w:t>
      </w:r>
      <w:r>
        <w:t>datové</w:t>
      </w:r>
      <w:r>
        <w:rPr>
          <w:spacing w:val="-3"/>
        </w:rPr>
        <w:t xml:space="preserve"> </w:t>
      </w:r>
      <w:r>
        <w:rPr>
          <w:spacing w:val="-2"/>
        </w:rPr>
        <w:t>schránky:</w:t>
      </w:r>
      <w:r>
        <w:tab/>
      </w:r>
      <w:r>
        <w:rPr>
          <w:spacing w:val="-2"/>
        </w:rPr>
        <w:t>hkrkpwn</w:t>
      </w:r>
    </w:p>
    <w:p w14:paraId="58F547DA" w14:textId="77777777" w:rsidR="002B75C0" w:rsidRDefault="00000000">
      <w:pPr>
        <w:pStyle w:val="Zkladntext"/>
        <w:tabs>
          <w:tab w:val="left" w:pos="3651"/>
        </w:tabs>
        <w:spacing w:before="49"/>
        <w:ind w:left="816"/>
      </w:pPr>
      <w:r>
        <w:t>bankovní</w:t>
      </w:r>
      <w:r>
        <w:rPr>
          <w:spacing w:val="-6"/>
        </w:rPr>
        <w:t xml:space="preserve"> </w:t>
      </w:r>
      <w:r>
        <w:rPr>
          <w:spacing w:val="-2"/>
        </w:rPr>
        <w:t>spojení:</w:t>
      </w:r>
      <w:r>
        <w:tab/>
        <w:t>ČSOB</w:t>
      </w:r>
      <w:r>
        <w:rPr>
          <w:spacing w:val="-3"/>
        </w:rPr>
        <w:t xml:space="preserve"> </w:t>
      </w:r>
      <w:r>
        <w:rPr>
          <w:spacing w:val="-4"/>
        </w:rPr>
        <w:t>a.s.</w:t>
      </w:r>
    </w:p>
    <w:p w14:paraId="54D25667" w14:textId="78D4B768" w:rsidR="002B75C0" w:rsidRDefault="00000000">
      <w:pPr>
        <w:pStyle w:val="Zkladntext"/>
        <w:tabs>
          <w:tab w:val="left" w:pos="3651"/>
        </w:tabs>
        <w:spacing w:before="52"/>
        <w:ind w:left="816"/>
      </w:pPr>
      <w:r>
        <w:t>číslo</w:t>
      </w:r>
      <w:r>
        <w:rPr>
          <w:spacing w:val="-5"/>
        </w:rPr>
        <w:t xml:space="preserve"> </w:t>
      </w:r>
      <w:r>
        <w:rPr>
          <w:spacing w:val="-2"/>
        </w:rPr>
        <w:t>účtu:</w:t>
      </w:r>
      <w:r>
        <w:tab/>
      </w:r>
      <w:r w:rsidR="00F67BEE">
        <w:rPr>
          <w:spacing w:val="-2"/>
        </w:rPr>
        <w:t>xxx</w:t>
      </w:r>
    </w:p>
    <w:p w14:paraId="24498FF3" w14:textId="77777777" w:rsidR="002B75C0" w:rsidRDefault="00000000">
      <w:pPr>
        <w:pStyle w:val="Zkladntext"/>
        <w:tabs>
          <w:tab w:val="left" w:pos="3651"/>
        </w:tabs>
        <w:spacing w:before="50" w:line="290" w:lineRule="auto"/>
        <w:ind w:left="816" w:right="1361"/>
      </w:pPr>
      <w:r>
        <w:t>zapsán v OR:</w:t>
      </w:r>
      <w:r>
        <w:tab/>
        <w:t>vedeném</w:t>
      </w:r>
      <w:r>
        <w:rPr>
          <w:spacing w:val="-5"/>
        </w:rPr>
        <w:t xml:space="preserve"> </w:t>
      </w:r>
      <w:r>
        <w:t>Městským</w:t>
      </w:r>
      <w:r>
        <w:rPr>
          <w:spacing w:val="-5"/>
        </w:rPr>
        <w:t xml:space="preserve"> </w:t>
      </w:r>
      <w:r>
        <w:t>soudem</w:t>
      </w:r>
      <w:r>
        <w:rPr>
          <w:spacing w:val="-3"/>
        </w:rPr>
        <w:t xml:space="preserve"> </w:t>
      </w:r>
      <w:r>
        <w:t>v</w:t>
      </w:r>
      <w:r>
        <w:rPr>
          <w:spacing w:val="-4"/>
        </w:rPr>
        <w:t xml:space="preserve"> </w:t>
      </w:r>
      <w:r>
        <w:t>Praze</w:t>
      </w:r>
      <w:r>
        <w:rPr>
          <w:spacing w:val="-6"/>
        </w:rPr>
        <w:t xml:space="preserve"> </w:t>
      </w:r>
      <w:r>
        <w:t>oddíl</w:t>
      </w:r>
      <w:r>
        <w:rPr>
          <w:spacing w:val="-4"/>
        </w:rPr>
        <w:t xml:space="preserve"> </w:t>
      </w:r>
      <w:r>
        <w:t>A</w:t>
      </w:r>
      <w:r>
        <w:rPr>
          <w:spacing w:val="-4"/>
        </w:rPr>
        <w:t xml:space="preserve"> </w:t>
      </w:r>
      <w:r>
        <w:t>vložka</w:t>
      </w:r>
      <w:r>
        <w:rPr>
          <w:spacing w:val="-4"/>
        </w:rPr>
        <w:t xml:space="preserve"> </w:t>
      </w:r>
      <w:r>
        <w:t>77322 (dále jen „</w:t>
      </w:r>
      <w:r>
        <w:rPr>
          <w:b/>
        </w:rPr>
        <w:t>Poskytovatel</w:t>
      </w:r>
      <w:r>
        <w:t>“ nebo „</w:t>
      </w:r>
      <w:r>
        <w:rPr>
          <w:b/>
        </w:rPr>
        <w:t>NAKIT</w:t>
      </w:r>
      <w:r>
        <w:t>“)</w:t>
      </w:r>
    </w:p>
    <w:p w14:paraId="352431A6" w14:textId="77777777" w:rsidR="002B75C0" w:rsidRDefault="00000000">
      <w:pPr>
        <w:spacing w:before="196" w:line="288" w:lineRule="auto"/>
        <w:ind w:left="816" w:right="490"/>
      </w:pPr>
      <w:r>
        <w:t>(Objednatel</w:t>
      </w:r>
      <w:r>
        <w:rPr>
          <w:spacing w:val="72"/>
        </w:rPr>
        <w:t xml:space="preserve"> </w:t>
      </w:r>
      <w:r>
        <w:t>a</w:t>
      </w:r>
      <w:r>
        <w:rPr>
          <w:spacing w:val="73"/>
        </w:rPr>
        <w:t xml:space="preserve"> </w:t>
      </w:r>
      <w:r>
        <w:t>Poskytovatel</w:t>
      </w:r>
      <w:r>
        <w:rPr>
          <w:spacing w:val="73"/>
        </w:rPr>
        <w:t xml:space="preserve"> </w:t>
      </w:r>
      <w:r>
        <w:t>také</w:t>
      </w:r>
      <w:r>
        <w:rPr>
          <w:spacing w:val="72"/>
        </w:rPr>
        <w:t xml:space="preserve"> </w:t>
      </w:r>
      <w:r>
        <w:t>dále</w:t>
      </w:r>
      <w:r>
        <w:rPr>
          <w:spacing w:val="72"/>
        </w:rPr>
        <w:t xml:space="preserve"> </w:t>
      </w:r>
      <w:r>
        <w:t>jednotlivě</w:t>
      </w:r>
      <w:r>
        <w:rPr>
          <w:spacing w:val="72"/>
        </w:rPr>
        <w:t xml:space="preserve"> </w:t>
      </w:r>
      <w:r>
        <w:t>jako</w:t>
      </w:r>
      <w:r>
        <w:rPr>
          <w:spacing w:val="72"/>
        </w:rPr>
        <w:t xml:space="preserve"> </w:t>
      </w:r>
      <w:r>
        <w:t>„</w:t>
      </w:r>
      <w:r>
        <w:rPr>
          <w:b/>
        </w:rPr>
        <w:t>Smluvní</w:t>
      </w:r>
      <w:r>
        <w:rPr>
          <w:b/>
          <w:spacing w:val="73"/>
        </w:rPr>
        <w:t xml:space="preserve"> </w:t>
      </w:r>
      <w:r>
        <w:rPr>
          <w:b/>
        </w:rPr>
        <w:t>strana</w:t>
      </w:r>
      <w:r>
        <w:t>“</w:t>
      </w:r>
      <w:r>
        <w:rPr>
          <w:spacing w:val="73"/>
        </w:rPr>
        <w:t xml:space="preserve"> </w:t>
      </w:r>
      <w:r>
        <w:t>nebo</w:t>
      </w:r>
      <w:r>
        <w:rPr>
          <w:spacing w:val="72"/>
        </w:rPr>
        <w:t xml:space="preserve"> </w:t>
      </w:r>
      <w:r>
        <w:t>společně jako „</w:t>
      </w:r>
      <w:r>
        <w:rPr>
          <w:b/>
        </w:rPr>
        <w:t>Smluvní strany</w:t>
      </w:r>
      <w:r>
        <w:t>“)</w:t>
      </w:r>
    </w:p>
    <w:p w14:paraId="48917503" w14:textId="77777777" w:rsidR="002B75C0" w:rsidRDefault="00000000">
      <w:pPr>
        <w:pStyle w:val="Zkladntext"/>
        <w:spacing w:before="119" w:line="290" w:lineRule="auto"/>
        <w:ind w:left="2602" w:hanging="1748"/>
      </w:pPr>
      <w:r>
        <w:t>Smluvní</w:t>
      </w:r>
      <w:r>
        <w:rPr>
          <w:spacing w:val="-3"/>
        </w:rPr>
        <w:t xml:space="preserve"> </w:t>
      </w:r>
      <w:r>
        <w:t>strany</w:t>
      </w:r>
      <w:r>
        <w:rPr>
          <w:spacing w:val="-1"/>
        </w:rPr>
        <w:t xml:space="preserve"> </w:t>
      </w:r>
      <w:r>
        <w:t>uzavírají</w:t>
      </w:r>
      <w:r>
        <w:rPr>
          <w:spacing w:val="-3"/>
        </w:rPr>
        <w:t xml:space="preserve"> </w:t>
      </w:r>
      <w:r>
        <w:t>níže</w:t>
      </w:r>
      <w:r>
        <w:rPr>
          <w:spacing w:val="-1"/>
        </w:rPr>
        <w:t xml:space="preserve"> </w:t>
      </w:r>
      <w:r>
        <w:t>uvedené</w:t>
      </w:r>
      <w:r>
        <w:rPr>
          <w:spacing w:val="-2"/>
        </w:rPr>
        <w:t xml:space="preserve"> </w:t>
      </w:r>
      <w:r>
        <w:t>dne,</w:t>
      </w:r>
      <w:r>
        <w:rPr>
          <w:spacing w:val="-3"/>
        </w:rPr>
        <w:t xml:space="preserve"> </w:t>
      </w:r>
      <w:r>
        <w:t>měsíce</w:t>
      </w:r>
      <w:r>
        <w:rPr>
          <w:spacing w:val="-2"/>
        </w:rPr>
        <w:t xml:space="preserve"> </w:t>
      </w:r>
      <w:r>
        <w:t>a</w:t>
      </w:r>
      <w:r>
        <w:rPr>
          <w:spacing w:val="-3"/>
        </w:rPr>
        <w:t xml:space="preserve"> </w:t>
      </w:r>
      <w:r>
        <w:t>roku</w:t>
      </w:r>
      <w:r>
        <w:rPr>
          <w:spacing w:val="-4"/>
        </w:rPr>
        <w:t xml:space="preserve"> </w:t>
      </w:r>
      <w:r>
        <w:t>tuto smlouvu</w:t>
      </w:r>
      <w:r>
        <w:rPr>
          <w:spacing w:val="-2"/>
        </w:rPr>
        <w:t xml:space="preserve"> </w:t>
      </w:r>
      <w:r>
        <w:t>na</w:t>
      </w:r>
      <w:r>
        <w:rPr>
          <w:spacing w:val="-2"/>
        </w:rPr>
        <w:t xml:space="preserve"> </w:t>
      </w:r>
      <w:r>
        <w:t>podporu</w:t>
      </w:r>
      <w:r>
        <w:rPr>
          <w:spacing w:val="-4"/>
        </w:rPr>
        <w:t xml:space="preserve"> </w:t>
      </w:r>
      <w:r>
        <w:t>provozu informačního systému CAAIS (dále jen jako „</w:t>
      </w:r>
      <w:r>
        <w:rPr>
          <w:b/>
        </w:rPr>
        <w:t>Smlouva</w:t>
      </w:r>
      <w:r>
        <w:t>“).</w:t>
      </w:r>
    </w:p>
    <w:p w14:paraId="0F42C76A" w14:textId="77777777" w:rsidR="002B75C0" w:rsidRDefault="00000000">
      <w:pPr>
        <w:pStyle w:val="Nadpis6"/>
        <w:spacing w:before="196"/>
        <w:ind w:left="723" w:right="740"/>
        <w:jc w:val="center"/>
      </w:pPr>
      <w:r>
        <w:rPr>
          <w:color w:val="359B35"/>
          <w:spacing w:val="-2"/>
          <w:w w:val="120"/>
        </w:rPr>
        <w:t>Preambule</w:t>
      </w:r>
    </w:p>
    <w:p w14:paraId="0FE8E063" w14:textId="77777777" w:rsidR="002B75C0" w:rsidRDefault="00000000">
      <w:pPr>
        <w:pStyle w:val="Zkladntext"/>
        <w:spacing w:before="253" w:line="288" w:lineRule="auto"/>
        <w:ind w:left="816" w:right="829"/>
        <w:jc w:val="both"/>
      </w:pPr>
      <w:r>
        <w:t>Na základě Dohody o narovnání uzavřené dne 31. 3. 2023 mezi Českou republikou – Ministerstvem</w:t>
      </w:r>
      <w:r>
        <w:rPr>
          <w:spacing w:val="80"/>
        </w:rPr>
        <w:t xml:space="preserve"> </w:t>
      </w:r>
      <w:r>
        <w:t>vnitra,</w:t>
      </w:r>
      <w:r>
        <w:rPr>
          <w:spacing w:val="80"/>
        </w:rPr>
        <w:t xml:space="preserve"> </w:t>
      </w:r>
      <w:r>
        <w:t>se</w:t>
      </w:r>
      <w:r>
        <w:rPr>
          <w:spacing w:val="80"/>
        </w:rPr>
        <w:t xml:space="preserve"> </w:t>
      </w:r>
      <w:r>
        <w:t>sídlem</w:t>
      </w:r>
      <w:r>
        <w:rPr>
          <w:spacing w:val="80"/>
        </w:rPr>
        <w:t xml:space="preserve"> </w:t>
      </w:r>
      <w:r>
        <w:t>Nad</w:t>
      </w:r>
      <w:r>
        <w:rPr>
          <w:spacing w:val="80"/>
        </w:rPr>
        <w:t xml:space="preserve"> </w:t>
      </w:r>
      <w:r>
        <w:t>Štolou</w:t>
      </w:r>
      <w:r>
        <w:rPr>
          <w:spacing w:val="80"/>
        </w:rPr>
        <w:t xml:space="preserve"> </w:t>
      </w:r>
      <w:r>
        <w:t>936/3,</w:t>
      </w:r>
      <w:r>
        <w:rPr>
          <w:spacing w:val="80"/>
        </w:rPr>
        <w:t xml:space="preserve"> </w:t>
      </w:r>
      <w:r>
        <w:t>170</w:t>
      </w:r>
      <w:r>
        <w:rPr>
          <w:spacing w:val="80"/>
        </w:rPr>
        <w:t xml:space="preserve"> </w:t>
      </w:r>
      <w:r>
        <w:t>00</w:t>
      </w:r>
      <w:r>
        <w:rPr>
          <w:spacing w:val="80"/>
        </w:rPr>
        <w:t xml:space="preserve"> </w:t>
      </w:r>
      <w:r>
        <w:t>Praha</w:t>
      </w:r>
      <w:r>
        <w:rPr>
          <w:spacing w:val="80"/>
        </w:rPr>
        <w:t xml:space="preserve"> </w:t>
      </w:r>
      <w:r>
        <w:t>7</w:t>
      </w:r>
      <w:r>
        <w:rPr>
          <w:spacing w:val="80"/>
        </w:rPr>
        <w:t xml:space="preserve"> </w:t>
      </w:r>
      <w:r>
        <w:t>–</w:t>
      </w:r>
      <w:r>
        <w:rPr>
          <w:spacing w:val="80"/>
        </w:rPr>
        <w:t xml:space="preserve"> </w:t>
      </w:r>
      <w:r>
        <w:t>Holešovice, IČO: 00007064 (dále též „</w:t>
      </w:r>
      <w:r>
        <w:rPr>
          <w:b/>
        </w:rPr>
        <w:t>Ministerstvo vnitra</w:t>
      </w:r>
      <w:r>
        <w:t>“), Českou republikou – Digitální a informační</w:t>
      </w:r>
    </w:p>
    <w:p w14:paraId="73F4F640" w14:textId="77777777" w:rsidR="002B75C0" w:rsidRDefault="002B75C0">
      <w:pPr>
        <w:spacing w:line="288" w:lineRule="auto"/>
        <w:jc w:val="both"/>
        <w:sectPr w:rsidR="002B75C0">
          <w:headerReference w:type="default" r:id="rId7"/>
          <w:footerReference w:type="even" r:id="rId8"/>
          <w:footerReference w:type="default" r:id="rId9"/>
          <w:footerReference w:type="first" r:id="rId10"/>
          <w:type w:val="continuous"/>
          <w:pgSz w:w="11910" w:h="16840"/>
          <w:pgMar w:top="1320" w:right="580" w:bottom="1160" w:left="600" w:header="387" w:footer="966" w:gutter="0"/>
          <w:pgNumType w:start="1"/>
          <w:cols w:space="708"/>
        </w:sectPr>
      </w:pPr>
    </w:p>
    <w:p w14:paraId="1797EF9C" w14:textId="77777777" w:rsidR="002B75C0" w:rsidRDefault="00000000">
      <w:pPr>
        <w:pStyle w:val="Zkladntext"/>
        <w:spacing w:before="90" w:line="288" w:lineRule="auto"/>
        <w:ind w:left="816" w:right="830"/>
        <w:jc w:val="both"/>
      </w:pPr>
      <w:r>
        <w:lastRenderedPageBreak/>
        <w:t>agenturou,</w:t>
      </w:r>
      <w:r>
        <w:rPr>
          <w:spacing w:val="21"/>
        </w:rPr>
        <w:t xml:space="preserve"> </w:t>
      </w:r>
      <w:r>
        <w:t>se</w:t>
      </w:r>
      <w:r>
        <w:rPr>
          <w:spacing w:val="20"/>
        </w:rPr>
        <w:t xml:space="preserve"> </w:t>
      </w:r>
      <w:r>
        <w:t>sídlem</w:t>
      </w:r>
      <w:r>
        <w:rPr>
          <w:spacing w:val="21"/>
        </w:rPr>
        <w:t xml:space="preserve"> </w:t>
      </w:r>
      <w:r>
        <w:t>Na</w:t>
      </w:r>
      <w:r>
        <w:rPr>
          <w:spacing w:val="20"/>
        </w:rPr>
        <w:t xml:space="preserve"> </w:t>
      </w:r>
      <w:r>
        <w:t>Vápence</w:t>
      </w:r>
      <w:r>
        <w:rPr>
          <w:spacing w:val="20"/>
        </w:rPr>
        <w:t xml:space="preserve"> </w:t>
      </w:r>
      <w:r>
        <w:t>915/14,</w:t>
      </w:r>
      <w:r>
        <w:rPr>
          <w:spacing w:val="21"/>
        </w:rPr>
        <w:t xml:space="preserve"> </w:t>
      </w:r>
      <w:r>
        <w:t>130</w:t>
      </w:r>
      <w:r>
        <w:rPr>
          <w:spacing w:val="17"/>
        </w:rPr>
        <w:t xml:space="preserve"> </w:t>
      </w:r>
      <w:r>
        <w:t>00</w:t>
      </w:r>
      <w:r>
        <w:rPr>
          <w:spacing w:val="19"/>
        </w:rPr>
        <w:t xml:space="preserve"> </w:t>
      </w:r>
      <w:r>
        <w:t>Praha</w:t>
      </w:r>
      <w:r>
        <w:rPr>
          <w:spacing w:val="20"/>
        </w:rPr>
        <w:t xml:space="preserve"> </w:t>
      </w:r>
      <w:r>
        <w:t>3</w:t>
      </w:r>
      <w:r>
        <w:rPr>
          <w:spacing w:val="23"/>
        </w:rPr>
        <w:t xml:space="preserve"> </w:t>
      </w:r>
      <w:r>
        <w:t>–</w:t>
      </w:r>
      <w:r>
        <w:rPr>
          <w:spacing w:val="20"/>
        </w:rPr>
        <w:t xml:space="preserve"> </w:t>
      </w:r>
      <w:r>
        <w:t>Žižkov,</w:t>
      </w:r>
      <w:r>
        <w:rPr>
          <w:spacing w:val="21"/>
        </w:rPr>
        <w:t xml:space="preserve"> </w:t>
      </w:r>
      <w:r>
        <w:t>IČO:</w:t>
      </w:r>
      <w:r>
        <w:rPr>
          <w:spacing w:val="21"/>
        </w:rPr>
        <w:t xml:space="preserve"> </w:t>
      </w:r>
      <w:r>
        <w:t>17651921</w:t>
      </w:r>
      <w:r>
        <w:rPr>
          <w:spacing w:val="17"/>
        </w:rPr>
        <w:t xml:space="preserve"> </w:t>
      </w:r>
      <w:r>
        <w:t>(DIA) a</w:t>
      </w:r>
      <w:r>
        <w:rPr>
          <w:spacing w:val="-2"/>
        </w:rPr>
        <w:t xml:space="preserve"> </w:t>
      </w:r>
      <w:r>
        <w:t>Národní agenturou pro komunikační a informační technologie, s. p., se sídlem Kodaňská 1441/46, 101 00 Praha 10 – Vršovice, IČO: 04767543 (NAKIT), došlo mimo jiné k přechodu práv a povinností z</w:t>
      </w:r>
      <w:r>
        <w:rPr>
          <w:spacing w:val="-3"/>
        </w:rPr>
        <w:t xml:space="preserve"> </w:t>
      </w:r>
      <w:r>
        <w:t>původní osoby objednatele, tj. Ministerstva vnitra, na DIA, kdy na DIA přešly v</w:t>
      </w:r>
      <w:r>
        <w:rPr>
          <w:spacing w:val="-3"/>
        </w:rPr>
        <w:t xml:space="preserve"> </w:t>
      </w:r>
      <w:r>
        <w:t>plném rozsahu veškerá práva a povinnosti Ministerstva vnitra ze smluvních vztahů, jejichž předmětem bylo vybudování informačního systému CAAIS a realizace jeho roll outu,</w:t>
      </w:r>
      <w:r>
        <w:rPr>
          <w:spacing w:val="80"/>
        </w:rPr>
        <w:t xml:space="preserve"> </w:t>
      </w:r>
      <w:r>
        <w:t>a</w:t>
      </w:r>
      <w:r>
        <w:rPr>
          <w:spacing w:val="-1"/>
        </w:rPr>
        <w:t xml:space="preserve"> </w:t>
      </w:r>
      <w:r>
        <w:t>vstoupila do těchto smluvních vztahů místo Ministerstva vnitra. NAKIT s tímto přechodem práv a povinností a změnou v osobě objednatele udělil výslovný souhlas.</w:t>
      </w:r>
    </w:p>
    <w:p w14:paraId="3ACFFEFA" w14:textId="77777777" w:rsidR="002B75C0" w:rsidRDefault="00000000">
      <w:pPr>
        <w:pStyle w:val="Zkladntext"/>
        <w:spacing w:before="121" w:line="288" w:lineRule="auto"/>
        <w:ind w:left="816" w:right="837"/>
        <w:jc w:val="both"/>
      </w:pPr>
      <w:r>
        <w:t>DIA a NAKIT uzavřely dne 29.12.2023 Smlouvu na podporu provozu informačního systému CAAIS v</w:t>
      </w:r>
      <w:r>
        <w:rPr>
          <w:spacing w:val="-1"/>
        </w:rPr>
        <w:t xml:space="preserve"> </w:t>
      </w:r>
      <w:r>
        <w:t>délce trvání tří (3) měsíců (do 31.3.2024), ve znění dodatku č. 1, kterým byla délka trvání Smlouvy prodloužena do 30.4.2024, dodatku č. 2, kterým byla prodloužena do 31.5.2024, a dodatku č. 3, kterým byla prodloužena do 30.6.2024.</w:t>
      </w:r>
    </w:p>
    <w:p w14:paraId="5875855A" w14:textId="77777777" w:rsidR="002B75C0" w:rsidRDefault="002B75C0">
      <w:pPr>
        <w:pStyle w:val="Zkladntext"/>
      </w:pPr>
    </w:p>
    <w:p w14:paraId="2F89A0F1" w14:textId="77777777" w:rsidR="002B75C0" w:rsidRDefault="002B75C0">
      <w:pPr>
        <w:pStyle w:val="Zkladntext"/>
        <w:spacing w:before="159"/>
      </w:pPr>
    </w:p>
    <w:p w14:paraId="4DF00FD2" w14:textId="77777777" w:rsidR="002B75C0" w:rsidRDefault="00000000">
      <w:pPr>
        <w:pStyle w:val="Nadpis6"/>
        <w:numPr>
          <w:ilvl w:val="0"/>
          <w:numId w:val="57"/>
        </w:numPr>
        <w:tabs>
          <w:tab w:val="left" w:pos="3741"/>
        </w:tabs>
        <w:ind w:left="3741" w:hanging="356"/>
        <w:jc w:val="left"/>
      </w:pPr>
      <w:r>
        <w:rPr>
          <w:color w:val="359B35"/>
          <w:w w:val="130"/>
        </w:rPr>
        <w:t>Definice</w:t>
      </w:r>
      <w:r>
        <w:rPr>
          <w:color w:val="359B35"/>
          <w:spacing w:val="61"/>
          <w:w w:val="130"/>
        </w:rPr>
        <w:t xml:space="preserve"> </w:t>
      </w:r>
      <w:r>
        <w:rPr>
          <w:color w:val="359B35"/>
          <w:w w:val="130"/>
        </w:rPr>
        <w:t>a</w:t>
      </w:r>
      <w:r>
        <w:rPr>
          <w:color w:val="359B35"/>
          <w:spacing w:val="61"/>
          <w:w w:val="130"/>
        </w:rPr>
        <w:t xml:space="preserve"> </w:t>
      </w:r>
      <w:r>
        <w:rPr>
          <w:color w:val="359B35"/>
          <w:w w:val="130"/>
        </w:rPr>
        <w:t>výklad</w:t>
      </w:r>
      <w:r>
        <w:rPr>
          <w:color w:val="359B35"/>
          <w:spacing w:val="64"/>
          <w:w w:val="130"/>
        </w:rPr>
        <w:t xml:space="preserve"> </w:t>
      </w:r>
      <w:r>
        <w:rPr>
          <w:color w:val="359B35"/>
          <w:spacing w:val="-2"/>
          <w:w w:val="130"/>
        </w:rPr>
        <w:t>Smlouvy</w:t>
      </w:r>
    </w:p>
    <w:p w14:paraId="0D9BD611" w14:textId="77777777" w:rsidR="002B75C0" w:rsidRDefault="00000000">
      <w:pPr>
        <w:pStyle w:val="Odstavecseseznamem"/>
        <w:numPr>
          <w:ilvl w:val="1"/>
          <w:numId w:val="57"/>
        </w:numPr>
        <w:tabs>
          <w:tab w:val="left" w:pos="1380"/>
          <w:tab w:val="left" w:pos="1382"/>
        </w:tabs>
        <w:spacing w:before="172" w:line="288" w:lineRule="auto"/>
        <w:ind w:right="835"/>
        <w:jc w:val="both"/>
      </w:pPr>
      <w:r>
        <w:t>Není-li</w:t>
      </w:r>
      <w:r>
        <w:rPr>
          <w:spacing w:val="40"/>
        </w:rPr>
        <w:t xml:space="preserve"> </w:t>
      </w:r>
      <w:r>
        <w:t>v</w:t>
      </w:r>
      <w:r>
        <w:rPr>
          <w:spacing w:val="40"/>
        </w:rPr>
        <w:t xml:space="preserve"> </w:t>
      </w:r>
      <w:r>
        <w:t>této</w:t>
      </w:r>
      <w:r>
        <w:rPr>
          <w:spacing w:val="40"/>
        </w:rPr>
        <w:t xml:space="preserve"> </w:t>
      </w:r>
      <w:r>
        <w:t>Smlouvě</w:t>
      </w:r>
      <w:r>
        <w:rPr>
          <w:spacing w:val="40"/>
        </w:rPr>
        <w:t xml:space="preserve"> </w:t>
      </w:r>
      <w:r>
        <w:t>nebo</w:t>
      </w:r>
      <w:r>
        <w:rPr>
          <w:spacing w:val="40"/>
        </w:rPr>
        <w:t xml:space="preserve"> </w:t>
      </w:r>
      <w:r>
        <w:t>jejích</w:t>
      </w:r>
      <w:r>
        <w:rPr>
          <w:spacing w:val="40"/>
        </w:rPr>
        <w:t xml:space="preserve"> </w:t>
      </w:r>
      <w:r>
        <w:t>Přílohách</w:t>
      </w:r>
      <w:r>
        <w:rPr>
          <w:spacing w:val="40"/>
        </w:rPr>
        <w:t xml:space="preserve"> </w:t>
      </w:r>
      <w:r>
        <w:t>uvedeno</w:t>
      </w:r>
      <w:r>
        <w:rPr>
          <w:spacing w:val="40"/>
        </w:rPr>
        <w:t xml:space="preserve"> </w:t>
      </w:r>
      <w:r>
        <w:t>jinak,</w:t>
      </w:r>
      <w:r>
        <w:rPr>
          <w:spacing w:val="40"/>
        </w:rPr>
        <w:t xml:space="preserve"> </w:t>
      </w:r>
      <w:r>
        <w:t>mají</w:t>
      </w:r>
      <w:r>
        <w:rPr>
          <w:spacing w:val="40"/>
        </w:rPr>
        <w:t xml:space="preserve"> </w:t>
      </w:r>
      <w:r>
        <w:t>následující</w:t>
      </w:r>
      <w:r>
        <w:rPr>
          <w:spacing w:val="40"/>
        </w:rPr>
        <w:t xml:space="preserve"> </w:t>
      </w:r>
      <w:r>
        <w:t>slova</w:t>
      </w:r>
      <w:r>
        <w:rPr>
          <w:spacing w:val="40"/>
        </w:rPr>
        <w:t xml:space="preserve"> </w:t>
      </w:r>
      <w:r>
        <w:t>a</w:t>
      </w:r>
      <w:r>
        <w:rPr>
          <w:spacing w:val="-1"/>
        </w:rPr>
        <w:t xml:space="preserve"> </w:t>
      </w:r>
      <w:r>
        <w:t>spojení vyskytující se v této Smlouvě (včetně jejích Příloh) a psaná s velkým počátečním písmenem dále uvedený význam:</w:t>
      </w:r>
    </w:p>
    <w:p w14:paraId="2E6FF76F" w14:textId="77777777" w:rsidR="002B75C0" w:rsidRDefault="00000000">
      <w:pPr>
        <w:pStyle w:val="Odstavecseseznamem"/>
        <w:numPr>
          <w:ilvl w:val="2"/>
          <w:numId w:val="57"/>
        </w:numPr>
        <w:tabs>
          <w:tab w:val="left" w:pos="2233"/>
        </w:tabs>
        <w:spacing w:before="121"/>
        <w:ind w:left="2233" w:hanging="851"/>
        <w:jc w:val="both"/>
      </w:pPr>
      <w:r>
        <w:t>„</w:t>
      </w:r>
      <w:r>
        <w:rPr>
          <w:b/>
        </w:rPr>
        <w:t>Akceptační</w:t>
      </w:r>
      <w:r>
        <w:rPr>
          <w:b/>
          <w:spacing w:val="-5"/>
        </w:rPr>
        <w:t xml:space="preserve"> </w:t>
      </w:r>
      <w:r>
        <w:rPr>
          <w:b/>
        </w:rPr>
        <w:t>protokol</w:t>
      </w:r>
      <w:r>
        <w:t>“</w:t>
      </w:r>
      <w:r>
        <w:rPr>
          <w:spacing w:val="-5"/>
        </w:rPr>
        <w:t xml:space="preserve"> </w:t>
      </w:r>
      <w:r>
        <w:t>má</w:t>
      </w:r>
      <w:r>
        <w:rPr>
          <w:spacing w:val="-4"/>
        </w:rPr>
        <w:t xml:space="preserve"> </w:t>
      </w:r>
      <w:r>
        <w:t>význam</w:t>
      </w:r>
      <w:r>
        <w:rPr>
          <w:spacing w:val="-5"/>
        </w:rPr>
        <w:t xml:space="preserve"> </w:t>
      </w:r>
      <w:r>
        <w:t>uvedený</w:t>
      </w:r>
      <w:r>
        <w:rPr>
          <w:spacing w:val="-6"/>
        </w:rPr>
        <w:t xml:space="preserve"> </w:t>
      </w:r>
      <w:r>
        <w:t>v</w:t>
      </w:r>
      <w:r>
        <w:rPr>
          <w:spacing w:val="-5"/>
        </w:rPr>
        <w:t xml:space="preserve"> </w:t>
      </w:r>
      <w:r>
        <w:t>odst.</w:t>
      </w:r>
      <w:r>
        <w:rPr>
          <w:spacing w:val="-3"/>
        </w:rPr>
        <w:t xml:space="preserve"> </w:t>
      </w:r>
      <w:r>
        <w:rPr>
          <w:spacing w:val="-2"/>
        </w:rPr>
        <w:t>6.3.2;</w:t>
      </w:r>
    </w:p>
    <w:p w14:paraId="18742C14" w14:textId="77777777" w:rsidR="002B75C0" w:rsidRDefault="00000000">
      <w:pPr>
        <w:pStyle w:val="Odstavecseseznamem"/>
        <w:numPr>
          <w:ilvl w:val="2"/>
          <w:numId w:val="57"/>
        </w:numPr>
        <w:tabs>
          <w:tab w:val="left" w:pos="2233"/>
        </w:tabs>
        <w:spacing w:before="170"/>
        <w:ind w:left="2233" w:hanging="851"/>
        <w:jc w:val="both"/>
      </w:pPr>
      <w:r>
        <w:t>„</w:t>
      </w:r>
      <w:r>
        <w:rPr>
          <w:b/>
        </w:rPr>
        <w:t>Autorské</w:t>
      </w:r>
      <w:r>
        <w:rPr>
          <w:b/>
          <w:spacing w:val="-6"/>
        </w:rPr>
        <w:t xml:space="preserve"> </w:t>
      </w:r>
      <w:r>
        <w:rPr>
          <w:b/>
        </w:rPr>
        <w:t>dílo</w:t>
      </w:r>
      <w:r>
        <w:t>“</w:t>
      </w:r>
      <w:r>
        <w:rPr>
          <w:spacing w:val="-5"/>
        </w:rPr>
        <w:t xml:space="preserve"> </w:t>
      </w:r>
      <w:r>
        <w:t>má</w:t>
      </w:r>
      <w:r>
        <w:rPr>
          <w:spacing w:val="-5"/>
        </w:rPr>
        <w:t xml:space="preserve"> </w:t>
      </w:r>
      <w:r>
        <w:t>význam</w:t>
      </w:r>
      <w:r>
        <w:rPr>
          <w:spacing w:val="-3"/>
        </w:rPr>
        <w:t xml:space="preserve"> </w:t>
      </w:r>
      <w:r>
        <w:t>uvedený</w:t>
      </w:r>
      <w:r>
        <w:rPr>
          <w:spacing w:val="-3"/>
        </w:rPr>
        <w:t xml:space="preserve"> </w:t>
      </w:r>
      <w:r>
        <w:t>v</w:t>
      </w:r>
      <w:r>
        <w:rPr>
          <w:spacing w:val="-4"/>
        </w:rPr>
        <w:t xml:space="preserve"> </w:t>
      </w:r>
      <w:r>
        <w:t>odst.</w:t>
      </w:r>
      <w:r>
        <w:rPr>
          <w:spacing w:val="-3"/>
        </w:rPr>
        <w:t xml:space="preserve"> </w:t>
      </w:r>
      <w:r>
        <w:rPr>
          <w:spacing w:val="-4"/>
        </w:rPr>
        <w:t>10.2;</w:t>
      </w:r>
    </w:p>
    <w:p w14:paraId="3BCBAB12" w14:textId="77777777" w:rsidR="002B75C0" w:rsidRDefault="00000000">
      <w:pPr>
        <w:pStyle w:val="Odstavecseseznamem"/>
        <w:numPr>
          <w:ilvl w:val="2"/>
          <w:numId w:val="57"/>
        </w:numPr>
        <w:tabs>
          <w:tab w:val="left" w:pos="2234"/>
        </w:tabs>
        <w:spacing w:before="172" w:line="288" w:lineRule="auto"/>
        <w:ind w:right="833"/>
        <w:jc w:val="both"/>
      </w:pPr>
      <w:r>
        <w:t>„</w:t>
      </w:r>
      <w:r>
        <w:rPr>
          <w:b/>
        </w:rPr>
        <w:t>Autorský</w:t>
      </w:r>
      <w:r>
        <w:rPr>
          <w:b/>
          <w:spacing w:val="67"/>
        </w:rPr>
        <w:t xml:space="preserve"> </w:t>
      </w:r>
      <w:r>
        <w:rPr>
          <w:b/>
        </w:rPr>
        <w:t>zákon</w:t>
      </w:r>
      <w:r>
        <w:t>“</w:t>
      </w:r>
      <w:r>
        <w:rPr>
          <w:spacing w:val="68"/>
        </w:rPr>
        <w:t xml:space="preserve"> </w:t>
      </w:r>
      <w:r>
        <w:t>znamená</w:t>
      </w:r>
      <w:r>
        <w:rPr>
          <w:spacing w:val="69"/>
        </w:rPr>
        <w:t xml:space="preserve"> </w:t>
      </w:r>
      <w:r>
        <w:t>zákon</w:t>
      </w:r>
      <w:r>
        <w:rPr>
          <w:spacing w:val="69"/>
        </w:rPr>
        <w:t xml:space="preserve"> </w:t>
      </w:r>
      <w:r>
        <w:t>č.</w:t>
      </w:r>
      <w:r>
        <w:rPr>
          <w:spacing w:val="69"/>
        </w:rPr>
        <w:t xml:space="preserve"> </w:t>
      </w:r>
      <w:r>
        <w:t>121/2000</w:t>
      </w:r>
      <w:r>
        <w:rPr>
          <w:spacing w:val="69"/>
        </w:rPr>
        <w:t xml:space="preserve"> </w:t>
      </w:r>
      <w:r>
        <w:t>Sb.,</w:t>
      </w:r>
      <w:r>
        <w:rPr>
          <w:spacing w:val="69"/>
        </w:rPr>
        <w:t xml:space="preserve"> </w:t>
      </w:r>
      <w:r>
        <w:t>o</w:t>
      </w:r>
      <w:r>
        <w:rPr>
          <w:spacing w:val="67"/>
        </w:rPr>
        <w:t xml:space="preserve"> </w:t>
      </w:r>
      <w:r>
        <w:t>právu</w:t>
      </w:r>
      <w:r>
        <w:rPr>
          <w:spacing w:val="67"/>
        </w:rPr>
        <w:t xml:space="preserve"> </w:t>
      </w:r>
      <w:r>
        <w:t>autorském, o</w:t>
      </w:r>
      <w:r>
        <w:rPr>
          <w:spacing w:val="-2"/>
        </w:rPr>
        <w:t xml:space="preserve"> </w:t>
      </w:r>
      <w:r>
        <w:t>právech souvisejících s právem autorským a o změně některých zákonů (autorský zákon), ve znění pozdějších předpisů;</w:t>
      </w:r>
    </w:p>
    <w:p w14:paraId="0F6EA709" w14:textId="77777777" w:rsidR="002B75C0" w:rsidRDefault="00000000">
      <w:pPr>
        <w:pStyle w:val="Odstavecseseznamem"/>
        <w:numPr>
          <w:ilvl w:val="2"/>
          <w:numId w:val="57"/>
        </w:numPr>
        <w:tabs>
          <w:tab w:val="left" w:pos="2233"/>
        </w:tabs>
        <w:spacing w:before="119"/>
        <w:ind w:left="2233" w:hanging="851"/>
        <w:jc w:val="both"/>
      </w:pPr>
      <w:r>
        <w:t>„</w:t>
      </w:r>
      <w:r>
        <w:rPr>
          <w:b/>
        </w:rPr>
        <w:t>Bezpečnostní</w:t>
      </w:r>
      <w:r>
        <w:rPr>
          <w:b/>
          <w:spacing w:val="-6"/>
        </w:rPr>
        <w:t xml:space="preserve"> </w:t>
      </w:r>
      <w:r>
        <w:rPr>
          <w:b/>
        </w:rPr>
        <w:t>požadavky</w:t>
      </w:r>
      <w:r>
        <w:t>“</w:t>
      </w:r>
      <w:r>
        <w:rPr>
          <w:spacing w:val="-6"/>
        </w:rPr>
        <w:t xml:space="preserve"> </w:t>
      </w:r>
      <w:r>
        <w:t>má</w:t>
      </w:r>
      <w:r>
        <w:rPr>
          <w:spacing w:val="-5"/>
        </w:rPr>
        <w:t xml:space="preserve"> </w:t>
      </w:r>
      <w:r>
        <w:t>význam</w:t>
      </w:r>
      <w:r>
        <w:rPr>
          <w:spacing w:val="-6"/>
        </w:rPr>
        <w:t xml:space="preserve"> </w:t>
      </w:r>
      <w:r>
        <w:t>uvedený</w:t>
      </w:r>
      <w:r>
        <w:rPr>
          <w:spacing w:val="-6"/>
        </w:rPr>
        <w:t xml:space="preserve"> </w:t>
      </w:r>
      <w:r>
        <w:t>v</w:t>
      </w:r>
      <w:r>
        <w:rPr>
          <w:spacing w:val="-4"/>
        </w:rPr>
        <w:t xml:space="preserve"> </w:t>
      </w:r>
      <w:r>
        <w:t>odst.</w:t>
      </w:r>
      <w:r>
        <w:rPr>
          <w:spacing w:val="-5"/>
        </w:rPr>
        <w:t xml:space="preserve"> </w:t>
      </w:r>
      <w:r>
        <w:rPr>
          <w:spacing w:val="-2"/>
        </w:rPr>
        <w:t>11.2.12;</w:t>
      </w:r>
    </w:p>
    <w:p w14:paraId="230AC16A" w14:textId="77777777" w:rsidR="002B75C0" w:rsidRDefault="00000000">
      <w:pPr>
        <w:pStyle w:val="Odstavecseseznamem"/>
        <w:numPr>
          <w:ilvl w:val="2"/>
          <w:numId w:val="57"/>
        </w:numPr>
        <w:tabs>
          <w:tab w:val="left" w:pos="2234"/>
        </w:tabs>
        <w:spacing w:before="172" w:line="288" w:lineRule="auto"/>
        <w:ind w:right="832"/>
        <w:jc w:val="both"/>
      </w:pPr>
      <w:r>
        <w:t>„</w:t>
      </w:r>
      <w:r>
        <w:rPr>
          <w:b/>
        </w:rPr>
        <w:t>Bezpečnostní</w:t>
      </w:r>
      <w:r>
        <w:rPr>
          <w:b/>
          <w:spacing w:val="-7"/>
        </w:rPr>
        <w:t xml:space="preserve"> </w:t>
      </w:r>
      <w:r>
        <w:rPr>
          <w:b/>
        </w:rPr>
        <w:t>dokumentací</w:t>
      </w:r>
      <w:r>
        <w:t>“</w:t>
      </w:r>
      <w:r>
        <w:rPr>
          <w:spacing w:val="-10"/>
        </w:rPr>
        <w:t xml:space="preserve"> </w:t>
      </w:r>
      <w:r>
        <w:t>je</w:t>
      </w:r>
      <w:r>
        <w:rPr>
          <w:spacing w:val="-11"/>
        </w:rPr>
        <w:t xml:space="preserve"> </w:t>
      </w:r>
      <w:r>
        <w:t>míněna</w:t>
      </w:r>
      <w:r>
        <w:rPr>
          <w:spacing w:val="-10"/>
        </w:rPr>
        <w:t xml:space="preserve"> </w:t>
      </w:r>
      <w:r>
        <w:t>dokumentace</w:t>
      </w:r>
      <w:r>
        <w:rPr>
          <w:spacing w:val="-8"/>
        </w:rPr>
        <w:t xml:space="preserve"> </w:t>
      </w:r>
      <w:r>
        <w:t>v</w:t>
      </w:r>
      <w:r>
        <w:rPr>
          <w:spacing w:val="-10"/>
        </w:rPr>
        <w:t xml:space="preserve"> </w:t>
      </w:r>
      <w:r>
        <w:t>souladu</w:t>
      </w:r>
      <w:r>
        <w:rPr>
          <w:spacing w:val="-8"/>
        </w:rPr>
        <w:t xml:space="preserve"> </w:t>
      </w:r>
      <w:r>
        <w:t>s</w:t>
      </w:r>
      <w:r>
        <w:rPr>
          <w:spacing w:val="-10"/>
        </w:rPr>
        <w:t xml:space="preserve"> </w:t>
      </w:r>
      <w:r>
        <w:t>požadavky Zákona</w:t>
      </w:r>
      <w:r>
        <w:rPr>
          <w:spacing w:val="-10"/>
        </w:rPr>
        <w:t xml:space="preserve"> </w:t>
      </w:r>
      <w:r>
        <w:t>o</w:t>
      </w:r>
      <w:r>
        <w:rPr>
          <w:spacing w:val="-10"/>
        </w:rPr>
        <w:t xml:space="preserve"> </w:t>
      </w:r>
      <w:r>
        <w:t>kybernetické</w:t>
      </w:r>
      <w:r>
        <w:rPr>
          <w:spacing w:val="-10"/>
        </w:rPr>
        <w:t xml:space="preserve"> </w:t>
      </w:r>
      <w:r>
        <w:t>bezpečnosti</w:t>
      </w:r>
      <w:r>
        <w:rPr>
          <w:spacing w:val="-8"/>
        </w:rPr>
        <w:t xml:space="preserve"> </w:t>
      </w:r>
      <w:r>
        <w:t>a</w:t>
      </w:r>
      <w:r>
        <w:rPr>
          <w:spacing w:val="-10"/>
        </w:rPr>
        <w:t xml:space="preserve"> </w:t>
      </w:r>
      <w:r>
        <w:t>provozní</w:t>
      </w:r>
      <w:r>
        <w:rPr>
          <w:spacing w:val="-11"/>
        </w:rPr>
        <w:t xml:space="preserve"> </w:t>
      </w:r>
      <w:r>
        <w:t>dokumentace</w:t>
      </w:r>
      <w:r>
        <w:rPr>
          <w:spacing w:val="-10"/>
        </w:rPr>
        <w:t xml:space="preserve"> </w:t>
      </w:r>
      <w:r>
        <w:t>v</w:t>
      </w:r>
      <w:r>
        <w:rPr>
          <w:spacing w:val="-9"/>
        </w:rPr>
        <w:t xml:space="preserve"> </w:t>
      </w:r>
      <w:r>
        <w:t>souladu</w:t>
      </w:r>
      <w:r>
        <w:rPr>
          <w:spacing w:val="-10"/>
        </w:rPr>
        <w:t xml:space="preserve"> </w:t>
      </w:r>
      <w:r>
        <w:t>s</w:t>
      </w:r>
      <w:r>
        <w:rPr>
          <w:spacing w:val="-12"/>
        </w:rPr>
        <w:t xml:space="preserve"> </w:t>
      </w:r>
      <w:r>
        <w:t>ISVS;</w:t>
      </w:r>
    </w:p>
    <w:p w14:paraId="6EAABB5F" w14:textId="77777777" w:rsidR="002B75C0" w:rsidRDefault="00000000">
      <w:pPr>
        <w:pStyle w:val="Odstavecseseznamem"/>
        <w:numPr>
          <w:ilvl w:val="2"/>
          <w:numId w:val="57"/>
        </w:numPr>
        <w:tabs>
          <w:tab w:val="left" w:pos="2233"/>
        </w:tabs>
        <w:ind w:left="2233" w:hanging="851"/>
        <w:jc w:val="both"/>
      </w:pPr>
      <w:r>
        <w:t>„</w:t>
      </w:r>
      <w:r>
        <w:rPr>
          <w:b/>
        </w:rPr>
        <w:t>Celková</w:t>
      </w:r>
      <w:r>
        <w:rPr>
          <w:b/>
          <w:spacing w:val="-9"/>
        </w:rPr>
        <w:t xml:space="preserve"> </w:t>
      </w:r>
      <w:r>
        <w:rPr>
          <w:b/>
        </w:rPr>
        <w:t>měsíční</w:t>
      </w:r>
      <w:r>
        <w:rPr>
          <w:b/>
          <w:spacing w:val="-5"/>
        </w:rPr>
        <w:t xml:space="preserve"> </w:t>
      </w:r>
      <w:r>
        <w:rPr>
          <w:b/>
        </w:rPr>
        <w:t>paušální</w:t>
      </w:r>
      <w:r>
        <w:rPr>
          <w:b/>
          <w:spacing w:val="-6"/>
        </w:rPr>
        <w:t xml:space="preserve"> </w:t>
      </w:r>
      <w:r>
        <w:rPr>
          <w:b/>
        </w:rPr>
        <w:t>cena</w:t>
      </w:r>
      <w:r>
        <w:t>“</w:t>
      </w:r>
      <w:r>
        <w:rPr>
          <w:spacing w:val="-6"/>
        </w:rPr>
        <w:t xml:space="preserve"> </w:t>
      </w:r>
      <w:r>
        <w:t>má</w:t>
      </w:r>
      <w:r>
        <w:rPr>
          <w:spacing w:val="-6"/>
        </w:rPr>
        <w:t xml:space="preserve"> </w:t>
      </w:r>
      <w:r>
        <w:t>význam</w:t>
      </w:r>
      <w:r>
        <w:rPr>
          <w:spacing w:val="-5"/>
        </w:rPr>
        <w:t xml:space="preserve"> </w:t>
      </w:r>
      <w:r>
        <w:t>uvedený</w:t>
      </w:r>
      <w:r>
        <w:rPr>
          <w:spacing w:val="-4"/>
        </w:rPr>
        <w:t xml:space="preserve"> </w:t>
      </w:r>
      <w:r>
        <w:t>v</w:t>
      </w:r>
      <w:r>
        <w:rPr>
          <w:spacing w:val="-5"/>
        </w:rPr>
        <w:t xml:space="preserve"> </w:t>
      </w:r>
      <w:r>
        <w:t>odst.</w:t>
      </w:r>
      <w:r>
        <w:rPr>
          <w:spacing w:val="-2"/>
        </w:rPr>
        <w:t xml:space="preserve"> 4.1.1;</w:t>
      </w:r>
    </w:p>
    <w:p w14:paraId="26E330BC" w14:textId="77777777" w:rsidR="002B75C0" w:rsidRDefault="00000000">
      <w:pPr>
        <w:pStyle w:val="Odstavecseseznamem"/>
        <w:numPr>
          <w:ilvl w:val="2"/>
          <w:numId w:val="57"/>
        </w:numPr>
        <w:tabs>
          <w:tab w:val="left" w:pos="2234"/>
        </w:tabs>
        <w:spacing w:before="169" w:line="288" w:lineRule="auto"/>
        <w:ind w:right="832"/>
        <w:jc w:val="both"/>
      </w:pPr>
      <w:r>
        <w:rPr>
          <w:b/>
        </w:rPr>
        <w:t xml:space="preserve">„Člověkoden“ </w:t>
      </w:r>
      <w:r>
        <w:t xml:space="preserve">nebo </w:t>
      </w:r>
      <w:r>
        <w:rPr>
          <w:b/>
        </w:rPr>
        <w:t xml:space="preserve">„MD“ </w:t>
      </w:r>
      <w:r>
        <w:t>znamená osm (8) hodin (nikoli nutně po sobě jdoucích) práce jednoho (1) člověka;</w:t>
      </w:r>
    </w:p>
    <w:p w14:paraId="74D174A2" w14:textId="77777777" w:rsidR="002B75C0" w:rsidRDefault="00000000">
      <w:pPr>
        <w:pStyle w:val="Odstavecseseznamem"/>
        <w:numPr>
          <w:ilvl w:val="2"/>
          <w:numId w:val="57"/>
        </w:numPr>
        <w:tabs>
          <w:tab w:val="left" w:pos="2233"/>
        </w:tabs>
        <w:ind w:left="2233" w:hanging="851"/>
        <w:jc w:val="both"/>
      </w:pPr>
      <w:r>
        <w:t>„</w:t>
      </w:r>
      <w:r>
        <w:rPr>
          <w:b/>
        </w:rPr>
        <w:t>Databáze</w:t>
      </w:r>
      <w:r>
        <w:t>“</w:t>
      </w:r>
      <w:r>
        <w:rPr>
          <w:spacing w:val="-7"/>
        </w:rPr>
        <w:t xml:space="preserve"> </w:t>
      </w:r>
      <w:r>
        <w:t>má</w:t>
      </w:r>
      <w:r>
        <w:rPr>
          <w:spacing w:val="-4"/>
        </w:rPr>
        <w:t xml:space="preserve"> </w:t>
      </w:r>
      <w:r>
        <w:t>význam</w:t>
      </w:r>
      <w:r>
        <w:rPr>
          <w:spacing w:val="-7"/>
        </w:rPr>
        <w:t xml:space="preserve"> </w:t>
      </w:r>
      <w:r>
        <w:t>uvedený</w:t>
      </w:r>
      <w:r>
        <w:rPr>
          <w:spacing w:val="-4"/>
        </w:rPr>
        <w:t xml:space="preserve"> </w:t>
      </w:r>
      <w:r>
        <w:t>v</w:t>
      </w:r>
      <w:r>
        <w:rPr>
          <w:spacing w:val="-3"/>
        </w:rPr>
        <w:t xml:space="preserve"> </w:t>
      </w:r>
      <w:r>
        <w:t>odst.</w:t>
      </w:r>
      <w:r>
        <w:rPr>
          <w:spacing w:val="-2"/>
        </w:rPr>
        <w:t xml:space="preserve"> </w:t>
      </w:r>
      <w:r>
        <w:rPr>
          <w:spacing w:val="-4"/>
        </w:rPr>
        <w:t>10.3;</w:t>
      </w:r>
    </w:p>
    <w:p w14:paraId="227470FA" w14:textId="77777777" w:rsidR="002B75C0" w:rsidRDefault="00000000">
      <w:pPr>
        <w:pStyle w:val="Odstavecseseznamem"/>
        <w:numPr>
          <w:ilvl w:val="2"/>
          <w:numId w:val="57"/>
        </w:numPr>
        <w:tabs>
          <w:tab w:val="left" w:pos="2233"/>
        </w:tabs>
        <w:spacing w:before="170"/>
        <w:ind w:left="2233" w:hanging="851"/>
        <w:jc w:val="both"/>
      </w:pPr>
      <w:r>
        <w:t>„</w:t>
      </w:r>
      <w:r>
        <w:rPr>
          <w:b/>
        </w:rPr>
        <w:t>Doba</w:t>
      </w:r>
      <w:r>
        <w:rPr>
          <w:b/>
          <w:spacing w:val="-5"/>
        </w:rPr>
        <w:t xml:space="preserve"> </w:t>
      </w:r>
      <w:r>
        <w:rPr>
          <w:b/>
        </w:rPr>
        <w:t>Maintenance</w:t>
      </w:r>
      <w:r>
        <w:t>“</w:t>
      </w:r>
      <w:r>
        <w:rPr>
          <w:spacing w:val="-6"/>
        </w:rPr>
        <w:t xml:space="preserve"> </w:t>
      </w:r>
      <w:r>
        <w:t>má</w:t>
      </w:r>
      <w:r>
        <w:rPr>
          <w:spacing w:val="-5"/>
        </w:rPr>
        <w:t xml:space="preserve"> </w:t>
      </w:r>
      <w:r>
        <w:t>význam</w:t>
      </w:r>
      <w:r>
        <w:rPr>
          <w:spacing w:val="-5"/>
        </w:rPr>
        <w:t xml:space="preserve"> </w:t>
      </w:r>
      <w:r>
        <w:t>uvedený</w:t>
      </w:r>
      <w:r>
        <w:rPr>
          <w:spacing w:val="-4"/>
        </w:rPr>
        <w:t xml:space="preserve"> </w:t>
      </w:r>
      <w:r>
        <w:t>v</w:t>
      </w:r>
      <w:r>
        <w:rPr>
          <w:spacing w:val="-6"/>
        </w:rPr>
        <w:t xml:space="preserve"> </w:t>
      </w:r>
      <w:r>
        <w:t>Článku</w:t>
      </w:r>
      <w:r>
        <w:rPr>
          <w:spacing w:val="-4"/>
        </w:rPr>
        <w:t xml:space="preserve"> 3.6;</w:t>
      </w:r>
    </w:p>
    <w:p w14:paraId="681EDFB0" w14:textId="77777777" w:rsidR="002B75C0" w:rsidRDefault="00000000">
      <w:pPr>
        <w:pStyle w:val="Odstavecseseznamem"/>
        <w:numPr>
          <w:ilvl w:val="2"/>
          <w:numId w:val="57"/>
        </w:numPr>
        <w:tabs>
          <w:tab w:val="left" w:pos="2232"/>
          <w:tab w:val="left" w:pos="2234"/>
        </w:tabs>
        <w:spacing w:before="172" w:line="288" w:lineRule="auto"/>
        <w:ind w:right="836"/>
        <w:jc w:val="both"/>
      </w:pPr>
      <w:r>
        <w:t>„</w:t>
      </w:r>
      <w:r>
        <w:rPr>
          <w:b/>
        </w:rPr>
        <w:t>GDPR</w:t>
      </w:r>
      <w:r>
        <w:t>“</w:t>
      </w:r>
      <w:r>
        <w:rPr>
          <w:spacing w:val="40"/>
        </w:rPr>
        <w:t xml:space="preserve"> </w:t>
      </w:r>
      <w:r>
        <w:t>znamená</w:t>
      </w:r>
      <w:r>
        <w:rPr>
          <w:spacing w:val="40"/>
        </w:rPr>
        <w:t xml:space="preserve"> </w:t>
      </w:r>
      <w:r>
        <w:t>Nařízení</w:t>
      </w:r>
      <w:r>
        <w:rPr>
          <w:spacing w:val="40"/>
        </w:rPr>
        <w:t xml:space="preserve"> </w:t>
      </w:r>
      <w:r>
        <w:t>Evropského</w:t>
      </w:r>
      <w:r>
        <w:rPr>
          <w:spacing w:val="40"/>
        </w:rPr>
        <w:t xml:space="preserve"> </w:t>
      </w:r>
      <w:r>
        <w:t>parlamentu</w:t>
      </w:r>
      <w:r>
        <w:rPr>
          <w:spacing w:val="40"/>
        </w:rPr>
        <w:t xml:space="preserve"> </w:t>
      </w:r>
      <w:r>
        <w:t>a</w:t>
      </w:r>
      <w:r>
        <w:rPr>
          <w:spacing w:val="40"/>
        </w:rPr>
        <w:t xml:space="preserve"> </w:t>
      </w:r>
      <w:r>
        <w:t>Rady</w:t>
      </w:r>
      <w:r>
        <w:rPr>
          <w:spacing w:val="40"/>
        </w:rPr>
        <w:t xml:space="preserve"> </w:t>
      </w:r>
      <w:r>
        <w:t>(EU)</w:t>
      </w:r>
      <w:r>
        <w:rPr>
          <w:spacing w:val="40"/>
        </w:rPr>
        <w:t xml:space="preserve"> </w:t>
      </w:r>
      <w:r>
        <w:t>2016/679 ze</w:t>
      </w:r>
      <w:r>
        <w:rPr>
          <w:spacing w:val="-2"/>
        </w:rPr>
        <w:t xml:space="preserve"> </w:t>
      </w:r>
      <w:r>
        <w:t>dne</w:t>
      </w:r>
      <w:r>
        <w:rPr>
          <w:spacing w:val="-2"/>
        </w:rPr>
        <w:t xml:space="preserve"> </w:t>
      </w:r>
      <w:r>
        <w:t>27.</w:t>
      </w:r>
      <w:r>
        <w:rPr>
          <w:spacing w:val="-3"/>
        </w:rPr>
        <w:t xml:space="preserve"> </w:t>
      </w:r>
      <w:r>
        <w:t>dubna</w:t>
      </w:r>
      <w:r>
        <w:rPr>
          <w:spacing w:val="-2"/>
        </w:rPr>
        <w:t xml:space="preserve"> </w:t>
      </w:r>
      <w:r>
        <w:t>2016</w:t>
      </w:r>
      <w:r>
        <w:rPr>
          <w:spacing w:val="-2"/>
        </w:rPr>
        <w:t xml:space="preserve"> </w:t>
      </w:r>
      <w:r>
        <w:t>o</w:t>
      </w:r>
      <w:r>
        <w:rPr>
          <w:spacing w:val="-4"/>
        </w:rPr>
        <w:t xml:space="preserve"> </w:t>
      </w:r>
      <w:r>
        <w:t>ochraně</w:t>
      </w:r>
      <w:r>
        <w:rPr>
          <w:spacing w:val="-2"/>
        </w:rPr>
        <w:t xml:space="preserve"> </w:t>
      </w:r>
      <w:r>
        <w:t>fyzických</w:t>
      </w:r>
      <w:r>
        <w:rPr>
          <w:spacing w:val="-2"/>
        </w:rPr>
        <w:t xml:space="preserve"> </w:t>
      </w:r>
      <w:r>
        <w:t>osob</w:t>
      </w:r>
      <w:r>
        <w:rPr>
          <w:spacing w:val="-6"/>
        </w:rPr>
        <w:t xml:space="preserve"> </w:t>
      </w:r>
      <w:r>
        <w:t>v</w:t>
      </w:r>
      <w:r>
        <w:rPr>
          <w:spacing w:val="-1"/>
        </w:rPr>
        <w:t xml:space="preserve"> </w:t>
      </w:r>
      <w:r>
        <w:t>souvislosti</w:t>
      </w:r>
      <w:r>
        <w:rPr>
          <w:spacing w:val="-2"/>
        </w:rPr>
        <w:t xml:space="preserve"> </w:t>
      </w:r>
      <w:r>
        <w:t>se</w:t>
      </w:r>
      <w:r>
        <w:rPr>
          <w:spacing w:val="-1"/>
        </w:rPr>
        <w:t xml:space="preserve"> </w:t>
      </w:r>
      <w:r>
        <w:t>zpracováním osobních</w:t>
      </w:r>
      <w:r>
        <w:rPr>
          <w:spacing w:val="-11"/>
        </w:rPr>
        <w:t xml:space="preserve"> </w:t>
      </w:r>
      <w:r>
        <w:t>údajů</w:t>
      </w:r>
      <w:r>
        <w:rPr>
          <w:spacing w:val="-11"/>
        </w:rPr>
        <w:t xml:space="preserve"> </w:t>
      </w:r>
      <w:r>
        <w:t>a</w:t>
      </w:r>
      <w:r>
        <w:rPr>
          <w:spacing w:val="-9"/>
        </w:rPr>
        <w:t xml:space="preserve"> </w:t>
      </w:r>
      <w:r>
        <w:t>o</w:t>
      </w:r>
      <w:r>
        <w:rPr>
          <w:spacing w:val="-11"/>
        </w:rPr>
        <w:t xml:space="preserve"> </w:t>
      </w:r>
      <w:r>
        <w:t>volném</w:t>
      </w:r>
      <w:r>
        <w:rPr>
          <w:spacing w:val="-8"/>
        </w:rPr>
        <w:t xml:space="preserve"> </w:t>
      </w:r>
      <w:r>
        <w:t>pohybu</w:t>
      </w:r>
      <w:r>
        <w:rPr>
          <w:spacing w:val="-14"/>
        </w:rPr>
        <w:t xml:space="preserve"> </w:t>
      </w:r>
      <w:r>
        <w:t>těchto</w:t>
      </w:r>
      <w:r>
        <w:rPr>
          <w:spacing w:val="-11"/>
        </w:rPr>
        <w:t xml:space="preserve"> </w:t>
      </w:r>
      <w:r>
        <w:t>údajů</w:t>
      </w:r>
      <w:r>
        <w:rPr>
          <w:spacing w:val="-9"/>
        </w:rPr>
        <w:t xml:space="preserve"> </w:t>
      </w:r>
      <w:r>
        <w:t>a</w:t>
      </w:r>
      <w:r>
        <w:rPr>
          <w:spacing w:val="-14"/>
        </w:rPr>
        <w:t xml:space="preserve"> </w:t>
      </w:r>
      <w:r>
        <w:t>o</w:t>
      </w:r>
      <w:r>
        <w:rPr>
          <w:spacing w:val="-9"/>
        </w:rPr>
        <w:t xml:space="preserve"> </w:t>
      </w:r>
      <w:r>
        <w:t>zrušení</w:t>
      </w:r>
      <w:r>
        <w:rPr>
          <w:spacing w:val="-10"/>
        </w:rPr>
        <w:t xml:space="preserve"> </w:t>
      </w:r>
      <w:r>
        <w:t>směrnice</w:t>
      </w:r>
      <w:r>
        <w:rPr>
          <w:spacing w:val="-9"/>
        </w:rPr>
        <w:t xml:space="preserve"> </w:t>
      </w:r>
      <w:r>
        <w:t>95/46/ES (obecné nařízení o ochraně osobních údajů);</w:t>
      </w:r>
    </w:p>
    <w:p w14:paraId="03785DF9" w14:textId="77777777" w:rsidR="002B75C0" w:rsidRDefault="00000000">
      <w:pPr>
        <w:pStyle w:val="Odstavecseseznamem"/>
        <w:numPr>
          <w:ilvl w:val="2"/>
          <w:numId w:val="57"/>
        </w:numPr>
        <w:tabs>
          <w:tab w:val="left" w:pos="2232"/>
          <w:tab w:val="left" w:pos="2234"/>
        </w:tabs>
        <w:spacing w:line="288" w:lineRule="auto"/>
        <w:ind w:right="835"/>
        <w:jc w:val="both"/>
      </w:pPr>
      <w:r>
        <w:t>„</w:t>
      </w:r>
      <w:r>
        <w:rPr>
          <w:b/>
        </w:rPr>
        <w:t>Insolvenční zákon</w:t>
      </w:r>
      <w:r>
        <w:t>“ znamená zákon č. 182/2006 Sb., o</w:t>
      </w:r>
      <w:r>
        <w:rPr>
          <w:spacing w:val="-3"/>
        </w:rPr>
        <w:t xml:space="preserve"> </w:t>
      </w:r>
      <w:r>
        <w:t>úpadku a způsobech jeho řešení (insolvenční zákon), ve znění pozdějších předpisů;</w:t>
      </w:r>
    </w:p>
    <w:p w14:paraId="3BB9D6AD" w14:textId="77777777" w:rsidR="002B75C0" w:rsidRDefault="00000000">
      <w:pPr>
        <w:pStyle w:val="Odstavecseseznamem"/>
        <w:numPr>
          <w:ilvl w:val="2"/>
          <w:numId w:val="57"/>
        </w:numPr>
        <w:tabs>
          <w:tab w:val="left" w:pos="2232"/>
        </w:tabs>
        <w:ind w:left="2232" w:hanging="850"/>
        <w:jc w:val="both"/>
      </w:pPr>
      <w:r>
        <w:t>„</w:t>
      </w:r>
      <w:r>
        <w:rPr>
          <w:b/>
        </w:rPr>
        <w:t>KII</w:t>
      </w:r>
      <w:r>
        <w:t>“</w:t>
      </w:r>
      <w:r>
        <w:rPr>
          <w:spacing w:val="-6"/>
        </w:rPr>
        <w:t xml:space="preserve"> </w:t>
      </w:r>
      <w:r>
        <w:t>má</w:t>
      </w:r>
      <w:r>
        <w:rPr>
          <w:spacing w:val="-6"/>
        </w:rPr>
        <w:t xml:space="preserve"> </w:t>
      </w:r>
      <w:r>
        <w:t>význam</w:t>
      </w:r>
      <w:r>
        <w:rPr>
          <w:spacing w:val="-4"/>
        </w:rPr>
        <w:t xml:space="preserve"> </w:t>
      </w:r>
      <w:r>
        <w:t>uvedený</w:t>
      </w:r>
      <w:r>
        <w:rPr>
          <w:spacing w:val="-3"/>
        </w:rPr>
        <w:t xml:space="preserve"> </w:t>
      </w:r>
      <w:r>
        <w:t>v</w:t>
      </w:r>
      <w:r>
        <w:rPr>
          <w:spacing w:val="-2"/>
        </w:rPr>
        <w:t xml:space="preserve"> </w:t>
      </w:r>
      <w:r>
        <w:t>odst.</w:t>
      </w:r>
      <w:r>
        <w:rPr>
          <w:spacing w:val="-2"/>
        </w:rPr>
        <w:t xml:space="preserve"> </w:t>
      </w:r>
      <w:r>
        <w:rPr>
          <w:spacing w:val="-4"/>
        </w:rPr>
        <w:t>11.2;</w:t>
      </w:r>
    </w:p>
    <w:p w14:paraId="636D6DAF" w14:textId="77777777" w:rsidR="002B75C0" w:rsidRDefault="00000000">
      <w:pPr>
        <w:pStyle w:val="Odstavecseseznamem"/>
        <w:numPr>
          <w:ilvl w:val="2"/>
          <w:numId w:val="57"/>
        </w:numPr>
        <w:tabs>
          <w:tab w:val="left" w:pos="2232"/>
        </w:tabs>
        <w:spacing w:before="170"/>
        <w:ind w:left="2232" w:hanging="850"/>
        <w:jc w:val="both"/>
      </w:pPr>
      <w:r>
        <w:t>„</w:t>
      </w:r>
      <w:r>
        <w:rPr>
          <w:b/>
        </w:rPr>
        <w:t>KBU</w:t>
      </w:r>
      <w:r>
        <w:t>“</w:t>
      </w:r>
      <w:r>
        <w:rPr>
          <w:spacing w:val="-3"/>
        </w:rPr>
        <w:t xml:space="preserve"> </w:t>
      </w:r>
      <w:r>
        <w:t>a</w:t>
      </w:r>
      <w:r>
        <w:rPr>
          <w:spacing w:val="-6"/>
        </w:rPr>
        <w:t xml:space="preserve"> </w:t>
      </w:r>
      <w:r>
        <w:t>„</w:t>
      </w:r>
      <w:r>
        <w:rPr>
          <w:b/>
        </w:rPr>
        <w:t>KBI</w:t>
      </w:r>
      <w:r>
        <w:t>“</w:t>
      </w:r>
      <w:r>
        <w:rPr>
          <w:spacing w:val="-7"/>
        </w:rPr>
        <w:t xml:space="preserve"> </w:t>
      </w:r>
      <w:r>
        <w:t>má</w:t>
      </w:r>
      <w:r>
        <w:rPr>
          <w:spacing w:val="-3"/>
        </w:rPr>
        <w:t xml:space="preserve"> </w:t>
      </w:r>
      <w:r>
        <w:t>význam</w:t>
      </w:r>
      <w:r>
        <w:rPr>
          <w:spacing w:val="-3"/>
        </w:rPr>
        <w:t xml:space="preserve"> </w:t>
      </w:r>
      <w:r>
        <w:t>uvedený</w:t>
      </w:r>
      <w:r>
        <w:rPr>
          <w:spacing w:val="-3"/>
        </w:rPr>
        <w:t xml:space="preserve"> </w:t>
      </w:r>
      <w:r>
        <w:t>v</w:t>
      </w:r>
      <w:r>
        <w:rPr>
          <w:spacing w:val="-5"/>
        </w:rPr>
        <w:t xml:space="preserve"> </w:t>
      </w:r>
      <w:r>
        <w:t>odst.</w:t>
      </w:r>
      <w:r>
        <w:rPr>
          <w:spacing w:val="-4"/>
        </w:rPr>
        <w:t xml:space="preserve"> </w:t>
      </w:r>
      <w:r>
        <w:rPr>
          <w:spacing w:val="-2"/>
        </w:rPr>
        <w:t>11.2.16;</w:t>
      </w:r>
    </w:p>
    <w:p w14:paraId="7815AD4F" w14:textId="77777777" w:rsidR="002B75C0" w:rsidRDefault="002B75C0">
      <w:pPr>
        <w:jc w:val="both"/>
        <w:sectPr w:rsidR="002B75C0">
          <w:pgSz w:w="11910" w:h="16840"/>
          <w:pgMar w:top="1320" w:right="580" w:bottom="1160" w:left="600" w:header="387" w:footer="966" w:gutter="0"/>
          <w:cols w:space="708"/>
        </w:sectPr>
      </w:pPr>
    </w:p>
    <w:p w14:paraId="72A6AEA0" w14:textId="77777777" w:rsidR="002B75C0" w:rsidRDefault="00000000">
      <w:pPr>
        <w:pStyle w:val="Odstavecseseznamem"/>
        <w:numPr>
          <w:ilvl w:val="2"/>
          <w:numId w:val="57"/>
        </w:numPr>
        <w:tabs>
          <w:tab w:val="left" w:pos="2232"/>
          <w:tab w:val="left" w:pos="2234"/>
        </w:tabs>
        <w:spacing w:before="90" w:line="290" w:lineRule="auto"/>
        <w:ind w:right="835"/>
        <w:jc w:val="both"/>
      </w:pPr>
      <w:r>
        <w:rPr>
          <w:b/>
        </w:rPr>
        <w:lastRenderedPageBreak/>
        <w:t xml:space="preserve">„KPI“ </w:t>
      </w:r>
      <w:r>
        <w:t>(Key Performance Indicator) znamená klíčové metriky pro měření výkonnosti Systému uvedené v Příloze č. 1 Smlouvy;</w:t>
      </w:r>
    </w:p>
    <w:p w14:paraId="7F8624EF" w14:textId="77777777" w:rsidR="002B75C0" w:rsidRDefault="00000000">
      <w:pPr>
        <w:pStyle w:val="Odstavecseseznamem"/>
        <w:numPr>
          <w:ilvl w:val="2"/>
          <w:numId w:val="57"/>
        </w:numPr>
        <w:tabs>
          <w:tab w:val="left" w:pos="2232"/>
        </w:tabs>
        <w:spacing w:before="116"/>
        <w:ind w:left="2232" w:hanging="850"/>
      </w:pPr>
      <w:r>
        <w:t>„</w:t>
      </w:r>
      <w:r>
        <w:rPr>
          <w:b/>
        </w:rPr>
        <w:t>Monitoring</w:t>
      </w:r>
      <w:r>
        <w:t>“</w:t>
      </w:r>
      <w:r>
        <w:rPr>
          <w:spacing w:val="-8"/>
        </w:rPr>
        <w:t xml:space="preserve"> </w:t>
      </w:r>
      <w:r>
        <w:t>má</w:t>
      </w:r>
      <w:r>
        <w:rPr>
          <w:spacing w:val="-5"/>
        </w:rPr>
        <w:t xml:space="preserve"> </w:t>
      </w:r>
      <w:r>
        <w:t>význam</w:t>
      </w:r>
      <w:r>
        <w:rPr>
          <w:spacing w:val="-4"/>
        </w:rPr>
        <w:t xml:space="preserve"> </w:t>
      </w:r>
      <w:r>
        <w:t>uvedený</w:t>
      </w:r>
      <w:r>
        <w:rPr>
          <w:spacing w:val="-4"/>
        </w:rPr>
        <w:t xml:space="preserve"> </w:t>
      </w:r>
      <w:r>
        <w:t>v</w:t>
      </w:r>
      <w:r>
        <w:rPr>
          <w:spacing w:val="-6"/>
        </w:rPr>
        <w:t xml:space="preserve"> </w:t>
      </w:r>
      <w:r>
        <w:t>odst.</w:t>
      </w:r>
      <w:r>
        <w:rPr>
          <w:spacing w:val="-4"/>
        </w:rPr>
        <w:t xml:space="preserve"> </w:t>
      </w:r>
      <w:r>
        <w:rPr>
          <w:spacing w:val="-2"/>
        </w:rPr>
        <w:t>6.2.1;</w:t>
      </w:r>
    </w:p>
    <w:p w14:paraId="5843EBEB" w14:textId="77777777" w:rsidR="002B75C0" w:rsidRDefault="00000000">
      <w:pPr>
        <w:pStyle w:val="Odstavecseseznamem"/>
        <w:numPr>
          <w:ilvl w:val="2"/>
          <w:numId w:val="57"/>
        </w:numPr>
        <w:tabs>
          <w:tab w:val="left" w:pos="2232"/>
        </w:tabs>
        <w:spacing w:before="171"/>
        <w:ind w:left="2232" w:hanging="850"/>
      </w:pPr>
      <w:r>
        <w:t>„</w:t>
      </w:r>
      <w:r>
        <w:rPr>
          <w:b/>
        </w:rPr>
        <w:t>Nabídka</w:t>
      </w:r>
      <w:r>
        <w:t>“</w:t>
      </w:r>
      <w:r>
        <w:rPr>
          <w:spacing w:val="-6"/>
        </w:rPr>
        <w:t xml:space="preserve"> </w:t>
      </w:r>
      <w:r>
        <w:t>má</w:t>
      </w:r>
      <w:r>
        <w:rPr>
          <w:spacing w:val="-4"/>
        </w:rPr>
        <w:t xml:space="preserve"> </w:t>
      </w:r>
      <w:r>
        <w:t>význam</w:t>
      </w:r>
      <w:r>
        <w:rPr>
          <w:spacing w:val="-5"/>
        </w:rPr>
        <w:t xml:space="preserve"> </w:t>
      </w:r>
      <w:r>
        <w:t>uvedený</w:t>
      </w:r>
      <w:r>
        <w:rPr>
          <w:spacing w:val="-3"/>
        </w:rPr>
        <w:t xml:space="preserve"> </w:t>
      </w:r>
      <w:r>
        <w:t>v</w:t>
      </w:r>
      <w:r>
        <w:rPr>
          <w:spacing w:val="-5"/>
        </w:rPr>
        <w:t xml:space="preserve"> </w:t>
      </w:r>
      <w:r>
        <w:t>odst.</w:t>
      </w:r>
      <w:r>
        <w:rPr>
          <w:spacing w:val="-2"/>
        </w:rPr>
        <w:t xml:space="preserve"> </w:t>
      </w:r>
      <w:r>
        <w:rPr>
          <w:spacing w:val="-4"/>
        </w:rPr>
        <w:t>5.2;</w:t>
      </w:r>
    </w:p>
    <w:p w14:paraId="40BE8364" w14:textId="77777777" w:rsidR="002B75C0" w:rsidRDefault="00000000">
      <w:pPr>
        <w:pStyle w:val="Odstavecseseznamem"/>
        <w:numPr>
          <w:ilvl w:val="2"/>
          <w:numId w:val="57"/>
        </w:numPr>
        <w:tabs>
          <w:tab w:val="left" w:pos="2232"/>
          <w:tab w:val="left" w:pos="2234"/>
        </w:tabs>
        <w:spacing w:before="170" w:line="288" w:lineRule="auto"/>
        <w:ind w:right="829"/>
        <w:jc w:val="both"/>
      </w:pPr>
      <w:r>
        <w:t>„</w:t>
      </w:r>
      <w:r>
        <w:rPr>
          <w:b/>
        </w:rPr>
        <w:t>Nařízení vlády</w:t>
      </w:r>
      <w:r>
        <w:t>“ znamená nařízení vlády č. 351/2013 Sb., kterým se určuje výše úroků z prodlení a nákladů spojených s uplatněním pohledávky, určuje odměna likvidátora, likvidačního správce a člena orgánu právnické osoby jmenovaného</w:t>
      </w:r>
      <w:r>
        <w:rPr>
          <w:spacing w:val="80"/>
          <w:w w:val="150"/>
        </w:rPr>
        <w:t xml:space="preserve"> </w:t>
      </w:r>
      <w:r>
        <w:t>soudem</w:t>
      </w:r>
      <w:r>
        <w:rPr>
          <w:spacing w:val="80"/>
          <w:w w:val="150"/>
        </w:rPr>
        <w:t xml:space="preserve"> </w:t>
      </w:r>
      <w:r>
        <w:t>a upravují</w:t>
      </w:r>
      <w:r>
        <w:rPr>
          <w:spacing w:val="80"/>
          <w:w w:val="150"/>
        </w:rPr>
        <w:t xml:space="preserve"> </w:t>
      </w:r>
      <w:r>
        <w:t>některé</w:t>
      </w:r>
      <w:r>
        <w:rPr>
          <w:spacing w:val="80"/>
          <w:w w:val="150"/>
        </w:rPr>
        <w:t xml:space="preserve"> </w:t>
      </w:r>
      <w:r>
        <w:t>otázky</w:t>
      </w:r>
      <w:r>
        <w:rPr>
          <w:spacing w:val="80"/>
          <w:w w:val="150"/>
        </w:rPr>
        <w:t xml:space="preserve"> </w:t>
      </w:r>
      <w:r>
        <w:t>Obchodního</w:t>
      </w:r>
      <w:r>
        <w:rPr>
          <w:spacing w:val="80"/>
          <w:w w:val="150"/>
        </w:rPr>
        <w:t xml:space="preserve"> </w:t>
      </w:r>
      <w:r>
        <w:t>věstníku</w:t>
      </w:r>
      <w:r>
        <w:rPr>
          <w:spacing w:val="40"/>
        </w:rPr>
        <w:t xml:space="preserve"> </w:t>
      </w:r>
      <w:r>
        <w:t>a</w:t>
      </w:r>
      <w:r>
        <w:rPr>
          <w:spacing w:val="-2"/>
        </w:rPr>
        <w:t xml:space="preserve"> </w:t>
      </w:r>
      <w:r>
        <w:t>veřejných rejstříků právnických a</w:t>
      </w:r>
      <w:r>
        <w:rPr>
          <w:spacing w:val="-4"/>
        </w:rPr>
        <w:t xml:space="preserve"> </w:t>
      </w:r>
      <w:r>
        <w:t>fyzických osob a evidence svěřenských fondů</w:t>
      </w:r>
      <w:r>
        <w:rPr>
          <w:spacing w:val="-1"/>
        </w:rPr>
        <w:t xml:space="preserve"> </w:t>
      </w:r>
      <w:r>
        <w:t>a</w:t>
      </w:r>
      <w:r>
        <w:rPr>
          <w:spacing w:val="-3"/>
        </w:rPr>
        <w:t xml:space="preserve"> </w:t>
      </w:r>
      <w:r>
        <w:t>evidence</w:t>
      </w:r>
      <w:r>
        <w:rPr>
          <w:spacing w:val="-1"/>
        </w:rPr>
        <w:t xml:space="preserve"> </w:t>
      </w:r>
      <w:r>
        <w:t>údajů</w:t>
      </w:r>
      <w:r>
        <w:rPr>
          <w:spacing w:val="-3"/>
        </w:rPr>
        <w:t xml:space="preserve"> </w:t>
      </w:r>
      <w:r>
        <w:t>o</w:t>
      </w:r>
      <w:r>
        <w:rPr>
          <w:spacing w:val="-1"/>
        </w:rPr>
        <w:t xml:space="preserve"> </w:t>
      </w:r>
      <w:r>
        <w:t>skutečných</w:t>
      </w:r>
      <w:r>
        <w:rPr>
          <w:spacing w:val="-3"/>
        </w:rPr>
        <w:t xml:space="preserve"> </w:t>
      </w:r>
      <w:r>
        <w:t>majitelích,</w:t>
      </w:r>
      <w:r>
        <w:rPr>
          <w:spacing w:val="-2"/>
        </w:rPr>
        <w:t xml:space="preserve"> </w:t>
      </w:r>
      <w:r>
        <w:t>ve</w:t>
      </w:r>
      <w:r>
        <w:rPr>
          <w:spacing w:val="-1"/>
        </w:rPr>
        <w:t xml:space="preserve"> </w:t>
      </w:r>
      <w:r>
        <w:t>znění</w:t>
      </w:r>
      <w:r>
        <w:rPr>
          <w:spacing w:val="-2"/>
        </w:rPr>
        <w:t xml:space="preserve"> </w:t>
      </w:r>
      <w:r>
        <w:t>pozdějších</w:t>
      </w:r>
      <w:r>
        <w:rPr>
          <w:spacing w:val="-1"/>
        </w:rPr>
        <w:t xml:space="preserve"> </w:t>
      </w:r>
      <w:r>
        <w:t>předpisů;</w:t>
      </w:r>
    </w:p>
    <w:p w14:paraId="67C3782E" w14:textId="77777777" w:rsidR="002B75C0" w:rsidRDefault="00000000">
      <w:pPr>
        <w:pStyle w:val="Odstavecseseznamem"/>
        <w:numPr>
          <w:ilvl w:val="2"/>
          <w:numId w:val="57"/>
        </w:numPr>
        <w:tabs>
          <w:tab w:val="left" w:pos="2232"/>
        </w:tabs>
        <w:ind w:left="2232" w:hanging="850"/>
        <w:jc w:val="both"/>
      </w:pPr>
      <w:r>
        <w:t>„</w:t>
      </w:r>
      <w:r>
        <w:rPr>
          <w:b/>
        </w:rPr>
        <w:t>Objednatel</w:t>
      </w:r>
      <w:r>
        <w:t>“</w:t>
      </w:r>
      <w:r>
        <w:rPr>
          <w:spacing w:val="-6"/>
        </w:rPr>
        <w:t xml:space="preserve"> </w:t>
      </w:r>
      <w:r>
        <w:t>má</w:t>
      </w:r>
      <w:r>
        <w:rPr>
          <w:spacing w:val="-7"/>
        </w:rPr>
        <w:t xml:space="preserve"> </w:t>
      </w:r>
      <w:r>
        <w:t>význam</w:t>
      </w:r>
      <w:r>
        <w:rPr>
          <w:spacing w:val="-3"/>
        </w:rPr>
        <w:t xml:space="preserve"> </w:t>
      </w:r>
      <w:r>
        <w:t>uvedený</w:t>
      </w:r>
      <w:r>
        <w:rPr>
          <w:spacing w:val="-4"/>
        </w:rPr>
        <w:t xml:space="preserve"> </w:t>
      </w:r>
      <w:r>
        <w:t>v</w:t>
      </w:r>
      <w:r>
        <w:rPr>
          <w:spacing w:val="-5"/>
        </w:rPr>
        <w:t xml:space="preserve"> </w:t>
      </w:r>
      <w:r>
        <w:t>záhlaví</w:t>
      </w:r>
      <w:r>
        <w:rPr>
          <w:spacing w:val="-5"/>
        </w:rPr>
        <w:t xml:space="preserve"> </w:t>
      </w:r>
      <w:r>
        <w:rPr>
          <w:spacing w:val="-2"/>
        </w:rPr>
        <w:t>Smlouvy;</w:t>
      </w:r>
    </w:p>
    <w:p w14:paraId="50E66948" w14:textId="77777777" w:rsidR="002B75C0" w:rsidRDefault="00000000">
      <w:pPr>
        <w:pStyle w:val="Odstavecseseznamem"/>
        <w:numPr>
          <w:ilvl w:val="2"/>
          <w:numId w:val="57"/>
        </w:numPr>
        <w:tabs>
          <w:tab w:val="left" w:pos="2232"/>
        </w:tabs>
        <w:spacing w:before="172"/>
        <w:ind w:left="2232" w:hanging="850"/>
        <w:jc w:val="both"/>
      </w:pPr>
      <w:r>
        <w:t>„</w:t>
      </w:r>
      <w:r>
        <w:rPr>
          <w:b/>
        </w:rPr>
        <w:t>Objednávka</w:t>
      </w:r>
      <w:r>
        <w:t>“</w:t>
      </w:r>
      <w:r>
        <w:rPr>
          <w:spacing w:val="-6"/>
        </w:rPr>
        <w:t xml:space="preserve"> </w:t>
      </w:r>
      <w:r>
        <w:t>má</w:t>
      </w:r>
      <w:r>
        <w:rPr>
          <w:spacing w:val="-7"/>
        </w:rPr>
        <w:t xml:space="preserve"> </w:t>
      </w:r>
      <w:r>
        <w:t>význam</w:t>
      </w:r>
      <w:r>
        <w:rPr>
          <w:spacing w:val="-4"/>
        </w:rPr>
        <w:t xml:space="preserve"> </w:t>
      </w:r>
      <w:r>
        <w:t>uvedený</w:t>
      </w:r>
      <w:r>
        <w:rPr>
          <w:spacing w:val="-4"/>
        </w:rPr>
        <w:t xml:space="preserve"> </w:t>
      </w:r>
      <w:r>
        <w:t>v</w:t>
      </w:r>
      <w:r>
        <w:rPr>
          <w:spacing w:val="-5"/>
        </w:rPr>
        <w:t xml:space="preserve"> </w:t>
      </w:r>
      <w:r>
        <w:t>odst.</w:t>
      </w:r>
      <w:r>
        <w:rPr>
          <w:spacing w:val="-5"/>
        </w:rPr>
        <w:t xml:space="preserve"> </w:t>
      </w:r>
      <w:r>
        <w:rPr>
          <w:spacing w:val="-4"/>
        </w:rPr>
        <w:t>5.3;</w:t>
      </w:r>
    </w:p>
    <w:p w14:paraId="3261D090" w14:textId="77777777" w:rsidR="002B75C0" w:rsidRDefault="00000000">
      <w:pPr>
        <w:pStyle w:val="Odstavecseseznamem"/>
        <w:numPr>
          <w:ilvl w:val="2"/>
          <w:numId w:val="57"/>
        </w:numPr>
        <w:tabs>
          <w:tab w:val="left" w:pos="2232"/>
          <w:tab w:val="left" w:pos="2234"/>
        </w:tabs>
        <w:spacing w:before="170" w:line="288" w:lineRule="auto"/>
        <w:ind w:right="833"/>
        <w:jc w:val="both"/>
      </w:pPr>
      <w:r>
        <w:t>„</w:t>
      </w:r>
      <w:r>
        <w:rPr>
          <w:b/>
        </w:rPr>
        <w:t>OZ</w:t>
      </w:r>
      <w:r>
        <w:t xml:space="preserve">“ znamená zákon č. 89/2012 Sb., občanský zákoník, ve znění pozdějších </w:t>
      </w:r>
      <w:r>
        <w:rPr>
          <w:spacing w:val="-2"/>
        </w:rPr>
        <w:t>předpisů;</w:t>
      </w:r>
    </w:p>
    <w:p w14:paraId="6D8B033F" w14:textId="77777777" w:rsidR="002B75C0" w:rsidRDefault="00000000">
      <w:pPr>
        <w:pStyle w:val="Odstavecseseznamem"/>
        <w:numPr>
          <w:ilvl w:val="2"/>
          <w:numId w:val="57"/>
        </w:numPr>
        <w:tabs>
          <w:tab w:val="left" w:pos="2232"/>
        </w:tabs>
        <w:ind w:left="2232" w:hanging="850"/>
        <w:jc w:val="both"/>
      </w:pPr>
      <w:r>
        <w:t>„</w:t>
      </w:r>
      <w:r>
        <w:rPr>
          <w:b/>
        </w:rPr>
        <w:t>PnČ</w:t>
      </w:r>
      <w:r>
        <w:t>“</w:t>
      </w:r>
      <w:r>
        <w:rPr>
          <w:spacing w:val="-6"/>
        </w:rPr>
        <w:t xml:space="preserve"> </w:t>
      </w:r>
      <w:r>
        <w:t>má</w:t>
      </w:r>
      <w:r>
        <w:rPr>
          <w:spacing w:val="-4"/>
        </w:rPr>
        <w:t xml:space="preserve"> </w:t>
      </w:r>
      <w:r>
        <w:t>význam</w:t>
      </w:r>
      <w:r>
        <w:rPr>
          <w:spacing w:val="-5"/>
        </w:rPr>
        <w:t xml:space="preserve"> </w:t>
      </w:r>
      <w:r>
        <w:t>uvedený</w:t>
      </w:r>
      <w:r>
        <w:rPr>
          <w:spacing w:val="-4"/>
        </w:rPr>
        <w:t xml:space="preserve"> </w:t>
      </w:r>
      <w:r>
        <w:t>v</w:t>
      </w:r>
      <w:r>
        <w:rPr>
          <w:spacing w:val="-2"/>
        </w:rPr>
        <w:t xml:space="preserve"> </w:t>
      </w:r>
      <w:r>
        <w:t>odst.</w:t>
      </w:r>
      <w:r>
        <w:rPr>
          <w:spacing w:val="-2"/>
        </w:rPr>
        <w:t xml:space="preserve"> </w:t>
      </w:r>
      <w:r>
        <w:rPr>
          <w:spacing w:val="-4"/>
        </w:rPr>
        <w:t>5.2;</w:t>
      </w:r>
    </w:p>
    <w:p w14:paraId="0908670D" w14:textId="77777777" w:rsidR="002B75C0" w:rsidRDefault="00000000">
      <w:pPr>
        <w:pStyle w:val="Odstavecseseznamem"/>
        <w:numPr>
          <w:ilvl w:val="2"/>
          <w:numId w:val="57"/>
        </w:numPr>
        <w:tabs>
          <w:tab w:val="left" w:pos="2232"/>
        </w:tabs>
        <w:spacing w:before="172"/>
        <w:ind w:left="2232" w:hanging="850"/>
      </w:pPr>
      <w:r>
        <w:t>„</w:t>
      </w:r>
      <w:r>
        <w:rPr>
          <w:b/>
        </w:rPr>
        <w:t>Poskytovatel</w:t>
      </w:r>
      <w:r>
        <w:t>“</w:t>
      </w:r>
      <w:r>
        <w:rPr>
          <w:spacing w:val="-8"/>
        </w:rPr>
        <w:t xml:space="preserve"> </w:t>
      </w:r>
      <w:r>
        <w:t>má</w:t>
      </w:r>
      <w:r>
        <w:rPr>
          <w:spacing w:val="-5"/>
        </w:rPr>
        <w:t xml:space="preserve"> </w:t>
      </w:r>
      <w:r>
        <w:t>význam</w:t>
      </w:r>
      <w:r>
        <w:rPr>
          <w:spacing w:val="-4"/>
        </w:rPr>
        <w:t xml:space="preserve"> </w:t>
      </w:r>
      <w:r>
        <w:t>uvedený</w:t>
      </w:r>
      <w:r>
        <w:rPr>
          <w:spacing w:val="-5"/>
        </w:rPr>
        <w:t xml:space="preserve"> </w:t>
      </w:r>
      <w:r>
        <w:t>v</w:t>
      </w:r>
      <w:r>
        <w:rPr>
          <w:spacing w:val="-6"/>
        </w:rPr>
        <w:t xml:space="preserve"> </w:t>
      </w:r>
      <w:r>
        <w:t>záhlaví</w:t>
      </w:r>
      <w:r>
        <w:rPr>
          <w:spacing w:val="-5"/>
        </w:rPr>
        <w:t xml:space="preserve"> </w:t>
      </w:r>
      <w:r>
        <w:rPr>
          <w:spacing w:val="-2"/>
        </w:rPr>
        <w:t>Smlouvy;</w:t>
      </w:r>
    </w:p>
    <w:p w14:paraId="22660536" w14:textId="77777777" w:rsidR="002B75C0" w:rsidRDefault="00000000">
      <w:pPr>
        <w:pStyle w:val="Odstavecseseznamem"/>
        <w:numPr>
          <w:ilvl w:val="2"/>
          <w:numId w:val="57"/>
        </w:numPr>
        <w:tabs>
          <w:tab w:val="left" w:pos="2232"/>
        </w:tabs>
        <w:spacing w:before="169"/>
        <w:ind w:left="2232" w:hanging="850"/>
        <w:jc w:val="both"/>
      </w:pPr>
      <w:r>
        <w:t>„</w:t>
      </w:r>
      <w:r>
        <w:rPr>
          <w:b/>
        </w:rPr>
        <w:t>Poptávka</w:t>
      </w:r>
      <w:r>
        <w:t>“</w:t>
      </w:r>
      <w:r>
        <w:rPr>
          <w:spacing w:val="-7"/>
        </w:rPr>
        <w:t xml:space="preserve"> </w:t>
      </w:r>
      <w:r>
        <w:t>má</w:t>
      </w:r>
      <w:r>
        <w:rPr>
          <w:spacing w:val="-3"/>
        </w:rPr>
        <w:t xml:space="preserve"> </w:t>
      </w:r>
      <w:r>
        <w:t>význam</w:t>
      </w:r>
      <w:r>
        <w:rPr>
          <w:spacing w:val="-7"/>
        </w:rPr>
        <w:t xml:space="preserve"> </w:t>
      </w:r>
      <w:r>
        <w:t>uvedený</w:t>
      </w:r>
      <w:r>
        <w:rPr>
          <w:spacing w:val="-3"/>
        </w:rPr>
        <w:t xml:space="preserve"> </w:t>
      </w:r>
      <w:r>
        <w:t>v</w:t>
      </w:r>
      <w:r>
        <w:rPr>
          <w:spacing w:val="-4"/>
        </w:rPr>
        <w:t xml:space="preserve"> </w:t>
      </w:r>
      <w:r>
        <w:t>odst.</w:t>
      </w:r>
      <w:r>
        <w:rPr>
          <w:spacing w:val="-1"/>
        </w:rPr>
        <w:t xml:space="preserve"> </w:t>
      </w:r>
      <w:r>
        <w:rPr>
          <w:spacing w:val="-4"/>
        </w:rPr>
        <w:t>5.1;</w:t>
      </w:r>
    </w:p>
    <w:p w14:paraId="3EE2B7E4" w14:textId="77777777" w:rsidR="002B75C0" w:rsidRDefault="00000000">
      <w:pPr>
        <w:pStyle w:val="Odstavecseseznamem"/>
        <w:numPr>
          <w:ilvl w:val="2"/>
          <w:numId w:val="57"/>
        </w:numPr>
        <w:tabs>
          <w:tab w:val="left" w:pos="2232"/>
        </w:tabs>
        <w:spacing w:before="172"/>
        <w:ind w:left="2232" w:hanging="850"/>
      </w:pPr>
      <w:r>
        <w:t>„</w:t>
      </w:r>
      <w:r>
        <w:rPr>
          <w:b/>
        </w:rPr>
        <w:t>Průběžně</w:t>
      </w:r>
      <w:r>
        <w:rPr>
          <w:b/>
          <w:spacing w:val="-5"/>
        </w:rPr>
        <w:t xml:space="preserve"> </w:t>
      </w:r>
      <w:r>
        <w:rPr>
          <w:b/>
        </w:rPr>
        <w:t>poskytované</w:t>
      </w:r>
      <w:r>
        <w:rPr>
          <w:b/>
          <w:spacing w:val="-6"/>
        </w:rPr>
        <w:t xml:space="preserve"> </w:t>
      </w:r>
      <w:r>
        <w:rPr>
          <w:b/>
        </w:rPr>
        <w:t>Služby</w:t>
      </w:r>
      <w:r>
        <w:t>“</w:t>
      </w:r>
      <w:r>
        <w:rPr>
          <w:spacing w:val="-6"/>
        </w:rPr>
        <w:t xml:space="preserve"> </w:t>
      </w:r>
      <w:r>
        <w:t>má</w:t>
      </w:r>
      <w:r>
        <w:rPr>
          <w:spacing w:val="-6"/>
        </w:rPr>
        <w:t xml:space="preserve"> </w:t>
      </w:r>
      <w:r>
        <w:t>význam</w:t>
      </w:r>
      <w:r>
        <w:rPr>
          <w:spacing w:val="-6"/>
        </w:rPr>
        <w:t xml:space="preserve"> </w:t>
      </w:r>
      <w:r>
        <w:t>uvedený</w:t>
      </w:r>
      <w:r>
        <w:rPr>
          <w:spacing w:val="-5"/>
        </w:rPr>
        <w:t xml:space="preserve"> </w:t>
      </w:r>
      <w:r>
        <w:t>v</w:t>
      </w:r>
      <w:r>
        <w:rPr>
          <w:spacing w:val="-4"/>
        </w:rPr>
        <w:t xml:space="preserve"> </w:t>
      </w:r>
      <w:r>
        <w:t>odst.</w:t>
      </w:r>
      <w:r>
        <w:rPr>
          <w:spacing w:val="-3"/>
        </w:rPr>
        <w:t xml:space="preserve"> </w:t>
      </w:r>
      <w:r>
        <w:rPr>
          <w:spacing w:val="-4"/>
        </w:rPr>
        <w:t>2.3;</w:t>
      </w:r>
    </w:p>
    <w:p w14:paraId="1AB5866A" w14:textId="77777777" w:rsidR="002B75C0" w:rsidRDefault="00000000">
      <w:pPr>
        <w:pStyle w:val="Odstavecseseznamem"/>
        <w:numPr>
          <w:ilvl w:val="2"/>
          <w:numId w:val="57"/>
        </w:numPr>
        <w:tabs>
          <w:tab w:val="left" w:pos="2232"/>
        </w:tabs>
        <w:spacing w:before="169"/>
        <w:ind w:left="2232" w:hanging="850"/>
      </w:pPr>
      <w:r>
        <w:rPr>
          <w:color w:val="404040"/>
        </w:rPr>
        <w:t>„</w:t>
      </w:r>
      <w:r>
        <w:rPr>
          <w:b/>
        </w:rPr>
        <w:t>Přehled</w:t>
      </w:r>
      <w:r>
        <w:rPr>
          <w:b/>
          <w:spacing w:val="-7"/>
        </w:rPr>
        <w:t xml:space="preserve"> </w:t>
      </w:r>
      <w:r>
        <w:rPr>
          <w:b/>
        </w:rPr>
        <w:t>Maintenance</w:t>
      </w:r>
      <w:r>
        <w:t>“</w:t>
      </w:r>
      <w:r>
        <w:rPr>
          <w:spacing w:val="-6"/>
        </w:rPr>
        <w:t xml:space="preserve"> </w:t>
      </w:r>
      <w:r>
        <w:t>má</w:t>
      </w:r>
      <w:r>
        <w:rPr>
          <w:spacing w:val="-5"/>
        </w:rPr>
        <w:t xml:space="preserve"> </w:t>
      </w:r>
      <w:r>
        <w:t>význam</w:t>
      </w:r>
      <w:r>
        <w:rPr>
          <w:spacing w:val="-5"/>
        </w:rPr>
        <w:t xml:space="preserve"> </w:t>
      </w:r>
      <w:r>
        <w:t>uvedený</w:t>
      </w:r>
      <w:r>
        <w:rPr>
          <w:spacing w:val="-7"/>
        </w:rPr>
        <w:t xml:space="preserve"> </w:t>
      </w:r>
      <w:r>
        <w:t>v</w:t>
      </w:r>
      <w:r>
        <w:rPr>
          <w:spacing w:val="-3"/>
        </w:rPr>
        <w:t xml:space="preserve"> </w:t>
      </w:r>
      <w:r>
        <w:t>Článku</w:t>
      </w:r>
      <w:r>
        <w:rPr>
          <w:spacing w:val="-4"/>
        </w:rPr>
        <w:t xml:space="preserve"> 3.6;</w:t>
      </w:r>
    </w:p>
    <w:p w14:paraId="40F24927" w14:textId="77777777" w:rsidR="002B75C0" w:rsidRDefault="00000000">
      <w:pPr>
        <w:pStyle w:val="Odstavecseseznamem"/>
        <w:numPr>
          <w:ilvl w:val="2"/>
          <w:numId w:val="57"/>
        </w:numPr>
        <w:tabs>
          <w:tab w:val="left" w:pos="2232"/>
        </w:tabs>
        <w:spacing w:before="172"/>
        <w:ind w:left="2232" w:hanging="850"/>
        <w:jc w:val="both"/>
      </w:pPr>
      <w:r>
        <w:t>„</w:t>
      </w:r>
      <w:r>
        <w:rPr>
          <w:b/>
        </w:rPr>
        <w:t>Reporty</w:t>
      </w:r>
      <w:r>
        <w:t>“</w:t>
      </w:r>
      <w:r>
        <w:rPr>
          <w:spacing w:val="-5"/>
        </w:rPr>
        <w:t xml:space="preserve"> </w:t>
      </w:r>
      <w:r>
        <w:t>má</w:t>
      </w:r>
      <w:r>
        <w:rPr>
          <w:spacing w:val="-4"/>
        </w:rPr>
        <w:t xml:space="preserve"> </w:t>
      </w:r>
      <w:r>
        <w:t>význam</w:t>
      </w:r>
      <w:r>
        <w:rPr>
          <w:spacing w:val="-5"/>
        </w:rPr>
        <w:t xml:space="preserve"> </w:t>
      </w:r>
      <w:r>
        <w:t>uvedený</w:t>
      </w:r>
      <w:r>
        <w:rPr>
          <w:spacing w:val="-3"/>
        </w:rPr>
        <w:t xml:space="preserve"> </w:t>
      </w:r>
      <w:r>
        <w:t>v</w:t>
      </w:r>
      <w:r>
        <w:rPr>
          <w:spacing w:val="-4"/>
        </w:rPr>
        <w:t xml:space="preserve"> </w:t>
      </w:r>
      <w:r>
        <w:t>odst.</w:t>
      </w:r>
      <w:r>
        <w:rPr>
          <w:spacing w:val="-2"/>
        </w:rPr>
        <w:t xml:space="preserve"> 6.2.1;</w:t>
      </w:r>
    </w:p>
    <w:p w14:paraId="29ED434C" w14:textId="77777777" w:rsidR="002B75C0" w:rsidRDefault="00000000">
      <w:pPr>
        <w:pStyle w:val="Odstavecseseznamem"/>
        <w:numPr>
          <w:ilvl w:val="2"/>
          <w:numId w:val="57"/>
        </w:numPr>
        <w:tabs>
          <w:tab w:val="left" w:pos="2232"/>
        </w:tabs>
        <w:spacing w:before="170"/>
        <w:ind w:left="2232" w:hanging="850"/>
        <w:jc w:val="both"/>
        <w:rPr>
          <w:color w:val="404040"/>
        </w:rPr>
      </w:pPr>
      <w:r>
        <w:t>„</w:t>
      </w:r>
      <w:r>
        <w:rPr>
          <w:b/>
        </w:rPr>
        <w:t>rozšíření</w:t>
      </w:r>
      <w:r>
        <w:rPr>
          <w:b/>
          <w:spacing w:val="-8"/>
        </w:rPr>
        <w:t xml:space="preserve"> </w:t>
      </w:r>
      <w:r>
        <w:rPr>
          <w:b/>
        </w:rPr>
        <w:t>Systému</w:t>
      </w:r>
      <w:r>
        <w:rPr>
          <w:color w:val="404040"/>
        </w:rPr>
        <w:t>“</w:t>
      </w:r>
      <w:r>
        <w:rPr>
          <w:color w:val="404040"/>
          <w:spacing w:val="-6"/>
        </w:rPr>
        <w:t xml:space="preserve"> </w:t>
      </w:r>
      <w:r>
        <w:rPr>
          <w:color w:val="404040"/>
        </w:rPr>
        <w:t>má</w:t>
      </w:r>
      <w:r>
        <w:rPr>
          <w:color w:val="404040"/>
          <w:spacing w:val="-6"/>
        </w:rPr>
        <w:t xml:space="preserve"> </w:t>
      </w:r>
      <w:r>
        <w:rPr>
          <w:color w:val="404040"/>
        </w:rPr>
        <w:t>význam</w:t>
      </w:r>
      <w:r>
        <w:rPr>
          <w:color w:val="404040"/>
          <w:spacing w:val="-3"/>
        </w:rPr>
        <w:t xml:space="preserve"> </w:t>
      </w:r>
      <w:r>
        <w:rPr>
          <w:color w:val="404040"/>
        </w:rPr>
        <w:t>uvedený</w:t>
      </w:r>
      <w:r>
        <w:rPr>
          <w:color w:val="404040"/>
          <w:spacing w:val="-4"/>
        </w:rPr>
        <w:t xml:space="preserve"> </w:t>
      </w:r>
      <w:r>
        <w:rPr>
          <w:color w:val="404040"/>
        </w:rPr>
        <w:t>v</w:t>
      </w:r>
      <w:r>
        <w:rPr>
          <w:color w:val="404040"/>
          <w:spacing w:val="-6"/>
        </w:rPr>
        <w:t xml:space="preserve"> </w:t>
      </w:r>
      <w:r>
        <w:rPr>
          <w:color w:val="404040"/>
        </w:rPr>
        <w:t>odst.</w:t>
      </w:r>
      <w:r>
        <w:rPr>
          <w:color w:val="404040"/>
          <w:spacing w:val="-5"/>
        </w:rPr>
        <w:t xml:space="preserve"> </w:t>
      </w:r>
      <w:r>
        <w:rPr>
          <w:color w:val="404040"/>
          <w:spacing w:val="-4"/>
        </w:rPr>
        <w:t>3.5;</w:t>
      </w:r>
    </w:p>
    <w:p w14:paraId="0E3B8431" w14:textId="77777777" w:rsidR="002B75C0" w:rsidRDefault="00000000">
      <w:pPr>
        <w:pStyle w:val="Odstavecseseznamem"/>
        <w:numPr>
          <w:ilvl w:val="2"/>
          <w:numId w:val="57"/>
        </w:numPr>
        <w:tabs>
          <w:tab w:val="left" w:pos="2232"/>
          <w:tab w:val="left" w:pos="2234"/>
        </w:tabs>
        <w:spacing w:before="172" w:line="288" w:lineRule="auto"/>
        <w:ind w:right="833"/>
        <w:jc w:val="both"/>
      </w:pPr>
      <w:r>
        <w:rPr>
          <w:b/>
        </w:rPr>
        <w:t xml:space="preserve">„SD“ (Service Desk) </w:t>
      </w:r>
      <w:r>
        <w:t>– SW produkt pro evidenci a řešení incidentů/requestů využívaný</w:t>
      </w:r>
      <w:r>
        <w:rPr>
          <w:spacing w:val="-8"/>
        </w:rPr>
        <w:t xml:space="preserve"> </w:t>
      </w:r>
      <w:r>
        <w:t>a</w:t>
      </w:r>
      <w:r>
        <w:rPr>
          <w:spacing w:val="-6"/>
        </w:rPr>
        <w:t xml:space="preserve"> </w:t>
      </w:r>
      <w:r>
        <w:t>provozovaný</w:t>
      </w:r>
      <w:r>
        <w:rPr>
          <w:spacing w:val="-6"/>
        </w:rPr>
        <w:t xml:space="preserve"> </w:t>
      </w:r>
      <w:r>
        <w:t>Objednatelem.</w:t>
      </w:r>
      <w:r>
        <w:rPr>
          <w:spacing w:val="-5"/>
        </w:rPr>
        <w:t xml:space="preserve"> </w:t>
      </w:r>
      <w:r>
        <w:t>V</w:t>
      </w:r>
      <w:r>
        <w:rPr>
          <w:spacing w:val="-3"/>
        </w:rPr>
        <w:t xml:space="preserve"> </w:t>
      </w:r>
      <w:r>
        <w:t>SD</w:t>
      </w:r>
      <w:r>
        <w:rPr>
          <w:spacing w:val="-7"/>
        </w:rPr>
        <w:t xml:space="preserve"> </w:t>
      </w:r>
      <w:r>
        <w:t>se</w:t>
      </w:r>
      <w:r>
        <w:rPr>
          <w:spacing w:val="-6"/>
        </w:rPr>
        <w:t xml:space="preserve"> </w:t>
      </w:r>
      <w:r>
        <w:t>evidují</w:t>
      </w:r>
      <w:r>
        <w:rPr>
          <w:spacing w:val="-5"/>
        </w:rPr>
        <w:t xml:space="preserve"> </w:t>
      </w:r>
      <w:r>
        <w:t>a</w:t>
      </w:r>
      <w:r>
        <w:rPr>
          <w:spacing w:val="-9"/>
        </w:rPr>
        <w:t xml:space="preserve"> </w:t>
      </w:r>
      <w:r>
        <w:t>řídí</w:t>
      </w:r>
      <w:r>
        <w:rPr>
          <w:spacing w:val="-7"/>
        </w:rPr>
        <w:t xml:space="preserve"> </w:t>
      </w:r>
      <w:r>
        <w:t>jednotlivé</w:t>
      </w:r>
      <w:r>
        <w:rPr>
          <w:spacing w:val="-9"/>
        </w:rPr>
        <w:t xml:space="preserve"> </w:t>
      </w:r>
      <w:r>
        <w:t xml:space="preserve">druhy tiketů. V SD se u tiketů evidují časová razítka všech aktivit a statusy řešení tiketu, pomocí nichž se vyhodnocuje úroveň poskytování servisu </w:t>
      </w:r>
      <w:r>
        <w:rPr>
          <w:spacing w:val="-2"/>
        </w:rPr>
        <w:t>Poskytovatelem;</w:t>
      </w:r>
    </w:p>
    <w:p w14:paraId="1C4B0D84" w14:textId="77777777" w:rsidR="002B75C0" w:rsidRDefault="00000000">
      <w:pPr>
        <w:pStyle w:val="Odstavecseseznamem"/>
        <w:numPr>
          <w:ilvl w:val="2"/>
          <w:numId w:val="57"/>
        </w:numPr>
        <w:tabs>
          <w:tab w:val="left" w:pos="2232"/>
          <w:tab w:val="left" w:pos="2234"/>
        </w:tabs>
        <w:spacing w:before="119" w:line="288" w:lineRule="auto"/>
        <w:ind w:right="837"/>
        <w:jc w:val="both"/>
      </w:pPr>
      <w:r>
        <w:t>„</w:t>
      </w:r>
      <w:r>
        <w:rPr>
          <w:b/>
        </w:rPr>
        <w:t>SLA</w:t>
      </w:r>
      <w:r>
        <w:t>“</w:t>
      </w:r>
      <w:r>
        <w:rPr>
          <w:spacing w:val="-15"/>
        </w:rPr>
        <w:t xml:space="preserve"> </w:t>
      </w:r>
      <w:r>
        <w:t>má</w:t>
      </w:r>
      <w:r>
        <w:rPr>
          <w:spacing w:val="-15"/>
        </w:rPr>
        <w:t xml:space="preserve"> </w:t>
      </w:r>
      <w:r>
        <w:t>význam</w:t>
      </w:r>
      <w:r>
        <w:rPr>
          <w:spacing w:val="-14"/>
        </w:rPr>
        <w:t xml:space="preserve"> </w:t>
      </w:r>
      <w:r>
        <w:t>dohody</w:t>
      </w:r>
      <w:r>
        <w:rPr>
          <w:spacing w:val="-14"/>
        </w:rPr>
        <w:t xml:space="preserve"> </w:t>
      </w:r>
      <w:r>
        <w:t>o</w:t>
      </w:r>
      <w:r>
        <w:rPr>
          <w:spacing w:val="-15"/>
        </w:rPr>
        <w:t xml:space="preserve"> </w:t>
      </w:r>
      <w:r>
        <w:t>úrovni,</w:t>
      </w:r>
      <w:r>
        <w:rPr>
          <w:spacing w:val="-16"/>
        </w:rPr>
        <w:t xml:space="preserve"> </w:t>
      </w:r>
      <w:r>
        <w:t>kvalitě</w:t>
      </w:r>
      <w:r>
        <w:rPr>
          <w:spacing w:val="-14"/>
        </w:rPr>
        <w:t xml:space="preserve"> </w:t>
      </w:r>
      <w:r>
        <w:t>a</w:t>
      </w:r>
      <w:r>
        <w:rPr>
          <w:spacing w:val="-15"/>
        </w:rPr>
        <w:t xml:space="preserve"> </w:t>
      </w:r>
      <w:r>
        <w:t>dostupnosti</w:t>
      </w:r>
      <w:r>
        <w:rPr>
          <w:spacing w:val="-15"/>
        </w:rPr>
        <w:t xml:space="preserve"> </w:t>
      </w:r>
      <w:r>
        <w:t>poskytovaných</w:t>
      </w:r>
      <w:r>
        <w:rPr>
          <w:spacing w:val="-15"/>
        </w:rPr>
        <w:t xml:space="preserve"> </w:t>
      </w:r>
      <w:r>
        <w:t>Služeb Poskytovatelem uvedené v Příloze č. 1 Smlouvy;</w:t>
      </w:r>
    </w:p>
    <w:p w14:paraId="06523FE6" w14:textId="77777777" w:rsidR="002B75C0" w:rsidRDefault="00000000">
      <w:pPr>
        <w:pStyle w:val="Odstavecseseznamem"/>
        <w:numPr>
          <w:ilvl w:val="2"/>
          <w:numId w:val="57"/>
        </w:numPr>
        <w:tabs>
          <w:tab w:val="left" w:pos="2232"/>
        </w:tabs>
        <w:ind w:left="2232" w:hanging="850"/>
        <w:jc w:val="both"/>
      </w:pPr>
      <w:r>
        <w:t>„</w:t>
      </w:r>
      <w:r>
        <w:rPr>
          <w:b/>
        </w:rPr>
        <w:t>Služby</w:t>
      </w:r>
      <w:r>
        <w:t>“</w:t>
      </w:r>
      <w:r>
        <w:rPr>
          <w:spacing w:val="-6"/>
        </w:rPr>
        <w:t xml:space="preserve"> </w:t>
      </w:r>
      <w:r>
        <w:t>má</w:t>
      </w:r>
      <w:r>
        <w:rPr>
          <w:spacing w:val="-4"/>
        </w:rPr>
        <w:t xml:space="preserve"> </w:t>
      </w:r>
      <w:r>
        <w:t>význam</w:t>
      </w:r>
      <w:r>
        <w:rPr>
          <w:spacing w:val="-5"/>
        </w:rPr>
        <w:t xml:space="preserve"> </w:t>
      </w:r>
      <w:r>
        <w:t>uvedený</w:t>
      </w:r>
      <w:r>
        <w:rPr>
          <w:spacing w:val="-4"/>
        </w:rPr>
        <w:t xml:space="preserve"> </w:t>
      </w:r>
      <w:r>
        <w:t>v</w:t>
      </w:r>
      <w:r>
        <w:rPr>
          <w:spacing w:val="-2"/>
        </w:rPr>
        <w:t xml:space="preserve"> </w:t>
      </w:r>
      <w:r>
        <w:t>odst.</w:t>
      </w:r>
      <w:r>
        <w:rPr>
          <w:spacing w:val="-2"/>
        </w:rPr>
        <w:t xml:space="preserve"> </w:t>
      </w:r>
      <w:r>
        <w:rPr>
          <w:spacing w:val="-4"/>
        </w:rPr>
        <w:t>2.3;</w:t>
      </w:r>
    </w:p>
    <w:p w14:paraId="1C69FDD9" w14:textId="77777777" w:rsidR="002B75C0" w:rsidRDefault="00000000">
      <w:pPr>
        <w:pStyle w:val="Odstavecseseznamem"/>
        <w:numPr>
          <w:ilvl w:val="2"/>
          <w:numId w:val="57"/>
        </w:numPr>
        <w:tabs>
          <w:tab w:val="left" w:pos="2232"/>
        </w:tabs>
        <w:spacing w:before="172"/>
        <w:ind w:left="2232" w:hanging="850"/>
      </w:pPr>
      <w:r>
        <w:t>„</w:t>
      </w:r>
      <w:r>
        <w:rPr>
          <w:b/>
        </w:rPr>
        <w:t>Služby</w:t>
      </w:r>
      <w:r>
        <w:rPr>
          <w:b/>
          <w:spacing w:val="-6"/>
        </w:rPr>
        <w:t xml:space="preserve"> </w:t>
      </w:r>
      <w:r>
        <w:rPr>
          <w:b/>
        </w:rPr>
        <w:t>na</w:t>
      </w:r>
      <w:r>
        <w:rPr>
          <w:b/>
          <w:spacing w:val="-3"/>
        </w:rPr>
        <w:t xml:space="preserve"> </w:t>
      </w:r>
      <w:r>
        <w:rPr>
          <w:b/>
        </w:rPr>
        <w:t>objednávku</w:t>
      </w:r>
      <w:r>
        <w:t>“</w:t>
      </w:r>
      <w:r>
        <w:rPr>
          <w:spacing w:val="-5"/>
        </w:rPr>
        <w:t xml:space="preserve"> </w:t>
      </w:r>
      <w:r>
        <w:t>má</w:t>
      </w:r>
      <w:r>
        <w:rPr>
          <w:spacing w:val="-4"/>
        </w:rPr>
        <w:t xml:space="preserve"> </w:t>
      </w:r>
      <w:r>
        <w:t>význam</w:t>
      </w:r>
      <w:r>
        <w:rPr>
          <w:spacing w:val="-4"/>
        </w:rPr>
        <w:t xml:space="preserve"> </w:t>
      </w:r>
      <w:r>
        <w:t>uvedený</w:t>
      </w:r>
      <w:r>
        <w:rPr>
          <w:spacing w:val="-5"/>
        </w:rPr>
        <w:t xml:space="preserve"> </w:t>
      </w:r>
      <w:r>
        <w:t>v</w:t>
      </w:r>
      <w:r>
        <w:rPr>
          <w:spacing w:val="-5"/>
        </w:rPr>
        <w:t xml:space="preserve"> </w:t>
      </w:r>
      <w:r>
        <w:t>odst.</w:t>
      </w:r>
      <w:r>
        <w:rPr>
          <w:spacing w:val="-4"/>
        </w:rPr>
        <w:t xml:space="preserve"> 2.3;</w:t>
      </w:r>
    </w:p>
    <w:p w14:paraId="293C3684" w14:textId="77777777" w:rsidR="002B75C0" w:rsidRDefault="00000000">
      <w:pPr>
        <w:pStyle w:val="Odstavecseseznamem"/>
        <w:numPr>
          <w:ilvl w:val="2"/>
          <w:numId w:val="57"/>
        </w:numPr>
        <w:tabs>
          <w:tab w:val="left" w:pos="2232"/>
        </w:tabs>
        <w:spacing w:before="169"/>
        <w:ind w:left="2232" w:hanging="850"/>
      </w:pPr>
      <w:r>
        <w:t>„</w:t>
      </w:r>
      <w:r>
        <w:rPr>
          <w:b/>
        </w:rPr>
        <w:t>Smluvní</w:t>
      </w:r>
      <w:r>
        <w:rPr>
          <w:b/>
          <w:spacing w:val="-4"/>
        </w:rPr>
        <w:t xml:space="preserve"> </w:t>
      </w:r>
      <w:r>
        <w:rPr>
          <w:b/>
        </w:rPr>
        <w:t>strany</w:t>
      </w:r>
      <w:r>
        <w:t>“</w:t>
      </w:r>
      <w:r>
        <w:rPr>
          <w:spacing w:val="-6"/>
        </w:rPr>
        <w:t xml:space="preserve"> </w:t>
      </w:r>
      <w:r>
        <w:t>má</w:t>
      </w:r>
      <w:r>
        <w:rPr>
          <w:spacing w:val="-6"/>
        </w:rPr>
        <w:t xml:space="preserve"> </w:t>
      </w:r>
      <w:r>
        <w:t>význam</w:t>
      </w:r>
      <w:r>
        <w:rPr>
          <w:spacing w:val="-4"/>
        </w:rPr>
        <w:t xml:space="preserve"> </w:t>
      </w:r>
      <w:r>
        <w:t>uvedený</w:t>
      </w:r>
      <w:r>
        <w:rPr>
          <w:spacing w:val="-5"/>
        </w:rPr>
        <w:t xml:space="preserve"> </w:t>
      </w:r>
      <w:r>
        <w:t>v</w:t>
      </w:r>
      <w:r>
        <w:rPr>
          <w:spacing w:val="-5"/>
        </w:rPr>
        <w:t xml:space="preserve"> </w:t>
      </w:r>
      <w:r>
        <w:t>záhlaví</w:t>
      </w:r>
      <w:r>
        <w:rPr>
          <w:spacing w:val="-4"/>
        </w:rPr>
        <w:t xml:space="preserve"> </w:t>
      </w:r>
      <w:r>
        <w:rPr>
          <w:spacing w:val="-2"/>
        </w:rPr>
        <w:t>Smlouvy;</w:t>
      </w:r>
    </w:p>
    <w:p w14:paraId="060420C7" w14:textId="77777777" w:rsidR="002B75C0" w:rsidRDefault="00000000">
      <w:pPr>
        <w:pStyle w:val="Odstavecseseznamem"/>
        <w:numPr>
          <w:ilvl w:val="2"/>
          <w:numId w:val="57"/>
        </w:numPr>
        <w:tabs>
          <w:tab w:val="left" w:pos="2232"/>
        </w:tabs>
        <w:spacing w:before="173"/>
        <w:ind w:left="2232" w:hanging="850"/>
        <w:jc w:val="both"/>
      </w:pPr>
      <w:r>
        <w:t>„</w:t>
      </w:r>
      <w:r>
        <w:rPr>
          <w:b/>
        </w:rPr>
        <w:t>SPCSS</w:t>
      </w:r>
      <w:r>
        <w:t>“</w:t>
      </w:r>
      <w:r>
        <w:rPr>
          <w:spacing w:val="-4"/>
        </w:rPr>
        <w:t xml:space="preserve"> </w:t>
      </w:r>
      <w:r>
        <w:t>má</w:t>
      </w:r>
      <w:r>
        <w:rPr>
          <w:spacing w:val="-7"/>
        </w:rPr>
        <w:t xml:space="preserve"> </w:t>
      </w:r>
      <w:r>
        <w:t>význam</w:t>
      </w:r>
      <w:r>
        <w:rPr>
          <w:spacing w:val="-5"/>
        </w:rPr>
        <w:t xml:space="preserve"> </w:t>
      </w:r>
      <w:r>
        <w:t>uvedený</w:t>
      </w:r>
      <w:r>
        <w:rPr>
          <w:spacing w:val="-4"/>
        </w:rPr>
        <w:t xml:space="preserve"> </w:t>
      </w:r>
      <w:r>
        <w:t>v</w:t>
      </w:r>
      <w:r>
        <w:rPr>
          <w:spacing w:val="-3"/>
        </w:rPr>
        <w:t xml:space="preserve"> </w:t>
      </w:r>
      <w:r>
        <w:t>odst.</w:t>
      </w:r>
      <w:r>
        <w:rPr>
          <w:spacing w:val="-2"/>
        </w:rPr>
        <w:t xml:space="preserve"> </w:t>
      </w:r>
      <w:r>
        <w:rPr>
          <w:spacing w:val="-4"/>
        </w:rPr>
        <w:t>3.1;</w:t>
      </w:r>
    </w:p>
    <w:p w14:paraId="676A15F5" w14:textId="77777777" w:rsidR="002B75C0" w:rsidRDefault="00000000">
      <w:pPr>
        <w:pStyle w:val="Odstavecseseznamem"/>
        <w:numPr>
          <w:ilvl w:val="2"/>
          <w:numId w:val="57"/>
        </w:numPr>
        <w:tabs>
          <w:tab w:val="left" w:pos="2232"/>
        </w:tabs>
        <w:spacing w:before="169"/>
        <w:ind w:left="2232" w:hanging="850"/>
        <w:jc w:val="both"/>
      </w:pPr>
      <w:r>
        <w:t>„</w:t>
      </w:r>
      <w:r>
        <w:rPr>
          <w:b/>
        </w:rPr>
        <w:t>Stanovisko</w:t>
      </w:r>
      <w:r>
        <w:t>“</w:t>
      </w:r>
      <w:r>
        <w:rPr>
          <w:spacing w:val="-6"/>
        </w:rPr>
        <w:t xml:space="preserve"> </w:t>
      </w:r>
      <w:r>
        <w:t>má</w:t>
      </w:r>
      <w:r>
        <w:rPr>
          <w:spacing w:val="-7"/>
        </w:rPr>
        <w:t xml:space="preserve"> </w:t>
      </w:r>
      <w:r>
        <w:t>význam</w:t>
      </w:r>
      <w:r>
        <w:rPr>
          <w:spacing w:val="-3"/>
        </w:rPr>
        <w:t xml:space="preserve"> </w:t>
      </w:r>
      <w:r>
        <w:t>uvedený</w:t>
      </w:r>
      <w:r>
        <w:rPr>
          <w:spacing w:val="-4"/>
        </w:rPr>
        <w:t xml:space="preserve"> </w:t>
      </w:r>
      <w:r>
        <w:t>v</w:t>
      </w:r>
      <w:r>
        <w:rPr>
          <w:spacing w:val="-5"/>
        </w:rPr>
        <w:t xml:space="preserve"> </w:t>
      </w:r>
      <w:r>
        <w:t>odst.</w:t>
      </w:r>
      <w:r>
        <w:rPr>
          <w:spacing w:val="-5"/>
        </w:rPr>
        <w:t xml:space="preserve"> </w:t>
      </w:r>
      <w:r>
        <w:rPr>
          <w:spacing w:val="-2"/>
        </w:rPr>
        <w:t>6.2.3;</w:t>
      </w:r>
    </w:p>
    <w:p w14:paraId="6BD94386" w14:textId="77777777" w:rsidR="002B75C0" w:rsidRDefault="00000000">
      <w:pPr>
        <w:pStyle w:val="Odstavecseseznamem"/>
        <w:numPr>
          <w:ilvl w:val="2"/>
          <w:numId w:val="57"/>
        </w:numPr>
        <w:tabs>
          <w:tab w:val="left" w:pos="2232"/>
          <w:tab w:val="left" w:pos="2234"/>
        </w:tabs>
        <w:spacing w:before="172" w:line="288" w:lineRule="auto"/>
        <w:ind w:right="831"/>
        <w:jc w:val="both"/>
      </w:pPr>
      <w:r>
        <w:t>„</w:t>
      </w:r>
      <w:r>
        <w:rPr>
          <w:b/>
        </w:rPr>
        <w:t>Systém“</w:t>
      </w:r>
      <w:r>
        <w:rPr>
          <w:b/>
          <w:spacing w:val="70"/>
        </w:rPr>
        <w:t xml:space="preserve"> </w:t>
      </w:r>
      <w:r>
        <w:t>nebo</w:t>
      </w:r>
      <w:r>
        <w:rPr>
          <w:spacing w:val="69"/>
        </w:rPr>
        <w:t xml:space="preserve"> </w:t>
      </w:r>
      <w:r>
        <w:t>„</w:t>
      </w:r>
      <w:r>
        <w:rPr>
          <w:b/>
        </w:rPr>
        <w:t>Systém</w:t>
      </w:r>
      <w:r>
        <w:rPr>
          <w:b/>
          <w:spacing w:val="73"/>
        </w:rPr>
        <w:t xml:space="preserve"> </w:t>
      </w:r>
      <w:r>
        <w:rPr>
          <w:b/>
        </w:rPr>
        <w:t>CAAIS“</w:t>
      </w:r>
      <w:r>
        <w:rPr>
          <w:b/>
          <w:spacing w:val="72"/>
        </w:rPr>
        <w:t xml:space="preserve"> </w:t>
      </w:r>
      <w:r>
        <w:t>nebo</w:t>
      </w:r>
      <w:r>
        <w:rPr>
          <w:spacing w:val="69"/>
        </w:rPr>
        <w:t xml:space="preserve"> </w:t>
      </w:r>
      <w:r>
        <w:t>„</w:t>
      </w:r>
      <w:r>
        <w:rPr>
          <w:b/>
        </w:rPr>
        <w:t>CAAIS</w:t>
      </w:r>
      <w:r>
        <w:t>“</w:t>
      </w:r>
      <w:r>
        <w:rPr>
          <w:spacing w:val="71"/>
        </w:rPr>
        <w:t xml:space="preserve"> </w:t>
      </w:r>
      <w:r>
        <w:t>je</w:t>
      </w:r>
      <w:r>
        <w:rPr>
          <w:spacing w:val="72"/>
        </w:rPr>
        <w:t xml:space="preserve"> </w:t>
      </w:r>
      <w:r>
        <w:t>Centrální</w:t>
      </w:r>
      <w:r>
        <w:rPr>
          <w:spacing w:val="70"/>
        </w:rPr>
        <w:t xml:space="preserve"> </w:t>
      </w:r>
      <w:r>
        <w:t>autorizační a</w:t>
      </w:r>
      <w:r>
        <w:rPr>
          <w:spacing w:val="-3"/>
        </w:rPr>
        <w:t xml:space="preserve"> </w:t>
      </w:r>
      <w:r>
        <w:t>autentizační systém; informační systém (dílo) vytvořený Národní agenturou pro komunikační a informační technologie, s. p., pro Českou republiku – Ministerstvo</w:t>
      </w:r>
      <w:r>
        <w:rPr>
          <w:spacing w:val="-15"/>
        </w:rPr>
        <w:t xml:space="preserve"> </w:t>
      </w:r>
      <w:r>
        <w:t>vnitra</w:t>
      </w:r>
      <w:r>
        <w:rPr>
          <w:spacing w:val="-12"/>
        </w:rPr>
        <w:t xml:space="preserve"> </w:t>
      </w:r>
      <w:r>
        <w:t>na</w:t>
      </w:r>
      <w:r>
        <w:rPr>
          <w:spacing w:val="-15"/>
        </w:rPr>
        <w:t xml:space="preserve"> </w:t>
      </w:r>
      <w:r>
        <w:t>základě</w:t>
      </w:r>
      <w:r>
        <w:rPr>
          <w:spacing w:val="-12"/>
        </w:rPr>
        <w:t xml:space="preserve"> </w:t>
      </w:r>
      <w:r>
        <w:t>a</w:t>
      </w:r>
      <w:r>
        <w:rPr>
          <w:spacing w:val="-12"/>
        </w:rPr>
        <w:t xml:space="preserve"> </w:t>
      </w:r>
      <w:r>
        <w:t>v</w:t>
      </w:r>
      <w:r>
        <w:rPr>
          <w:spacing w:val="-3"/>
        </w:rPr>
        <w:t xml:space="preserve"> </w:t>
      </w:r>
      <w:r>
        <w:t>souladu</w:t>
      </w:r>
      <w:r>
        <w:rPr>
          <w:spacing w:val="-15"/>
        </w:rPr>
        <w:t xml:space="preserve"> </w:t>
      </w:r>
      <w:r>
        <w:t>s</w:t>
      </w:r>
      <w:r>
        <w:rPr>
          <w:spacing w:val="-14"/>
        </w:rPr>
        <w:t xml:space="preserve"> </w:t>
      </w:r>
      <w:r>
        <w:t>dílčí</w:t>
      </w:r>
      <w:r>
        <w:rPr>
          <w:spacing w:val="-11"/>
        </w:rPr>
        <w:t xml:space="preserve"> </w:t>
      </w:r>
      <w:r>
        <w:t>dohodou</w:t>
      </w:r>
      <w:r>
        <w:rPr>
          <w:spacing w:val="-12"/>
        </w:rPr>
        <w:t xml:space="preserve"> </w:t>
      </w:r>
      <w:r>
        <w:t>č.</w:t>
      </w:r>
      <w:r>
        <w:rPr>
          <w:spacing w:val="-11"/>
        </w:rPr>
        <w:t xml:space="preserve"> </w:t>
      </w:r>
      <w:r>
        <w:t>3</w:t>
      </w:r>
      <w:r>
        <w:rPr>
          <w:spacing w:val="-16"/>
        </w:rPr>
        <w:t xml:space="preserve"> </w:t>
      </w:r>
      <w:r>
        <w:t>(č.j.</w:t>
      </w:r>
      <w:r>
        <w:rPr>
          <w:spacing w:val="-12"/>
        </w:rPr>
        <w:t xml:space="preserve"> </w:t>
      </w:r>
      <w:r>
        <w:t>Objednatele: MV-112238-59/EG-2020,</w:t>
      </w:r>
      <w:r>
        <w:rPr>
          <w:spacing w:val="80"/>
          <w:w w:val="150"/>
        </w:rPr>
        <w:t xml:space="preserve"> </w:t>
      </w:r>
      <w:r>
        <w:t>č.</w:t>
      </w:r>
      <w:r>
        <w:rPr>
          <w:spacing w:val="80"/>
          <w:w w:val="150"/>
        </w:rPr>
        <w:t xml:space="preserve"> </w:t>
      </w:r>
      <w:r>
        <w:t>Poskytovatele:</w:t>
      </w:r>
      <w:r>
        <w:rPr>
          <w:spacing w:val="80"/>
          <w:w w:val="150"/>
        </w:rPr>
        <w:t xml:space="preserve"> </w:t>
      </w:r>
      <w:r>
        <w:t>2022/261</w:t>
      </w:r>
      <w:r>
        <w:rPr>
          <w:spacing w:val="80"/>
          <w:w w:val="150"/>
        </w:rPr>
        <w:t xml:space="preserve"> </w:t>
      </w:r>
      <w:r>
        <w:t>NAKIT)</w:t>
      </w:r>
      <w:r>
        <w:rPr>
          <w:spacing w:val="80"/>
          <w:w w:val="150"/>
        </w:rPr>
        <w:t xml:space="preserve"> </w:t>
      </w:r>
      <w:r>
        <w:t>k</w:t>
      </w:r>
      <w:r>
        <w:rPr>
          <w:spacing w:val="-4"/>
        </w:rPr>
        <w:t xml:space="preserve"> </w:t>
      </w:r>
      <w:r>
        <w:t>rámcové</w:t>
      </w:r>
    </w:p>
    <w:p w14:paraId="09005EA0" w14:textId="77777777" w:rsidR="002B75C0" w:rsidRDefault="002B75C0">
      <w:pPr>
        <w:spacing w:line="288" w:lineRule="auto"/>
        <w:jc w:val="both"/>
        <w:sectPr w:rsidR="002B75C0">
          <w:pgSz w:w="11910" w:h="16840"/>
          <w:pgMar w:top="1320" w:right="580" w:bottom="1160" w:left="600" w:header="387" w:footer="966" w:gutter="0"/>
          <w:cols w:space="708"/>
        </w:sectPr>
      </w:pPr>
    </w:p>
    <w:p w14:paraId="6E3AC5D0" w14:textId="77777777" w:rsidR="002B75C0" w:rsidRDefault="00000000">
      <w:pPr>
        <w:pStyle w:val="Zkladntext"/>
        <w:spacing w:before="90" w:line="288" w:lineRule="auto"/>
        <w:ind w:left="2234" w:right="831"/>
        <w:jc w:val="both"/>
      </w:pPr>
      <w:r>
        <w:lastRenderedPageBreak/>
        <w:t>dohodě</w:t>
      </w:r>
      <w:r>
        <w:rPr>
          <w:spacing w:val="40"/>
        </w:rPr>
        <w:t xml:space="preserve">  </w:t>
      </w:r>
      <w:r>
        <w:t>„Generační</w:t>
      </w:r>
      <w:r>
        <w:rPr>
          <w:spacing w:val="40"/>
        </w:rPr>
        <w:t xml:space="preserve">  </w:t>
      </w:r>
      <w:r>
        <w:t>obměna</w:t>
      </w:r>
      <w:r>
        <w:rPr>
          <w:spacing w:val="40"/>
        </w:rPr>
        <w:t xml:space="preserve">  </w:t>
      </w:r>
      <w:r>
        <w:t>informačního</w:t>
      </w:r>
      <w:r>
        <w:rPr>
          <w:spacing w:val="40"/>
        </w:rPr>
        <w:t xml:space="preserve">  </w:t>
      </w:r>
      <w:r>
        <w:t>systému</w:t>
      </w:r>
      <w:r>
        <w:rPr>
          <w:spacing w:val="40"/>
        </w:rPr>
        <w:t xml:space="preserve">  </w:t>
      </w:r>
      <w:r>
        <w:t>Czech</w:t>
      </w:r>
      <w:r>
        <w:rPr>
          <w:spacing w:val="40"/>
        </w:rPr>
        <w:t xml:space="preserve">  </w:t>
      </w:r>
      <w:r>
        <w:t>POINT“ (č.j.</w:t>
      </w:r>
      <w:r>
        <w:rPr>
          <w:spacing w:val="-7"/>
        </w:rPr>
        <w:t xml:space="preserve"> </w:t>
      </w:r>
      <w:r>
        <w:t>Objednatele: MV-112238-2/EG-2020, č. Poskytovatele: 2020/201 NAKIT) na</w:t>
      </w:r>
      <w:r>
        <w:rPr>
          <w:spacing w:val="40"/>
        </w:rPr>
        <w:t xml:space="preserve"> </w:t>
      </w:r>
      <w:r>
        <w:t>kompletní</w:t>
      </w:r>
      <w:r>
        <w:rPr>
          <w:spacing w:val="40"/>
        </w:rPr>
        <w:t xml:space="preserve"> </w:t>
      </w:r>
      <w:r>
        <w:t>dodávku</w:t>
      </w:r>
      <w:r>
        <w:rPr>
          <w:spacing w:val="40"/>
        </w:rPr>
        <w:t xml:space="preserve"> </w:t>
      </w:r>
      <w:r>
        <w:t>Centrálního</w:t>
      </w:r>
      <w:r>
        <w:rPr>
          <w:spacing w:val="40"/>
        </w:rPr>
        <w:t xml:space="preserve"> </w:t>
      </w:r>
      <w:r>
        <w:t>autorizačního</w:t>
      </w:r>
      <w:r>
        <w:rPr>
          <w:spacing w:val="40"/>
        </w:rPr>
        <w:t xml:space="preserve"> </w:t>
      </w:r>
      <w:r>
        <w:t>a</w:t>
      </w:r>
      <w:r>
        <w:rPr>
          <w:spacing w:val="40"/>
        </w:rPr>
        <w:t xml:space="preserve"> </w:t>
      </w:r>
      <w:r>
        <w:t>autentizačního</w:t>
      </w:r>
      <w:r>
        <w:rPr>
          <w:spacing w:val="40"/>
        </w:rPr>
        <w:t xml:space="preserve"> </w:t>
      </w:r>
      <w:r>
        <w:t>systému ve</w:t>
      </w:r>
      <w:r>
        <w:rPr>
          <w:spacing w:val="-1"/>
        </w:rPr>
        <w:t xml:space="preserve"> </w:t>
      </w:r>
      <w:r>
        <w:t>specifikaci uvedené v příloze č. 1, 3 a 5 k této dílčí dohodě, a dále implementovaný podle smlouvy na Roll out CAAIS, vedené pod č.j. Objednatele: MV- 87299-4/EG-2022 a č. Poskytovatele: 2023/052 NAKIT, zajišťující nasazení Systému</w:t>
      </w:r>
      <w:r>
        <w:rPr>
          <w:spacing w:val="-1"/>
        </w:rPr>
        <w:t xml:space="preserve"> </w:t>
      </w:r>
      <w:r>
        <w:t>a</w:t>
      </w:r>
      <w:r>
        <w:rPr>
          <w:spacing w:val="-1"/>
        </w:rPr>
        <w:t xml:space="preserve"> </w:t>
      </w:r>
      <w:r>
        <w:t>zpřístupnění</w:t>
      </w:r>
      <w:r>
        <w:rPr>
          <w:spacing w:val="-3"/>
        </w:rPr>
        <w:t xml:space="preserve"> </w:t>
      </w:r>
      <w:r>
        <w:t>dotčeným uživatelům a</w:t>
      </w:r>
      <w:r>
        <w:rPr>
          <w:spacing w:val="-1"/>
        </w:rPr>
        <w:t xml:space="preserve"> </w:t>
      </w:r>
      <w:r>
        <w:t>subjektům a</w:t>
      </w:r>
      <w:r>
        <w:rPr>
          <w:spacing w:val="62"/>
        </w:rPr>
        <w:t xml:space="preserve"> </w:t>
      </w:r>
      <w:r>
        <w:t>poskytnutí</w:t>
      </w:r>
      <w:r>
        <w:rPr>
          <w:spacing w:val="62"/>
        </w:rPr>
        <w:t xml:space="preserve"> </w:t>
      </w:r>
      <w:r>
        <w:t>dodatečných</w:t>
      </w:r>
      <w:r>
        <w:rPr>
          <w:spacing w:val="62"/>
        </w:rPr>
        <w:t xml:space="preserve"> </w:t>
      </w:r>
      <w:r>
        <w:t>služeb</w:t>
      </w:r>
      <w:r>
        <w:rPr>
          <w:spacing w:val="61"/>
        </w:rPr>
        <w:t xml:space="preserve"> </w:t>
      </w:r>
      <w:r>
        <w:t>souvisejících</w:t>
      </w:r>
      <w:r>
        <w:rPr>
          <w:spacing w:val="40"/>
        </w:rPr>
        <w:t xml:space="preserve"> </w:t>
      </w:r>
      <w:r>
        <w:t>s</w:t>
      </w:r>
      <w:r>
        <w:rPr>
          <w:spacing w:val="62"/>
        </w:rPr>
        <w:t xml:space="preserve"> </w:t>
      </w:r>
      <w:r>
        <w:t>Roll</w:t>
      </w:r>
      <w:r>
        <w:rPr>
          <w:spacing w:val="40"/>
        </w:rPr>
        <w:t xml:space="preserve"> </w:t>
      </w:r>
      <w:r>
        <w:t>out</w:t>
      </w:r>
      <w:r>
        <w:rPr>
          <w:spacing w:val="62"/>
        </w:rPr>
        <w:t xml:space="preserve"> </w:t>
      </w:r>
      <w:r>
        <w:t>CAAIS.</w:t>
      </w:r>
      <w:r>
        <w:rPr>
          <w:spacing w:val="62"/>
        </w:rPr>
        <w:t xml:space="preserve"> </w:t>
      </w:r>
      <w:r>
        <w:t>Systém a</w:t>
      </w:r>
      <w:r>
        <w:rPr>
          <w:spacing w:val="-2"/>
        </w:rPr>
        <w:t xml:space="preserve"> </w:t>
      </w:r>
      <w:r>
        <w:t>specifikace jeho komponent jsou dále blíže specifikovány v Přílohách č. 1, 8 a 9 Smlouvy.</w:t>
      </w:r>
    </w:p>
    <w:p w14:paraId="5FC3A469" w14:textId="77777777" w:rsidR="002B75C0" w:rsidRDefault="00000000">
      <w:pPr>
        <w:pStyle w:val="Odstavecseseznamem"/>
        <w:numPr>
          <w:ilvl w:val="2"/>
          <w:numId w:val="57"/>
        </w:numPr>
        <w:tabs>
          <w:tab w:val="left" w:pos="2232"/>
          <w:tab w:val="left" w:pos="2234"/>
        </w:tabs>
        <w:spacing w:before="121" w:line="288" w:lineRule="auto"/>
        <w:ind w:right="834"/>
        <w:jc w:val="both"/>
      </w:pPr>
      <w:r>
        <w:t>„</w:t>
      </w:r>
      <w:r>
        <w:rPr>
          <w:b/>
        </w:rPr>
        <w:t>Vyhláška o kybernetické bezpečnosti</w:t>
      </w:r>
      <w:r>
        <w:t>“ znamená vyhláška č. 82/2018 Sb.,</w:t>
      </w:r>
      <w:r>
        <w:rPr>
          <w:spacing w:val="80"/>
        </w:rPr>
        <w:t xml:space="preserve"> </w:t>
      </w:r>
      <w:r>
        <w:t>o</w:t>
      </w:r>
      <w:r>
        <w:rPr>
          <w:spacing w:val="-2"/>
        </w:rPr>
        <w:t xml:space="preserve"> </w:t>
      </w:r>
      <w:r>
        <w:t>bezpečnostních opatřeních, kybernetických bezpečnostních incidentech, reaktivních</w:t>
      </w:r>
      <w:r>
        <w:rPr>
          <w:spacing w:val="-12"/>
        </w:rPr>
        <w:t xml:space="preserve"> </w:t>
      </w:r>
      <w:r>
        <w:t>opatřeních,</w:t>
      </w:r>
      <w:r>
        <w:rPr>
          <w:spacing w:val="-11"/>
        </w:rPr>
        <w:t xml:space="preserve"> </w:t>
      </w:r>
      <w:r>
        <w:t>náležitostech</w:t>
      </w:r>
      <w:r>
        <w:rPr>
          <w:spacing w:val="-12"/>
        </w:rPr>
        <w:t xml:space="preserve"> </w:t>
      </w:r>
      <w:r>
        <w:t>podání</w:t>
      </w:r>
      <w:r>
        <w:rPr>
          <w:spacing w:val="-13"/>
        </w:rPr>
        <w:t xml:space="preserve"> </w:t>
      </w:r>
      <w:r>
        <w:t>v</w:t>
      </w:r>
      <w:r>
        <w:rPr>
          <w:spacing w:val="-12"/>
        </w:rPr>
        <w:t xml:space="preserve"> </w:t>
      </w:r>
      <w:r>
        <w:t>oblasti</w:t>
      </w:r>
      <w:r>
        <w:rPr>
          <w:spacing w:val="-12"/>
        </w:rPr>
        <w:t xml:space="preserve"> </w:t>
      </w:r>
      <w:r>
        <w:t>kybernetické</w:t>
      </w:r>
      <w:r>
        <w:rPr>
          <w:spacing w:val="-14"/>
        </w:rPr>
        <w:t xml:space="preserve"> </w:t>
      </w:r>
      <w:r>
        <w:t>bezpečnosti a likvidaci dat (vyhláška o kybernetické bezpečnosti);</w:t>
      </w:r>
    </w:p>
    <w:p w14:paraId="6F87470E" w14:textId="77777777" w:rsidR="002B75C0" w:rsidRDefault="00000000">
      <w:pPr>
        <w:pStyle w:val="Odstavecseseznamem"/>
        <w:numPr>
          <w:ilvl w:val="2"/>
          <w:numId w:val="57"/>
        </w:numPr>
        <w:tabs>
          <w:tab w:val="left" w:pos="2232"/>
        </w:tabs>
        <w:spacing w:before="121"/>
        <w:ind w:left="2232" w:hanging="850"/>
        <w:jc w:val="both"/>
      </w:pPr>
      <w:r>
        <w:t>„</w:t>
      </w:r>
      <w:r>
        <w:rPr>
          <w:b/>
        </w:rPr>
        <w:t>Výkaz</w:t>
      </w:r>
      <w:r>
        <w:rPr>
          <w:b/>
          <w:spacing w:val="-5"/>
        </w:rPr>
        <w:t xml:space="preserve"> </w:t>
      </w:r>
      <w:r>
        <w:rPr>
          <w:b/>
        </w:rPr>
        <w:t>práce</w:t>
      </w:r>
      <w:r>
        <w:t>“</w:t>
      </w:r>
      <w:r>
        <w:rPr>
          <w:spacing w:val="-5"/>
        </w:rPr>
        <w:t xml:space="preserve"> </w:t>
      </w:r>
      <w:r>
        <w:t>má</w:t>
      </w:r>
      <w:r>
        <w:rPr>
          <w:spacing w:val="-7"/>
        </w:rPr>
        <w:t xml:space="preserve"> </w:t>
      </w:r>
      <w:r>
        <w:t>význam</w:t>
      </w:r>
      <w:r>
        <w:rPr>
          <w:spacing w:val="-3"/>
        </w:rPr>
        <w:t xml:space="preserve"> </w:t>
      </w:r>
      <w:r>
        <w:t>uvedený</w:t>
      </w:r>
      <w:r>
        <w:rPr>
          <w:spacing w:val="-4"/>
        </w:rPr>
        <w:t xml:space="preserve"> </w:t>
      </w:r>
      <w:r>
        <w:t>v</w:t>
      </w:r>
      <w:r>
        <w:rPr>
          <w:spacing w:val="-4"/>
        </w:rPr>
        <w:t xml:space="preserve"> </w:t>
      </w:r>
      <w:r>
        <w:t>odst.</w:t>
      </w:r>
      <w:r>
        <w:rPr>
          <w:spacing w:val="-4"/>
        </w:rPr>
        <w:t xml:space="preserve"> </w:t>
      </w:r>
      <w:r>
        <w:rPr>
          <w:spacing w:val="-2"/>
        </w:rPr>
        <w:t>4.1.2;</w:t>
      </w:r>
    </w:p>
    <w:p w14:paraId="33BDC80B" w14:textId="77777777" w:rsidR="002B75C0" w:rsidRDefault="00000000">
      <w:pPr>
        <w:pStyle w:val="Odstavecseseznamem"/>
        <w:numPr>
          <w:ilvl w:val="2"/>
          <w:numId w:val="57"/>
        </w:numPr>
        <w:tabs>
          <w:tab w:val="left" w:pos="2232"/>
          <w:tab w:val="left" w:pos="2234"/>
        </w:tabs>
        <w:spacing w:before="171" w:line="288" w:lineRule="auto"/>
        <w:ind w:right="831"/>
        <w:jc w:val="both"/>
      </w:pPr>
      <w:r>
        <w:t>„</w:t>
      </w:r>
      <w:r>
        <w:rPr>
          <w:b/>
        </w:rPr>
        <w:t>Zákon</w:t>
      </w:r>
      <w:r>
        <w:rPr>
          <w:b/>
          <w:spacing w:val="33"/>
        </w:rPr>
        <w:t xml:space="preserve"> </w:t>
      </w:r>
      <w:r>
        <w:rPr>
          <w:b/>
        </w:rPr>
        <w:t>o</w:t>
      </w:r>
      <w:r>
        <w:rPr>
          <w:b/>
          <w:spacing w:val="33"/>
        </w:rPr>
        <w:t xml:space="preserve"> </w:t>
      </w:r>
      <w:r>
        <w:rPr>
          <w:b/>
        </w:rPr>
        <w:t>DPH</w:t>
      </w:r>
      <w:r>
        <w:t>“</w:t>
      </w:r>
      <w:r>
        <w:rPr>
          <w:spacing w:val="34"/>
        </w:rPr>
        <w:t xml:space="preserve"> </w:t>
      </w:r>
      <w:r>
        <w:t>znamená</w:t>
      </w:r>
      <w:r>
        <w:rPr>
          <w:spacing w:val="33"/>
        </w:rPr>
        <w:t xml:space="preserve"> </w:t>
      </w:r>
      <w:r>
        <w:t>zákon</w:t>
      </w:r>
      <w:r>
        <w:rPr>
          <w:spacing w:val="33"/>
        </w:rPr>
        <w:t xml:space="preserve"> </w:t>
      </w:r>
      <w:r>
        <w:t>č. 235/2004</w:t>
      </w:r>
      <w:r>
        <w:rPr>
          <w:spacing w:val="33"/>
        </w:rPr>
        <w:t xml:space="preserve"> </w:t>
      </w:r>
      <w:r>
        <w:t>Sb.,</w:t>
      </w:r>
      <w:r>
        <w:rPr>
          <w:spacing w:val="35"/>
        </w:rPr>
        <w:t xml:space="preserve"> </w:t>
      </w:r>
      <w:r>
        <w:t>o</w:t>
      </w:r>
      <w:r>
        <w:rPr>
          <w:spacing w:val="-3"/>
        </w:rPr>
        <w:t xml:space="preserve"> </w:t>
      </w:r>
      <w:r>
        <w:t>dani</w:t>
      </w:r>
      <w:r>
        <w:rPr>
          <w:spacing w:val="32"/>
        </w:rPr>
        <w:t xml:space="preserve"> </w:t>
      </w:r>
      <w:r>
        <w:t>z</w:t>
      </w:r>
      <w:r>
        <w:rPr>
          <w:spacing w:val="-4"/>
        </w:rPr>
        <w:t xml:space="preserve"> </w:t>
      </w:r>
      <w:r>
        <w:t>přidané</w:t>
      </w:r>
      <w:r>
        <w:rPr>
          <w:spacing w:val="33"/>
        </w:rPr>
        <w:t xml:space="preserve"> </w:t>
      </w:r>
      <w:r>
        <w:t>hodnoty, ve znění pozdějších předpisů;</w:t>
      </w:r>
    </w:p>
    <w:p w14:paraId="12B00D77" w14:textId="77777777" w:rsidR="002B75C0" w:rsidRDefault="00000000">
      <w:pPr>
        <w:pStyle w:val="Odstavecseseznamem"/>
        <w:numPr>
          <w:ilvl w:val="2"/>
          <w:numId w:val="57"/>
        </w:numPr>
        <w:tabs>
          <w:tab w:val="left" w:pos="2232"/>
          <w:tab w:val="left" w:pos="2234"/>
        </w:tabs>
        <w:spacing w:line="288" w:lineRule="auto"/>
        <w:ind w:right="833"/>
        <w:jc w:val="both"/>
      </w:pPr>
      <w:r>
        <w:t>„</w:t>
      </w:r>
      <w:r>
        <w:rPr>
          <w:b/>
        </w:rPr>
        <w:t>Zákon</w:t>
      </w:r>
      <w:r>
        <w:rPr>
          <w:b/>
          <w:spacing w:val="80"/>
        </w:rPr>
        <w:t xml:space="preserve"> </w:t>
      </w:r>
      <w:r>
        <w:rPr>
          <w:b/>
        </w:rPr>
        <w:t>o</w:t>
      </w:r>
      <w:r>
        <w:rPr>
          <w:b/>
          <w:spacing w:val="80"/>
        </w:rPr>
        <w:t xml:space="preserve"> </w:t>
      </w:r>
      <w:r>
        <w:rPr>
          <w:b/>
        </w:rPr>
        <w:t>elektronické</w:t>
      </w:r>
      <w:r>
        <w:rPr>
          <w:b/>
          <w:spacing w:val="80"/>
        </w:rPr>
        <w:t xml:space="preserve"> </w:t>
      </w:r>
      <w:r>
        <w:rPr>
          <w:b/>
        </w:rPr>
        <w:t>identifikaci</w:t>
      </w:r>
      <w:r>
        <w:t>“</w:t>
      </w:r>
      <w:r>
        <w:rPr>
          <w:spacing w:val="80"/>
        </w:rPr>
        <w:t xml:space="preserve"> </w:t>
      </w:r>
      <w:r>
        <w:t>znamená</w:t>
      </w:r>
      <w:r>
        <w:rPr>
          <w:spacing w:val="80"/>
        </w:rPr>
        <w:t xml:space="preserve"> </w:t>
      </w:r>
      <w:r>
        <w:t>zákon</w:t>
      </w:r>
      <w:r>
        <w:rPr>
          <w:spacing w:val="80"/>
        </w:rPr>
        <w:t xml:space="preserve"> </w:t>
      </w:r>
      <w:r>
        <w:t>č.</w:t>
      </w:r>
      <w:r>
        <w:rPr>
          <w:spacing w:val="80"/>
        </w:rPr>
        <w:t xml:space="preserve"> </w:t>
      </w:r>
      <w:r>
        <w:t>250/2017</w:t>
      </w:r>
      <w:r>
        <w:rPr>
          <w:spacing w:val="80"/>
        </w:rPr>
        <w:t xml:space="preserve"> </w:t>
      </w:r>
      <w:r>
        <w:t>Sb.,</w:t>
      </w:r>
      <w:r>
        <w:rPr>
          <w:spacing w:val="80"/>
        </w:rPr>
        <w:t xml:space="preserve"> </w:t>
      </w:r>
      <w:r>
        <w:t>o elektronické identifikaci, ve znění pozdějších předpisů;</w:t>
      </w:r>
    </w:p>
    <w:p w14:paraId="07013BF1" w14:textId="77777777" w:rsidR="002B75C0" w:rsidRDefault="00000000">
      <w:pPr>
        <w:pStyle w:val="Odstavecseseznamem"/>
        <w:numPr>
          <w:ilvl w:val="2"/>
          <w:numId w:val="57"/>
        </w:numPr>
        <w:tabs>
          <w:tab w:val="left" w:pos="2232"/>
          <w:tab w:val="left" w:pos="2234"/>
        </w:tabs>
        <w:spacing w:before="121" w:line="288" w:lineRule="auto"/>
        <w:ind w:right="834"/>
        <w:jc w:val="both"/>
      </w:pPr>
      <w:r>
        <w:t>„</w:t>
      </w:r>
      <w:r>
        <w:rPr>
          <w:b/>
        </w:rPr>
        <w:t>Zákon</w:t>
      </w:r>
      <w:r>
        <w:rPr>
          <w:b/>
          <w:spacing w:val="80"/>
        </w:rPr>
        <w:t xml:space="preserve"> </w:t>
      </w:r>
      <w:r>
        <w:rPr>
          <w:b/>
        </w:rPr>
        <w:t>o</w:t>
      </w:r>
      <w:r>
        <w:rPr>
          <w:b/>
          <w:spacing w:val="80"/>
        </w:rPr>
        <w:t xml:space="preserve"> </w:t>
      </w:r>
      <w:r>
        <w:rPr>
          <w:b/>
        </w:rPr>
        <w:t>elektronických</w:t>
      </w:r>
      <w:r>
        <w:rPr>
          <w:b/>
          <w:spacing w:val="80"/>
        </w:rPr>
        <w:t xml:space="preserve"> </w:t>
      </w:r>
      <w:r>
        <w:rPr>
          <w:b/>
        </w:rPr>
        <w:t>úkonech</w:t>
      </w:r>
      <w:r>
        <w:t>“</w:t>
      </w:r>
      <w:r>
        <w:rPr>
          <w:spacing w:val="80"/>
        </w:rPr>
        <w:t xml:space="preserve"> </w:t>
      </w:r>
      <w:r>
        <w:t>znamená</w:t>
      </w:r>
      <w:r>
        <w:rPr>
          <w:spacing w:val="80"/>
        </w:rPr>
        <w:t xml:space="preserve"> </w:t>
      </w:r>
      <w:r>
        <w:t>zákon</w:t>
      </w:r>
      <w:r>
        <w:rPr>
          <w:spacing w:val="80"/>
        </w:rPr>
        <w:t xml:space="preserve"> </w:t>
      </w:r>
      <w:r>
        <w:t>č.</w:t>
      </w:r>
      <w:r>
        <w:rPr>
          <w:spacing w:val="80"/>
        </w:rPr>
        <w:t xml:space="preserve"> </w:t>
      </w:r>
      <w:r>
        <w:t>300/2008</w:t>
      </w:r>
      <w:r>
        <w:rPr>
          <w:spacing w:val="80"/>
        </w:rPr>
        <w:t xml:space="preserve"> </w:t>
      </w:r>
      <w:r>
        <w:t>Sb.,</w:t>
      </w:r>
      <w:r>
        <w:rPr>
          <w:spacing w:val="80"/>
        </w:rPr>
        <w:t xml:space="preserve"> </w:t>
      </w:r>
      <w:r>
        <w:t>o</w:t>
      </w:r>
      <w:r>
        <w:rPr>
          <w:spacing w:val="-2"/>
        </w:rPr>
        <w:t xml:space="preserve"> </w:t>
      </w:r>
      <w:r>
        <w:t>elektronických úkonech a autorizované konverzi dokumentů, ve znění pozdějších předpisů;</w:t>
      </w:r>
    </w:p>
    <w:p w14:paraId="55653862" w14:textId="77777777" w:rsidR="002B75C0" w:rsidRDefault="00000000">
      <w:pPr>
        <w:pStyle w:val="Odstavecseseznamem"/>
        <w:numPr>
          <w:ilvl w:val="2"/>
          <w:numId w:val="57"/>
        </w:numPr>
        <w:tabs>
          <w:tab w:val="left" w:pos="2232"/>
          <w:tab w:val="left" w:pos="2234"/>
        </w:tabs>
        <w:spacing w:before="118" w:line="288" w:lineRule="auto"/>
        <w:ind w:right="833"/>
        <w:jc w:val="both"/>
      </w:pPr>
      <w:r>
        <w:t>„</w:t>
      </w:r>
      <w:r>
        <w:rPr>
          <w:b/>
        </w:rPr>
        <w:t>Zákon</w:t>
      </w:r>
      <w:r>
        <w:rPr>
          <w:b/>
          <w:spacing w:val="31"/>
        </w:rPr>
        <w:t xml:space="preserve"> </w:t>
      </w:r>
      <w:r>
        <w:rPr>
          <w:b/>
        </w:rPr>
        <w:t>o finanční</w:t>
      </w:r>
      <w:r>
        <w:rPr>
          <w:b/>
          <w:spacing w:val="32"/>
        </w:rPr>
        <w:t xml:space="preserve"> </w:t>
      </w:r>
      <w:r>
        <w:rPr>
          <w:b/>
        </w:rPr>
        <w:t>kontrole</w:t>
      </w:r>
      <w:r>
        <w:t>“</w:t>
      </w:r>
      <w:r>
        <w:rPr>
          <w:spacing w:val="31"/>
        </w:rPr>
        <w:t xml:space="preserve"> </w:t>
      </w:r>
      <w:r>
        <w:t>znamená</w:t>
      </w:r>
      <w:r>
        <w:rPr>
          <w:spacing w:val="30"/>
        </w:rPr>
        <w:t xml:space="preserve"> </w:t>
      </w:r>
      <w:r>
        <w:t>č.</w:t>
      </w:r>
      <w:r>
        <w:rPr>
          <w:spacing w:val="31"/>
        </w:rPr>
        <w:t xml:space="preserve"> </w:t>
      </w:r>
      <w:r>
        <w:t>320/2001</w:t>
      </w:r>
      <w:r>
        <w:rPr>
          <w:spacing w:val="31"/>
        </w:rPr>
        <w:t xml:space="preserve"> </w:t>
      </w:r>
      <w:r>
        <w:t>Sb.,</w:t>
      </w:r>
      <w:r>
        <w:rPr>
          <w:spacing w:val="31"/>
        </w:rPr>
        <w:t xml:space="preserve"> </w:t>
      </w:r>
      <w:r>
        <w:t>o</w:t>
      </w:r>
      <w:r>
        <w:rPr>
          <w:spacing w:val="31"/>
        </w:rPr>
        <w:t xml:space="preserve"> </w:t>
      </w:r>
      <w:r>
        <w:t>finanční</w:t>
      </w:r>
      <w:r>
        <w:rPr>
          <w:spacing w:val="32"/>
        </w:rPr>
        <w:t xml:space="preserve"> </w:t>
      </w:r>
      <w:r>
        <w:t>kontrole ve</w:t>
      </w:r>
      <w:r>
        <w:rPr>
          <w:spacing w:val="-1"/>
        </w:rPr>
        <w:t xml:space="preserve"> </w:t>
      </w:r>
      <w:r>
        <w:t>veřejné</w:t>
      </w:r>
      <w:r>
        <w:rPr>
          <w:spacing w:val="36"/>
        </w:rPr>
        <w:t xml:space="preserve"> </w:t>
      </w:r>
      <w:r>
        <w:t>správě</w:t>
      </w:r>
      <w:r>
        <w:rPr>
          <w:spacing w:val="36"/>
        </w:rPr>
        <w:t xml:space="preserve"> </w:t>
      </w:r>
      <w:r>
        <w:t>a o</w:t>
      </w:r>
      <w:r>
        <w:rPr>
          <w:spacing w:val="-3"/>
        </w:rPr>
        <w:t xml:space="preserve"> </w:t>
      </w:r>
      <w:r>
        <w:t>změně</w:t>
      </w:r>
      <w:r>
        <w:rPr>
          <w:spacing w:val="39"/>
        </w:rPr>
        <w:t xml:space="preserve"> </w:t>
      </w:r>
      <w:r>
        <w:t>některých</w:t>
      </w:r>
      <w:r>
        <w:rPr>
          <w:spacing w:val="39"/>
        </w:rPr>
        <w:t xml:space="preserve"> </w:t>
      </w:r>
      <w:r>
        <w:t>zákonů</w:t>
      </w:r>
      <w:r>
        <w:rPr>
          <w:spacing w:val="37"/>
        </w:rPr>
        <w:t xml:space="preserve"> </w:t>
      </w:r>
      <w:r>
        <w:t>(zákon</w:t>
      </w:r>
      <w:r>
        <w:rPr>
          <w:spacing w:val="36"/>
        </w:rPr>
        <w:t xml:space="preserve"> </w:t>
      </w:r>
      <w:r>
        <w:t>o</w:t>
      </w:r>
      <w:r>
        <w:rPr>
          <w:spacing w:val="36"/>
        </w:rPr>
        <w:t xml:space="preserve"> </w:t>
      </w:r>
      <w:r>
        <w:t>finanční</w:t>
      </w:r>
      <w:r>
        <w:rPr>
          <w:spacing w:val="38"/>
        </w:rPr>
        <w:t xml:space="preserve"> </w:t>
      </w:r>
      <w:r>
        <w:t>kontrole), ve znění pozdějších předpisů;</w:t>
      </w:r>
    </w:p>
    <w:p w14:paraId="2730EB68" w14:textId="77777777" w:rsidR="002B75C0" w:rsidRDefault="00000000">
      <w:pPr>
        <w:pStyle w:val="Odstavecseseznamem"/>
        <w:numPr>
          <w:ilvl w:val="2"/>
          <w:numId w:val="57"/>
        </w:numPr>
        <w:tabs>
          <w:tab w:val="left" w:pos="2232"/>
          <w:tab w:val="left" w:pos="2234"/>
        </w:tabs>
        <w:spacing w:before="122" w:line="288" w:lineRule="auto"/>
        <w:ind w:right="832"/>
        <w:jc w:val="both"/>
      </w:pPr>
      <w:r>
        <w:t>„</w:t>
      </w:r>
      <w:r>
        <w:rPr>
          <w:b/>
        </w:rPr>
        <w:t>Zákon</w:t>
      </w:r>
      <w:r>
        <w:rPr>
          <w:b/>
          <w:spacing w:val="80"/>
        </w:rPr>
        <w:t xml:space="preserve"> </w:t>
      </w:r>
      <w:r>
        <w:rPr>
          <w:b/>
        </w:rPr>
        <w:t>o</w:t>
      </w:r>
      <w:r>
        <w:rPr>
          <w:b/>
          <w:spacing w:val="80"/>
        </w:rPr>
        <w:t xml:space="preserve"> </w:t>
      </w:r>
      <w:r>
        <w:rPr>
          <w:b/>
        </w:rPr>
        <w:t>informačních</w:t>
      </w:r>
      <w:r>
        <w:rPr>
          <w:b/>
          <w:spacing w:val="80"/>
        </w:rPr>
        <w:t xml:space="preserve"> </w:t>
      </w:r>
      <w:r>
        <w:rPr>
          <w:b/>
        </w:rPr>
        <w:t>systémech</w:t>
      </w:r>
      <w:r>
        <w:rPr>
          <w:b/>
          <w:spacing w:val="80"/>
        </w:rPr>
        <w:t xml:space="preserve"> </w:t>
      </w:r>
      <w:r>
        <w:rPr>
          <w:b/>
        </w:rPr>
        <w:t>veřejné</w:t>
      </w:r>
      <w:r>
        <w:rPr>
          <w:b/>
          <w:spacing w:val="80"/>
        </w:rPr>
        <w:t xml:space="preserve"> </w:t>
      </w:r>
      <w:r>
        <w:rPr>
          <w:b/>
        </w:rPr>
        <w:t>správy</w:t>
      </w:r>
      <w:r>
        <w:t>“</w:t>
      </w:r>
      <w:r>
        <w:rPr>
          <w:spacing w:val="80"/>
        </w:rPr>
        <w:t xml:space="preserve"> </w:t>
      </w:r>
      <w:r>
        <w:t>znamená</w:t>
      </w:r>
      <w:r>
        <w:rPr>
          <w:spacing w:val="80"/>
        </w:rPr>
        <w:t xml:space="preserve"> </w:t>
      </w:r>
      <w:r>
        <w:t>zákon</w:t>
      </w:r>
      <w:r>
        <w:rPr>
          <w:spacing w:val="80"/>
        </w:rPr>
        <w:t xml:space="preserve"> </w:t>
      </w:r>
      <w:r>
        <w:t>č.</w:t>
      </w:r>
      <w:r>
        <w:rPr>
          <w:spacing w:val="-16"/>
        </w:rPr>
        <w:t xml:space="preserve"> </w:t>
      </w:r>
      <w:r>
        <w:t>365/2000</w:t>
      </w:r>
      <w:r>
        <w:rPr>
          <w:spacing w:val="-15"/>
        </w:rPr>
        <w:t xml:space="preserve"> </w:t>
      </w:r>
      <w:r>
        <w:t>Sb.,</w:t>
      </w:r>
      <w:r>
        <w:rPr>
          <w:spacing w:val="-15"/>
        </w:rPr>
        <w:t xml:space="preserve"> </w:t>
      </w:r>
      <w:r>
        <w:t>o</w:t>
      </w:r>
      <w:r>
        <w:rPr>
          <w:spacing w:val="-16"/>
        </w:rPr>
        <w:t xml:space="preserve"> </w:t>
      </w:r>
      <w:r>
        <w:t>informačních</w:t>
      </w:r>
      <w:r>
        <w:rPr>
          <w:spacing w:val="-15"/>
        </w:rPr>
        <w:t xml:space="preserve"> </w:t>
      </w:r>
      <w:r>
        <w:t>systémech</w:t>
      </w:r>
      <w:r>
        <w:rPr>
          <w:spacing w:val="-15"/>
        </w:rPr>
        <w:t xml:space="preserve"> </w:t>
      </w:r>
      <w:r>
        <w:t>veřejné</w:t>
      </w:r>
      <w:r>
        <w:rPr>
          <w:spacing w:val="-15"/>
        </w:rPr>
        <w:t xml:space="preserve"> </w:t>
      </w:r>
      <w:r>
        <w:t>správy,</w:t>
      </w:r>
      <w:r>
        <w:rPr>
          <w:spacing w:val="-16"/>
        </w:rPr>
        <w:t xml:space="preserve"> </w:t>
      </w:r>
      <w:r>
        <w:t>ve</w:t>
      </w:r>
      <w:r>
        <w:rPr>
          <w:spacing w:val="-15"/>
        </w:rPr>
        <w:t xml:space="preserve"> </w:t>
      </w:r>
      <w:r>
        <w:t>znění</w:t>
      </w:r>
      <w:r>
        <w:rPr>
          <w:spacing w:val="-15"/>
        </w:rPr>
        <w:t xml:space="preserve"> </w:t>
      </w:r>
      <w:r>
        <w:t xml:space="preserve">pozdějších </w:t>
      </w:r>
      <w:r>
        <w:rPr>
          <w:spacing w:val="-2"/>
        </w:rPr>
        <w:t>předpisů;</w:t>
      </w:r>
    </w:p>
    <w:p w14:paraId="1AC3CC86" w14:textId="77777777" w:rsidR="002B75C0" w:rsidRDefault="00000000">
      <w:pPr>
        <w:pStyle w:val="Odstavecseseznamem"/>
        <w:numPr>
          <w:ilvl w:val="2"/>
          <w:numId w:val="57"/>
        </w:numPr>
        <w:tabs>
          <w:tab w:val="left" w:pos="2232"/>
          <w:tab w:val="left" w:pos="2234"/>
        </w:tabs>
        <w:spacing w:before="119" w:line="288" w:lineRule="auto"/>
        <w:ind w:right="835"/>
        <w:jc w:val="both"/>
      </w:pPr>
      <w:r>
        <w:t>“</w:t>
      </w:r>
      <w:r>
        <w:rPr>
          <w:b/>
        </w:rPr>
        <w:t>Zákon</w:t>
      </w:r>
      <w:r>
        <w:rPr>
          <w:b/>
          <w:spacing w:val="-3"/>
        </w:rPr>
        <w:t xml:space="preserve"> </w:t>
      </w:r>
      <w:r>
        <w:rPr>
          <w:b/>
        </w:rPr>
        <w:t>o</w:t>
      </w:r>
      <w:r>
        <w:rPr>
          <w:b/>
          <w:spacing w:val="-4"/>
        </w:rPr>
        <w:t xml:space="preserve"> </w:t>
      </w:r>
      <w:r>
        <w:rPr>
          <w:b/>
        </w:rPr>
        <w:t>krizovém</w:t>
      </w:r>
      <w:r>
        <w:rPr>
          <w:b/>
          <w:spacing w:val="-5"/>
        </w:rPr>
        <w:t xml:space="preserve"> </w:t>
      </w:r>
      <w:r>
        <w:rPr>
          <w:b/>
        </w:rPr>
        <w:t>řízení</w:t>
      </w:r>
      <w:r>
        <w:t>”</w:t>
      </w:r>
      <w:r>
        <w:rPr>
          <w:spacing w:val="-4"/>
        </w:rPr>
        <w:t xml:space="preserve"> </w:t>
      </w:r>
      <w:r>
        <w:t>znamená</w:t>
      </w:r>
      <w:r>
        <w:rPr>
          <w:spacing w:val="-4"/>
        </w:rPr>
        <w:t xml:space="preserve"> </w:t>
      </w:r>
      <w:r>
        <w:t>zákon</w:t>
      </w:r>
      <w:r>
        <w:rPr>
          <w:spacing w:val="-5"/>
        </w:rPr>
        <w:t xml:space="preserve"> </w:t>
      </w:r>
      <w:r>
        <w:t>č.</w:t>
      </w:r>
      <w:r>
        <w:rPr>
          <w:spacing w:val="-1"/>
        </w:rPr>
        <w:t xml:space="preserve"> </w:t>
      </w:r>
      <w:r>
        <w:t>240/2000</w:t>
      </w:r>
      <w:r>
        <w:rPr>
          <w:spacing w:val="-3"/>
        </w:rPr>
        <w:t xml:space="preserve"> </w:t>
      </w:r>
      <w:r>
        <w:t>Sb.,</w:t>
      </w:r>
      <w:r>
        <w:rPr>
          <w:spacing w:val="-4"/>
        </w:rPr>
        <w:t xml:space="preserve"> </w:t>
      </w:r>
      <w:r>
        <w:t>o</w:t>
      </w:r>
      <w:r>
        <w:rPr>
          <w:spacing w:val="-3"/>
        </w:rPr>
        <w:t xml:space="preserve"> </w:t>
      </w:r>
      <w:r>
        <w:t>krizovém</w:t>
      </w:r>
      <w:r>
        <w:rPr>
          <w:spacing w:val="-4"/>
        </w:rPr>
        <w:t xml:space="preserve"> </w:t>
      </w:r>
      <w:r>
        <w:t>řízení a o změně některých zákonů (krizový zákon), ve znění pozdějších předpisů,</w:t>
      </w:r>
    </w:p>
    <w:p w14:paraId="6489FF0E" w14:textId="77777777" w:rsidR="002B75C0" w:rsidRDefault="00000000">
      <w:pPr>
        <w:pStyle w:val="Odstavecseseznamem"/>
        <w:numPr>
          <w:ilvl w:val="2"/>
          <w:numId w:val="57"/>
        </w:numPr>
        <w:tabs>
          <w:tab w:val="left" w:pos="2232"/>
          <w:tab w:val="left" w:pos="2234"/>
        </w:tabs>
        <w:spacing w:line="288" w:lineRule="auto"/>
        <w:ind w:right="832"/>
        <w:jc w:val="both"/>
      </w:pPr>
      <w:r>
        <w:t>„</w:t>
      </w:r>
      <w:r>
        <w:rPr>
          <w:b/>
        </w:rPr>
        <w:t>Zákon</w:t>
      </w:r>
      <w:r>
        <w:rPr>
          <w:b/>
          <w:spacing w:val="80"/>
          <w:w w:val="150"/>
        </w:rPr>
        <w:t xml:space="preserve"> </w:t>
      </w:r>
      <w:r>
        <w:rPr>
          <w:b/>
        </w:rPr>
        <w:t>o</w:t>
      </w:r>
      <w:r>
        <w:rPr>
          <w:b/>
          <w:spacing w:val="80"/>
          <w:w w:val="150"/>
        </w:rPr>
        <w:t xml:space="preserve"> </w:t>
      </w:r>
      <w:r>
        <w:rPr>
          <w:b/>
        </w:rPr>
        <w:t>kybernetické</w:t>
      </w:r>
      <w:r>
        <w:rPr>
          <w:b/>
          <w:spacing w:val="80"/>
          <w:w w:val="150"/>
        </w:rPr>
        <w:t xml:space="preserve"> </w:t>
      </w:r>
      <w:r>
        <w:rPr>
          <w:b/>
        </w:rPr>
        <w:t>bezpečnosti</w:t>
      </w:r>
      <w:r>
        <w:t>“</w:t>
      </w:r>
      <w:r>
        <w:rPr>
          <w:spacing w:val="80"/>
          <w:w w:val="150"/>
        </w:rPr>
        <w:t xml:space="preserve"> </w:t>
      </w:r>
      <w:r>
        <w:t>nebo</w:t>
      </w:r>
      <w:r>
        <w:rPr>
          <w:spacing w:val="80"/>
          <w:w w:val="150"/>
        </w:rPr>
        <w:t xml:space="preserve"> </w:t>
      </w:r>
      <w:r>
        <w:t>„</w:t>
      </w:r>
      <w:r>
        <w:rPr>
          <w:b/>
        </w:rPr>
        <w:t>ZoKB</w:t>
      </w:r>
      <w:r>
        <w:t>“</w:t>
      </w:r>
      <w:r>
        <w:rPr>
          <w:spacing w:val="80"/>
          <w:w w:val="150"/>
        </w:rPr>
        <w:t xml:space="preserve"> </w:t>
      </w:r>
      <w:r>
        <w:t>znamená</w:t>
      </w:r>
      <w:r>
        <w:rPr>
          <w:spacing w:val="80"/>
          <w:w w:val="150"/>
        </w:rPr>
        <w:t xml:space="preserve"> </w:t>
      </w:r>
      <w:r>
        <w:t>zákon</w:t>
      </w:r>
      <w:r>
        <w:rPr>
          <w:spacing w:val="40"/>
        </w:rPr>
        <w:t xml:space="preserve"> </w:t>
      </w:r>
      <w:r>
        <w:t>č.</w:t>
      </w:r>
      <w:r>
        <w:rPr>
          <w:spacing w:val="-1"/>
        </w:rPr>
        <w:t xml:space="preserve"> </w:t>
      </w:r>
      <w:r>
        <w:t>181/2014 Sb., o kybernetické bezpečnosti a o</w:t>
      </w:r>
      <w:r>
        <w:rPr>
          <w:spacing w:val="-7"/>
        </w:rPr>
        <w:t xml:space="preserve"> </w:t>
      </w:r>
      <w:r>
        <w:t>změně souvisejících zákonů, ve znění pozdějších předpisů;</w:t>
      </w:r>
    </w:p>
    <w:p w14:paraId="1D0A95C7" w14:textId="77777777" w:rsidR="002B75C0" w:rsidRDefault="00000000">
      <w:pPr>
        <w:pStyle w:val="Odstavecseseznamem"/>
        <w:numPr>
          <w:ilvl w:val="2"/>
          <w:numId w:val="57"/>
        </w:numPr>
        <w:tabs>
          <w:tab w:val="left" w:pos="2232"/>
          <w:tab w:val="left" w:pos="2234"/>
        </w:tabs>
        <w:spacing w:before="121" w:line="288" w:lineRule="auto"/>
        <w:ind w:right="834"/>
        <w:jc w:val="both"/>
      </w:pPr>
      <w:r>
        <w:t>„</w:t>
      </w:r>
      <w:r>
        <w:rPr>
          <w:b/>
        </w:rPr>
        <w:t>Zákon</w:t>
      </w:r>
      <w:r>
        <w:rPr>
          <w:b/>
          <w:spacing w:val="76"/>
          <w:w w:val="150"/>
        </w:rPr>
        <w:t xml:space="preserve"> </w:t>
      </w:r>
      <w:r>
        <w:rPr>
          <w:b/>
        </w:rPr>
        <w:t>o</w:t>
      </w:r>
      <w:r>
        <w:rPr>
          <w:b/>
          <w:spacing w:val="74"/>
          <w:w w:val="150"/>
        </w:rPr>
        <w:t xml:space="preserve"> </w:t>
      </w:r>
      <w:r>
        <w:rPr>
          <w:b/>
        </w:rPr>
        <w:t>obchodních</w:t>
      </w:r>
      <w:r>
        <w:rPr>
          <w:b/>
          <w:spacing w:val="74"/>
          <w:w w:val="150"/>
        </w:rPr>
        <w:t xml:space="preserve"> </w:t>
      </w:r>
      <w:r>
        <w:rPr>
          <w:b/>
        </w:rPr>
        <w:t>korporacích</w:t>
      </w:r>
      <w:r>
        <w:t>“</w:t>
      </w:r>
      <w:r>
        <w:rPr>
          <w:spacing w:val="75"/>
          <w:w w:val="150"/>
        </w:rPr>
        <w:t xml:space="preserve"> </w:t>
      </w:r>
      <w:r>
        <w:t>znamená</w:t>
      </w:r>
      <w:r>
        <w:rPr>
          <w:spacing w:val="76"/>
          <w:w w:val="150"/>
        </w:rPr>
        <w:t xml:space="preserve"> </w:t>
      </w:r>
      <w:r>
        <w:t>zákon</w:t>
      </w:r>
      <w:r>
        <w:rPr>
          <w:spacing w:val="74"/>
          <w:w w:val="150"/>
        </w:rPr>
        <w:t xml:space="preserve"> </w:t>
      </w:r>
      <w:r>
        <w:t>č.</w:t>
      </w:r>
      <w:r>
        <w:rPr>
          <w:spacing w:val="76"/>
          <w:w w:val="150"/>
        </w:rPr>
        <w:t xml:space="preserve"> </w:t>
      </w:r>
      <w:r>
        <w:t>90/2012</w:t>
      </w:r>
      <w:r>
        <w:rPr>
          <w:spacing w:val="74"/>
          <w:w w:val="150"/>
        </w:rPr>
        <w:t xml:space="preserve"> </w:t>
      </w:r>
      <w:r>
        <w:t>Sb., o</w:t>
      </w:r>
      <w:r>
        <w:rPr>
          <w:spacing w:val="-3"/>
        </w:rPr>
        <w:t xml:space="preserve"> </w:t>
      </w:r>
      <w:r>
        <w:t>obchodních společnostech a družstvech (zákon o obchodních korporacích), ve znění pozdějších předpisů;</w:t>
      </w:r>
    </w:p>
    <w:p w14:paraId="3A20B707" w14:textId="77777777" w:rsidR="002B75C0" w:rsidRDefault="00000000">
      <w:pPr>
        <w:pStyle w:val="Odstavecseseznamem"/>
        <w:numPr>
          <w:ilvl w:val="2"/>
          <w:numId w:val="57"/>
        </w:numPr>
        <w:tabs>
          <w:tab w:val="left" w:pos="2232"/>
          <w:tab w:val="left" w:pos="2234"/>
        </w:tabs>
        <w:spacing w:line="288" w:lineRule="auto"/>
        <w:ind w:right="834"/>
        <w:jc w:val="both"/>
      </w:pPr>
      <w:r>
        <w:t>„</w:t>
      </w:r>
      <w:r>
        <w:rPr>
          <w:b/>
        </w:rPr>
        <w:t>Zákon o přeměnách</w:t>
      </w:r>
      <w:r>
        <w:t>“ znamená zákon č. 125/2008 Sb., o přeměnách obchodních společností a družstev, ve znění pozdějších předpisů;</w:t>
      </w:r>
    </w:p>
    <w:p w14:paraId="141A692D" w14:textId="77777777" w:rsidR="002B75C0" w:rsidRDefault="00000000">
      <w:pPr>
        <w:pStyle w:val="Odstavecseseznamem"/>
        <w:numPr>
          <w:ilvl w:val="2"/>
          <w:numId w:val="57"/>
        </w:numPr>
        <w:tabs>
          <w:tab w:val="left" w:pos="2232"/>
          <w:tab w:val="left" w:pos="2234"/>
        </w:tabs>
        <w:spacing w:line="288" w:lineRule="auto"/>
        <w:ind w:right="834"/>
        <w:jc w:val="both"/>
      </w:pPr>
      <w:r>
        <w:t>„</w:t>
      </w:r>
      <w:r>
        <w:rPr>
          <w:b/>
        </w:rPr>
        <w:t>Zákon o registru smluv</w:t>
      </w:r>
      <w:r>
        <w:t>“ znamená zákon č.</w:t>
      </w:r>
      <w:r>
        <w:rPr>
          <w:spacing w:val="40"/>
        </w:rPr>
        <w:t xml:space="preserve"> </w:t>
      </w:r>
      <w:r>
        <w:t>340/2015 Sb., o zvláštních podmínkách účinnosti</w:t>
      </w:r>
      <w:r>
        <w:rPr>
          <w:spacing w:val="-1"/>
        </w:rPr>
        <w:t xml:space="preserve"> </w:t>
      </w:r>
      <w:r>
        <w:t>některých smluv, uveřejňování těchto</w:t>
      </w:r>
      <w:r>
        <w:rPr>
          <w:spacing w:val="-1"/>
        </w:rPr>
        <w:t xml:space="preserve"> </w:t>
      </w:r>
      <w:r>
        <w:t>smluv</w:t>
      </w:r>
      <w:r>
        <w:rPr>
          <w:spacing w:val="-1"/>
        </w:rPr>
        <w:t xml:space="preserve"> </w:t>
      </w:r>
      <w:r>
        <w:t>a</w:t>
      </w:r>
      <w:r>
        <w:rPr>
          <w:spacing w:val="-1"/>
        </w:rPr>
        <w:t xml:space="preserve"> </w:t>
      </w:r>
      <w:r>
        <w:t>o</w:t>
      </w:r>
      <w:r>
        <w:rPr>
          <w:spacing w:val="-1"/>
        </w:rPr>
        <w:t xml:space="preserve"> </w:t>
      </w:r>
      <w:r>
        <w:t>registru smluv, ve znění pozdějších předpisů;</w:t>
      </w:r>
    </w:p>
    <w:p w14:paraId="5441B0D3" w14:textId="77777777" w:rsidR="002B75C0" w:rsidRDefault="002B75C0">
      <w:pPr>
        <w:spacing w:line="288" w:lineRule="auto"/>
        <w:jc w:val="both"/>
        <w:sectPr w:rsidR="002B75C0">
          <w:pgSz w:w="11910" w:h="16840"/>
          <w:pgMar w:top="1320" w:right="580" w:bottom="1160" w:left="600" w:header="387" w:footer="966" w:gutter="0"/>
          <w:cols w:space="708"/>
        </w:sectPr>
      </w:pPr>
    </w:p>
    <w:p w14:paraId="77296172" w14:textId="77777777" w:rsidR="002B75C0" w:rsidRDefault="00000000">
      <w:pPr>
        <w:pStyle w:val="Odstavecseseznamem"/>
        <w:numPr>
          <w:ilvl w:val="2"/>
          <w:numId w:val="57"/>
        </w:numPr>
        <w:tabs>
          <w:tab w:val="left" w:pos="2232"/>
          <w:tab w:val="left" w:pos="2234"/>
        </w:tabs>
        <w:spacing w:before="90" w:line="288" w:lineRule="auto"/>
        <w:ind w:right="833"/>
        <w:jc w:val="both"/>
      </w:pPr>
      <w:r>
        <w:lastRenderedPageBreak/>
        <w:t>„</w:t>
      </w:r>
      <w:r>
        <w:rPr>
          <w:b/>
        </w:rPr>
        <w:t>Zákon</w:t>
      </w:r>
      <w:r>
        <w:rPr>
          <w:b/>
          <w:spacing w:val="80"/>
        </w:rPr>
        <w:t xml:space="preserve"> </w:t>
      </w:r>
      <w:r>
        <w:rPr>
          <w:b/>
        </w:rPr>
        <w:t>o</w:t>
      </w:r>
      <w:r>
        <w:rPr>
          <w:b/>
          <w:spacing w:val="80"/>
        </w:rPr>
        <w:t xml:space="preserve"> </w:t>
      </w:r>
      <w:r>
        <w:rPr>
          <w:b/>
        </w:rPr>
        <w:t>utajovaných</w:t>
      </w:r>
      <w:r>
        <w:rPr>
          <w:b/>
          <w:spacing w:val="80"/>
        </w:rPr>
        <w:t xml:space="preserve"> </w:t>
      </w:r>
      <w:r>
        <w:rPr>
          <w:b/>
        </w:rPr>
        <w:t>informacích</w:t>
      </w:r>
      <w:r>
        <w:t>“</w:t>
      </w:r>
      <w:r>
        <w:rPr>
          <w:spacing w:val="80"/>
        </w:rPr>
        <w:t xml:space="preserve"> </w:t>
      </w:r>
      <w:r>
        <w:t>znamená</w:t>
      </w:r>
      <w:r>
        <w:rPr>
          <w:spacing w:val="80"/>
        </w:rPr>
        <w:t xml:space="preserve"> </w:t>
      </w:r>
      <w:r>
        <w:t>zákon</w:t>
      </w:r>
      <w:r>
        <w:rPr>
          <w:spacing w:val="80"/>
        </w:rPr>
        <w:t xml:space="preserve"> </w:t>
      </w:r>
      <w:r>
        <w:t>č.</w:t>
      </w:r>
      <w:r>
        <w:rPr>
          <w:spacing w:val="80"/>
        </w:rPr>
        <w:t xml:space="preserve"> </w:t>
      </w:r>
      <w:r>
        <w:t>412/2005</w:t>
      </w:r>
      <w:r>
        <w:rPr>
          <w:spacing w:val="80"/>
        </w:rPr>
        <w:t xml:space="preserve"> </w:t>
      </w:r>
      <w:r>
        <w:t>Sb., o</w:t>
      </w:r>
      <w:r>
        <w:rPr>
          <w:spacing w:val="-2"/>
        </w:rPr>
        <w:t xml:space="preserve"> </w:t>
      </w:r>
      <w:r>
        <w:t>ochraně utajovaných informací a o bezpečnostní způsobilosti, ve znění pozdějších předpisů;</w:t>
      </w:r>
    </w:p>
    <w:p w14:paraId="098C479B" w14:textId="77777777" w:rsidR="002B75C0" w:rsidRDefault="00000000">
      <w:pPr>
        <w:pStyle w:val="Odstavecseseznamem"/>
        <w:numPr>
          <w:ilvl w:val="2"/>
          <w:numId w:val="57"/>
        </w:numPr>
        <w:tabs>
          <w:tab w:val="left" w:pos="2232"/>
          <w:tab w:val="left" w:pos="2234"/>
        </w:tabs>
        <w:spacing w:before="122" w:line="288" w:lineRule="auto"/>
        <w:ind w:right="835"/>
        <w:jc w:val="both"/>
      </w:pPr>
      <w:r>
        <w:t>„</w:t>
      </w:r>
      <w:r>
        <w:rPr>
          <w:b/>
        </w:rPr>
        <w:t>Zákon o účetnictví</w:t>
      </w:r>
      <w:r>
        <w:t>“ znamená zákon č. 563/1991 Sb., o účetnictví, ve znění pozdějších předpisů;</w:t>
      </w:r>
    </w:p>
    <w:p w14:paraId="65A3BC14" w14:textId="77777777" w:rsidR="002B75C0" w:rsidRDefault="00000000">
      <w:pPr>
        <w:pStyle w:val="Odstavecseseznamem"/>
        <w:numPr>
          <w:ilvl w:val="2"/>
          <w:numId w:val="57"/>
        </w:numPr>
        <w:tabs>
          <w:tab w:val="left" w:pos="2232"/>
        </w:tabs>
        <w:ind w:left="2232" w:hanging="850"/>
        <w:jc w:val="both"/>
      </w:pPr>
      <w:r>
        <w:t>„</w:t>
      </w:r>
      <w:r>
        <w:rPr>
          <w:b/>
        </w:rPr>
        <w:t>Záznam</w:t>
      </w:r>
      <w:r>
        <w:rPr>
          <w:b/>
          <w:spacing w:val="-8"/>
        </w:rPr>
        <w:t xml:space="preserve"> </w:t>
      </w:r>
      <w:r>
        <w:rPr>
          <w:b/>
        </w:rPr>
        <w:t>o</w:t>
      </w:r>
      <w:r>
        <w:rPr>
          <w:b/>
          <w:spacing w:val="-4"/>
        </w:rPr>
        <w:t xml:space="preserve"> </w:t>
      </w:r>
      <w:r>
        <w:rPr>
          <w:b/>
        </w:rPr>
        <w:t>poskytnutých</w:t>
      </w:r>
      <w:r>
        <w:rPr>
          <w:b/>
          <w:spacing w:val="-5"/>
        </w:rPr>
        <w:t xml:space="preserve"> </w:t>
      </w:r>
      <w:r>
        <w:rPr>
          <w:b/>
        </w:rPr>
        <w:t>Službách</w:t>
      </w:r>
      <w:r>
        <w:t>“</w:t>
      </w:r>
      <w:r>
        <w:rPr>
          <w:spacing w:val="-6"/>
        </w:rPr>
        <w:t xml:space="preserve"> </w:t>
      </w:r>
      <w:r>
        <w:t>má</w:t>
      </w:r>
      <w:r>
        <w:rPr>
          <w:spacing w:val="-5"/>
        </w:rPr>
        <w:t xml:space="preserve"> </w:t>
      </w:r>
      <w:r>
        <w:t>význam</w:t>
      </w:r>
      <w:r>
        <w:rPr>
          <w:spacing w:val="-6"/>
        </w:rPr>
        <w:t xml:space="preserve"> </w:t>
      </w:r>
      <w:r>
        <w:t>uvedený</w:t>
      </w:r>
      <w:r>
        <w:rPr>
          <w:spacing w:val="-7"/>
        </w:rPr>
        <w:t xml:space="preserve"> </w:t>
      </w:r>
      <w:r>
        <w:t>v</w:t>
      </w:r>
      <w:r>
        <w:rPr>
          <w:spacing w:val="-3"/>
        </w:rPr>
        <w:t xml:space="preserve"> </w:t>
      </w:r>
      <w:r>
        <w:t>odst.</w:t>
      </w:r>
      <w:r>
        <w:rPr>
          <w:spacing w:val="-4"/>
        </w:rPr>
        <w:t xml:space="preserve"> </w:t>
      </w:r>
      <w:r>
        <w:rPr>
          <w:spacing w:val="-2"/>
        </w:rPr>
        <w:t>6.2.2;</w:t>
      </w:r>
    </w:p>
    <w:p w14:paraId="55734300" w14:textId="77777777" w:rsidR="002B75C0" w:rsidRDefault="00000000">
      <w:pPr>
        <w:pStyle w:val="Odstavecseseznamem"/>
        <w:numPr>
          <w:ilvl w:val="2"/>
          <w:numId w:val="57"/>
        </w:numPr>
        <w:tabs>
          <w:tab w:val="left" w:pos="2232"/>
          <w:tab w:val="left" w:pos="2234"/>
        </w:tabs>
        <w:spacing w:before="169" w:line="288" w:lineRule="auto"/>
        <w:ind w:right="834"/>
        <w:jc w:val="both"/>
      </w:pPr>
      <w:r>
        <w:t>„</w:t>
      </w:r>
      <w:r>
        <w:rPr>
          <w:b/>
        </w:rPr>
        <w:t>Zákon</w:t>
      </w:r>
      <w:r>
        <w:rPr>
          <w:b/>
          <w:spacing w:val="80"/>
          <w:w w:val="150"/>
        </w:rPr>
        <w:t xml:space="preserve"> </w:t>
      </w:r>
      <w:r>
        <w:rPr>
          <w:b/>
        </w:rPr>
        <w:t>o</w:t>
      </w:r>
      <w:r>
        <w:rPr>
          <w:b/>
          <w:spacing w:val="80"/>
          <w:w w:val="150"/>
        </w:rPr>
        <w:t xml:space="preserve"> </w:t>
      </w:r>
      <w:r>
        <w:rPr>
          <w:b/>
        </w:rPr>
        <w:t>základních</w:t>
      </w:r>
      <w:r>
        <w:rPr>
          <w:b/>
          <w:spacing w:val="80"/>
          <w:w w:val="150"/>
        </w:rPr>
        <w:t xml:space="preserve"> </w:t>
      </w:r>
      <w:r>
        <w:rPr>
          <w:b/>
        </w:rPr>
        <w:t>registrech</w:t>
      </w:r>
      <w:r>
        <w:t>“</w:t>
      </w:r>
      <w:r>
        <w:rPr>
          <w:spacing w:val="80"/>
          <w:w w:val="150"/>
        </w:rPr>
        <w:t xml:space="preserve"> </w:t>
      </w:r>
      <w:r>
        <w:t>znamená</w:t>
      </w:r>
      <w:r>
        <w:rPr>
          <w:spacing w:val="80"/>
          <w:w w:val="150"/>
        </w:rPr>
        <w:t xml:space="preserve"> </w:t>
      </w:r>
      <w:r>
        <w:t>zákon</w:t>
      </w:r>
      <w:r>
        <w:rPr>
          <w:spacing w:val="80"/>
          <w:w w:val="150"/>
        </w:rPr>
        <w:t xml:space="preserve"> </w:t>
      </w:r>
      <w:r>
        <w:t>č.</w:t>
      </w:r>
      <w:r>
        <w:rPr>
          <w:spacing w:val="80"/>
          <w:w w:val="150"/>
        </w:rPr>
        <w:t xml:space="preserve"> </w:t>
      </w:r>
      <w:r>
        <w:t>111/2009</w:t>
      </w:r>
      <w:r>
        <w:rPr>
          <w:spacing w:val="80"/>
          <w:w w:val="150"/>
        </w:rPr>
        <w:t xml:space="preserve"> </w:t>
      </w:r>
      <w:r>
        <w:t>Sb.,</w:t>
      </w:r>
      <w:r>
        <w:rPr>
          <w:spacing w:val="80"/>
        </w:rPr>
        <w:t xml:space="preserve"> </w:t>
      </w:r>
      <w:r>
        <w:t>o základních registrech, ve znění pozdějších předpisů;</w:t>
      </w:r>
    </w:p>
    <w:p w14:paraId="41DE3AE1" w14:textId="77777777" w:rsidR="002B75C0" w:rsidRDefault="00000000">
      <w:pPr>
        <w:pStyle w:val="Odstavecseseznamem"/>
        <w:numPr>
          <w:ilvl w:val="2"/>
          <w:numId w:val="57"/>
        </w:numPr>
        <w:tabs>
          <w:tab w:val="left" w:pos="2232"/>
          <w:tab w:val="left" w:pos="2234"/>
        </w:tabs>
        <w:spacing w:line="288" w:lineRule="auto"/>
        <w:ind w:right="833"/>
        <w:jc w:val="both"/>
      </w:pPr>
      <w:r>
        <w:t>„</w:t>
      </w:r>
      <w:r>
        <w:rPr>
          <w:b/>
        </w:rPr>
        <w:t>Změna</w:t>
      </w:r>
      <w:r>
        <w:rPr>
          <w:b/>
          <w:spacing w:val="-16"/>
        </w:rPr>
        <w:t xml:space="preserve"> </w:t>
      </w:r>
      <w:r>
        <w:rPr>
          <w:b/>
        </w:rPr>
        <w:t>kontroly</w:t>
      </w:r>
      <w:r>
        <w:rPr>
          <w:b/>
          <w:spacing w:val="-15"/>
        </w:rPr>
        <w:t xml:space="preserve"> </w:t>
      </w:r>
      <w:r>
        <w:rPr>
          <w:b/>
        </w:rPr>
        <w:t>Poskytovatele</w:t>
      </w:r>
      <w:r>
        <w:t>“</w:t>
      </w:r>
      <w:r>
        <w:rPr>
          <w:spacing w:val="-15"/>
        </w:rPr>
        <w:t xml:space="preserve"> </w:t>
      </w:r>
      <w:r>
        <w:t>znamená</w:t>
      </w:r>
      <w:r>
        <w:rPr>
          <w:spacing w:val="-15"/>
        </w:rPr>
        <w:t xml:space="preserve"> </w:t>
      </w:r>
      <w:r>
        <w:t>změnu</w:t>
      </w:r>
      <w:r>
        <w:rPr>
          <w:spacing w:val="-13"/>
        </w:rPr>
        <w:t xml:space="preserve"> </w:t>
      </w:r>
      <w:r>
        <w:t>struktury</w:t>
      </w:r>
      <w:r>
        <w:rPr>
          <w:spacing w:val="-16"/>
        </w:rPr>
        <w:t xml:space="preserve"> </w:t>
      </w:r>
      <w:r>
        <w:t>kontrolního</w:t>
      </w:r>
      <w:r>
        <w:rPr>
          <w:spacing w:val="-14"/>
        </w:rPr>
        <w:t xml:space="preserve"> </w:t>
      </w:r>
      <w:r>
        <w:t>podílu na</w:t>
      </w:r>
      <w:r>
        <w:rPr>
          <w:spacing w:val="-6"/>
        </w:rPr>
        <w:t xml:space="preserve"> </w:t>
      </w:r>
      <w:r>
        <w:t>Poskytovateli</w:t>
      </w:r>
      <w:r>
        <w:rPr>
          <w:spacing w:val="-7"/>
        </w:rPr>
        <w:t xml:space="preserve"> </w:t>
      </w:r>
      <w:r>
        <w:t>či</w:t>
      </w:r>
      <w:r>
        <w:rPr>
          <w:spacing w:val="-9"/>
        </w:rPr>
        <w:t xml:space="preserve"> </w:t>
      </w:r>
      <w:r>
        <w:t>změnu</w:t>
      </w:r>
      <w:r>
        <w:rPr>
          <w:spacing w:val="-6"/>
        </w:rPr>
        <w:t xml:space="preserve"> </w:t>
      </w:r>
      <w:r>
        <w:t>kontroly</w:t>
      </w:r>
      <w:r>
        <w:rPr>
          <w:spacing w:val="-8"/>
        </w:rPr>
        <w:t xml:space="preserve"> </w:t>
      </w:r>
      <w:r>
        <w:t>nad</w:t>
      </w:r>
      <w:r>
        <w:rPr>
          <w:spacing w:val="-8"/>
        </w:rPr>
        <w:t xml:space="preserve"> </w:t>
      </w:r>
      <w:r>
        <w:t>závodem</w:t>
      </w:r>
      <w:r>
        <w:rPr>
          <w:spacing w:val="-10"/>
        </w:rPr>
        <w:t xml:space="preserve"> </w:t>
      </w:r>
      <w:r>
        <w:t>Poskytovatele,</w:t>
      </w:r>
      <w:r>
        <w:rPr>
          <w:spacing w:val="-7"/>
        </w:rPr>
        <w:t xml:space="preserve"> </w:t>
      </w:r>
      <w:r>
        <w:t>uskutečněnou ve</w:t>
      </w:r>
      <w:r>
        <w:rPr>
          <w:spacing w:val="80"/>
          <w:w w:val="150"/>
        </w:rPr>
        <w:t xml:space="preserve"> </w:t>
      </w:r>
      <w:r>
        <w:t>formě</w:t>
      </w:r>
      <w:r>
        <w:rPr>
          <w:spacing w:val="80"/>
          <w:w w:val="150"/>
        </w:rPr>
        <w:t xml:space="preserve"> </w:t>
      </w:r>
      <w:r>
        <w:t>(i) jednoho</w:t>
      </w:r>
      <w:r>
        <w:rPr>
          <w:spacing w:val="80"/>
          <w:w w:val="150"/>
        </w:rPr>
        <w:t xml:space="preserve"> </w:t>
      </w:r>
      <w:r>
        <w:t>nebo</w:t>
      </w:r>
      <w:r>
        <w:rPr>
          <w:spacing w:val="80"/>
          <w:w w:val="150"/>
        </w:rPr>
        <w:t xml:space="preserve"> </w:t>
      </w:r>
      <w:r>
        <w:t>více</w:t>
      </w:r>
      <w:r>
        <w:rPr>
          <w:spacing w:val="80"/>
          <w:w w:val="150"/>
        </w:rPr>
        <w:t xml:space="preserve"> </w:t>
      </w:r>
      <w:r>
        <w:t>převodů</w:t>
      </w:r>
      <w:r>
        <w:rPr>
          <w:spacing w:val="80"/>
          <w:w w:val="150"/>
        </w:rPr>
        <w:t xml:space="preserve"> </w:t>
      </w:r>
      <w:r>
        <w:t>podílu</w:t>
      </w:r>
      <w:r>
        <w:rPr>
          <w:spacing w:val="80"/>
          <w:w w:val="150"/>
        </w:rPr>
        <w:t xml:space="preserve"> </w:t>
      </w:r>
      <w:r>
        <w:t>či</w:t>
      </w:r>
      <w:r>
        <w:rPr>
          <w:spacing w:val="80"/>
          <w:w w:val="150"/>
        </w:rPr>
        <w:t xml:space="preserve"> </w:t>
      </w:r>
      <w:r>
        <w:t>zastavení</w:t>
      </w:r>
      <w:r>
        <w:rPr>
          <w:spacing w:val="80"/>
          <w:w w:val="150"/>
        </w:rPr>
        <w:t xml:space="preserve"> </w:t>
      </w:r>
      <w:r>
        <w:t>podílu</w:t>
      </w:r>
      <w:r>
        <w:rPr>
          <w:spacing w:val="80"/>
        </w:rPr>
        <w:t xml:space="preserve"> </w:t>
      </w:r>
      <w:r>
        <w:t>ve</w:t>
      </w:r>
      <w:r>
        <w:rPr>
          <w:spacing w:val="-4"/>
        </w:rPr>
        <w:t xml:space="preserve"> </w:t>
      </w:r>
      <w:r>
        <w:t>společnosti</w:t>
      </w:r>
      <w:r>
        <w:rPr>
          <w:spacing w:val="37"/>
        </w:rPr>
        <w:t xml:space="preserve"> </w:t>
      </w:r>
      <w:r>
        <w:t>Poskytovatele;</w:t>
      </w:r>
      <w:r>
        <w:rPr>
          <w:spacing w:val="38"/>
        </w:rPr>
        <w:t xml:space="preserve"> </w:t>
      </w:r>
      <w:r>
        <w:t>(ii)</w:t>
      </w:r>
      <w:r>
        <w:rPr>
          <w:spacing w:val="-3"/>
        </w:rPr>
        <w:t xml:space="preserve"> </w:t>
      </w:r>
      <w:r>
        <w:t>zvýšení</w:t>
      </w:r>
      <w:r>
        <w:rPr>
          <w:spacing w:val="39"/>
        </w:rPr>
        <w:t xml:space="preserve"> </w:t>
      </w:r>
      <w:r>
        <w:t>základního</w:t>
      </w:r>
      <w:r>
        <w:rPr>
          <w:spacing w:val="38"/>
        </w:rPr>
        <w:t xml:space="preserve"> </w:t>
      </w:r>
      <w:r>
        <w:t>kapitálu</w:t>
      </w:r>
      <w:r>
        <w:rPr>
          <w:spacing w:val="37"/>
        </w:rPr>
        <w:t xml:space="preserve"> </w:t>
      </w:r>
      <w:r>
        <w:t>Poskytovatele, v</w:t>
      </w:r>
      <w:r>
        <w:rPr>
          <w:spacing w:val="-3"/>
        </w:rPr>
        <w:t xml:space="preserve"> </w:t>
      </w:r>
      <w:r>
        <w:t>jehož důsledku se držitelem kontrolního podílu ve společnosti Poskytovatele stane osoba nebo osoby, jež k datu uzavření této Smlouvy držiteli kontrolního podílu nejsou; (iii) prodeje či zastavení závodu Poskytovatele nebo jeho části;</w:t>
      </w:r>
    </w:p>
    <w:p w14:paraId="0585A874" w14:textId="77777777" w:rsidR="002B75C0" w:rsidRDefault="00000000">
      <w:pPr>
        <w:pStyle w:val="Odstavecseseznamem"/>
        <w:numPr>
          <w:ilvl w:val="0"/>
          <w:numId w:val="55"/>
        </w:numPr>
        <w:tabs>
          <w:tab w:val="left" w:pos="2668"/>
        </w:tabs>
        <w:spacing w:before="2"/>
        <w:ind w:left="2668" w:hanging="434"/>
        <w:jc w:val="both"/>
      </w:pPr>
      <w:r>
        <w:t>přeměny</w:t>
      </w:r>
      <w:r>
        <w:rPr>
          <w:spacing w:val="60"/>
        </w:rPr>
        <w:t xml:space="preserve"> </w:t>
      </w:r>
      <w:r>
        <w:t>společnosti</w:t>
      </w:r>
      <w:r>
        <w:rPr>
          <w:spacing w:val="61"/>
        </w:rPr>
        <w:t xml:space="preserve"> </w:t>
      </w:r>
      <w:r>
        <w:t>Poskytovatele</w:t>
      </w:r>
      <w:r>
        <w:rPr>
          <w:spacing w:val="62"/>
        </w:rPr>
        <w:t xml:space="preserve"> </w:t>
      </w:r>
      <w:r>
        <w:t>dle</w:t>
      </w:r>
      <w:r>
        <w:rPr>
          <w:spacing w:val="59"/>
        </w:rPr>
        <w:t xml:space="preserve"> </w:t>
      </w:r>
      <w:r>
        <w:t>Zákona</w:t>
      </w:r>
      <w:r>
        <w:rPr>
          <w:spacing w:val="62"/>
        </w:rPr>
        <w:t xml:space="preserve"> </w:t>
      </w:r>
      <w:r>
        <w:t>o</w:t>
      </w:r>
      <w:r>
        <w:rPr>
          <w:spacing w:val="59"/>
        </w:rPr>
        <w:t xml:space="preserve"> </w:t>
      </w:r>
      <w:r>
        <w:t>přeměnách;</w:t>
      </w:r>
      <w:r>
        <w:rPr>
          <w:spacing w:val="62"/>
        </w:rPr>
        <w:t xml:space="preserve"> </w:t>
      </w:r>
      <w:r>
        <w:rPr>
          <w:spacing w:val="-2"/>
        </w:rPr>
        <w:t>a/nebo</w:t>
      </w:r>
    </w:p>
    <w:p w14:paraId="739C0E07" w14:textId="77777777" w:rsidR="002B75C0" w:rsidRDefault="00000000">
      <w:pPr>
        <w:pStyle w:val="Odstavecseseznamem"/>
        <w:numPr>
          <w:ilvl w:val="0"/>
          <w:numId w:val="55"/>
        </w:numPr>
        <w:tabs>
          <w:tab w:val="left" w:pos="2551"/>
        </w:tabs>
        <w:spacing w:before="50"/>
        <w:ind w:left="2551" w:hanging="317"/>
        <w:jc w:val="both"/>
      </w:pPr>
      <w:r>
        <w:t>jiného</w:t>
      </w:r>
      <w:r>
        <w:rPr>
          <w:spacing w:val="-7"/>
        </w:rPr>
        <w:t xml:space="preserve"> </w:t>
      </w:r>
      <w:r>
        <w:t>způsobu</w:t>
      </w:r>
      <w:r>
        <w:rPr>
          <w:spacing w:val="-7"/>
        </w:rPr>
        <w:t xml:space="preserve"> </w:t>
      </w:r>
      <w:r>
        <w:t>s</w:t>
      </w:r>
      <w:r>
        <w:rPr>
          <w:spacing w:val="-4"/>
        </w:rPr>
        <w:t xml:space="preserve"> </w:t>
      </w:r>
      <w:r>
        <w:t>podobnými</w:t>
      </w:r>
      <w:r>
        <w:rPr>
          <w:spacing w:val="-5"/>
        </w:rPr>
        <w:t xml:space="preserve"> </w:t>
      </w:r>
      <w:r>
        <w:rPr>
          <w:spacing w:val="-2"/>
        </w:rPr>
        <w:t>účinky;</w:t>
      </w:r>
    </w:p>
    <w:p w14:paraId="44D322F8" w14:textId="77777777" w:rsidR="002B75C0" w:rsidRDefault="00000000">
      <w:pPr>
        <w:pStyle w:val="Odstavecseseznamem"/>
        <w:numPr>
          <w:ilvl w:val="2"/>
          <w:numId w:val="57"/>
        </w:numPr>
        <w:tabs>
          <w:tab w:val="left" w:pos="2232"/>
          <w:tab w:val="left" w:pos="2234"/>
        </w:tabs>
        <w:spacing w:before="172" w:line="288" w:lineRule="auto"/>
        <w:ind w:right="833"/>
      </w:pPr>
      <w:r>
        <w:t>„</w:t>
      </w:r>
      <w:r>
        <w:rPr>
          <w:b/>
        </w:rPr>
        <w:t>ZSPI</w:t>
      </w:r>
      <w:r>
        <w:t>“ znamená zákon č. 106/1999 Sb., o</w:t>
      </w:r>
      <w:r>
        <w:rPr>
          <w:spacing w:val="-3"/>
        </w:rPr>
        <w:t xml:space="preserve"> </w:t>
      </w:r>
      <w:r>
        <w:t>svobodném přístupu k</w:t>
      </w:r>
      <w:r>
        <w:rPr>
          <w:spacing w:val="-3"/>
        </w:rPr>
        <w:t xml:space="preserve"> </w:t>
      </w:r>
      <w:r>
        <w:t>informacím, ve znění pozdějších předpisů;</w:t>
      </w:r>
    </w:p>
    <w:p w14:paraId="72F16AD1" w14:textId="77777777" w:rsidR="002B75C0" w:rsidRDefault="00000000">
      <w:pPr>
        <w:pStyle w:val="Odstavecseseznamem"/>
        <w:numPr>
          <w:ilvl w:val="2"/>
          <w:numId w:val="57"/>
        </w:numPr>
        <w:tabs>
          <w:tab w:val="left" w:pos="2232"/>
          <w:tab w:val="left" w:pos="2234"/>
        </w:tabs>
        <w:spacing w:line="288" w:lineRule="auto"/>
        <w:ind w:right="834"/>
      </w:pPr>
      <w:r>
        <w:t>„</w:t>
      </w:r>
      <w:r>
        <w:rPr>
          <w:b/>
        </w:rPr>
        <w:t>ZZOÚ</w:t>
      </w:r>
      <w:r>
        <w:t>“</w:t>
      </w:r>
      <w:r>
        <w:rPr>
          <w:spacing w:val="40"/>
        </w:rPr>
        <w:t xml:space="preserve"> </w:t>
      </w:r>
      <w:r>
        <w:t>znamená</w:t>
      </w:r>
      <w:r>
        <w:rPr>
          <w:spacing w:val="74"/>
        </w:rPr>
        <w:t xml:space="preserve"> </w:t>
      </w:r>
      <w:r>
        <w:t>zákon</w:t>
      </w:r>
      <w:r>
        <w:rPr>
          <w:spacing w:val="74"/>
        </w:rPr>
        <w:t xml:space="preserve"> </w:t>
      </w:r>
      <w:r>
        <w:t>č.</w:t>
      </w:r>
      <w:r>
        <w:rPr>
          <w:spacing w:val="75"/>
        </w:rPr>
        <w:t xml:space="preserve"> </w:t>
      </w:r>
      <w:r>
        <w:t>110/2019</w:t>
      </w:r>
      <w:r>
        <w:rPr>
          <w:spacing w:val="40"/>
        </w:rPr>
        <w:t xml:space="preserve"> </w:t>
      </w:r>
      <w:r>
        <w:t>Sb.,</w:t>
      </w:r>
      <w:r>
        <w:rPr>
          <w:spacing w:val="40"/>
        </w:rPr>
        <w:t xml:space="preserve"> </w:t>
      </w:r>
      <w:r>
        <w:t>o</w:t>
      </w:r>
      <w:r>
        <w:rPr>
          <w:spacing w:val="40"/>
        </w:rPr>
        <w:t xml:space="preserve"> </w:t>
      </w:r>
      <w:r>
        <w:t>zpracování</w:t>
      </w:r>
      <w:r>
        <w:rPr>
          <w:spacing w:val="75"/>
        </w:rPr>
        <w:t xml:space="preserve"> </w:t>
      </w:r>
      <w:r>
        <w:t>osobních</w:t>
      </w:r>
      <w:r>
        <w:rPr>
          <w:spacing w:val="74"/>
        </w:rPr>
        <w:t xml:space="preserve"> </w:t>
      </w:r>
      <w:r>
        <w:t>údajů, ve znění pozdějších předpisů;</w:t>
      </w:r>
    </w:p>
    <w:p w14:paraId="329BD541" w14:textId="77777777" w:rsidR="002B75C0" w:rsidRDefault="00000000">
      <w:pPr>
        <w:pStyle w:val="Odstavecseseznamem"/>
        <w:numPr>
          <w:ilvl w:val="2"/>
          <w:numId w:val="57"/>
        </w:numPr>
        <w:tabs>
          <w:tab w:val="left" w:pos="2232"/>
          <w:tab w:val="left" w:pos="2234"/>
        </w:tabs>
        <w:spacing w:line="288" w:lineRule="auto"/>
        <w:ind w:right="835"/>
      </w:pPr>
      <w:r>
        <w:t>„</w:t>
      </w:r>
      <w:r>
        <w:rPr>
          <w:b/>
        </w:rPr>
        <w:t>ZZVZ</w:t>
      </w:r>
      <w:r>
        <w:t>“</w:t>
      </w:r>
      <w:r>
        <w:rPr>
          <w:spacing w:val="40"/>
        </w:rPr>
        <w:t xml:space="preserve"> </w:t>
      </w:r>
      <w:r>
        <w:t>znamená</w:t>
      </w:r>
      <w:r>
        <w:rPr>
          <w:spacing w:val="40"/>
        </w:rPr>
        <w:t xml:space="preserve"> </w:t>
      </w:r>
      <w:r>
        <w:t>zákon</w:t>
      </w:r>
      <w:r>
        <w:rPr>
          <w:spacing w:val="40"/>
        </w:rPr>
        <w:t xml:space="preserve"> </w:t>
      </w:r>
      <w:r>
        <w:t>č.</w:t>
      </w:r>
      <w:r>
        <w:rPr>
          <w:spacing w:val="40"/>
        </w:rPr>
        <w:t xml:space="preserve"> </w:t>
      </w:r>
      <w:r>
        <w:t>134/2016</w:t>
      </w:r>
      <w:r>
        <w:rPr>
          <w:spacing w:val="40"/>
        </w:rPr>
        <w:t xml:space="preserve"> </w:t>
      </w:r>
      <w:r>
        <w:t>Sb.,</w:t>
      </w:r>
      <w:r>
        <w:rPr>
          <w:spacing w:val="40"/>
        </w:rPr>
        <w:t xml:space="preserve"> </w:t>
      </w:r>
      <w:r>
        <w:t>o</w:t>
      </w:r>
      <w:r>
        <w:rPr>
          <w:spacing w:val="40"/>
        </w:rPr>
        <w:t xml:space="preserve"> </w:t>
      </w:r>
      <w:r>
        <w:t>zadávání</w:t>
      </w:r>
      <w:r>
        <w:rPr>
          <w:spacing w:val="40"/>
        </w:rPr>
        <w:t xml:space="preserve"> </w:t>
      </w:r>
      <w:r>
        <w:t>veřejných</w:t>
      </w:r>
      <w:r>
        <w:rPr>
          <w:spacing w:val="40"/>
        </w:rPr>
        <w:t xml:space="preserve"> </w:t>
      </w:r>
      <w:r>
        <w:t>zakázek,</w:t>
      </w:r>
      <w:r>
        <w:rPr>
          <w:spacing w:val="40"/>
        </w:rPr>
        <w:t xml:space="preserve"> </w:t>
      </w:r>
      <w:r>
        <w:t>ve znění pozdějších předpisů.</w:t>
      </w:r>
    </w:p>
    <w:p w14:paraId="1F50E5DF" w14:textId="77777777" w:rsidR="002B75C0" w:rsidRDefault="00000000">
      <w:pPr>
        <w:pStyle w:val="Odstavecseseznamem"/>
        <w:numPr>
          <w:ilvl w:val="1"/>
          <w:numId w:val="57"/>
        </w:numPr>
        <w:tabs>
          <w:tab w:val="left" w:pos="1381"/>
        </w:tabs>
        <w:ind w:left="1381" w:hanging="565"/>
      </w:pPr>
      <w:r>
        <w:t>Pro</w:t>
      </w:r>
      <w:r>
        <w:rPr>
          <w:spacing w:val="-5"/>
        </w:rPr>
        <w:t xml:space="preserve"> </w:t>
      </w:r>
      <w:r>
        <w:t>výklad</w:t>
      </w:r>
      <w:r>
        <w:rPr>
          <w:spacing w:val="-7"/>
        </w:rPr>
        <w:t xml:space="preserve"> </w:t>
      </w:r>
      <w:r>
        <w:t>Smlouvy</w:t>
      </w:r>
      <w:r>
        <w:rPr>
          <w:spacing w:val="-7"/>
        </w:rPr>
        <w:t xml:space="preserve"> </w:t>
      </w:r>
      <w:r>
        <w:t>platí</w:t>
      </w:r>
      <w:r>
        <w:rPr>
          <w:spacing w:val="-5"/>
        </w:rPr>
        <w:t xml:space="preserve"> </w:t>
      </w:r>
      <w:r>
        <w:t>následující</w:t>
      </w:r>
      <w:r>
        <w:rPr>
          <w:spacing w:val="-5"/>
        </w:rPr>
        <w:t xml:space="preserve"> </w:t>
      </w:r>
      <w:r>
        <w:rPr>
          <w:spacing w:val="-2"/>
        </w:rPr>
        <w:t>pravidla:</w:t>
      </w:r>
    </w:p>
    <w:p w14:paraId="7D8F6BE2" w14:textId="77777777" w:rsidR="002B75C0" w:rsidRDefault="00000000">
      <w:pPr>
        <w:pStyle w:val="Odstavecseseznamem"/>
        <w:numPr>
          <w:ilvl w:val="2"/>
          <w:numId w:val="57"/>
        </w:numPr>
        <w:tabs>
          <w:tab w:val="left" w:pos="2234"/>
        </w:tabs>
        <w:spacing w:before="170" w:line="288" w:lineRule="auto"/>
        <w:ind w:right="833"/>
        <w:jc w:val="both"/>
      </w:pPr>
      <w:r>
        <w:t>Odkazy na „</w:t>
      </w:r>
      <w:r>
        <w:rPr>
          <w:b/>
        </w:rPr>
        <w:t>Články</w:t>
      </w:r>
      <w:r>
        <w:t>“ a „</w:t>
      </w:r>
      <w:r>
        <w:rPr>
          <w:b/>
        </w:rPr>
        <w:t>Přílohy</w:t>
      </w:r>
      <w:r>
        <w:t>“ se vykládají jako odkazy na příslušné články</w:t>
      </w:r>
      <w:r>
        <w:rPr>
          <w:spacing w:val="40"/>
        </w:rPr>
        <w:t xml:space="preserve"> </w:t>
      </w:r>
      <w:r>
        <w:t>a</w:t>
      </w:r>
      <w:r>
        <w:rPr>
          <w:spacing w:val="-2"/>
        </w:rPr>
        <w:t xml:space="preserve"> </w:t>
      </w:r>
      <w:r>
        <w:t>přílohy Smlouvy, a odkazy na „</w:t>
      </w:r>
      <w:r>
        <w:rPr>
          <w:b/>
        </w:rPr>
        <w:t>odst.</w:t>
      </w:r>
      <w:r>
        <w:t>“ se vykládají jako odkazy na příslušné odstavce této Smlouvy.</w:t>
      </w:r>
    </w:p>
    <w:p w14:paraId="022AAF12" w14:textId="77777777" w:rsidR="002B75C0" w:rsidRDefault="00000000">
      <w:pPr>
        <w:pStyle w:val="Odstavecseseznamem"/>
        <w:numPr>
          <w:ilvl w:val="2"/>
          <w:numId w:val="57"/>
        </w:numPr>
        <w:tabs>
          <w:tab w:val="left" w:pos="2234"/>
        </w:tabs>
        <w:spacing w:before="121" w:line="288" w:lineRule="auto"/>
        <w:ind w:right="836"/>
        <w:jc w:val="both"/>
      </w:pPr>
      <w:r>
        <w:t>Odkazy na</w:t>
      </w:r>
      <w:r>
        <w:rPr>
          <w:spacing w:val="-1"/>
        </w:rPr>
        <w:t xml:space="preserve"> </w:t>
      </w:r>
      <w:r>
        <w:t>„</w:t>
      </w:r>
      <w:r>
        <w:rPr>
          <w:b/>
        </w:rPr>
        <w:t>osobu</w:t>
      </w:r>
      <w:r>
        <w:t>“ nebo „</w:t>
      </w:r>
      <w:r>
        <w:rPr>
          <w:b/>
        </w:rPr>
        <w:t>stranu</w:t>
      </w:r>
      <w:r>
        <w:t>“ se vykládají tak, že</w:t>
      </w:r>
      <w:r>
        <w:rPr>
          <w:spacing w:val="-1"/>
        </w:rPr>
        <w:t xml:space="preserve"> </w:t>
      </w:r>
      <w:r>
        <w:t>se</w:t>
      </w:r>
      <w:r>
        <w:rPr>
          <w:spacing w:val="-1"/>
        </w:rPr>
        <w:t xml:space="preserve"> </w:t>
      </w:r>
      <w:r>
        <w:t>vztahují na jakoukoli fyzickou osobu, právnickou osobu, společnost, vládu, stát, organizační složku státu, společný podnik, spolek nebo sdružení (se samostatnou právní subjektivitou či nikoli).</w:t>
      </w:r>
    </w:p>
    <w:p w14:paraId="3A8B03A8" w14:textId="77777777" w:rsidR="002B75C0" w:rsidRDefault="00000000">
      <w:pPr>
        <w:pStyle w:val="Odstavecseseznamem"/>
        <w:numPr>
          <w:ilvl w:val="2"/>
          <w:numId w:val="57"/>
        </w:numPr>
        <w:tabs>
          <w:tab w:val="left" w:pos="2233"/>
        </w:tabs>
        <w:ind w:left="2233" w:hanging="851"/>
        <w:jc w:val="both"/>
      </w:pPr>
      <w:r>
        <w:t>Odkazy</w:t>
      </w:r>
      <w:r>
        <w:rPr>
          <w:spacing w:val="-6"/>
        </w:rPr>
        <w:t xml:space="preserve"> </w:t>
      </w:r>
      <w:r>
        <w:t>na</w:t>
      </w:r>
      <w:r>
        <w:rPr>
          <w:spacing w:val="-5"/>
        </w:rPr>
        <w:t xml:space="preserve"> </w:t>
      </w:r>
      <w:r>
        <w:t>„</w:t>
      </w:r>
      <w:r>
        <w:rPr>
          <w:b/>
        </w:rPr>
        <w:t>dny</w:t>
      </w:r>
      <w:r>
        <w:t>“</w:t>
      </w:r>
      <w:r>
        <w:rPr>
          <w:spacing w:val="-5"/>
        </w:rPr>
        <w:t xml:space="preserve"> </w:t>
      </w:r>
      <w:r>
        <w:t>jsou</w:t>
      </w:r>
      <w:r>
        <w:rPr>
          <w:spacing w:val="-3"/>
        </w:rPr>
        <w:t xml:space="preserve"> </w:t>
      </w:r>
      <w:r>
        <w:t>odkazy</w:t>
      </w:r>
      <w:r>
        <w:rPr>
          <w:spacing w:val="-4"/>
        </w:rPr>
        <w:t xml:space="preserve"> </w:t>
      </w:r>
      <w:r>
        <w:t>na</w:t>
      </w:r>
      <w:r>
        <w:rPr>
          <w:spacing w:val="-5"/>
        </w:rPr>
        <w:t xml:space="preserve"> </w:t>
      </w:r>
      <w:r>
        <w:t>kalendářní</w:t>
      </w:r>
      <w:r>
        <w:rPr>
          <w:spacing w:val="-4"/>
        </w:rPr>
        <w:t xml:space="preserve"> dny.</w:t>
      </w:r>
    </w:p>
    <w:p w14:paraId="02180DC4" w14:textId="77777777" w:rsidR="002B75C0" w:rsidRDefault="00000000">
      <w:pPr>
        <w:pStyle w:val="Odstavecseseznamem"/>
        <w:numPr>
          <w:ilvl w:val="2"/>
          <w:numId w:val="57"/>
        </w:numPr>
        <w:tabs>
          <w:tab w:val="left" w:pos="2234"/>
        </w:tabs>
        <w:spacing w:before="169" w:line="288" w:lineRule="auto"/>
        <w:ind w:right="835"/>
        <w:jc w:val="both"/>
      </w:pPr>
      <w:r>
        <w:t>Odkazy na „</w:t>
      </w:r>
      <w:r>
        <w:rPr>
          <w:b/>
        </w:rPr>
        <w:t>pracovní dny</w:t>
      </w:r>
      <w:r>
        <w:t>“ znamenají odkazy na kterýkoli den, kromě soboty</w:t>
      </w:r>
      <w:r>
        <w:rPr>
          <w:spacing w:val="40"/>
        </w:rPr>
        <w:t xml:space="preserve"> </w:t>
      </w:r>
      <w:r>
        <w:t>a</w:t>
      </w:r>
      <w:r>
        <w:rPr>
          <w:spacing w:val="-7"/>
        </w:rPr>
        <w:t xml:space="preserve"> </w:t>
      </w:r>
      <w:r>
        <w:t>neděle</w:t>
      </w:r>
      <w:r>
        <w:rPr>
          <w:spacing w:val="-14"/>
        </w:rPr>
        <w:t xml:space="preserve"> </w:t>
      </w:r>
      <w:r>
        <w:t>a</w:t>
      </w:r>
      <w:r>
        <w:rPr>
          <w:spacing w:val="-3"/>
        </w:rPr>
        <w:t xml:space="preserve"> </w:t>
      </w:r>
      <w:r>
        <w:t>dnů,</w:t>
      </w:r>
      <w:r>
        <w:rPr>
          <w:spacing w:val="-13"/>
        </w:rPr>
        <w:t xml:space="preserve"> </w:t>
      </w:r>
      <w:r>
        <w:t>na</w:t>
      </w:r>
      <w:r>
        <w:rPr>
          <w:spacing w:val="-14"/>
        </w:rPr>
        <w:t xml:space="preserve"> </w:t>
      </w:r>
      <w:r>
        <w:t>něž</w:t>
      </w:r>
      <w:r>
        <w:rPr>
          <w:spacing w:val="-16"/>
        </w:rPr>
        <w:t xml:space="preserve"> </w:t>
      </w:r>
      <w:r>
        <w:t>připadá</w:t>
      </w:r>
      <w:r>
        <w:rPr>
          <w:spacing w:val="-14"/>
        </w:rPr>
        <w:t xml:space="preserve"> </w:t>
      </w:r>
      <w:r>
        <w:t>státní</w:t>
      </w:r>
      <w:r>
        <w:rPr>
          <w:spacing w:val="-13"/>
        </w:rPr>
        <w:t xml:space="preserve"> </w:t>
      </w:r>
      <w:r>
        <w:t>svátek</w:t>
      </w:r>
      <w:r>
        <w:rPr>
          <w:spacing w:val="-14"/>
        </w:rPr>
        <w:t xml:space="preserve"> </w:t>
      </w:r>
      <w:r>
        <w:t>nebo</w:t>
      </w:r>
      <w:r>
        <w:rPr>
          <w:spacing w:val="-16"/>
        </w:rPr>
        <w:t xml:space="preserve"> </w:t>
      </w:r>
      <w:r>
        <w:t>ostatní</w:t>
      </w:r>
      <w:r>
        <w:rPr>
          <w:spacing w:val="-12"/>
        </w:rPr>
        <w:t xml:space="preserve"> </w:t>
      </w:r>
      <w:r>
        <w:t>svátek</w:t>
      </w:r>
      <w:r>
        <w:rPr>
          <w:spacing w:val="-14"/>
        </w:rPr>
        <w:t xml:space="preserve"> </w:t>
      </w:r>
      <w:r>
        <w:t>podle</w:t>
      </w:r>
      <w:r>
        <w:rPr>
          <w:spacing w:val="-14"/>
        </w:rPr>
        <w:t xml:space="preserve"> </w:t>
      </w:r>
      <w:r>
        <w:t>platných a účinných právních předpisů České republiky.</w:t>
      </w:r>
    </w:p>
    <w:p w14:paraId="6FD4D87D" w14:textId="77777777" w:rsidR="002B75C0" w:rsidRDefault="00000000">
      <w:pPr>
        <w:pStyle w:val="Odstavecseseznamem"/>
        <w:numPr>
          <w:ilvl w:val="2"/>
          <w:numId w:val="57"/>
        </w:numPr>
        <w:tabs>
          <w:tab w:val="left" w:pos="2234"/>
        </w:tabs>
        <w:spacing w:before="122" w:line="288" w:lineRule="auto"/>
        <w:ind w:right="836"/>
        <w:jc w:val="both"/>
      </w:pPr>
      <w:r>
        <w:t>V</w:t>
      </w:r>
      <w:r>
        <w:rPr>
          <w:spacing w:val="-13"/>
        </w:rPr>
        <w:t xml:space="preserve"> </w:t>
      </w:r>
      <w:r>
        <w:t>případě</w:t>
      </w:r>
      <w:r>
        <w:rPr>
          <w:spacing w:val="-14"/>
        </w:rPr>
        <w:t xml:space="preserve"> </w:t>
      </w:r>
      <w:r>
        <w:t>rozporu</w:t>
      </w:r>
      <w:r>
        <w:rPr>
          <w:spacing w:val="-14"/>
        </w:rPr>
        <w:t xml:space="preserve"> </w:t>
      </w:r>
      <w:r>
        <w:t>mezi</w:t>
      </w:r>
      <w:r>
        <w:rPr>
          <w:spacing w:val="-15"/>
        </w:rPr>
        <w:t xml:space="preserve"> </w:t>
      </w:r>
      <w:r>
        <w:t>textem</w:t>
      </w:r>
      <w:r>
        <w:rPr>
          <w:spacing w:val="-15"/>
        </w:rPr>
        <w:t xml:space="preserve"> </w:t>
      </w:r>
      <w:r>
        <w:t>těla</w:t>
      </w:r>
      <w:r>
        <w:rPr>
          <w:spacing w:val="-10"/>
        </w:rPr>
        <w:t xml:space="preserve"> </w:t>
      </w:r>
      <w:r>
        <w:t>Smlouvy</w:t>
      </w:r>
      <w:r>
        <w:rPr>
          <w:spacing w:val="-11"/>
        </w:rPr>
        <w:t xml:space="preserve"> </w:t>
      </w:r>
      <w:r>
        <w:t>a</w:t>
      </w:r>
      <w:r>
        <w:rPr>
          <w:spacing w:val="-16"/>
        </w:rPr>
        <w:t xml:space="preserve"> </w:t>
      </w:r>
      <w:r>
        <w:t>jejími</w:t>
      </w:r>
      <w:r>
        <w:rPr>
          <w:spacing w:val="-12"/>
        </w:rPr>
        <w:t xml:space="preserve"> </w:t>
      </w:r>
      <w:r>
        <w:t>Přílohami</w:t>
      </w:r>
      <w:r>
        <w:rPr>
          <w:spacing w:val="-14"/>
        </w:rPr>
        <w:t xml:space="preserve"> </w:t>
      </w:r>
      <w:r>
        <w:t>má</w:t>
      </w:r>
      <w:r>
        <w:rPr>
          <w:spacing w:val="-14"/>
        </w:rPr>
        <w:t xml:space="preserve"> </w:t>
      </w:r>
      <w:r>
        <w:t>přednost</w:t>
      </w:r>
      <w:r>
        <w:rPr>
          <w:spacing w:val="-12"/>
        </w:rPr>
        <w:t xml:space="preserve"> </w:t>
      </w:r>
      <w:r>
        <w:t>text těla Smlouvy.</w:t>
      </w:r>
    </w:p>
    <w:p w14:paraId="53822DC5" w14:textId="77777777" w:rsidR="002B75C0" w:rsidRDefault="00000000">
      <w:pPr>
        <w:pStyle w:val="Odstavecseseznamem"/>
        <w:numPr>
          <w:ilvl w:val="2"/>
          <w:numId w:val="57"/>
        </w:numPr>
        <w:tabs>
          <w:tab w:val="left" w:pos="2234"/>
        </w:tabs>
        <w:spacing w:line="288" w:lineRule="auto"/>
        <w:ind w:right="833"/>
        <w:jc w:val="both"/>
      </w:pPr>
      <w:r>
        <w:t>Pojmy definované v Smlouvě v jednotném čísle rovněž zahrnují množné číslo a pojmy definované v Smlouvě v množném čísle zahrnují i číslo jednotné.</w:t>
      </w:r>
    </w:p>
    <w:p w14:paraId="4422C0CC" w14:textId="77777777" w:rsidR="002B75C0" w:rsidRDefault="002B75C0">
      <w:pPr>
        <w:spacing w:line="288" w:lineRule="auto"/>
        <w:jc w:val="both"/>
        <w:sectPr w:rsidR="002B75C0">
          <w:pgSz w:w="11910" w:h="16840"/>
          <w:pgMar w:top="1320" w:right="580" w:bottom="1160" w:left="600" w:header="387" w:footer="966" w:gutter="0"/>
          <w:cols w:space="708"/>
        </w:sectPr>
      </w:pPr>
    </w:p>
    <w:p w14:paraId="044B30F9" w14:textId="77777777" w:rsidR="002B75C0" w:rsidRDefault="00000000">
      <w:pPr>
        <w:pStyle w:val="Nadpis6"/>
        <w:numPr>
          <w:ilvl w:val="0"/>
          <w:numId w:val="57"/>
        </w:numPr>
        <w:tabs>
          <w:tab w:val="left" w:pos="3957"/>
        </w:tabs>
        <w:spacing w:before="90"/>
        <w:ind w:left="3957" w:hanging="356"/>
        <w:jc w:val="left"/>
      </w:pPr>
      <w:r>
        <w:rPr>
          <w:color w:val="359B35"/>
          <w:w w:val="125"/>
        </w:rPr>
        <w:lastRenderedPageBreak/>
        <w:t>Předmět</w:t>
      </w:r>
      <w:r>
        <w:rPr>
          <w:color w:val="359B35"/>
          <w:spacing w:val="32"/>
          <w:w w:val="125"/>
        </w:rPr>
        <w:t xml:space="preserve"> </w:t>
      </w:r>
      <w:r>
        <w:rPr>
          <w:color w:val="359B35"/>
          <w:w w:val="125"/>
        </w:rPr>
        <w:t>a</w:t>
      </w:r>
      <w:r>
        <w:rPr>
          <w:color w:val="359B35"/>
          <w:spacing w:val="32"/>
          <w:w w:val="125"/>
        </w:rPr>
        <w:t xml:space="preserve"> </w:t>
      </w:r>
      <w:r>
        <w:rPr>
          <w:color w:val="359B35"/>
          <w:w w:val="125"/>
        </w:rPr>
        <w:t>účel</w:t>
      </w:r>
      <w:r>
        <w:rPr>
          <w:color w:val="359B35"/>
          <w:spacing w:val="33"/>
          <w:w w:val="125"/>
        </w:rPr>
        <w:t xml:space="preserve"> </w:t>
      </w:r>
      <w:r>
        <w:rPr>
          <w:color w:val="359B35"/>
          <w:spacing w:val="-2"/>
          <w:w w:val="125"/>
        </w:rPr>
        <w:t>Smlouvy</w:t>
      </w:r>
    </w:p>
    <w:p w14:paraId="53A27249" w14:textId="77777777" w:rsidR="002B75C0" w:rsidRDefault="00000000">
      <w:pPr>
        <w:pStyle w:val="Odstavecseseznamem"/>
        <w:numPr>
          <w:ilvl w:val="1"/>
          <w:numId w:val="57"/>
        </w:numPr>
        <w:tabs>
          <w:tab w:val="left" w:pos="1380"/>
          <w:tab w:val="left" w:pos="1382"/>
        </w:tabs>
        <w:spacing w:before="175" w:line="288" w:lineRule="auto"/>
        <w:ind w:right="830"/>
        <w:jc w:val="both"/>
      </w:pPr>
      <w:r>
        <w:t>Tato Smlouva je uzavřena na základě vertikální spolupráce dle § 11 ZZVZ za účelem provozu Systému.</w:t>
      </w:r>
    </w:p>
    <w:p w14:paraId="1A072C58" w14:textId="77777777" w:rsidR="002B75C0" w:rsidRDefault="00000000">
      <w:pPr>
        <w:pStyle w:val="Odstavecseseznamem"/>
        <w:numPr>
          <w:ilvl w:val="1"/>
          <w:numId w:val="57"/>
        </w:numPr>
        <w:tabs>
          <w:tab w:val="left" w:pos="1380"/>
          <w:tab w:val="left" w:pos="1382"/>
        </w:tabs>
        <w:spacing w:line="288" w:lineRule="auto"/>
        <w:ind w:right="829"/>
        <w:jc w:val="both"/>
      </w:pPr>
      <w:r>
        <w:t xml:space="preserve">Předmětem Smlouvy je závazek Poskytovatele zajišťovat pro Objednatele </w:t>
      </w:r>
      <w:r>
        <w:rPr>
          <w:b/>
        </w:rPr>
        <w:t>podporu provozu</w:t>
      </w:r>
      <w:r>
        <w:rPr>
          <w:b/>
          <w:spacing w:val="76"/>
          <w:w w:val="150"/>
        </w:rPr>
        <w:t xml:space="preserve"> </w:t>
      </w:r>
      <w:r>
        <w:rPr>
          <w:b/>
        </w:rPr>
        <w:t>Systému</w:t>
      </w:r>
      <w:r>
        <w:rPr>
          <w:b/>
          <w:spacing w:val="78"/>
          <w:w w:val="150"/>
        </w:rPr>
        <w:t xml:space="preserve"> </w:t>
      </w:r>
      <w:r>
        <w:t>prostřednictvím</w:t>
      </w:r>
      <w:r>
        <w:rPr>
          <w:spacing w:val="78"/>
          <w:w w:val="150"/>
        </w:rPr>
        <w:t xml:space="preserve"> </w:t>
      </w:r>
      <w:r>
        <w:t>Služeb</w:t>
      </w:r>
      <w:r>
        <w:rPr>
          <w:spacing w:val="77"/>
          <w:w w:val="150"/>
        </w:rPr>
        <w:t xml:space="preserve"> </w:t>
      </w:r>
      <w:r>
        <w:t>vymezených</w:t>
      </w:r>
      <w:r>
        <w:rPr>
          <w:spacing w:val="76"/>
          <w:w w:val="150"/>
        </w:rPr>
        <w:t xml:space="preserve"> </w:t>
      </w:r>
      <w:r>
        <w:t>Přílohou</w:t>
      </w:r>
      <w:r>
        <w:rPr>
          <w:spacing w:val="76"/>
          <w:w w:val="150"/>
        </w:rPr>
        <w:t xml:space="preserve"> </w:t>
      </w:r>
      <w:r>
        <w:t>č.</w:t>
      </w:r>
      <w:r>
        <w:rPr>
          <w:spacing w:val="77"/>
          <w:w w:val="150"/>
        </w:rPr>
        <w:t xml:space="preserve"> </w:t>
      </w:r>
      <w:r>
        <w:t>1</w:t>
      </w:r>
      <w:r>
        <w:rPr>
          <w:spacing w:val="77"/>
          <w:w w:val="150"/>
        </w:rPr>
        <w:t xml:space="preserve"> </w:t>
      </w:r>
      <w:r>
        <w:t>Smlouvy a</w:t>
      </w:r>
      <w:r>
        <w:rPr>
          <w:spacing w:val="-1"/>
        </w:rPr>
        <w:t xml:space="preserve"> </w:t>
      </w:r>
      <w:r>
        <w:t>poskytovaných Objednateli za podmínek uvedených ve Smlouvě a závazek Objednatele řádně a včas poskytnuté Služby převzít a uhradit za ně Poskytovateli sjednanou cenu dle Smlouvy.</w:t>
      </w:r>
    </w:p>
    <w:p w14:paraId="203CECEF" w14:textId="77777777" w:rsidR="002B75C0" w:rsidRDefault="00000000">
      <w:pPr>
        <w:pStyle w:val="Odstavecseseznamem"/>
        <w:numPr>
          <w:ilvl w:val="1"/>
          <w:numId w:val="57"/>
        </w:numPr>
        <w:tabs>
          <w:tab w:val="left" w:pos="1380"/>
          <w:tab w:val="left" w:pos="1382"/>
        </w:tabs>
        <w:spacing w:before="119" w:line="288" w:lineRule="auto"/>
        <w:ind w:right="831"/>
        <w:jc w:val="both"/>
      </w:pPr>
      <w:r>
        <w:t>Poskytovatel se zavazuje poskytovat Objednateli služby specifikované v</w:t>
      </w:r>
      <w:r>
        <w:rPr>
          <w:spacing w:val="-2"/>
        </w:rPr>
        <w:t xml:space="preserve"> </w:t>
      </w:r>
      <w:r>
        <w:t>jednotlivých katalogových</w:t>
      </w:r>
      <w:r>
        <w:rPr>
          <w:spacing w:val="63"/>
        </w:rPr>
        <w:t xml:space="preserve"> </w:t>
      </w:r>
      <w:r>
        <w:t>listech</w:t>
      </w:r>
      <w:r>
        <w:rPr>
          <w:spacing w:val="60"/>
        </w:rPr>
        <w:t xml:space="preserve"> </w:t>
      </w:r>
      <w:r>
        <w:t>v</w:t>
      </w:r>
      <w:r>
        <w:rPr>
          <w:spacing w:val="62"/>
        </w:rPr>
        <w:t xml:space="preserve"> </w:t>
      </w:r>
      <w:r>
        <w:t>Příloze</w:t>
      </w:r>
      <w:r>
        <w:rPr>
          <w:spacing w:val="63"/>
        </w:rPr>
        <w:t xml:space="preserve"> </w:t>
      </w:r>
      <w:r>
        <w:t>č.</w:t>
      </w:r>
      <w:r>
        <w:rPr>
          <w:spacing w:val="64"/>
        </w:rPr>
        <w:t xml:space="preserve"> </w:t>
      </w:r>
      <w:r>
        <w:t>1</w:t>
      </w:r>
      <w:r>
        <w:rPr>
          <w:spacing w:val="62"/>
        </w:rPr>
        <w:t xml:space="preserve"> </w:t>
      </w:r>
      <w:r>
        <w:t>Smlouvy</w:t>
      </w:r>
      <w:r>
        <w:rPr>
          <w:spacing w:val="62"/>
        </w:rPr>
        <w:t xml:space="preserve"> </w:t>
      </w:r>
      <w:r>
        <w:t>(dále</w:t>
      </w:r>
      <w:r>
        <w:rPr>
          <w:spacing w:val="63"/>
        </w:rPr>
        <w:t xml:space="preserve"> </w:t>
      </w:r>
      <w:r>
        <w:t>jen</w:t>
      </w:r>
      <w:r>
        <w:rPr>
          <w:spacing w:val="60"/>
        </w:rPr>
        <w:t xml:space="preserve"> </w:t>
      </w:r>
      <w:r>
        <w:t>„</w:t>
      </w:r>
      <w:r>
        <w:rPr>
          <w:b/>
        </w:rPr>
        <w:t>Služby</w:t>
      </w:r>
      <w:r>
        <w:t>“).</w:t>
      </w:r>
      <w:r>
        <w:rPr>
          <w:spacing w:val="64"/>
        </w:rPr>
        <w:t xml:space="preserve"> </w:t>
      </w:r>
      <w:r>
        <w:t>Služby</w:t>
      </w:r>
      <w:r>
        <w:rPr>
          <w:spacing w:val="63"/>
        </w:rPr>
        <w:t xml:space="preserve"> </w:t>
      </w:r>
      <w:r>
        <w:t>uvedené v</w:t>
      </w:r>
      <w:r>
        <w:rPr>
          <w:spacing w:val="-4"/>
        </w:rPr>
        <w:t xml:space="preserve"> </w:t>
      </w:r>
      <w:r>
        <w:t>odst.</w:t>
      </w:r>
      <w:r>
        <w:rPr>
          <w:spacing w:val="-1"/>
        </w:rPr>
        <w:t xml:space="preserve"> </w:t>
      </w:r>
      <w:r>
        <w:t>4.1.1</w:t>
      </w:r>
      <w:r>
        <w:rPr>
          <w:spacing w:val="-13"/>
        </w:rPr>
        <w:t xml:space="preserve"> </w:t>
      </w:r>
      <w:r>
        <w:t>(dále</w:t>
      </w:r>
      <w:r>
        <w:rPr>
          <w:spacing w:val="-16"/>
        </w:rPr>
        <w:t xml:space="preserve"> </w:t>
      </w:r>
      <w:r>
        <w:t>jen</w:t>
      </w:r>
      <w:r>
        <w:rPr>
          <w:spacing w:val="-15"/>
        </w:rPr>
        <w:t xml:space="preserve"> </w:t>
      </w:r>
      <w:r>
        <w:t>„</w:t>
      </w:r>
      <w:r>
        <w:rPr>
          <w:b/>
        </w:rPr>
        <w:t>Průběžně</w:t>
      </w:r>
      <w:r>
        <w:rPr>
          <w:b/>
          <w:spacing w:val="-14"/>
        </w:rPr>
        <w:t xml:space="preserve"> </w:t>
      </w:r>
      <w:r>
        <w:rPr>
          <w:b/>
        </w:rPr>
        <w:t>poskytované</w:t>
      </w:r>
      <w:r>
        <w:rPr>
          <w:b/>
          <w:spacing w:val="-14"/>
        </w:rPr>
        <w:t xml:space="preserve"> </w:t>
      </w:r>
      <w:r>
        <w:rPr>
          <w:b/>
        </w:rPr>
        <w:t>Služby</w:t>
      </w:r>
      <w:r>
        <w:t>“)</w:t>
      </w:r>
      <w:r>
        <w:rPr>
          <w:spacing w:val="-12"/>
        </w:rPr>
        <w:t xml:space="preserve"> </w:t>
      </w:r>
      <w:r>
        <w:t>a</w:t>
      </w:r>
      <w:r>
        <w:rPr>
          <w:spacing w:val="-16"/>
        </w:rPr>
        <w:t xml:space="preserve"> </w:t>
      </w:r>
      <w:r>
        <w:t>Služby</w:t>
      </w:r>
      <w:r>
        <w:rPr>
          <w:spacing w:val="-13"/>
        </w:rPr>
        <w:t xml:space="preserve"> </w:t>
      </w:r>
      <w:r>
        <w:t>uvedené</w:t>
      </w:r>
      <w:r>
        <w:rPr>
          <w:spacing w:val="-16"/>
        </w:rPr>
        <w:t xml:space="preserve"> </w:t>
      </w:r>
      <w:r>
        <w:t>v odst.</w:t>
      </w:r>
      <w:r>
        <w:rPr>
          <w:spacing w:val="-14"/>
        </w:rPr>
        <w:t xml:space="preserve"> </w:t>
      </w:r>
      <w:r>
        <w:t>4.1.3 (dále</w:t>
      </w:r>
      <w:r>
        <w:rPr>
          <w:spacing w:val="-1"/>
        </w:rPr>
        <w:t xml:space="preserve"> </w:t>
      </w:r>
      <w:r>
        <w:t>jen „</w:t>
      </w:r>
      <w:r>
        <w:rPr>
          <w:b/>
        </w:rPr>
        <w:t>Maintenance</w:t>
      </w:r>
      <w:r>
        <w:t>“) bude Poskytovatel poskytovat průběžně bez nutnosti jejich dalšího</w:t>
      </w:r>
      <w:r>
        <w:rPr>
          <w:spacing w:val="40"/>
        </w:rPr>
        <w:t xml:space="preserve"> </w:t>
      </w:r>
      <w:r>
        <w:t>objednání</w:t>
      </w:r>
      <w:r>
        <w:rPr>
          <w:spacing w:val="40"/>
        </w:rPr>
        <w:t xml:space="preserve"> </w:t>
      </w:r>
      <w:r>
        <w:t>ze</w:t>
      </w:r>
      <w:r>
        <w:rPr>
          <w:spacing w:val="40"/>
        </w:rPr>
        <w:t xml:space="preserve"> </w:t>
      </w:r>
      <w:r>
        <w:t>strany</w:t>
      </w:r>
      <w:r>
        <w:rPr>
          <w:spacing w:val="40"/>
        </w:rPr>
        <w:t xml:space="preserve"> </w:t>
      </w:r>
      <w:r>
        <w:t>Objednatele,</w:t>
      </w:r>
      <w:r>
        <w:rPr>
          <w:spacing w:val="40"/>
        </w:rPr>
        <w:t xml:space="preserve"> </w:t>
      </w:r>
      <w:r>
        <w:t>a</w:t>
      </w:r>
      <w:r>
        <w:rPr>
          <w:spacing w:val="40"/>
        </w:rPr>
        <w:t xml:space="preserve"> </w:t>
      </w:r>
      <w:r>
        <w:t>Služby</w:t>
      </w:r>
      <w:r>
        <w:rPr>
          <w:spacing w:val="40"/>
        </w:rPr>
        <w:t xml:space="preserve"> </w:t>
      </w:r>
      <w:r>
        <w:t>uvedené</w:t>
      </w:r>
      <w:r>
        <w:rPr>
          <w:spacing w:val="40"/>
        </w:rPr>
        <w:t xml:space="preserve"> </w:t>
      </w:r>
      <w:r>
        <w:t>v odst.</w:t>
      </w:r>
      <w:r>
        <w:rPr>
          <w:spacing w:val="40"/>
        </w:rPr>
        <w:t xml:space="preserve"> </w:t>
      </w:r>
      <w:r>
        <w:t>4.1.2</w:t>
      </w:r>
      <w:r>
        <w:rPr>
          <w:spacing w:val="40"/>
        </w:rPr>
        <w:t xml:space="preserve"> </w:t>
      </w:r>
      <w:r>
        <w:t>(dále</w:t>
      </w:r>
      <w:r>
        <w:rPr>
          <w:spacing w:val="40"/>
        </w:rPr>
        <w:t xml:space="preserve"> </w:t>
      </w:r>
      <w:r>
        <w:t>jen</w:t>
      </w:r>
    </w:p>
    <w:p w14:paraId="5C5A52CE" w14:textId="77777777" w:rsidR="002B75C0" w:rsidRDefault="00000000">
      <w:pPr>
        <w:spacing w:before="2" w:line="288" w:lineRule="auto"/>
        <w:ind w:left="1382" w:right="832"/>
        <w:jc w:val="both"/>
      </w:pPr>
      <w:r>
        <w:t>„</w:t>
      </w:r>
      <w:r>
        <w:rPr>
          <w:b/>
        </w:rPr>
        <w:t>Služby na objednávku</w:t>
      </w:r>
      <w:r>
        <w:t xml:space="preserve">“) bude Poskytovatel poskytovat vždy na základě objednávek </w:t>
      </w:r>
      <w:r>
        <w:rPr>
          <w:spacing w:val="-2"/>
        </w:rPr>
        <w:t>Objednatele.</w:t>
      </w:r>
    </w:p>
    <w:p w14:paraId="10279BB4" w14:textId="77777777" w:rsidR="002B75C0" w:rsidRDefault="00000000">
      <w:pPr>
        <w:pStyle w:val="Odstavecseseznamem"/>
        <w:numPr>
          <w:ilvl w:val="1"/>
          <w:numId w:val="57"/>
        </w:numPr>
        <w:tabs>
          <w:tab w:val="left" w:pos="1380"/>
          <w:tab w:val="left" w:pos="1382"/>
        </w:tabs>
        <w:spacing w:line="288" w:lineRule="auto"/>
        <w:ind w:right="831"/>
        <w:jc w:val="both"/>
      </w:pPr>
      <w:r>
        <w:t>Přílohu č. 11 Smlouvy tvoří technická specifikace Systému. Smluvní strany se zavazují Přílohu č. 11 Smlouvy průběžně aktualizovat, kdy veškeré takové aktualizace musí být odsouhlaseny</w:t>
      </w:r>
      <w:r>
        <w:rPr>
          <w:spacing w:val="40"/>
        </w:rPr>
        <w:t xml:space="preserve"> </w:t>
      </w:r>
      <w:r>
        <w:t>osobami</w:t>
      </w:r>
      <w:r>
        <w:rPr>
          <w:spacing w:val="40"/>
        </w:rPr>
        <w:t xml:space="preserve"> </w:t>
      </w:r>
      <w:r>
        <w:t>obou</w:t>
      </w:r>
      <w:r>
        <w:rPr>
          <w:spacing w:val="40"/>
        </w:rPr>
        <w:t xml:space="preserve"> </w:t>
      </w:r>
      <w:r>
        <w:t>Smluvních</w:t>
      </w:r>
      <w:r>
        <w:rPr>
          <w:spacing w:val="40"/>
        </w:rPr>
        <w:t xml:space="preserve"> </w:t>
      </w:r>
      <w:r>
        <w:t>stran</w:t>
      </w:r>
      <w:r>
        <w:rPr>
          <w:spacing w:val="40"/>
        </w:rPr>
        <w:t xml:space="preserve"> </w:t>
      </w:r>
      <w:r>
        <w:t>oprávněnými</w:t>
      </w:r>
      <w:r>
        <w:rPr>
          <w:spacing w:val="40"/>
        </w:rPr>
        <w:t xml:space="preserve"> </w:t>
      </w:r>
      <w:r>
        <w:t>ve</w:t>
      </w:r>
      <w:r>
        <w:rPr>
          <w:spacing w:val="40"/>
        </w:rPr>
        <w:t xml:space="preserve"> </w:t>
      </w:r>
      <w:r>
        <w:t>věcech</w:t>
      </w:r>
      <w:r>
        <w:rPr>
          <w:spacing w:val="40"/>
        </w:rPr>
        <w:t xml:space="preserve"> </w:t>
      </w:r>
      <w:r>
        <w:t>technických dle Článku 14. Aktualizace Přílohy č. 11 nevyžaduje uzavření dodatku k této Smlouvě.</w:t>
      </w:r>
    </w:p>
    <w:p w14:paraId="5A8D0D53" w14:textId="77777777" w:rsidR="002B75C0" w:rsidRDefault="00000000">
      <w:pPr>
        <w:pStyle w:val="Nadpis6"/>
        <w:numPr>
          <w:ilvl w:val="0"/>
          <w:numId w:val="57"/>
        </w:numPr>
        <w:tabs>
          <w:tab w:val="left" w:pos="3455"/>
        </w:tabs>
        <w:spacing w:before="240"/>
        <w:ind w:left="3455" w:hanging="357"/>
        <w:jc w:val="left"/>
      </w:pPr>
      <w:r>
        <w:rPr>
          <w:color w:val="359B35"/>
          <w:w w:val="125"/>
        </w:rPr>
        <w:t>Místo,</w:t>
      </w:r>
      <w:r>
        <w:rPr>
          <w:color w:val="359B35"/>
          <w:spacing w:val="36"/>
          <w:w w:val="125"/>
        </w:rPr>
        <w:t xml:space="preserve"> </w:t>
      </w:r>
      <w:r>
        <w:rPr>
          <w:color w:val="359B35"/>
          <w:w w:val="125"/>
        </w:rPr>
        <w:t>doba</w:t>
      </w:r>
      <w:r>
        <w:rPr>
          <w:color w:val="359B35"/>
          <w:spacing w:val="38"/>
          <w:w w:val="125"/>
        </w:rPr>
        <w:t xml:space="preserve"> </w:t>
      </w:r>
      <w:r>
        <w:rPr>
          <w:color w:val="359B35"/>
          <w:w w:val="125"/>
        </w:rPr>
        <w:t>a</w:t>
      </w:r>
      <w:r>
        <w:rPr>
          <w:color w:val="359B35"/>
          <w:spacing w:val="36"/>
          <w:w w:val="125"/>
        </w:rPr>
        <w:t xml:space="preserve"> </w:t>
      </w:r>
      <w:r>
        <w:rPr>
          <w:color w:val="359B35"/>
          <w:w w:val="125"/>
        </w:rPr>
        <w:t>podmínky</w:t>
      </w:r>
      <w:r>
        <w:rPr>
          <w:color w:val="359B35"/>
          <w:spacing w:val="37"/>
          <w:w w:val="125"/>
        </w:rPr>
        <w:t xml:space="preserve"> </w:t>
      </w:r>
      <w:r>
        <w:rPr>
          <w:color w:val="359B35"/>
          <w:spacing w:val="-2"/>
          <w:w w:val="125"/>
        </w:rPr>
        <w:t>plnění</w:t>
      </w:r>
    </w:p>
    <w:p w14:paraId="7045072F" w14:textId="77777777" w:rsidR="002B75C0" w:rsidRDefault="00000000">
      <w:pPr>
        <w:pStyle w:val="Odstavecseseznamem"/>
        <w:numPr>
          <w:ilvl w:val="1"/>
          <w:numId w:val="57"/>
        </w:numPr>
        <w:tabs>
          <w:tab w:val="left" w:pos="1380"/>
          <w:tab w:val="left" w:pos="1382"/>
        </w:tabs>
        <w:spacing w:before="172" w:line="288" w:lineRule="auto"/>
        <w:ind w:right="830"/>
        <w:jc w:val="both"/>
      </w:pPr>
      <w:r>
        <w:t>Místem plnění pro poskytování Služeb je datové centrum Státní pokladny Centrum sdílených služeb, s. p. (dále jen „</w:t>
      </w:r>
      <w:r>
        <w:rPr>
          <w:b/>
        </w:rPr>
        <w:t>SPCSS</w:t>
      </w:r>
      <w:r>
        <w:t>“), na adrese Čsl. Armády č. p. 435, Zeleneč, popř. datové centrum SPCSS, s. p. na adrese Na Vápence 915/14, 130 00 Praha 3, nedohodnou-li se Smluvní strany jinak.</w:t>
      </w:r>
    </w:p>
    <w:p w14:paraId="233194B5" w14:textId="77777777" w:rsidR="002B75C0" w:rsidRDefault="00000000">
      <w:pPr>
        <w:pStyle w:val="Odstavecseseznamem"/>
        <w:numPr>
          <w:ilvl w:val="1"/>
          <w:numId w:val="57"/>
        </w:numPr>
        <w:tabs>
          <w:tab w:val="left" w:pos="1380"/>
          <w:tab w:val="left" w:pos="1382"/>
        </w:tabs>
        <w:spacing w:line="288" w:lineRule="auto"/>
        <w:ind w:right="831"/>
        <w:jc w:val="both"/>
      </w:pPr>
      <w:r>
        <w:t>Adresa, fyzická dostupnost prostor pro pracovníky Poskytovatele nebo jím pověřené osoby, jakož i</w:t>
      </w:r>
      <w:r>
        <w:rPr>
          <w:spacing w:val="-1"/>
        </w:rPr>
        <w:t xml:space="preserve"> </w:t>
      </w:r>
      <w:r>
        <w:t>další vlastnosti prostor datového centra jsou uvedeny v</w:t>
      </w:r>
      <w:r>
        <w:rPr>
          <w:spacing w:val="-1"/>
        </w:rPr>
        <w:t xml:space="preserve"> </w:t>
      </w:r>
      <w:r>
        <w:t xml:space="preserve">Příloze č. 4 </w:t>
      </w:r>
      <w:r>
        <w:rPr>
          <w:spacing w:val="-2"/>
        </w:rPr>
        <w:t>Smlouvy.</w:t>
      </w:r>
    </w:p>
    <w:p w14:paraId="40229655" w14:textId="77777777" w:rsidR="002B75C0" w:rsidRDefault="00000000">
      <w:pPr>
        <w:pStyle w:val="Odstavecseseznamem"/>
        <w:numPr>
          <w:ilvl w:val="1"/>
          <w:numId w:val="57"/>
        </w:numPr>
        <w:tabs>
          <w:tab w:val="left" w:pos="1380"/>
          <w:tab w:val="left" w:pos="1382"/>
        </w:tabs>
        <w:spacing w:before="119" w:line="288" w:lineRule="auto"/>
        <w:ind w:right="831"/>
        <w:jc w:val="both"/>
      </w:pPr>
      <w:r>
        <w:t>Služby budou poskytovány primárně prostřednictvím prostředků vzdáleného přístupu, pokud s</w:t>
      </w:r>
      <w:r>
        <w:rPr>
          <w:spacing w:val="-3"/>
        </w:rPr>
        <w:t xml:space="preserve"> </w:t>
      </w:r>
      <w:r>
        <w:t>tímto Objednatel vysloví souhlas, s</w:t>
      </w:r>
      <w:r>
        <w:rPr>
          <w:spacing w:val="-2"/>
        </w:rPr>
        <w:t xml:space="preserve"> </w:t>
      </w:r>
      <w:r>
        <w:t>tím, že Objednatel nebude souhlas bezdůvodně odpírat, k</w:t>
      </w:r>
      <w:r>
        <w:rPr>
          <w:spacing w:val="-6"/>
        </w:rPr>
        <w:t xml:space="preserve"> </w:t>
      </w:r>
      <w:r>
        <w:t>Systému nebo také v</w:t>
      </w:r>
      <w:r>
        <w:rPr>
          <w:spacing w:val="-1"/>
        </w:rPr>
        <w:t xml:space="preserve"> </w:t>
      </w:r>
      <w:r>
        <w:t>prostorách datového centra. Vznikne-li potřeba poskytovat Služby v</w:t>
      </w:r>
      <w:r>
        <w:rPr>
          <w:spacing w:val="-2"/>
        </w:rPr>
        <w:t xml:space="preserve"> </w:t>
      </w:r>
      <w:r>
        <w:t>prostorách datového centra, je pracovník Poskytovatele oprávněn ke vstupu do datového centra pouze po vyplnění písemné žádosti a jejím písemném</w:t>
      </w:r>
      <w:r>
        <w:rPr>
          <w:spacing w:val="40"/>
        </w:rPr>
        <w:t xml:space="preserve"> </w:t>
      </w:r>
      <w:r>
        <w:t>schválení</w:t>
      </w:r>
      <w:r>
        <w:rPr>
          <w:spacing w:val="40"/>
        </w:rPr>
        <w:t xml:space="preserve"> </w:t>
      </w:r>
      <w:r>
        <w:t>Objednatelem,</w:t>
      </w:r>
      <w:r>
        <w:rPr>
          <w:spacing w:val="40"/>
        </w:rPr>
        <w:t xml:space="preserve"> </w:t>
      </w:r>
      <w:r>
        <w:t>vždy</w:t>
      </w:r>
      <w:r>
        <w:rPr>
          <w:spacing w:val="40"/>
        </w:rPr>
        <w:t xml:space="preserve"> </w:t>
      </w:r>
      <w:r>
        <w:t>za</w:t>
      </w:r>
      <w:r>
        <w:rPr>
          <w:spacing w:val="40"/>
        </w:rPr>
        <w:t xml:space="preserve"> </w:t>
      </w:r>
      <w:r>
        <w:t>účasti</w:t>
      </w:r>
      <w:r>
        <w:rPr>
          <w:spacing w:val="40"/>
        </w:rPr>
        <w:t xml:space="preserve"> </w:t>
      </w:r>
      <w:r>
        <w:t>odpovědné</w:t>
      </w:r>
      <w:r>
        <w:rPr>
          <w:spacing w:val="40"/>
        </w:rPr>
        <w:t xml:space="preserve"> </w:t>
      </w:r>
      <w:r>
        <w:t>osoby</w:t>
      </w:r>
      <w:r>
        <w:rPr>
          <w:spacing w:val="40"/>
        </w:rPr>
        <w:t xml:space="preserve"> </w:t>
      </w:r>
      <w:r>
        <w:t>Objednatele. Při</w:t>
      </w:r>
      <w:r>
        <w:rPr>
          <w:spacing w:val="-2"/>
        </w:rPr>
        <w:t xml:space="preserve"> </w:t>
      </w:r>
      <w:r>
        <w:t>opětovném vstupu do datového centra pracovník Poskytovatele, kterému již byla Objednatelem schválená žádost dle</w:t>
      </w:r>
      <w:r>
        <w:rPr>
          <w:spacing w:val="-1"/>
        </w:rPr>
        <w:t xml:space="preserve"> </w:t>
      </w:r>
      <w:r>
        <w:t>předchozí věty, není povinen znovu</w:t>
      </w:r>
      <w:r>
        <w:rPr>
          <w:spacing w:val="-3"/>
        </w:rPr>
        <w:t xml:space="preserve"> </w:t>
      </w:r>
      <w:r>
        <w:t>tuto písemnou žádost vyplňovat. Přímé i vzdálené přístupy do Systému všech pracovníků Poskytovatele</w:t>
      </w:r>
      <w:r>
        <w:rPr>
          <w:spacing w:val="-11"/>
        </w:rPr>
        <w:t xml:space="preserve"> </w:t>
      </w:r>
      <w:r>
        <w:t>zajišťujících</w:t>
      </w:r>
      <w:r>
        <w:rPr>
          <w:spacing w:val="-11"/>
        </w:rPr>
        <w:t xml:space="preserve"> </w:t>
      </w:r>
      <w:r>
        <w:t>jeho</w:t>
      </w:r>
      <w:r>
        <w:rPr>
          <w:spacing w:val="-14"/>
        </w:rPr>
        <w:t xml:space="preserve"> </w:t>
      </w:r>
      <w:r>
        <w:t>provoz</w:t>
      </w:r>
      <w:r>
        <w:rPr>
          <w:spacing w:val="-13"/>
        </w:rPr>
        <w:t xml:space="preserve"> </w:t>
      </w:r>
      <w:r>
        <w:t>a</w:t>
      </w:r>
      <w:r>
        <w:rPr>
          <w:spacing w:val="-11"/>
        </w:rPr>
        <w:t xml:space="preserve"> </w:t>
      </w:r>
      <w:r>
        <w:t>správu</w:t>
      </w:r>
      <w:r>
        <w:rPr>
          <w:spacing w:val="-11"/>
        </w:rPr>
        <w:t xml:space="preserve"> </w:t>
      </w:r>
      <w:r>
        <w:t>řídí</w:t>
      </w:r>
      <w:r>
        <w:rPr>
          <w:spacing w:val="-10"/>
        </w:rPr>
        <w:t xml:space="preserve"> </w:t>
      </w:r>
      <w:r>
        <w:t>a</w:t>
      </w:r>
      <w:r>
        <w:rPr>
          <w:spacing w:val="-14"/>
        </w:rPr>
        <w:t xml:space="preserve"> </w:t>
      </w:r>
      <w:r>
        <w:t>kontroluje</w:t>
      </w:r>
      <w:r>
        <w:rPr>
          <w:spacing w:val="-14"/>
        </w:rPr>
        <w:t xml:space="preserve"> </w:t>
      </w:r>
      <w:r>
        <w:t>Objednatel,</w:t>
      </w:r>
      <w:r>
        <w:rPr>
          <w:spacing w:val="-10"/>
        </w:rPr>
        <w:t xml:space="preserve"> </w:t>
      </w:r>
      <w:r>
        <w:t>avšak</w:t>
      </w:r>
      <w:r>
        <w:rPr>
          <w:spacing w:val="-13"/>
        </w:rPr>
        <w:t xml:space="preserve"> </w:t>
      </w:r>
      <w:r>
        <w:t xml:space="preserve">vždy tak, aby nepřiměřeně neomezil Poskytovatele v možnosti řádně a včas poskytovat </w:t>
      </w:r>
      <w:r>
        <w:rPr>
          <w:spacing w:val="-2"/>
        </w:rPr>
        <w:t>Služby.</w:t>
      </w:r>
    </w:p>
    <w:p w14:paraId="09EE05A9" w14:textId="77777777" w:rsidR="002B75C0" w:rsidRDefault="00000000">
      <w:pPr>
        <w:pStyle w:val="Odstavecseseznamem"/>
        <w:numPr>
          <w:ilvl w:val="1"/>
          <w:numId w:val="57"/>
        </w:numPr>
        <w:tabs>
          <w:tab w:val="left" w:pos="1380"/>
          <w:tab w:val="left" w:pos="1382"/>
        </w:tabs>
        <w:spacing w:before="121" w:line="288" w:lineRule="auto"/>
        <w:ind w:right="831"/>
        <w:jc w:val="both"/>
      </w:pPr>
      <w:r>
        <w:t xml:space="preserve">Poskytovatel se zavazuje poskytovat </w:t>
      </w:r>
      <w:r>
        <w:rPr>
          <w:b/>
        </w:rPr>
        <w:t xml:space="preserve">Průběžně poskytované Služby </w:t>
      </w:r>
      <w:r>
        <w:t>nepřetržitě ode dne</w:t>
      </w:r>
      <w:r>
        <w:rPr>
          <w:spacing w:val="-7"/>
        </w:rPr>
        <w:t xml:space="preserve"> </w:t>
      </w:r>
      <w:r>
        <w:t>účinnosti</w:t>
      </w:r>
      <w:r>
        <w:rPr>
          <w:spacing w:val="-10"/>
        </w:rPr>
        <w:t xml:space="preserve"> </w:t>
      </w:r>
      <w:r>
        <w:t>Smlouvy</w:t>
      </w:r>
      <w:r>
        <w:rPr>
          <w:spacing w:val="-8"/>
        </w:rPr>
        <w:t xml:space="preserve"> </w:t>
      </w:r>
      <w:r>
        <w:t>po</w:t>
      </w:r>
      <w:r>
        <w:rPr>
          <w:spacing w:val="-7"/>
        </w:rPr>
        <w:t xml:space="preserve"> </w:t>
      </w:r>
      <w:r>
        <w:t>celou</w:t>
      </w:r>
      <w:r>
        <w:rPr>
          <w:spacing w:val="-10"/>
        </w:rPr>
        <w:t xml:space="preserve"> </w:t>
      </w:r>
      <w:r>
        <w:t>dobu</w:t>
      </w:r>
      <w:r>
        <w:rPr>
          <w:spacing w:val="-10"/>
        </w:rPr>
        <w:t xml:space="preserve"> </w:t>
      </w:r>
      <w:r>
        <w:t>trvání</w:t>
      </w:r>
      <w:r>
        <w:rPr>
          <w:spacing w:val="-8"/>
        </w:rPr>
        <w:t xml:space="preserve"> </w:t>
      </w:r>
      <w:r>
        <w:t>smluvního</w:t>
      </w:r>
      <w:r>
        <w:rPr>
          <w:spacing w:val="-9"/>
        </w:rPr>
        <w:t xml:space="preserve"> </w:t>
      </w:r>
      <w:r>
        <w:t>závazkového</w:t>
      </w:r>
      <w:r>
        <w:rPr>
          <w:spacing w:val="-10"/>
        </w:rPr>
        <w:t xml:space="preserve"> </w:t>
      </w:r>
      <w:r>
        <w:t>vztahu</w:t>
      </w:r>
      <w:r>
        <w:rPr>
          <w:spacing w:val="-8"/>
        </w:rPr>
        <w:t xml:space="preserve"> </w:t>
      </w:r>
      <w:r>
        <w:t>založeného Smlouvou</w:t>
      </w:r>
      <w:r>
        <w:rPr>
          <w:spacing w:val="40"/>
        </w:rPr>
        <w:t xml:space="preserve"> </w:t>
      </w:r>
      <w:r>
        <w:t>až</w:t>
      </w:r>
      <w:r>
        <w:rPr>
          <w:spacing w:val="40"/>
        </w:rPr>
        <w:t xml:space="preserve"> </w:t>
      </w:r>
      <w:r>
        <w:t>do</w:t>
      </w:r>
      <w:r>
        <w:rPr>
          <w:spacing w:val="40"/>
        </w:rPr>
        <w:t xml:space="preserve"> </w:t>
      </w:r>
      <w:r>
        <w:t>okamžiku</w:t>
      </w:r>
      <w:r>
        <w:rPr>
          <w:spacing w:val="40"/>
        </w:rPr>
        <w:t xml:space="preserve"> </w:t>
      </w:r>
      <w:r>
        <w:t>jeho</w:t>
      </w:r>
      <w:r>
        <w:rPr>
          <w:spacing w:val="40"/>
        </w:rPr>
        <w:t xml:space="preserve"> </w:t>
      </w:r>
      <w:r>
        <w:t>zániku</w:t>
      </w:r>
      <w:r>
        <w:rPr>
          <w:spacing w:val="40"/>
        </w:rPr>
        <w:t xml:space="preserve"> </w:t>
      </w:r>
      <w:r>
        <w:t>dle</w:t>
      </w:r>
      <w:r>
        <w:rPr>
          <w:spacing w:val="40"/>
        </w:rPr>
        <w:t xml:space="preserve"> </w:t>
      </w:r>
      <w:r>
        <w:t>Článku</w:t>
      </w:r>
      <w:r>
        <w:rPr>
          <w:spacing w:val="40"/>
        </w:rPr>
        <w:t xml:space="preserve"> </w:t>
      </w:r>
      <w:r>
        <w:t>16,</w:t>
      </w:r>
      <w:r>
        <w:rPr>
          <w:spacing w:val="40"/>
        </w:rPr>
        <w:t xml:space="preserve"> </w:t>
      </w:r>
      <w:r>
        <w:rPr>
          <w:b/>
        </w:rPr>
        <w:t>Služby</w:t>
      </w:r>
      <w:r>
        <w:rPr>
          <w:b/>
          <w:spacing w:val="40"/>
        </w:rPr>
        <w:t xml:space="preserve"> </w:t>
      </w:r>
      <w:r>
        <w:rPr>
          <w:b/>
        </w:rPr>
        <w:t>na</w:t>
      </w:r>
      <w:r>
        <w:rPr>
          <w:b/>
          <w:spacing w:val="40"/>
        </w:rPr>
        <w:t xml:space="preserve"> </w:t>
      </w:r>
      <w:r>
        <w:rPr>
          <w:b/>
        </w:rPr>
        <w:t>objednávku</w:t>
      </w:r>
      <w:r>
        <w:rPr>
          <w:b/>
          <w:spacing w:val="40"/>
        </w:rPr>
        <w:t xml:space="preserve"> </w:t>
      </w:r>
      <w:r>
        <w:t>se</w:t>
      </w:r>
    </w:p>
    <w:p w14:paraId="0B5BE283" w14:textId="77777777" w:rsidR="002B75C0" w:rsidRDefault="002B75C0">
      <w:pPr>
        <w:spacing w:line="288" w:lineRule="auto"/>
        <w:jc w:val="both"/>
        <w:sectPr w:rsidR="002B75C0">
          <w:pgSz w:w="11910" w:h="16840"/>
          <w:pgMar w:top="1320" w:right="580" w:bottom="1160" w:left="600" w:header="387" w:footer="966" w:gutter="0"/>
          <w:cols w:space="708"/>
        </w:sectPr>
      </w:pPr>
    </w:p>
    <w:p w14:paraId="5F0D8551" w14:textId="77777777" w:rsidR="002B75C0" w:rsidRDefault="00000000">
      <w:pPr>
        <w:pStyle w:val="Zkladntext"/>
        <w:spacing w:before="90" w:line="290" w:lineRule="auto"/>
        <w:ind w:left="1382" w:right="831"/>
        <w:jc w:val="both"/>
      </w:pPr>
      <w:r>
        <w:lastRenderedPageBreak/>
        <w:t xml:space="preserve">Poskytovatel zavazuje poskytovat vždy na základě objednávek v souladu s Článkem 5 Smlouvy, a </w:t>
      </w:r>
      <w:r>
        <w:rPr>
          <w:b/>
        </w:rPr>
        <w:t xml:space="preserve">Služby Maintenance </w:t>
      </w:r>
      <w:r>
        <w:t>ode dne účinnosti Smlouvy.</w:t>
      </w:r>
    </w:p>
    <w:p w14:paraId="24C06A71" w14:textId="77777777" w:rsidR="002B75C0" w:rsidRDefault="00000000">
      <w:pPr>
        <w:pStyle w:val="Odstavecseseznamem"/>
        <w:numPr>
          <w:ilvl w:val="1"/>
          <w:numId w:val="57"/>
        </w:numPr>
        <w:tabs>
          <w:tab w:val="left" w:pos="1380"/>
          <w:tab w:val="left" w:pos="1382"/>
        </w:tabs>
        <w:spacing w:before="116" w:line="288" w:lineRule="auto"/>
        <w:ind w:right="831"/>
        <w:jc w:val="both"/>
      </w:pPr>
      <w:r>
        <w:t>Smluvní strany sjednají separátní</w:t>
      </w:r>
      <w:r>
        <w:rPr>
          <w:spacing w:val="-2"/>
        </w:rPr>
        <w:t xml:space="preserve"> </w:t>
      </w:r>
      <w:r>
        <w:t>smlouvu na dodání následujícího plnění: 3 funkcionality spočívající v</w:t>
      </w:r>
      <w:r>
        <w:rPr>
          <w:spacing w:val="-2"/>
        </w:rPr>
        <w:t xml:space="preserve"> </w:t>
      </w:r>
      <w:r>
        <w:t>implementaci CICD pipelines, průběžném předávání provozních dat, služby PROBE (dále jen „</w:t>
      </w:r>
      <w:r>
        <w:rPr>
          <w:b/>
        </w:rPr>
        <w:t>rozšíření Systému</w:t>
      </w:r>
      <w:r>
        <w:t>“), s</w:t>
      </w:r>
      <w:r>
        <w:rPr>
          <w:spacing w:val="-3"/>
        </w:rPr>
        <w:t xml:space="preserve"> </w:t>
      </w:r>
      <w:r>
        <w:t>termínem plnění do pěti</w:t>
      </w:r>
      <w:r>
        <w:rPr>
          <w:spacing w:val="-6"/>
        </w:rPr>
        <w:t xml:space="preserve"> </w:t>
      </w:r>
      <w:r>
        <w:t>(5)</w:t>
      </w:r>
      <w:r>
        <w:rPr>
          <w:spacing w:val="-7"/>
        </w:rPr>
        <w:t xml:space="preserve"> </w:t>
      </w:r>
      <w:r>
        <w:t>měsíců.</w:t>
      </w:r>
      <w:r>
        <w:rPr>
          <w:spacing w:val="-6"/>
        </w:rPr>
        <w:t xml:space="preserve"> </w:t>
      </w:r>
      <w:r>
        <w:t>Smluvní</w:t>
      </w:r>
      <w:r>
        <w:rPr>
          <w:spacing w:val="-9"/>
        </w:rPr>
        <w:t xml:space="preserve"> </w:t>
      </w:r>
      <w:r>
        <w:t>strany</w:t>
      </w:r>
      <w:r>
        <w:rPr>
          <w:spacing w:val="-7"/>
        </w:rPr>
        <w:t xml:space="preserve"> </w:t>
      </w:r>
      <w:r>
        <w:t>se</w:t>
      </w:r>
      <w:r>
        <w:rPr>
          <w:spacing w:val="-5"/>
        </w:rPr>
        <w:t xml:space="preserve"> </w:t>
      </w:r>
      <w:r>
        <w:t>zavazují,</w:t>
      </w:r>
      <w:r>
        <w:rPr>
          <w:spacing w:val="-4"/>
        </w:rPr>
        <w:t xml:space="preserve"> </w:t>
      </w:r>
      <w:r>
        <w:t>že</w:t>
      </w:r>
      <w:r>
        <w:rPr>
          <w:spacing w:val="-8"/>
        </w:rPr>
        <w:t xml:space="preserve"> </w:t>
      </w:r>
      <w:r>
        <w:t>vyvinou</w:t>
      </w:r>
      <w:r>
        <w:rPr>
          <w:spacing w:val="-5"/>
        </w:rPr>
        <w:t xml:space="preserve"> </w:t>
      </w:r>
      <w:r>
        <w:t>veškeré</w:t>
      </w:r>
      <w:r>
        <w:rPr>
          <w:spacing w:val="-8"/>
        </w:rPr>
        <w:t xml:space="preserve"> </w:t>
      </w:r>
      <w:r>
        <w:t>možné</w:t>
      </w:r>
      <w:r>
        <w:rPr>
          <w:spacing w:val="-5"/>
        </w:rPr>
        <w:t xml:space="preserve"> </w:t>
      </w:r>
      <w:r>
        <w:t>úsilí</w:t>
      </w:r>
      <w:r>
        <w:rPr>
          <w:spacing w:val="-4"/>
        </w:rPr>
        <w:t xml:space="preserve"> </w:t>
      </w:r>
      <w:r>
        <w:t>k</w:t>
      </w:r>
      <w:r>
        <w:rPr>
          <w:spacing w:val="-5"/>
        </w:rPr>
        <w:t xml:space="preserve"> </w:t>
      </w:r>
      <w:r>
        <w:t>tomu,</w:t>
      </w:r>
      <w:r>
        <w:rPr>
          <w:spacing w:val="-4"/>
        </w:rPr>
        <w:t xml:space="preserve"> </w:t>
      </w:r>
      <w:r>
        <w:t>aby rozšíření Systému dle tohoto odstavce bylo realizováno a bezvýhradně akceptováno nejpozději do 31.11.2024. Smluvní strany sjednávají, že cena plnění nepřekročí částku 4</w:t>
      </w:r>
      <w:r>
        <w:rPr>
          <w:spacing w:val="-2"/>
        </w:rPr>
        <w:t xml:space="preserve"> </w:t>
      </w:r>
      <w:r>
        <w:t>129</w:t>
      </w:r>
      <w:r>
        <w:rPr>
          <w:spacing w:val="-9"/>
        </w:rPr>
        <w:t xml:space="preserve"> </w:t>
      </w:r>
      <w:r>
        <w:t>974,-</w:t>
      </w:r>
      <w:r>
        <w:rPr>
          <w:spacing w:val="-10"/>
        </w:rPr>
        <w:t xml:space="preserve"> </w:t>
      </w:r>
      <w:r>
        <w:t>Kč</w:t>
      </w:r>
      <w:r>
        <w:rPr>
          <w:spacing w:val="-11"/>
        </w:rPr>
        <w:t xml:space="preserve"> </w:t>
      </w:r>
      <w:r>
        <w:t>(slovy:</w:t>
      </w:r>
      <w:r>
        <w:rPr>
          <w:spacing w:val="-6"/>
        </w:rPr>
        <w:t xml:space="preserve"> </w:t>
      </w:r>
      <w:r>
        <w:t>čtyři</w:t>
      </w:r>
      <w:r>
        <w:rPr>
          <w:spacing w:val="-10"/>
        </w:rPr>
        <w:t xml:space="preserve"> </w:t>
      </w:r>
      <w:r>
        <w:t>miliony</w:t>
      </w:r>
      <w:r>
        <w:rPr>
          <w:spacing w:val="-11"/>
        </w:rPr>
        <w:t xml:space="preserve"> </w:t>
      </w:r>
      <w:r>
        <w:t>jedno</w:t>
      </w:r>
      <w:r>
        <w:rPr>
          <w:spacing w:val="-12"/>
        </w:rPr>
        <w:t xml:space="preserve"> </w:t>
      </w:r>
      <w:r>
        <w:t>sto</w:t>
      </w:r>
      <w:r>
        <w:rPr>
          <w:spacing w:val="-10"/>
        </w:rPr>
        <w:t xml:space="preserve"> </w:t>
      </w:r>
      <w:r>
        <w:t>dvacet</w:t>
      </w:r>
      <w:r>
        <w:rPr>
          <w:spacing w:val="-7"/>
        </w:rPr>
        <w:t xml:space="preserve"> </w:t>
      </w:r>
      <w:r>
        <w:t>devět</w:t>
      </w:r>
      <w:r>
        <w:rPr>
          <w:spacing w:val="-10"/>
        </w:rPr>
        <w:t xml:space="preserve"> </w:t>
      </w:r>
      <w:r>
        <w:t>tisíc</w:t>
      </w:r>
      <w:r>
        <w:rPr>
          <w:spacing w:val="-11"/>
        </w:rPr>
        <w:t xml:space="preserve"> </w:t>
      </w:r>
      <w:r>
        <w:t>devět</w:t>
      </w:r>
      <w:r>
        <w:rPr>
          <w:spacing w:val="-10"/>
        </w:rPr>
        <w:t xml:space="preserve"> </w:t>
      </w:r>
      <w:r>
        <w:t>set</w:t>
      </w:r>
      <w:r>
        <w:rPr>
          <w:spacing w:val="-9"/>
        </w:rPr>
        <w:t xml:space="preserve"> </w:t>
      </w:r>
      <w:r>
        <w:t>sedmdesát</w:t>
      </w:r>
      <w:r>
        <w:rPr>
          <w:spacing w:val="-10"/>
        </w:rPr>
        <w:t xml:space="preserve"> </w:t>
      </w:r>
      <w:r>
        <w:t>čtyři koruny české) bez DPH.</w:t>
      </w:r>
    </w:p>
    <w:p w14:paraId="04C027C1" w14:textId="77777777" w:rsidR="002B75C0" w:rsidRDefault="00000000">
      <w:pPr>
        <w:pStyle w:val="Odstavecseseznamem"/>
        <w:numPr>
          <w:ilvl w:val="1"/>
          <w:numId w:val="57"/>
        </w:numPr>
        <w:tabs>
          <w:tab w:val="left" w:pos="1380"/>
          <w:tab w:val="left" w:pos="1382"/>
        </w:tabs>
        <w:spacing w:line="276" w:lineRule="auto"/>
        <w:ind w:right="832"/>
        <w:jc w:val="both"/>
      </w:pPr>
      <w:r>
        <w:t>Přehled hardware a software, k</w:t>
      </w:r>
      <w:r>
        <w:rPr>
          <w:spacing w:val="-3"/>
        </w:rPr>
        <w:t xml:space="preserve"> </w:t>
      </w:r>
      <w:r>
        <w:t>němuž Poskytovatel na základě této Smlouvy zajistí služby Maintenance, platný ke dni uzavření této Smlouvy, je uveden v Příloze č. 9 Smlouvy a obsahuje:</w:t>
      </w:r>
    </w:p>
    <w:p w14:paraId="5AC1BB27" w14:textId="77777777" w:rsidR="002B75C0" w:rsidRDefault="00000000">
      <w:pPr>
        <w:pStyle w:val="Odstavecseseznamem"/>
        <w:numPr>
          <w:ilvl w:val="0"/>
          <w:numId w:val="56"/>
        </w:numPr>
        <w:tabs>
          <w:tab w:val="left" w:pos="2656"/>
          <w:tab w:val="left" w:pos="2659"/>
        </w:tabs>
        <w:spacing w:before="123" w:line="273" w:lineRule="auto"/>
        <w:ind w:right="831"/>
        <w:jc w:val="both"/>
      </w:pPr>
      <w:r>
        <w:t>uvedení konkrétního hardware a software, k</w:t>
      </w:r>
      <w:r>
        <w:rPr>
          <w:spacing w:val="-5"/>
        </w:rPr>
        <w:t xml:space="preserve"> </w:t>
      </w:r>
      <w:r>
        <w:t xml:space="preserve">němuž se Maintenance </w:t>
      </w:r>
      <w:r>
        <w:rPr>
          <w:spacing w:val="-2"/>
        </w:rPr>
        <w:t>vztahuje;</w:t>
      </w:r>
    </w:p>
    <w:p w14:paraId="5535AF2B" w14:textId="77777777" w:rsidR="002B75C0" w:rsidRDefault="00000000">
      <w:pPr>
        <w:pStyle w:val="Odstavecseseznamem"/>
        <w:numPr>
          <w:ilvl w:val="0"/>
          <w:numId w:val="56"/>
        </w:numPr>
        <w:tabs>
          <w:tab w:val="left" w:pos="2655"/>
          <w:tab w:val="left" w:pos="2659"/>
        </w:tabs>
        <w:spacing w:before="135" w:line="280" w:lineRule="auto"/>
        <w:ind w:right="834"/>
        <w:jc w:val="both"/>
      </w:pPr>
      <w:r>
        <w:t>dobu trvání Maintenance, kterou se rozumí doba, na kterou byla Maintenance Poskytovatelem u jeho dodavatele předplacena či jinak pořízena ke dni uvedení v Přehledu Maintenance („</w:t>
      </w:r>
      <w:r>
        <w:rPr>
          <w:b/>
        </w:rPr>
        <w:t>Doba Maintenance</w:t>
      </w:r>
      <w:r>
        <w:t>“);</w:t>
      </w:r>
    </w:p>
    <w:p w14:paraId="078DE2F6" w14:textId="77777777" w:rsidR="002B75C0" w:rsidRDefault="00000000">
      <w:pPr>
        <w:pStyle w:val="Odstavecseseznamem"/>
        <w:numPr>
          <w:ilvl w:val="0"/>
          <w:numId w:val="56"/>
        </w:numPr>
        <w:tabs>
          <w:tab w:val="left" w:pos="2657"/>
          <w:tab w:val="left" w:pos="2659"/>
        </w:tabs>
        <w:spacing w:before="128" w:line="273" w:lineRule="auto"/>
        <w:ind w:right="833"/>
        <w:jc w:val="both"/>
      </w:pPr>
      <w:r>
        <w:t>informaci o tom, zda zajišťuje maintenance k</w:t>
      </w:r>
      <w:r>
        <w:rPr>
          <w:spacing w:val="-2"/>
        </w:rPr>
        <w:t xml:space="preserve"> </w:t>
      </w:r>
      <w:r>
        <w:t>příslušnému HW nebo SW Poskytovatel nebo Objednatel.</w:t>
      </w:r>
    </w:p>
    <w:p w14:paraId="69489EC7" w14:textId="77777777" w:rsidR="002B75C0" w:rsidRDefault="00000000">
      <w:pPr>
        <w:pStyle w:val="Zkladntext"/>
        <w:spacing w:before="134" w:line="288" w:lineRule="auto"/>
        <w:ind w:left="2234" w:right="829" w:hanging="3"/>
        <w:jc w:val="both"/>
      </w:pPr>
      <w:r>
        <w:t>(„</w:t>
      </w:r>
      <w:r>
        <w:rPr>
          <w:b/>
        </w:rPr>
        <w:t>Přehled maintenance</w:t>
      </w:r>
      <w:r>
        <w:t>“). Pro vyloučení nejasností se sjednává, že závazek Poskytovatele v</w:t>
      </w:r>
      <w:r>
        <w:rPr>
          <w:spacing w:val="-4"/>
        </w:rPr>
        <w:t xml:space="preserve"> </w:t>
      </w:r>
      <w:r>
        <w:t>rámci Služby Maintenance je splněn zajištěním příslušné podpory, maintenance a případných subskripcí licencí / zajištěním příslušné podpory, maintenance a případných subskripcí licencí na další období (tj. na následnou dobu maintenance) (dle relevance) dle Přílohy č. 9 Smlouvy.</w:t>
      </w:r>
    </w:p>
    <w:p w14:paraId="220026F7" w14:textId="77777777" w:rsidR="002B75C0" w:rsidRDefault="00000000">
      <w:pPr>
        <w:pStyle w:val="Zkladntext"/>
        <w:spacing w:before="121" w:line="288" w:lineRule="auto"/>
        <w:ind w:left="2234" w:right="831" w:hanging="3"/>
        <w:jc w:val="both"/>
      </w:pPr>
      <w:r>
        <w:t>Smluvní strany jsou v</w:t>
      </w:r>
      <w:r>
        <w:rPr>
          <w:spacing w:val="-2"/>
        </w:rPr>
        <w:t xml:space="preserve"> </w:t>
      </w:r>
      <w:r>
        <w:t>jednání o uzavření smlouvy na rozšíření infrastruktury CAAIS, ve které je mj. předmětem též dodání dodatečného HW vybavení (druhého</w:t>
      </w:r>
      <w:r>
        <w:rPr>
          <w:spacing w:val="-16"/>
        </w:rPr>
        <w:t xml:space="preserve"> </w:t>
      </w:r>
      <w:r>
        <w:t>clusteru</w:t>
      </w:r>
      <w:r>
        <w:rPr>
          <w:spacing w:val="-15"/>
        </w:rPr>
        <w:t xml:space="preserve"> </w:t>
      </w:r>
      <w:r>
        <w:t>o</w:t>
      </w:r>
      <w:r>
        <w:rPr>
          <w:spacing w:val="-15"/>
        </w:rPr>
        <w:t xml:space="preserve"> </w:t>
      </w:r>
      <w:r>
        <w:t>3</w:t>
      </w:r>
      <w:r>
        <w:rPr>
          <w:spacing w:val="-15"/>
        </w:rPr>
        <w:t xml:space="preserve"> </w:t>
      </w:r>
      <w:r>
        <w:t>servery)</w:t>
      </w:r>
      <w:r>
        <w:rPr>
          <w:spacing w:val="-14"/>
        </w:rPr>
        <w:t xml:space="preserve"> </w:t>
      </w:r>
      <w:r>
        <w:t>(dále</w:t>
      </w:r>
      <w:r>
        <w:rPr>
          <w:spacing w:val="-16"/>
        </w:rPr>
        <w:t xml:space="preserve"> </w:t>
      </w:r>
      <w:r>
        <w:t>též</w:t>
      </w:r>
      <w:r>
        <w:rPr>
          <w:spacing w:val="-15"/>
        </w:rPr>
        <w:t xml:space="preserve"> </w:t>
      </w:r>
      <w:r>
        <w:t>„</w:t>
      </w:r>
      <w:r>
        <w:rPr>
          <w:b/>
        </w:rPr>
        <w:t>dodatečné</w:t>
      </w:r>
      <w:r>
        <w:rPr>
          <w:b/>
          <w:spacing w:val="-13"/>
        </w:rPr>
        <w:t xml:space="preserve"> </w:t>
      </w:r>
      <w:r>
        <w:rPr>
          <w:b/>
        </w:rPr>
        <w:t>HW</w:t>
      </w:r>
      <w:r>
        <w:t>“).</w:t>
      </w:r>
      <w:r>
        <w:rPr>
          <w:spacing w:val="-15"/>
        </w:rPr>
        <w:t xml:space="preserve"> </w:t>
      </w:r>
      <w:r>
        <w:t>Smlouva</w:t>
      </w:r>
      <w:r>
        <w:rPr>
          <w:spacing w:val="-16"/>
        </w:rPr>
        <w:t xml:space="preserve"> </w:t>
      </w:r>
      <w:r>
        <w:t>na</w:t>
      </w:r>
      <w:r>
        <w:rPr>
          <w:spacing w:val="-15"/>
        </w:rPr>
        <w:t xml:space="preserve"> </w:t>
      </w:r>
      <w:r>
        <w:t>pořízení tohoto dodatečného HW a jeho instalaci a implementaci, bude předmětem separátní smlouvy dle odst. 3.5 Smlouvy. Po akceptaci této části předmětu plnění</w:t>
      </w:r>
      <w:r>
        <w:rPr>
          <w:spacing w:val="-7"/>
        </w:rPr>
        <w:t xml:space="preserve"> </w:t>
      </w:r>
      <w:r>
        <w:t>(tj.</w:t>
      </w:r>
      <w:r>
        <w:rPr>
          <w:spacing w:val="-7"/>
        </w:rPr>
        <w:t xml:space="preserve"> </w:t>
      </w:r>
      <w:r>
        <w:t>dodávky</w:t>
      </w:r>
      <w:r>
        <w:rPr>
          <w:spacing w:val="-10"/>
        </w:rPr>
        <w:t xml:space="preserve"> </w:t>
      </w:r>
      <w:r>
        <w:t>dodatečného</w:t>
      </w:r>
      <w:r>
        <w:rPr>
          <w:spacing w:val="-8"/>
        </w:rPr>
        <w:t xml:space="preserve"> </w:t>
      </w:r>
      <w:r>
        <w:t>HW)</w:t>
      </w:r>
      <w:r>
        <w:rPr>
          <w:spacing w:val="-9"/>
        </w:rPr>
        <w:t xml:space="preserve"> </w:t>
      </w:r>
      <w:r>
        <w:t>smluvní</w:t>
      </w:r>
      <w:r>
        <w:rPr>
          <w:spacing w:val="-7"/>
        </w:rPr>
        <w:t xml:space="preserve"> </w:t>
      </w:r>
      <w:r>
        <w:t>strany</w:t>
      </w:r>
      <w:r>
        <w:rPr>
          <w:spacing w:val="-8"/>
        </w:rPr>
        <w:t xml:space="preserve"> </w:t>
      </w:r>
      <w:r>
        <w:t>Smlouvy</w:t>
      </w:r>
      <w:r>
        <w:rPr>
          <w:spacing w:val="-8"/>
        </w:rPr>
        <w:t xml:space="preserve"> </w:t>
      </w:r>
      <w:r>
        <w:t>uzavřou</w:t>
      </w:r>
      <w:r>
        <w:rPr>
          <w:spacing w:val="-9"/>
        </w:rPr>
        <w:t xml:space="preserve"> </w:t>
      </w:r>
      <w:r>
        <w:t>dodatek k</w:t>
      </w:r>
      <w:r>
        <w:rPr>
          <w:spacing w:val="-1"/>
        </w:rPr>
        <w:t xml:space="preserve"> </w:t>
      </w:r>
      <w:r>
        <w:t>této Smlouvě, jehož předmětem bude změna Přílohy č. 8 a Přílohy č. 9 Smlouvy v</w:t>
      </w:r>
      <w:r>
        <w:rPr>
          <w:spacing w:val="-4"/>
        </w:rPr>
        <w:t xml:space="preserve"> </w:t>
      </w:r>
      <w:r>
        <w:t>tom smyslu, že doplní Přílohu č. 8 o příslušné dodané dodatečné HW,</w:t>
      </w:r>
      <w:r>
        <w:rPr>
          <w:spacing w:val="-11"/>
        </w:rPr>
        <w:t xml:space="preserve"> </w:t>
      </w:r>
      <w:r>
        <w:t>a</w:t>
      </w:r>
      <w:r>
        <w:rPr>
          <w:spacing w:val="-15"/>
        </w:rPr>
        <w:t xml:space="preserve"> </w:t>
      </w:r>
      <w:r>
        <w:t>Přílohu</w:t>
      </w:r>
      <w:r>
        <w:rPr>
          <w:spacing w:val="-12"/>
        </w:rPr>
        <w:t xml:space="preserve"> </w:t>
      </w:r>
      <w:r>
        <w:t>č.</w:t>
      </w:r>
      <w:r>
        <w:rPr>
          <w:spacing w:val="-11"/>
        </w:rPr>
        <w:t xml:space="preserve"> </w:t>
      </w:r>
      <w:r>
        <w:t>9</w:t>
      </w:r>
      <w:r>
        <w:rPr>
          <w:spacing w:val="-15"/>
        </w:rPr>
        <w:t xml:space="preserve"> </w:t>
      </w:r>
      <w:r>
        <w:t>doplní</w:t>
      </w:r>
      <w:r>
        <w:rPr>
          <w:spacing w:val="-16"/>
        </w:rPr>
        <w:t xml:space="preserve"> </w:t>
      </w:r>
      <w:r>
        <w:t>o</w:t>
      </w:r>
      <w:r>
        <w:rPr>
          <w:spacing w:val="-11"/>
        </w:rPr>
        <w:t xml:space="preserve"> </w:t>
      </w:r>
      <w:r>
        <w:t>příslušné</w:t>
      </w:r>
      <w:r>
        <w:rPr>
          <w:spacing w:val="-15"/>
        </w:rPr>
        <w:t xml:space="preserve"> </w:t>
      </w:r>
      <w:r>
        <w:t>jednotlivé</w:t>
      </w:r>
      <w:r>
        <w:rPr>
          <w:spacing w:val="-15"/>
        </w:rPr>
        <w:t xml:space="preserve"> </w:t>
      </w:r>
      <w:r>
        <w:t>Maintenance/podpory/suskripce licencí k</w:t>
      </w:r>
      <w:r>
        <w:rPr>
          <w:spacing w:val="-4"/>
        </w:rPr>
        <w:t xml:space="preserve"> </w:t>
      </w:r>
      <w:r>
        <w:t>tomuto doplněnému dodatečnému HW, s uvedením doby, na kterou jsou jednotlivé Maintenance pořízena a jaká ze smluvních stran je bude po ukončení doby maintenance zajišťovat.</w:t>
      </w:r>
    </w:p>
    <w:p w14:paraId="7AE39011" w14:textId="77777777" w:rsidR="002B75C0" w:rsidRDefault="00000000">
      <w:pPr>
        <w:pStyle w:val="Nadpis6"/>
        <w:numPr>
          <w:ilvl w:val="0"/>
          <w:numId w:val="57"/>
        </w:numPr>
        <w:tabs>
          <w:tab w:val="left" w:pos="3313"/>
        </w:tabs>
        <w:spacing w:before="241"/>
        <w:ind w:left="3313" w:hanging="356"/>
        <w:jc w:val="left"/>
      </w:pPr>
      <w:r>
        <w:rPr>
          <w:color w:val="359B35"/>
          <w:w w:val="125"/>
        </w:rPr>
        <w:t>Cena</w:t>
      </w:r>
      <w:r>
        <w:rPr>
          <w:color w:val="359B35"/>
          <w:spacing w:val="64"/>
          <w:w w:val="125"/>
        </w:rPr>
        <w:t xml:space="preserve"> </w:t>
      </w:r>
      <w:r>
        <w:rPr>
          <w:color w:val="359B35"/>
          <w:w w:val="125"/>
        </w:rPr>
        <w:t>Služeb</w:t>
      </w:r>
      <w:r>
        <w:rPr>
          <w:color w:val="359B35"/>
          <w:spacing w:val="64"/>
          <w:w w:val="125"/>
        </w:rPr>
        <w:t xml:space="preserve"> </w:t>
      </w:r>
      <w:r>
        <w:rPr>
          <w:color w:val="359B35"/>
          <w:w w:val="125"/>
        </w:rPr>
        <w:t>a</w:t>
      </w:r>
      <w:r>
        <w:rPr>
          <w:color w:val="359B35"/>
          <w:spacing w:val="61"/>
          <w:w w:val="125"/>
        </w:rPr>
        <w:t xml:space="preserve"> </w:t>
      </w:r>
      <w:r>
        <w:rPr>
          <w:color w:val="359B35"/>
          <w:w w:val="125"/>
        </w:rPr>
        <w:t>platební</w:t>
      </w:r>
      <w:r>
        <w:rPr>
          <w:color w:val="359B35"/>
          <w:spacing w:val="61"/>
          <w:w w:val="125"/>
        </w:rPr>
        <w:t xml:space="preserve"> </w:t>
      </w:r>
      <w:r>
        <w:rPr>
          <w:color w:val="359B35"/>
          <w:spacing w:val="-2"/>
          <w:w w:val="125"/>
        </w:rPr>
        <w:t>podmínky</w:t>
      </w:r>
    </w:p>
    <w:p w14:paraId="071AE12D" w14:textId="77777777" w:rsidR="002B75C0" w:rsidRDefault="002B75C0">
      <w:pPr>
        <w:pStyle w:val="Zkladntext"/>
        <w:spacing w:before="36"/>
        <w:rPr>
          <w:rFonts w:ascii="Trebuchet MS"/>
          <w:b/>
        </w:rPr>
      </w:pPr>
    </w:p>
    <w:p w14:paraId="2D3D3EB6" w14:textId="77777777" w:rsidR="002B75C0" w:rsidRDefault="00000000">
      <w:pPr>
        <w:pStyle w:val="Odstavecseseznamem"/>
        <w:numPr>
          <w:ilvl w:val="1"/>
          <w:numId w:val="57"/>
        </w:numPr>
        <w:tabs>
          <w:tab w:val="left" w:pos="1380"/>
          <w:tab w:val="left" w:pos="1382"/>
        </w:tabs>
        <w:spacing w:before="1" w:line="288" w:lineRule="auto"/>
        <w:ind w:right="830"/>
        <w:jc w:val="both"/>
      </w:pPr>
      <w:r>
        <w:t>Celková cena za</w:t>
      </w:r>
      <w:r>
        <w:rPr>
          <w:spacing w:val="-1"/>
        </w:rPr>
        <w:t xml:space="preserve"> </w:t>
      </w:r>
      <w:r>
        <w:t>veškerá plnění dle</w:t>
      </w:r>
      <w:r>
        <w:rPr>
          <w:spacing w:val="-2"/>
        </w:rPr>
        <w:t xml:space="preserve"> </w:t>
      </w:r>
      <w:r>
        <w:t>této Smlouvy je</w:t>
      </w:r>
      <w:r>
        <w:rPr>
          <w:spacing w:val="-4"/>
        </w:rPr>
        <w:t xml:space="preserve"> </w:t>
      </w:r>
      <w:r>
        <w:t>maximální</w:t>
      </w:r>
      <w:r>
        <w:rPr>
          <w:spacing w:val="-1"/>
        </w:rPr>
        <w:t xml:space="preserve"> </w:t>
      </w:r>
      <w:r>
        <w:t xml:space="preserve">nejvýše přípustná a činí </w:t>
      </w:r>
      <w:r>
        <w:rPr>
          <w:b/>
        </w:rPr>
        <w:t>30</w:t>
      </w:r>
      <w:r>
        <w:rPr>
          <w:b/>
          <w:spacing w:val="-1"/>
        </w:rPr>
        <w:t xml:space="preserve"> </w:t>
      </w:r>
      <w:r>
        <w:rPr>
          <w:b/>
        </w:rPr>
        <w:t xml:space="preserve">000 000,- </w:t>
      </w:r>
      <w:r>
        <w:rPr>
          <w:b/>
          <w:color w:val="252525"/>
        </w:rPr>
        <w:t xml:space="preserve">Kč </w:t>
      </w:r>
      <w:r>
        <w:rPr>
          <w:color w:val="252525"/>
        </w:rPr>
        <w:t>b</w:t>
      </w:r>
      <w:r>
        <w:t>ez DPH (dále též jako „</w:t>
      </w:r>
      <w:r>
        <w:rPr>
          <w:b/>
        </w:rPr>
        <w:t>finanční limit</w:t>
      </w:r>
      <w:r>
        <w:t>“). Objednatel se zavazuje za Průběžně</w:t>
      </w:r>
      <w:r>
        <w:rPr>
          <w:spacing w:val="69"/>
        </w:rPr>
        <w:t xml:space="preserve"> </w:t>
      </w:r>
      <w:r>
        <w:t>poskytované</w:t>
      </w:r>
      <w:r>
        <w:rPr>
          <w:spacing w:val="64"/>
        </w:rPr>
        <w:t xml:space="preserve"> </w:t>
      </w:r>
      <w:r>
        <w:t>Služby</w:t>
      </w:r>
      <w:r>
        <w:rPr>
          <w:spacing w:val="71"/>
        </w:rPr>
        <w:t xml:space="preserve"> </w:t>
      </w:r>
      <w:r>
        <w:t>a</w:t>
      </w:r>
      <w:r>
        <w:rPr>
          <w:spacing w:val="67"/>
        </w:rPr>
        <w:t xml:space="preserve"> </w:t>
      </w:r>
      <w:r>
        <w:t>Služby</w:t>
      </w:r>
      <w:r>
        <w:rPr>
          <w:spacing w:val="70"/>
        </w:rPr>
        <w:t xml:space="preserve"> </w:t>
      </w:r>
      <w:r>
        <w:t>na</w:t>
      </w:r>
      <w:r>
        <w:rPr>
          <w:spacing w:val="66"/>
        </w:rPr>
        <w:t xml:space="preserve"> </w:t>
      </w:r>
      <w:r>
        <w:t>objednávku</w:t>
      </w:r>
      <w:r>
        <w:rPr>
          <w:spacing w:val="68"/>
        </w:rPr>
        <w:t xml:space="preserve"> </w:t>
      </w:r>
      <w:r>
        <w:t>hradit</w:t>
      </w:r>
      <w:r>
        <w:rPr>
          <w:spacing w:val="70"/>
        </w:rPr>
        <w:t xml:space="preserve"> </w:t>
      </w:r>
      <w:r>
        <w:t>Poskytovateli</w:t>
      </w:r>
      <w:r>
        <w:rPr>
          <w:spacing w:val="66"/>
        </w:rPr>
        <w:t xml:space="preserve"> </w:t>
      </w:r>
      <w:r>
        <w:t>cenu v následující výši:</w:t>
      </w:r>
    </w:p>
    <w:p w14:paraId="219B8AE9" w14:textId="77777777" w:rsidR="002B75C0" w:rsidRDefault="002B75C0">
      <w:pPr>
        <w:spacing w:line="288" w:lineRule="auto"/>
        <w:jc w:val="both"/>
        <w:sectPr w:rsidR="002B75C0">
          <w:pgSz w:w="11910" w:h="16840"/>
          <w:pgMar w:top="1320" w:right="580" w:bottom="1160" w:left="600" w:header="387" w:footer="966" w:gutter="0"/>
          <w:cols w:space="708"/>
        </w:sectPr>
      </w:pPr>
    </w:p>
    <w:p w14:paraId="672CC85C" w14:textId="77777777" w:rsidR="002B75C0" w:rsidRDefault="00000000">
      <w:pPr>
        <w:pStyle w:val="Odstavecseseznamem"/>
        <w:numPr>
          <w:ilvl w:val="2"/>
          <w:numId w:val="57"/>
        </w:numPr>
        <w:tabs>
          <w:tab w:val="left" w:pos="2233"/>
        </w:tabs>
        <w:spacing w:before="90"/>
        <w:ind w:left="2233" w:hanging="851"/>
        <w:jc w:val="both"/>
      </w:pPr>
      <w:r>
        <w:lastRenderedPageBreak/>
        <w:t>Paušální</w:t>
      </w:r>
      <w:r>
        <w:rPr>
          <w:spacing w:val="-7"/>
        </w:rPr>
        <w:t xml:space="preserve"> </w:t>
      </w:r>
      <w:r>
        <w:t>měsíční</w:t>
      </w:r>
      <w:r>
        <w:rPr>
          <w:spacing w:val="-8"/>
        </w:rPr>
        <w:t xml:space="preserve"> </w:t>
      </w:r>
      <w:r>
        <w:t>cena</w:t>
      </w:r>
      <w:r>
        <w:rPr>
          <w:spacing w:val="-5"/>
        </w:rPr>
        <w:t xml:space="preserve"> </w:t>
      </w:r>
      <w:r>
        <w:t>za</w:t>
      </w:r>
      <w:r>
        <w:rPr>
          <w:spacing w:val="-7"/>
        </w:rPr>
        <w:t xml:space="preserve"> </w:t>
      </w:r>
      <w:r>
        <w:rPr>
          <w:b/>
        </w:rPr>
        <w:t>Průběžně</w:t>
      </w:r>
      <w:r>
        <w:rPr>
          <w:b/>
          <w:spacing w:val="-7"/>
        </w:rPr>
        <w:t xml:space="preserve"> </w:t>
      </w:r>
      <w:r>
        <w:rPr>
          <w:b/>
        </w:rPr>
        <w:t>poskytované</w:t>
      </w:r>
      <w:r>
        <w:rPr>
          <w:b/>
          <w:spacing w:val="-7"/>
        </w:rPr>
        <w:t xml:space="preserve"> </w:t>
      </w:r>
      <w:r>
        <w:rPr>
          <w:b/>
          <w:spacing w:val="-2"/>
        </w:rPr>
        <w:t>Služby:</w:t>
      </w:r>
    </w:p>
    <w:p w14:paraId="3C0F68B5" w14:textId="77777777" w:rsidR="002B75C0" w:rsidRDefault="002B75C0">
      <w:pPr>
        <w:pStyle w:val="Zkladntext"/>
        <w:rPr>
          <w:b/>
          <w:sz w:val="15"/>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1560"/>
        <w:gridCol w:w="1557"/>
        <w:gridCol w:w="1560"/>
      </w:tblGrid>
      <w:tr w:rsidR="002B75C0" w14:paraId="31A62B99" w14:textId="77777777">
        <w:trPr>
          <w:trHeight w:val="304"/>
        </w:trPr>
        <w:tc>
          <w:tcPr>
            <w:tcW w:w="4395" w:type="dxa"/>
            <w:gridSpan w:val="2"/>
            <w:shd w:val="clear" w:color="auto" w:fill="BEBEBE"/>
          </w:tcPr>
          <w:p w14:paraId="3630C830" w14:textId="77777777" w:rsidR="002B75C0" w:rsidRDefault="00000000">
            <w:pPr>
              <w:pStyle w:val="TableParagraph"/>
              <w:ind w:left="25"/>
              <w:jc w:val="center"/>
              <w:rPr>
                <w:b/>
              </w:rPr>
            </w:pPr>
            <w:r>
              <w:rPr>
                <w:b/>
                <w:spacing w:val="-2"/>
              </w:rPr>
              <w:t>Služba</w:t>
            </w:r>
          </w:p>
        </w:tc>
        <w:tc>
          <w:tcPr>
            <w:tcW w:w="4677" w:type="dxa"/>
            <w:gridSpan w:val="3"/>
            <w:shd w:val="clear" w:color="auto" w:fill="BEBEBE"/>
          </w:tcPr>
          <w:p w14:paraId="087CAA83" w14:textId="77777777" w:rsidR="002B75C0" w:rsidRDefault="00000000">
            <w:pPr>
              <w:pStyle w:val="TableParagraph"/>
              <w:ind w:left="1005"/>
              <w:rPr>
                <w:b/>
              </w:rPr>
            </w:pPr>
            <w:r>
              <w:rPr>
                <w:b/>
              </w:rPr>
              <w:t>Cena</w:t>
            </w:r>
            <w:r>
              <w:rPr>
                <w:b/>
                <w:spacing w:val="-5"/>
              </w:rPr>
              <w:t xml:space="preserve"> </w:t>
            </w:r>
            <w:r>
              <w:rPr>
                <w:b/>
              </w:rPr>
              <w:t>za</w:t>
            </w:r>
            <w:r>
              <w:rPr>
                <w:b/>
                <w:spacing w:val="-5"/>
              </w:rPr>
              <w:t xml:space="preserve"> </w:t>
            </w:r>
            <w:r>
              <w:rPr>
                <w:b/>
              </w:rPr>
              <w:t>kalendářní</w:t>
            </w:r>
            <w:r>
              <w:rPr>
                <w:b/>
                <w:spacing w:val="-5"/>
              </w:rPr>
              <w:t xml:space="preserve"> </w:t>
            </w:r>
            <w:r>
              <w:rPr>
                <w:b/>
                <w:spacing w:val="-2"/>
              </w:rPr>
              <w:t>měsíc</w:t>
            </w:r>
          </w:p>
        </w:tc>
      </w:tr>
      <w:tr w:rsidR="002B75C0" w14:paraId="66D0C0F8" w14:textId="77777777">
        <w:trPr>
          <w:trHeight w:val="613"/>
        </w:trPr>
        <w:tc>
          <w:tcPr>
            <w:tcW w:w="1560" w:type="dxa"/>
            <w:shd w:val="clear" w:color="auto" w:fill="BEBEBE"/>
          </w:tcPr>
          <w:p w14:paraId="4EE35569" w14:textId="77777777" w:rsidR="002B75C0" w:rsidRDefault="00000000">
            <w:pPr>
              <w:pStyle w:val="TableParagraph"/>
              <w:spacing w:before="156"/>
              <w:ind w:left="25"/>
              <w:jc w:val="center"/>
              <w:rPr>
                <w:b/>
              </w:rPr>
            </w:pPr>
            <w:r>
              <w:rPr>
                <w:b/>
                <w:spacing w:val="-5"/>
              </w:rPr>
              <w:t>ID</w:t>
            </w:r>
          </w:p>
        </w:tc>
        <w:tc>
          <w:tcPr>
            <w:tcW w:w="2835" w:type="dxa"/>
            <w:shd w:val="clear" w:color="auto" w:fill="BEBEBE"/>
          </w:tcPr>
          <w:p w14:paraId="02508C44" w14:textId="77777777" w:rsidR="002B75C0" w:rsidRDefault="00000000">
            <w:pPr>
              <w:pStyle w:val="TableParagraph"/>
              <w:spacing w:before="156"/>
              <w:ind w:left="76"/>
              <w:rPr>
                <w:b/>
              </w:rPr>
            </w:pPr>
            <w:r>
              <w:rPr>
                <w:b/>
              </w:rPr>
              <w:t>Název</w:t>
            </w:r>
            <w:r>
              <w:rPr>
                <w:b/>
                <w:spacing w:val="-7"/>
              </w:rPr>
              <w:t xml:space="preserve"> </w:t>
            </w:r>
            <w:r>
              <w:rPr>
                <w:b/>
                <w:spacing w:val="-2"/>
              </w:rPr>
              <w:t>služby</w:t>
            </w:r>
          </w:p>
        </w:tc>
        <w:tc>
          <w:tcPr>
            <w:tcW w:w="1560" w:type="dxa"/>
            <w:shd w:val="clear" w:color="auto" w:fill="BEBEBE"/>
          </w:tcPr>
          <w:p w14:paraId="6721CE7D" w14:textId="77777777" w:rsidR="002B75C0" w:rsidRDefault="00000000">
            <w:pPr>
              <w:pStyle w:val="TableParagraph"/>
              <w:spacing w:before="2"/>
              <w:ind w:left="302"/>
              <w:rPr>
                <w:b/>
              </w:rPr>
            </w:pPr>
            <w:r>
              <w:rPr>
                <w:b/>
              </w:rPr>
              <w:t>Cena</w:t>
            </w:r>
            <w:r>
              <w:rPr>
                <w:b/>
                <w:spacing w:val="-3"/>
              </w:rPr>
              <w:t xml:space="preserve"> </w:t>
            </w:r>
            <w:r>
              <w:rPr>
                <w:b/>
                <w:spacing w:val="-5"/>
              </w:rPr>
              <w:t>bez</w:t>
            </w:r>
          </w:p>
          <w:p w14:paraId="16FB7DB0" w14:textId="77777777" w:rsidR="002B75C0" w:rsidRDefault="00000000">
            <w:pPr>
              <w:pStyle w:val="TableParagraph"/>
              <w:spacing w:before="52"/>
              <w:ind w:left="290"/>
              <w:rPr>
                <w:b/>
              </w:rPr>
            </w:pPr>
            <w:r>
              <w:rPr>
                <w:b/>
              </w:rPr>
              <w:t>DPH</w:t>
            </w:r>
            <w:r>
              <w:rPr>
                <w:b/>
                <w:spacing w:val="-2"/>
              </w:rPr>
              <w:t xml:space="preserve"> </w:t>
            </w:r>
            <w:r>
              <w:rPr>
                <w:b/>
              </w:rPr>
              <w:t>v</w:t>
            </w:r>
            <w:r>
              <w:rPr>
                <w:b/>
                <w:spacing w:val="-1"/>
              </w:rPr>
              <w:t xml:space="preserve"> </w:t>
            </w:r>
            <w:r>
              <w:rPr>
                <w:b/>
                <w:spacing w:val="-5"/>
              </w:rPr>
              <w:t>Kč</w:t>
            </w:r>
          </w:p>
        </w:tc>
        <w:tc>
          <w:tcPr>
            <w:tcW w:w="1557" w:type="dxa"/>
            <w:shd w:val="clear" w:color="auto" w:fill="BEBEBE"/>
          </w:tcPr>
          <w:p w14:paraId="49117F1C" w14:textId="77777777" w:rsidR="002B75C0" w:rsidRDefault="00000000">
            <w:pPr>
              <w:pStyle w:val="TableParagraph"/>
              <w:spacing w:before="156"/>
              <w:ind w:left="288"/>
              <w:rPr>
                <w:b/>
              </w:rPr>
            </w:pPr>
            <w:r>
              <w:rPr>
                <w:b/>
              </w:rPr>
              <w:t>DPH</w:t>
            </w:r>
            <w:r>
              <w:rPr>
                <w:b/>
                <w:spacing w:val="-2"/>
              </w:rPr>
              <w:t xml:space="preserve"> </w:t>
            </w:r>
            <w:r>
              <w:rPr>
                <w:b/>
              </w:rPr>
              <w:t>v</w:t>
            </w:r>
            <w:r>
              <w:rPr>
                <w:b/>
                <w:spacing w:val="-1"/>
              </w:rPr>
              <w:t xml:space="preserve"> </w:t>
            </w:r>
            <w:r>
              <w:rPr>
                <w:b/>
                <w:spacing w:val="-5"/>
              </w:rPr>
              <w:t>Kč</w:t>
            </w:r>
          </w:p>
        </w:tc>
        <w:tc>
          <w:tcPr>
            <w:tcW w:w="1560" w:type="dxa"/>
            <w:shd w:val="clear" w:color="auto" w:fill="BEBEBE"/>
          </w:tcPr>
          <w:p w14:paraId="3F463B86" w14:textId="77777777" w:rsidR="002B75C0" w:rsidRDefault="00000000">
            <w:pPr>
              <w:pStyle w:val="TableParagraph"/>
              <w:spacing w:before="2"/>
              <w:ind w:left="21"/>
              <w:jc w:val="center"/>
              <w:rPr>
                <w:b/>
              </w:rPr>
            </w:pPr>
            <w:r>
              <w:rPr>
                <w:b/>
              </w:rPr>
              <w:t>Cena</w:t>
            </w:r>
            <w:r>
              <w:rPr>
                <w:b/>
                <w:spacing w:val="-2"/>
              </w:rPr>
              <w:t xml:space="preserve"> </w:t>
            </w:r>
            <w:r>
              <w:rPr>
                <w:b/>
              </w:rPr>
              <w:t xml:space="preserve">s </w:t>
            </w:r>
            <w:r>
              <w:rPr>
                <w:b/>
                <w:spacing w:val="-5"/>
              </w:rPr>
              <w:t>DPH</w:t>
            </w:r>
          </w:p>
          <w:p w14:paraId="0466622B" w14:textId="77777777" w:rsidR="002B75C0" w:rsidRDefault="00000000">
            <w:pPr>
              <w:pStyle w:val="TableParagraph"/>
              <w:spacing w:before="52"/>
              <w:ind w:left="21"/>
              <w:jc w:val="center"/>
              <w:rPr>
                <w:b/>
              </w:rPr>
            </w:pPr>
            <w:r>
              <w:rPr>
                <w:b/>
              </w:rPr>
              <w:t xml:space="preserve">v </w:t>
            </w:r>
            <w:r>
              <w:rPr>
                <w:b/>
                <w:spacing w:val="-5"/>
              </w:rPr>
              <w:t>Kč</w:t>
            </w:r>
          </w:p>
        </w:tc>
      </w:tr>
      <w:tr w:rsidR="002B75C0" w14:paraId="0736EA41" w14:textId="77777777">
        <w:trPr>
          <w:trHeight w:val="911"/>
        </w:trPr>
        <w:tc>
          <w:tcPr>
            <w:tcW w:w="1560" w:type="dxa"/>
            <w:tcBorders>
              <w:left w:val="single" w:sz="8" w:space="0" w:color="000000"/>
            </w:tcBorders>
          </w:tcPr>
          <w:p w14:paraId="7187D085" w14:textId="77777777" w:rsidR="002B75C0" w:rsidRDefault="002B75C0">
            <w:pPr>
              <w:pStyle w:val="TableParagraph"/>
              <w:spacing w:before="51"/>
              <w:rPr>
                <w:b/>
              </w:rPr>
            </w:pPr>
          </w:p>
          <w:p w14:paraId="025763C6" w14:textId="77777777" w:rsidR="002B75C0" w:rsidRDefault="00000000">
            <w:pPr>
              <w:pStyle w:val="TableParagraph"/>
              <w:ind w:left="71"/>
            </w:pPr>
            <w:r>
              <w:t>CAAIS</w:t>
            </w:r>
            <w:r>
              <w:rPr>
                <w:spacing w:val="-5"/>
              </w:rPr>
              <w:t xml:space="preserve"> </w:t>
            </w:r>
            <w:r>
              <w:t>01-</w:t>
            </w:r>
            <w:r>
              <w:rPr>
                <w:spacing w:val="-5"/>
              </w:rPr>
              <w:t>01</w:t>
            </w:r>
          </w:p>
        </w:tc>
        <w:tc>
          <w:tcPr>
            <w:tcW w:w="2835" w:type="dxa"/>
          </w:tcPr>
          <w:p w14:paraId="6D9B544E" w14:textId="77777777" w:rsidR="002B75C0" w:rsidRDefault="00000000">
            <w:pPr>
              <w:pStyle w:val="TableParagraph"/>
              <w:ind w:left="76"/>
            </w:pPr>
            <w:r>
              <w:t>Zajištění</w:t>
            </w:r>
            <w:r>
              <w:rPr>
                <w:spacing w:val="-6"/>
              </w:rPr>
              <w:t xml:space="preserve"> </w:t>
            </w:r>
            <w:r>
              <w:t>úrovně</w:t>
            </w:r>
            <w:r>
              <w:rPr>
                <w:spacing w:val="-6"/>
              </w:rPr>
              <w:t xml:space="preserve"> </w:t>
            </w:r>
            <w:r>
              <w:rPr>
                <w:spacing w:val="-2"/>
              </w:rPr>
              <w:t>provozu</w:t>
            </w:r>
          </w:p>
          <w:p w14:paraId="7AFE2913" w14:textId="77777777" w:rsidR="002B75C0" w:rsidRDefault="00000000">
            <w:pPr>
              <w:pStyle w:val="TableParagraph"/>
              <w:spacing w:before="4" w:line="300" w:lineRule="atLeast"/>
              <w:ind w:left="76"/>
            </w:pPr>
            <w:r>
              <w:t>produkčního</w:t>
            </w:r>
            <w:r>
              <w:rPr>
                <w:spacing w:val="-16"/>
              </w:rPr>
              <w:t xml:space="preserve"> </w:t>
            </w:r>
            <w:r>
              <w:t xml:space="preserve">prostředí </w:t>
            </w:r>
            <w:r>
              <w:rPr>
                <w:spacing w:val="-2"/>
              </w:rPr>
              <w:t>Systému</w:t>
            </w:r>
          </w:p>
        </w:tc>
        <w:tc>
          <w:tcPr>
            <w:tcW w:w="1560" w:type="dxa"/>
          </w:tcPr>
          <w:p w14:paraId="037AAEAC" w14:textId="77777777" w:rsidR="002B75C0" w:rsidRDefault="00000000">
            <w:pPr>
              <w:pStyle w:val="TableParagraph"/>
              <w:spacing w:line="206" w:lineRule="exact"/>
              <w:ind w:right="55"/>
              <w:jc w:val="right"/>
              <w:rPr>
                <w:sz w:val="18"/>
              </w:rPr>
            </w:pPr>
            <w:r>
              <w:rPr>
                <w:sz w:val="18"/>
              </w:rPr>
              <w:t>185</w:t>
            </w:r>
            <w:r>
              <w:rPr>
                <w:spacing w:val="-3"/>
                <w:sz w:val="18"/>
              </w:rPr>
              <w:t xml:space="preserve"> </w:t>
            </w:r>
            <w:r>
              <w:rPr>
                <w:sz w:val="18"/>
              </w:rPr>
              <w:t>057,91</w:t>
            </w:r>
            <w:r>
              <w:rPr>
                <w:spacing w:val="-2"/>
                <w:sz w:val="18"/>
              </w:rPr>
              <w:t xml:space="preserve"> </w:t>
            </w:r>
            <w:r>
              <w:rPr>
                <w:spacing w:val="-5"/>
                <w:sz w:val="18"/>
              </w:rPr>
              <w:t>Kč</w:t>
            </w:r>
          </w:p>
        </w:tc>
        <w:tc>
          <w:tcPr>
            <w:tcW w:w="1557" w:type="dxa"/>
          </w:tcPr>
          <w:p w14:paraId="148BBE33" w14:textId="77777777" w:rsidR="002B75C0" w:rsidRDefault="00000000">
            <w:pPr>
              <w:pStyle w:val="TableParagraph"/>
              <w:spacing w:line="206" w:lineRule="exact"/>
              <w:ind w:right="54"/>
              <w:jc w:val="right"/>
              <w:rPr>
                <w:sz w:val="18"/>
              </w:rPr>
            </w:pPr>
            <w:r>
              <w:rPr>
                <w:sz w:val="18"/>
              </w:rPr>
              <w:t>38</w:t>
            </w:r>
            <w:r>
              <w:rPr>
                <w:spacing w:val="-4"/>
                <w:sz w:val="18"/>
              </w:rPr>
              <w:t xml:space="preserve"> </w:t>
            </w:r>
            <w:r>
              <w:rPr>
                <w:sz w:val="18"/>
              </w:rPr>
              <w:t>862,16</w:t>
            </w:r>
            <w:r>
              <w:rPr>
                <w:spacing w:val="-1"/>
                <w:sz w:val="18"/>
              </w:rPr>
              <w:t xml:space="preserve"> </w:t>
            </w:r>
            <w:r>
              <w:rPr>
                <w:spacing w:val="-5"/>
                <w:sz w:val="18"/>
              </w:rPr>
              <w:t>Kč</w:t>
            </w:r>
          </w:p>
        </w:tc>
        <w:tc>
          <w:tcPr>
            <w:tcW w:w="1560" w:type="dxa"/>
          </w:tcPr>
          <w:p w14:paraId="500C6977" w14:textId="77777777" w:rsidR="002B75C0" w:rsidRDefault="00000000">
            <w:pPr>
              <w:pStyle w:val="TableParagraph"/>
              <w:spacing w:line="206" w:lineRule="exact"/>
              <w:ind w:right="54"/>
              <w:jc w:val="right"/>
              <w:rPr>
                <w:sz w:val="18"/>
              </w:rPr>
            </w:pPr>
            <w:r>
              <w:rPr>
                <w:sz w:val="18"/>
              </w:rPr>
              <w:t>223</w:t>
            </w:r>
            <w:r>
              <w:rPr>
                <w:spacing w:val="-3"/>
                <w:sz w:val="18"/>
              </w:rPr>
              <w:t xml:space="preserve"> </w:t>
            </w:r>
            <w:r>
              <w:rPr>
                <w:sz w:val="18"/>
              </w:rPr>
              <w:t>920,07</w:t>
            </w:r>
            <w:r>
              <w:rPr>
                <w:spacing w:val="-2"/>
                <w:sz w:val="18"/>
              </w:rPr>
              <w:t xml:space="preserve"> </w:t>
            </w:r>
            <w:r>
              <w:rPr>
                <w:spacing w:val="-5"/>
                <w:sz w:val="18"/>
              </w:rPr>
              <w:t>Kč</w:t>
            </w:r>
          </w:p>
        </w:tc>
      </w:tr>
      <w:tr w:rsidR="002B75C0" w14:paraId="2AADDBAF" w14:textId="77777777">
        <w:trPr>
          <w:trHeight w:val="909"/>
        </w:trPr>
        <w:tc>
          <w:tcPr>
            <w:tcW w:w="1560" w:type="dxa"/>
            <w:tcBorders>
              <w:left w:val="single" w:sz="8" w:space="0" w:color="000000"/>
            </w:tcBorders>
          </w:tcPr>
          <w:p w14:paraId="60C561EE" w14:textId="77777777" w:rsidR="002B75C0" w:rsidRDefault="002B75C0">
            <w:pPr>
              <w:pStyle w:val="TableParagraph"/>
              <w:spacing w:before="49"/>
              <w:rPr>
                <w:b/>
              </w:rPr>
            </w:pPr>
          </w:p>
          <w:p w14:paraId="0F4AC8A5" w14:textId="77777777" w:rsidR="002B75C0" w:rsidRDefault="00000000">
            <w:pPr>
              <w:pStyle w:val="TableParagraph"/>
              <w:ind w:left="71"/>
            </w:pPr>
            <w:r>
              <w:t>CAAIS</w:t>
            </w:r>
            <w:r>
              <w:rPr>
                <w:spacing w:val="-5"/>
              </w:rPr>
              <w:t xml:space="preserve"> </w:t>
            </w:r>
            <w:r>
              <w:t>01-</w:t>
            </w:r>
            <w:r>
              <w:rPr>
                <w:spacing w:val="-5"/>
              </w:rPr>
              <w:t>02</w:t>
            </w:r>
          </w:p>
        </w:tc>
        <w:tc>
          <w:tcPr>
            <w:tcW w:w="2835" w:type="dxa"/>
          </w:tcPr>
          <w:p w14:paraId="43002BF8" w14:textId="77777777" w:rsidR="002B75C0" w:rsidRDefault="00000000">
            <w:pPr>
              <w:pStyle w:val="TableParagraph"/>
              <w:spacing w:line="288" w:lineRule="auto"/>
              <w:ind w:left="76"/>
            </w:pPr>
            <w:r>
              <w:t>Zajištění</w:t>
            </w:r>
            <w:r>
              <w:rPr>
                <w:spacing w:val="-16"/>
              </w:rPr>
              <w:t xml:space="preserve"> </w:t>
            </w:r>
            <w:r>
              <w:t>úrovně</w:t>
            </w:r>
            <w:r>
              <w:rPr>
                <w:spacing w:val="-15"/>
              </w:rPr>
              <w:t xml:space="preserve"> </w:t>
            </w:r>
            <w:r>
              <w:t>provozu ostatních prostředí</w:t>
            </w:r>
          </w:p>
          <w:p w14:paraId="78A3B49D" w14:textId="77777777" w:rsidR="002B75C0" w:rsidRDefault="00000000">
            <w:pPr>
              <w:pStyle w:val="TableParagraph"/>
              <w:ind w:left="76"/>
            </w:pPr>
            <w:r>
              <w:rPr>
                <w:spacing w:val="-2"/>
              </w:rPr>
              <w:t>Systému</w:t>
            </w:r>
          </w:p>
        </w:tc>
        <w:tc>
          <w:tcPr>
            <w:tcW w:w="1560" w:type="dxa"/>
          </w:tcPr>
          <w:p w14:paraId="3B54DDFA" w14:textId="77777777" w:rsidR="002B75C0" w:rsidRDefault="00000000">
            <w:pPr>
              <w:pStyle w:val="TableParagraph"/>
              <w:spacing w:line="206" w:lineRule="exact"/>
              <w:ind w:right="55"/>
              <w:jc w:val="right"/>
              <w:rPr>
                <w:sz w:val="18"/>
              </w:rPr>
            </w:pPr>
            <w:r>
              <w:rPr>
                <w:sz w:val="18"/>
              </w:rPr>
              <w:t>218</w:t>
            </w:r>
            <w:r>
              <w:rPr>
                <w:spacing w:val="-3"/>
                <w:sz w:val="18"/>
              </w:rPr>
              <w:t xml:space="preserve"> </w:t>
            </w:r>
            <w:r>
              <w:rPr>
                <w:sz w:val="18"/>
              </w:rPr>
              <w:t>202,87</w:t>
            </w:r>
            <w:r>
              <w:rPr>
                <w:spacing w:val="-2"/>
                <w:sz w:val="18"/>
              </w:rPr>
              <w:t xml:space="preserve"> </w:t>
            </w:r>
            <w:r>
              <w:rPr>
                <w:spacing w:val="-5"/>
                <w:sz w:val="18"/>
              </w:rPr>
              <w:t>Kč</w:t>
            </w:r>
          </w:p>
        </w:tc>
        <w:tc>
          <w:tcPr>
            <w:tcW w:w="1557" w:type="dxa"/>
          </w:tcPr>
          <w:p w14:paraId="41D48BDF" w14:textId="77777777" w:rsidR="002B75C0" w:rsidRDefault="00000000">
            <w:pPr>
              <w:pStyle w:val="TableParagraph"/>
              <w:spacing w:line="206" w:lineRule="exact"/>
              <w:ind w:right="54"/>
              <w:jc w:val="right"/>
              <w:rPr>
                <w:sz w:val="18"/>
              </w:rPr>
            </w:pPr>
            <w:r>
              <w:rPr>
                <w:sz w:val="18"/>
              </w:rPr>
              <w:t>45</w:t>
            </w:r>
            <w:r>
              <w:rPr>
                <w:spacing w:val="-4"/>
                <w:sz w:val="18"/>
              </w:rPr>
              <w:t xml:space="preserve"> </w:t>
            </w:r>
            <w:r>
              <w:rPr>
                <w:sz w:val="18"/>
              </w:rPr>
              <w:t>822,60</w:t>
            </w:r>
            <w:r>
              <w:rPr>
                <w:spacing w:val="-1"/>
                <w:sz w:val="18"/>
              </w:rPr>
              <w:t xml:space="preserve"> </w:t>
            </w:r>
            <w:r>
              <w:rPr>
                <w:spacing w:val="-5"/>
                <w:sz w:val="18"/>
              </w:rPr>
              <w:t>Kč</w:t>
            </w:r>
          </w:p>
        </w:tc>
        <w:tc>
          <w:tcPr>
            <w:tcW w:w="1560" w:type="dxa"/>
          </w:tcPr>
          <w:p w14:paraId="1206D1DE" w14:textId="77777777" w:rsidR="002B75C0" w:rsidRDefault="00000000">
            <w:pPr>
              <w:pStyle w:val="TableParagraph"/>
              <w:spacing w:line="206" w:lineRule="exact"/>
              <w:ind w:right="54"/>
              <w:jc w:val="right"/>
              <w:rPr>
                <w:sz w:val="18"/>
              </w:rPr>
            </w:pPr>
            <w:r>
              <w:rPr>
                <w:sz w:val="18"/>
              </w:rPr>
              <w:t>264</w:t>
            </w:r>
            <w:r>
              <w:rPr>
                <w:spacing w:val="-3"/>
                <w:sz w:val="18"/>
              </w:rPr>
              <w:t xml:space="preserve"> </w:t>
            </w:r>
            <w:r>
              <w:rPr>
                <w:sz w:val="18"/>
              </w:rPr>
              <w:t>025,47</w:t>
            </w:r>
            <w:r>
              <w:rPr>
                <w:spacing w:val="-2"/>
                <w:sz w:val="18"/>
              </w:rPr>
              <w:t xml:space="preserve"> </w:t>
            </w:r>
            <w:r>
              <w:rPr>
                <w:spacing w:val="-5"/>
                <w:sz w:val="18"/>
              </w:rPr>
              <w:t>Kč</w:t>
            </w:r>
          </w:p>
        </w:tc>
      </w:tr>
      <w:tr w:rsidR="002B75C0" w14:paraId="518805EE" w14:textId="77777777">
        <w:trPr>
          <w:trHeight w:val="912"/>
        </w:trPr>
        <w:tc>
          <w:tcPr>
            <w:tcW w:w="1560" w:type="dxa"/>
            <w:tcBorders>
              <w:left w:val="single" w:sz="8" w:space="0" w:color="000000"/>
            </w:tcBorders>
          </w:tcPr>
          <w:p w14:paraId="6AD19E97" w14:textId="77777777" w:rsidR="002B75C0" w:rsidRDefault="002B75C0">
            <w:pPr>
              <w:pStyle w:val="TableParagraph"/>
              <w:spacing w:before="51"/>
              <w:rPr>
                <w:b/>
              </w:rPr>
            </w:pPr>
          </w:p>
          <w:p w14:paraId="06BDF4C7" w14:textId="77777777" w:rsidR="002B75C0" w:rsidRDefault="00000000">
            <w:pPr>
              <w:pStyle w:val="TableParagraph"/>
              <w:ind w:left="71"/>
            </w:pPr>
            <w:r>
              <w:t>CAAIS</w:t>
            </w:r>
            <w:r>
              <w:rPr>
                <w:spacing w:val="-5"/>
              </w:rPr>
              <w:t xml:space="preserve"> </w:t>
            </w:r>
            <w:r>
              <w:t>02-</w:t>
            </w:r>
            <w:r>
              <w:rPr>
                <w:spacing w:val="-5"/>
              </w:rPr>
              <w:t>01</w:t>
            </w:r>
          </w:p>
        </w:tc>
        <w:tc>
          <w:tcPr>
            <w:tcW w:w="2835" w:type="dxa"/>
          </w:tcPr>
          <w:p w14:paraId="40643BC0" w14:textId="77777777" w:rsidR="002B75C0" w:rsidRDefault="00000000">
            <w:pPr>
              <w:pStyle w:val="TableParagraph"/>
              <w:ind w:left="76"/>
            </w:pPr>
            <w:r>
              <w:t>Zajištění</w:t>
            </w:r>
            <w:r>
              <w:rPr>
                <w:spacing w:val="-6"/>
              </w:rPr>
              <w:t xml:space="preserve"> </w:t>
            </w:r>
            <w:r>
              <w:rPr>
                <w:spacing w:val="-2"/>
              </w:rPr>
              <w:t>dostupnosti</w:t>
            </w:r>
          </w:p>
          <w:p w14:paraId="60551D33" w14:textId="77777777" w:rsidR="002B75C0" w:rsidRDefault="00000000">
            <w:pPr>
              <w:pStyle w:val="TableParagraph"/>
              <w:spacing w:before="4" w:line="300" w:lineRule="atLeast"/>
              <w:ind w:left="76"/>
            </w:pPr>
            <w:r>
              <w:t>produkčního</w:t>
            </w:r>
            <w:r>
              <w:rPr>
                <w:spacing w:val="-16"/>
              </w:rPr>
              <w:t xml:space="preserve"> </w:t>
            </w:r>
            <w:r>
              <w:t xml:space="preserve">prostředí </w:t>
            </w:r>
            <w:r>
              <w:rPr>
                <w:spacing w:val="-2"/>
              </w:rPr>
              <w:t>Systému</w:t>
            </w:r>
          </w:p>
        </w:tc>
        <w:tc>
          <w:tcPr>
            <w:tcW w:w="1560" w:type="dxa"/>
          </w:tcPr>
          <w:p w14:paraId="3C4E0F4F" w14:textId="77777777" w:rsidR="002B75C0" w:rsidRDefault="00000000">
            <w:pPr>
              <w:pStyle w:val="TableParagraph"/>
              <w:spacing w:line="206" w:lineRule="exact"/>
              <w:ind w:right="55"/>
              <w:jc w:val="right"/>
              <w:rPr>
                <w:sz w:val="18"/>
              </w:rPr>
            </w:pPr>
            <w:r>
              <w:rPr>
                <w:sz w:val="18"/>
              </w:rPr>
              <w:t>221</w:t>
            </w:r>
            <w:r>
              <w:rPr>
                <w:spacing w:val="-3"/>
                <w:sz w:val="18"/>
              </w:rPr>
              <w:t xml:space="preserve"> </w:t>
            </w:r>
            <w:r>
              <w:rPr>
                <w:sz w:val="18"/>
              </w:rPr>
              <w:t>181,69</w:t>
            </w:r>
            <w:r>
              <w:rPr>
                <w:spacing w:val="-2"/>
                <w:sz w:val="18"/>
              </w:rPr>
              <w:t xml:space="preserve"> </w:t>
            </w:r>
            <w:r>
              <w:rPr>
                <w:spacing w:val="-5"/>
                <w:sz w:val="18"/>
              </w:rPr>
              <w:t>Kč</w:t>
            </w:r>
          </w:p>
        </w:tc>
        <w:tc>
          <w:tcPr>
            <w:tcW w:w="1557" w:type="dxa"/>
          </w:tcPr>
          <w:p w14:paraId="19AE251D" w14:textId="77777777" w:rsidR="002B75C0" w:rsidRDefault="00000000">
            <w:pPr>
              <w:pStyle w:val="TableParagraph"/>
              <w:spacing w:line="206" w:lineRule="exact"/>
              <w:ind w:right="54"/>
              <w:jc w:val="right"/>
              <w:rPr>
                <w:sz w:val="18"/>
              </w:rPr>
            </w:pPr>
            <w:r>
              <w:rPr>
                <w:sz w:val="18"/>
              </w:rPr>
              <w:t>46</w:t>
            </w:r>
            <w:r>
              <w:rPr>
                <w:spacing w:val="-4"/>
                <w:sz w:val="18"/>
              </w:rPr>
              <w:t xml:space="preserve"> </w:t>
            </w:r>
            <w:r>
              <w:rPr>
                <w:sz w:val="18"/>
              </w:rPr>
              <w:t>448,15</w:t>
            </w:r>
            <w:r>
              <w:rPr>
                <w:spacing w:val="-1"/>
                <w:sz w:val="18"/>
              </w:rPr>
              <w:t xml:space="preserve"> </w:t>
            </w:r>
            <w:r>
              <w:rPr>
                <w:spacing w:val="-5"/>
                <w:sz w:val="18"/>
              </w:rPr>
              <w:t>Kč</w:t>
            </w:r>
          </w:p>
        </w:tc>
        <w:tc>
          <w:tcPr>
            <w:tcW w:w="1560" w:type="dxa"/>
          </w:tcPr>
          <w:p w14:paraId="48D29417" w14:textId="77777777" w:rsidR="002B75C0" w:rsidRDefault="00000000">
            <w:pPr>
              <w:pStyle w:val="TableParagraph"/>
              <w:spacing w:line="206" w:lineRule="exact"/>
              <w:ind w:right="54"/>
              <w:jc w:val="right"/>
              <w:rPr>
                <w:sz w:val="18"/>
              </w:rPr>
            </w:pPr>
            <w:r>
              <w:rPr>
                <w:sz w:val="18"/>
              </w:rPr>
              <w:t>267</w:t>
            </w:r>
            <w:r>
              <w:rPr>
                <w:spacing w:val="-3"/>
                <w:sz w:val="18"/>
              </w:rPr>
              <w:t xml:space="preserve"> </w:t>
            </w:r>
            <w:r>
              <w:rPr>
                <w:sz w:val="18"/>
              </w:rPr>
              <w:t>629,84</w:t>
            </w:r>
            <w:r>
              <w:rPr>
                <w:spacing w:val="-2"/>
                <w:sz w:val="18"/>
              </w:rPr>
              <w:t xml:space="preserve"> </w:t>
            </w:r>
            <w:r>
              <w:rPr>
                <w:spacing w:val="-5"/>
                <w:sz w:val="18"/>
              </w:rPr>
              <w:t>Kč</w:t>
            </w:r>
          </w:p>
        </w:tc>
      </w:tr>
      <w:tr w:rsidR="002B75C0" w14:paraId="76B5650A" w14:textId="77777777">
        <w:trPr>
          <w:trHeight w:val="911"/>
        </w:trPr>
        <w:tc>
          <w:tcPr>
            <w:tcW w:w="1560" w:type="dxa"/>
            <w:tcBorders>
              <w:left w:val="single" w:sz="8" w:space="0" w:color="000000"/>
            </w:tcBorders>
          </w:tcPr>
          <w:p w14:paraId="6A58518D" w14:textId="77777777" w:rsidR="002B75C0" w:rsidRDefault="00000000">
            <w:pPr>
              <w:pStyle w:val="TableParagraph"/>
              <w:ind w:left="71"/>
            </w:pPr>
            <w:r>
              <w:t>CAAIS</w:t>
            </w:r>
            <w:r>
              <w:rPr>
                <w:spacing w:val="-5"/>
              </w:rPr>
              <w:t xml:space="preserve"> </w:t>
            </w:r>
            <w:r>
              <w:t>02-</w:t>
            </w:r>
            <w:r>
              <w:rPr>
                <w:spacing w:val="-5"/>
              </w:rPr>
              <w:t>02</w:t>
            </w:r>
          </w:p>
        </w:tc>
        <w:tc>
          <w:tcPr>
            <w:tcW w:w="2835" w:type="dxa"/>
          </w:tcPr>
          <w:p w14:paraId="593D831C" w14:textId="77777777" w:rsidR="002B75C0" w:rsidRDefault="00000000">
            <w:pPr>
              <w:pStyle w:val="TableParagraph"/>
              <w:ind w:left="76"/>
            </w:pPr>
            <w:r>
              <w:t>Zajištění</w:t>
            </w:r>
            <w:r>
              <w:rPr>
                <w:spacing w:val="-6"/>
              </w:rPr>
              <w:t xml:space="preserve"> </w:t>
            </w:r>
            <w:r>
              <w:rPr>
                <w:spacing w:val="-2"/>
              </w:rPr>
              <w:t>dostupnosti</w:t>
            </w:r>
          </w:p>
          <w:p w14:paraId="27DBB0CD" w14:textId="77777777" w:rsidR="002B75C0" w:rsidRDefault="00000000">
            <w:pPr>
              <w:pStyle w:val="TableParagraph"/>
              <w:spacing w:before="4" w:line="300" w:lineRule="atLeast"/>
              <w:ind w:left="76" w:right="922"/>
            </w:pPr>
            <w:r>
              <w:t>ostatních</w:t>
            </w:r>
            <w:r>
              <w:rPr>
                <w:spacing w:val="-16"/>
              </w:rPr>
              <w:t xml:space="preserve"> </w:t>
            </w:r>
            <w:r>
              <w:t xml:space="preserve">prostředí </w:t>
            </w:r>
            <w:r>
              <w:rPr>
                <w:spacing w:val="-2"/>
              </w:rPr>
              <w:t>Systému</w:t>
            </w:r>
          </w:p>
        </w:tc>
        <w:tc>
          <w:tcPr>
            <w:tcW w:w="1560" w:type="dxa"/>
          </w:tcPr>
          <w:p w14:paraId="321A63F8" w14:textId="77777777" w:rsidR="002B75C0" w:rsidRDefault="00000000">
            <w:pPr>
              <w:pStyle w:val="TableParagraph"/>
              <w:spacing w:line="206" w:lineRule="exact"/>
              <w:ind w:right="55"/>
              <w:jc w:val="right"/>
              <w:rPr>
                <w:sz w:val="18"/>
              </w:rPr>
            </w:pPr>
            <w:r>
              <w:rPr>
                <w:sz w:val="18"/>
              </w:rPr>
              <w:t>191</w:t>
            </w:r>
            <w:r>
              <w:rPr>
                <w:spacing w:val="-3"/>
                <w:sz w:val="18"/>
              </w:rPr>
              <w:t xml:space="preserve"> </w:t>
            </w:r>
            <w:r>
              <w:rPr>
                <w:sz w:val="18"/>
              </w:rPr>
              <w:t>479,33</w:t>
            </w:r>
            <w:r>
              <w:rPr>
                <w:spacing w:val="-2"/>
                <w:sz w:val="18"/>
              </w:rPr>
              <w:t xml:space="preserve"> </w:t>
            </w:r>
            <w:r>
              <w:rPr>
                <w:spacing w:val="-5"/>
                <w:sz w:val="18"/>
              </w:rPr>
              <w:t>Kč</w:t>
            </w:r>
          </w:p>
        </w:tc>
        <w:tc>
          <w:tcPr>
            <w:tcW w:w="1557" w:type="dxa"/>
          </w:tcPr>
          <w:p w14:paraId="3979DD1D" w14:textId="77777777" w:rsidR="002B75C0" w:rsidRDefault="00000000">
            <w:pPr>
              <w:pStyle w:val="TableParagraph"/>
              <w:spacing w:line="206" w:lineRule="exact"/>
              <w:ind w:right="54"/>
              <w:jc w:val="right"/>
              <w:rPr>
                <w:sz w:val="18"/>
              </w:rPr>
            </w:pPr>
            <w:r>
              <w:rPr>
                <w:sz w:val="18"/>
              </w:rPr>
              <w:t>40</w:t>
            </w:r>
            <w:r>
              <w:rPr>
                <w:spacing w:val="-4"/>
                <w:sz w:val="18"/>
              </w:rPr>
              <w:t xml:space="preserve"> </w:t>
            </w:r>
            <w:r>
              <w:rPr>
                <w:sz w:val="18"/>
              </w:rPr>
              <w:t>210,66</w:t>
            </w:r>
            <w:r>
              <w:rPr>
                <w:spacing w:val="-1"/>
                <w:sz w:val="18"/>
              </w:rPr>
              <w:t xml:space="preserve"> </w:t>
            </w:r>
            <w:r>
              <w:rPr>
                <w:spacing w:val="-5"/>
                <w:sz w:val="18"/>
              </w:rPr>
              <w:t>Kč</w:t>
            </w:r>
          </w:p>
        </w:tc>
        <w:tc>
          <w:tcPr>
            <w:tcW w:w="1560" w:type="dxa"/>
          </w:tcPr>
          <w:p w14:paraId="132467F9" w14:textId="77777777" w:rsidR="002B75C0" w:rsidRDefault="00000000">
            <w:pPr>
              <w:pStyle w:val="TableParagraph"/>
              <w:spacing w:line="206" w:lineRule="exact"/>
              <w:ind w:right="54"/>
              <w:jc w:val="right"/>
              <w:rPr>
                <w:sz w:val="18"/>
              </w:rPr>
            </w:pPr>
            <w:r>
              <w:rPr>
                <w:sz w:val="18"/>
              </w:rPr>
              <w:t>231</w:t>
            </w:r>
            <w:r>
              <w:rPr>
                <w:spacing w:val="-3"/>
                <w:sz w:val="18"/>
              </w:rPr>
              <w:t xml:space="preserve"> </w:t>
            </w:r>
            <w:r>
              <w:rPr>
                <w:sz w:val="18"/>
              </w:rPr>
              <w:t>689,99</w:t>
            </w:r>
            <w:r>
              <w:rPr>
                <w:spacing w:val="-2"/>
                <w:sz w:val="18"/>
              </w:rPr>
              <w:t xml:space="preserve"> </w:t>
            </w:r>
            <w:r>
              <w:rPr>
                <w:spacing w:val="-5"/>
                <w:sz w:val="18"/>
              </w:rPr>
              <w:t>Kč</w:t>
            </w:r>
          </w:p>
        </w:tc>
      </w:tr>
      <w:tr w:rsidR="002B75C0" w14:paraId="2F4563FA" w14:textId="77777777">
        <w:trPr>
          <w:trHeight w:val="606"/>
        </w:trPr>
        <w:tc>
          <w:tcPr>
            <w:tcW w:w="1560" w:type="dxa"/>
            <w:tcBorders>
              <w:left w:val="single" w:sz="8" w:space="0" w:color="000000"/>
            </w:tcBorders>
          </w:tcPr>
          <w:p w14:paraId="27F22992" w14:textId="77777777" w:rsidR="002B75C0" w:rsidRDefault="00000000">
            <w:pPr>
              <w:pStyle w:val="TableParagraph"/>
              <w:ind w:left="71"/>
            </w:pPr>
            <w:r>
              <w:t>CAAIS</w:t>
            </w:r>
            <w:r>
              <w:rPr>
                <w:spacing w:val="-4"/>
              </w:rPr>
              <w:t xml:space="preserve"> </w:t>
            </w:r>
            <w:r>
              <w:rPr>
                <w:spacing w:val="-5"/>
              </w:rPr>
              <w:t>03</w:t>
            </w:r>
          </w:p>
        </w:tc>
        <w:tc>
          <w:tcPr>
            <w:tcW w:w="2835" w:type="dxa"/>
          </w:tcPr>
          <w:p w14:paraId="1031801D" w14:textId="77777777" w:rsidR="002B75C0" w:rsidRDefault="00000000">
            <w:pPr>
              <w:pStyle w:val="TableParagraph"/>
              <w:ind w:left="76"/>
            </w:pPr>
            <w:r>
              <w:t>Zajištění</w:t>
            </w:r>
            <w:r>
              <w:rPr>
                <w:spacing w:val="-8"/>
              </w:rPr>
              <w:t xml:space="preserve"> </w:t>
            </w:r>
            <w:r>
              <w:t>provozu</w:t>
            </w:r>
            <w:r>
              <w:rPr>
                <w:spacing w:val="-7"/>
              </w:rPr>
              <w:t xml:space="preserve"> </w:t>
            </w:r>
            <w:r>
              <w:rPr>
                <w:spacing w:val="-10"/>
              </w:rPr>
              <w:t>a</w:t>
            </w:r>
          </w:p>
          <w:p w14:paraId="560C833E" w14:textId="77777777" w:rsidR="002B75C0" w:rsidRDefault="00000000">
            <w:pPr>
              <w:pStyle w:val="TableParagraph"/>
              <w:spacing w:before="49"/>
              <w:ind w:left="76"/>
            </w:pPr>
            <w:r>
              <w:t>bezpečnosti</w:t>
            </w:r>
            <w:r>
              <w:rPr>
                <w:spacing w:val="-8"/>
              </w:rPr>
              <w:t xml:space="preserve"> </w:t>
            </w:r>
            <w:r>
              <w:rPr>
                <w:spacing w:val="-2"/>
              </w:rPr>
              <w:t>Systému</w:t>
            </w:r>
          </w:p>
        </w:tc>
        <w:tc>
          <w:tcPr>
            <w:tcW w:w="1560" w:type="dxa"/>
          </w:tcPr>
          <w:p w14:paraId="3913CFE5" w14:textId="77777777" w:rsidR="002B75C0" w:rsidRDefault="00000000">
            <w:pPr>
              <w:pStyle w:val="TableParagraph"/>
              <w:spacing w:line="206" w:lineRule="exact"/>
              <w:ind w:right="55"/>
              <w:jc w:val="right"/>
              <w:rPr>
                <w:sz w:val="18"/>
              </w:rPr>
            </w:pPr>
            <w:r>
              <w:rPr>
                <w:sz w:val="18"/>
              </w:rPr>
              <w:t>237</w:t>
            </w:r>
            <w:r>
              <w:rPr>
                <w:spacing w:val="-3"/>
                <w:sz w:val="18"/>
              </w:rPr>
              <w:t xml:space="preserve"> </w:t>
            </w:r>
            <w:r>
              <w:rPr>
                <w:sz w:val="18"/>
              </w:rPr>
              <w:t>059,82</w:t>
            </w:r>
            <w:r>
              <w:rPr>
                <w:spacing w:val="-2"/>
                <w:sz w:val="18"/>
              </w:rPr>
              <w:t xml:space="preserve"> </w:t>
            </w:r>
            <w:r>
              <w:rPr>
                <w:spacing w:val="-5"/>
                <w:sz w:val="18"/>
              </w:rPr>
              <w:t>Kč</w:t>
            </w:r>
          </w:p>
        </w:tc>
        <w:tc>
          <w:tcPr>
            <w:tcW w:w="1557" w:type="dxa"/>
          </w:tcPr>
          <w:p w14:paraId="481B4D06" w14:textId="77777777" w:rsidR="002B75C0" w:rsidRDefault="00000000">
            <w:pPr>
              <w:pStyle w:val="TableParagraph"/>
              <w:spacing w:line="206" w:lineRule="exact"/>
              <w:ind w:right="54"/>
              <w:jc w:val="right"/>
              <w:rPr>
                <w:sz w:val="18"/>
              </w:rPr>
            </w:pPr>
            <w:r>
              <w:rPr>
                <w:sz w:val="18"/>
              </w:rPr>
              <w:t>49</w:t>
            </w:r>
            <w:r>
              <w:rPr>
                <w:spacing w:val="-4"/>
                <w:sz w:val="18"/>
              </w:rPr>
              <w:t xml:space="preserve"> </w:t>
            </w:r>
            <w:r>
              <w:rPr>
                <w:sz w:val="18"/>
              </w:rPr>
              <w:t>782,56</w:t>
            </w:r>
            <w:r>
              <w:rPr>
                <w:spacing w:val="-1"/>
                <w:sz w:val="18"/>
              </w:rPr>
              <w:t xml:space="preserve"> </w:t>
            </w:r>
            <w:r>
              <w:rPr>
                <w:spacing w:val="-5"/>
                <w:sz w:val="18"/>
              </w:rPr>
              <w:t>Kč</w:t>
            </w:r>
          </w:p>
        </w:tc>
        <w:tc>
          <w:tcPr>
            <w:tcW w:w="1560" w:type="dxa"/>
          </w:tcPr>
          <w:p w14:paraId="5A66A7EF" w14:textId="77777777" w:rsidR="002B75C0" w:rsidRDefault="00000000">
            <w:pPr>
              <w:pStyle w:val="TableParagraph"/>
              <w:spacing w:line="206" w:lineRule="exact"/>
              <w:ind w:right="54"/>
              <w:jc w:val="right"/>
              <w:rPr>
                <w:sz w:val="18"/>
              </w:rPr>
            </w:pPr>
            <w:r>
              <w:rPr>
                <w:sz w:val="18"/>
              </w:rPr>
              <w:t>286</w:t>
            </w:r>
            <w:r>
              <w:rPr>
                <w:spacing w:val="-3"/>
                <w:sz w:val="18"/>
              </w:rPr>
              <w:t xml:space="preserve"> </w:t>
            </w:r>
            <w:r>
              <w:rPr>
                <w:sz w:val="18"/>
              </w:rPr>
              <w:t>842,38</w:t>
            </w:r>
            <w:r>
              <w:rPr>
                <w:spacing w:val="-2"/>
                <w:sz w:val="18"/>
              </w:rPr>
              <w:t xml:space="preserve"> </w:t>
            </w:r>
            <w:r>
              <w:rPr>
                <w:spacing w:val="-5"/>
                <w:sz w:val="18"/>
              </w:rPr>
              <w:t>Kč</w:t>
            </w:r>
          </w:p>
        </w:tc>
      </w:tr>
      <w:tr w:rsidR="002B75C0" w14:paraId="0C4E8299" w14:textId="77777777">
        <w:trPr>
          <w:trHeight w:val="606"/>
        </w:trPr>
        <w:tc>
          <w:tcPr>
            <w:tcW w:w="1560" w:type="dxa"/>
            <w:tcBorders>
              <w:left w:val="single" w:sz="8" w:space="0" w:color="000000"/>
            </w:tcBorders>
          </w:tcPr>
          <w:p w14:paraId="141933BB" w14:textId="77777777" w:rsidR="002B75C0" w:rsidRDefault="00000000">
            <w:pPr>
              <w:pStyle w:val="TableParagraph"/>
              <w:ind w:left="71"/>
            </w:pPr>
            <w:r>
              <w:t>CAAIS</w:t>
            </w:r>
            <w:r>
              <w:rPr>
                <w:spacing w:val="-5"/>
              </w:rPr>
              <w:t xml:space="preserve"> </w:t>
            </w:r>
            <w:r>
              <w:t>04-</w:t>
            </w:r>
            <w:r>
              <w:rPr>
                <w:spacing w:val="-5"/>
              </w:rPr>
              <w:t>01</w:t>
            </w:r>
          </w:p>
        </w:tc>
        <w:tc>
          <w:tcPr>
            <w:tcW w:w="2835" w:type="dxa"/>
          </w:tcPr>
          <w:p w14:paraId="25E25278" w14:textId="77777777" w:rsidR="002B75C0" w:rsidRDefault="00000000">
            <w:pPr>
              <w:pStyle w:val="TableParagraph"/>
              <w:ind w:left="76"/>
            </w:pPr>
            <w:r>
              <w:t>Předávání</w:t>
            </w:r>
            <w:r>
              <w:rPr>
                <w:spacing w:val="-10"/>
              </w:rPr>
              <w:t xml:space="preserve"> </w:t>
            </w:r>
            <w:r>
              <w:t>provozních</w:t>
            </w:r>
            <w:r>
              <w:rPr>
                <w:spacing w:val="-10"/>
              </w:rPr>
              <w:t xml:space="preserve"> </w:t>
            </w:r>
            <w:r>
              <w:rPr>
                <w:spacing w:val="-5"/>
              </w:rPr>
              <w:t>dat</w:t>
            </w:r>
          </w:p>
          <w:p w14:paraId="76828EA5" w14:textId="77777777" w:rsidR="002B75C0" w:rsidRDefault="00000000">
            <w:pPr>
              <w:pStyle w:val="TableParagraph"/>
              <w:spacing w:before="49"/>
              <w:ind w:left="76"/>
            </w:pPr>
            <w:r>
              <w:t>Objednateli</w:t>
            </w:r>
            <w:r>
              <w:rPr>
                <w:spacing w:val="-5"/>
              </w:rPr>
              <w:t xml:space="preserve"> </w:t>
            </w:r>
            <w:r>
              <w:t>1x</w:t>
            </w:r>
            <w:r>
              <w:rPr>
                <w:spacing w:val="-7"/>
              </w:rPr>
              <w:t xml:space="preserve"> </w:t>
            </w:r>
            <w:r>
              <w:rPr>
                <w:spacing w:val="-2"/>
              </w:rPr>
              <w:t>měsíčně</w:t>
            </w:r>
          </w:p>
        </w:tc>
        <w:tc>
          <w:tcPr>
            <w:tcW w:w="1560" w:type="dxa"/>
            <w:vMerge w:val="restart"/>
          </w:tcPr>
          <w:p w14:paraId="09A753F8" w14:textId="77777777" w:rsidR="002B75C0" w:rsidRDefault="00000000">
            <w:pPr>
              <w:pStyle w:val="TableParagraph"/>
              <w:spacing w:line="206" w:lineRule="exact"/>
              <w:ind w:left="330"/>
              <w:rPr>
                <w:sz w:val="18"/>
              </w:rPr>
            </w:pPr>
            <w:r>
              <w:rPr>
                <w:sz w:val="18"/>
              </w:rPr>
              <w:t>112</w:t>
            </w:r>
            <w:r>
              <w:rPr>
                <w:spacing w:val="-3"/>
                <w:sz w:val="18"/>
              </w:rPr>
              <w:t xml:space="preserve"> </w:t>
            </w:r>
            <w:r>
              <w:rPr>
                <w:sz w:val="18"/>
              </w:rPr>
              <w:t>370,55</w:t>
            </w:r>
            <w:r>
              <w:rPr>
                <w:spacing w:val="-2"/>
                <w:sz w:val="18"/>
              </w:rPr>
              <w:t xml:space="preserve"> </w:t>
            </w:r>
            <w:r>
              <w:rPr>
                <w:spacing w:val="-5"/>
                <w:sz w:val="18"/>
              </w:rPr>
              <w:t>Kč</w:t>
            </w:r>
          </w:p>
        </w:tc>
        <w:tc>
          <w:tcPr>
            <w:tcW w:w="1557" w:type="dxa"/>
            <w:vMerge w:val="restart"/>
          </w:tcPr>
          <w:p w14:paraId="734D06AA" w14:textId="77777777" w:rsidR="002B75C0" w:rsidRDefault="00000000">
            <w:pPr>
              <w:pStyle w:val="TableParagraph"/>
              <w:spacing w:line="206" w:lineRule="exact"/>
              <w:ind w:left="429"/>
              <w:rPr>
                <w:sz w:val="18"/>
              </w:rPr>
            </w:pPr>
            <w:r>
              <w:rPr>
                <w:sz w:val="18"/>
              </w:rPr>
              <w:t>23</w:t>
            </w:r>
            <w:r>
              <w:rPr>
                <w:spacing w:val="-4"/>
                <w:sz w:val="18"/>
              </w:rPr>
              <w:t xml:space="preserve"> </w:t>
            </w:r>
            <w:r>
              <w:rPr>
                <w:sz w:val="18"/>
              </w:rPr>
              <w:t>597,82</w:t>
            </w:r>
            <w:r>
              <w:rPr>
                <w:spacing w:val="-1"/>
                <w:sz w:val="18"/>
              </w:rPr>
              <w:t xml:space="preserve"> </w:t>
            </w:r>
            <w:r>
              <w:rPr>
                <w:spacing w:val="-5"/>
                <w:sz w:val="18"/>
              </w:rPr>
              <w:t>Kč</w:t>
            </w:r>
          </w:p>
        </w:tc>
        <w:tc>
          <w:tcPr>
            <w:tcW w:w="1560" w:type="dxa"/>
            <w:vMerge w:val="restart"/>
          </w:tcPr>
          <w:p w14:paraId="6D05A316" w14:textId="77777777" w:rsidR="002B75C0" w:rsidRDefault="00000000">
            <w:pPr>
              <w:pStyle w:val="TableParagraph"/>
              <w:spacing w:line="206" w:lineRule="exact"/>
              <w:ind w:left="331"/>
              <w:rPr>
                <w:sz w:val="18"/>
              </w:rPr>
            </w:pPr>
            <w:r>
              <w:rPr>
                <w:sz w:val="18"/>
              </w:rPr>
              <w:t>135</w:t>
            </w:r>
            <w:r>
              <w:rPr>
                <w:spacing w:val="-3"/>
                <w:sz w:val="18"/>
              </w:rPr>
              <w:t xml:space="preserve"> </w:t>
            </w:r>
            <w:r>
              <w:rPr>
                <w:sz w:val="18"/>
              </w:rPr>
              <w:t>968,36</w:t>
            </w:r>
            <w:r>
              <w:rPr>
                <w:spacing w:val="-2"/>
                <w:sz w:val="18"/>
              </w:rPr>
              <w:t xml:space="preserve"> </w:t>
            </w:r>
            <w:r>
              <w:rPr>
                <w:spacing w:val="-5"/>
                <w:sz w:val="18"/>
              </w:rPr>
              <w:t>Kč</w:t>
            </w:r>
          </w:p>
        </w:tc>
      </w:tr>
      <w:tr w:rsidR="002B75C0" w14:paraId="5474B747" w14:textId="77777777">
        <w:trPr>
          <w:trHeight w:val="606"/>
        </w:trPr>
        <w:tc>
          <w:tcPr>
            <w:tcW w:w="1560" w:type="dxa"/>
            <w:tcBorders>
              <w:left w:val="single" w:sz="8" w:space="0" w:color="000000"/>
            </w:tcBorders>
          </w:tcPr>
          <w:p w14:paraId="3AF4E7F2" w14:textId="77777777" w:rsidR="002B75C0" w:rsidRDefault="00000000">
            <w:pPr>
              <w:pStyle w:val="TableParagraph"/>
              <w:ind w:left="71"/>
            </w:pPr>
            <w:r>
              <w:t>CAAIS</w:t>
            </w:r>
            <w:r>
              <w:rPr>
                <w:spacing w:val="-5"/>
              </w:rPr>
              <w:t xml:space="preserve"> </w:t>
            </w:r>
            <w:r>
              <w:t>04-</w:t>
            </w:r>
            <w:r>
              <w:rPr>
                <w:spacing w:val="-5"/>
              </w:rPr>
              <w:t>02</w:t>
            </w:r>
          </w:p>
        </w:tc>
        <w:tc>
          <w:tcPr>
            <w:tcW w:w="2835" w:type="dxa"/>
          </w:tcPr>
          <w:p w14:paraId="607309E0" w14:textId="77777777" w:rsidR="002B75C0" w:rsidRDefault="00000000">
            <w:pPr>
              <w:pStyle w:val="TableParagraph"/>
              <w:ind w:left="76"/>
            </w:pPr>
            <w:r>
              <w:t>Průběžné</w:t>
            </w:r>
            <w:r>
              <w:rPr>
                <w:spacing w:val="-6"/>
              </w:rPr>
              <w:t xml:space="preserve"> </w:t>
            </w:r>
            <w:r>
              <w:rPr>
                <w:spacing w:val="-2"/>
              </w:rPr>
              <w:t>předávání</w:t>
            </w:r>
          </w:p>
          <w:p w14:paraId="384EC3D9" w14:textId="77777777" w:rsidR="002B75C0" w:rsidRDefault="00000000">
            <w:pPr>
              <w:pStyle w:val="TableParagraph"/>
              <w:spacing w:before="49"/>
              <w:ind w:left="76"/>
            </w:pPr>
            <w:r>
              <w:t>provozních</w:t>
            </w:r>
            <w:r>
              <w:rPr>
                <w:spacing w:val="-4"/>
              </w:rPr>
              <w:t xml:space="preserve"> </w:t>
            </w:r>
            <w:r>
              <w:t>dat</w:t>
            </w:r>
            <w:r>
              <w:rPr>
                <w:spacing w:val="-4"/>
              </w:rPr>
              <w:t xml:space="preserve"> </w:t>
            </w:r>
            <w:r>
              <w:rPr>
                <w:spacing w:val="-2"/>
              </w:rPr>
              <w:t>Objednateli</w:t>
            </w:r>
          </w:p>
        </w:tc>
        <w:tc>
          <w:tcPr>
            <w:tcW w:w="1560" w:type="dxa"/>
            <w:vMerge/>
            <w:tcBorders>
              <w:top w:val="nil"/>
            </w:tcBorders>
          </w:tcPr>
          <w:p w14:paraId="40BC1DC5" w14:textId="77777777" w:rsidR="002B75C0" w:rsidRDefault="002B75C0">
            <w:pPr>
              <w:rPr>
                <w:sz w:val="2"/>
                <w:szCs w:val="2"/>
              </w:rPr>
            </w:pPr>
          </w:p>
        </w:tc>
        <w:tc>
          <w:tcPr>
            <w:tcW w:w="1557" w:type="dxa"/>
            <w:vMerge/>
            <w:tcBorders>
              <w:top w:val="nil"/>
            </w:tcBorders>
          </w:tcPr>
          <w:p w14:paraId="0BCEE26A" w14:textId="77777777" w:rsidR="002B75C0" w:rsidRDefault="002B75C0">
            <w:pPr>
              <w:rPr>
                <w:sz w:val="2"/>
                <w:szCs w:val="2"/>
              </w:rPr>
            </w:pPr>
          </w:p>
        </w:tc>
        <w:tc>
          <w:tcPr>
            <w:tcW w:w="1560" w:type="dxa"/>
            <w:vMerge/>
            <w:tcBorders>
              <w:top w:val="nil"/>
            </w:tcBorders>
          </w:tcPr>
          <w:p w14:paraId="1AD0B9CD" w14:textId="77777777" w:rsidR="002B75C0" w:rsidRDefault="002B75C0">
            <w:pPr>
              <w:rPr>
                <w:sz w:val="2"/>
                <w:szCs w:val="2"/>
              </w:rPr>
            </w:pPr>
          </w:p>
        </w:tc>
      </w:tr>
      <w:tr w:rsidR="002B75C0" w14:paraId="12F291A9" w14:textId="77777777">
        <w:trPr>
          <w:trHeight w:val="304"/>
        </w:trPr>
        <w:tc>
          <w:tcPr>
            <w:tcW w:w="1560" w:type="dxa"/>
            <w:tcBorders>
              <w:left w:val="single" w:sz="8" w:space="0" w:color="000000"/>
            </w:tcBorders>
          </w:tcPr>
          <w:p w14:paraId="1CA7F56A" w14:textId="77777777" w:rsidR="002B75C0" w:rsidRDefault="00000000">
            <w:pPr>
              <w:pStyle w:val="TableParagraph"/>
              <w:ind w:left="71"/>
            </w:pPr>
            <w:r>
              <w:t>CAAIS</w:t>
            </w:r>
            <w:r>
              <w:rPr>
                <w:spacing w:val="-4"/>
              </w:rPr>
              <w:t xml:space="preserve"> </w:t>
            </w:r>
            <w:r>
              <w:rPr>
                <w:spacing w:val="-5"/>
              </w:rPr>
              <w:t>05</w:t>
            </w:r>
          </w:p>
        </w:tc>
        <w:tc>
          <w:tcPr>
            <w:tcW w:w="2835" w:type="dxa"/>
          </w:tcPr>
          <w:p w14:paraId="727E9615" w14:textId="77777777" w:rsidR="002B75C0" w:rsidRDefault="00000000">
            <w:pPr>
              <w:pStyle w:val="TableParagraph"/>
              <w:ind w:left="76"/>
            </w:pPr>
            <w:r>
              <w:t>Řešení</w:t>
            </w:r>
            <w:r>
              <w:rPr>
                <w:spacing w:val="-6"/>
              </w:rPr>
              <w:t xml:space="preserve"> </w:t>
            </w:r>
            <w:r>
              <w:rPr>
                <w:spacing w:val="-2"/>
              </w:rPr>
              <w:t>incidentů</w:t>
            </w:r>
          </w:p>
        </w:tc>
        <w:tc>
          <w:tcPr>
            <w:tcW w:w="1560" w:type="dxa"/>
          </w:tcPr>
          <w:p w14:paraId="7D5094C4" w14:textId="77777777" w:rsidR="002B75C0" w:rsidRDefault="00000000">
            <w:pPr>
              <w:pStyle w:val="TableParagraph"/>
              <w:spacing w:line="206" w:lineRule="exact"/>
              <w:ind w:right="55"/>
              <w:jc w:val="right"/>
              <w:rPr>
                <w:sz w:val="18"/>
              </w:rPr>
            </w:pPr>
            <w:r>
              <w:rPr>
                <w:sz w:val="18"/>
              </w:rPr>
              <w:t>383</w:t>
            </w:r>
            <w:r>
              <w:rPr>
                <w:spacing w:val="-3"/>
                <w:sz w:val="18"/>
              </w:rPr>
              <w:t xml:space="preserve"> </w:t>
            </w:r>
            <w:r>
              <w:rPr>
                <w:sz w:val="18"/>
              </w:rPr>
              <w:t>196,49</w:t>
            </w:r>
            <w:r>
              <w:rPr>
                <w:spacing w:val="-2"/>
                <w:sz w:val="18"/>
              </w:rPr>
              <w:t xml:space="preserve"> </w:t>
            </w:r>
            <w:r>
              <w:rPr>
                <w:spacing w:val="-5"/>
                <w:sz w:val="18"/>
              </w:rPr>
              <w:t>Kč</w:t>
            </w:r>
          </w:p>
        </w:tc>
        <w:tc>
          <w:tcPr>
            <w:tcW w:w="1557" w:type="dxa"/>
          </w:tcPr>
          <w:p w14:paraId="17682E33" w14:textId="77777777" w:rsidR="002B75C0" w:rsidRDefault="00000000">
            <w:pPr>
              <w:pStyle w:val="TableParagraph"/>
              <w:spacing w:line="206" w:lineRule="exact"/>
              <w:ind w:right="54"/>
              <w:jc w:val="right"/>
              <w:rPr>
                <w:sz w:val="18"/>
              </w:rPr>
            </w:pPr>
            <w:r>
              <w:rPr>
                <w:sz w:val="18"/>
              </w:rPr>
              <w:t>80</w:t>
            </w:r>
            <w:r>
              <w:rPr>
                <w:spacing w:val="-4"/>
                <w:sz w:val="18"/>
              </w:rPr>
              <w:t xml:space="preserve"> </w:t>
            </w:r>
            <w:r>
              <w:rPr>
                <w:sz w:val="18"/>
              </w:rPr>
              <w:t>471,26</w:t>
            </w:r>
            <w:r>
              <w:rPr>
                <w:spacing w:val="-1"/>
                <w:sz w:val="18"/>
              </w:rPr>
              <w:t xml:space="preserve"> </w:t>
            </w:r>
            <w:r>
              <w:rPr>
                <w:spacing w:val="-5"/>
                <w:sz w:val="18"/>
              </w:rPr>
              <w:t>Kč</w:t>
            </w:r>
          </w:p>
        </w:tc>
        <w:tc>
          <w:tcPr>
            <w:tcW w:w="1560" w:type="dxa"/>
          </w:tcPr>
          <w:p w14:paraId="12C10BE8" w14:textId="77777777" w:rsidR="002B75C0" w:rsidRDefault="00000000">
            <w:pPr>
              <w:pStyle w:val="TableParagraph"/>
              <w:spacing w:line="206" w:lineRule="exact"/>
              <w:ind w:right="54"/>
              <w:jc w:val="right"/>
              <w:rPr>
                <w:sz w:val="18"/>
              </w:rPr>
            </w:pPr>
            <w:r>
              <w:rPr>
                <w:sz w:val="18"/>
              </w:rPr>
              <w:t>463</w:t>
            </w:r>
            <w:r>
              <w:rPr>
                <w:spacing w:val="-3"/>
                <w:sz w:val="18"/>
              </w:rPr>
              <w:t xml:space="preserve"> </w:t>
            </w:r>
            <w:r>
              <w:rPr>
                <w:sz w:val="18"/>
              </w:rPr>
              <w:t>667,75</w:t>
            </w:r>
            <w:r>
              <w:rPr>
                <w:spacing w:val="-2"/>
                <w:sz w:val="18"/>
              </w:rPr>
              <w:t xml:space="preserve"> </w:t>
            </w:r>
            <w:r>
              <w:rPr>
                <w:spacing w:val="-5"/>
                <w:sz w:val="18"/>
              </w:rPr>
              <w:t>Kč</w:t>
            </w:r>
          </w:p>
        </w:tc>
      </w:tr>
      <w:tr w:rsidR="002B75C0" w14:paraId="707548B6" w14:textId="77777777">
        <w:trPr>
          <w:trHeight w:val="606"/>
        </w:trPr>
        <w:tc>
          <w:tcPr>
            <w:tcW w:w="1560" w:type="dxa"/>
            <w:tcBorders>
              <w:left w:val="single" w:sz="8" w:space="0" w:color="000000"/>
            </w:tcBorders>
          </w:tcPr>
          <w:p w14:paraId="7ECAB3B8" w14:textId="77777777" w:rsidR="002B75C0" w:rsidRDefault="00000000">
            <w:pPr>
              <w:pStyle w:val="TableParagraph"/>
              <w:ind w:left="71"/>
            </w:pPr>
            <w:r>
              <w:t>CAAIS</w:t>
            </w:r>
            <w:r>
              <w:rPr>
                <w:spacing w:val="-4"/>
              </w:rPr>
              <w:t xml:space="preserve"> </w:t>
            </w:r>
            <w:r>
              <w:rPr>
                <w:spacing w:val="-5"/>
              </w:rPr>
              <w:t>06</w:t>
            </w:r>
          </w:p>
        </w:tc>
        <w:tc>
          <w:tcPr>
            <w:tcW w:w="2835" w:type="dxa"/>
          </w:tcPr>
          <w:p w14:paraId="415D83F1" w14:textId="77777777" w:rsidR="002B75C0" w:rsidRDefault="00000000">
            <w:pPr>
              <w:pStyle w:val="TableParagraph"/>
              <w:ind w:left="76"/>
            </w:pPr>
            <w:r>
              <w:t>Řešení</w:t>
            </w:r>
            <w:r>
              <w:rPr>
                <w:spacing w:val="-6"/>
              </w:rPr>
              <w:t xml:space="preserve"> </w:t>
            </w:r>
            <w:r>
              <w:rPr>
                <w:spacing w:val="-2"/>
              </w:rPr>
              <w:t>requestů</w:t>
            </w:r>
          </w:p>
          <w:p w14:paraId="3B9B962F" w14:textId="77777777" w:rsidR="002B75C0" w:rsidRDefault="00000000">
            <w:pPr>
              <w:pStyle w:val="TableParagraph"/>
              <w:spacing w:before="49"/>
              <w:ind w:left="76"/>
            </w:pPr>
            <w:r>
              <w:rPr>
                <w:spacing w:val="-2"/>
              </w:rPr>
              <w:t>Objednatele</w:t>
            </w:r>
          </w:p>
        </w:tc>
        <w:tc>
          <w:tcPr>
            <w:tcW w:w="1560" w:type="dxa"/>
          </w:tcPr>
          <w:p w14:paraId="5ADD568C" w14:textId="77777777" w:rsidR="002B75C0" w:rsidRDefault="00000000">
            <w:pPr>
              <w:pStyle w:val="TableParagraph"/>
              <w:spacing w:line="206" w:lineRule="exact"/>
              <w:ind w:right="55"/>
              <w:jc w:val="right"/>
              <w:rPr>
                <w:sz w:val="18"/>
              </w:rPr>
            </w:pPr>
            <w:r>
              <w:rPr>
                <w:sz w:val="18"/>
              </w:rPr>
              <w:t>243</w:t>
            </w:r>
            <w:r>
              <w:rPr>
                <w:spacing w:val="-3"/>
                <w:sz w:val="18"/>
              </w:rPr>
              <w:t xml:space="preserve"> </w:t>
            </w:r>
            <w:r>
              <w:rPr>
                <w:sz w:val="18"/>
              </w:rPr>
              <w:t>634,28</w:t>
            </w:r>
            <w:r>
              <w:rPr>
                <w:spacing w:val="-2"/>
                <w:sz w:val="18"/>
              </w:rPr>
              <w:t xml:space="preserve"> </w:t>
            </w:r>
            <w:r>
              <w:rPr>
                <w:spacing w:val="-5"/>
                <w:sz w:val="18"/>
              </w:rPr>
              <w:t>Kč</w:t>
            </w:r>
          </w:p>
        </w:tc>
        <w:tc>
          <w:tcPr>
            <w:tcW w:w="1557" w:type="dxa"/>
          </w:tcPr>
          <w:p w14:paraId="784E3204" w14:textId="77777777" w:rsidR="002B75C0" w:rsidRDefault="00000000">
            <w:pPr>
              <w:pStyle w:val="TableParagraph"/>
              <w:spacing w:line="206" w:lineRule="exact"/>
              <w:ind w:right="54"/>
              <w:jc w:val="right"/>
              <w:rPr>
                <w:sz w:val="18"/>
              </w:rPr>
            </w:pPr>
            <w:r>
              <w:rPr>
                <w:sz w:val="18"/>
              </w:rPr>
              <w:t>51</w:t>
            </w:r>
            <w:r>
              <w:rPr>
                <w:spacing w:val="-4"/>
                <w:sz w:val="18"/>
              </w:rPr>
              <w:t xml:space="preserve"> </w:t>
            </w:r>
            <w:r>
              <w:rPr>
                <w:sz w:val="18"/>
              </w:rPr>
              <w:t>163,20</w:t>
            </w:r>
            <w:r>
              <w:rPr>
                <w:spacing w:val="-1"/>
                <w:sz w:val="18"/>
              </w:rPr>
              <w:t xml:space="preserve"> </w:t>
            </w:r>
            <w:r>
              <w:rPr>
                <w:spacing w:val="-5"/>
                <w:sz w:val="18"/>
              </w:rPr>
              <w:t>Kč</w:t>
            </w:r>
          </w:p>
        </w:tc>
        <w:tc>
          <w:tcPr>
            <w:tcW w:w="1560" w:type="dxa"/>
          </w:tcPr>
          <w:p w14:paraId="6AE1B8A4" w14:textId="77777777" w:rsidR="002B75C0" w:rsidRDefault="00000000">
            <w:pPr>
              <w:pStyle w:val="TableParagraph"/>
              <w:spacing w:line="206" w:lineRule="exact"/>
              <w:ind w:right="54"/>
              <w:jc w:val="right"/>
              <w:rPr>
                <w:sz w:val="18"/>
              </w:rPr>
            </w:pPr>
            <w:r>
              <w:rPr>
                <w:sz w:val="18"/>
              </w:rPr>
              <w:t>294</w:t>
            </w:r>
            <w:r>
              <w:rPr>
                <w:spacing w:val="-3"/>
                <w:sz w:val="18"/>
              </w:rPr>
              <w:t xml:space="preserve"> </w:t>
            </w:r>
            <w:r>
              <w:rPr>
                <w:sz w:val="18"/>
              </w:rPr>
              <w:t>797,48</w:t>
            </w:r>
            <w:r>
              <w:rPr>
                <w:spacing w:val="-2"/>
                <w:sz w:val="18"/>
              </w:rPr>
              <w:t xml:space="preserve"> </w:t>
            </w:r>
            <w:r>
              <w:rPr>
                <w:spacing w:val="-5"/>
                <w:sz w:val="18"/>
              </w:rPr>
              <w:t>Kč</w:t>
            </w:r>
          </w:p>
        </w:tc>
      </w:tr>
      <w:tr w:rsidR="002B75C0" w14:paraId="46A79FEF" w14:textId="77777777">
        <w:trPr>
          <w:trHeight w:val="607"/>
        </w:trPr>
        <w:tc>
          <w:tcPr>
            <w:tcW w:w="1560" w:type="dxa"/>
            <w:tcBorders>
              <w:left w:val="single" w:sz="8" w:space="0" w:color="000000"/>
            </w:tcBorders>
          </w:tcPr>
          <w:p w14:paraId="5E7365ED" w14:textId="77777777" w:rsidR="002B75C0" w:rsidRDefault="00000000">
            <w:pPr>
              <w:pStyle w:val="TableParagraph"/>
              <w:ind w:left="71"/>
            </w:pPr>
            <w:r>
              <w:t>CAAIS</w:t>
            </w:r>
            <w:r>
              <w:rPr>
                <w:spacing w:val="-4"/>
              </w:rPr>
              <w:t xml:space="preserve"> </w:t>
            </w:r>
            <w:r>
              <w:rPr>
                <w:spacing w:val="-5"/>
              </w:rPr>
              <w:t>09</w:t>
            </w:r>
          </w:p>
        </w:tc>
        <w:tc>
          <w:tcPr>
            <w:tcW w:w="2835" w:type="dxa"/>
          </w:tcPr>
          <w:p w14:paraId="0C1A2006" w14:textId="77777777" w:rsidR="002B75C0" w:rsidRDefault="00000000">
            <w:pPr>
              <w:pStyle w:val="TableParagraph"/>
              <w:ind w:left="76"/>
            </w:pPr>
            <w:r>
              <w:t>Dokumentace,</w:t>
            </w:r>
            <w:r>
              <w:rPr>
                <w:spacing w:val="-14"/>
              </w:rPr>
              <w:t xml:space="preserve"> </w:t>
            </w:r>
            <w:r>
              <w:rPr>
                <w:spacing w:val="-2"/>
              </w:rPr>
              <w:t>zdrojové</w:t>
            </w:r>
          </w:p>
          <w:p w14:paraId="614B415F" w14:textId="77777777" w:rsidR="002B75C0" w:rsidRDefault="00000000">
            <w:pPr>
              <w:pStyle w:val="TableParagraph"/>
              <w:spacing w:before="49"/>
              <w:ind w:left="76"/>
            </w:pPr>
            <w:r>
              <w:t>kódy</w:t>
            </w:r>
            <w:r>
              <w:rPr>
                <w:spacing w:val="-1"/>
              </w:rPr>
              <w:t xml:space="preserve"> </w:t>
            </w:r>
            <w:r>
              <w:t>a</w:t>
            </w:r>
            <w:r>
              <w:rPr>
                <w:spacing w:val="-1"/>
              </w:rPr>
              <w:t xml:space="preserve"> </w:t>
            </w:r>
            <w:r>
              <w:rPr>
                <w:spacing w:val="-2"/>
              </w:rPr>
              <w:t>administrativa</w:t>
            </w:r>
          </w:p>
        </w:tc>
        <w:tc>
          <w:tcPr>
            <w:tcW w:w="1560" w:type="dxa"/>
          </w:tcPr>
          <w:p w14:paraId="1F17C663" w14:textId="77777777" w:rsidR="002B75C0" w:rsidRDefault="00000000">
            <w:pPr>
              <w:pStyle w:val="TableParagraph"/>
              <w:spacing w:line="206" w:lineRule="exact"/>
              <w:ind w:right="55"/>
              <w:jc w:val="right"/>
              <w:rPr>
                <w:sz w:val="18"/>
              </w:rPr>
            </w:pPr>
            <w:r>
              <w:rPr>
                <w:sz w:val="18"/>
              </w:rPr>
              <w:t>237</w:t>
            </w:r>
            <w:r>
              <w:rPr>
                <w:spacing w:val="-3"/>
                <w:sz w:val="18"/>
              </w:rPr>
              <w:t xml:space="preserve"> </w:t>
            </w:r>
            <w:r>
              <w:rPr>
                <w:sz w:val="18"/>
              </w:rPr>
              <w:t>059,82</w:t>
            </w:r>
            <w:r>
              <w:rPr>
                <w:spacing w:val="-2"/>
                <w:sz w:val="18"/>
              </w:rPr>
              <w:t xml:space="preserve"> </w:t>
            </w:r>
            <w:r>
              <w:rPr>
                <w:spacing w:val="-5"/>
                <w:sz w:val="18"/>
              </w:rPr>
              <w:t>Kč</w:t>
            </w:r>
          </w:p>
        </w:tc>
        <w:tc>
          <w:tcPr>
            <w:tcW w:w="1557" w:type="dxa"/>
          </w:tcPr>
          <w:p w14:paraId="6E227484" w14:textId="77777777" w:rsidR="002B75C0" w:rsidRDefault="00000000">
            <w:pPr>
              <w:pStyle w:val="TableParagraph"/>
              <w:spacing w:line="206" w:lineRule="exact"/>
              <w:ind w:right="54"/>
              <w:jc w:val="right"/>
              <w:rPr>
                <w:sz w:val="18"/>
              </w:rPr>
            </w:pPr>
            <w:r>
              <w:rPr>
                <w:sz w:val="18"/>
              </w:rPr>
              <w:t>49</w:t>
            </w:r>
            <w:r>
              <w:rPr>
                <w:spacing w:val="-4"/>
                <w:sz w:val="18"/>
              </w:rPr>
              <w:t xml:space="preserve"> </w:t>
            </w:r>
            <w:r>
              <w:rPr>
                <w:sz w:val="18"/>
              </w:rPr>
              <w:t>782,56</w:t>
            </w:r>
            <w:r>
              <w:rPr>
                <w:spacing w:val="-1"/>
                <w:sz w:val="18"/>
              </w:rPr>
              <w:t xml:space="preserve"> </w:t>
            </w:r>
            <w:r>
              <w:rPr>
                <w:spacing w:val="-5"/>
                <w:sz w:val="18"/>
              </w:rPr>
              <w:t>Kč</w:t>
            </w:r>
          </w:p>
        </w:tc>
        <w:tc>
          <w:tcPr>
            <w:tcW w:w="1560" w:type="dxa"/>
          </w:tcPr>
          <w:p w14:paraId="3ADCE0C4" w14:textId="77777777" w:rsidR="002B75C0" w:rsidRDefault="00000000">
            <w:pPr>
              <w:pStyle w:val="TableParagraph"/>
              <w:spacing w:line="206" w:lineRule="exact"/>
              <w:ind w:right="54"/>
              <w:jc w:val="right"/>
              <w:rPr>
                <w:sz w:val="18"/>
              </w:rPr>
            </w:pPr>
            <w:r>
              <w:rPr>
                <w:sz w:val="18"/>
              </w:rPr>
              <w:t>286</w:t>
            </w:r>
            <w:r>
              <w:rPr>
                <w:spacing w:val="-3"/>
                <w:sz w:val="18"/>
              </w:rPr>
              <w:t xml:space="preserve"> </w:t>
            </w:r>
            <w:r>
              <w:rPr>
                <w:sz w:val="18"/>
              </w:rPr>
              <w:t>842,38</w:t>
            </w:r>
            <w:r>
              <w:rPr>
                <w:spacing w:val="-2"/>
                <w:sz w:val="18"/>
              </w:rPr>
              <w:t xml:space="preserve"> </w:t>
            </w:r>
            <w:r>
              <w:rPr>
                <w:spacing w:val="-5"/>
                <w:sz w:val="18"/>
              </w:rPr>
              <w:t>Kč</w:t>
            </w:r>
          </w:p>
        </w:tc>
      </w:tr>
      <w:tr w:rsidR="002B75C0" w14:paraId="40B8D867" w14:textId="77777777">
        <w:trPr>
          <w:trHeight w:val="304"/>
        </w:trPr>
        <w:tc>
          <w:tcPr>
            <w:tcW w:w="1560" w:type="dxa"/>
            <w:tcBorders>
              <w:left w:val="single" w:sz="8" w:space="0" w:color="000000"/>
            </w:tcBorders>
          </w:tcPr>
          <w:p w14:paraId="27AF80C6" w14:textId="77777777" w:rsidR="002B75C0" w:rsidRDefault="00000000">
            <w:pPr>
              <w:pStyle w:val="TableParagraph"/>
              <w:ind w:left="71"/>
            </w:pPr>
            <w:r>
              <w:t>CAAIS</w:t>
            </w:r>
            <w:r>
              <w:rPr>
                <w:spacing w:val="-4"/>
              </w:rPr>
              <w:t xml:space="preserve"> </w:t>
            </w:r>
            <w:r>
              <w:rPr>
                <w:spacing w:val="-5"/>
              </w:rPr>
              <w:t>10</w:t>
            </w:r>
          </w:p>
        </w:tc>
        <w:tc>
          <w:tcPr>
            <w:tcW w:w="2835" w:type="dxa"/>
          </w:tcPr>
          <w:p w14:paraId="12EBE374" w14:textId="77777777" w:rsidR="002B75C0" w:rsidRDefault="00000000">
            <w:pPr>
              <w:pStyle w:val="TableParagraph"/>
              <w:ind w:left="76"/>
            </w:pPr>
            <w:r>
              <w:t>Rozvoj</w:t>
            </w:r>
            <w:r>
              <w:rPr>
                <w:spacing w:val="-4"/>
              </w:rPr>
              <w:t xml:space="preserve"> </w:t>
            </w:r>
            <w:r>
              <w:rPr>
                <w:spacing w:val="-2"/>
              </w:rPr>
              <w:t>Systému</w:t>
            </w:r>
          </w:p>
        </w:tc>
        <w:tc>
          <w:tcPr>
            <w:tcW w:w="1560" w:type="dxa"/>
          </w:tcPr>
          <w:p w14:paraId="7E81A377" w14:textId="77777777" w:rsidR="002B75C0" w:rsidRDefault="00000000">
            <w:pPr>
              <w:pStyle w:val="TableParagraph"/>
              <w:spacing w:line="206" w:lineRule="exact"/>
              <w:ind w:right="51"/>
              <w:jc w:val="right"/>
              <w:rPr>
                <w:sz w:val="18"/>
              </w:rPr>
            </w:pPr>
            <w:r>
              <w:rPr>
                <w:sz w:val="18"/>
              </w:rPr>
              <w:t>100</w:t>
            </w:r>
            <w:r>
              <w:rPr>
                <w:spacing w:val="-4"/>
                <w:sz w:val="18"/>
              </w:rPr>
              <w:t xml:space="preserve"> </w:t>
            </w:r>
            <w:r>
              <w:rPr>
                <w:spacing w:val="-2"/>
                <w:sz w:val="18"/>
              </w:rPr>
              <w:t>000,00</w:t>
            </w:r>
          </w:p>
        </w:tc>
        <w:tc>
          <w:tcPr>
            <w:tcW w:w="1557" w:type="dxa"/>
          </w:tcPr>
          <w:p w14:paraId="4E6913A0" w14:textId="77777777" w:rsidR="002B75C0" w:rsidRDefault="00000000">
            <w:pPr>
              <w:pStyle w:val="TableParagraph"/>
              <w:spacing w:line="206" w:lineRule="exact"/>
              <w:ind w:right="50"/>
              <w:jc w:val="right"/>
              <w:rPr>
                <w:sz w:val="18"/>
              </w:rPr>
            </w:pPr>
            <w:r>
              <w:rPr>
                <w:sz w:val="18"/>
              </w:rPr>
              <w:t>21</w:t>
            </w:r>
            <w:r>
              <w:rPr>
                <w:spacing w:val="-3"/>
                <w:sz w:val="18"/>
              </w:rPr>
              <w:t xml:space="preserve"> </w:t>
            </w:r>
            <w:r>
              <w:rPr>
                <w:spacing w:val="-2"/>
                <w:sz w:val="18"/>
              </w:rPr>
              <w:t>000,00</w:t>
            </w:r>
          </w:p>
        </w:tc>
        <w:tc>
          <w:tcPr>
            <w:tcW w:w="1560" w:type="dxa"/>
          </w:tcPr>
          <w:p w14:paraId="3022C3A8" w14:textId="77777777" w:rsidR="002B75C0" w:rsidRDefault="00000000">
            <w:pPr>
              <w:pStyle w:val="TableParagraph"/>
              <w:spacing w:line="206" w:lineRule="exact"/>
              <w:ind w:right="50"/>
              <w:jc w:val="right"/>
              <w:rPr>
                <w:sz w:val="18"/>
              </w:rPr>
            </w:pPr>
            <w:r>
              <w:rPr>
                <w:sz w:val="18"/>
              </w:rPr>
              <w:t>121</w:t>
            </w:r>
            <w:r>
              <w:rPr>
                <w:spacing w:val="-4"/>
                <w:sz w:val="18"/>
              </w:rPr>
              <w:t xml:space="preserve"> </w:t>
            </w:r>
            <w:r>
              <w:rPr>
                <w:spacing w:val="-2"/>
                <w:sz w:val="18"/>
              </w:rPr>
              <w:t>000,00</w:t>
            </w:r>
          </w:p>
        </w:tc>
      </w:tr>
      <w:tr w:rsidR="002B75C0" w14:paraId="121617C0" w14:textId="77777777">
        <w:trPr>
          <w:trHeight w:val="909"/>
        </w:trPr>
        <w:tc>
          <w:tcPr>
            <w:tcW w:w="4395" w:type="dxa"/>
            <w:gridSpan w:val="2"/>
          </w:tcPr>
          <w:p w14:paraId="0E52AF21" w14:textId="77777777" w:rsidR="002B75C0" w:rsidRDefault="00000000">
            <w:pPr>
              <w:pStyle w:val="TableParagraph"/>
              <w:ind w:left="76"/>
              <w:rPr>
                <w:b/>
              </w:rPr>
            </w:pPr>
            <w:r>
              <w:rPr>
                <w:b/>
              </w:rPr>
              <w:t>Celková</w:t>
            </w:r>
            <w:r>
              <w:rPr>
                <w:b/>
                <w:spacing w:val="-6"/>
              </w:rPr>
              <w:t xml:space="preserve"> </w:t>
            </w:r>
            <w:r>
              <w:rPr>
                <w:b/>
              </w:rPr>
              <w:t>paušální</w:t>
            </w:r>
            <w:r>
              <w:rPr>
                <w:b/>
                <w:spacing w:val="-6"/>
              </w:rPr>
              <w:t xml:space="preserve"> </w:t>
            </w:r>
            <w:r>
              <w:rPr>
                <w:b/>
              </w:rPr>
              <w:t>cena</w:t>
            </w:r>
            <w:r>
              <w:rPr>
                <w:b/>
                <w:spacing w:val="-7"/>
              </w:rPr>
              <w:t xml:space="preserve"> </w:t>
            </w:r>
            <w:r>
              <w:rPr>
                <w:b/>
                <w:spacing w:val="-2"/>
              </w:rPr>
              <w:t>Průběžně</w:t>
            </w:r>
          </w:p>
          <w:p w14:paraId="151531F3" w14:textId="77777777" w:rsidR="002B75C0" w:rsidRDefault="00000000">
            <w:pPr>
              <w:pStyle w:val="TableParagraph"/>
              <w:spacing w:before="12" w:line="304" w:lineRule="exact"/>
              <w:ind w:left="76"/>
              <w:rPr>
                <w:b/>
              </w:rPr>
            </w:pPr>
            <w:r>
              <w:rPr>
                <w:b/>
              </w:rPr>
              <w:t>poskytovaných</w:t>
            </w:r>
            <w:r>
              <w:rPr>
                <w:b/>
                <w:spacing w:val="-12"/>
              </w:rPr>
              <w:t xml:space="preserve"> </w:t>
            </w:r>
            <w:r>
              <w:rPr>
                <w:b/>
              </w:rPr>
              <w:t>Služeb</w:t>
            </w:r>
            <w:r>
              <w:rPr>
                <w:b/>
                <w:spacing w:val="-13"/>
              </w:rPr>
              <w:t xml:space="preserve"> </w:t>
            </w:r>
            <w:r>
              <w:rPr>
                <w:b/>
              </w:rPr>
              <w:t>za</w:t>
            </w:r>
            <w:r>
              <w:rPr>
                <w:b/>
                <w:spacing w:val="-12"/>
              </w:rPr>
              <w:t xml:space="preserve"> </w:t>
            </w:r>
            <w:r>
              <w:rPr>
                <w:b/>
              </w:rPr>
              <w:t xml:space="preserve">kalendářní </w:t>
            </w:r>
            <w:r>
              <w:rPr>
                <w:b/>
                <w:spacing w:val="-2"/>
              </w:rPr>
              <w:t>měsíc</w:t>
            </w:r>
          </w:p>
        </w:tc>
        <w:tc>
          <w:tcPr>
            <w:tcW w:w="1560" w:type="dxa"/>
          </w:tcPr>
          <w:p w14:paraId="6929EA27" w14:textId="77777777" w:rsidR="002B75C0" w:rsidRDefault="00000000">
            <w:pPr>
              <w:pStyle w:val="TableParagraph"/>
              <w:spacing w:line="206" w:lineRule="exact"/>
              <w:ind w:right="55"/>
              <w:jc w:val="right"/>
              <w:rPr>
                <w:sz w:val="18"/>
              </w:rPr>
            </w:pPr>
            <w:r>
              <w:rPr>
                <w:sz w:val="18"/>
              </w:rPr>
              <w:t>2</w:t>
            </w:r>
            <w:r>
              <w:rPr>
                <w:spacing w:val="-1"/>
                <w:sz w:val="18"/>
              </w:rPr>
              <w:t xml:space="preserve"> </w:t>
            </w:r>
            <w:r>
              <w:rPr>
                <w:sz w:val="18"/>
              </w:rPr>
              <w:t>129</w:t>
            </w:r>
            <w:r>
              <w:rPr>
                <w:spacing w:val="-3"/>
                <w:sz w:val="18"/>
              </w:rPr>
              <w:t xml:space="preserve"> </w:t>
            </w:r>
            <w:r>
              <w:rPr>
                <w:sz w:val="18"/>
              </w:rPr>
              <w:t xml:space="preserve">242,76 </w:t>
            </w:r>
            <w:r>
              <w:rPr>
                <w:spacing w:val="-5"/>
                <w:sz w:val="18"/>
              </w:rPr>
              <w:t>Kč</w:t>
            </w:r>
          </w:p>
        </w:tc>
        <w:tc>
          <w:tcPr>
            <w:tcW w:w="1557" w:type="dxa"/>
          </w:tcPr>
          <w:p w14:paraId="0808C0D3" w14:textId="77777777" w:rsidR="002B75C0" w:rsidRDefault="00000000">
            <w:pPr>
              <w:pStyle w:val="TableParagraph"/>
              <w:spacing w:line="206" w:lineRule="exact"/>
              <w:ind w:right="54"/>
              <w:jc w:val="right"/>
              <w:rPr>
                <w:sz w:val="18"/>
              </w:rPr>
            </w:pPr>
            <w:r>
              <w:rPr>
                <w:sz w:val="18"/>
              </w:rPr>
              <w:t>447</w:t>
            </w:r>
            <w:r>
              <w:rPr>
                <w:spacing w:val="-3"/>
                <w:sz w:val="18"/>
              </w:rPr>
              <w:t xml:space="preserve"> </w:t>
            </w:r>
            <w:r>
              <w:rPr>
                <w:sz w:val="18"/>
              </w:rPr>
              <w:t>140,98</w:t>
            </w:r>
            <w:r>
              <w:rPr>
                <w:spacing w:val="-2"/>
                <w:sz w:val="18"/>
              </w:rPr>
              <w:t xml:space="preserve"> </w:t>
            </w:r>
            <w:r>
              <w:rPr>
                <w:spacing w:val="-5"/>
                <w:sz w:val="18"/>
              </w:rPr>
              <w:t>Kč</w:t>
            </w:r>
          </w:p>
        </w:tc>
        <w:tc>
          <w:tcPr>
            <w:tcW w:w="1560" w:type="dxa"/>
          </w:tcPr>
          <w:p w14:paraId="52DA0C48" w14:textId="77777777" w:rsidR="002B75C0" w:rsidRDefault="00000000">
            <w:pPr>
              <w:pStyle w:val="TableParagraph"/>
              <w:spacing w:line="206" w:lineRule="exact"/>
              <w:ind w:right="54"/>
              <w:jc w:val="right"/>
              <w:rPr>
                <w:sz w:val="18"/>
              </w:rPr>
            </w:pPr>
            <w:r>
              <w:rPr>
                <w:sz w:val="18"/>
              </w:rPr>
              <w:t>2</w:t>
            </w:r>
            <w:r>
              <w:rPr>
                <w:spacing w:val="-1"/>
                <w:sz w:val="18"/>
              </w:rPr>
              <w:t xml:space="preserve"> </w:t>
            </w:r>
            <w:r>
              <w:rPr>
                <w:sz w:val="18"/>
              </w:rPr>
              <w:t>576</w:t>
            </w:r>
            <w:r>
              <w:rPr>
                <w:spacing w:val="-3"/>
                <w:sz w:val="18"/>
              </w:rPr>
              <w:t xml:space="preserve"> </w:t>
            </w:r>
            <w:r>
              <w:rPr>
                <w:sz w:val="18"/>
              </w:rPr>
              <w:t xml:space="preserve">383,74 </w:t>
            </w:r>
            <w:r>
              <w:rPr>
                <w:spacing w:val="-5"/>
                <w:sz w:val="18"/>
              </w:rPr>
              <w:t>Kč</w:t>
            </w:r>
          </w:p>
        </w:tc>
      </w:tr>
    </w:tbl>
    <w:p w14:paraId="7499E24F" w14:textId="77777777" w:rsidR="002B75C0" w:rsidRDefault="002B75C0">
      <w:pPr>
        <w:pStyle w:val="Zkladntext"/>
        <w:rPr>
          <w:b/>
        </w:rPr>
      </w:pPr>
    </w:p>
    <w:p w14:paraId="4E8BEE6E" w14:textId="77777777" w:rsidR="002B75C0" w:rsidRDefault="002B75C0">
      <w:pPr>
        <w:pStyle w:val="Zkladntext"/>
        <w:spacing w:before="45"/>
        <w:rPr>
          <w:b/>
        </w:rPr>
      </w:pPr>
    </w:p>
    <w:p w14:paraId="6946C401" w14:textId="77777777" w:rsidR="002B75C0" w:rsidRDefault="00000000">
      <w:pPr>
        <w:pStyle w:val="Zkladntext"/>
        <w:spacing w:before="1" w:line="288" w:lineRule="auto"/>
        <w:ind w:left="1382" w:right="830"/>
        <w:jc w:val="both"/>
      </w:pPr>
      <w:r>
        <w:t>Celková</w:t>
      </w:r>
      <w:r>
        <w:rPr>
          <w:spacing w:val="-3"/>
        </w:rPr>
        <w:t xml:space="preserve"> </w:t>
      </w:r>
      <w:r>
        <w:t>paušální</w:t>
      </w:r>
      <w:r>
        <w:rPr>
          <w:spacing w:val="-2"/>
        </w:rPr>
        <w:t xml:space="preserve"> </w:t>
      </w:r>
      <w:r>
        <w:t>cena</w:t>
      </w:r>
      <w:r>
        <w:rPr>
          <w:spacing w:val="-3"/>
        </w:rPr>
        <w:t xml:space="preserve"> </w:t>
      </w:r>
      <w:r>
        <w:t>výše</w:t>
      </w:r>
      <w:r>
        <w:rPr>
          <w:spacing w:val="-3"/>
        </w:rPr>
        <w:t xml:space="preserve"> </w:t>
      </w:r>
      <w:r>
        <w:t>uvedených</w:t>
      </w:r>
      <w:r>
        <w:rPr>
          <w:spacing w:val="-2"/>
        </w:rPr>
        <w:t xml:space="preserve"> </w:t>
      </w:r>
      <w:r>
        <w:t>Průběžně</w:t>
      </w:r>
      <w:r>
        <w:rPr>
          <w:spacing w:val="-3"/>
        </w:rPr>
        <w:t xml:space="preserve"> </w:t>
      </w:r>
      <w:r>
        <w:t>poskytovaných</w:t>
      </w:r>
      <w:r>
        <w:rPr>
          <w:spacing w:val="-2"/>
        </w:rPr>
        <w:t xml:space="preserve"> </w:t>
      </w:r>
      <w:r>
        <w:t>Služeb</w:t>
      </w:r>
      <w:r>
        <w:rPr>
          <w:spacing w:val="-5"/>
        </w:rPr>
        <w:t xml:space="preserve"> </w:t>
      </w:r>
      <w:r>
        <w:t>za</w:t>
      </w:r>
      <w:r>
        <w:rPr>
          <w:spacing w:val="-3"/>
        </w:rPr>
        <w:t xml:space="preserve"> </w:t>
      </w:r>
      <w:r>
        <w:t>kalendářní měsíc bude Objednatelem placena měsíčně za každý kalendářní měsíc poskytování Průběžně</w:t>
      </w:r>
      <w:r>
        <w:rPr>
          <w:spacing w:val="40"/>
        </w:rPr>
        <w:t xml:space="preserve"> </w:t>
      </w:r>
      <w:r>
        <w:t>poskytovaných</w:t>
      </w:r>
      <w:r>
        <w:rPr>
          <w:spacing w:val="40"/>
        </w:rPr>
        <w:t xml:space="preserve"> </w:t>
      </w:r>
      <w:r>
        <w:t>Služeb</w:t>
      </w:r>
      <w:r>
        <w:rPr>
          <w:spacing w:val="40"/>
        </w:rPr>
        <w:t xml:space="preserve"> </w:t>
      </w:r>
      <w:r>
        <w:t>za</w:t>
      </w:r>
      <w:r>
        <w:rPr>
          <w:spacing w:val="40"/>
        </w:rPr>
        <w:t xml:space="preserve"> </w:t>
      </w:r>
      <w:r>
        <w:t>podmínek</w:t>
      </w:r>
      <w:r>
        <w:rPr>
          <w:spacing w:val="40"/>
        </w:rPr>
        <w:t xml:space="preserve"> </w:t>
      </w:r>
      <w:r>
        <w:t>uvedených</w:t>
      </w:r>
      <w:r>
        <w:rPr>
          <w:spacing w:val="40"/>
        </w:rPr>
        <w:t xml:space="preserve"> </w:t>
      </w:r>
      <w:r>
        <w:t>dále</w:t>
      </w:r>
      <w:r>
        <w:rPr>
          <w:spacing w:val="40"/>
        </w:rPr>
        <w:t xml:space="preserve"> </w:t>
      </w:r>
      <w:r>
        <w:t>v tomto</w:t>
      </w:r>
      <w:r>
        <w:rPr>
          <w:spacing w:val="40"/>
        </w:rPr>
        <w:t xml:space="preserve"> </w:t>
      </w:r>
      <w:r>
        <w:t>Článku</w:t>
      </w:r>
      <w:r>
        <w:rPr>
          <w:spacing w:val="40"/>
        </w:rPr>
        <w:t xml:space="preserve"> </w:t>
      </w:r>
      <w:r>
        <w:t>4 (dále jen „</w:t>
      </w:r>
      <w:r>
        <w:rPr>
          <w:b/>
        </w:rPr>
        <w:t>Celková měsíční paušální cena</w:t>
      </w:r>
      <w:r>
        <w:t>“).</w:t>
      </w:r>
    </w:p>
    <w:p w14:paraId="5ADA5698" w14:textId="77777777" w:rsidR="002B75C0" w:rsidRDefault="00000000">
      <w:pPr>
        <w:pStyle w:val="Nadpis6"/>
        <w:numPr>
          <w:ilvl w:val="2"/>
          <w:numId w:val="57"/>
        </w:numPr>
        <w:tabs>
          <w:tab w:val="left" w:pos="2233"/>
        </w:tabs>
        <w:spacing w:before="120"/>
        <w:ind w:left="2233" w:hanging="851"/>
        <w:jc w:val="both"/>
        <w:rPr>
          <w:rFonts w:ascii="Arial" w:hAnsi="Arial"/>
          <w:b w:val="0"/>
        </w:rPr>
      </w:pPr>
      <w:r>
        <w:rPr>
          <w:rFonts w:ascii="Arial" w:hAnsi="Arial"/>
          <w:b w:val="0"/>
        </w:rPr>
        <w:t>Cena</w:t>
      </w:r>
      <w:r>
        <w:rPr>
          <w:rFonts w:ascii="Arial" w:hAnsi="Arial"/>
          <w:b w:val="0"/>
          <w:spacing w:val="-4"/>
        </w:rPr>
        <w:t xml:space="preserve"> </w:t>
      </w:r>
      <w:r>
        <w:rPr>
          <w:rFonts w:ascii="Arial" w:hAnsi="Arial"/>
        </w:rPr>
        <w:t>Služeb</w:t>
      </w:r>
      <w:r>
        <w:rPr>
          <w:rFonts w:ascii="Arial" w:hAnsi="Arial"/>
          <w:spacing w:val="-2"/>
        </w:rPr>
        <w:t xml:space="preserve"> </w:t>
      </w:r>
      <w:r>
        <w:rPr>
          <w:rFonts w:ascii="Arial" w:hAnsi="Arial"/>
        </w:rPr>
        <w:t>na</w:t>
      </w:r>
      <w:r>
        <w:rPr>
          <w:rFonts w:ascii="Arial" w:hAnsi="Arial"/>
          <w:spacing w:val="-5"/>
        </w:rPr>
        <w:t xml:space="preserve"> </w:t>
      </w:r>
      <w:r>
        <w:rPr>
          <w:rFonts w:ascii="Arial" w:hAnsi="Arial"/>
          <w:spacing w:val="-2"/>
        </w:rPr>
        <w:t>objednávku:</w:t>
      </w:r>
    </w:p>
    <w:p w14:paraId="0538E535" w14:textId="77777777" w:rsidR="002B75C0" w:rsidRDefault="00000000">
      <w:pPr>
        <w:pStyle w:val="Odstavecseseznamem"/>
        <w:numPr>
          <w:ilvl w:val="3"/>
          <w:numId w:val="57"/>
        </w:numPr>
        <w:tabs>
          <w:tab w:val="left" w:pos="2940"/>
        </w:tabs>
        <w:spacing w:before="172"/>
        <w:ind w:hanging="1044"/>
      </w:pPr>
      <w:r>
        <w:t>Služby</w:t>
      </w:r>
      <w:r>
        <w:rPr>
          <w:spacing w:val="-4"/>
        </w:rPr>
        <w:t xml:space="preserve"> </w:t>
      </w:r>
      <w:r>
        <w:t>na</w:t>
      </w:r>
      <w:r>
        <w:rPr>
          <w:spacing w:val="-4"/>
        </w:rPr>
        <w:t xml:space="preserve"> </w:t>
      </w:r>
      <w:r>
        <w:t>objednávku</w:t>
      </w:r>
      <w:r>
        <w:rPr>
          <w:spacing w:val="-7"/>
        </w:rPr>
        <w:t xml:space="preserve"> </w:t>
      </w:r>
      <w:r>
        <w:t>s</w:t>
      </w:r>
      <w:r>
        <w:rPr>
          <w:spacing w:val="-4"/>
        </w:rPr>
        <w:t xml:space="preserve"> </w:t>
      </w:r>
      <w:r>
        <w:t>pevnou</w:t>
      </w:r>
      <w:r>
        <w:rPr>
          <w:spacing w:val="-4"/>
        </w:rPr>
        <w:t xml:space="preserve"> </w:t>
      </w:r>
      <w:r>
        <w:rPr>
          <w:spacing w:val="-2"/>
        </w:rPr>
        <w:t>cenou</w:t>
      </w:r>
    </w:p>
    <w:p w14:paraId="72BDC983" w14:textId="77777777" w:rsidR="002B75C0" w:rsidRDefault="00000000">
      <w:pPr>
        <w:pStyle w:val="Zkladntext"/>
        <w:spacing w:before="249"/>
        <w:ind w:left="1382"/>
        <w:jc w:val="both"/>
      </w:pPr>
      <w:r>
        <w:t>Služby</w:t>
      </w:r>
      <w:r>
        <w:rPr>
          <w:spacing w:val="-6"/>
        </w:rPr>
        <w:t xml:space="preserve"> </w:t>
      </w:r>
      <w:r>
        <w:t>na</w:t>
      </w:r>
      <w:r>
        <w:rPr>
          <w:spacing w:val="-5"/>
        </w:rPr>
        <w:t xml:space="preserve"> </w:t>
      </w:r>
      <w:r>
        <w:t>objednávku</w:t>
      </w:r>
      <w:r>
        <w:rPr>
          <w:spacing w:val="-6"/>
        </w:rPr>
        <w:t xml:space="preserve"> </w:t>
      </w:r>
      <w:r>
        <w:t>s</w:t>
      </w:r>
      <w:r>
        <w:rPr>
          <w:spacing w:val="-6"/>
        </w:rPr>
        <w:t xml:space="preserve"> </w:t>
      </w:r>
      <w:r>
        <w:t>pevnou</w:t>
      </w:r>
      <w:r>
        <w:rPr>
          <w:spacing w:val="-5"/>
        </w:rPr>
        <w:t xml:space="preserve"> </w:t>
      </w:r>
      <w:r>
        <w:t>cenou</w:t>
      </w:r>
      <w:r>
        <w:rPr>
          <w:spacing w:val="-7"/>
        </w:rPr>
        <w:t xml:space="preserve"> </w:t>
      </w:r>
      <w:r>
        <w:t>jsou</w:t>
      </w:r>
      <w:r>
        <w:rPr>
          <w:spacing w:val="-7"/>
        </w:rPr>
        <w:t xml:space="preserve"> </w:t>
      </w:r>
      <w:r>
        <w:t>poskytovány</w:t>
      </w:r>
      <w:r>
        <w:rPr>
          <w:spacing w:val="-6"/>
        </w:rPr>
        <w:t xml:space="preserve"> </w:t>
      </w:r>
      <w:r>
        <w:t>v</w:t>
      </w:r>
      <w:r>
        <w:rPr>
          <w:spacing w:val="-6"/>
        </w:rPr>
        <w:t xml:space="preserve"> </w:t>
      </w:r>
      <w:r>
        <w:t>rámci</w:t>
      </w:r>
      <w:r>
        <w:rPr>
          <w:spacing w:val="-5"/>
        </w:rPr>
        <w:t xml:space="preserve"> </w:t>
      </w:r>
      <w:r>
        <w:t>katalogových</w:t>
      </w:r>
      <w:r>
        <w:rPr>
          <w:spacing w:val="-4"/>
        </w:rPr>
        <w:t xml:space="preserve"> </w:t>
      </w:r>
      <w:r>
        <w:rPr>
          <w:spacing w:val="-2"/>
        </w:rPr>
        <w:t>listů:</w:t>
      </w:r>
    </w:p>
    <w:p w14:paraId="75E8ADAF" w14:textId="77777777" w:rsidR="002B75C0" w:rsidRDefault="002B75C0">
      <w:pPr>
        <w:pStyle w:val="Zkladntext"/>
        <w:spacing w:before="10" w:after="1"/>
        <w:rPr>
          <w:sz w:val="14"/>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1560"/>
        <w:gridCol w:w="1557"/>
        <w:gridCol w:w="1560"/>
      </w:tblGrid>
      <w:tr w:rsidR="002B75C0" w14:paraId="010E320F" w14:textId="77777777">
        <w:trPr>
          <w:trHeight w:val="301"/>
        </w:trPr>
        <w:tc>
          <w:tcPr>
            <w:tcW w:w="4395" w:type="dxa"/>
            <w:gridSpan w:val="2"/>
            <w:shd w:val="clear" w:color="auto" w:fill="BEBEBE"/>
          </w:tcPr>
          <w:p w14:paraId="7A5BFF97" w14:textId="77777777" w:rsidR="002B75C0" w:rsidRDefault="00000000">
            <w:pPr>
              <w:pStyle w:val="TableParagraph"/>
              <w:ind w:left="25" w:right="9"/>
              <w:jc w:val="center"/>
              <w:rPr>
                <w:b/>
              </w:rPr>
            </w:pPr>
            <w:r>
              <w:rPr>
                <w:b/>
                <w:spacing w:val="-2"/>
              </w:rPr>
              <w:t>Služba</w:t>
            </w:r>
          </w:p>
        </w:tc>
        <w:tc>
          <w:tcPr>
            <w:tcW w:w="4677" w:type="dxa"/>
            <w:gridSpan w:val="3"/>
            <w:shd w:val="clear" w:color="auto" w:fill="BEBEBE"/>
          </w:tcPr>
          <w:p w14:paraId="36694F26" w14:textId="77777777" w:rsidR="002B75C0" w:rsidRDefault="00000000">
            <w:pPr>
              <w:pStyle w:val="TableParagraph"/>
              <w:ind w:left="1545"/>
              <w:rPr>
                <w:b/>
              </w:rPr>
            </w:pPr>
            <w:r>
              <w:rPr>
                <w:b/>
              </w:rPr>
              <w:t>Cena</w:t>
            </w:r>
            <w:r>
              <w:rPr>
                <w:b/>
                <w:spacing w:val="-2"/>
              </w:rPr>
              <w:t xml:space="preserve"> </w:t>
            </w:r>
            <w:r>
              <w:rPr>
                <w:b/>
              </w:rPr>
              <w:t>za</w:t>
            </w:r>
            <w:r>
              <w:rPr>
                <w:b/>
                <w:spacing w:val="-1"/>
              </w:rPr>
              <w:t xml:space="preserve"> </w:t>
            </w:r>
            <w:r>
              <w:rPr>
                <w:b/>
                <w:spacing w:val="-2"/>
              </w:rPr>
              <w:t>službu</w:t>
            </w:r>
          </w:p>
        </w:tc>
      </w:tr>
      <w:tr w:rsidR="002B75C0" w14:paraId="3688B081" w14:textId="77777777">
        <w:trPr>
          <w:trHeight w:val="616"/>
        </w:trPr>
        <w:tc>
          <w:tcPr>
            <w:tcW w:w="1560" w:type="dxa"/>
            <w:shd w:val="clear" w:color="auto" w:fill="BEBEBE"/>
          </w:tcPr>
          <w:p w14:paraId="18A32758" w14:textId="77777777" w:rsidR="002B75C0" w:rsidRDefault="00000000">
            <w:pPr>
              <w:pStyle w:val="TableParagraph"/>
              <w:spacing w:before="155"/>
              <w:ind w:left="16"/>
              <w:jc w:val="center"/>
              <w:rPr>
                <w:b/>
              </w:rPr>
            </w:pPr>
            <w:r>
              <w:rPr>
                <w:b/>
                <w:spacing w:val="-5"/>
              </w:rPr>
              <w:t>ID</w:t>
            </w:r>
          </w:p>
        </w:tc>
        <w:tc>
          <w:tcPr>
            <w:tcW w:w="2835" w:type="dxa"/>
            <w:shd w:val="clear" w:color="auto" w:fill="BEBEBE"/>
          </w:tcPr>
          <w:p w14:paraId="46290FCB" w14:textId="77777777" w:rsidR="002B75C0" w:rsidRDefault="00000000">
            <w:pPr>
              <w:pStyle w:val="TableParagraph"/>
              <w:spacing w:before="155"/>
              <w:ind w:left="71"/>
              <w:rPr>
                <w:b/>
              </w:rPr>
            </w:pPr>
            <w:r>
              <w:rPr>
                <w:b/>
              </w:rPr>
              <w:t>Název</w:t>
            </w:r>
            <w:r>
              <w:rPr>
                <w:b/>
                <w:spacing w:val="-7"/>
              </w:rPr>
              <w:t xml:space="preserve"> </w:t>
            </w:r>
            <w:r>
              <w:rPr>
                <w:b/>
                <w:spacing w:val="-2"/>
              </w:rPr>
              <w:t>služby</w:t>
            </w:r>
          </w:p>
        </w:tc>
        <w:tc>
          <w:tcPr>
            <w:tcW w:w="1560" w:type="dxa"/>
            <w:shd w:val="clear" w:color="auto" w:fill="BEBEBE"/>
          </w:tcPr>
          <w:p w14:paraId="304FC643" w14:textId="77777777" w:rsidR="002B75C0" w:rsidRDefault="00000000">
            <w:pPr>
              <w:pStyle w:val="TableParagraph"/>
              <w:spacing w:before="4"/>
              <w:ind w:left="297"/>
              <w:rPr>
                <w:b/>
              </w:rPr>
            </w:pPr>
            <w:r>
              <w:rPr>
                <w:b/>
              </w:rPr>
              <w:t>Cena</w:t>
            </w:r>
            <w:r>
              <w:rPr>
                <w:b/>
                <w:spacing w:val="-3"/>
              </w:rPr>
              <w:t xml:space="preserve"> </w:t>
            </w:r>
            <w:r>
              <w:rPr>
                <w:b/>
                <w:spacing w:val="-5"/>
              </w:rPr>
              <w:t>bez</w:t>
            </w:r>
          </w:p>
          <w:p w14:paraId="7F75BC85" w14:textId="77777777" w:rsidR="002B75C0" w:rsidRDefault="00000000">
            <w:pPr>
              <w:pStyle w:val="TableParagraph"/>
              <w:spacing w:before="52"/>
              <w:ind w:left="285"/>
              <w:rPr>
                <w:b/>
              </w:rPr>
            </w:pPr>
            <w:r>
              <w:rPr>
                <w:b/>
              </w:rPr>
              <w:t>DPH</w:t>
            </w:r>
            <w:r>
              <w:rPr>
                <w:b/>
                <w:spacing w:val="-2"/>
              </w:rPr>
              <w:t xml:space="preserve"> </w:t>
            </w:r>
            <w:r>
              <w:rPr>
                <w:b/>
              </w:rPr>
              <w:t>v</w:t>
            </w:r>
            <w:r>
              <w:rPr>
                <w:b/>
                <w:spacing w:val="-1"/>
              </w:rPr>
              <w:t xml:space="preserve"> </w:t>
            </w:r>
            <w:r>
              <w:rPr>
                <w:b/>
                <w:spacing w:val="-5"/>
              </w:rPr>
              <w:t>Kč</w:t>
            </w:r>
          </w:p>
        </w:tc>
        <w:tc>
          <w:tcPr>
            <w:tcW w:w="1557" w:type="dxa"/>
            <w:shd w:val="clear" w:color="auto" w:fill="BEBEBE"/>
          </w:tcPr>
          <w:p w14:paraId="62CE45C2" w14:textId="77777777" w:rsidR="002B75C0" w:rsidRDefault="00000000">
            <w:pPr>
              <w:pStyle w:val="TableParagraph"/>
              <w:spacing w:before="155"/>
              <w:ind w:left="283"/>
              <w:rPr>
                <w:b/>
              </w:rPr>
            </w:pPr>
            <w:r>
              <w:rPr>
                <w:b/>
              </w:rPr>
              <w:t>DPH</w:t>
            </w:r>
            <w:r>
              <w:rPr>
                <w:b/>
                <w:spacing w:val="-2"/>
              </w:rPr>
              <w:t xml:space="preserve"> </w:t>
            </w:r>
            <w:r>
              <w:rPr>
                <w:b/>
              </w:rPr>
              <w:t>v</w:t>
            </w:r>
            <w:r>
              <w:rPr>
                <w:b/>
                <w:spacing w:val="-1"/>
              </w:rPr>
              <w:t xml:space="preserve"> </w:t>
            </w:r>
            <w:r>
              <w:rPr>
                <w:b/>
                <w:spacing w:val="-5"/>
              </w:rPr>
              <w:t>Kč</w:t>
            </w:r>
          </w:p>
        </w:tc>
        <w:tc>
          <w:tcPr>
            <w:tcW w:w="1560" w:type="dxa"/>
            <w:shd w:val="clear" w:color="auto" w:fill="BEBEBE"/>
          </w:tcPr>
          <w:p w14:paraId="1E56FEAB" w14:textId="77777777" w:rsidR="002B75C0" w:rsidRDefault="00000000">
            <w:pPr>
              <w:pStyle w:val="TableParagraph"/>
              <w:spacing w:before="4"/>
              <w:ind w:left="12"/>
              <w:jc w:val="center"/>
              <w:rPr>
                <w:b/>
              </w:rPr>
            </w:pPr>
            <w:r>
              <w:rPr>
                <w:b/>
              </w:rPr>
              <w:t>Cena</w:t>
            </w:r>
            <w:r>
              <w:rPr>
                <w:b/>
                <w:spacing w:val="-2"/>
              </w:rPr>
              <w:t xml:space="preserve"> </w:t>
            </w:r>
            <w:r>
              <w:rPr>
                <w:b/>
              </w:rPr>
              <w:t xml:space="preserve">s </w:t>
            </w:r>
            <w:r>
              <w:rPr>
                <w:b/>
                <w:spacing w:val="-5"/>
              </w:rPr>
              <w:t>DPH</w:t>
            </w:r>
          </w:p>
          <w:p w14:paraId="0A749BC6" w14:textId="77777777" w:rsidR="002B75C0" w:rsidRDefault="00000000">
            <w:pPr>
              <w:pStyle w:val="TableParagraph"/>
              <w:spacing w:before="52"/>
              <w:ind w:left="11"/>
              <w:jc w:val="center"/>
              <w:rPr>
                <w:b/>
              </w:rPr>
            </w:pPr>
            <w:r>
              <w:rPr>
                <w:b/>
              </w:rPr>
              <w:t xml:space="preserve">v </w:t>
            </w:r>
            <w:r>
              <w:rPr>
                <w:b/>
                <w:spacing w:val="-5"/>
              </w:rPr>
              <w:t>Kč</w:t>
            </w:r>
          </w:p>
        </w:tc>
      </w:tr>
    </w:tbl>
    <w:p w14:paraId="34E819D5" w14:textId="77777777" w:rsidR="002B75C0" w:rsidRDefault="002B75C0">
      <w:pPr>
        <w:jc w:val="center"/>
        <w:sectPr w:rsidR="002B75C0">
          <w:pgSz w:w="11910" w:h="16840"/>
          <w:pgMar w:top="1320" w:right="580" w:bottom="1160" w:left="600" w:header="387" w:footer="966" w:gutter="0"/>
          <w:cols w:space="708"/>
        </w:sectPr>
      </w:pPr>
    </w:p>
    <w:p w14:paraId="4733D978" w14:textId="77777777" w:rsidR="002B75C0" w:rsidRDefault="002B75C0">
      <w:pPr>
        <w:pStyle w:val="Zkladntext"/>
        <w:spacing w:before="10"/>
        <w:rPr>
          <w:sz w:val="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1560"/>
        <w:gridCol w:w="1557"/>
        <w:gridCol w:w="1560"/>
      </w:tblGrid>
      <w:tr w:rsidR="002B75C0" w14:paraId="279D47D1" w14:textId="77777777">
        <w:trPr>
          <w:trHeight w:val="912"/>
        </w:trPr>
        <w:tc>
          <w:tcPr>
            <w:tcW w:w="1560" w:type="dxa"/>
            <w:tcBorders>
              <w:left w:val="single" w:sz="8" w:space="0" w:color="000000"/>
            </w:tcBorders>
          </w:tcPr>
          <w:p w14:paraId="2B2AA94F" w14:textId="77777777" w:rsidR="002B75C0" w:rsidRDefault="002B75C0">
            <w:pPr>
              <w:pStyle w:val="TableParagraph"/>
              <w:spacing w:before="52"/>
            </w:pPr>
          </w:p>
          <w:p w14:paraId="1EAE17F0" w14:textId="77777777" w:rsidR="002B75C0" w:rsidRDefault="00000000">
            <w:pPr>
              <w:pStyle w:val="TableParagraph"/>
              <w:ind w:right="113"/>
              <w:jc w:val="center"/>
            </w:pPr>
            <w:r>
              <w:t>CAAIS</w:t>
            </w:r>
            <w:r>
              <w:rPr>
                <w:spacing w:val="-8"/>
              </w:rPr>
              <w:t xml:space="preserve"> </w:t>
            </w:r>
            <w:r>
              <w:t>07-</w:t>
            </w:r>
            <w:r>
              <w:rPr>
                <w:spacing w:val="-5"/>
              </w:rPr>
              <w:t>01</w:t>
            </w:r>
          </w:p>
        </w:tc>
        <w:tc>
          <w:tcPr>
            <w:tcW w:w="2835" w:type="dxa"/>
          </w:tcPr>
          <w:p w14:paraId="17D91CAB" w14:textId="77777777" w:rsidR="002B75C0" w:rsidRDefault="00000000">
            <w:pPr>
              <w:pStyle w:val="TableParagraph"/>
              <w:spacing w:before="2" w:line="288" w:lineRule="auto"/>
              <w:ind w:left="76" w:right="85"/>
            </w:pPr>
            <w:r>
              <w:t>Integrace</w:t>
            </w:r>
            <w:r>
              <w:rPr>
                <w:spacing w:val="-16"/>
              </w:rPr>
              <w:t xml:space="preserve"> </w:t>
            </w:r>
            <w:r>
              <w:t>nového</w:t>
            </w:r>
            <w:r>
              <w:rPr>
                <w:spacing w:val="-15"/>
              </w:rPr>
              <w:t xml:space="preserve"> </w:t>
            </w:r>
            <w:r>
              <w:t>AIS (nebyl integrovaný</w:t>
            </w:r>
          </w:p>
          <w:p w14:paraId="7F2D94B9" w14:textId="77777777" w:rsidR="002B75C0" w:rsidRDefault="00000000">
            <w:pPr>
              <w:pStyle w:val="TableParagraph"/>
              <w:ind w:left="76"/>
            </w:pPr>
            <w:r>
              <w:t>s</w:t>
            </w:r>
            <w:r>
              <w:rPr>
                <w:spacing w:val="1"/>
              </w:rPr>
              <w:t xml:space="preserve"> </w:t>
            </w:r>
            <w:r>
              <w:rPr>
                <w:spacing w:val="-2"/>
              </w:rPr>
              <w:t>JIP/KAAS)</w:t>
            </w:r>
          </w:p>
        </w:tc>
        <w:tc>
          <w:tcPr>
            <w:tcW w:w="1560" w:type="dxa"/>
          </w:tcPr>
          <w:p w14:paraId="12AF7DC9" w14:textId="77777777" w:rsidR="002B75C0" w:rsidRDefault="00000000">
            <w:pPr>
              <w:pStyle w:val="TableParagraph"/>
              <w:spacing w:before="1"/>
              <w:ind w:right="55"/>
              <w:jc w:val="right"/>
              <w:rPr>
                <w:sz w:val="18"/>
              </w:rPr>
            </w:pPr>
            <w:r>
              <w:rPr>
                <w:sz w:val="18"/>
              </w:rPr>
              <w:t>236</w:t>
            </w:r>
            <w:r>
              <w:rPr>
                <w:spacing w:val="-3"/>
                <w:sz w:val="18"/>
              </w:rPr>
              <w:t xml:space="preserve"> </w:t>
            </w:r>
            <w:r>
              <w:rPr>
                <w:sz w:val="18"/>
              </w:rPr>
              <w:t>400,00</w:t>
            </w:r>
            <w:r>
              <w:rPr>
                <w:spacing w:val="-2"/>
                <w:sz w:val="18"/>
              </w:rPr>
              <w:t xml:space="preserve"> </w:t>
            </w:r>
            <w:r>
              <w:rPr>
                <w:spacing w:val="-5"/>
                <w:sz w:val="18"/>
              </w:rPr>
              <w:t>Kč</w:t>
            </w:r>
          </w:p>
        </w:tc>
        <w:tc>
          <w:tcPr>
            <w:tcW w:w="1557" w:type="dxa"/>
          </w:tcPr>
          <w:p w14:paraId="7179562B" w14:textId="77777777" w:rsidR="002B75C0" w:rsidRDefault="00000000">
            <w:pPr>
              <w:pStyle w:val="TableParagraph"/>
              <w:spacing w:before="1"/>
              <w:ind w:right="54"/>
              <w:jc w:val="right"/>
              <w:rPr>
                <w:sz w:val="18"/>
              </w:rPr>
            </w:pPr>
            <w:r>
              <w:rPr>
                <w:sz w:val="18"/>
              </w:rPr>
              <w:t>49</w:t>
            </w:r>
            <w:r>
              <w:rPr>
                <w:spacing w:val="-4"/>
                <w:sz w:val="18"/>
              </w:rPr>
              <w:t xml:space="preserve"> </w:t>
            </w:r>
            <w:r>
              <w:rPr>
                <w:sz w:val="18"/>
              </w:rPr>
              <w:t>644,00</w:t>
            </w:r>
            <w:r>
              <w:rPr>
                <w:spacing w:val="-1"/>
                <w:sz w:val="18"/>
              </w:rPr>
              <w:t xml:space="preserve"> </w:t>
            </w:r>
            <w:r>
              <w:rPr>
                <w:spacing w:val="-5"/>
                <w:sz w:val="18"/>
              </w:rPr>
              <w:t>Kč</w:t>
            </w:r>
          </w:p>
        </w:tc>
        <w:tc>
          <w:tcPr>
            <w:tcW w:w="1560" w:type="dxa"/>
          </w:tcPr>
          <w:p w14:paraId="56EB9AC4" w14:textId="77777777" w:rsidR="002B75C0" w:rsidRDefault="00000000">
            <w:pPr>
              <w:pStyle w:val="TableParagraph"/>
              <w:spacing w:before="1"/>
              <w:ind w:right="54"/>
              <w:jc w:val="right"/>
              <w:rPr>
                <w:sz w:val="18"/>
              </w:rPr>
            </w:pPr>
            <w:r>
              <w:rPr>
                <w:sz w:val="18"/>
              </w:rPr>
              <w:t>286</w:t>
            </w:r>
            <w:r>
              <w:rPr>
                <w:spacing w:val="-3"/>
                <w:sz w:val="18"/>
              </w:rPr>
              <w:t xml:space="preserve"> </w:t>
            </w:r>
            <w:r>
              <w:rPr>
                <w:sz w:val="18"/>
              </w:rPr>
              <w:t>044,00</w:t>
            </w:r>
            <w:r>
              <w:rPr>
                <w:spacing w:val="-2"/>
                <w:sz w:val="18"/>
              </w:rPr>
              <w:t xml:space="preserve"> </w:t>
            </w:r>
            <w:r>
              <w:rPr>
                <w:spacing w:val="-5"/>
                <w:sz w:val="18"/>
              </w:rPr>
              <w:t>Kč</w:t>
            </w:r>
          </w:p>
        </w:tc>
      </w:tr>
      <w:tr w:rsidR="002B75C0" w14:paraId="4B5FD0B5" w14:textId="77777777">
        <w:trPr>
          <w:trHeight w:val="911"/>
        </w:trPr>
        <w:tc>
          <w:tcPr>
            <w:tcW w:w="1560" w:type="dxa"/>
          </w:tcPr>
          <w:p w14:paraId="57D8E501" w14:textId="77777777" w:rsidR="002B75C0" w:rsidRDefault="002B75C0">
            <w:pPr>
              <w:pStyle w:val="TableParagraph"/>
              <w:spacing w:before="51"/>
            </w:pPr>
          </w:p>
          <w:p w14:paraId="36D64D87" w14:textId="77777777" w:rsidR="002B75C0" w:rsidRDefault="00000000">
            <w:pPr>
              <w:pStyle w:val="TableParagraph"/>
              <w:ind w:right="108"/>
              <w:jc w:val="center"/>
            </w:pPr>
            <w:r>
              <w:t>CAAIS</w:t>
            </w:r>
            <w:r>
              <w:rPr>
                <w:spacing w:val="-8"/>
              </w:rPr>
              <w:t xml:space="preserve"> </w:t>
            </w:r>
            <w:r>
              <w:t>07-</w:t>
            </w:r>
            <w:r>
              <w:rPr>
                <w:spacing w:val="-5"/>
              </w:rPr>
              <w:t>02</w:t>
            </w:r>
          </w:p>
        </w:tc>
        <w:tc>
          <w:tcPr>
            <w:tcW w:w="2835" w:type="dxa"/>
          </w:tcPr>
          <w:p w14:paraId="5668F8AD" w14:textId="77777777" w:rsidR="002B75C0" w:rsidRDefault="00000000">
            <w:pPr>
              <w:pStyle w:val="TableParagraph"/>
              <w:spacing w:line="288" w:lineRule="auto"/>
              <w:ind w:left="76" w:right="85"/>
            </w:pPr>
            <w:r>
              <w:t>Migrace</w:t>
            </w:r>
            <w:r>
              <w:rPr>
                <w:spacing w:val="-16"/>
              </w:rPr>
              <w:t xml:space="preserve"> </w:t>
            </w:r>
            <w:r>
              <w:t>existujícího</w:t>
            </w:r>
            <w:r>
              <w:rPr>
                <w:spacing w:val="-15"/>
              </w:rPr>
              <w:t xml:space="preserve"> </w:t>
            </w:r>
            <w:r>
              <w:t>AIS (byl integrovaný</w:t>
            </w:r>
          </w:p>
          <w:p w14:paraId="1418ED60" w14:textId="77777777" w:rsidR="002B75C0" w:rsidRDefault="00000000">
            <w:pPr>
              <w:pStyle w:val="TableParagraph"/>
              <w:ind w:left="76"/>
            </w:pPr>
            <w:r>
              <w:t>s</w:t>
            </w:r>
            <w:r>
              <w:rPr>
                <w:spacing w:val="1"/>
              </w:rPr>
              <w:t xml:space="preserve"> </w:t>
            </w:r>
            <w:r>
              <w:rPr>
                <w:spacing w:val="-2"/>
              </w:rPr>
              <w:t>JIP/KAAS)</w:t>
            </w:r>
          </w:p>
        </w:tc>
        <w:tc>
          <w:tcPr>
            <w:tcW w:w="1560" w:type="dxa"/>
          </w:tcPr>
          <w:p w14:paraId="1B573E44" w14:textId="77777777" w:rsidR="002B75C0" w:rsidRDefault="00000000">
            <w:pPr>
              <w:pStyle w:val="TableParagraph"/>
              <w:spacing w:line="206" w:lineRule="exact"/>
              <w:ind w:right="55"/>
              <w:jc w:val="right"/>
              <w:rPr>
                <w:sz w:val="18"/>
              </w:rPr>
            </w:pPr>
            <w:r>
              <w:rPr>
                <w:sz w:val="18"/>
              </w:rPr>
              <w:t>123</w:t>
            </w:r>
            <w:r>
              <w:rPr>
                <w:spacing w:val="-3"/>
                <w:sz w:val="18"/>
              </w:rPr>
              <w:t xml:space="preserve"> </w:t>
            </w:r>
            <w:r>
              <w:rPr>
                <w:sz w:val="18"/>
              </w:rPr>
              <w:t>000,00</w:t>
            </w:r>
            <w:r>
              <w:rPr>
                <w:spacing w:val="-2"/>
                <w:sz w:val="18"/>
              </w:rPr>
              <w:t xml:space="preserve"> </w:t>
            </w:r>
            <w:r>
              <w:rPr>
                <w:spacing w:val="-5"/>
                <w:sz w:val="18"/>
              </w:rPr>
              <w:t>Kč</w:t>
            </w:r>
          </w:p>
        </w:tc>
        <w:tc>
          <w:tcPr>
            <w:tcW w:w="1557" w:type="dxa"/>
          </w:tcPr>
          <w:p w14:paraId="7CFC67A1" w14:textId="77777777" w:rsidR="002B75C0" w:rsidRDefault="00000000">
            <w:pPr>
              <w:pStyle w:val="TableParagraph"/>
              <w:spacing w:line="206" w:lineRule="exact"/>
              <w:ind w:right="54"/>
              <w:jc w:val="right"/>
              <w:rPr>
                <w:sz w:val="18"/>
              </w:rPr>
            </w:pPr>
            <w:r>
              <w:rPr>
                <w:sz w:val="18"/>
              </w:rPr>
              <w:t>25</w:t>
            </w:r>
            <w:r>
              <w:rPr>
                <w:spacing w:val="-4"/>
                <w:sz w:val="18"/>
              </w:rPr>
              <w:t xml:space="preserve"> </w:t>
            </w:r>
            <w:r>
              <w:rPr>
                <w:sz w:val="18"/>
              </w:rPr>
              <w:t>830,00</w:t>
            </w:r>
            <w:r>
              <w:rPr>
                <w:spacing w:val="-1"/>
                <w:sz w:val="18"/>
              </w:rPr>
              <w:t xml:space="preserve"> </w:t>
            </w:r>
            <w:r>
              <w:rPr>
                <w:spacing w:val="-5"/>
                <w:sz w:val="18"/>
              </w:rPr>
              <w:t>Kč</w:t>
            </w:r>
          </w:p>
        </w:tc>
        <w:tc>
          <w:tcPr>
            <w:tcW w:w="1560" w:type="dxa"/>
          </w:tcPr>
          <w:p w14:paraId="7A207CC7" w14:textId="77777777" w:rsidR="002B75C0" w:rsidRDefault="00000000">
            <w:pPr>
              <w:pStyle w:val="TableParagraph"/>
              <w:spacing w:line="206" w:lineRule="exact"/>
              <w:ind w:right="54"/>
              <w:jc w:val="right"/>
              <w:rPr>
                <w:sz w:val="18"/>
              </w:rPr>
            </w:pPr>
            <w:r>
              <w:rPr>
                <w:sz w:val="18"/>
              </w:rPr>
              <w:t>148</w:t>
            </w:r>
            <w:r>
              <w:rPr>
                <w:spacing w:val="-3"/>
                <w:sz w:val="18"/>
              </w:rPr>
              <w:t xml:space="preserve"> </w:t>
            </w:r>
            <w:r>
              <w:rPr>
                <w:sz w:val="18"/>
              </w:rPr>
              <w:t>830,00</w:t>
            </w:r>
            <w:r>
              <w:rPr>
                <w:spacing w:val="-2"/>
                <w:sz w:val="18"/>
              </w:rPr>
              <w:t xml:space="preserve"> </w:t>
            </w:r>
            <w:r>
              <w:rPr>
                <w:spacing w:val="-5"/>
                <w:sz w:val="18"/>
              </w:rPr>
              <w:t>Kč</w:t>
            </w:r>
          </w:p>
        </w:tc>
      </w:tr>
      <w:tr w:rsidR="002B75C0" w14:paraId="76DEBB7F" w14:textId="77777777">
        <w:trPr>
          <w:trHeight w:val="1214"/>
        </w:trPr>
        <w:tc>
          <w:tcPr>
            <w:tcW w:w="1560" w:type="dxa"/>
          </w:tcPr>
          <w:p w14:paraId="35D697AE" w14:textId="77777777" w:rsidR="002B75C0" w:rsidRDefault="002B75C0">
            <w:pPr>
              <w:pStyle w:val="TableParagraph"/>
              <w:spacing w:before="202"/>
            </w:pPr>
          </w:p>
          <w:p w14:paraId="0485C595" w14:textId="77777777" w:rsidR="002B75C0" w:rsidRDefault="00000000">
            <w:pPr>
              <w:pStyle w:val="TableParagraph"/>
              <w:spacing w:before="1"/>
              <w:ind w:right="108"/>
              <w:jc w:val="center"/>
            </w:pPr>
            <w:r>
              <w:t>CAAIS</w:t>
            </w:r>
            <w:r>
              <w:rPr>
                <w:spacing w:val="-8"/>
              </w:rPr>
              <w:t xml:space="preserve"> </w:t>
            </w:r>
            <w:r>
              <w:t>07-</w:t>
            </w:r>
            <w:r>
              <w:rPr>
                <w:spacing w:val="-5"/>
              </w:rPr>
              <w:t>03</w:t>
            </w:r>
          </w:p>
        </w:tc>
        <w:tc>
          <w:tcPr>
            <w:tcW w:w="2835" w:type="dxa"/>
          </w:tcPr>
          <w:p w14:paraId="1AF990AA" w14:textId="77777777" w:rsidR="002B75C0" w:rsidRDefault="00000000">
            <w:pPr>
              <w:pStyle w:val="TableParagraph"/>
              <w:spacing w:line="288" w:lineRule="auto"/>
              <w:ind w:left="76" w:right="85"/>
            </w:pPr>
            <w:r>
              <w:t>Migrace</w:t>
            </w:r>
            <w:r>
              <w:rPr>
                <w:spacing w:val="-16"/>
              </w:rPr>
              <w:t xml:space="preserve"> </w:t>
            </w:r>
            <w:r>
              <w:t>existujícího</w:t>
            </w:r>
            <w:r>
              <w:rPr>
                <w:spacing w:val="-15"/>
              </w:rPr>
              <w:t xml:space="preserve"> </w:t>
            </w:r>
            <w:r>
              <w:t>AIS (byl integrovaný</w:t>
            </w:r>
          </w:p>
          <w:p w14:paraId="732F91B0" w14:textId="77777777" w:rsidR="002B75C0" w:rsidRDefault="00000000">
            <w:pPr>
              <w:pStyle w:val="TableParagraph"/>
              <w:ind w:left="76"/>
            </w:pPr>
            <w:r>
              <w:t>s</w:t>
            </w:r>
            <w:r>
              <w:rPr>
                <w:spacing w:val="-2"/>
              </w:rPr>
              <w:t xml:space="preserve"> </w:t>
            </w:r>
            <w:r>
              <w:t>JIP/KAAS)</w:t>
            </w:r>
            <w:r>
              <w:rPr>
                <w:spacing w:val="-2"/>
              </w:rPr>
              <w:t xml:space="preserve"> </w:t>
            </w:r>
            <w:r>
              <w:t>s</w:t>
            </w:r>
            <w:r>
              <w:rPr>
                <w:spacing w:val="-2"/>
              </w:rPr>
              <w:t xml:space="preserve"> rozšířeným</w:t>
            </w:r>
          </w:p>
          <w:p w14:paraId="02F4F52B" w14:textId="77777777" w:rsidR="002B75C0" w:rsidRDefault="00000000">
            <w:pPr>
              <w:pStyle w:val="TableParagraph"/>
              <w:spacing w:before="49"/>
              <w:ind w:left="76"/>
            </w:pPr>
            <w:r>
              <w:rPr>
                <w:spacing w:val="-2"/>
              </w:rPr>
              <w:t>rozhraním</w:t>
            </w:r>
          </w:p>
        </w:tc>
        <w:tc>
          <w:tcPr>
            <w:tcW w:w="1560" w:type="dxa"/>
          </w:tcPr>
          <w:p w14:paraId="0A6E1936" w14:textId="77777777" w:rsidR="002B75C0" w:rsidRDefault="00000000">
            <w:pPr>
              <w:pStyle w:val="TableParagraph"/>
              <w:spacing w:line="206" w:lineRule="exact"/>
              <w:ind w:right="55"/>
              <w:jc w:val="right"/>
              <w:rPr>
                <w:sz w:val="18"/>
              </w:rPr>
            </w:pPr>
            <w:r>
              <w:rPr>
                <w:sz w:val="18"/>
              </w:rPr>
              <w:t>198</w:t>
            </w:r>
            <w:r>
              <w:rPr>
                <w:spacing w:val="-3"/>
                <w:sz w:val="18"/>
              </w:rPr>
              <w:t xml:space="preserve"> </w:t>
            </w:r>
            <w:r>
              <w:rPr>
                <w:sz w:val="18"/>
              </w:rPr>
              <w:t>840,00</w:t>
            </w:r>
            <w:r>
              <w:rPr>
                <w:spacing w:val="-2"/>
                <w:sz w:val="18"/>
              </w:rPr>
              <w:t xml:space="preserve"> </w:t>
            </w:r>
            <w:r>
              <w:rPr>
                <w:spacing w:val="-5"/>
                <w:sz w:val="18"/>
              </w:rPr>
              <w:t>Kč</w:t>
            </w:r>
          </w:p>
        </w:tc>
        <w:tc>
          <w:tcPr>
            <w:tcW w:w="1557" w:type="dxa"/>
          </w:tcPr>
          <w:p w14:paraId="3CC9F500" w14:textId="77777777" w:rsidR="002B75C0" w:rsidRDefault="00000000">
            <w:pPr>
              <w:pStyle w:val="TableParagraph"/>
              <w:spacing w:line="206" w:lineRule="exact"/>
              <w:ind w:right="54"/>
              <w:jc w:val="right"/>
              <w:rPr>
                <w:sz w:val="18"/>
              </w:rPr>
            </w:pPr>
            <w:r>
              <w:rPr>
                <w:sz w:val="18"/>
              </w:rPr>
              <w:t>41</w:t>
            </w:r>
            <w:r>
              <w:rPr>
                <w:spacing w:val="-4"/>
                <w:sz w:val="18"/>
              </w:rPr>
              <w:t xml:space="preserve"> </w:t>
            </w:r>
            <w:r>
              <w:rPr>
                <w:sz w:val="18"/>
              </w:rPr>
              <w:t>756,40</w:t>
            </w:r>
            <w:r>
              <w:rPr>
                <w:spacing w:val="-1"/>
                <w:sz w:val="18"/>
              </w:rPr>
              <w:t xml:space="preserve"> </w:t>
            </w:r>
            <w:r>
              <w:rPr>
                <w:spacing w:val="-5"/>
                <w:sz w:val="18"/>
              </w:rPr>
              <w:t>Kč</w:t>
            </w:r>
          </w:p>
        </w:tc>
        <w:tc>
          <w:tcPr>
            <w:tcW w:w="1560" w:type="dxa"/>
          </w:tcPr>
          <w:p w14:paraId="2AC8DD4E" w14:textId="77777777" w:rsidR="002B75C0" w:rsidRDefault="00000000">
            <w:pPr>
              <w:pStyle w:val="TableParagraph"/>
              <w:spacing w:line="206" w:lineRule="exact"/>
              <w:ind w:right="54"/>
              <w:jc w:val="right"/>
              <w:rPr>
                <w:sz w:val="18"/>
              </w:rPr>
            </w:pPr>
            <w:r>
              <w:rPr>
                <w:sz w:val="18"/>
              </w:rPr>
              <w:t>240</w:t>
            </w:r>
            <w:r>
              <w:rPr>
                <w:spacing w:val="-3"/>
                <w:sz w:val="18"/>
              </w:rPr>
              <w:t xml:space="preserve"> </w:t>
            </w:r>
            <w:r>
              <w:rPr>
                <w:sz w:val="18"/>
              </w:rPr>
              <w:t>596,40</w:t>
            </w:r>
            <w:r>
              <w:rPr>
                <w:spacing w:val="-2"/>
                <w:sz w:val="18"/>
              </w:rPr>
              <w:t xml:space="preserve"> </w:t>
            </w:r>
            <w:r>
              <w:rPr>
                <w:spacing w:val="-5"/>
                <w:sz w:val="18"/>
              </w:rPr>
              <w:t>Kč</w:t>
            </w:r>
          </w:p>
        </w:tc>
      </w:tr>
      <w:tr w:rsidR="002B75C0" w14:paraId="18EE159E" w14:textId="77777777">
        <w:trPr>
          <w:trHeight w:val="911"/>
        </w:trPr>
        <w:tc>
          <w:tcPr>
            <w:tcW w:w="1560" w:type="dxa"/>
            <w:tcBorders>
              <w:left w:val="single" w:sz="8" w:space="0" w:color="000000"/>
            </w:tcBorders>
          </w:tcPr>
          <w:p w14:paraId="59CBDFE3" w14:textId="77777777" w:rsidR="002B75C0" w:rsidRDefault="00000000">
            <w:pPr>
              <w:pStyle w:val="TableParagraph"/>
              <w:ind w:right="113"/>
              <w:jc w:val="center"/>
            </w:pPr>
            <w:r>
              <w:t>CAAIS</w:t>
            </w:r>
            <w:r>
              <w:rPr>
                <w:spacing w:val="-8"/>
              </w:rPr>
              <w:t xml:space="preserve"> </w:t>
            </w:r>
            <w:r>
              <w:t>07-</w:t>
            </w:r>
            <w:r>
              <w:rPr>
                <w:spacing w:val="-5"/>
              </w:rPr>
              <w:t>04</w:t>
            </w:r>
          </w:p>
        </w:tc>
        <w:tc>
          <w:tcPr>
            <w:tcW w:w="2835" w:type="dxa"/>
          </w:tcPr>
          <w:p w14:paraId="7D58DEE7" w14:textId="77777777" w:rsidR="002B75C0" w:rsidRDefault="00000000">
            <w:pPr>
              <w:pStyle w:val="TableParagraph"/>
              <w:spacing w:line="288" w:lineRule="auto"/>
              <w:ind w:left="76"/>
            </w:pPr>
            <w:r>
              <w:t>Změna</w:t>
            </w:r>
            <w:r>
              <w:rPr>
                <w:spacing w:val="-16"/>
              </w:rPr>
              <w:t xml:space="preserve"> </w:t>
            </w:r>
            <w:r>
              <w:t>autentizačního protokolu AIS</w:t>
            </w:r>
          </w:p>
          <w:p w14:paraId="556C4325" w14:textId="77777777" w:rsidR="002B75C0" w:rsidRDefault="00000000">
            <w:pPr>
              <w:pStyle w:val="TableParagraph"/>
              <w:ind w:left="76"/>
            </w:pPr>
            <w:r>
              <w:t>integrovaného</w:t>
            </w:r>
            <w:r>
              <w:rPr>
                <w:spacing w:val="-5"/>
              </w:rPr>
              <w:t xml:space="preserve"> </w:t>
            </w:r>
            <w:r>
              <w:t>do</w:t>
            </w:r>
            <w:r>
              <w:rPr>
                <w:spacing w:val="-6"/>
              </w:rPr>
              <w:t xml:space="preserve"> </w:t>
            </w:r>
            <w:r>
              <w:rPr>
                <w:spacing w:val="-2"/>
              </w:rPr>
              <w:t>CAAIS</w:t>
            </w:r>
          </w:p>
        </w:tc>
        <w:tc>
          <w:tcPr>
            <w:tcW w:w="1560" w:type="dxa"/>
          </w:tcPr>
          <w:p w14:paraId="3558CCC4" w14:textId="77777777" w:rsidR="002B75C0" w:rsidRDefault="00000000">
            <w:pPr>
              <w:pStyle w:val="TableParagraph"/>
              <w:spacing w:line="206" w:lineRule="exact"/>
              <w:ind w:right="55"/>
              <w:jc w:val="right"/>
              <w:rPr>
                <w:sz w:val="18"/>
              </w:rPr>
            </w:pPr>
            <w:r>
              <w:rPr>
                <w:sz w:val="18"/>
              </w:rPr>
              <w:t>179</w:t>
            </w:r>
            <w:r>
              <w:rPr>
                <w:spacing w:val="-3"/>
                <w:sz w:val="18"/>
              </w:rPr>
              <w:t xml:space="preserve"> </w:t>
            </w:r>
            <w:r>
              <w:rPr>
                <w:sz w:val="18"/>
              </w:rPr>
              <w:t>880,00</w:t>
            </w:r>
            <w:r>
              <w:rPr>
                <w:spacing w:val="-2"/>
                <w:sz w:val="18"/>
              </w:rPr>
              <w:t xml:space="preserve"> </w:t>
            </w:r>
            <w:r>
              <w:rPr>
                <w:spacing w:val="-5"/>
                <w:sz w:val="18"/>
              </w:rPr>
              <w:t>Kč</w:t>
            </w:r>
          </w:p>
        </w:tc>
        <w:tc>
          <w:tcPr>
            <w:tcW w:w="1557" w:type="dxa"/>
          </w:tcPr>
          <w:p w14:paraId="2AB44B61" w14:textId="77777777" w:rsidR="002B75C0" w:rsidRDefault="00000000">
            <w:pPr>
              <w:pStyle w:val="TableParagraph"/>
              <w:spacing w:line="206" w:lineRule="exact"/>
              <w:ind w:right="54"/>
              <w:jc w:val="right"/>
              <w:rPr>
                <w:sz w:val="18"/>
              </w:rPr>
            </w:pPr>
            <w:r>
              <w:rPr>
                <w:sz w:val="18"/>
              </w:rPr>
              <w:t>37</w:t>
            </w:r>
            <w:r>
              <w:rPr>
                <w:spacing w:val="-4"/>
                <w:sz w:val="18"/>
              </w:rPr>
              <w:t xml:space="preserve"> </w:t>
            </w:r>
            <w:r>
              <w:rPr>
                <w:sz w:val="18"/>
              </w:rPr>
              <w:t>774,80</w:t>
            </w:r>
            <w:r>
              <w:rPr>
                <w:spacing w:val="-1"/>
                <w:sz w:val="18"/>
              </w:rPr>
              <w:t xml:space="preserve"> </w:t>
            </w:r>
            <w:r>
              <w:rPr>
                <w:spacing w:val="-5"/>
                <w:sz w:val="18"/>
              </w:rPr>
              <w:t>Kč</w:t>
            </w:r>
          </w:p>
        </w:tc>
        <w:tc>
          <w:tcPr>
            <w:tcW w:w="1560" w:type="dxa"/>
          </w:tcPr>
          <w:p w14:paraId="61BC8959" w14:textId="77777777" w:rsidR="002B75C0" w:rsidRDefault="00000000">
            <w:pPr>
              <w:pStyle w:val="TableParagraph"/>
              <w:spacing w:line="206" w:lineRule="exact"/>
              <w:ind w:right="54"/>
              <w:jc w:val="right"/>
              <w:rPr>
                <w:sz w:val="18"/>
              </w:rPr>
            </w:pPr>
            <w:r>
              <w:rPr>
                <w:sz w:val="18"/>
              </w:rPr>
              <w:t>217</w:t>
            </w:r>
            <w:r>
              <w:rPr>
                <w:spacing w:val="-3"/>
                <w:sz w:val="18"/>
              </w:rPr>
              <w:t xml:space="preserve"> </w:t>
            </w:r>
            <w:r>
              <w:rPr>
                <w:sz w:val="18"/>
              </w:rPr>
              <w:t>654,80</w:t>
            </w:r>
            <w:r>
              <w:rPr>
                <w:spacing w:val="-2"/>
                <w:sz w:val="18"/>
              </w:rPr>
              <w:t xml:space="preserve"> </w:t>
            </w:r>
            <w:r>
              <w:rPr>
                <w:spacing w:val="-5"/>
                <w:sz w:val="18"/>
              </w:rPr>
              <w:t>Kč</w:t>
            </w:r>
          </w:p>
        </w:tc>
      </w:tr>
    </w:tbl>
    <w:p w14:paraId="00C012AA" w14:textId="77777777" w:rsidR="002B75C0" w:rsidRDefault="002B75C0">
      <w:pPr>
        <w:pStyle w:val="Zkladntext"/>
        <w:spacing w:before="173"/>
      </w:pPr>
    </w:p>
    <w:p w14:paraId="6398A313" w14:textId="77777777" w:rsidR="002B75C0" w:rsidRDefault="00000000">
      <w:pPr>
        <w:pStyle w:val="Odstavecseseznamem"/>
        <w:numPr>
          <w:ilvl w:val="3"/>
          <w:numId w:val="57"/>
        </w:numPr>
        <w:tabs>
          <w:tab w:val="left" w:pos="2940"/>
        </w:tabs>
        <w:spacing w:before="0"/>
        <w:ind w:hanging="1044"/>
      </w:pPr>
      <w:r>
        <w:t>Služby</w:t>
      </w:r>
      <w:r>
        <w:rPr>
          <w:spacing w:val="-4"/>
        </w:rPr>
        <w:t xml:space="preserve"> </w:t>
      </w:r>
      <w:r>
        <w:t>na</w:t>
      </w:r>
      <w:r>
        <w:rPr>
          <w:spacing w:val="-4"/>
        </w:rPr>
        <w:t xml:space="preserve"> </w:t>
      </w:r>
      <w:r>
        <w:t>objednávku</w:t>
      </w:r>
      <w:r>
        <w:rPr>
          <w:spacing w:val="-6"/>
        </w:rPr>
        <w:t xml:space="preserve"> </w:t>
      </w:r>
      <w:r>
        <w:t>s</w:t>
      </w:r>
      <w:r>
        <w:rPr>
          <w:spacing w:val="-6"/>
        </w:rPr>
        <w:t xml:space="preserve"> </w:t>
      </w:r>
      <w:r>
        <w:t>cenami</w:t>
      </w:r>
      <w:r>
        <w:rPr>
          <w:spacing w:val="-4"/>
        </w:rPr>
        <w:t xml:space="preserve"> </w:t>
      </w:r>
      <w:r>
        <w:t>podle</w:t>
      </w:r>
      <w:r>
        <w:rPr>
          <w:spacing w:val="-6"/>
        </w:rPr>
        <w:t xml:space="preserve"> </w:t>
      </w:r>
      <w:r>
        <w:rPr>
          <w:spacing w:val="-4"/>
        </w:rPr>
        <w:t>rolí:</w:t>
      </w:r>
    </w:p>
    <w:p w14:paraId="71B50D41" w14:textId="77777777" w:rsidR="002B75C0" w:rsidRDefault="00000000">
      <w:pPr>
        <w:pStyle w:val="Zkladntext"/>
        <w:spacing w:before="249" w:line="288" w:lineRule="auto"/>
        <w:ind w:left="2162" w:right="831"/>
        <w:jc w:val="both"/>
      </w:pPr>
      <w:r>
        <w:t>Služby na objednávku s jednotkovými cenami za 1 Člověkoden podle rolí, jejichž</w:t>
      </w:r>
      <w:r>
        <w:rPr>
          <w:spacing w:val="-3"/>
        </w:rPr>
        <w:t xml:space="preserve"> </w:t>
      </w:r>
      <w:r>
        <w:t>výše je uvedená v Příloze č. 10 Smlouvy, jsou poskytovány v</w:t>
      </w:r>
      <w:r>
        <w:rPr>
          <w:spacing w:val="-3"/>
        </w:rPr>
        <w:t xml:space="preserve"> </w:t>
      </w:r>
      <w:r>
        <w:t>rámci katalogových listů:</w:t>
      </w:r>
    </w:p>
    <w:p w14:paraId="49CA7DDC" w14:textId="77777777" w:rsidR="002B75C0" w:rsidRDefault="002B75C0">
      <w:pPr>
        <w:pStyle w:val="Zkladntext"/>
        <w:spacing w:before="52"/>
      </w:pPr>
    </w:p>
    <w:p w14:paraId="784B3583" w14:textId="77777777" w:rsidR="002B75C0" w:rsidRDefault="00000000">
      <w:pPr>
        <w:pStyle w:val="Odstavecseseznamem"/>
        <w:numPr>
          <w:ilvl w:val="4"/>
          <w:numId w:val="57"/>
        </w:numPr>
        <w:tabs>
          <w:tab w:val="left" w:pos="2522"/>
        </w:tabs>
        <w:spacing w:before="0"/>
        <w:ind w:hanging="360"/>
        <w:jc w:val="left"/>
      </w:pPr>
      <w:r>
        <w:t>CAAIS</w:t>
      </w:r>
      <w:r>
        <w:rPr>
          <w:spacing w:val="-4"/>
        </w:rPr>
        <w:t xml:space="preserve"> </w:t>
      </w:r>
      <w:r>
        <w:t>08</w:t>
      </w:r>
      <w:r>
        <w:rPr>
          <w:spacing w:val="-3"/>
        </w:rPr>
        <w:t xml:space="preserve"> </w:t>
      </w:r>
      <w:r>
        <w:t>–</w:t>
      </w:r>
      <w:r>
        <w:rPr>
          <w:spacing w:val="-6"/>
        </w:rPr>
        <w:t xml:space="preserve"> </w:t>
      </w:r>
      <w:r>
        <w:t>Compliance</w:t>
      </w:r>
      <w:r>
        <w:rPr>
          <w:spacing w:val="-5"/>
        </w:rPr>
        <w:t xml:space="preserve"> </w:t>
      </w:r>
      <w:r>
        <w:rPr>
          <w:spacing w:val="-2"/>
        </w:rPr>
        <w:t>provozu</w:t>
      </w:r>
    </w:p>
    <w:p w14:paraId="7850E590" w14:textId="77777777" w:rsidR="002B75C0" w:rsidRDefault="00000000">
      <w:pPr>
        <w:pStyle w:val="Odstavecseseznamem"/>
        <w:numPr>
          <w:ilvl w:val="4"/>
          <w:numId w:val="57"/>
        </w:numPr>
        <w:tabs>
          <w:tab w:val="left" w:pos="2522"/>
        </w:tabs>
        <w:spacing w:before="50"/>
        <w:ind w:hanging="360"/>
        <w:jc w:val="left"/>
      </w:pPr>
      <w:r>
        <w:t>CAAIS</w:t>
      </w:r>
      <w:r>
        <w:rPr>
          <w:spacing w:val="-5"/>
        </w:rPr>
        <w:t xml:space="preserve"> </w:t>
      </w:r>
      <w:r>
        <w:t>11</w:t>
      </w:r>
      <w:r>
        <w:rPr>
          <w:spacing w:val="-4"/>
        </w:rPr>
        <w:t xml:space="preserve"> </w:t>
      </w:r>
      <w:r>
        <w:t>–</w:t>
      </w:r>
      <w:r>
        <w:rPr>
          <w:spacing w:val="-6"/>
        </w:rPr>
        <w:t xml:space="preserve"> </w:t>
      </w:r>
      <w:r>
        <w:t>Služby</w:t>
      </w:r>
      <w:r>
        <w:rPr>
          <w:spacing w:val="-4"/>
        </w:rPr>
        <w:t xml:space="preserve"> </w:t>
      </w:r>
      <w:r>
        <w:t>specialistů</w:t>
      </w:r>
      <w:r>
        <w:rPr>
          <w:spacing w:val="-4"/>
        </w:rPr>
        <w:t xml:space="preserve"> </w:t>
      </w:r>
      <w:r>
        <w:rPr>
          <w:spacing w:val="-2"/>
        </w:rPr>
        <w:t>Poskytovatele</w:t>
      </w:r>
    </w:p>
    <w:p w14:paraId="5283B2A2" w14:textId="77777777" w:rsidR="002B75C0" w:rsidRDefault="00000000">
      <w:pPr>
        <w:pStyle w:val="Odstavecseseznamem"/>
        <w:numPr>
          <w:ilvl w:val="4"/>
          <w:numId w:val="57"/>
        </w:numPr>
        <w:tabs>
          <w:tab w:val="left" w:pos="2522"/>
        </w:tabs>
        <w:spacing w:before="47"/>
        <w:ind w:hanging="360"/>
        <w:jc w:val="left"/>
      </w:pPr>
      <w:r>
        <w:t>CAAIS</w:t>
      </w:r>
      <w:r>
        <w:rPr>
          <w:spacing w:val="-3"/>
        </w:rPr>
        <w:t xml:space="preserve"> </w:t>
      </w:r>
      <w:r>
        <w:t>12</w:t>
      </w:r>
      <w:r>
        <w:rPr>
          <w:spacing w:val="-1"/>
        </w:rPr>
        <w:t xml:space="preserve"> </w:t>
      </w:r>
      <w:r>
        <w:t>–</w:t>
      </w:r>
      <w:r>
        <w:rPr>
          <w:spacing w:val="-4"/>
        </w:rPr>
        <w:t xml:space="preserve"> </w:t>
      </w:r>
      <w:r>
        <w:t xml:space="preserve">Další </w:t>
      </w:r>
      <w:r>
        <w:rPr>
          <w:spacing w:val="-2"/>
        </w:rPr>
        <w:t>služby</w:t>
      </w:r>
    </w:p>
    <w:p w14:paraId="2168CB4B" w14:textId="77777777" w:rsidR="002B75C0" w:rsidRDefault="00000000">
      <w:pPr>
        <w:pStyle w:val="Zkladntext"/>
        <w:spacing w:before="168" w:line="288" w:lineRule="auto"/>
        <w:ind w:left="1382" w:right="830"/>
        <w:jc w:val="both"/>
      </w:pPr>
      <w:r>
        <w:t>Každý</w:t>
      </w:r>
      <w:r>
        <w:rPr>
          <w:spacing w:val="-16"/>
        </w:rPr>
        <w:t xml:space="preserve"> </w:t>
      </w:r>
      <w:r>
        <w:t>pracovník</w:t>
      </w:r>
      <w:r>
        <w:rPr>
          <w:spacing w:val="-15"/>
        </w:rPr>
        <w:t xml:space="preserve"> </w:t>
      </w:r>
      <w:r>
        <w:t>Poskytovatele</w:t>
      </w:r>
      <w:r>
        <w:rPr>
          <w:spacing w:val="-15"/>
        </w:rPr>
        <w:t xml:space="preserve"> </w:t>
      </w:r>
      <w:r>
        <w:t>bude</w:t>
      </w:r>
      <w:r>
        <w:rPr>
          <w:spacing w:val="-16"/>
        </w:rPr>
        <w:t xml:space="preserve"> </w:t>
      </w:r>
      <w:r>
        <w:t>u</w:t>
      </w:r>
      <w:r>
        <w:rPr>
          <w:spacing w:val="-15"/>
        </w:rPr>
        <w:t xml:space="preserve"> </w:t>
      </w:r>
      <w:r>
        <w:rPr>
          <w:b/>
        </w:rPr>
        <w:t>Služeb</w:t>
      </w:r>
      <w:r>
        <w:rPr>
          <w:b/>
          <w:spacing w:val="-15"/>
        </w:rPr>
        <w:t xml:space="preserve"> </w:t>
      </w:r>
      <w:r>
        <w:rPr>
          <w:b/>
        </w:rPr>
        <w:t>na</w:t>
      </w:r>
      <w:r>
        <w:rPr>
          <w:b/>
          <w:spacing w:val="-15"/>
        </w:rPr>
        <w:t xml:space="preserve"> </w:t>
      </w:r>
      <w:r>
        <w:rPr>
          <w:b/>
        </w:rPr>
        <w:t>objednávku</w:t>
      </w:r>
      <w:r>
        <w:rPr>
          <w:b/>
          <w:spacing w:val="-16"/>
        </w:rPr>
        <w:t xml:space="preserve"> </w:t>
      </w:r>
      <w:r>
        <w:t>dle</w:t>
      </w:r>
      <w:r>
        <w:rPr>
          <w:spacing w:val="-15"/>
        </w:rPr>
        <w:t xml:space="preserve"> </w:t>
      </w:r>
      <w:r>
        <w:t>odst.</w:t>
      </w:r>
      <w:r>
        <w:rPr>
          <w:spacing w:val="-15"/>
        </w:rPr>
        <w:t xml:space="preserve"> </w:t>
      </w:r>
      <w:r>
        <w:t>4.1.2.2</w:t>
      </w:r>
      <w:r>
        <w:rPr>
          <w:spacing w:val="-16"/>
        </w:rPr>
        <w:t xml:space="preserve"> </w:t>
      </w:r>
      <w:r>
        <w:t>evidovat svou práci s</w:t>
      </w:r>
      <w:r>
        <w:rPr>
          <w:spacing w:val="-1"/>
        </w:rPr>
        <w:t xml:space="preserve"> </w:t>
      </w:r>
      <w:r>
        <w:t>přesností na dokončenou čtvrthodinu (dále jen „</w:t>
      </w:r>
      <w:r>
        <w:rPr>
          <w:b/>
        </w:rPr>
        <w:t>Výkaz práce</w:t>
      </w:r>
      <w:r>
        <w:t xml:space="preserve">“). </w:t>
      </w:r>
      <w:r>
        <w:rPr>
          <w:b/>
        </w:rPr>
        <w:t>Výkazy práce</w:t>
      </w:r>
      <w:r>
        <w:rPr>
          <w:b/>
          <w:spacing w:val="40"/>
        </w:rPr>
        <w:t xml:space="preserve"> </w:t>
      </w:r>
      <w:r>
        <w:t>Poskytovatele</w:t>
      </w:r>
      <w:r>
        <w:rPr>
          <w:spacing w:val="40"/>
        </w:rPr>
        <w:t xml:space="preserve"> </w:t>
      </w:r>
      <w:r>
        <w:t>předkládané</w:t>
      </w:r>
      <w:r>
        <w:rPr>
          <w:spacing w:val="40"/>
        </w:rPr>
        <w:t xml:space="preserve"> </w:t>
      </w:r>
      <w:r>
        <w:t>Objednateli</w:t>
      </w:r>
      <w:r>
        <w:rPr>
          <w:spacing w:val="40"/>
        </w:rPr>
        <w:t xml:space="preserve"> </w:t>
      </w:r>
      <w:r>
        <w:t>v</w:t>
      </w:r>
      <w:r>
        <w:rPr>
          <w:spacing w:val="-2"/>
        </w:rPr>
        <w:t xml:space="preserve"> </w:t>
      </w:r>
      <w:r>
        <w:t>rámci</w:t>
      </w:r>
      <w:r>
        <w:rPr>
          <w:spacing w:val="40"/>
        </w:rPr>
        <w:t xml:space="preserve"> </w:t>
      </w:r>
      <w:r>
        <w:t>akceptačního</w:t>
      </w:r>
      <w:r>
        <w:rPr>
          <w:spacing w:val="40"/>
        </w:rPr>
        <w:t xml:space="preserve"> </w:t>
      </w:r>
      <w:r>
        <w:t>procesu</w:t>
      </w:r>
      <w:r>
        <w:rPr>
          <w:spacing w:val="40"/>
        </w:rPr>
        <w:t xml:space="preserve"> </w:t>
      </w:r>
      <w:r>
        <w:t>Služby na</w:t>
      </w:r>
      <w:r>
        <w:rPr>
          <w:spacing w:val="-3"/>
        </w:rPr>
        <w:t xml:space="preserve"> </w:t>
      </w:r>
      <w:r>
        <w:t xml:space="preserve">objednávku budou obsahovat celkový čas provedené práce za všechny pracovníky </w:t>
      </w:r>
      <w:r>
        <w:rPr>
          <w:spacing w:val="-2"/>
        </w:rPr>
        <w:t>Poskytovatele.</w:t>
      </w:r>
    </w:p>
    <w:p w14:paraId="4C4BB8F0" w14:textId="77777777" w:rsidR="002B75C0" w:rsidRDefault="00000000">
      <w:pPr>
        <w:pStyle w:val="Odstavecseseznamem"/>
        <w:numPr>
          <w:ilvl w:val="2"/>
          <w:numId w:val="57"/>
        </w:numPr>
        <w:tabs>
          <w:tab w:val="left" w:pos="2233"/>
        </w:tabs>
        <w:spacing w:before="119"/>
        <w:ind w:left="2233" w:hanging="851"/>
        <w:jc w:val="both"/>
      </w:pPr>
      <w:r>
        <w:t>Cena</w:t>
      </w:r>
      <w:r>
        <w:rPr>
          <w:spacing w:val="-6"/>
        </w:rPr>
        <w:t xml:space="preserve"> </w:t>
      </w:r>
      <w:r>
        <w:rPr>
          <w:b/>
        </w:rPr>
        <w:t>Maintenance</w:t>
      </w:r>
      <w:r>
        <w:rPr>
          <w:b/>
          <w:spacing w:val="-6"/>
        </w:rPr>
        <w:t xml:space="preserve"> </w:t>
      </w:r>
      <w:r>
        <w:t>za</w:t>
      </w:r>
      <w:r>
        <w:rPr>
          <w:spacing w:val="-5"/>
        </w:rPr>
        <w:t xml:space="preserve"> </w:t>
      </w:r>
      <w:r>
        <w:t>období</w:t>
      </w:r>
      <w:r>
        <w:rPr>
          <w:spacing w:val="-3"/>
        </w:rPr>
        <w:t xml:space="preserve"> </w:t>
      </w:r>
      <w:r>
        <w:rPr>
          <w:b/>
        </w:rPr>
        <w:t>ode</w:t>
      </w:r>
      <w:r>
        <w:rPr>
          <w:b/>
          <w:spacing w:val="-7"/>
        </w:rPr>
        <w:t xml:space="preserve"> </w:t>
      </w:r>
      <w:r>
        <w:rPr>
          <w:b/>
        </w:rPr>
        <w:t>dne</w:t>
      </w:r>
      <w:r>
        <w:rPr>
          <w:b/>
          <w:spacing w:val="-5"/>
        </w:rPr>
        <w:t xml:space="preserve"> </w:t>
      </w:r>
      <w:r>
        <w:rPr>
          <w:b/>
        </w:rPr>
        <w:t>účinnosti</w:t>
      </w:r>
      <w:r>
        <w:rPr>
          <w:b/>
          <w:spacing w:val="-2"/>
        </w:rPr>
        <w:t xml:space="preserve"> </w:t>
      </w:r>
      <w:r>
        <w:rPr>
          <w:spacing w:val="-2"/>
        </w:rPr>
        <w:t>Smlouvy:</w:t>
      </w:r>
    </w:p>
    <w:p w14:paraId="1002ADFA" w14:textId="77777777" w:rsidR="002B75C0" w:rsidRDefault="002B75C0">
      <w:pPr>
        <w:pStyle w:val="Zkladntext"/>
        <w:rPr>
          <w:sz w:val="20"/>
        </w:rPr>
      </w:pPr>
    </w:p>
    <w:p w14:paraId="51D8FAAE" w14:textId="77777777" w:rsidR="002B75C0" w:rsidRDefault="002B75C0">
      <w:pPr>
        <w:pStyle w:val="Zkladntext"/>
        <w:spacing w:before="14"/>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713"/>
        <w:gridCol w:w="1389"/>
        <w:gridCol w:w="1274"/>
        <w:gridCol w:w="1305"/>
      </w:tblGrid>
      <w:tr w:rsidR="002B75C0" w14:paraId="4659A4C4" w14:textId="77777777">
        <w:trPr>
          <w:trHeight w:val="544"/>
        </w:trPr>
        <w:tc>
          <w:tcPr>
            <w:tcW w:w="5131" w:type="dxa"/>
            <w:gridSpan w:val="2"/>
            <w:shd w:val="clear" w:color="auto" w:fill="D9D9D9"/>
          </w:tcPr>
          <w:p w14:paraId="0C15BB28" w14:textId="77777777" w:rsidR="002B75C0" w:rsidRDefault="00000000">
            <w:pPr>
              <w:pStyle w:val="TableParagraph"/>
              <w:spacing w:before="120"/>
              <w:ind w:left="674"/>
            </w:pPr>
            <w:r>
              <w:rPr>
                <w:spacing w:val="-2"/>
              </w:rPr>
              <w:t>Služba</w:t>
            </w:r>
          </w:p>
        </w:tc>
        <w:tc>
          <w:tcPr>
            <w:tcW w:w="3968" w:type="dxa"/>
            <w:gridSpan w:val="3"/>
            <w:shd w:val="clear" w:color="auto" w:fill="D9D9D9"/>
          </w:tcPr>
          <w:p w14:paraId="38B9AE1F" w14:textId="77777777" w:rsidR="002B75C0" w:rsidRDefault="00000000">
            <w:pPr>
              <w:pStyle w:val="TableParagraph"/>
              <w:spacing w:before="120"/>
              <w:ind w:left="677"/>
            </w:pPr>
            <w:r>
              <w:t>Cena</w:t>
            </w:r>
            <w:r>
              <w:rPr>
                <w:spacing w:val="-3"/>
              </w:rPr>
              <w:t xml:space="preserve"> </w:t>
            </w:r>
            <w:r>
              <w:t>za</w:t>
            </w:r>
            <w:r>
              <w:rPr>
                <w:spacing w:val="-3"/>
              </w:rPr>
              <w:t xml:space="preserve"> </w:t>
            </w:r>
            <w:r>
              <w:rPr>
                <w:spacing w:val="-5"/>
              </w:rPr>
              <w:t>rok</w:t>
            </w:r>
          </w:p>
        </w:tc>
      </w:tr>
      <w:tr w:rsidR="002B75C0" w14:paraId="6431F1A8" w14:textId="77777777">
        <w:trPr>
          <w:trHeight w:val="846"/>
        </w:trPr>
        <w:tc>
          <w:tcPr>
            <w:tcW w:w="1418" w:type="dxa"/>
            <w:shd w:val="clear" w:color="auto" w:fill="D9D9D9"/>
          </w:tcPr>
          <w:p w14:paraId="7812D44F" w14:textId="77777777" w:rsidR="002B75C0" w:rsidRDefault="002B75C0">
            <w:pPr>
              <w:pStyle w:val="TableParagraph"/>
              <w:spacing w:before="18"/>
            </w:pPr>
          </w:p>
          <w:p w14:paraId="0567C421" w14:textId="77777777" w:rsidR="002B75C0" w:rsidRDefault="00000000">
            <w:pPr>
              <w:pStyle w:val="TableParagraph"/>
              <w:ind w:left="76"/>
              <w:jc w:val="center"/>
            </w:pPr>
            <w:r>
              <w:rPr>
                <w:spacing w:val="-5"/>
              </w:rPr>
              <w:t>ID</w:t>
            </w:r>
          </w:p>
        </w:tc>
        <w:tc>
          <w:tcPr>
            <w:tcW w:w="3713" w:type="dxa"/>
            <w:shd w:val="clear" w:color="auto" w:fill="D9D9D9"/>
          </w:tcPr>
          <w:p w14:paraId="78DBC8FA" w14:textId="77777777" w:rsidR="002B75C0" w:rsidRDefault="002B75C0">
            <w:pPr>
              <w:pStyle w:val="TableParagraph"/>
              <w:spacing w:before="18"/>
            </w:pPr>
          </w:p>
          <w:p w14:paraId="22BA185B" w14:textId="77777777" w:rsidR="002B75C0" w:rsidRDefault="00000000">
            <w:pPr>
              <w:pStyle w:val="TableParagraph"/>
              <w:ind w:left="674"/>
            </w:pPr>
            <w:r>
              <w:t>Název</w:t>
            </w:r>
            <w:r>
              <w:rPr>
                <w:spacing w:val="-4"/>
              </w:rPr>
              <w:t xml:space="preserve"> </w:t>
            </w:r>
            <w:r>
              <w:rPr>
                <w:spacing w:val="-2"/>
              </w:rPr>
              <w:t>Služby</w:t>
            </w:r>
          </w:p>
        </w:tc>
        <w:tc>
          <w:tcPr>
            <w:tcW w:w="1389" w:type="dxa"/>
            <w:shd w:val="clear" w:color="auto" w:fill="D9D9D9"/>
          </w:tcPr>
          <w:p w14:paraId="58452683" w14:textId="77777777" w:rsidR="002B75C0" w:rsidRDefault="00000000">
            <w:pPr>
              <w:pStyle w:val="TableParagraph"/>
              <w:tabs>
                <w:tab w:val="left" w:pos="929"/>
              </w:tabs>
              <w:spacing w:before="120" w:line="288" w:lineRule="auto"/>
              <w:ind w:left="171" w:right="92"/>
            </w:pPr>
            <w:r>
              <w:rPr>
                <w:spacing w:val="-4"/>
              </w:rPr>
              <w:t>Cena</w:t>
            </w:r>
            <w:r>
              <w:tab/>
            </w:r>
            <w:r>
              <w:rPr>
                <w:spacing w:val="-4"/>
              </w:rPr>
              <w:t xml:space="preserve">bez </w:t>
            </w:r>
            <w:r>
              <w:t>DPH v Kč</w:t>
            </w:r>
          </w:p>
        </w:tc>
        <w:tc>
          <w:tcPr>
            <w:tcW w:w="1274" w:type="dxa"/>
            <w:shd w:val="clear" w:color="auto" w:fill="D9D9D9"/>
          </w:tcPr>
          <w:p w14:paraId="6FE3460E" w14:textId="77777777" w:rsidR="002B75C0" w:rsidRDefault="002B75C0">
            <w:pPr>
              <w:pStyle w:val="TableParagraph"/>
              <w:spacing w:before="18"/>
            </w:pPr>
          </w:p>
          <w:p w14:paraId="7D037873" w14:textId="77777777" w:rsidR="002B75C0" w:rsidRDefault="00000000">
            <w:pPr>
              <w:pStyle w:val="TableParagraph"/>
              <w:ind w:left="174"/>
            </w:pPr>
            <w:r>
              <w:t>DPH</w:t>
            </w:r>
            <w:r>
              <w:rPr>
                <w:spacing w:val="-2"/>
              </w:rPr>
              <w:t xml:space="preserve"> </w:t>
            </w:r>
            <w:r>
              <w:t xml:space="preserve">v </w:t>
            </w:r>
            <w:r>
              <w:rPr>
                <w:spacing w:val="-5"/>
              </w:rPr>
              <w:t>Kč</w:t>
            </w:r>
          </w:p>
        </w:tc>
        <w:tc>
          <w:tcPr>
            <w:tcW w:w="1305" w:type="dxa"/>
            <w:shd w:val="clear" w:color="auto" w:fill="D9D9D9"/>
          </w:tcPr>
          <w:p w14:paraId="0930CD3D" w14:textId="77777777" w:rsidR="002B75C0" w:rsidRDefault="00000000">
            <w:pPr>
              <w:pStyle w:val="TableParagraph"/>
              <w:spacing w:before="120"/>
              <w:ind w:right="61"/>
              <w:jc w:val="center"/>
            </w:pPr>
            <w:r>
              <w:rPr>
                <w:spacing w:val="-4"/>
              </w:rPr>
              <w:t>Cena</w:t>
            </w:r>
          </w:p>
          <w:p w14:paraId="303E6192" w14:textId="77777777" w:rsidR="002B75C0" w:rsidRDefault="00000000">
            <w:pPr>
              <w:pStyle w:val="TableParagraph"/>
              <w:spacing w:before="51"/>
              <w:ind w:left="2" w:right="61"/>
              <w:jc w:val="center"/>
            </w:pPr>
            <w:r>
              <w:t>s</w:t>
            </w:r>
            <w:r>
              <w:rPr>
                <w:spacing w:val="-1"/>
              </w:rPr>
              <w:t xml:space="preserve"> </w:t>
            </w:r>
            <w:r>
              <w:t>DPH</w:t>
            </w:r>
            <w:r>
              <w:rPr>
                <w:spacing w:val="-1"/>
              </w:rPr>
              <w:t xml:space="preserve"> </w:t>
            </w:r>
            <w:r>
              <w:t xml:space="preserve">v </w:t>
            </w:r>
            <w:r>
              <w:rPr>
                <w:spacing w:val="-5"/>
              </w:rPr>
              <w:t>Kč</w:t>
            </w:r>
          </w:p>
        </w:tc>
      </w:tr>
      <w:tr w:rsidR="002B75C0" w14:paraId="0EF9F466" w14:textId="77777777">
        <w:trPr>
          <w:trHeight w:val="2973"/>
        </w:trPr>
        <w:tc>
          <w:tcPr>
            <w:tcW w:w="1418" w:type="dxa"/>
          </w:tcPr>
          <w:p w14:paraId="6B10AF24" w14:textId="77777777" w:rsidR="002B75C0" w:rsidRDefault="002B75C0">
            <w:pPr>
              <w:pStyle w:val="TableParagraph"/>
            </w:pPr>
          </w:p>
          <w:p w14:paraId="7A1BF49B" w14:textId="77777777" w:rsidR="002B75C0" w:rsidRDefault="002B75C0">
            <w:pPr>
              <w:pStyle w:val="TableParagraph"/>
            </w:pPr>
          </w:p>
          <w:p w14:paraId="1D83DA51" w14:textId="77777777" w:rsidR="002B75C0" w:rsidRDefault="002B75C0">
            <w:pPr>
              <w:pStyle w:val="TableParagraph"/>
            </w:pPr>
          </w:p>
          <w:p w14:paraId="665B2094" w14:textId="77777777" w:rsidR="002B75C0" w:rsidRDefault="002B75C0">
            <w:pPr>
              <w:pStyle w:val="TableParagraph"/>
            </w:pPr>
          </w:p>
          <w:p w14:paraId="50FDAEB9" w14:textId="77777777" w:rsidR="002B75C0" w:rsidRDefault="002B75C0">
            <w:pPr>
              <w:pStyle w:val="TableParagraph"/>
              <w:spacing w:before="69"/>
            </w:pPr>
          </w:p>
          <w:p w14:paraId="2F24CAB2" w14:textId="77777777" w:rsidR="002B75C0" w:rsidRDefault="00000000">
            <w:pPr>
              <w:pStyle w:val="TableParagraph"/>
              <w:spacing w:before="1"/>
              <w:ind w:left="76" w:right="4"/>
              <w:jc w:val="center"/>
            </w:pPr>
            <w:r>
              <w:t>CAAIS</w:t>
            </w:r>
            <w:r>
              <w:rPr>
                <w:spacing w:val="-4"/>
              </w:rPr>
              <w:t xml:space="preserve"> </w:t>
            </w:r>
            <w:r>
              <w:rPr>
                <w:spacing w:val="-5"/>
              </w:rPr>
              <w:t>13</w:t>
            </w:r>
          </w:p>
        </w:tc>
        <w:tc>
          <w:tcPr>
            <w:tcW w:w="3713" w:type="dxa"/>
          </w:tcPr>
          <w:p w14:paraId="3180E030" w14:textId="77777777" w:rsidR="002B75C0" w:rsidRDefault="00000000">
            <w:pPr>
              <w:pStyle w:val="TableParagraph"/>
              <w:spacing w:before="120" w:line="288" w:lineRule="auto"/>
              <w:ind w:left="168"/>
            </w:pPr>
            <w:r>
              <w:t>Zajištění podpory, maintenance a případných subskripcí licencí, na vybrané HW a SW komponenty Systému uvedené v Příloze č. 9 (fakturace</w:t>
            </w:r>
            <w:r>
              <w:rPr>
                <w:spacing w:val="-13"/>
              </w:rPr>
              <w:t xml:space="preserve"> </w:t>
            </w:r>
            <w:r>
              <w:t>po</w:t>
            </w:r>
            <w:r>
              <w:rPr>
                <w:spacing w:val="-12"/>
              </w:rPr>
              <w:t xml:space="preserve"> </w:t>
            </w:r>
            <w:r>
              <w:t>podpisu</w:t>
            </w:r>
            <w:r>
              <w:rPr>
                <w:spacing w:val="-12"/>
              </w:rPr>
              <w:t xml:space="preserve"> </w:t>
            </w:r>
            <w:r>
              <w:t xml:space="preserve">příslušného Akceptačního protokolu </w:t>
            </w:r>
            <w:r>
              <w:rPr>
                <w:spacing w:val="-2"/>
              </w:rPr>
              <w:t>Objednatelem).</w:t>
            </w:r>
          </w:p>
          <w:p w14:paraId="38255CE4" w14:textId="77777777" w:rsidR="002B75C0" w:rsidRDefault="00000000">
            <w:pPr>
              <w:pStyle w:val="TableParagraph"/>
              <w:spacing w:before="121"/>
              <w:ind w:left="168"/>
            </w:pPr>
            <w:r>
              <w:t>Služby</w:t>
            </w:r>
            <w:r>
              <w:rPr>
                <w:spacing w:val="-8"/>
              </w:rPr>
              <w:t xml:space="preserve"> </w:t>
            </w:r>
            <w:r>
              <w:t>Maintenance</w:t>
            </w:r>
            <w:r>
              <w:rPr>
                <w:spacing w:val="-9"/>
              </w:rPr>
              <w:t xml:space="preserve"> </w:t>
            </w:r>
            <w:r>
              <w:rPr>
                <w:spacing w:val="-4"/>
              </w:rPr>
              <w:t>budou</w:t>
            </w:r>
          </w:p>
          <w:p w14:paraId="0C696D4D" w14:textId="77777777" w:rsidR="002B75C0" w:rsidRDefault="00000000">
            <w:pPr>
              <w:pStyle w:val="TableParagraph"/>
              <w:spacing w:before="50"/>
              <w:ind w:left="168"/>
            </w:pPr>
            <w:r>
              <w:t>zajištěny</w:t>
            </w:r>
            <w:r>
              <w:rPr>
                <w:spacing w:val="-5"/>
              </w:rPr>
              <w:t xml:space="preserve"> </w:t>
            </w:r>
            <w:r>
              <w:t>ke</w:t>
            </w:r>
            <w:r>
              <w:rPr>
                <w:spacing w:val="-5"/>
              </w:rPr>
              <w:t xml:space="preserve"> </w:t>
            </w:r>
            <w:r>
              <w:t>konkrétním</w:t>
            </w:r>
            <w:r>
              <w:rPr>
                <w:spacing w:val="-7"/>
              </w:rPr>
              <w:t xml:space="preserve"> </w:t>
            </w:r>
            <w:r>
              <w:t>HW</w:t>
            </w:r>
            <w:r>
              <w:rPr>
                <w:spacing w:val="-2"/>
              </w:rPr>
              <w:t xml:space="preserve"> </w:t>
            </w:r>
            <w:r>
              <w:t>a</w:t>
            </w:r>
            <w:r>
              <w:rPr>
                <w:spacing w:val="-3"/>
              </w:rPr>
              <w:t xml:space="preserve"> </w:t>
            </w:r>
            <w:r>
              <w:rPr>
                <w:spacing w:val="-5"/>
              </w:rPr>
              <w:t>SW</w:t>
            </w:r>
          </w:p>
        </w:tc>
        <w:tc>
          <w:tcPr>
            <w:tcW w:w="3968" w:type="dxa"/>
            <w:gridSpan w:val="3"/>
          </w:tcPr>
          <w:p w14:paraId="4392C79D" w14:textId="77777777" w:rsidR="002B75C0" w:rsidRDefault="002B75C0">
            <w:pPr>
              <w:pStyle w:val="TableParagraph"/>
              <w:spacing w:before="80"/>
            </w:pPr>
          </w:p>
          <w:p w14:paraId="7100A50E" w14:textId="77777777" w:rsidR="002B75C0" w:rsidRDefault="00000000">
            <w:pPr>
              <w:pStyle w:val="TableParagraph"/>
              <w:spacing w:line="288" w:lineRule="auto"/>
              <w:ind w:left="111" w:right="136"/>
            </w:pPr>
            <w:r>
              <w:t>V</w:t>
            </w:r>
            <w:r>
              <w:rPr>
                <w:spacing w:val="-10"/>
              </w:rPr>
              <w:t xml:space="preserve"> </w:t>
            </w:r>
            <w:r>
              <w:t>částce</w:t>
            </w:r>
            <w:r>
              <w:rPr>
                <w:spacing w:val="-11"/>
              </w:rPr>
              <w:t xml:space="preserve"> </w:t>
            </w:r>
            <w:r>
              <w:t>odpovídající</w:t>
            </w:r>
            <w:r>
              <w:rPr>
                <w:spacing w:val="-8"/>
              </w:rPr>
              <w:t xml:space="preserve"> </w:t>
            </w:r>
            <w:r>
              <w:t>ceně</w:t>
            </w:r>
            <w:r>
              <w:rPr>
                <w:spacing w:val="-10"/>
              </w:rPr>
              <w:t xml:space="preserve"> </w:t>
            </w:r>
            <w:r>
              <w:t>příslušné Maintenance fakturované dodavatelem Maintenace Poskytovateli (tj. „přefakturace“).</w:t>
            </w:r>
          </w:p>
          <w:p w14:paraId="40C8EDD1" w14:textId="77777777" w:rsidR="002B75C0" w:rsidRDefault="00000000">
            <w:pPr>
              <w:pStyle w:val="TableParagraph"/>
              <w:spacing w:line="288" w:lineRule="auto"/>
              <w:ind w:left="111"/>
            </w:pPr>
            <w:r>
              <w:t>V</w:t>
            </w:r>
            <w:r>
              <w:rPr>
                <w:spacing w:val="-7"/>
              </w:rPr>
              <w:t xml:space="preserve"> </w:t>
            </w:r>
            <w:r>
              <w:t>případě,</w:t>
            </w:r>
            <w:r>
              <w:rPr>
                <w:spacing w:val="-8"/>
              </w:rPr>
              <w:t xml:space="preserve"> </w:t>
            </w:r>
            <w:r>
              <w:t>že</w:t>
            </w:r>
            <w:r>
              <w:rPr>
                <w:spacing w:val="-7"/>
              </w:rPr>
              <w:t xml:space="preserve"> </w:t>
            </w:r>
            <w:r>
              <w:t>byla</w:t>
            </w:r>
            <w:r>
              <w:rPr>
                <w:spacing w:val="-9"/>
              </w:rPr>
              <w:t xml:space="preserve"> </w:t>
            </w:r>
            <w:r>
              <w:t>hrazena</w:t>
            </w:r>
            <w:r>
              <w:rPr>
                <w:spacing w:val="-7"/>
              </w:rPr>
              <w:t xml:space="preserve"> </w:t>
            </w:r>
            <w:r>
              <w:t>dodavateli Poskytovatele cena Maintenance</w:t>
            </w:r>
          </w:p>
          <w:p w14:paraId="77583BC5" w14:textId="77777777" w:rsidR="002B75C0" w:rsidRDefault="00000000">
            <w:pPr>
              <w:pStyle w:val="TableParagraph"/>
              <w:spacing w:line="288" w:lineRule="auto"/>
              <w:ind w:left="111"/>
            </w:pPr>
            <w:r>
              <w:t>v</w:t>
            </w:r>
            <w:r>
              <w:rPr>
                <w:spacing w:val="-4"/>
              </w:rPr>
              <w:t xml:space="preserve"> </w:t>
            </w:r>
            <w:r>
              <w:t>jiné</w:t>
            </w:r>
            <w:r>
              <w:rPr>
                <w:spacing w:val="-7"/>
              </w:rPr>
              <w:t xml:space="preserve"> </w:t>
            </w:r>
            <w:r>
              <w:t>měně</w:t>
            </w:r>
            <w:r>
              <w:rPr>
                <w:spacing w:val="-7"/>
              </w:rPr>
              <w:t xml:space="preserve"> </w:t>
            </w:r>
            <w:r>
              <w:t>než</w:t>
            </w:r>
            <w:r>
              <w:rPr>
                <w:spacing w:val="-7"/>
              </w:rPr>
              <w:t xml:space="preserve"> </w:t>
            </w:r>
            <w:r>
              <w:t>v</w:t>
            </w:r>
            <w:r>
              <w:rPr>
                <w:spacing w:val="-4"/>
              </w:rPr>
              <w:t xml:space="preserve"> </w:t>
            </w:r>
            <w:r>
              <w:t>Kč,</w:t>
            </w:r>
            <w:r>
              <w:rPr>
                <w:spacing w:val="-3"/>
              </w:rPr>
              <w:t xml:space="preserve"> </w:t>
            </w:r>
            <w:r>
              <w:t>pak</w:t>
            </w:r>
            <w:r>
              <w:rPr>
                <w:spacing w:val="-4"/>
              </w:rPr>
              <w:t xml:space="preserve"> </w:t>
            </w:r>
            <w:r>
              <w:t>se</w:t>
            </w:r>
            <w:r>
              <w:rPr>
                <w:spacing w:val="-5"/>
              </w:rPr>
              <w:t xml:space="preserve"> </w:t>
            </w:r>
            <w:r>
              <w:t>uplatní devizový kurz vyhlášený Českou</w:t>
            </w:r>
          </w:p>
        </w:tc>
      </w:tr>
    </w:tbl>
    <w:p w14:paraId="26219C09" w14:textId="77777777" w:rsidR="002B75C0" w:rsidRDefault="002B75C0">
      <w:pPr>
        <w:spacing w:line="288" w:lineRule="auto"/>
        <w:sectPr w:rsidR="002B75C0">
          <w:pgSz w:w="11910" w:h="16840"/>
          <w:pgMar w:top="1320" w:right="580" w:bottom="1160" w:left="600" w:header="387" w:footer="966" w:gutter="0"/>
          <w:cols w:space="708"/>
        </w:sectPr>
      </w:pPr>
    </w:p>
    <w:p w14:paraId="726BDAD6" w14:textId="77777777" w:rsidR="002B75C0" w:rsidRDefault="002B75C0">
      <w:pPr>
        <w:pStyle w:val="Zkladntext"/>
        <w:spacing w:before="10"/>
        <w:rPr>
          <w:sz w:val="7"/>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713"/>
        <w:gridCol w:w="3969"/>
      </w:tblGrid>
      <w:tr w:rsidR="002B75C0" w14:paraId="77202E69" w14:textId="77777777">
        <w:trPr>
          <w:trHeight w:val="2551"/>
        </w:trPr>
        <w:tc>
          <w:tcPr>
            <w:tcW w:w="1418" w:type="dxa"/>
          </w:tcPr>
          <w:p w14:paraId="2EB72E37" w14:textId="77777777" w:rsidR="002B75C0" w:rsidRDefault="002B75C0">
            <w:pPr>
              <w:pStyle w:val="TableParagraph"/>
              <w:rPr>
                <w:rFonts w:ascii="Times New Roman"/>
              </w:rPr>
            </w:pPr>
          </w:p>
        </w:tc>
        <w:tc>
          <w:tcPr>
            <w:tcW w:w="3713" w:type="dxa"/>
          </w:tcPr>
          <w:p w14:paraId="4474D22A" w14:textId="77777777" w:rsidR="002B75C0" w:rsidRDefault="00000000">
            <w:pPr>
              <w:pStyle w:val="TableParagraph"/>
              <w:spacing w:before="2" w:line="288" w:lineRule="auto"/>
              <w:ind w:left="168" w:right="128"/>
            </w:pPr>
            <w:r>
              <w:t>uvedeným v Příloze č. 9 Smlouvy vždy na období jednoho (1) roku počínaje</w:t>
            </w:r>
            <w:r>
              <w:rPr>
                <w:spacing w:val="-10"/>
              </w:rPr>
              <w:t xml:space="preserve"> </w:t>
            </w:r>
            <w:r>
              <w:t>dnem</w:t>
            </w:r>
            <w:r>
              <w:rPr>
                <w:spacing w:val="-6"/>
              </w:rPr>
              <w:t xml:space="preserve"> </w:t>
            </w:r>
            <w:r>
              <w:t>následujícím</w:t>
            </w:r>
            <w:r>
              <w:rPr>
                <w:spacing w:val="-10"/>
              </w:rPr>
              <w:t xml:space="preserve"> </w:t>
            </w:r>
            <w:r>
              <w:t>po</w:t>
            </w:r>
            <w:r>
              <w:rPr>
                <w:spacing w:val="-9"/>
              </w:rPr>
              <w:t xml:space="preserve"> </w:t>
            </w:r>
            <w:r>
              <w:t>dni skončení Doby maintenance uvedené v Příloze č. 9 Smlouvy (dále jen „</w:t>
            </w:r>
            <w:r>
              <w:rPr>
                <w:b/>
              </w:rPr>
              <w:t>následná doba maintenace</w:t>
            </w:r>
            <w:r>
              <w:t>“) nebude-li v Příloze č. 9 Smlouvy stanoveno jinak.</w:t>
            </w:r>
          </w:p>
        </w:tc>
        <w:tc>
          <w:tcPr>
            <w:tcW w:w="3969" w:type="dxa"/>
          </w:tcPr>
          <w:p w14:paraId="50AF7B76" w14:textId="77777777" w:rsidR="002B75C0" w:rsidRDefault="00000000">
            <w:pPr>
              <w:pStyle w:val="TableParagraph"/>
              <w:spacing w:before="2" w:line="288" w:lineRule="auto"/>
              <w:ind w:left="111" w:right="446"/>
            </w:pPr>
            <w:r>
              <w:t>národní bankou ke dni vystavení faktury</w:t>
            </w:r>
            <w:r>
              <w:rPr>
                <w:spacing w:val="-16"/>
              </w:rPr>
              <w:t xml:space="preserve"> </w:t>
            </w:r>
            <w:r>
              <w:t>dodavatelem</w:t>
            </w:r>
            <w:r>
              <w:rPr>
                <w:spacing w:val="-15"/>
              </w:rPr>
              <w:t xml:space="preserve"> </w:t>
            </w:r>
            <w:r>
              <w:t>Poskytovateli.</w:t>
            </w:r>
          </w:p>
        </w:tc>
      </w:tr>
    </w:tbl>
    <w:p w14:paraId="28A17C77" w14:textId="77777777" w:rsidR="002B75C0" w:rsidRDefault="00000000">
      <w:pPr>
        <w:pStyle w:val="Odstavecseseznamem"/>
        <w:numPr>
          <w:ilvl w:val="1"/>
          <w:numId w:val="57"/>
        </w:numPr>
        <w:tabs>
          <w:tab w:val="left" w:pos="1380"/>
          <w:tab w:val="left" w:pos="1382"/>
        </w:tabs>
        <w:spacing w:line="276" w:lineRule="auto"/>
        <w:ind w:right="833"/>
        <w:jc w:val="both"/>
      </w:pPr>
      <w:r>
        <w:t>Ceny uvedené ve Smlouvě jsou uvedeny bez a včetně DPH ve výši platné ke dni uzavření</w:t>
      </w:r>
      <w:r>
        <w:rPr>
          <w:spacing w:val="-4"/>
        </w:rPr>
        <w:t xml:space="preserve"> </w:t>
      </w:r>
      <w:r>
        <w:t>Smlouvy.</w:t>
      </w:r>
      <w:r>
        <w:rPr>
          <w:spacing w:val="-1"/>
        </w:rPr>
        <w:t xml:space="preserve"> </w:t>
      </w:r>
      <w:r>
        <w:t>Dojde-li</w:t>
      </w:r>
      <w:r>
        <w:rPr>
          <w:spacing w:val="-3"/>
        </w:rPr>
        <w:t xml:space="preserve"> </w:t>
      </w:r>
      <w:r>
        <w:t>ke</w:t>
      </w:r>
      <w:r>
        <w:rPr>
          <w:spacing w:val="-3"/>
        </w:rPr>
        <w:t xml:space="preserve"> </w:t>
      </w:r>
      <w:r>
        <w:t>změně</w:t>
      </w:r>
      <w:r>
        <w:rPr>
          <w:spacing w:val="-5"/>
        </w:rPr>
        <w:t xml:space="preserve"> </w:t>
      </w:r>
      <w:r>
        <w:t>sazby</w:t>
      </w:r>
      <w:r>
        <w:rPr>
          <w:spacing w:val="-2"/>
        </w:rPr>
        <w:t xml:space="preserve"> </w:t>
      </w:r>
      <w:r>
        <w:t>DPH,</w:t>
      </w:r>
      <w:r>
        <w:rPr>
          <w:spacing w:val="-4"/>
        </w:rPr>
        <w:t xml:space="preserve"> </w:t>
      </w:r>
      <w:r>
        <w:t>bude</w:t>
      </w:r>
      <w:r>
        <w:rPr>
          <w:spacing w:val="-3"/>
        </w:rPr>
        <w:t xml:space="preserve"> </w:t>
      </w:r>
      <w:r>
        <w:t>Poskytovatelem</w:t>
      </w:r>
      <w:r>
        <w:rPr>
          <w:spacing w:val="-4"/>
        </w:rPr>
        <w:t xml:space="preserve"> </w:t>
      </w:r>
      <w:r>
        <w:t>DPH</w:t>
      </w:r>
      <w:r>
        <w:rPr>
          <w:spacing w:val="-3"/>
        </w:rPr>
        <w:t xml:space="preserve"> </w:t>
      </w:r>
      <w:r>
        <w:t>účtována podle právních předpisů platných a účinných ke dni uskutečnění zdanitelného plnění. Takováto</w:t>
      </w:r>
      <w:r>
        <w:rPr>
          <w:spacing w:val="-16"/>
        </w:rPr>
        <w:t xml:space="preserve"> </w:t>
      </w:r>
      <w:r>
        <w:t>změna</w:t>
      </w:r>
      <w:r>
        <w:rPr>
          <w:spacing w:val="-15"/>
        </w:rPr>
        <w:t xml:space="preserve"> </w:t>
      </w:r>
      <w:r>
        <w:t>Smlouvy</w:t>
      </w:r>
      <w:r>
        <w:rPr>
          <w:spacing w:val="-15"/>
        </w:rPr>
        <w:t xml:space="preserve"> </w:t>
      </w:r>
      <w:r>
        <w:t>nemusí</w:t>
      </w:r>
      <w:r>
        <w:rPr>
          <w:spacing w:val="-16"/>
        </w:rPr>
        <w:t xml:space="preserve"> </w:t>
      </w:r>
      <w:r>
        <w:t>být</w:t>
      </w:r>
      <w:r>
        <w:rPr>
          <w:spacing w:val="-15"/>
        </w:rPr>
        <w:t xml:space="preserve"> </w:t>
      </w:r>
      <w:r>
        <w:t>sjednána</w:t>
      </w:r>
      <w:r>
        <w:rPr>
          <w:spacing w:val="-15"/>
        </w:rPr>
        <w:t xml:space="preserve"> </w:t>
      </w:r>
      <w:r>
        <w:t>formou</w:t>
      </w:r>
      <w:r>
        <w:rPr>
          <w:spacing w:val="-15"/>
        </w:rPr>
        <w:t xml:space="preserve"> </w:t>
      </w:r>
      <w:r>
        <w:t>písemného</w:t>
      </w:r>
      <w:r>
        <w:rPr>
          <w:spacing w:val="-16"/>
        </w:rPr>
        <w:t xml:space="preserve"> </w:t>
      </w:r>
      <w:r>
        <w:t>dodatku</w:t>
      </w:r>
      <w:r>
        <w:rPr>
          <w:spacing w:val="-15"/>
        </w:rPr>
        <w:t xml:space="preserve"> </w:t>
      </w:r>
      <w:r>
        <w:t>ke</w:t>
      </w:r>
      <w:r>
        <w:rPr>
          <w:spacing w:val="-15"/>
        </w:rPr>
        <w:t xml:space="preserve"> </w:t>
      </w:r>
      <w:r>
        <w:t>Smlouvě.</w:t>
      </w:r>
    </w:p>
    <w:p w14:paraId="5630A0B2" w14:textId="77777777" w:rsidR="002B75C0" w:rsidRDefault="00000000">
      <w:pPr>
        <w:pStyle w:val="Odstavecseseznamem"/>
        <w:numPr>
          <w:ilvl w:val="1"/>
          <w:numId w:val="57"/>
        </w:numPr>
        <w:tabs>
          <w:tab w:val="left" w:pos="1380"/>
          <w:tab w:val="left" w:pos="1382"/>
        </w:tabs>
        <w:spacing w:line="276" w:lineRule="auto"/>
        <w:ind w:right="831"/>
        <w:jc w:val="both"/>
      </w:pPr>
      <w:r>
        <w:t>Součástí cen Služeb jsou nezbytně nutné práce, které nejsou ve Smlouvě výslovně uvedené,</w:t>
      </w:r>
      <w:r>
        <w:rPr>
          <w:spacing w:val="-6"/>
        </w:rPr>
        <w:t xml:space="preserve"> </w:t>
      </w:r>
      <w:r>
        <w:t>ale</w:t>
      </w:r>
      <w:r>
        <w:rPr>
          <w:spacing w:val="-7"/>
        </w:rPr>
        <w:t xml:space="preserve"> </w:t>
      </w:r>
      <w:r>
        <w:t>Poskytovatel</w:t>
      </w:r>
      <w:r>
        <w:rPr>
          <w:spacing w:val="-8"/>
        </w:rPr>
        <w:t xml:space="preserve"> </w:t>
      </w:r>
      <w:r>
        <w:t>jakožto</w:t>
      </w:r>
      <w:r>
        <w:rPr>
          <w:spacing w:val="-7"/>
        </w:rPr>
        <w:t xml:space="preserve"> </w:t>
      </w:r>
      <w:r>
        <w:t>odborník</w:t>
      </w:r>
      <w:r>
        <w:rPr>
          <w:spacing w:val="-7"/>
        </w:rPr>
        <w:t xml:space="preserve"> </w:t>
      </w:r>
      <w:r>
        <w:t>a</w:t>
      </w:r>
      <w:r>
        <w:rPr>
          <w:spacing w:val="-10"/>
        </w:rPr>
        <w:t xml:space="preserve"> </w:t>
      </w:r>
      <w:r>
        <w:t>osoba</w:t>
      </w:r>
      <w:r>
        <w:rPr>
          <w:spacing w:val="-8"/>
        </w:rPr>
        <w:t xml:space="preserve"> </w:t>
      </w:r>
      <w:r>
        <w:t>poskytující</w:t>
      </w:r>
      <w:r>
        <w:rPr>
          <w:spacing w:val="-8"/>
        </w:rPr>
        <w:t xml:space="preserve"> </w:t>
      </w:r>
      <w:r>
        <w:t>Služby</w:t>
      </w:r>
      <w:r>
        <w:rPr>
          <w:spacing w:val="-7"/>
        </w:rPr>
        <w:t xml:space="preserve"> </w:t>
      </w:r>
      <w:r>
        <w:t>s</w:t>
      </w:r>
      <w:r>
        <w:rPr>
          <w:spacing w:val="-3"/>
        </w:rPr>
        <w:t xml:space="preserve"> </w:t>
      </w:r>
      <w:r>
        <w:t>odbornou</w:t>
      </w:r>
      <w:r>
        <w:rPr>
          <w:spacing w:val="-8"/>
        </w:rPr>
        <w:t xml:space="preserve"> </w:t>
      </w:r>
      <w:r>
        <w:t>péčí podle Smlouvy o nich ke dni nabytí účinnosti Smlouvy při vynaložení úsilí, které lze spravedlivě požadovat, vědět měl nebo mohl vědět, že jsou k</w:t>
      </w:r>
      <w:r>
        <w:rPr>
          <w:spacing w:val="-1"/>
        </w:rPr>
        <w:t xml:space="preserve"> </w:t>
      </w:r>
      <w:r>
        <w:t xml:space="preserve">řádnému plnění Služeb </w:t>
      </w:r>
      <w:r>
        <w:rPr>
          <w:spacing w:val="-2"/>
        </w:rPr>
        <w:t>nezbytné.</w:t>
      </w:r>
    </w:p>
    <w:p w14:paraId="2291A0BC" w14:textId="77777777" w:rsidR="002B75C0" w:rsidRDefault="00000000">
      <w:pPr>
        <w:pStyle w:val="Odstavecseseznamem"/>
        <w:numPr>
          <w:ilvl w:val="1"/>
          <w:numId w:val="57"/>
        </w:numPr>
        <w:tabs>
          <w:tab w:val="left" w:pos="1380"/>
          <w:tab w:val="left" w:pos="1382"/>
        </w:tabs>
        <w:spacing w:line="276" w:lineRule="auto"/>
        <w:ind w:right="833"/>
        <w:jc w:val="both"/>
      </w:pPr>
      <w:r>
        <w:t>V</w:t>
      </w:r>
      <w:r>
        <w:rPr>
          <w:spacing w:val="-3"/>
        </w:rPr>
        <w:t xml:space="preserve"> </w:t>
      </w:r>
      <w:r>
        <w:t>případě</w:t>
      </w:r>
      <w:r>
        <w:rPr>
          <w:spacing w:val="-10"/>
        </w:rPr>
        <w:t xml:space="preserve"> </w:t>
      </w:r>
      <w:r>
        <w:rPr>
          <w:b/>
        </w:rPr>
        <w:t>prodlení</w:t>
      </w:r>
      <w:r>
        <w:rPr>
          <w:b/>
          <w:spacing w:val="-8"/>
        </w:rPr>
        <w:t xml:space="preserve"> </w:t>
      </w:r>
      <w:r>
        <w:rPr>
          <w:b/>
        </w:rPr>
        <w:t>s</w:t>
      </w:r>
      <w:r>
        <w:rPr>
          <w:b/>
          <w:spacing w:val="-2"/>
        </w:rPr>
        <w:t xml:space="preserve"> </w:t>
      </w:r>
      <w:r>
        <w:rPr>
          <w:b/>
        </w:rPr>
        <w:t>plněním</w:t>
      </w:r>
      <w:r>
        <w:rPr>
          <w:b/>
          <w:spacing w:val="-9"/>
        </w:rPr>
        <w:t xml:space="preserve"> </w:t>
      </w:r>
      <w:r>
        <w:rPr>
          <w:b/>
        </w:rPr>
        <w:t>povinností</w:t>
      </w:r>
      <w:r>
        <w:rPr>
          <w:b/>
          <w:spacing w:val="-8"/>
        </w:rPr>
        <w:t xml:space="preserve"> </w:t>
      </w:r>
      <w:r>
        <w:t>Poskytovatele</w:t>
      </w:r>
      <w:r>
        <w:rPr>
          <w:spacing w:val="-10"/>
        </w:rPr>
        <w:t xml:space="preserve"> </w:t>
      </w:r>
      <w:r>
        <w:t>má</w:t>
      </w:r>
      <w:r>
        <w:rPr>
          <w:spacing w:val="-11"/>
        </w:rPr>
        <w:t xml:space="preserve"> </w:t>
      </w:r>
      <w:r>
        <w:t>Objednatel</w:t>
      </w:r>
      <w:r>
        <w:rPr>
          <w:spacing w:val="-10"/>
        </w:rPr>
        <w:t xml:space="preserve"> </w:t>
      </w:r>
      <w:r>
        <w:t>nárok</w:t>
      </w:r>
      <w:r>
        <w:rPr>
          <w:spacing w:val="-9"/>
        </w:rPr>
        <w:t xml:space="preserve"> </w:t>
      </w:r>
      <w:r>
        <w:t>na</w:t>
      </w:r>
      <w:r>
        <w:rPr>
          <w:spacing w:val="-10"/>
        </w:rPr>
        <w:t xml:space="preserve"> </w:t>
      </w:r>
      <w:r>
        <w:t>slevu z</w:t>
      </w:r>
      <w:r>
        <w:rPr>
          <w:spacing w:val="-1"/>
        </w:rPr>
        <w:t xml:space="preserve"> </w:t>
      </w:r>
      <w:r>
        <w:t>ceny</w:t>
      </w:r>
      <w:r>
        <w:rPr>
          <w:spacing w:val="15"/>
        </w:rPr>
        <w:t xml:space="preserve"> </w:t>
      </w:r>
      <w:r>
        <w:t>Služeb.</w:t>
      </w:r>
      <w:r>
        <w:rPr>
          <w:spacing w:val="16"/>
        </w:rPr>
        <w:t xml:space="preserve"> </w:t>
      </w:r>
      <w:r>
        <w:t>Konkrétní</w:t>
      </w:r>
      <w:r>
        <w:rPr>
          <w:spacing w:val="16"/>
        </w:rPr>
        <w:t xml:space="preserve"> </w:t>
      </w:r>
      <w:r>
        <w:t>výše</w:t>
      </w:r>
      <w:r>
        <w:rPr>
          <w:spacing w:val="17"/>
        </w:rPr>
        <w:t xml:space="preserve"> </w:t>
      </w:r>
      <w:r>
        <w:rPr>
          <w:b/>
        </w:rPr>
        <w:t>slevy z</w:t>
      </w:r>
      <w:r>
        <w:rPr>
          <w:b/>
          <w:spacing w:val="-1"/>
        </w:rPr>
        <w:t xml:space="preserve"> </w:t>
      </w:r>
      <w:r>
        <w:rPr>
          <w:b/>
        </w:rPr>
        <w:t>ceny</w:t>
      </w:r>
      <w:r>
        <w:rPr>
          <w:b/>
          <w:spacing w:val="15"/>
        </w:rPr>
        <w:t xml:space="preserve"> </w:t>
      </w:r>
      <w:r>
        <w:t>Služeb</w:t>
      </w:r>
      <w:r>
        <w:rPr>
          <w:spacing w:val="17"/>
        </w:rPr>
        <w:t xml:space="preserve"> </w:t>
      </w:r>
      <w:r>
        <w:t>a</w:t>
      </w:r>
      <w:r>
        <w:rPr>
          <w:spacing w:val="15"/>
        </w:rPr>
        <w:t xml:space="preserve"> </w:t>
      </w:r>
      <w:r>
        <w:t>způsob</w:t>
      </w:r>
      <w:r>
        <w:rPr>
          <w:spacing w:val="15"/>
        </w:rPr>
        <w:t xml:space="preserve"> </w:t>
      </w:r>
      <w:r>
        <w:t>uplatnění</w:t>
      </w:r>
      <w:r>
        <w:rPr>
          <w:spacing w:val="14"/>
        </w:rPr>
        <w:t xml:space="preserve"> </w:t>
      </w:r>
      <w:r>
        <w:t>jsou</w:t>
      </w:r>
      <w:r>
        <w:rPr>
          <w:spacing w:val="15"/>
        </w:rPr>
        <w:t xml:space="preserve"> </w:t>
      </w:r>
      <w:r>
        <w:t>uvedeny v Příloze č. 1 Smlouvy.</w:t>
      </w:r>
    </w:p>
    <w:p w14:paraId="47D01E7E" w14:textId="77777777" w:rsidR="002B75C0" w:rsidRDefault="00000000">
      <w:pPr>
        <w:pStyle w:val="Odstavecseseznamem"/>
        <w:numPr>
          <w:ilvl w:val="1"/>
          <w:numId w:val="57"/>
        </w:numPr>
        <w:tabs>
          <w:tab w:val="left" w:pos="1380"/>
          <w:tab w:val="left" w:pos="1382"/>
        </w:tabs>
        <w:spacing w:before="119" w:line="276" w:lineRule="auto"/>
        <w:ind w:right="829"/>
        <w:jc w:val="both"/>
      </w:pPr>
      <w:r>
        <w:rPr>
          <w:b/>
        </w:rPr>
        <w:t>Celková</w:t>
      </w:r>
      <w:r>
        <w:rPr>
          <w:b/>
          <w:spacing w:val="-2"/>
        </w:rPr>
        <w:t xml:space="preserve"> </w:t>
      </w:r>
      <w:r>
        <w:rPr>
          <w:b/>
        </w:rPr>
        <w:t>měsíční paušální</w:t>
      </w:r>
      <w:r>
        <w:rPr>
          <w:b/>
          <w:spacing w:val="-1"/>
        </w:rPr>
        <w:t xml:space="preserve"> </w:t>
      </w:r>
      <w:r>
        <w:rPr>
          <w:b/>
        </w:rPr>
        <w:t>cena</w:t>
      </w:r>
      <w:r>
        <w:rPr>
          <w:b/>
          <w:spacing w:val="-2"/>
        </w:rPr>
        <w:t xml:space="preserve"> </w:t>
      </w:r>
      <w:r>
        <w:rPr>
          <w:b/>
        </w:rPr>
        <w:t>dle</w:t>
      </w:r>
      <w:r>
        <w:rPr>
          <w:b/>
          <w:spacing w:val="-1"/>
        </w:rPr>
        <w:t xml:space="preserve"> </w:t>
      </w:r>
      <w:r>
        <w:rPr>
          <w:b/>
        </w:rPr>
        <w:t xml:space="preserve">odst. 4.1.1 </w:t>
      </w:r>
      <w:r>
        <w:t>bude</w:t>
      </w:r>
      <w:r>
        <w:rPr>
          <w:spacing w:val="-2"/>
        </w:rPr>
        <w:t xml:space="preserve"> </w:t>
      </w:r>
      <w:r>
        <w:t>Objednatelem</w:t>
      </w:r>
      <w:r>
        <w:rPr>
          <w:spacing w:val="-1"/>
        </w:rPr>
        <w:t xml:space="preserve"> </w:t>
      </w:r>
      <w:r>
        <w:t>hrazena měsíčně ve</w:t>
      </w:r>
      <w:r>
        <w:rPr>
          <w:spacing w:val="-2"/>
        </w:rPr>
        <w:t xml:space="preserve"> </w:t>
      </w:r>
      <w:r>
        <w:t>výši</w:t>
      </w:r>
      <w:r>
        <w:rPr>
          <w:spacing w:val="-2"/>
        </w:rPr>
        <w:t xml:space="preserve"> </w:t>
      </w:r>
      <w:r>
        <w:t>odpovídající částce uvedené</w:t>
      </w:r>
      <w:r>
        <w:rPr>
          <w:spacing w:val="-2"/>
        </w:rPr>
        <w:t xml:space="preserve"> </w:t>
      </w:r>
      <w:r>
        <w:t>v</w:t>
      </w:r>
      <w:r>
        <w:rPr>
          <w:spacing w:val="-3"/>
        </w:rPr>
        <w:t xml:space="preserve"> </w:t>
      </w:r>
      <w:r>
        <w:t>odst. 4.1.1</w:t>
      </w:r>
      <w:r>
        <w:rPr>
          <w:spacing w:val="-1"/>
        </w:rPr>
        <w:t xml:space="preserve"> </w:t>
      </w:r>
      <w:r>
        <w:t>(po</w:t>
      </w:r>
      <w:r>
        <w:rPr>
          <w:spacing w:val="-2"/>
        </w:rPr>
        <w:t xml:space="preserve"> </w:t>
      </w:r>
      <w:r>
        <w:t>zohlednění případné</w:t>
      </w:r>
      <w:r>
        <w:rPr>
          <w:spacing w:val="-2"/>
        </w:rPr>
        <w:t xml:space="preserve"> </w:t>
      </w:r>
      <w:r>
        <w:t>slevy</w:t>
      </w:r>
      <w:r>
        <w:rPr>
          <w:spacing w:val="-2"/>
        </w:rPr>
        <w:t xml:space="preserve"> </w:t>
      </w:r>
      <w:r>
        <w:t>z</w:t>
      </w:r>
      <w:r>
        <w:rPr>
          <w:spacing w:val="-1"/>
        </w:rPr>
        <w:t xml:space="preserve"> </w:t>
      </w:r>
      <w:r>
        <w:t xml:space="preserve">ceny Průběžně poskytovaných Služeb). </w:t>
      </w:r>
      <w:r>
        <w:rPr>
          <w:b/>
        </w:rPr>
        <w:t xml:space="preserve">Cena Služeb na objednávku dle odst. 4.1.2 </w:t>
      </w:r>
      <w:r>
        <w:t>bude</w:t>
      </w:r>
      <w:r>
        <w:rPr>
          <w:spacing w:val="40"/>
        </w:rPr>
        <w:t xml:space="preserve"> </w:t>
      </w:r>
      <w:r>
        <w:t>v případě</w:t>
      </w:r>
      <w:r>
        <w:rPr>
          <w:spacing w:val="40"/>
        </w:rPr>
        <w:t xml:space="preserve"> </w:t>
      </w:r>
      <w:r>
        <w:t>Služeb</w:t>
      </w:r>
      <w:r>
        <w:rPr>
          <w:spacing w:val="40"/>
        </w:rPr>
        <w:t xml:space="preserve"> </w:t>
      </w:r>
      <w:r>
        <w:t>dle</w:t>
      </w:r>
      <w:r>
        <w:rPr>
          <w:spacing w:val="40"/>
        </w:rPr>
        <w:t xml:space="preserve"> </w:t>
      </w:r>
      <w:r>
        <w:t>odst.</w:t>
      </w:r>
      <w:r>
        <w:rPr>
          <w:spacing w:val="40"/>
        </w:rPr>
        <w:t xml:space="preserve"> </w:t>
      </w:r>
      <w:r>
        <w:t>4.1.2.2</w:t>
      </w:r>
      <w:r>
        <w:rPr>
          <w:spacing w:val="40"/>
        </w:rPr>
        <w:t xml:space="preserve"> </w:t>
      </w:r>
      <w:r>
        <w:t>hrazena</w:t>
      </w:r>
      <w:r>
        <w:rPr>
          <w:spacing w:val="40"/>
        </w:rPr>
        <w:t xml:space="preserve"> </w:t>
      </w:r>
      <w:r>
        <w:t>v</w:t>
      </w:r>
      <w:r>
        <w:rPr>
          <w:spacing w:val="40"/>
        </w:rPr>
        <w:t xml:space="preserve"> </w:t>
      </w:r>
      <w:r>
        <w:t>částce</w:t>
      </w:r>
      <w:r>
        <w:rPr>
          <w:spacing w:val="40"/>
        </w:rPr>
        <w:t xml:space="preserve"> </w:t>
      </w:r>
      <w:r>
        <w:t>za</w:t>
      </w:r>
      <w:r>
        <w:rPr>
          <w:spacing w:val="40"/>
        </w:rPr>
        <w:t xml:space="preserve"> </w:t>
      </w:r>
      <w:r>
        <w:t>odpracované</w:t>
      </w:r>
      <w:r>
        <w:rPr>
          <w:spacing w:val="40"/>
        </w:rPr>
        <w:t xml:space="preserve"> </w:t>
      </w:r>
      <w:r>
        <w:t>Člověkodny (dále</w:t>
      </w:r>
      <w:r>
        <w:rPr>
          <w:spacing w:val="-18"/>
        </w:rPr>
        <w:t xml:space="preserve"> </w:t>
      </w:r>
      <w:r>
        <w:t>též</w:t>
      </w:r>
      <w:r>
        <w:rPr>
          <w:spacing w:val="-15"/>
        </w:rPr>
        <w:t xml:space="preserve"> </w:t>
      </w:r>
      <w:r>
        <w:t>jako</w:t>
      </w:r>
      <w:r>
        <w:rPr>
          <w:spacing w:val="-15"/>
        </w:rPr>
        <w:t xml:space="preserve"> </w:t>
      </w:r>
      <w:r>
        <w:t>„</w:t>
      </w:r>
      <w:r>
        <w:rPr>
          <w:b/>
        </w:rPr>
        <w:t>MD</w:t>
      </w:r>
      <w:r>
        <w:t>“)</w:t>
      </w:r>
      <w:r>
        <w:rPr>
          <w:spacing w:val="-16"/>
        </w:rPr>
        <w:t xml:space="preserve"> </w:t>
      </w:r>
      <w:r>
        <w:t>podle</w:t>
      </w:r>
      <w:r>
        <w:rPr>
          <w:spacing w:val="-7"/>
        </w:rPr>
        <w:t xml:space="preserve"> </w:t>
      </w:r>
      <w:r>
        <w:t>Výkazů</w:t>
      </w:r>
      <w:r>
        <w:rPr>
          <w:spacing w:val="-16"/>
        </w:rPr>
        <w:t xml:space="preserve"> </w:t>
      </w:r>
      <w:r>
        <w:t>práce</w:t>
      </w:r>
      <w:r>
        <w:rPr>
          <w:spacing w:val="-15"/>
        </w:rPr>
        <w:t xml:space="preserve"> </w:t>
      </w:r>
      <w:r>
        <w:t>předkládaných</w:t>
      </w:r>
      <w:r>
        <w:rPr>
          <w:spacing w:val="-15"/>
        </w:rPr>
        <w:t xml:space="preserve"> </w:t>
      </w:r>
      <w:r>
        <w:t>ve</w:t>
      </w:r>
      <w:r>
        <w:rPr>
          <w:spacing w:val="-15"/>
        </w:rPr>
        <w:t xml:space="preserve"> </w:t>
      </w:r>
      <w:r>
        <w:t>smyslu</w:t>
      </w:r>
      <w:r>
        <w:rPr>
          <w:spacing w:val="-16"/>
        </w:rPr>
        <w:t xml:space="preserve"> </w:t>
      </w:r>
      <w:r>
        <w:t>odst.</w:t>
      </w:r>
      <w:r>
        <w:rPr>
          <w:spacing w:val="-15"/>
        </w:rPr>
        <w:t xml:space="preserve"> </w:t>
      </w:r>
      <w:r>
        <w:t>4.1.2.2</w:t>
      </w:r>
      <w:r>
        <w:rPr>
          <w:spacing w:val="-15"/>
        </w:rPr>
        <w:t xml:space="preserve"> </w:t>
      </w:r>
      <w:r>
        <w:t>ke</w:t>
      </w:r>
      <w:r>
        <w:rPr>
          <w:spacing w:val="-15"/>
        </w:rPr>
        <w:t xml:space="preserve"> </w:t>
      </w:r>
      <w:r>
        <w:t>každé v</w:t>
      </w:r>
      <w:r>
        <w:rPr>
          <w:spacing w:val="-1"/>
        </w:rPr>
        <w:t xml:space="preserve"> </w:t>
      </w:r>
      <w:r>
        <w:t>tomto měsíci akceptované Službě na objednávku, a v případě Služeb na objednávku dle odst. 4.1.2.1 v</w:t>
      </w:r>
      <w:r>
        <w:rPr>
          <w:spacing w:val="-2"/>
        </w:rPr>
        <w:t xml:space="preserve"> </w:t>
      </w:r>
      <w:r>
        <w:t>částce dle pevné ceny za každou akceptovanou Službu. Cena bude uhrazena vždy na základě daňových dokladů (faktur) vystavených Poskytovatelem, zvlášť za Průběžně poskytované Služby a zvlášť za Služby na objednávku.</w:t>
      </w:r>
    </w:p>
    <w:p w14:paraId="162EAB95" w14:textId="77777777" w:rsidR="002B75C0" w:rsidRDefault="00000000">
      <w:pPr>
        <w:pStyle w:val="Odstavecseseznamem"/>
        <w:numPr>
          <w:ilvl w:val="1"/>
          <w:numId w:val="57"/>
        </w:numPr>
        <w:tabs>
          <w:tab w:val="left" w:pos="1380"/>
          <w:tab w:val="left" w:pos="1382"/>
        </w:tabs>
        <w:spacing w:line="288" w:lineRule="auto"/>
        <w:ind w:right="831"/>
        <w:jc w:val="both"/>
      </w:pPr>
      <w:r>
        <w:t>Pokud doba poskytování Průběžně poskytovaných Služeb nezačíná či nekončí prvním dnem</w:t>
      </w:r>
      <w:r>
        <w:rPr>
          <w:spacing w:val="-13"/>
        </w:rPr>
        <w:t xml:space="preserve"> </w:t>
      </w:r>
      <w:r>
        <w:t>kalendářního</w:t>
      </w:r>
      <w:r>
        <w:rPr>
          <w:spacing w:val="-14"/>
        </w:rPr>
        <w:t xml:space="preserve"> </w:t>
      </w:r>
      <w:r>
        <w:t>měsíce,</w:t>
      </w:r>
      <w:r>
        <w:rPr>
          <w:spacing w:val="-12"/>
        </w:rPr>
        <w:t xml:space="preserve"> </w:t>
      </w:r>
      <w:r>
        <w:t>bude</w:t>
      </w:r>
      <w:r>
        <w:rPr>
          <w:spacing w:val="-14"/>
        </w:rPr>
        <w:t xml:space="preserve"> </w:t>
      </w:r>
      <w:r>
        <w:t>platba</w:t>
      </w:r>
      <w:r>
        <w:rPr>
          <w:spacing w:val="-13"/>
        </w:rPr>
        <w:t xml:space="preserve"> </w:t>
      </w:r>
      <w:r>
        <w:t>odpovídající</w:t>
      </w:r>
      <w:r>
        <w:rPr>
          <w:spacing w:val="-12"/>
        </w:rPr>
        <w:t xml:space="preserve"> </w:t>
      </w:r>
      <w:r>
        <w:t>výši</w:t>
      </w:r>
      <w:r>
        <w:rPr>
          <w:spacing w:val="-14"/>
        </w:rPr>
        <w:t xml:space="preserve"> </w:t>
      </w:r>
      <w:r>
        <w:t>uvedené</w:t>
      </w:r>
      <w:r>
        <w:rPr>
          <w:spacing w:val="-14"/>
        </w:rPr>
        <w:t xml:space="preserve"> </w:t>
      </w:r>
      <w:r>
        <w:t>v</w:t>
      </w:r>
      <w:r>
        <w:rPr>
          <w:spacing w:val="-3"/>
        </w:rPr>
        <w:t xml:space="preserve"> </w:t>
      </w:r>
      <w:r>
        <w:t>odst.</w:t>
      </w:r>
      <w:r>
        <w:rPr>
          <w:spacing w:val="-15"/>
        </w:rPr>
        <w:t xml:space="preserve"> </w:t>
      </w:r>
      <w:r>
        <w:t>4.1.1</w:t>
      </w:r>
      <w:r>
        <w:rPr>
          <w:spacing w:val="-13"/>
        </w:rPr>
        <w:t xml:space="preserve"> </w:t>
      </w:r>
      <w:r>
        <w:t>snížena o alikvotní část.</w:t>
      </w:r>
    </w:p>
    <w:p w14:paraId="17792482" w14:textId="77777777" w:rsidR="002B75C0" w:rsidRDefault="00000000">
      <w:pPr>
        <w:pStyle w:val="Odstavecseseznamem"/>
        <w:numPr>
          <w:ilvl w:val="1"/>
          <w:numId w:val="57"/>
        </w:numPr>
        <w:tabs>
          <w:tab w:val="left" w:pos="1380"/>
          <w:tab w:val="left" w:pos="1382"/>
        </w:tabs>
        <w:spacing w:before="121" w:line="288" w:lineRule="auto"/>
        <w:ind w:right="832"/>
        <w:jc w:val="both"/>
      </w:pPr>
      <w:r>
        <w:t xml:space="preserve">Cena za služby </w:t>
      </w:r>
      <w:r>
        <w:rPr>
          <w:b/>
        </w:rPr>
        <w:t xml:space="preserve">Maintenance </w:t>
      </w:r>
      <w:r>
        <w:t>k</w:t>
      </w:r>
      <w:r>
        <w:rPr>
          <w:spacing w:val="-3"/>
        </w:rPr>
        <w:t xml:space="preserve"> </w:t>
      </w:r>
      <w:r>
        <w:t>jednotlivým HW a SW komponentám dle odst. 4.1.3 bude uhrazena v</w:t>
      </w:r>
      <w:r>
        <w:rPr>
          <w:spacing w:val="-2"/>
        </w:rPr>
        <w:t xml:space="preserve"> </w:t>
      </w:r>
      <w:r>
        <w:t>částce, která bude za příslušnou Maintenance fakturována dodavatelem Poskytovatele. Přílohou daňového dokladu bude daňový doklad (faktura) vystavený dodavatelem Poskytovatele.</w:t>
      </w:r>
    </w:p>
    <w:p w14:paraId="1D7A5D9B" w14:textId="77777777" w:rsidR="002B75C0" w:rsidRDefault="00000000">
      <w:pPr>
        <w:pStyle w:val="Odstavecseseznamem"/>
        <w:numPr>
          <w:ilvl w:val="1"/>
          <w:numId w:val="57"/>
        </w:numPr>
        <w:tabs>
          <w:tab w:val="left" w:pos="1380"/>
          <w:tab w:val="left" w:pos="1382"/>
        </w:tabs>
        <w:spacing w:before="121" w:line="276" w:lineRule="auto"/>
        <w:ind w:right="830"/>
        <w:jc w:val="both"/>
      </w:pPr>
      <w:r>
        <w:t>Poskytovatel se zavazuje vystavit příslušnou fakturu za Služby vždy bez zbytečného odkladu po jejich akceptaci Objednatelem postupem dle Článku 6 Smlouvy. Průběžně poskytované</w:t>
      </w:r>
      <w:r>
        <w:rPr>
          <w:spacing w:val="73"/>
        </w:rPr>
        <w:t xml:space="preserve"> </w:t>
      </w:r>
      <w:r>
        <w:t>Služby</w:t>
      </w:r>
      <w:r>
        <w:rPr>
          <w:spacing w:val="74"/>
        </w:rPr>
        <w:t xml:space="preserve"> </w:t>
      </w:r>
      <w:r>
        <w:t>jsou</w:t>
      </w:r>
      <w:r>
        <w:rPr>
          <w:spacing w:val="76"/>
        </w:rPr>
        <w:t xml:space="preserve"> </w:t>
      </w:r>
      <w:r>
        <w:t>akceptovány</w:t>
      </w:r>
      <w:r>
        <w:rPr>
          <w:spacing w:val="74"/>
        </w:rPr>
        <w:t xml:space="preserve"> </w:t>
      </w:r>
      <w:r>
        <w:t>postupem</w:t>
      </w:r>
      <w:r>
        <w:rPr>
          <w:spacing w:val="77"/>
        </w:rPr>
        <w:t xml:space="preserve"> </w:t>
      </w:r>
      <w:r>
        <w:t>dle</w:t>
      </w:r>
      <w:r>
        <w:rPr>
          <w:spacing w:val="74"/>
        </w:rPr>
        <w:t xml:space="preserve"> </w:t>
      </w:r>
      <w:r>
        <w:t>Článku</w:t>
      </w:r>
      <w:r>
        <w:rPr>
          <w:spacing w:val="76"/>
        </w:rPr>
        <w:t xml:space="preserve"> </w:t>
      </w:r>
      <w:r>
        <w:t>6</w:t>
      </w:r>
      <w:r>
        <w:rPr>
          <w:spacing w:val="74"/>
        </w:rPr>
        <w:t xml:space="preserve"> </w:t>
      </w:r>
      <w:r>
        <w:t>odst.</w:t>
      </w:r>
      <w:r>
        <w:rPr>
          <w:spacing w:val="80"/>
        </w:rPr>
        <w:t xml:space="preserve"> </w:t>
      </w:r>
      <w:r>
        <w:t>6.2,</w:t>
      </w:r>
      <w:r>
        <w:rPr>
          <w:spacing w:val="77"/>
        </w:rPr>
        <w:t xml:space="preserve"> </w:t>
      </w:r>
      <w:r>
        <w:t>Služby na</w:t>
      </w:r>
      <w:r>
        <w:rPr>
          <w:spacing w:val="-3"/>
        </w:rPr>
        <w:t xml:space="preserve"> </w:t>
      </w:r>
      <w:r>
        <w:t>objednávku</w:t>
      </w:r>
      <w:r>
        <w:rPr>
          <w:spacing w:val="-13"/>
        </w:rPr>
        <w:t xml:space="preserve"> </w:t>
      </w:r>
      <w:r>
        <w:t>a</w:t>
      </w:r>
      <w:r>
        <w:rPr>
          <w:spacing w:val="-16"/>
        </w:rPr>
        <w:t xml:space="preserve"> </w:t>
      </w:r>
      <w:r>
        <w:t>Služby</w:t>
      </w:r>
      <w:r>
        <w:rPr>
          <w:spacing w:val="-15"/>
        </w:rPr>
        <w:t xml:space="preserve"> </w:t>
      </w:r>
      <w:r>
        <w:t>Maintenance</w:t>
      </w:r>
      <w:r>
        <w:rPr>
          <w:spacing w:val="-15"/>
        </w:rPr>
        <w:t xml:space="preserve"> </w:t>
      </w:r>
      <w:r>
        <w:t>jsou</w:t>
      </w:r>
      <w:r>
        <w:rPr>
          <w:spacing w:val="-16"/>
        </w:rPr>
        <w:t xml:space="preserve"> </w:t>
      </w:r>
      <w:r>
        <w:t>akceptovány</w:t>
      </w:r>
      <w:r>
        <w:rPr>
          <w:spacing w:val="-12"/>
        </w:rPr>
        <w:t xml:space="preserve"> </w:t>
      </w:r>
      <w:r>
        <w:t>postupem</w:t>
      </w:r>
      <w:r>
        <w:rPr>
          <w:spacing w:val="-15"/>
        </w:rPr>
        <w:t xml:space="preserve"> </w:t>
      </w:r>
      <w:r>
        <w:t>dle</w:t>
      </w:r>
      <w:r>
        <w:rPr>
          <w:spacing w:val="-14"/>
        </w:rPr>
        <w:t xml:space="preserve"> </w:t>
      </w:r>
      <w:r>
        <w:t>Článku</w:t>
      </w:r>
      <w:r>
        <w:rPr>
          <w:spacing w:val="-14"/>
        </w:rPr>
        <w:t xml:space="preserve"> </w:t>
      </w:r>
      <w:r>
        <w:t>6</w:t>
      </w:r>
      <w:r>
        <w:rPr>
          <w:spacing w:val="-14"/>
        </w:rPr>
        <w:t xml:space="preserve"> </w:t>
      </w:r>
      <w:r>
        <w:t>odst.</w:t>
      </w:r>
      <w:r>
        <w:rPr>
          <w:spacing w:val="-13"/>
        </w:rPr>
        <w:t xml:space="preserve"> </w:t>
      </w:r>
      <w:r>
        <w:t xml:space="preserve">6.4 </w:t>
      </w:r>
      <w:r>
        <w:rPr>
          <w:spacing w:val="-2"/>
        </w:rPr>
        <w:t>Smlouvy.</w:t>
      </w:r>
    </w:p>
    <w:p w14:paraId="7A65B6A2" w14:textId="77777777" w:rsidR="002B75C0" w:rsidRDefault="00000000">
      <w:pPr>
        <w:pStyle w:val="Odstavecseseznamem"/>
        <w:numPr>
          <w:ilvl w:val="1"/>
          <w:numId w:val="57"/>
        </w:numPr>
        <w:tabs>
          <w:tab w:val="left" w:pos="1380"/>
          <w:tab w:val="left" w:pos="1382"/>
        </w:tabs>
        <w:spacing w:line="276" w:lineRule="auto"/>
        <w:ind w:right="829"/>
        <w:jc w:val="both"/>
      </w:pPr>
      <w:r>
        <w:t>Poskytovatel</w:t>
      </w:r>
      <w:r>
        <w:rPr>
          <w:spacing w:val="-3"/>
        </w:rPr>
        <w:t xml:space="preserve"> </w:t>
      </w:r>
      <w:r>
        <w:t>se</w:t>
      </w:r>
      <w:r>
        <w:rPr>
          <w:spacing w:val="-2"/>
        </w:rPr>
        <w:t xml:space="preserve"> </w:t>
      </w:r>
      <w:r>
        <w:t>dále</w:t>
      </w:r>
      <w:r>
        <w:rPr>
          <w:spacing w:val="-2"/>
        </w:rPr>
        <w:t xml:space="preserve"> </w:t>
      </w:r>
      <w:r>
        <w:t>zavazuje</w:t>
      </w:r>
      <w:r>
        <w:rPr>
          <w:spacing w:val="-1"/>
        </w:rPr>
        <w:t xml:space="preserve"> </w:t>
      </w:r>
      <w:r>
        <w:t>prokazatelně</w:t>
      </w:r>
      <w:r>
        <w:rPr>
          <w:spacing w:val="-2"/>
        </w:rPr>
        <w:t xml:space="preserve"> </w:t>
      </w:r>
      <w:r>
        <w:t>doručit</w:t>
      </w:r>
      <w:r>
        <w:rPr>
          <w:spacing w:val="-1"/>
        </w:rPr>
        <w:t xml:space="preserve"> </w:t>
      </w:r>
      <w:r>
        <w:t>daňové</w:t>
      </w:r>
      <w:r>
        <w:rPr>
          <w:spacing w:val="-2"/>
        </w:rPr>
        <w:t xml:space="preserve"> </w:t>
      </w:r>
      <w:r>
        <w:t>doklady</w:t>
      </w:r>
      <w:r>
        <w:rPr>
          <w:spacing w:val="-4"/>
        </w:rPr>
        <w:t xml:space="preserve"> </w:t>
      </w:r>
      <w:r>
        <w:t>(faktury)</w:t>
      </w:r>
      <w:r>
        <w:rPr>
          <w:spacing w:val="-1"/>
        </w:rPr>
        <w:t xml:space="preserve"> </w:t>
      </w:r>
      <w:r>
        <w:t>na</w:t>
      </w:r>
      <w:r>
        <w:rPr>
          <w:spacing w:val="-4"/>
        </w:rPr>
        <w:t xml:space="preserve"> </w:t>
      </w:r>
      <w:r>
        <w:t>adresu sídla Objednatele uvedenou v</w:t>
      </w:r>
      <w:r>
        <w:rPr>
          <w:spacing w:val="-2"/>
        </w:rPr>
        <w:t xml:space="preserve"> </w:t>
      </w:r>
      <w:r>
        <w:t>záhlaví této Smlouvy nebo prostřednictvím datové schránky do pěti (5) kalendářních dnů ode dne vystavení faktur.</w:t>
      </w:r>
    </w:p>
    <w:p w14:paraId="2B1C4EF4" w14:textId="77777777" w:rsidR="002B75C0" w:rsidRDefault="002B75C0">
      <w:pPr>
        <w:spacing w:line="276" w:lineRule="auto"/>
        <w:jc w:val="both"/>
        <w:sectPr w:rsidR="002B75C0">
          <w:pgSz w:w="11910" w:h="16840"/>
          <w:pgMar w:top="1320" w:right="580" w:bottom="1160" w:left="600" w:header="387" w:footer="966" w:gutter="0"/>
          <w:cols w:space="708"/>
        </w:sectPr>
      </w:pPr>
    </w:p>
    <w:p w14:paraId="780DA1E8" w14:textId="77777777" w:rsidR="002B75C0" w:rsidRDefault="00000000">
      <w:pPr>
        <w:pStyle w:val="Odstavecseseznamem"/>
        <w:numPr>
          <w:ilvl w:val="1"/>
          <w:numId w:val="57"/>
        </w:numPr>
        <w:tabs>
          <w:tab w:val="left" w:pos="1382"/>
        </w:tabs>
        <w:spacing w:before="90" w:line="276" w:lineRule="auto"/>
        <w:ind w:right="832"/>
        <w:jc w:val="both"/>
      </w:pPr>
      <w:r>
        <w:lastRenderedPageBreak/>
        <w:t>Poskytovatel</w:t>
      </w:r>
      <w:r>
        <w:rPr>
          <w:spacing w:val="-16"/>
        </w:rPr>
        <w:t xml:space="preserve"> </w:t>
      </w:r>
      <w:r>
        <w:t>se</w:t>
      </w:r>
      <w:r>
        <w:rPr>
          <w:spacing w:val="-15"/>
        </w:rPr>
        <w:t xml:space="preserve"> </w:t>
      </w:r>
      <w:r>
        <w:t>zavazuje</w:t>
      </w:r>
      <w:r>
        <w:rPr>
          <w:spacing w:val="-15"/>
        </w:rPr>
        <w:t xml:space="preserve"> </w:t>
      </w:r>
      <w:r>
        <w:t>na</w:t>
      </w:r>
      <w:r>
        <w:rPr>
          <w:spacing w:val="-16"/>
        </w:rPr>
        <w:t xml:space="preserve"> </w:t>
      </w:r>
      <w:r>
        <w:t>daňovém</w:t>
      </w:r>
      <w:r>
        <w:rPr>
          <w:spacing w:val="-15"/>
        </w:rPr>
        <w:t xml:space="preserve"> </w:t>
      </w:r>
      <w:r>
        <w:t>dokladu</w:t>
      </w:r>
      <w:r>
        <w:rPr>
          <w:spacing w:val="-15"/>
        </w:rPr>
        <w:t xml:space="preserve"> </w:t>
      </w:r>
      <w:r>
        <w:t>(faktuře)</w:t>
      </w:r>
      <w:r>
        <w:rPr>
          <w:spacing w:val="-15"/>
        </w:rPr>
        <w:t xml:space="preserve"> </w:t>
      </w:r>
      <w:r>
        <w:t>uvést</w:t>
      </w:r>
      <w:r>
        <w:rPr>
          <w:spacing w:val="-16"/>
        </w:rPr>
        <w:t xml:space="preserve"> </w:t>
      </w:r>
      <w:r>
        <w:t>účet</w:t>
      </w:r>
      <w:r>
        <w:rPr>
          <w:spacing w:val="-15"/>
        </w:rPr>
        <w:t xml:space="preserve"> </w:t>
      </w:r>
      <w:r>
        <w:t>zveřejněný</w:t>
      </w:r>
      <w:r>
        <w:rPr>
          <w:spacing w:val="-15"/>
        </w:rPr>
        <w:t xml:space="preserve"> </w:t>
      </w:r>
      <w:r>
        <w:t>správcem daně způsobem, umožňujícím dálkový přístup. Pokud číslo bankovního účtu Poskytovatele</w:t>
      </w:r>
      <w:r>
        <w:rPr>
          <w:spacing w:val="40"/>
        </w:rPr>
        <w:t xml:space="preserve"> </w:t>
      </w:r>
      <w:r>
        <w:t>nebude</w:t>
      </w:r>
      <w:r>
        <w:rPr>
          <w:spacing w:val="40"/>
        </w:rPr>
        <w:t xml:space="preserve"> </w:t>
      </w:r>
      <w:r>
        <w:t>tímto</w:t>
      </w:r>
      <w:r>
        <w:rPr>
          <w:spacing w:val="40"/>
        </w:rPr>
        <w:t xml:space="preserve"> </w:t>
      </w:r>
      <w:r>
        <w:t>způsobem</w:t>
      </w:r>
      <w:r>
        <w:rPr>
          <w:spacing w:val="40"/>
        </w:rPr>
        <w:t xml:space="preserve"> </w:t>
      </w:r>
      <w:r>
        <w:t>zveřejněno</w:t>
      </w:r>
      <w:r>
        <w:rPr>
          <w:spacing w:val="40"/>
        </w:rPr>
        <w:t xml:space="preserve"> </w:t>
      </w:r>
      <w:r>
        <w:t>a</w:t>
      </w:r>
      <w:r>
        <w:rPr>
          <w:spacing w:val="40"/>
        </w:rPr>
        <w:t xml:space="preserve"> </w:t>
      </w:r>
      <w:r>
        <w:t>cena</w:t>
      </w:r>
      <w:r>
        <w:rPr>
          <w:spacing w:val="40"/>
        </w:rPr>
        <w:t xml:space="preserve"> </w:t>
      </w:r>
      <w:r>
        <w:t>přesahuje</w:t>
      </w:r>
      <w:r>
        <w:rPr>
          <w:spacing w:val="40"/>
        </w:rPr>
        <w:t xml:space="preserve"> </w:t>
      </w:r>
      <w:r>
        <w:t>limit</w:t>
      </w:r>
      <w:r>
        <w:rPr>
          <w:spacing w:val="40"/>
        </w:rPr>
        <w:t xml:space="preserve"> </w:t>
      </w:r>
      <w:r>
        <w:t>uvedený</w:t>
      </w:r>
      <w:r>
        <w:rPr>
          <w:spacing w:val="40"/>
        </w:rPr>
        <w:t xml:space="preserve"> </w:t>
      </w:r>
      <w:r>
        <w:t>v §</w:t>
      </w:r>
      <w:r>
        <w:rPr>
          <w:spacing w:val="-1"/>
        </w:rPr>
        <w:t xml:space="preserve"> </w:t>
      </w:r>
      <w:r>
        <w:t>109 odst. 2 písm. c) Zákona o DPH, je Objednatel oprávněn zaslat fakturu zpět Poskytovateli k</w:t>
      </w:r>
      <w:r>
        <w:rPr>
          <w:spacing w:val="-1"/>
        </w:rPr>
        <w:t xml:space="preserve"> </w:t>
      </w:r>
      <w:r>
        <w:t>opravě. Lhůta splatnosti se v</w:t>
      </w:r>
      <w:r>
        <w:rPr>
          <w:spacing w:val="-2"/>
        </w:rPr>
        <w:t xml:space="preserve"> </w:t>
      </w:r>
      <w:r>
        <w:t>takovém případě zastavuje a nová doba splatnosti počíná běžet dnem doručení takto opravené faktury Objednateli.</w:t>
      </w:r>
    </w:p>
    <w:p w14:paraId="3E09351F" w14:textId="77777777" w:rsidR="002B75C0" w:rsidRDefault="00000000">
      <w:pPr>
        <w:pStyle w:val="Odstavecseseznamem"/>
        <w:numPr>
          <w:ilvl w:val="1"/>
          <w:numId w:val="57"/>
        </w:numPr>
        <w:tabs>
          <w:tab w:val="left" w:pos="1382"/>
        </w:tabs>
        <w:spacing w:before="122" w:line="276" w:lineRule="auto"/>
        <w:ind w:right="831"/>
        <w:jc w:val="both"/>
      </w:pPr>
      <w:r>
        <w:t>V</w:t>
      </w:r>
      <w:r>
        <w:rPr>
          <w:spacing w:val="-2"/>
        </w:rPr>
        <w:t xml:space="preserve"> </w:t>
      </w:r>
      <w:r>
        <w:t>případě, že Poskytovatel získá v průběhu trvání smluvního závazkového vztahu založeného</w:t>
      </w:r>
      <w:r>
        <w:rPr>
          <w:spacing w:val="80"/>
          <w:w w:val="150"/>
        </w:rPr>
        <w:t xml:space="preserve"> </w:t>
      </w:r>
      <w:r>
        <w:t>Smlouvou</w:t>
      </w:r>
      <w:r>
        <w:rPr>
          <w:spacing w:val="80"/>
          <w:w w:val="150"/>
        </w:rPr>
        <w:t xml:space="preserve"> </w:t>
      </w:r>
      <w:r>
        <w:t>rozhodnutím</w:t>
      </w:r>
      <w:r>
        <w:rPr>
          <w:spacing w:val="80"/>
          <w:w w:val="150"/>
        </w:rPr>
        <w:t xml:space="preserve"> </w:t>
      </w:r>
      <w:r>
        <w:t>správce</w:t>
      </w:r>
      <w:r>
        <w:rPr>
          <w:spacing w:val="80"/>
          <w:w w:val="150"/>
        </w:rPr>
        <w:t xml:space="preserve"> </w:t>
      </w:r>
      <w:r>
        <w:t>daně</w:t>
      </w:r>
      <w:r>
        <w:rPr>
          <w:spacing w:val="80"/>
          <w:w w:val="150"/>
        </w:rPr>
        <w:t xml:space="preserve"> </w:t>
      </w:r>
      <w:r>
        <w:t>status</w:t>
      </w:r>
      <w:r>
        <w:rPr>
          <w:spacing w:val="80"/>
          <w:w w:val="150"/>
        </w:rPr>
        <w:t xml:space="preserve"> </w:t>
      </w:r>
      <w:r>
        <w:t>nespolehlivého</w:t>
      </w:r>
      <w:r>
        <w:rPr>
          <w:spacing w:val="80"/>
          <w:w w:val="150"/>
        </w:rPr>
        <w:t xml:space="preserve"> </w:t>
      </w:r>
      <w:r>
        <w:t>plátce v</w:t>
      </w:r>
      <w:r>
        <w:rPr>
          <w:spacing w:val="-1"/>
        </w:rPr>
        <w:t xml:space="preserve"> </w:t>
      </w:r>
      <w:r>
        <w:t>souladu s</w:t>
      </w:r>
      <w:r>
        <w:rPr>
          <w:spacing w:val="-4"/>
        </w:rPr>
        <w:t xml:space="preserve"> </w:t>
      </w:r>
      <w:r>
        <w:t>ustanovením § 106a Zákona o DPH, uhradí Objednatel daň z</w:t>
      </w:r>
      <w:r>
        <w:rPr>
          <w:spacing w:val="-1"/>
        </w:rPr>
        <w:t xml:space="preserve"> </w:t>
      </w:r>
      <w:r>
        <w:t>přidané hodnoty z</w:t>
      </w:r>
      <w:r>
        <w:rPr>
          <w:spacing w:val="-2"/>
        </w:rPr>
        <w:t xml:space="preserve"> </w:t>
      </w:r>
      <w:r>
        <w:t>poskytnutého plnění dle §</w:t>
      </w:r>
      <w:r>
        <w:rPr>
          <w:spacing w:val="-3"/>
        </w:rPr>
        <w:t xml:space="preserve"> </w:t>
      </w:r>
      <w:r>
        <w:t>109a Zákona o DPH – přímo příslušnému správci daně namísto Poskytovatele a</w:t>
      </w:r>
      <w:r>
        <w:rPr>
          <w:spacing w:val="-1"/>
        </w:rPr>
        <w:t xml:space="preserve"> </w:t>
      </w:r>
      <w:r>
        <w:t>následně uhradí Poskytovateli cenu poníženou o takto zaplacenou daň. Úhrada ceny provedená v</w:t>
      </w:r>
      <w:r>
        <w:rPr>
          <w:spacing w:val="-2"/>
        </w:rPr>
        <w:t xml:space="preserve"> </w:t>
      </w:r>
      <w:r>
        <w:t>souladu s tímto ustanovením bude považována za řádnou úhradu ceny.</w:t>
      </w:r>
    </w:p>
    <w:p w14:paraId="0247B936" w14:textId="77777777" w:rsidR="002B75C0" w:rsidRDefault="00000000">
      <w:pPr>
        <w:pStyle w:val="Odstavecseseznamem"/>
        <w:numPr>
          <w:ilvl w:val="1"/>
          <w:numId w:val="57"/>
        </w:numPr>
        <w:tabs>
          <w:tab w:val="left" w:pos="1382"/>
        </w:tabs>
        <w:spacing w:line="276" w:lineRule="auto"/>
        <w:ind w:right="829"/>
        <w:jc w:val="both"/>
      </w:pPr>
      <w:r>
        <w:t>Smluvní strany sjednávají, že cena sjednaná v</w:t>
      </w:r>
      <w:r>
        <w:rPr>
          <w:spacing w:val="-3"/>
        </w:rPr>
        <w:t xml:space="preserve"> </w:t>
      </w:r>
      <w:r>
        <w:t>této Smlouvě a všechny její jednotlivé položky</w:t>
      </w:r>
      <w:r>
        <w:rPr>
          <w:spacing w:val="-3"/>
        </w:rPr>
        <w:t xml:space="preserve"> </w:t>
      </w:r>
      <w:r>
        <w:t>(tj.</w:t>
      </w:r>
      <w:r>
        <w:rPr>
          <w:spacing w:val="-1"/>
        </w:rPr>
        <w:t xml:space="preserve"> </w:t>
      </w:r>
      <w:r>
        <w:t>včetně</w:t>
      </w:r>
      <w:r>
        <w:rPr>
          <w:spacing w:val="-3"/>
        </w:rPr>
        <w:t xml:space="preserve"> </w:t>
      </w:r>
      <w:r>
        <w:t>všech</w:t>
      </w:r>
      <w:r>
        <w:rPr>
          <w:spacing w:val="-5"/>
        </w:rPr>
        <w:t xml:space="preserve"> </w:t>
      </w:r>
      <w:r>
        <w:t>položek</w:t>
      </w:r>
      <w:r>
        <w:rPr>
          <w:spacing w:val="-2"/>
        </w:rPr>
        <w:t xml:space="preserve"> </w:t>
      </w:r>
      <w:r>
        <w:t>dle</w:t>
      </w:r>
      <w:r>
        <w:rPr>
          <w:spacing w:val="-3"/>
        </w:rPr>
        <w:t xml:space="preserve"> </w:t>
      </w:r>
      <w:r>
        <w:t>odst.</w:t>
      </w:r>
      <w:r>
        <w:rPr>
          <w:spacing w:val="-1"/>
        </w:rPr>
        <w:t xml:space="preserve"> </w:t>
      </w:r>
      <w:r>
        <w:t>4.1.1.</w:t>
      </w:r>
      <w:r>
        <w:rPr>
          <w:spacing w:val="-1"/>
        </w:rPr>
        <w:t xml:space="preserve"> </w:t>
      </w:r>
      <w:r>
        <w:t>a</w:t>
      </w:r>
      <w:r>
        <w:rPr>
          <w:spacing w:val="-3"/>
        </w:rPr>
        <w:t xml:space="preserve"> </w:t>
      </w:r>
      <w:r>
        <w:t>4.1.2),</w:t>
      </w:r>
      <w:r>
        <w:rPr>
          <w:spacing w:val="-3"/>
        </w:rPr>
        <w:t xml:space="preserve"> </w:t>
      </w:r>
      <w:r>
        <w:t>mohou</w:t>
      </w:r>
      <w:r>
        <w:rPr>
          <w:spacing w:val="-3"/>
        </w:rPr>
        <w:t xml:space="preserve"> </w:t>
      </w:r>
      <w:r>
        <w:t>být</w:t>
      </w:r>
      <w:r>
        <w:rPr>
          <w:spacing w:val="-1"/>
        </w:rPr>
        <w:t xml:space="preserve"> </w:t>
      </w:r>
      <w:r>
        <w:t>předloženy</w:t>
      </w:r>
      <w:r>
        <w:rPr>
          <w:spacing w:val="-2"/>
        </w:rPr>
        <w:t xml:space="preserve"> </w:t>
      </w:r>
      <w:r>
        <w:t>znalci, aby</w:t>
      </w:r>
      <w:r>
        <w:rPr>
          <w:spacing w:val="79"/>
        </w:rPr>
        <w:t xml:space="preserve"> </w:t>
      </w:r>
      <w:r>
        <w:t>posoudil</w:t>
      </w:r>
      <w:r>
        <w:rPr>
          <w:spacing w:val="78"/>
        </w:rPr>
        <w:t xml:space="preserve"> </w:t>
      </w:r>
      <w:r>
        <w:t>hodnotu</w:t>
      </w:r>
      <w:r>
        <w:rPr>
          <w:spacing w:val="74"/>
        </w:rPr>
        <w:t xml:space="preserve"> </w:t>
      </w:r>
      <w:r>
        <w:t>plnění</w:t>
      </w:r>
      <w:r>
        <w:rPr>
          <w:spacing w:val="80"/>
        </w:rPr>
        <w:t xml:space="preserve"> </w:t>
      </w:r>
      <w:r>
        <w:t>poskytovaného</w:t>
      </w:r>
      <w:r>
        <w:rPr>
          <w:spacing w:val="74"/>
        </w:rPr>
        <w:t xml:space="preserve"> </w:t>
      </w:r>
      <w:r>
        <w:t>dle</w:t>
      </w:r>
      <w:r>
        <w:rPr>
          <w:spacing w:val="79"/>
        </w:rPr>
        <w:t xml:space="preserve"> </w:t>
      </w:r>
      <w:r>
        <w:t>této</w:t>
      </w:r>
      <w:r>
        <w:rPr>
          <w:spacing w:val="77"/>
        </w:rPr>
        <w:t xml:space="preserve"> </w:t>
      </w:r>
      <w:r>
        <w:t>Smlouvy.</w:t>
      </w:r>
      <w:r>
        <w:rPr>
          <w:spacing w:val="80"/>
        </w:rPr>
        <w:t xml:space="preserve"> </w:t>
      </w:r>
      <w:r>
        <w:t>Dospěje-li</w:t>
      </w:r>
      <w:r>
        <w:rPr>
          <w:spacing w:val="78"/>
        </w:rPr>
        <w:t xml:space="preserve"> </w:t>
      </w:r>
      <w:r>
        <w:t>znalec ve</w:t>
      </w:r>
      <w:r>
        <w:rPr>
          <w:spacing w:val="-2"/>
        </w:rPr>
        <w:t xml:space="preserve"> </w:t>
      </w:r>
      <w:r>
        <w:t>znaleckém posudku nebo odborném vyjádření k</w:t>
      </w:r>
      <w:r>
        <w:rPr>
          <w:spacing w:val="-1"/>
        </w:rPr>
        <w:t xml:space="preserve"> </w:t>
      </w:r>
      <w:r>
        <w:t>závěru, že hodnota plnění a/nebo některé části plnění a/nebo některá z</w:t>
      </w:r>
      <w:r>
        <w:rPr>
          <w:spacing w:val="-2"/>
        </w:rPr>
        <w:t xml:space="preserve"> </w:t>
      </w:r>
      <w:r>
        <w:t>jednotkových cen dle této Smlouvy jsou rozdílné než ceny za takové plnění sjednané v</w:t>
      </w:r>
      <w:r>
        <w:rPr>
          <w:spacing w:val="-3"/>
        </w:rPr>
        <w:t xml:space="preserve"> </w:t>
      </w:r>
      <w:r>
        <w:t>této Smlouvě, pak bude cena pro následující období</w:t>
      </w:r>
      <w:r>
        <w:rPr>
          <w:spacing w:val="-10"/>
        </w:rPr>
        <w:t xml:space="preserve"> </w:t>
      </w:r>
      <w:r>
        <w:t>předmětem</w:t>
      </w:r>
      <w:r>
        <w:rPr>
          <w:spacing w:val="-13"/>
        </w:rPr>
        <w:t xml:space="preserve"> </w:t>
      </w:r>
      <w:r>
        <w:t>jednání</w:t>
      </w:r>
      <w:r>
        <w:rPr>
          <w:spacing w:val="-10"/>
        </w:rPr>
        <w:t xml:space="preserve"> </w:t>
      </w:r>
      <w:r>
        <w:t>obou</w:t>
      </w:r>
      <w:r>
        <w:rPr>
          <w:spacing w:val="-12"/>
        </w:rPr>
        <w:t xml:space="preserve"> </w:t>
      </w:r>
      <w:r>
        <w:t>Smluvních</w:t>
      </w:r>
      <w:r>
        <w:rPr>
          <w:spacing w:val="-11"/>
        </w:rPr>
        <w:t xml:space="preserve"> </w:t>
      </w:r>
      <w:r>
        <w:t>stran</w:t>
      </w:r>
      <w:r>
        <w:rPr>
          <w:spacing w:val="-11"/>
        </w:rPr>
        <w:t xml:space="preserve"> </w:t>
      </w:r>
      <w:r>
        <w:t>s</w:t>
      </w:r>
      <w:r>
        <w:rPr>
          <w:spacing w:val="-2"/>
        </w:rPr>
        <w:t xml:space="preserve"> </w:t>
      </w:r>
      <w:r>
        <w:t>tím,</w:t>
      </w:r>
      <w:r>
        <w:rPr>
          <w:spacing w:val="-10"/>
        </w:rPr>
        <w:t xml:space="preserve"> </w:t>
      </w:r>
      <w:r>
        <w:t>že</w:t>
      </w:r>
      <w:r>
        <w:rPr>
          <w:spacing w:val="-11"/>
        </w:rPr>
        <w:t xml:space="preserve"> </w:t>
      </w:r>
      <w:r>
        <w:t>Smluvní</w:t>
      </w:r>
      <w:r>
        <w:rPr>
          <w:spacing w:val="-10"/>
        </w:rPr>
        <w:t xml:space="preserve"> </w:t>
      </w:r>
      <w:r>
        <w:t>strany</w:t>
      </w:r>
      <w:r>
        <w:rPr>
          <w:spacing w:val="-11"/>
        </w:rPr>
        <w:t xml:space="preserve"> </w:t>
      </w:r>
      <w:r>
        <w:t>jsou</w:t>
      </w:r>
      <w:r>
        <w:rPr>
          <w:spacing w:val="-12"/>
        </w:rPr>
        <w:t xml:space="preserve"> </w:t>
      </w:r>
      <w:r>
        <w:t>při</w:t>
      </w:r>
      <w:r>
        <w:rPr>
          <w:spacing w:val="-11"/>
        </w:rPr>
        <w:t xml:space="preserve"> </w:t>
      </w:r>
      <w:r>
        <w:t>tomto jednání závěrem znalce ohledně hodnoty plnění a/nebo jednotkových cen vázány a zavazují se v</w:t>
      </w:r>
      <w:r>
        <w:rPr>
          <w:spacing w:val="-2"/>
        </w:rPr>
        <w:t xml:space="preserve"> </w:t>
      </w:r>
      <w:r>
        <w:t>takovém případě uzavřít písemný dodatek ke změně ceny, která bude odpovídat ceně dle závěru znalce. Smluvní strany sjednávají, že ustanovení tohoto odstavce</w:t>
      </w:r>
      <w:r>
        <w:rPr>
          <w:spacing w:val="-9"/>
        </w:rPr>
        <w:t xml:space="preserve"> </w:t>
      </w:r>
      <w:r>
        <w:t>Smlouvy</w:t>
      </w:r>
      <w:r>
        <w:rPr>
          <w:spacing w:val="-8"/>
        </w:rPr>
        <w:t xml:space="preserve"> </w:t>
      </w:r>
      <w:r>
        <w:t>se</w:t>
      </w:r>
      <w:r>
        <w:rPr>
          <w:spacing w:val="-9"/>
        </w:rPr>
        <w:t xml:space="preserve"> </w:t>
      </w:r>
      <w:r>
        <w:t>nepoužije</w:t>
      </w:r>
      <w:r>
        <w:rPr>
          <w:spacing w:val="-5"/>
        </w:rPr>
        <w:t xml:space="preserve"> </w:t>
      </w:r>
      <w:r>
        <w:t>v</w:t>
      </w:r>
      <w:r>
        <w:rPr>
          <w:spacing w:val="-4"/>
        </w:rPr>
        <w:t xml:space="preserve"> </w:t>
      </w:r>
      <w:r>
        <w:t>případě</w:t>
      </w:r>
      <w:r>
        <w:rPr>
          <w:spacing w:val="-9"/>
        </w:rPr>
        <w:t xml:space="preserve"> </w:t>
      </w:r>
      <w:r>
        <w:t>ceny</w:t>
      </w:r>
      <w:r>
        <w:rPr>
          <w:spacing w:val="-11"/>
        </w:rPr>
        <w:t xml:space="preserve"> </w:t>
      </w:r>
      <w:r>
        <w:t>Maintenance</w:t>
      </w:r>
      <w:r>
        <w:rPr>
          <w:spacing w:val="-6"/>
        </w:rPr>
        <w:t xml:space="preserve"> </w:t>
      </w:r>
      <w:r>
        <w:t>podle</w:t>
      </w:r>
      <w:r>
        <w:rPr>
          <w:spacing w:val="-9"/>
        </w:rPr>
        <w:t xml:space="preserve"> </w:t>
      </w:r>
      <w:r>
        <w:t>odst.</w:t>
      </w:r>
      <w:r>
        <w:rPr>
          <w:spacing w:val="-7"/>
        </w:rPr>
        <w:t xml:space="preserve"> </w:t>
      </w:r>
      <w:r>
        <w:t>4.1.3</w:t>
      </w:r>
      <w:r>
        <w:rPr>
          <w:spacing w:val="-6"/>
        </w:rPr>
        <w:t xml:space="preserve"> </w:t>
      </w:r>
      <w:r>
        <w:t>Smlouvy.</w:t>
      </w:r>
    </w:p>
    <w:p w14:paraId="14990305" w14:textId="77777777" w:rsidR="002B75C0" w:rsidRDefault="00000000">
      <w:pPr>
        <w:pStyle w:val="Odstavecseseznamem"/>
        <w:numPr>
          <w:ilvl w:val="1"/>
          <w:numId w:val="57"/>
        </w:numPr>
        <w:tabs>
          <w:tab w:val="left" w:pos="1382"/>
        </w:tabs>
        <w:spacing w:before="121" w:line="276" w:lineRule="auto"/>
        <w:ind w:right="833"/>
        <w:jc w:val="both"/>
      </w:pPr>
      <w:r>
        <w:t>Faktury jsou splatné do třiceti (30) kalendářních dnů po jejich prokazatelném doručení Objednateli na adresu jeho sídla nebo elektronicky do datové schránky Objednatele.</w:t>
      </w:r>
      <w:r>
        <w:rPr>
          <w:spacing w:val="40"/>
        </w:rPr>
        <w:t xml:space="preserve"> </w:t>
      </w:r>
      <w:r>
        <w:t>Ke</w:t>
      </w:r>
      <w:r>
        <w:rPr>
          <w:spacing w:val="-1"/>
        </w:rPr>
        <w:t xml:space="preserve"> </w:t>
      </w:r>
      <w:r>
        <w:t>splnění povinnosti Objednatele dojde připsáním částky ve prospěch účtu Poskytovatele.</w:t>
      </w:r>
      <w:r>
        <w:rPr>
          <w:spacing w:val="-11"/>
        </w:rPr>
        <w:t xml:space="preserve"> </w:t>
      </w:r>
      <w:r>
        <w:t>Pokud</w:t>
      </w:r>
      <w:r>
        <w:rPr>
          <w:spacing w:val="-12"/>
        </w:rPr>
        <w:t xml:space="preserve"> </w:t>
      </w:r>
      <w:r>
        <w:t>bude</w:t>
      </w:r>
      <w:r>
        <w:rPr>
          <w:spacing w:val="-13"/>
        </w:rPr>
        <w:t xml:space="preserve"> </w:t>
      </w:r>
      <w:r>
        <w:t>faktura</w:t>
      </w:r>
      <w:r>
        <w:rPr>
          <w:spacing w:val="-12"/>
        </w:rPr>
        <w:t xml:space="preserve"> </w:t>
      </w:r>
      <w:r>
        <w:t>doručena</w:t>
      </w:r>
      <w:r>
        <w:rPr>
          <w:spacing w:val="-13"/>
        </w:rPr>
        <w:t xml:space="preserve"> </w:t>
      </w:r>
      <w:r>
        <w:t>v</w:t>
      </w:r>
      <w:r>
        <w:rPr>
          <w:spacing w:val="-12"/>
        </w:rPr>
        <w:t xml:space="preserve"> </w:t>
      </w:r>
      <w:r>
        <w:t>období</w:t>
      </w:r>
      <w:r>
        <w:rPr>
          <w:spacing w:val="-11"/>
        </w:rPr>
        <w:t xml:space="preserve"> </w:t>
      </w:r>
      <w:r>
        <w:t>mezi</w:t>
      </w:r>
      <w:r>
        <w:rPr>
          <w:spacing w:val="-13"/>
        </w:rPr>
        <w:t xml:space="preserve"> </w:t>
      </w:r>
      <w:r>
        <w:t>16.</w:t>
      </w:r>
      <w:r>
        <w:rPr>
          <w:spacing w:val="-11"/>
        </w:rPr>
        <w:t xml:space="preserve"> </w:t>
      </w:r>
      <w:r>
        <w:t>prosincem</w:t>
      </w:r>
      <w:r>
        <w:rPr>
          <w:spacing w:val="-14"/>
        </w:rPr>
        <w:t xml:space="preserve"> </w:t>
      </w:r>
      <w:r>
        <w:t>a</w:t>
      </w:r>
      <w:r>
        <w:rPr>
          <w:spacing w:val="-12"/>
        </w:rPr>
        <w:t xml:space="preserve"> </w:t>
      </w:r>
      <w:r>
        <w:t>28.</w:t>
      </w:r>
      <w:r>
        <w:rPr>
          <w:spacing w:val="-11"/>
        </w:rPr>
        <w:t xml:space="preserve"> </w:t>
      </w:r>
      <w:r>
        <w:t xml:space="preserve">únorem kalendářního roku, činí splatnost faktury šedesát (60) kalendářních dní ode dne jejího </w:t>
      </w:r>
      <w:r>
        <w:rPr>
          <w:spacing w:val="-2"/>
        </w:rPr>
        <w:t>doručení.</w:t>
      </w:r>
    </w:p>
    <w:p w14:paraId="4D158559" w14:textId="77777777" w:rsidR="002B75C0" w:rsidRDefault="00000000">
      <w:pPr>
        <w:pStyle w:val="Odstavecseseznamem"/>
        <w:numPr>
          <w:ilvl w:val="1"/>
          <w:numId w:val="57"/>
        </w:numPr>
        <w:tabs>
          <w:tab w:val="left" w:pos="1382"/>
        </w:tabs>
        <w:spacing w:line="276" w:lineRule="auto"/>
        <w:ind w:right="830"/>
        <w:jc w:val="both"/>
      </w:pPr>
      <w:r>
        <w:t>Jednotlivé faktury musí obsahovat všechny náležitosti řádného účetního a daňového dokladu</w:t>
      </w:r>
      <w:r>
        <w:rPr>
          <w:spacing w:val="-10"/>
        </w:rPr>
        <w:t xml:space="preserve"> </w:t>
      </w:r>
      <w:r>
        <w:t>ve</w:t>
      </w:r>
      <w:r>
        <w:rPr>
          <w:spacing w:val="-12"/>
        </w:rPr>
        <w:t xml:space="preserve"> </w:t>
      </w:r>
      <w:r>
        <w:t>smyslu</w:t>
      </w:r>
      <w:r>
        <w:rPr>
          <w:spacing w:val="-10"/>
        </w:rPr>
        <w:t xml:space="preserve"> </w:t>
      </w:r>
      <w:r>
        <w:t>příslušných</w:t>
      </w:r>
      <w:r>
        <w:rPr>
          <w:spacing w:val="-10"/>
        </w:rPr>
        <w:t xml:space="preserve"> </w:t>
      </w:r>
      <w:r>
        <w:t>právních</w:t>
      </w:r>
      <w:r>
        <w:rPr>
          <w:spacing w:val="-10"/>
        </w:rPr>
        <w:t xml:space="preserve"> </w:t>
      </w:r>
      <w:r>
        <w:t>předpisů,</w:t>
      </w:r>
      <w:r>
        <w:rPr>
          <w:spacing w:val="-11"/>
        </w:rPr>
        <w:t xml:space="preserve"> </w:t>
      </w:r>
      <w:r>
        <w:t>zejména</w:t>
      </w:r>
      <w:r>
        <w:rPr>
          <w:spacing w:val="-9"/>
        </w:rPr>
        <w:t xml:space="preserve"> </w:t>
      </w:r>
      <w:r>
        <w:t>§</w:t>
      </w:r>
      <w:r>
        <w:rPr>
          <w:spacing w:val="-12"/>
        </w:rPr>
        <w:t xml:space="preserve"> </w:t>
      </w:r>
      <w:r>
        <w:t>29</w:t>
      </w:r>
      <w:r>
        <w:rPr>
          <w:spacing w:val="-10"/>
        </w:rPr>
        <w:t xml:space="preserve"> </w:t>
      </w:r>
      <w:r>
        <w:t>Zákona</w:t>
      </w:r>
      <w:r>
        <w:rPr>
          <w:spacing w:val="-10"/>
        </w:rPr>
        <w:t xml:space="preserve"> </w:t>
      </w:r>
      <w:r>
        <w:t>o</w:t>
      </w:r>
      <w:r>
        <w:rPr>
          <w:spacing w:val="-15"/>
        </w:rPr>
        <w:t xml:space="preserve"> </w:t>
      </w:r>
      <w:r>
        <w:t>DPH,</w:t>
      </w:r>
      <w:r>
        <w:rPr>
          <w:spacing w:val="-8"/>
        </w:rPr>
        <w:t xml:space="preserve"> </w:t>
      </w:r>
      <w:r>
        <w:t>Zákona o účetnictví</w:t>
      </w:r>
      <w:r>
        <w:rPr>
          <w:color w:val="585858"/>
        </w:rPr>
        <w:t xml:space="preserve">, </w:t>
      </w:r>
      <w:r>
        <w:t xml:space="preserve">a rovněž i údaje dle § 435 OZ a musí dále obsahovat číslo Smlouvy, popřípadě Objednávky, vyčíslení částky bez DPH, částku odpovídající DPH, a částku včetně DPH. Přílohou faktury je </w:t>
      </w:r>
      <w:r>
        <w:rPr>
          <w:b/>
        </w:rPr>
        <w:t>Záznam o</w:t>
      </w:r>
      <w:r>
        <w:rPr>
          <w:b/>
          <w:spacing w:val="-1"/>
        </w:rPr>
        <w:t xml:space="preserve"> </w:t>
      </w:r>
      <w:r>
        <w:rPr>
          <w:b/>
        </w:rPr>
        <w:t xml:space="preserve">poskytnutých Službách </w:t>
      </w:r>
      <w:r>
        <w:t>(jak je definován</w:t>
      </w:r>
      <w:r>
        <w:rPr>
          <w:spacing w:val="80"/>
        </w:rPr>
        <w:t xml:space="preserve"> </w:t>
      </w:r>
      <w:r>
        <w:t>v</w:t>
      </w:r>
      <w:r>
        <w:rPr>
          <w:spacing w:val="-1"/>
        </w:rPr>
        <w:t xml:space="preserve"> </w:t>
      </w:r>
      <w:r>
        <w:t>odst. 6.2)</w:t>
      </w:r>
      <w:r>
        <w:rPr>
          <w:spacing w:val="-1"/>
        </w:rPr>
        <w:t xml:space="preserve"> </w:t>
      </w:r>
      <w:r>
        <w:t>u Průběžně</w:t>
      </w:r>
      <w:r>
        <w:rPr>
          <w:spacing w:val="-4"/>
        </w:rPr>
        <w:t xml:space="preserve"> </w:t>
      </w:r>
      <w:r>
        <w:t>poskytovaných Služeb za příslušné</w:t>
      </w:r>
      <w:r>
        <w:rPr>
          <w:spacing w:val="-2"/>
        </w:rPr>
        <w:t xml:space="preserve"> </w:t>
      </w:r>
      <w:r>
        <w:t>období</w:t>
      </w:r>
      <w:r>
        <w:rPr>
          <w:spacing w:val="-1"/>
        </w:rPr>
        <w:t xml:space="preserve"> </w:t>
      </w:r>
      <w:r>
        <w:t xml:space="preserve">a/nebo </w:t>
      </w:r>
      <w:r>
        <w:rPr>
          <w:b/>
        </w:rPr>
        <w:t>Akceptační protokoly</w:t>
      </w:r>
      <w:r>
        <w:rPr>
          <w:b/>
          <w:spacing w:val="40"/>
        </w:rPr>
        <w:t xml:space="preserve"> </w:t>
      </w:r>
      <w:r>
        <w:t>za</w:t>
      </w:r>
      <w:r>
        <w:rPr>
          <w:spacing w:val="40"/>
        </w:rPr>
        <w:t xml:space="preserve"> </w:t>
      </w:r>
      <w:r>
        <w:t>Služby</w:t>
      </w:r>
      <w:r>
        <w:rPr>
          <w:spacing w:val="40"/>
        </w:rPr>
        <w:t xml:space="preserve"> </w:t>
      </w:r>
      <w:r>
        <w:t>poskytnuté</w:t>
      </w:r>
      <w:r>
        <w:rPr>
          <w:spacing w:val="40"/>
        </w:rPr>
        <w:t xml:space="preserve"> </w:t>
      </w:r>
      <w:r>
        <w:t>na</w:t>
      </w:r>
      <w:r>
        <w:rPr>
          <w:spacing w:val="40"/>
        </w:rPr>
        <w:t xml:space="preserve"> </w:t>
      </w:r>
      <w:r>
        <w:t>objednávku</w:t>
      </w:r>
      <w:r>
        <w:rPr>
          <w:spacing w:val="40"/>
        </w:rPr>
        <w:t xml:space="preserve"> </w:t>
      </w:r>
      <w:r>
        <w:t>(jak</w:t>
      </w:r>
      <w:r>
        <w:rPr>
          <w:spacing w:val="40"/>
        </w:rPr>
        <w:t xml:space="preserve"> </w:t>
      </w:r>
      <w:r>
        <w:t>je</w:t>
      </w:r>
      <w:r>
        <w:rPr>
          <w:spacing w:val="40"/>
        </w:rPr>
        <w:t xml:space="preserve"> </w:t>
      </w:r>
      <w:r>
        <w:t>definován</w:t>
      </w:r>
      <w:r>
        <w:rPr>
          <w:spacing w:val="40"/>
        </w:rPr>
        <w:t xml:space="preserve"> </w:t>
      </w:r>
      <w:r>
        <w:t>v</w:t>
      </w:r>
      <w:r>
        <w:rPr>
          <w:spacing w:val="40"/>
        </w:rPr>
        <w:t xml:space="preserve"> </w:t>
      </w:r>
      <w:r>
        <w:t>odst.</w:t>
      </w:r>
      <w:r>
        <w:rPr>
          <w:spacing w:val="40"/>
        </w:rPr>
        <w:t xml:space="preserve"> </w:t>
      </w:r>
      <w:r>
        <w:t>6.3.2) nebo</w:t>
      </w:r>
      <w:r>
        <w:rPr>
          <w:spacing w:val="-2"/>
        </w:rPr>
        <w:t xml:space="preserve"> </w:t>
      </w:r>
      <w:r>
        <w:t xml:space="preserve">Služby Maintenance (jak je definován v odst. 6.4), vždy </w:t>
      </w:r>
      <w:r>
        <w:rPr>
          <w:b/>
        </w:rPr>
        <w:t xml:space="preserve">podepsané zmocněnci Smluvních stran </w:t>
      </w:r>
      <w:r>
        <w:t>pro jednání věcná a technická dle Článku 14. Za den uskutečnění zdanitelného</w:t>
      </w:r>
      <w:r>
        <w:rPr>
          <w:spacing w:val="-13"/>
        </w:rPr>
        <w:t xml:space="preserve"> </w:t>
      </w:r>
      <w:r>
        <w:t>plnění</w:t>
      </w:r>
      <w:r>
        <w:rPr>
          <w:spacing w:val="-13"/>
        </w:rPr>
        <w:t xml:space="preserve"> </w:t>
      </w:r>
      <w:r>
        <w:t>se</w:t>
      </w:r>
      <w:r>
        <w:rPr>
          <w:spacing w:val="-14"/>
        </w:rPr>
        <w:t xml:space="preserve"> </w:t>
      </w:r>
      <w:r>
        <w:t>považuje</w:t>
      </w:r>
      <w:r>
        <w:rPr>
          <w:spacing w:val="-14"/>
        </w:rPr>
        <w:t xml:space="preserve"> </w:t>
      </w:r>
      <w:r>
        <w:t>den</w:t>
      </w:r>
      <w:r>
        <w:rPr>
          <w:spacing w:val="-13"/>
        </w:rPr>
        <w:t xml:space="preserve"> </w:t>
      </w:r>
      <w:r>
        <w:t>podpisu</w:t>
      </w:r>
      <w:r>
        <w:rPr>
          <w:spacing w:val="-14"/>
        </w:rPr>
        <w:t xml:space="preserve"> </w:t>
      </w:r>
      <w:r>
        <w:t>Záznamu</w:t>
      </w:r>
      <w:r>
        <w:rPr>
          <w:spacing w:val="-14"/>
        </w:rPr>
        <w:t xml:space="preserve"> </w:t>
      </w:r>
      <w:r>
        <w:t>o</w:t>
      </w:r>
      <w:r>
        <w:rPr>
          <w:spacing w:val="-14"/>
        </w:rPr>
        <w:t xml:space="preserve"> </w:t>
      </w:r>
      <w:r>
        <w:t>poskytnutých</w:t>
      </w:r>
      <w:r>
        <w:rPr>
          <w:spacing w:val="-14"/>
        </w:rPr>
        <w:t xml:space="preserve"> </w:t>
      </w:r>
      <w:r>
        <w:t>Službách</w:t>
      </w:r>
      <w:r>
        <w:rPr>
          <w:spacing w:val="-12"/>
        </w:rPr>
        <w:t xml:space="preserve"> </w:t>
      </w:r>
      <w:r>
        <w:t>a/nebo den podpisu Akceptačního protokolu (dle relevance) Objednatelem.</w:t>
      </w:r>
    </w:p>
    <w:p w14:paraId="4DA99075" w14:textId="77777777" w:rsidR="002B75C0" w:rsidRDefault="00000000">
      <w:pPr>
        <w:pStyle w:val="Nadpis6"/>
        <w:numPr>
          <w:ilvl w:val="0"/>
          <w:numId w:val="57"/>
        </w:numPr>
        <w:tabs>
          <w:tab w:val="left" w:pos="3701"/>
        </w:tabs>
        <w:spacing w:before="239"/>
        <w:ind w:left="3701" w:hanging="1277"/>
        <w:jc w:val="left"/>
      </w:pPr>
      <w:r>
        <w:rPr>
          <w:color w:val="359B35"/>
          <w:w w:val="125"/>
        </w:rPr>
        <w:t>Objednávání</w:t>
      </w:r>
      <w:r>
        <w:rPr>
          <w:color w:val="359B35"/>
          <w:spacing w:val="36"/>
          <w:w w:val="125"/>
        </w:rPr>
        <w:t xml:space="preserve"> </w:t>
      </w:r>
      <w:r>
        <w:rPr>
          <w:color w:val="359B35"/>
          <w:w w:val="125"/>
        </w:rPr>
        <w:t>Služeb</w:t>
      </w:r>
      <w:r>
        <w:rPr>
          <w:color w:val="359B35"/>
          <w:spacing w:val="37"/>
          <w:w w:val="125"/>
        </w:rPr>
        <w:t xml:space="preserve"> </w:t>
      </w:r>
      <w:r>
        <w:rPr>
          <w:color w:val="359B35"/>
          <w:w w:val="125"/>
        </w:rPr>
        <w:t>na</w:t>
      </w:r>
      <w:r>
        <w:rPr>
          <w:color w:val="359B35"/>
          <w:spacing w:val="36"/>
          <w:w w:val="125"/>
        </w:rPr>
        <w:t xml:space="preserve"> </w:t>
      </w:r>
      <w:r>
        <w:rPr>
          <w:color w:val="359B35"/>
          <w:spacing w:val="-2"/>
          <w:w w:val="125"/>
        </w:rPr>
        <w:t>objednávku</w:t>
      </w:r>
    </w:p>
    <w:p w14:paraId="7D17AC45" w14:textId="77777777" w:rsidR="002B75C0" w:rsidRDefault="00000000">
      <w:pPr>
        <w:pStyle w:val="Zkladntext"/>
        <w:spacing w:before="160"/>
        <w:ind w:left="816"/>
      </w:pPr>
      <w:r>
        <w:t>Služby</w:t>
      </w:r>
      <w:r>
        <w:rPr>
          <w:spacing w:val="-5"/>
        </w:rPr>
        <w:t xml:space="preserve"> </w:t>
      </w:r>
      <w:r>
        <w:t>na</w:t>
      </w:r>
      <w:r>
        <w:rPr>
          <w:spacing w:val="-6"/>
        </w:rPr>
        <w:t xml:space="preserve"> </w:t>
      </w:r>
      <w:r>
        <w:t>objednávku</w:t>
      </w:r>
      <w:r>
        <w:rPr>
          <w:spacing w:val="-7"/>
        </w:rPr>
        <w:t xml:space="preserve"> </w:t>
      </w:r>
      <w:r>
        <w:t>budou</w:t>
      </w:r>
      <w:r>
        <w:rPr>
          <w:spacing w:val="-5"/>
        </w:rPr>
        <w:t xml:space="preserve"> </w:t>
      </w:r>
      <w:r>
        <w:t>objednávány</w:t>
      </w:r>
      <w:r>
        <w:rPr>
          <w:spacing w:val="-6"/>
        </w:rPr>
        <w:t xml:space="preserve"> </w:t>
      </w:r>
      <w:r>
        <w:t>dle</w:t>
      </w:r>
      <w:r>
        <w:rPr>
          <w:spacing w:val="-5"/>
        </w:rPr>
        <w:t xml:space="preserve"> </w:t>
      </w:r>
      <w:r>
        <w:t>procesu</w:t>
      </w:r>
      <w:r>
        <w:rPr>
          <w:spacing w:val="-6"/>
        </w:rPr>
        <w:t xml:space="preserve"> </w:t>
      </w:r>
      <w:r>
        <w:t>sjednaného</w:t>
      </w:r>
      <w:r>
        <w:rPr>
          <w:spacing w:val="-7"/>
        </w:rPr>
        <w:t xml:space="preserve"> </w:t>
      </w:r>
      <w:r>
        <w:t>v</w:t>
      </w:r>
      <w:r>
        <w:rPr>
          <w:spacing w:val="-7"/>
        </w:rPr>
        <w:t xml:space="preserve"> </w:t>
      </w:r>
      <w:r>
        <w:t>tomto</w:t>
      </w:r>
      <w:r>
        <w:rPr>
          <w:spacing w:val="-5"/>
        </w:rPr>
        <w:t xml:space="preserve"> </w:t>
      </w:r>
      <w:r>
        <w:t>Článku</w:t>
      </w:r>
      <w:r>
        <w:rPr>
          <w:spacing w:val="-5"/>
        </w:rPr>
        <w:t xml:space="preserve"> 5.</w:t>
      </w:r>
    </w:p>
    <w:p w14:paraId="1038D61F" w14:textId="77777777" w:rsidR="002B75C0" w:rsidRDefault="002B75C0">
      <w:pPr>
        <w:sectPr w:rsidR="002B75C0">
          <w:pgSz w:w="11910" w:h="16840"/>
          <w:pgMar w:top="1320" w:right="580" w:bottom="1160" w:left="600" w:header="387" w:footer="966" w:gutter="0"/>
          <w:cols w:space="708"/>
        </w:sectPr>
      </w:pPr>
    </w:p>
    <w:p w14:paraId="6F7B0AE5" w14:textId="77777777" w:rsidR="002B75C0" w:rsidRDefault="00000000">
      <w:pPr>
        <w:pStyle w:val="Odstavecseseznamem"/>
        <w:numPr>
          <w:ilvl w:val="1"/>
          <w:numId w:val="57"/>
        </w:numPr>
        <w:tabs>
          <w:tab w:val="left" w:pos="1380"/>
          <w:tab w:val="left" w:pos="1382"/>
        </w:tabs>
        <w:spacing w:before="90" w:line="290" w:lineRule="auto"/>
        <w:ind w:right="832"/>
      </w:pPr>
      <w:r>
        <w:lastRenderedPageBreak/>
        <w:t>Objednatel</w:t>
      </w:r>
      <w:r>
        <w:rPr>
          <w:spacing w:val="40"/>
        </w:rPr>
        <w:t xml:space="preserve"> </w:t>
      </w:r>
      <w:r>
        <w:t>předloží</w:t>
      </w:r>
      <w:r>
        <w:rPr>
          <w:spacing w:val="40"/>
        </w:rPr>
        <w:t xml:space="preserve"> </w:t>
      </w:r>
      <w:r>
        <w:t>Poskytovateli</w:t>
      </w:r>
      <w:r>
        <w:rPr>
          <w:spacing w:val="40"/>
        </w:rPr>
        <w:t xml:space="preserve"> </w:t>
      </w:r>
      <w:r>
        <w:t>poptávku</w:t>
      </w:r>
      <w:r>
        <w:rPr>
          <w:spacing w:val="40"/>
        </w:rPr>
        <w:t xml:space="preserve"> </w:t>
      </w:r>
      <w:r>
        <w:t>ve</w:t>
      </w:r>
      <w:r>
        <w:rPr>
          <w:spacing w:val="40"/>
        </w:rPr>
        <w:t xml:space="preserve"> </w:t>
      </w:r>
      <w:r>
        <w:t>formě</w:t>
      </w:r>
      <w:r>
        <w:rPr>
          <w:spacing w:val="40"/>
        </w:rPr>
        <w:t xml:space="preserve"> </w:t>
      </w:r>
      <w:r>
        <w:t>dokumentu</w:t>
      </w:r>
      <w:r>
        <w:rPr>
          <w:spacing w:val="40"/>
        </w:rPr>
        <w:t xml:space="preserve"> </w:t>
      </w:r>
      <w:r>
        <w:t>„Tabulka</w:t>
      </w:r>
      <w:r>
        <w:rPr>
          <w:spacing w:val="40"/>
        </w:rPr>
        <w:t xml:space="preserve"> </w:t>
      </w:r>
      <w:r>
        <w:t>zadání“ (dále jen</w:t>
      </w:r>
      <w:r>
        <w:rPr>
          <w:spacing w:val="80"/>
        </w:rPr>
        <w:t xml:space="preserve"> </w:t>
      </w:r>
      <w:r>
        <w:t>„</w:t>
      </w:r>
      <w:r>
        <w:rPr>
          <w:b/>
        </w:rPr>
        <w:t>Tabulka</w:t>
      </w:r>
      <w:r>
        <w:rPr>
          <w:b/>
          <w:spacing w:val="80"/>
        </w:rPr>
        <w:t xml:space="preserve"> </w:t>
      </w:r>
      <w:r>
        <w:rPr>
          <w:b/>
        </w:rPr>
        <w:t>zadání</w:t>
      </w:r>
      <w:r>
        <w:t>“)</w:t>
      </w:r>
      <w:r>
        <w:rPr>
          <w:spacing w:val="80"/>
        </w:rPr>
        <w:t xml:space="preserve"> </w:t>
      </w:r>
      <w:r>
        <w:t>(na</w:t>
      </w:r>
      <w:r>
        <w:rPr>
          <w:spacing w:val="80"/>
        </w:rPr>
        <w:t xml:space="preserve"> </w:t>
      </w:r>
      <w:r>
        <w:t>formuláři</w:t>
      </w:r>
      <w:r>
        <w:rPr>
          <w:spacing w:val="69"/>
          <w:w w:val="150"/>
        </w:rPr>
        <w:t xml:space="preserve"> </w:t>
      </w:r>
      <w:r>
        <w:t>dle</w:t>
      </w:r>
      <w:r>
        <w:rPr>
          <w:spacing w:val="80"/>
        </w:rPr>
        <w:t xml:space="preserve"> </w:t>
      </w:r>
      <w:r>
        <w:t>Přílohy</w:t>
      </w:r>
      <w:r>
        <w:rPr>
          <w:spacing w:val="67"/>
          <w:w w:val="150"/>
        </w:rPr>
        <w:t xml:space="preserve"> </w:t>
      </w:r>
      <w:r>
        <w:t>č.</w:t>
      </w:r>
      <w:r>
        <w:rPr>
          <w:spacing w:val="68"/>
          <w:w w:val="150"/>
        </w:rPr>
        <w:t xml:space="preserve"> </w:t>
      </w:r>
      <w:r>
        <w:t>7</w:t>
      </w:r>
      <w:r>
        <w:rPr>
          <w:spacing w:val="80"/>
        </w:rPr>
        <w:t xml:space="preserve"> </w:t>
      </w:r>
      <w:r>
        <w:t>Smlouvy)</w:t>
      </w:r>
      <w:r>
        <w:rPr>
          <w:spacing w:val="72"/>
          <w:w w:val="150"/>
        </w:rPr>
        <w:t xml:space="preserve"> </w:t>
      </w:r>
      <w:r>
        <w:t>(dále</w:t>
      </w:r>
      <w:r>
        <w:rPr>
          <w:spacing w:val="80"/>
        </w:rPr>
        <w:t xml:space="preserve"> </w:t>
      </w:r>
      <w:r>
        <w:t>jen</w:t>
      </w:r>
    </w:p>
    <w:p w14:paraId="5E5DF6C4" w14:textId="77777777" w:rsidR="002B75C0" w:rsidRDefault="00000000">
      <w:pPr>
        <w:spacing w:line="248" w:lineRule="exact"/>
        <w:ind w:left="1382"/>
      </w:pPr>
      <w:r>
        <w:rPr>
          <w:spacing w:val="-2"/>
        </w:rPr>
        <w:t>„</w:t>
      </w:r>
      <w:r>
        <w:rPr>
          <w:b/>
          <w:spacing w:val="-2"/>
        </w:rPr>
        <w:t>Poptávka</w:t>
      </w:r>
      <w:r>
        <w:rPr>
          <w:spacing w:val="-2"/>
        </w:rPr>
        <w:t>“).</w:t>
      </w:r>
    </w:p>
    <w:p w14:paraId="55D0958B" w14:textId="77777777" w:rsidR="002B75C0" w:rsidRDefault="00000000">
      <w:pPr>
        <w:pStyle w:val="Odstavecseseznamem"/>
        <w:numPr>
          <w:ilvl w:val="1"/>
          <w:numId w:val="57"/>
        </w:numPr>
        <w:tabs>
          <w:tab w:val="left" w:pos="1380"/>
          <w:tab w:val="left" w:pos="1382"/>
        </w:tabs>
        <w:spacing w:before="172" w:line="288" w:lineRule="auto"/>
        <w:ind w:right="831"/>
        <w:jc w:val="both"/>
      </w:pPr>
      <w:r>
        <w:t>Poskytovatel na základě obdržené Poptávky zpracuje nabídku v</w:t>
      </w:r>
      <w:r>
        <w:rPr>
          <w:spacing w:val="-1"/>
        </w:rPr>
        <w:t xml:space="preserve"> </w:t>
      </w:r>
      <w:r>
        <w:t>podobě „Požadavku</w:t>
      </w:r>
      <w:r>
        <w:rPr>
          <w:spacing w:val="40"/>
        </w:rPr>
        <w:t xml:space="preserve"> </w:t>
      </w:r>
      <w:r>
        <w:t>na</w:t>
      </w:r>
      <w:r>
        <w:rPr>
          <w:spacing w:val="-1"/>
        </w:rPr>
        <w:t xml:space="preserve"> </w:t>
      </w:r>
      <w:r>
        <w:t>čerpání“ (dále jen „</w:t>
      </w:r>
      <w:r>
        <w:rPr>
          <w:b/>
        </w:rPr>
        <w:t>PnČ</w:t>
      </w:r>
      <w:r>
        <w:t>“) (na formuláři dle Přílohy č. 7 Smlouvy) a zašle ji prostřednictvím SD Objednateli (dále jen „</w:t>
      </w:r>
      <w:r>
        <w:rPr>
          <w:b/>
        </w:rPr>
        <w:t>Nabídka</w:t>
      </w:r>
      <w:r>
        <w:t>“). Nedohodnou-li se Smluvní strany jinak, doručí Poskytovatel Objednateli Nabídku do dvaceti (20) pracovních dní ode dne obdržení Poptávky.</w:t>
      </w:r>
    </w:p>
    <w:p w14:paraId="3E05D541" w14:textId="77777777" w:rsidR="002B75C0" w:rsidRDefault="00000000">
      <w:pPr>
        <w:pStyle w:val="Zkladntext"/>
        <w:spacing w:before="119" w:line="288" w:lineRule="auto"/>
        <w:ind w:left="1382" w:right="834"/>
        <w:jc w:val="both"/>
      </w:pPr>
      <w:r>
        <w:t>Jestliže Poskytovatel zjistí, že Poptávka není dostatečně zpracovaná (tj. zadání není dostatečně určité, aby byl Poskytovatel schopen vypracovat Nabídku, nebo obsahuje nepřiměřeně</w:t>
      </w:r>
      <w:r>
        <w:rPr>
          <w:spacing w:val="-5"/>
        </w:rPr>
        <w:t xml:space="preserve"> </w:t>
      </w:r>
      <w:r>
        <w:t>krátké</w:t>
      </w:r>
      <w:r>
        <w:rPr>
          <w:spacing w:val="-5"/>
        </w:rPr>
        <w:t xml:space="preserve"> </w:t>
      </w:r>
      <w:r>
        <w:t>termíny</w:t>
      </w:r>
      <w:r>
        <w:rPr>
          <w:spacing w:val="-3"/>
        </w:rPr>
        <w:t xml:space="preserve"> </w:t>
      </w:r>
      <w:r>
        <w:t>plnění,</w:t>
      </w:r>
      <w:r>
        <w:rPr>
          <w:spacing w:val="-1"/>
        </w:rPr>
        <w:t xml:space="preserve"> </w:t>
      </w:r>
      <w:r>
        <w:t>nebo</w:t>
      </w:r>
      <w:r>
        <w:rPr>
          <w:spacing w:val="-3"/>
        </w:rPr>
        <w:t xml:space="preserve"> </w:t>
      </w:r>
      <w:r>
        <w:t>obsahuje</w:t>
      </w:r>
      <w:r>
        <w:rPr>
          <w:spacing w:val="-3"/>
        </w:rPr>
        <w:t xml:space="preserve"> </w:t>
      </w:r>
      <w:r>
        <w:t>nízký</w:t>
      </w:r>
      <w:r>
        <w:rPr>
          <w:spacing w:val="-5"/>
        </w:rPr>
        <w:t xml:space="preserve"> </w:t>
      </w:r>
      <w:r>
        <w:t>rozsah</w:t>
      </w:r>
      <w:r>
        <w:rPr>
          <w:spacing w:val="-5"/>
        </w:rPr>
        <w:t xml:space="preserve"> </w:t>
      </w:r>
      <w:r>
        <w:t>odhadované</w:t>
      </w:r>
      <w:r>
        <w:rPr>
          <w:spacing w:val="-3"/>
        </w:rPr>
        <w:t xml:space="preserve"> </w:t>
      </w:r>
      <w:r>
        <w:t>pracnosti, nebo pokud Poskytovatel nedisponuje dostatečnými personálními nebo technickými kapacitami</w:t>
      </w:r>
      <w:r>
        <w:rPr>
          <w:spacing w:val="80"/>
          <w:w w:val="150"/>
        </w:rPr>
        <w:t xml:space="preserve"> </w:t>
      </w:r>
      <w:r>
        <w:t>pro</w:t>
      </w:r>
      <w:r>
        <w:rPr>
          <w:spacing w:val="80"/>
          <w:w w:val="150"/>
        </w:rPr>
        <w:t xml:space="preserve"> </w:t>
      </w:r>
      <w:r>
        <w:t>splnění</w:t>
      </w:r>
      <w:r>
        <w:rPr>
          <w:spacing w:val="80"/>
          <w:w w:val="150"/>
        </w:rPr>
        <w:t xml:space="preserve"> </w:t>
      </w:r>
      <w:r>
        <w:t>plnění</w:t>
      </w:r>
      <w:r>
        <w:rPr>
          <w:spacing w:val="80"/>
          <w:w w:val="150"/>
        </w:rPr>
        <w:t xml:space="preserve"> </w:t>
      </w:r>
      <w:r>
        <w:t>navrženého</w:t>
      </w:r>
      <w:r>
        <w:rPr>
          <w:spacing w:val="80"/>
          <w:w w:val="150"/>
        </w:rPr>
        <w:t xml:space="preserve"> </w:t>
      </w:r>
      <w:r>
        <w:t>v</w:t>
      </w:r>
      <w:r>
        <w:rPr>
          <w:spacing w:val="80"/>
          <w:w w:val="150"/>
        </w:rPr>
        <w:t xml:space="preserve"> </w:t>
      </w:r>
      <w:r>
        <w:t>Poptávce)</w:t>
      </w:r>
      <w:r>
        <w:rPr>
          <w:spacing w:val="80"/>
          <w:w w:val="150"/>
        </w:rPr>
        <w:t xml:space="preserve"> </w:t>
      </w:r>
      <w:r>
        <w:t>sdělí</w:t>
      </w:r>
      <w:r>
        <w:rPr>
          <w:spacing w:val="80"/>
          <w:w w:val="150"/>
        </w:rPr>
        <w:t xml:space="preserve"> </w:t>
      </w:r>
      <w:r>
        <w:t>tuto</w:t>
      </w:r>
      <w:r>
        <w:rPr>
          <w:spacing w:val="80"/>
          <w:w w:val="150"/>
        </w:rPr>
        <w:t xml:space="preserve"> </w:t>
      </w:r>
      <w:r>
        <w:t>skutečnost</w:t>
      </w:r>
      <w:r>
        <w:rPr>
          <w:spacing w:val="40"/>
        </w:rPr>
        <w:t xml:space="preserve"> </w:t>
      </w:r>
      <w:r>
        <w:t>s</w:t>
      </w:r>
      <w:r>
        <w:rPr>
          <w:spacing w:val="-1"/>
        </w:rPr>
        <w:t xml:space="preserve"> </w:t>
      </w:r>
      <w:r>
        <w:t>konkrétním odůvodněním Objednateli prostřednictvím SD nejpozději do deseti (10) pracovních dní od obdržení Poptávky. V</w:t>
      </w:r>
      <w:r>
        <w:rPr>
          <w:spacing w:val="-4"/>
        </w:rPr>
        <w:t xml:space="preserve"> </w:t>
      </w:r>
      <w:r>
        <w:t>takovém případě se osoby obou Smluvních stran ve věcech projektového řízení dle Článku 14 dohodnou na termínu projednání/vyjasnění/doplnění Poptávky k tomu, aby Poptávka obsahovala všechny potřebné údaje, které Poskytovateli umožní vypracovat Nabídku.</w:t>
      </w:r>
    </w:p>
    <w:p w14:paraId="00D2FDB4" w14:textId="77777777" w:rsidR="002B75C0" w:rsidRDefault="00000000">
      <w:pPr>
        <w:pStyle w:val="Zkladntext"/>
        <w:spacing w:before="121" w:line="288" w:lineRule="auto"/>
        <w:ind w:left="1382" w:right="838"/>
        <w:jc w:val="both"/>
      </w:pPr>
      <w:r>
        <w:t xml:space="preserve">Doba platnosti Nabídky je třicet (30) kalendářních dnů ode dne jejího doručení </w:t>
      </w:r>
      <w:r>
        <w:rPr>
          <w:spacing w:val="-2"/>
        </w:rPr>
        <w:t>Objednateli.</w:t>
      </w:r>
    </w:p>
    <w:p w14:paraId="395B82C3" w14:textId="77777777" w:rsidR="002B75C0" w:rsidRDefault="00000000">
      <w:pPr>
        <w:pStyle w:val="Odstavecseseznamem"/>
        <w:numPr>
          <w:ilvl w:val="1"/>
          <w:numId w:val="57"/>
        </w:numPr>
        <w:tabs>
          <w:tab w:val="left" w:pos="1380"/>
          <w:tab w:val="left" w:pos="1382"/>
        </w:tabs>
        <w:spacing w:line="288" w:lineRule="auto"/>
        <w:ind w:right="831"/>
        <w:jc w:val="both"/>
      </w:pPr>
      <w:r>
        <w:t>Objednatel Nabídku v</w:t>
      </w:r>
      <w:r>
        <w:rPr>
          <w:spacing w:val="-4"/>
        </w:rPr>
        <w:t xml:space="preserve"> </w:t>
      </w:r>
      <w:r>
        <w:t>době její platnosti buď potvrdí (akceptuje) nebo ji ve stejné lhůtě odmítne; v případě odmítnutí se osoby obou Smluvních stran ve věcech projektového řízení dle Článku 14 mohou dohodnout na termínu projednání/vyjasnění/doplnění Nabídky tak, aby ze strany Objednatele mohla být Nabídka akceptovaná.</w:t>
      </w:r>
    </w:p>
    <w:p w14:paraId="06B4384E" w14:textId="77777777" w:rsidR="002B75C0" w:rsidRDefault="00000000">
      <w:pPr>
        <w:pStyle w:val="Zkladntext"/>
        <w:spacing w:before="120" w:line="288" w:lineRule="auto"/>
        <w:ind w:left="1382" w:right="832"/>
        <w:jc w:val="both"/>
      </w:pPr>
      <w:r>
        <w:t>Okamžikem doručení potvrzení Nabídky Poskytovateli se Nabídka považuje za akceptovanou (dále jen „</w:t>
      </w:r>
      <w:r>
        <w:rPr>
          <w:b/>
        </w:rPr>
        <w:t>Objednávka</w:t>
      </w:r>
      <w:r>
        <w:t>“), přičemž je Poskytovatel povinen předmět Objednávky v termínech podle v ní obsaženém harmonogramu poskytnout.</w:t>
      </w:r>
    </w:p>
    <w:p w14:paraId="4AE0AF86" w14:textId="77777777" w:rsidR="002B75C0" w:rsidRDefault="00000000">
      <w:pPr>
        <w:pStyle w:val="Odstavecseseznamem"/>
        <w:numPr>
          <w:ilvl w:val="1"/>
          <w:numId w:val="57"/>
        </w:numPr>
        <w:tabs>
          <w:tab w:val="left" w:pos="1380"/>
          <w:tab w:val="left" w:pos="1382"/>
        </w:tabs>
        <w:spacing w:before="122" w:line="288" w:lineRule="auto"/>
        <w:ind w:right="832"/>
        <w:jc w:val="both"/>
      </w:pPr>
      <w:r>
        <w:t>Pro</w:t>
      </w:r>
      <w:r>
        <w:rPr>
          <w:spacing w:val="-16"/>
        </w:rPr>
        <w:t xml:space="preserve"> </w:t>
      </w:r>
      <w:r>
        <w:t>vyloučení</w:t>
      </w:r>
      <w:r>
        <w:rPr>
          <w:spacing w:val="-15"/>
        </w:rPr>
        <w:t xml:space="preserve"> </w:t>
      </w:r>
      <w:r>
        <w:t>pochybností</w:t>
      </w:r>
      <w:r>
        <w:rPr>
          <w:spacing w:val="-15"/>
        </w:rPr>
        <w:t xml:space="preserve"> </w:t>
      </w:r>
      <w:r>
        <w:t>se</w:t>
      </w:r>
      <w:r>
        <w:rPr>
          <w:spacing w:val="-16"/>
        </w:rPr>
        <w:t xml:space="preserve"> </w:t>
      </w:r>
      <w:r>
        <w:t>Smluvní</w:t>
      </w:r>
      <w:r>
        <w:rPr>
          <w:spacing w:val="-15"/>
        </w:rPr>
        <w:t xml:space="preserve"> </w:t>
      </w:r>
      <w:r>
        <w:t>strany</w:t>
      </w:r>
      <w:r>
        <w:rPr>
          <w:spacing w:val="-15"/>
        </w:rPr>
        <w:t xml:space="preserve"> </w:t>
      </w:r>
      <w:r>
        <w:t>dohodly,</w:t>
      </w:r>
      <w:r>
        <w:rPr>
          <w:spacing w:val="-15"/>
        </w:rPr>
        <w:t xml:space="preserve"> </w:t>
      </w:r>
      <w:r>
        <w:t>že</w:t>
      </w:r>
      <w:r>
        <w:rPr>
          <w:spacing w:val="-16"/>
        </w:rPr>
        <w:t xml:space="preserve"> </w:t>
      </w:r>
      <w:r>
        <w:t>doručování</w:t>
      </w:r>
      <w:r>
        <w:rPr>
          <w:spacing w:val="-15"/>
        </w:rPr>
        <w:t xml:space="preserve"> </w:t>
      </w:r>
      <w:r>
        <w:t>Poptávek,</w:t>
      </w:r>
      <w:r>
        <w:rPr>
          <w:spacing w:val="-15"/>
        </w:rPr>
        <w:t xml:space="preserve"> </w:t>
      </w:r>
      <w:r>
        <w:t>Nabídek a Objednávek mezi Smluvními stranami bude probíhat pouze prostřednictvím SD Objednatele, kdy přístup Poskytovatele do SD Objednatele bude zajištěn (i) integrací mezi SD Poskytovatele a SD Objednatele nebo (ii) udělením přístupu pro pracovníky Poskytovatele do SD Objednatele, v</w:t>
      </w:r>
      <w:r>
        <w:rPr>
          <w:spacing w:val="-4"/>
        </w:rPr>
        <w:t xml:space="preserve"> </w:t>
      </w:r>
      <w:r>
        <w:t>obou případech včetně zajištění zasílání notifikací o vzniku a všech změnách v tiketech.</w:t>
      </w:r>
    </w:p>
    <w:p w14:paraId="28BA8172" w14:textId="77777777" w:rsidR="002B75C0" w:rsidRDefault="00000000">
      <w:pPr>
        <w:pStyle w:val="Odstavecseseznamem"/>
        <w:numPr>
          <w:ilvl w:val="1"/>
          <w:numId w:val="57"/>
        </w:numPr>
        <w:tabs>
          <w:tab w:val="left" w:pos="1380"/>
          <w:tab w:val="left" w:pos="1382"/>
        </w:tabs>
        <w:spacing w:line="288" w:lineRule="auto"/>
        <w:ind w:right="830"/>
        <w:jc w:val="both"/>
      </w:pPr>
      <w:r>
        <w:t>V</w:t>
      </w:r>
      <w:r>
        <w:rPr>
          <w:spacing w:val="-3"/>
        </w:rPr>
        <w:t xml:space="preserve"> </w:t>
      </w:r>
      <w:r>
        <w:t>případě</w:t>
      </w:r>
      <w:r>
        <w:rPr>
          <w:spacing w:val="-3"/>
        </w:rPr>
        <w:t xml:space="preserve"> </w:t>
      </w:r>
      <w:r>
        <w:t>ukončení</w:t>
      </w:r>
      <w:r>
        <w:rPr>
          <w:spacing w:val="-4"/>
        </w:rPr>
        <w:t xml:space="preserve"> </w:t>
      </w:r>
      <w:r>
        <w:t>této</w:t>
      </w:r>
      <w:r>
        <w:rPr>
          <w:spacing w:val="-7"/>
        </w:rPr>
        <w:t xml:space="preserve"> </w:t>
      </w:r>
      <w:r>
        <w:t>Smlouvy</w:t>
      </w:r>
      <w:r>
        <w:rPr>
          <w:spacing w:val="-3"/>
        </w:rPr>
        <w:t xml:space="preserve"> </w:t>
      </w:r>
      <w:r>
        <w:t>jako</w:t>
      </w:r>
      <w:r>
        <w:rPr>
          <w:spacing w:val="-6"/>
        </w:rPr>
        <w:t xml:space="preserve"> </w:t>
      </w:r>
      <w:r>
        <w:t>celku</w:t>
      </w:r>
      <w:r>
        <w:rPr>
          <w:spacing w:val="-3"/>
        </w:rPr>
        <w:t xml:space="preserve"> </w:t>
      </w:r>
      <w:r>
        <w:t>zůstávají</w:t>
      </w:r>
      <w:r>
        <w:rPr>
          <w:spacing w:val="-4"/>
        </w:rPr>
        <w:t xml:space="preserve"> </w:t>
      </w:r>
      <w:r>
        <w:t>Objednávky,</w:t>
      </w:r>
      <w:r>
        <w:rPr>
          <w:spacing w:val="-2"/>
        </w:rPr>
        <w:t xml:space="preserve"> </w:t>
      </w:r>
      <w:r>
        <w:t>které</w:t>
      </w:r>
      <w:r>
        <w:rPr>
          <w:spacing w:val="-5"/>
        </w:rPr>
        <w:t xml:space="preserve"> </w:t>
      </w:r>
      <w:r>
        <w:t>byly</w:t>
      </w:r>
      <w:r>
        <w:rPr>
          <w:spacing w:val="-3"/>
        </w:rPr>
        <w:t xml:space="preserve"> </w:t>
      </w:r>
      <w:r>
        <w:t>před</w:t>
      </w:r>
      <w:r>
        <w:rPr>
          <w:spacing w:val="-3"/>
        </w:rPr>
        <w:t xml:space="preserve"> </w:t>
      </w:r>
      <w:r>
        <w:t>jejím ukončením</w:t>
      </w:r>
      <w:r>
        <w:rPr>
          <w:spacing w:val="-3"/>
        </w:rPr>
        <w:t xml:space="preserve"> </w:t>
      </w:r>
      <w:r>
        <w:t>řádně</w:t>
      </w:r>
      <w:r>
        <w:rPr>
          <w:spacing w:val="-7"/>
        </w:rPr>
        <w:t xml:space="preserve"> </w:t>
      </w:r>
      <w:r>
        <w:t>sjednány,</w:t>
      </w:r>
      <w:r>
        <w:rPr>
          <w:spacing w:val="-3"/>
        </w:rPr>
        <w:t xml:space="preserve"> </w:t>
      </w:r>
      <w:r>
        <w:t>platné</w:t>
      </w:r>
      <w:r>
        <w:rPr>
          <w:spacing w:val="-6"/>
        </w:rPr>
        <w:t xml:space="preserve"> </w:t>
      </w:r>
      <w:r>
        <w:t>a</w:t>
      </w:r>
      <w:r>
        <w:rPr>
          <w:spacing w:val="-4"/>
        </w:rPr>
        <w:t xml:space="preserve"> </w:t>
      </w:r>
      <w:r>
        <w:t>účinné</w:t>
      </w:r>
      <w:r>
        <w:rPr>
          <w:spacing w:val="-4"/>
        </w:rPr>
        <w:t xml:space="preserve"> </w:t>
      </w:r>
      <w:r>
        <w:t>a</w:t>
      </w:r>
      <w:r>
        <w:rPr>
          <w:spacing w:val="-4"/>
        </w:rPr>
        <w:t xml:space="preserve"> </w:t>
      </w:r>
      <w:r>
        <w:t>zanikají</w:t>
      </w:r>
      <w:r>
        <w:rPr>
          <w:spacing w:val="-3"/>
        </w:rPr>
        <w:t xml:space="preserve"> </w:t>
      </w:r>
      <w:r>
        <w:t>pouze</w:t>
      </w:r>
      <w:r>
        <w:rPr>
          <w:spacing w:val="-7"/>
        </w:rPr>
        <w:t xml:space="preserve"> </w:t>
      </w:r>
      <w:r>
        <w:t>pokud</w:t>
      </w:r>
      <w:r>
        <w:rPr>
          <w:spacing w:val="-7"/>
        </w:rPr>
        <w:t xml:space="preserve"> </w:t>
      </w:r>
      <w:r>
        <w:t>Objednatel</w:t>
      </w:r>
      <w:r>
        <w:rPr>
          <w:spacing w:val="-5"/>
        </w:rPr>
        <w:t xml:space="preserve"> </w:t>
      </w:r>
      <w:r>
        <w:t>stanoví, že</w:t>
      </w:r>
      <w:r>
        <w:rPr>
          <w:spacing w:val="65"/>
        </w:rPr>
        <w:t xml:space="preserve"> </w:t>
      </w:r>
      <w:r>
        <w:t>na</w:t>
      </w:r>
      <w:r>
        <w:rPr>
          <w:spacing w:val="65"/>
        </w:rPr>
        <w:t xml:space="preserve"> </w:t>
      </w:r>
      <w:r>
        <w:t>splnění</w:t>
      </w:r>
      <w:r>
        <w:rPr>
          <w:spacing w:val="66"/>
        </w:rPr>
        <w:t xml:space="preserve"> </w:t>
      </w:r>
      <w:r>
        <w:t>některých</w:t>
      </w:r>
      <w:r>
        <w:rPr>
          <w:spacing w:val="65"/>
        </w:rPr>
        <w:t xml:space="preserve"> </w:t>
      </w:r>
      <w:r>
        <w:t>nebo</w:t>
      </w:r>
      <w:r>
        <w:rPr>
          <w:spacing w:val="65"/>
        </w:rPr>
        <w:t xml:space="preserve"> </w:t>
      </w:r>
      <w:r>
        <w:t>všech</w:t>
      </w:r>
      <w:r>
        <w:rPr>
          <w:spacing w:val="65"/>
        </w:rPr>
        <w:t xml:space="preserve"> </w:t>
      </w:r>
      <w:r>
        <w:t>netrvá.</w:t>
      </w:r>
      <w:r>
        <w:rPr>
          <w:spacing w:val="64"/>
        </w:rPr>
        <w:t xml:space="preserve"> </w:t>
      </w:r>
      <w:r>
        <w:t>Práva</w:t>
      </w:r>
      <w:r>
        <w:rPr>
          <w:spacing w:val="65"/>
        </w:rPr>
        <w:t xml:space="preserve"> </w:t>
      </w:r>
      <w:r>
        <w:t>a</w:t>
      </w:r>
      <w:r>
        <w:rPr>
          <w:spacing w:val="65"/>
        </w:rPr>
        <w:t xml:space="preserve"> </w:t>
      </w:r>
      <w:r>
        <w:t>povinnosti</w:t>
      </w:r>
      <w:r>
        <w:rPr>
          <w:spacing w:val="65"/>
        </w:rPr>
        <w:t xml:space="preserve"> </w:t>
      </w:r>
      <w:r>
        <w:t>Smluvních</w:t>
      </w:r>
      <w:r>
        <w:rPr>
          <w:spacing w:val="65"/>
        </w:rPr>
        <w:t xml:space="preserve"> </w:t>
      </w:r>
      <w:r>
        <w:t>stran v</w:t>
      </w:r>
      <w:r>
        <w:rPr>
          <w:spacing w:val="-1"/>
        </w:rPr>
        <w:t xml:space="preserve"> </w:t>
      </w:r>
      <w:r>
        <w:t>Objednávkách neupravené se budou do splnění Služeb na objednávku řídit zněním ustanovení</w:t>
      </w:r>
      <w:r>
        <w:rPr>
          <w:spacing w:val="-16"/>
        </w:rPr>
        <w:t xml:space="preserve"> </w:t>
      </w:r>
      <w:r>
        <w:t>této</w:t>
      </w:r>
      <w:r>
        <w:rPr>
          <w:spacing w:val="-15"/>
        </w:rPr>
        <w:t xml:space="preserve"> </w:t>
      </w:r>
      <w:r>
        <w:t>Smlouvy.</w:t>
      </w:r>
      <w:r>
        <w:rPr>
          <w:spacing w:val="-15"/>
        </w:rPr>
        <w:t xml:space="preserve"> </w:t>
      </w:r>
      <w:r>
        <w:t>Pro</w:t>
      </w:r>
      <w:r>
        <w:rPr>
          <w:spacing w:val="-16"/>
        </w:rPr>
        <w:t xml:space="preserve"> </w:t>
      </w:r>
      <w:r>
        <w:t>vyloučení</w:t>
      </w:r>
      <w:r>
        <w:rPr>
          <w:spacing w:val="-15"/>
        </w:rPr>
        <w:t xml:space="preserve"> </w:t>
      </w:r>
      <w:r>
        <w:t>nejasností</w:t>
      </w:r>
      <w:r>
        <w:rPr>
          <w:spacing w:val="-15"/>
        </w:rPr>
        <w:t xml:space="preserve"> </w:t>
      </w:r>
      <w:r>
        <w:t>se</w:t>
      </w:r>
      <w:r>
        <w:rPr>
          <w:spacing w:val="-15"/>
        </w:rPr>
        <w:t xml:space="preserve"> </w:t>
      </w:r>
      <w:r>
        <w:t>sjednává,</w:t>
      </w:r>
      <w:r>
        <w:rPr>
          <w:spacing w:val="-16"/>
        </w:rPr>
        <w:t xml:space="preserve"> </w:t>
      </w:r>
      <w:r>
        <w:t>že</w:t>
      </w:r>
      <w:r>
        <w:rPr>
          <w:spacing w:val="-15"/>
        </w:rPr>
        <w:t xml:space="preserve"> </w:t>
      </w:r>
      <w:r>
        <w:t>stanoví-li</w:t>
      </w:r>
      <w:r>
        <w:rPr>
          <w:spacing w:val="-15"/>
        </w:rPr>
        <w:t xml:space="preserve"> </w:t>
      </w:r>
      <w:r>
        <w:t>Objednatel, že na splnění některých nebo všech Objednávek netrvá, zavazují se Smluvní strany vypořádat náklady Poskytovatele doposud vynaložené na plnění předmětné/ých Objednávky/Objednávek, na</w:t>
      </w:r>
      <w:r>
        <w:rPr>
          <w:spacing w:val="-1"/>
        </w:rPr>
        <w:t xml:space="preserve"> </w:t>
      </w:r>
      <w:r>
        <w:t>jejichž</w:t>
      </w:r>
      <w:r>
        <w:rPr>
          <w:spacing w:val="-1"/>
        </w:rPr>
        <w:t xml:space="preserve"> </w:t>
      </w:r>
      <w:r>
        <w:t>splnění Objednatel netrvá, nejpozději do třiceti (30) dnů od doručení sdělení Objednatele dle tohoto odstavce Smlouvy Poskytovateli.</w:t>
      </w:r>
    </w:p>
    <w:p w14:paraId="1604BD1F" w14:textId="77777777" w:rsidR="002B75C0" w:rsidRDefault="00000000">
      <w:pPr>
        <w:pStyle w:val="Nadpis6"/>
        <w:numPr>
          <w:ilvl w:val="0"/>
          <w:numId w:val="57"/>
        </w:numPr>
        <w:tabs>
          <w:tab w:val="left" w:pos="4059"/>
        </w:tabs>
        <w:spacing w:before="239"/>
        <w:ind w:left="4059" w:hanging="1277"/>
        <w:jc w:val="left"/>
      </w:pPr>
      <w:r>
        <w:rPr>
          <w:color w:val="359B35"/>
          <w:w w:val="130"/>
        </w:rPr>
        <w:t>Kontrola</w:t>
      </w:r>
      <w:r>
        <w:rPr>
          <w:color w:val="359B35"/>
          <w:spacing w:val="25"/>
          <w:w w:val="130"/>
        </w:rPr>
        <w:t xml:space="preserve"> </w:t>
      </w:r>
      <w:r>
        <w:rPr>
          <w:color w:val="359B35"/>
          <w:w w:val="130"/>
        </w:rPr>
        <w:t>a</w:t>
      </w:r>
      <w:r>
        <w:rPr>
          <w:color w:val="359B35"/>
          <w:spacing w:val="25"/>
          <w:w w:val="130"/>
        </w:rPr>
        <w:t xml:space="preserve"> </w:t>
      </w:r>
      <w:r>
        <w:rPr>
          <w:color w:val="359B35"/>
          <w:w w:val="130"/>
        </w:rPr>
        <w:t>akceptace</w:t>
      </w:r>
      <w:r>
        <w:rPr>
          <w:color w:val="359B35"/>
          <w:spacing w:val="25"/>
          <w:w w:val="130"/>
        </w:rPr>
        <w:t xml:space="preserve"> </w:t>
      </w:r>
      <w:r>
        <w:rPr>
          <w:color w:val="359B35"/>
          <w:spacing w:val="-2"/>
          <w:w w:val="130"/>
        </w:rPr>
        <w:t>Služeb</w:t>
      </w:r>
    </w:p>
    <w:p w14:paraId="4ED80569" w14:textId="77777777" w:rsidR="002B75C0" w:rsidRDefault="002B75C0">
      <w:pPr>
        <w:sectPr w:rsidR="002B75C0">
          <w:pgSz w:w="11910" w:h="16840"/>
          <w:pgMar w:top="1320" w:right="580" w:bottom="1160" w:left="600" w:header="387" w:footer="966" w:gutter="0"/>
          <w:cols w:space="708"/>
        </w:sectPr>
      </w:pPr>
    </w:p>
    <w:p w14:paraId="50545AFF" w14:textId="77777777" w:rsidR="002B75C0" w:rsidRDefault="00000000">
      <w:pPr>
        <w:pStyle w:val="Odstavecseseznamem"/>
        <w:numPr>
          <w:ilvl w:val="1"/>
          <w:numId w:val="57"/>
        </w:numPr>
        <w:tabs>
          <w:tab w:val="left" w:pos="1380"/>
          <w:tab w:val="left" w:pos="1382"/>
        </w:tabs>
        <w:spacing w:before="90" w:line="278" w:lineRule="auto"/>
        <w:ind w:right="833"/>
        <w:jc w:val="both"/>
      </w:pPr>
      <w:r>
        <w:lastRenderedPageBreak/>
        <w:t>Vyhodnocování</w:t>
      </w:r>
      <w:r>
        <w:rPr>
          <w:spacing w:val="80"/>
        </w:rPr>
        <w:t xml:space="preserve"> </w:t>
      </w:r>
      <w:r>
        <w:t>kvality</w:t>
      </w:r>
      <w:r>
        <w:rPr>
          <w:spacing w:val="80"/>
        </w:rPr>
        <w:t xml:space="preserve"> </w:t>
      </w:r>
      <w:r>
        <w:t>poskytovaných</w:t>
      </w:r>
      <w:r>
        <w:rPr>
          <w:spacing w:val="80"/>
        </w:rPr>
        <w:t xml:space="preserve"> </w:t>
      </w:r>
      <w:r>
        <w:t>Služeb</w:t>
      </w:r>
      <w:r>
        <w:rPr>
          <w:spacing w:val="80"/>
        </w:rPr>
        <w:t xml:space="preserve"> </w:t>
      </w:r>
      <w:r>
        <w:t>probíhá</w:t>
      </w:r>
      <w:r>
        <w:rPr>
          <w:spacing w:val="80"/>
        </w:rPr>
        <w:t xml:space="preserve"> </w:t>
      </w:r>
      <w:r>
        <w:t>postupem</w:t>
      </w:r>
      <w:r>
        <w:rPr>
          <w:spacing w:val="80"/>
        </w:rPr>
        <w:t xml:space="preserve"> </w:t>
      </w:r>
      <w:r>
        <w:t>specifikovaným</w:t>
      </w:r>
      <w:r>
        <w:rPr>
          <w:spacing w:val="80"/>
        </w:rPr>
        <w:t xml:space="preserve"> </w:t>
      </w:r>
      <w:r>
        <w:t>v článku 4. Přílohy č. 1 Smlouvy.</w:t>
      </w:r>
    </w:p>
    <w:p w14:paraId="4F33B7E9" w14:textId="77777777" w:rsidR="002B75C0" w:rsidRDefault="00000000">
      <w:pPr>
        <w:pStyle w:val="Odstavecseseznamem"/>
        <w:numPr>
          <w:ilvl w:val="1"/>
          <w:numId w:val="57"/>
        </w:numPr>
        <w:tabs>
          <w:tab w:val="left" w:pos="1380"/>
          <w:tab w:val="left" w:pos="1382"/>
        </w:tabs>
        <w:spacing w:before="117" w:line="276" w:lineRule="auto"/>
        <w:ind w:right="833"/>
        <w:jc w:val="both"/>
      </w:pPr>
      <w:r>
        <w:rPr>
          <w:b/>
        </w:rPr>
        <w:t>Akceptace</w:t>
      </w:r>
      <w:r>
        <w:rPr>
          <w:b/>
          <w:spacing w:val="40"/>
        </w:rPr>
        <w:t xml:space="preserve"> </w:t>
      </w:r>
      <w:r>
        <w:rPr>
          <w:b/>
        </w:rPr>
        <w:t>Průběžně</w:t>
      </w:r>
      <w:r>
        <w:rPr>
          <w:b/>
          <w:spacing w:val="40"/>
        </w:rPr>
        <w:t xml:space="preserve"> </w:t>
      </w:r>
      <w:r>
        <w:rPr>
          <w:b/>
        </w:rPr>
        <w:t>poskytovaných</w:t>
      </w:r>
      <w:r>
        <w:rPr>
          <w:b/>
          <w:spacing w:val="64"/>
        </w:rPr>
        <w:t xml:space="preserve"> </w:t>
      </w:r>
      <w:r>
        <w:rPr>
          <w:b/>
        </w:rPr>
        <w:t>služeb</w:t>
      </w:r>
      <w:r>
        <w:rPr>
          <w:b/>
          <w:spacing w:val="64"/>
        </w:rPr>
        <w:t xml:space="preserve"> </w:t>
      </w:r>
      <w:r>
        <w:t>probíhá</w:t>
      </w:r>
      <w:r>
        <w:rPr>
          <w:spacing w:val="40"/>
        </w:rPr>
        <w:t xml:space="preserve"> </w:t>
      </w:r>
      <w:r>
        <w:t>vždy</w:t>
      </w:r>
      <w:r>
        <w:rPr>
          <w:spacing w:val="40"/>
        </w:rPr>
        <w:t xml:space="preserve"> </w:t>
      </w:r>
      <w:r>
        <w:t>za</w:t>
      </w:r>
      <w:r>
        <w:rPr>
          <w:spacing w:val="40"/>
        </w:rPr>
        <w:t xml:space="preserve"> </w:t>
      </w:r>
      <w:r>
        <w:t>kalendářní</w:t>
      </w:r>
      <w:r>
        <w:rPr>
          <w:spacing w:val="40"/>
        </w:rPr>
        <w:t xml:space="preserve"> </w:t>
      </w:r>
      <w:r>
        <w:t>měsíc,</w:t>
      </w:r>
      <w:r>
        <w:rPr>
          <w:spacing w:val="40"/>
        </w:rPr>
        <w:t xml:space="preserve"> </w:t>
      </w:r>
      <w:r>
        <w:t>a to následujícím způsobem:</w:t>
      </w:r>
    </w:p>
    <w:p w14:paraId="0E23463B" w14:textId="77777777" w:rsidR="002B75C0" w:rsidRDefault="00000000">
      <w:pPr>
        <w:pStyle w:val="Odstavecseseznamem"/>
        <w:numPr>
          <w:ilvl w:val="2"/>
          <w:numId w:val="57"/>
        </w:numPr>
        <w:tabs>
          <w:tab w:val="left" w:pos="2091"/>
          <w:tab w:val="left" w:pos="2093"/>
        </w:tabs>
        <w:spacing w:before="119" w:line="276" w:lineRule="auto"/>
        <w:ind w:left="2093" w:right="830" w:hanging="711"/>
        <w:jc w:val="both"/>
      </w:pPr>
      <w:r>
        <w:t xml:space="preserve">Poskytovatel se zavazuje </w:t>
      </w:r>
      <w:r>
        <w:rPr>
          <w:b/>
        </w:rPr>
        <w:t xml:space="preserve">monitorovat kvalitativní i kvantitativní úroveň </w:t>
      </w:r>
      <w:r>
        <w:t>Průběžně</w:t>
      </w:r>
      <w:r>
        <w:rPr>
          <w:spacing w:val="-8"/>
        </w:rPr>
        <w:t xml:space="preserve"> </w:t>
      </w:r>
      <w:r>
        <w:t>poskytovaných</w:t>
      </w:r>
      <w:r>
        <w:rPr>
          <w:spacing w:val="-11"/>
        </w:rPr>
        <w:t xml:space="preserve"> </w:t>
      </w:r>
      <w:r>
        <w:t>služeb</w:t>
      </w:r>
      <w:r>
        <w:rPr>
          <w:spacing w:val="-10"/>
        </w:rPr>
        <w:t xml:space="preserve"> </w:t>
      </w:r>
      <w:r>
        <w:t>a</w:t>
      </w:r>
      <w:r>
        <w:rPr>
          <w:spacing w:val="-8"/>
        </w:rPr>
        <w:t xml:space="preserve"> </w:t>
      </w:r>
      <w:r>
        <w:t>předávat</w:t>
      </w:r>
      <w:r>
        <w:rPr>
          <w:spacing w:val="-9"/>
        </w:rPr>
        <w:t xml:space="preserve"> </w:t>
      </w:r>
      <w:r>
        <w:t>Objednateli</w:t>
      </w:r>
      <w:r>
        <w:rPr>
          <w:spacing w:val="-9"/>
        </w:rPr>
        <w:t xml:space="preserve"> </w:t>
      </w:r>
      <w:r>
        <w:t>provozní</w:t>
      </w:r>
      <w:r>
        <w:rPr>
          <w:spacing w:val="-9"/>
        </w:rPr>
        <w:t xml:space="preserve"> </w:t>
      </w:r>
      <w:r>
        <w:t>data</w:t>
      </w:r>
      <w:r>
        <w:rPr>
          <w:spacing w:val="-9"/>
        </w:rPr>
        <w:t xml:space="preserve"> </w:t>
      </w:r>
      <w:r>
        <w:t>v</w:t>
      </w:r>
      <w:r>
        <w:rPr>
          <w:spacing w:val="-6"/>
        </w:rPr>
        <w:t xml:space="preserve"> </w:t>
      </w:r>
      <w:r>
        <w:t xml:space="preserve">rozsahu umožňujícím Objednateli sledování veškerých požadovaných </w:t>
      </w:r>
      <w:r>
        <w:rPr>
          <w:b/>
        </w:rPr>
        <w:t xml:space="preserve">SLA parametrů </w:t>
      </w:r>
      <w:r>
        <w:t>stanovených v</w:t>
      </w:r>
      <w:r>
        <w:rPr>
          <w:spacing w:val="-3"/>
        </w:rPr>
        <w:t xml:space="preserve"> </w:t>
      </w:r>
      <w:r>
        <w:t>jednotlivých SLA dle této Smlouvy (dále jen „</w:t>
      </w:r>
      <w:r>
        <w:rPr>
          <w:b/>
        </w:rPr>
        <w:t>Monitoring</w:t>
      </w:r>
      <w:r>
        <w:t>“). Poskytovatelem</w:t>
      </w:r>
      <w:r>
        <w:rPr>
          <w:spacing w:val="-7"/>
        </w:rPr>
        <w:t xml:space="preserve"> </w:t>
      </w:r>
      <w:r>
        <w:t>budou</w:t>
      </w:r>
      <w:r>
        <w:rPr>
          <w:spacing w:val="-11"/>
        </w:rPr>
        <w:t xml:space="preserve"> </w:t>
      </w:r>
      <w:r>
        <w:t>vypracovány</w:t>
      </w:r>
      <w:r>
        <w:rPr>
          <w:spacing w:val="-10"/>
        </w:rPr>
        <w:t xml:space="preserve"> </w:t>
      </w:r>
      <w:r>
        <w:t>a</w:t>
      </w:r>
      <w:r>
        <w:rPr>
          <w:spacing w:val="-11"/>
        </w:rPr>
        <w:t xml:space="preserve"> </w:t>
      </w:r>
      <w:r>
        <w:t>Objednateli</w:t>
      </w:r>
      <w:r>
        <w:rPr>
          <w:spacing w:val="-9"/>
        </w:rPr>
        <w:t xml:space="preserve"> </w:t>
      </w:r>
      <w:r>
        <w:t>doručovány</w:t>
      </w:r>
      <w:r>
        <w:rPr>
          <w:spacing w:val="-10"/>
        </w:rPr>
        <w:t xml:space="preserve"> </w:t>
      </w:r>
      <w:r>
        <w:t>kompletní</w:t>
      </w:r>
      <w:r>
        <w:rPr>
          <w:spacing w:val="-7"/>
        </w:rPr>
        <w:t xml:space="preserve"> </w:t>
      </w:r>
      <w:r>
        <w:t>výkazy (dále jen „</w:t>
      </w:r>
      <w:r>
        <w:rPr>
          <w:b/>
        </w:rPr>
        <w:t>Reporty</w:t>
      </w:r>
      <w:r>
        <w:t>“), přičemž detail dat pro vyhodnocení, zda byla Průběžně poskytovaná</w:t>
      </w:r>
      <w:r>
        <w:rPr>
          <w:spacing w:val="-5"/>
        </w:rPr>
        <w:t xml:space="preserve"> </w:t>
      </w:r>
      <w:r>
        <w:t>služba</w:t>
      </w:r>
      <w:r>
        <w:rPr>
          <w:spacing w:val="-5"/>
        </w:rPr>
        <w:t xml:space="preserve"> </w:t>
      </w:r>
      <w:r>
        <w:t>poskytována</w:t>
      </w:r>
      <w:r>
        <w:rPr>
          <w:spacing w:val="-5"/>
        </w:rPr>
        <w:t xml:space="preserve"> </w:t>
      </w:r>
      <w:r>
        <w:t>dle</w:t>
      </w:r>
      <w:r>
        <w:rPr>
          <w:spacing w:val="-2"/>
        </w:rPr>
        <w:t xml:space="preserve"> </w:t>
      </w:r>
      <w:r>
        <w:t>parametrů</w:t>
      </w:r>
      <w:r>
        <w:rPr>
          <w:spacing w:val="-7"/>
        </w:rPr>
        <w:t xml:space="preserve"> </w:t>
      </w:r>
      <w:r>
        <w:t>stanovených</w:t>
      </w:r>
      <w:r>
        <w:rPr>
          <w:spacing w:val="-5"/>
        </w:rPr>
        <w:t xml:space="preserve"> </w:t>
      </w:r>
      <w:r>
        <w:t>v</w:t>
      </w:r>
      <w:r>
        <w:rPr>
          <w:spacing w:val="-7"/>
        </w:rPr>
        <w:t xml:space="preserve"> </w:t>
      </w:r>
      <w:r>
        <w:t>jednotlivých</w:t>
      </w:r>
      <w:r>
        <w:rPr>
          <w:spacing w:val="-3"/>
        </w:rPr>
        <w:t xml:space="preserve"> </w:t>
      </w:r>
      <w:r>
        <w:t>SLA dle této Smlouvy, je uveden v jednotlivých katalogových listech.</w:t>
      </w:r>
    </w:p>
    <w:p w14:paraId="7A49FE13" w14:textId="77777777" w:rsidR="002B75C0" w:rsidRDefault="00000000">
      <w:pPr>
        <w:pStyle w:val="Odstavecseseznamem"/>
        <w:numPr>
          <w:ilvl w:val="2"/>
          <w:numId w:val="57"/>
        </w:numPr>
        <w:tabs>
          <w:tab w:val="left" w:pos="2091"/>
          <w:tab w:val="left" w:pos="2093"/>
        </w:tabs>
        <w:spacing w:line="276" w:lineRule="auto"/>
        <w:ind w:left="2093" w:right="829" w:hanging="711"/>
        <w:jc w:val="both"/>
      </w:pPr>
      <w:r>
        <w:t>Poskytovatel předloží Objednateli vždy do desátého (10.) kalendářního dne následujícího kalendářního měsíce záznam o poskytnutých Službách (dále jen</w:t>
      </w:r>
    </w:p>
    <w:p w14:paraId="03A52B66" w14:textId="77777777" w:rsidR="002B75C0" w:rsidRDefault="00000000">
      <w:pPr>
        <w:spacing w:line="278" w:lineRule="auto"/>
        <w:ind w:left="2093" w:right="835"/>
        <w:jc w:val="both"/>
      </w:pPr>
      <w:r>
        <w:t>„</w:t>
      </w:r>
      <w:r>
        <w:rPr>
          <w:b/>
        </w:rPr>
        <w:t>Záznam o</w:t>
      </w:r>
      <w:r>
        <w:rPr>
          <w:b/>
          <w:spacing w:val="-2"/>
        </w:rPr>
        <w:t xml:space="preserve"> </w:t>
      </w:r>
      <w:r>
        <w:rPr>
          <w:b/>
        </w:rPr>
        <w:t>poskytnutých Službách</w:t>
      </w:r>
      <w:r>
        <w:t>“), jehož přílohou bude příslušný Report. Vzor Záznamu o poskytnutých Službách a Reportu je Přílohou č. 2 Smlouvy.</w:t>
      </w:r>
    </w:p>
    <w:p w14:paraId="727E8B58" w14:textId="77777777" w:rsidR="002B75C0" w:rsidRDefault="00000000">
      <w:pPr>
        <w:pStyle w:val="Odstavecseseznamem"/>
        <w:numPr>
          <w:ilvl w:val="2"/>
          <w:numId w:val="57"/>
        </w:numPr>
        <w:tabs>
          <w:tab w:val="left" w:pos="2091"/>
          <w:tab w:val="left" w:pos="2093"/>
        </w:tabs>
        <w:spacing w:before="116" w:line="276" w:lineRule="auto"/>
        <w:ind w:left="2093" w:right="830" w:hanging="711"/>
        <w:jc w:val="both"/>
      </w:pPr>
      <w:r>
        <w:t xml:space="preserve">Objednatel je povinen zpracovat a předložit Poskytovateli své písemné </w:t>
      </w:r>
      <w:r>
        <w:rPr>
          <w:b/>
        </w:rPr>
        <w:t xml:space="preserve">stanovisko </w:t>
      </w:r>
      <w:r>
        <w:t>k</w:t>
      </w:r>
      <w:r>
        <w:rPr>
          <w:spacing w:val="-1"/>
        </w:rPr>
        <w:t xml:space="preserve"> </w:t>
      </w:r>
      <w:r>
        <w:t>Záznamu o poskytnutých Službách vždy nejpozději do pěti (5) kalendářních</w:t>
      </w:r>
      <w:r>
        <w:rPr>
          <w:spacing w:val="68"/>
        </w:rPr>
        <w:t xml:space="preserve"> </w:t>
      </w:r>
      <w:r>
        <w:t>dnů</w:t>
      </w:r>
      <w:r>
        <w:rPr>
          <w:spacing w:val="67"/>
        </w:rPr>
        <w:t xml:space="preserve"> </w:t>
      </w:r>
      <w:r>
        <w:t>od</w:t>
      </w:r>
      <w:r>
        <w:rPr>
          <w:spacing w:val="67"/>
        </w:rPr>
        <w:t xml:space="preserve"> </w:t>
      </w:r>
      <w:r>
        <w:t>jeho</w:t>
      </w:r>
      <w:r>
        <w:rPr>
          <w:spacing w:val="69"/>
        </w:rPr>
        <w:t xml:space="preserve"> </w:t>
      </w:r>
      <w:r>
        <w:t>předložení</w:t>
      </w:r>
      <w:r>
        <w:rPr>
          <w:spacing w:val="69"/>
        </w:rPr>
        <w:t xml:space="preserve"> </w:t>
      </w:r>
      <w:r>
        <w:t>Objednateli</w:t>
      </w:r>
      <w:r>
        <w:rPr>
          <w:spacing w:val="69"/>
        </w:rPr>
        <w:t xml:space="preserve"> </w:t>
      </w:r>
      <w:r>
        <w:t>dle</w:t>
      </w:r>
      <w:r>
        <w:rPr>
          <w:spacing w:val="69"/>
        </w:rPr>
        <w:t xml:space="preserve"> </w:t>
      </w:r>
      <w:r>
        <w:t>odst.</w:t>
      </w:r>
      <w:r>
        <w:rPr>
          <w:spacing w:val="68"/>
        </w:rPr>
        <w:t xml:space="preserve"> </w:t>
      </w:r>
      <w:r>
        <w:t>6.2.2</w:t>
      </w:r>
      <w:r>
        <w:rPr>
          <w:spacing w:val="67"/>
        </w:rPr>
        <w:t xml:space="preserve"> </w:t>
      </w:r>
      <w:r>
        <w:t>(dále</w:t>
      </w:r>
      <w:r>
        <w:rPr>
          <w:spacing w:val="69"/>
        </w:rPr>
        <w:t xml:space="preserve"> </w:t>
      </w:r>
      <w:r>
        <w:t>jen</w:t>
      </w:r>
    </w:p>
    <w:p w14:paraId="7BB49E02" w14:textId="77777777" w:rsidR="002B75C0" w:rsidRDefault="00000000">
      <w:pPr>
        <w:spacing w:before="1"/>
        <w:ind w:left="2093"/>
      </w:pPr>
      <w:r>
        <w:rPr>
          <w:spacing w:val="-2"/>
        </w:rPr>
        <w:t>„</w:t>
      </w:r>
      <w:r>
        <w:rPr>
          <w:b/>
          <w:spacing w:val="-2"/>
        </w:rPr>
        <w:t>Stanovisko</w:t>
      </w:r>
      <w:r>
        <w:rPr>
          <w:spacing w:val="-2"/>
        </w:rPr>
        <w:t>“).</w:t>
      </w:r>
    </w:p>
    <w:p w14:paraId="5B1EBA6C" w14:textId="77777777" w:rsidR="002B75C0" w:rsidRDefault="00000000">
      <w:pPr>
        <w:pStyle w:val="Odstavecseseznamem"/>
        <w:numPr>
          <w:ilvl w:val="2"/>
          <w:numId w:val="57"/>
        </w:numPr>
        <w:tabs>
          <w:tab w:val="left" w:pos="2091"/>
          <w:tab w:val="left" w:pos="2093"/>
        </w:tabs>
        <w:spacing w:before="158" w:line="276" w:lineRule="auto"/>
        <w:ind w:left="2093" w:right="832" w:hanging="711"/>
        <w:jc w:val="both"/>
      </w:pPr>
      <w:r>
        <w:t>Pokud</w:t>
      </w:r>
      <w:r>
        <w:rPr>
          <w:spacing w:val="40"/>
        </w:rPr>
        <w:t xml:space="preserve"> </w:t>
      </w:r>
      <w:r>
        <w:t>Objednatel</w:t>
      </w:r>
      <w:r>
        <w:rPr>
          <w:spacing w:val="40"/>
        </w:rPr>
        <w:t xml:space="preserve"> </w:t>
      </w:r>
      <w:r>
        <w:t>ve</w:t>
      </w:r>
      <w:r>
        <w:rPr>
          <w:spacing w:val="40"/>
        </w:rPr>
        <w:t xml:space="preserve"> </w:t>
      </w:r>
      <w:r>
        <w:t>Stanovisku</w:t>
      </w:r>
      <w:r>
        <w:rPr>
          <w:spacing w:val="40"/>
        </w:rPr>
        <w:t xml:space="preserve"> </w:t>
      </w:r>
      <w:r>
        <w:rPr>
          <w:b/>
        </w:rPr>
        <w:t>nebude</w:t>
      </w:r>
      <w:r>
        <w:rPr>
          <w:b/>
          <w:spacing w:val="40"/>
        </w:rPr>
        <w:t xml:space="preserve"> </w:t>
      </w:r>
      <w:r>
        <w:rPr>
          <w:b/>
        </w:rPr>
        <w:t>mít</w:t>
      </w:r>
      <w:r>
        <w:rPr>
          <w:b/>
          <w:spacing w:val="40"/>
        </w:rPr>
        <w:t xml:space="preserve"> </w:t>
      </w:r>
      <w:r>
        <w:rPr>
          <w:b/>
        </w:rPr>
        <w:t>výhrady</w:t>
      </w:r>
      <w:r>
        <w:rPr>
          <w:b/>
          <w:spacing w:val="40"/>
        </w:rPr>
        <w:t xml:space="preserve"> </w:t>
      </w:r>
      <w:r>
        <w:t>k</w:t>
      </w:r>
      <w:r>
        <w:rPr>
          <w:spacing w:val="-1"/>
        </w:rPr>
        <w:t xml:space="preserve"> </w:t>
      </w:r>
      <w:r>
        <w:t>poskytnutí</w:t>
      </w:r>
      <w:r>
        <w:rPr>
          <w:spacing w:val="40"/>
        </w:rPr>
        <w:t xml:space="preserve"> </w:t>
      </w:r>
      <w:r>
        <w:t>Služeb dle</w:t>
      </w:r>
      <w:r>
        <w:rPr>
          <w:spacing w:val="-3"/>
        </w:rPr>
        <w:t xml:space="preserve"> </w:t>
      </w:r>
      <w:r>
        <w:t>předloženého</w:t>
      </w:r>
      <w:r>
        <w:rPr>
          <w:spacing w:val="25"/>
        </w:rPr>
        <w:t xml:space="preserve"> </w:t>
      </w:r>
      <w:r>
        <w:t>Záznamu</w:t>
      </w:r>
      <w:r>
        <w:rPr>
          <w:spacing w:val="25"/>
        </w:rPr>
        <w:t xml:space="preserve"> </w:t>
      </w:r>
      <w:r>
        <w:t>o poskytnutých</w:t>
      </w:r>
      <w:r>
        <w:rPr>
          <w:spacing w:val="25"/>
        </w:rPr>
        <w:t xml:space="preserve"> </w:t>
      </w:r>
      <w:r>
        <w:t>Službách,</w:t>
      </w:r>
      <w:r>
        <w:rPr>
          <w:spacing w:val="26"/>
        </w:rPr>
        <w:t xml:space="preserve"> </w:t>
      </w:r>
      <w:r>
        <w:t>Smluvní strany</w:t>
      </w:r>
      <w:r>
        <w:rPr>
          <w:spacing w:val="25"/>
        </w:rPr>
        <w:t xml:space="preserve"> </w:t>
      </w:r>
      <w:r>
        <w:t>Záznam o</w:t>
      </w:r>
      <w:r>
        <w:rPr>
          <w:spacing w:val="-3"/>
        </w:rPr>
        <w:t xml:space="preserve"> </w:t>
      </w:r>
      <w:r>
        <w:t xml:space="preserve">poskytnutých Službách </w:t>
      </w:r>
      <w:r>
        <w:rPr>
          <w:b/>
        </w:rPr>
        <w:t xml:space="preserve">podepíší </w:t>
      </w:r>
      <w:r>
        <w:t>osobou oprávněnou ve věcech technických dle</w:t>
      </w:r>
      <w:r>
        <w:rPr>
          <w:spacing w:val="-6"/>
        </w:rPr>
        <w:t xml:space="preserve"> </w:t>
      </w:r>
      <w:r>
        <w:t>Článku</w:t>
      </w:r>
      <w:r>
        <w:rPr>
          <w:spacing w:val="-3"/>
        </w:rPr>
        <w:t xml:space="preserve"> </w:t>
      </w:r>
      <w:r>
        <w:t>14.</w:t>
      </w:r>
      <w:r>
        <w:rPr>
          <w:spacing w:val="-4"/>
        </w:rPr>
        <w:t xml:space="preserve"> </w:t>
      </w:r>
      <w:r>
        <w:t>Podpisem</w:t>
      </w:r>
      <w:r>
        <w:rPr>
          <w:spacing w:val="-7"/>
        </w:rPr>
        <w:t xml:space="preserve"> </w:t>
      </w:r>
      <w:r>
        <w:t>Záznamu</w:t>
      </w:r>
      <w:r>
        <w:rPr>
          <w:spacing w:val="-8"/>
        </w:rPr>
        <w:t xml:space="preserve"> </w:t>
      </w:r>
      <w:r>
        <w:t>o</w:t>
      </w:r>
      <w:r>
        <w:rPr>
          <w:spacing w:val="-6"/>
        </w:rPr>
        <w:t xml:space="preserve"> </w:t>
      </w:r>
      <w:r>
        <w:t>poskytnutých</w:t>
      </w:r>
      <w:r>
        <w:rPr>
          <w:spacing w:val="-6"/>
        </w:rPr>
        <w:t xml:space="preserve"> </w:t>
      </w:r>
      <w:r>
        <w:t>Službách</w:t>
      </w:r>
      <w:r>
        <w:rPr>
          <w:spacing w:val="-6"/>
        </w:rPr>
        <w:t xml:space="preserve"> </w:t>
      </w:r>
      <w:r>
        <w:t>se</w:t>
      </w:r>
      <w:r>
        <w:rPr>
          <w:spacing w:val="-6"/>
        </w:rPr>
        <w:t xml:space="preserve"> </w:t>
      </w:r>
      <w:r>
        <w:t>Služby</w:t>
      </w:r>
      <w:r>
        <w:rPr>
          <w:spacing w:val="-6"/>
        </w:rPr>
        <w:t xml:space="preserve"> </w:t>
      </w:r>
      <w:r>
        <w:t>považují za řádně převzaté a akceptované.</w:t>
      </w:r>
    </w:p>
    <w:p w14:paraId="44E29946" w14:textId="77777777" w:rsidR="002B75C0" w:rsidRDefault="00000000">
      <w:pPr>
        <w:pStyle w:val="Odstavecseseznamem"/>
        <w:numPr>
          <w:ilvl w:val="2"/>
          <w:numId w:val="57"/>
        </w:numPr>
        <w:tabs>
          <w:tab w:val="left" w:pos="2091"/>
          <w:tab w:val="left" w:pos="2093"/>
        </w:tabs>
        <w:spacing w:line="276" w:lineRule="auto"/>
        <w:ind w:left="2093" w:right="833" w:hanging="711"/>
        <w:jc w:val="both"/>
      </w:pPr>
      <w:r>
        <w:rPr>
          <w:b/>
        </w:rPr>
        <w:t>Případné</w:t>
      </w:r>
      <w:r>
        <w:rPr>
          <w:b/>
          <w:spacing w:val="-4"/>
        </w:rPr>
        <w:t xml:space="preserve"> </w:t>
      </w:r>
      <w:r>
        <w:rPr>
          <w:b/>
        </w:rPr>
        <w:t>výhrady</w:t>
      </w:r>
      <w:r>
        <w:rPr>
          <w:b/>
          <w:spacing w:val="-5"/>
        </w:rPr>
        <w:t xml:space="preserve"> </w:t>
      </w:r>
      <w:r>
        <w:t>Objednatele</w:t>
      </w:r>
      <w:r>
        <w:rPr>
          <w:spacing w:val="-3"/>
        </w:rPr>
        <w:t xml:space="preserve"> </w:t>
      </w:r>
      <w:r>
        <w:t>k</w:t>
      </w:r>
      <w:r>
        <w:rPr>
          <w:spacing w:val="-3"/>
        </w:rPr>
        <w:t xml:space="preserve"> </w:t>
      </w:r>
      <w:r>
        <w:t>poskytnutí</w:t>
      </w:r>
      <w:r>
        <w:rPr>
          <w:spacing w:val="-2"/>
        </w:rPr>
        <w:t xml:space="preserve"> </w:t>
      </w:r>
      <w:r>
        <w:t>Služeb</w:t>
      </w:r>
      <w:r>
        <w:rPr>
          <w:spacing w:val="-4"/>
        </w:rPr>
        <w:t xml:space="preserve"> </w:t>
      </w:r>
      <w:r>
        <w:t>dle</w:t>
      </w:r>
      <w:r>
        <w:rPr>
          <w:spacing w:val="-4"/>
        </w:rPr>
        <w:t xml:space="preserve"> </w:t>
      </w:r>
      <w:r>
        <w:t>předloženého</w:t>
      </w:r>
      <w:r>
        <w:rPr>
          <w:spacing w:val="-4"/>
        </w:rPr>
        <w:t xml:space="preserve"> </w:t>
      </w:r>
      <w:r>
        <w:t>Záznamu o</w:t>
      </w:r>
      <w:r>
        <w:rPr>
          <w:spacing w:val="-3"/>
        </w:rPr>
        <w:t xml:space="preserve"> </w:t>
      </w:r>
      <w:r>
        <w:t xml:space="preserve">poskytnutých Službách budou na základě předloženého Stanoviska řešeny vzájemnou </w:t>
      </w:r>
      <w:r>
        <w:rPr>
          <w:b/>
        </w:rPr>
        <w:t xml:space="preserve">dohodou </w:t>
      </w:r>
      <w:r>
        <w:t>Smluvních stran.</w:t>
      </w:r>
    </w:p>
    <w:p w14:paraId="441EFCAE" w14:textId="77777777" w:rsidR="002B75C0" w:rsidRDefault="00000000">
      <w:pPr>
        <w:pStyle w:val="Odstavecseseznamem"/>
        <w:numPr>
          <w:ilvl w:val="2"/>
          <w:numId w:val="57"/>
        </w:numPr>
        <w:tabs>
          <w:tab w:val="left" w:pos="2091"/>
          <w:tab w:val="left" w:pos="2093"/>
        </w:tabs>
        <w:spacing w:before="121" w:line="276" w:lineRule="auto"/>
        <w:ind w:left="2093" w:right="829" w:hanging="711"/>
        <w:jc w:val="both"/>
      </w:pPr>
      <w:r>
        <w:t>Schválení poskytnutých Služeb provádějí Objednatel a Poskytovatel prostřednictvím zástupců pro jednání věcná a technická dle odst. 14.1.</w:t>
      </w:r>
    </w:p>
    <w:p w14:paraId="73D0686A" w14:textId="77777777" w:rsidR="002B75C0" w:rsidRDefault="00000000">
      <w:pPr>
        <w:pStyle w:val="Odstavecseseznamem"/>
        <w:numPr>
          <w:ilvl w:val="1"/>
          <w:numId w:val="57"/>
        </w:numPr>
        <w:tabs>
          <w:tab w:val="left" w:pos="1380"/>
          <w:tab w:val="left" w:pos="1382"/>
        </w:tabs>
        <w:spacing w:before="119" w:line="276" w:lineRule="auto"/>
        <w:ind w:right="837"/>
        <w:jc w:val="both"/>
      </w:pPr>
      <w:r>
        <w:rPr>
          <w:b/>
        </w:rPr>
        <w:t xml:space="preserve">Akceptace Služeb na objednávku </w:t>
      </w:r>
      <w:r>
        <w:t xml:space="preserve">se provede za použití následující akceptační </w:t>
      </w:r>
      <w:r>
        <w:rPr>
          <w:spacing w:val="-2"/>
        </w:rPr>
        <w:t>procedury:</w:t>
      </w:r>
    </w:p>
    <w:p w14:paraId="1D42961B" w14:textId="77777777" w:rsidR="002B75C0" w:rsidRDefault="00000000">
      <w:pPr>
        <w:pStyle w:val="Odstavecseseznamem"/>
        <w:numPr>
          <w:ilvl w:val="2"/>
          <w:numId w:val="54"/>
        </w:numPr>
        <w:tabs>
          <w:tab w:val="left" w:pos="2091"/>
          <w:tab w:val="left" w:pos="2093"/>
        </w:tabs>
        <w:spacing w:before="118" w:line="288" w:lineRule="auto"/>
        <w:ind w:right="834"/>
        <w:jc w:val="both"/>
      </w:pPr>
      <w:r>
        <w:t>Objednatel sám nebo ve spolupráci s Poskytovatelem provede ověření splnění všech akceptačních kritérií uvedených v rámci Objednávky.</w:t>
      </w:r>
    </w:p>
    <w:p w14:paraId="1E855D5B" w14:textId="77777777" w:rsidR="002B75C0" w:rsidRDefault="00000000">
      <w:pPr>
        <w:pStyle w:val="Odstavecseseznamem"/>
        <w:numPr>
          <w:ilvl w:val="2"/>
          <w:numId w:val="54"/>
        </w:numPr>
        <w:tabs>
          <w:tab w:val="left" w:pos="2091"/>
          <w:tab w:val="left" w:pos="2093"/>
        </w:tabs>
        <w:spacing w:before="121" w:line="288" w:lineRule="auto"/>
        <w:ind w:right="829"/>
        <w:jc w:val="both"/>
      </w:pPr>
      <w:r>
        <w:t xml:space="preserve">Poskytovatel </w:t>
      </w:r>
      <w:r>
        <w:rPr>
          <w:b/>
        </w:rPr>
        <w:t xml:space="preserve">zpracuje písemný akceptační protokol </w:t>
      </w:r>
      <w:r>
        <w:t>a předkládá jej Objednateli (dále jen „</w:t>
      </w:r>
      <w:r>
        <w:rPr>
          <w:b/>
        </w:rPr>
        <w:t>Akceptační protokol</w:t>
      </w:r>
      <w:r>
        <w:t>“). Přílohou Akceptačního protokolu budou</w:t>
      </w:r>
      <w:r>
        <w:rPr>
          <w:spacing w:val="62"/>
        </w:rPr>
        <w:t xml:space="preserve"> </w:t>
      </w:r>
      <w:r>
        <w:t>doklady</w:t>
      </w:r>
      <w:r>
        <w:rPr>
          <w:spacing w:val="60"/>
        </w:rPr>
        <w:t xml:space="preserve"> </w:t>
      </w:r>
      <w:r>
        <w:t>o</w:t>
      </w:r>
      <w:r>
        <w:rPr>
          <w:spacing w:val="62"/>
        </w:rPr>
        <w:t xml:space="preserve"> </w:t>
      </w:r>
      <w:r>
        <w:t>ověření</w:t>
      </w:r>
      <w:r>
        <w:rPr>
          <w:spacing w:val="63"/>
        </w:rPr>
        <w:t xml:space="preserve"> </w:t>
      </w:r>
      <w:r>
        <w:t>splnění</w:t>
      </w:r>
      <w:r>
        <w:rPr>
          <w:spacing w:val="62"/>
        </w:rPr>
        <w:t xml:space="preserve"> </w:t>
      </w:r>
      <w:r>
        <w:t>akceptačních</w:t>
      </w:r>
      <w:r>
        <w:rPr>
          <w:spacing w:val="60"/>
        </w:rPr>
        <w:t xml:space="preserve"> </w:t>
      </w:r>
      <w:r>
        <w:t>kritérií</w:t>
      </w:r>
      <w:r>
        <w:rPr>
          <w:spacing w:val="61"/>
        </w:rPr>
        <w:t xml:space="preserve"> </w:t>
      </w:r>
      <w:r>
        <w:t>a</w:t>
      </w:r>
      <w:r>
        <w:rPr>
          <w:spacing w:val="60"/>
        </w:rPr>
        <w:t xml:space="preserve"> </w:t>
      </w:r>
      <w:r>
        <w:t>příp.</w:t>
      </w:r>
      <w:r>
        <w:rPr>
          <w:spacing w:val="61"/>
        </w:rPr>
        <w:t xml:space="preserve"> </w:t>
      </w:r>
      <w:r>
        <w:t>Výkaz</w:t>
      </w:r>
      <w:r>
        <w:rPr>
          <w:spacing w:val="60"/>
        </w:rPr>
        <w:t xml:space="preserve"> </w:t>
      </w:r>
      <w:r>
        <w:t xml:space="preserve">práce s odpracovanými MD na realizaci Služby na objednávku. Její předání a akceptace Objednatelem budou na Akceptačním protokolu </w:t>
      </w:r>
      <w:r>
        <w:rPr>
          <w:b/>
        </w:rPr>
        <w:t xml:space="preserve">potvrzeny podpisem </w:t>
      </w:r>
      <w:r>
        <w:t>zástupce Objednatele pro jednání věcná a technická dle Článku 14.</w:t>
      </w:r>
    </w:p>
    <w:p w14:paraId="7D5B33D6" w14:textId="77777777" w:rsidR="002B75C0" w:rsidRDefault="00000000">
      <w:pPr>
        <w:pStyle w:val="Odstavecseseznamem"/>
        <w:numPr>
          <w:ilvl w:val="1"/>
          <w:numId w:val="57"/>
        </w:numPr>
        <w:tabs>
          <w:tab w:val="left" w:pos="1380"/>
          <w:tab w:val="left" w:pos="1382"/>
        </w:tabs>
        <w:spacing w:line="278" w:lineRule="auto"/>
        <w:ind w:right="835"/>
        <w:jc w:val="both"/>
      </w:pPr>
      <w:r>
        <w:rPr>
          <w:b/>
        </w:rPr>
        <w:t xml:space="preserve">Akceptace Služeb Maintenance </w:t>
      </w:r>
      <w:r>
        <w:t xml:space="preserve">se provede za použití následující akceptační </w:t>
      </w:r>
      <w:r>
        <w:rPr>
          <w:spacing w:val="-2"/>
        </w:rPr>
        <w:t>procedury:</w:t>
      </w:r>
    </w:p>
    <w:p w14:paraId="2EE09965" w14:textId="77777777" w:rsidR="002B75C0" w:rsidRDefault="002B75C0">
      <w:pPr>
        <w:spacing w:line="278" w:lineRule="auto"/>
        <w:jc w:val="both"/>
        <w:sectPr w:rsidR="002B75C0">
          <w:pgSz w:w="11910" w:h="16840"/>
          <w:pgMar w:top="1320" w:right="580" w:bottom="1160" w:left="600" w:header="387" w:footer="966" w:gutter="0"/>
          <w:cols w:space="708"/>
        </w:sectPr>
      </w:pPr>
    </w:p>
    <w:p w14:paraId="79698CE2" w14:textId="77777777" w:rsidR="002B75C0" w:rsidRDefault="00000000">
      <w:pPr>
        <w:pStyle w:val="Zkladntext"/>
        <w:spacing w:before="90" w:line="288" w:lineRule="auto"/>
        <w:ind w:left="2093" w:right="833" w:hanging="711"/>
        <w:jc w:val="both"/>
      </w:pPr>
      <w:r>
        <w:lastRenderedPageBreak/>
        <w:t>6.4.1</w:t>
      </w:r>
      <w:r>
        <w:rPr>
          <w:spacing w:val="80"/>
        </w:rPr>
        <w:t xml:space="preserve"> </w:t>
      </w:r>
      <w:r>
        <w:t>Poskytovatel</w:t>
      </w:r>
      <w:r>
        <w:rPr>
          <w:spacing w:val="-2"/>
        </w:rPr>
        <w:t xml:space="preserve"> </w:t>
      </w:r>
      <w:r>
        <w:rPr>
          <w:b/>
        </w:rPr>
        <w:t>zpracuje</w:t>
      </w:r>
      <w:r>
        <w:rPr>
          <w:b/>
          <w:spacing w:val="-6"/>
        </w:rPr>
        <w:t xml:space="preserve"> </w:t>
      </w:r>
      <w:r>
        <w:rPr>
          <w:b/>
        </w:rPr>
        <w:t>Akceptační</w:t>
      </w:r>
      <w:r>
        <w:rPr>
          <w:b/>
          <w:spacing w:val="-3"/>
        </w:rPr>
        <w:t xml:space="preserve"> </w:t>
      </w:r>
      <w:r>
        <w:rPr>
          <w:b/>
        </w:rPr>
        <w:t>protokol</w:t>
      </w:r>
      <w:r>
        <w:rPr>
          <w:b/>
          <w:spacing w:val="-2"/>
        </w:rPr>
        <w:t xml:space="preserve"> </w:t>
      </w:r>
      <w:r>
        <w:t>a</w:t>
      </w:r>
      <w:r>
        <w:rPr>
          <w:spacing w:val="-4"/>
        </w:rPr>
        <w:t xml:space="preserve"> </w:t>
      </w:r>
      <w:r>
        <w:t>předloží</w:t>
      </w:r>
      <w:r>
        <w:rPr>
          <w:spacing w:val="-3"/>
        </w:rPr>
        <w:t xml:space="preserve"> </w:t>
      </w:r>
      <w:r>
        <w:t>jej</w:t>
      </w:r>
      <w:r>
        <w:rPr>
          <w:spacing w:val="-5"/>
        </w:rPr>
        <w:t xml:space="preserve"> </w:t>
      </w:r>
      <w:r>
        <w:t>Objednateli.</w:t>
      </w:r>
      <w:r>
        <w:rPr>
          <w:spacing w:val="-3"/>
        </w:rPr>
        <w:t xml:space="preserve"> </w:t>
      </w:r>
      <w:r>
        <w:t>Přílohou Akceptačního</w:t>
      </w:r>
      <w:r>
        <w:rPr>
          <w:spacing w:val="40"/>
        </w:rPr>
        <w:t xml:space="preserve"> </w:t>
      </w:r>
      <w:r>
        <w:t>protokolu</w:t>
      </w:r>
      <w:r>
        <w:rPr>
          <w:spacing w:val="40"/>
        </w:rPr>
        <w:t xml:space="preserve"> </w:t>
      </w:r>
      <w:r>
        <w:t>bude</w:t>
      </w:r>
      <w:r>
        <w:rPr>
          <w:spacing w:val="40"/>
        </w:rPr>
        <w:t xml:space="preserve"> </w:t>
      </w:r>
      <w:r>
        <w:t>potvrzení</w:t>
      </w:r>
      <w:r>
        <w:rPr>
          <w:spacing w:val="40"/>
        </w:rPr>
        <w:t xml:space="preserve"> </w:t>
      </w:r>
      <w:r>
        <w:t>o</w:t>
      </w:r>
      <w:r>
        <w:rPr>
          <w:spacing w:val="40"/>
        </w:rPr>
        <w:t xml:space="preserve"> </w:t>
      </w:r>
      <w:r>
        <w:t>pořízení</w:t>
      </w:r>
      <w:r>
        <w:rPr>
          <w:spacing w:val="40"/>
        </w:rPr>
        <w:t xml:space="preserve"> </w:t>
      </w:r>
      <w:r>
        <w:t>příslušné</w:t>
      </w:r>
      <w:r>
        <w:rPr>
          <w:spacing w:val="40"/>
        </w:rPr>
        <w:t xml:space="preserve"> </w:t>
      </w:r>
      <w:r>
        <w:t>maintenance,</w:t>
      </w:r>
      <w:r>
        <w:rPr>
          <w:spacing w:val="80"/>
        </w:rPr>
        <w:t xml:space="preserve"> </w:t>
      </w:r>
      <w:r>
        <w:t>ze</w:t>
      </w:r>
      <w:r>
        <w:rPr>
          <w:spacing w:val="-3"/>
        </w:rPr>
        <w:t xml:space="preserve"> </w:t>
      </w:r>
      <w:r>
        <w:t>kterého bude vyplývat, že</w:t>
      </w:r>
      <w:r>
        <w:rPr>
          <w:spacing w:val="-3"/>
        </w:rPr>
        <w:t xml:space="preserve"> </w:t>
      </w:r>
      <w:r>
        <w:t>příslušná maintenance byla pořízena na příslušné období</w:t>
      </w:r>
      <w:r>
        <w:rPr>
          <w:spacing w:val="80"/>
        </w:rPr>
        <w:t xml:space="preserve"> </w:t>
      </w:r>
      <w:r>
        <w:t>(následná</w:t>
      </w:r>
      <w:r>
        <w:rPr>
          <w:spacing w:val="80"/>
        </w:rPr>
        <w:t xml:space="preserve"> </w:t>
      </w:r>
      <w:r>
        <w:t>doba</w:t>
      </w:r>
      <w:r>
        <w:rPr>
          <w:spacing w:val="80"/>
        </w:rPr>
        <w:t xml:space="preserve"> </w:t>
      </w:r>
      <w:r>
        <w:t>maintenance)</w:t>
      </w:r>
      <w:r>
        <w:rPr>
          <w:spacing w:val="80"/>
        </w:rPr>
        <w:t xml:space="preserve"> </w:t>
      </w:r>
      <w:r>
        <w:t>v</w:t>
      </w:r>
      <w:r>
        <w:rPr>
          <w:spacing w:val="-2"/>
        </w:rPr>
        <w:t xml:space="preserve"> </w:t>
      </w:r>
      <w:r>
        <w:t>souladu</w:t>
      </w:r>
      <w:r>
        <w:rPr>
          <w:spacing w:val="80"/>
        </w:rPr>
        <w:t xml:space="preserve"> </w:t>
      </w:r>
      <w:r>
        <w:t>s</w:t>
      </w:r>
      <w:r>
        <w:rPr>
          <w:spacing w:val="-1"/>
        </w:rPr>
        <w:t xml:space="preserve"> </w:t>
      </w:r>
      <w:r>
        <w:t>podmínkami</w:t>
      </w:r>
      <w:r>
        <w:rPr>
          <w:spacing w:val="80"/>
        </w:rPr>
        <w:t xml:space="preserve"> </w:t>
      </w:r>
      <w:r>
        <w:t>sjednanými ve</w:t>
      </w:r>
      <w:r>
        <w:rPr>
          <w:spacing w:val="-3"/>
        </w:rPr>
        <w:t xml:space="preserve"> </w:t>
      </w:r>
      <w:r>
        <w:t>Smlouvě. Její předání a</w:t>
      </w:r>
      <w:r>
        <w:rPr>
          <w:spacing w:val="-3"/>
        </w:rPr>
        <w:t xml:space="preserve"> </w:t>
      </w:r>
      <w:r>
        <w:t>akceptace Objednatelem budou na Akceptačním protokolu</w:t>
      </w:r>
      <w:r>
        <w:rPr>
          <w:spacing w:val="80"/>
        </w:rPr>
        <w:t xml:space="preserve"> </w:t>
      </w:r>
      <w:r>
        <w:rPr>
          <w:b/>
        </w:rPr>
        <w:t>potvrzeny</w:t>
      </w:r>
      <w:r>
        <w:rPr>
          <w:b/>
          <w:spacing w:val="80"/>
        </w:rPr>
        <w:t xml:space="preserve"> </w:t>
      </w:r>
      <w:r>
        <w:rPr>
          <w:b/>
        </w:rPr>
        <w:t>podpisem</w:t>
      </w:r>
      <w:r>
        <w:rPr>
          <w:b/>
          <w:spacing w:val="80"/>
        </w:rPr>
        <w:t xml:space="preserve"> </w:t>
      </w:r>
      <w:r>
        <w:t>zástupce</w:t>
      </w:r>
      <w:r>
        <w:rPr>
          <w:spacing w:val="80"/>
        </w:rPr>
        <w:t xml:space="preserve"> </w:t>
      </w:r>
      <w:r>
        <w:t>Objednatele</w:t>
      </w:r>
      <w:r>
        <w:rPr>
          <w:spacing w:val="80"/>
        </w:rPr>
        <w:t xml:space="preserve"> </w:t>
      </w:r>
      <w:r>
        <w:t>pro</w:t>
      </w:r>
      <w:r>
        <w:rPr>
          <w:spacing w:val="80"/>
        </w:rPr>
        <w:t xml:space="preserve"> </w:t>
      </w:r>
      <w:r>
        <w:t>jednání</w:t>
      </w:r>
      <w:r>
        <w:rPr>
          <w:spacing w:val="80"/>
        </w:rPr>
        <w:t xml:space="preserve"> </w:t>
      </w:r>
      <w:r>
        <w:t>věcná a technická dle Článku 14.</w:t>
      </w:r>
    </w:p>
    <w:p w14:paraId="614EA818" w14:textId="77777777" w:rsidR="002B75C0" w:rsidRDefault="00000000">
      <w:pPr>
        <w:pStyle w:val="Odstavecseseznamem"/>
        <w:numPr>
          <w:ilvl w:val="1"/>
          <w:numId w:val="57"/>
        </w:numPr>
        <w:tabs>
          <w:tab w:val="left" w:pos="1380"/>
          <w:tab w:val="left" w:pos="1382"/>
        </w:tabs>
        <w:spacing w:before="122" w:line="276" w:lineRule="auto"/>
        <w:ind w:right="830"/>
        <w:jc w:val="both"/>
      </w:pPr>
      <w:r>
        <w:t>Poskytovatel</w:t>
      </w:r>
      <w:r>
        <w:rPr>
          <w:spacing w:val="80"/>
        </w:rPr>
        <w:t xml:space="preserve"> </w:t>
      </w:r>
      <w:r>
        <w:t>je</w:t>
      </w:r>
      <w:r>
        <w:rPr>
          <w:spacing w:val="80"/>
        </w:rPr>
        <w:t xml:space="preserve"> </w:t>
      </w:r>
      <w:r>
        <w:t>oprávněn</w:t>
      </w:r>
      <w:r>
        <w:rPr>
          <w:spacing w:val="80"/>
        </w:rPr>
        <w:t xml:space="preserve"> </w:t>
      </w:r>
      <w:r>
        <w:t>vystavit</w:t>
      </w:r>
      <w:r>
        <w:rPr>
          <w:spacing w:val="80"/>
        </w:rPr>
        <w:t xml:space="preserve"> </w:t>
      </w:r>
      <w:r>
        <w:t>dle</w:t>
      </w:r>
      <w:r>
        <w:rPr>
          <w:spacing w:val="80"/>
        </w:rPr>
        <w:t xml:space="preserve"> </w:t>
      </w:r>
      <w:r>
        <w:t>příslušných</w:t>
      </w:r>
      <w:r>
        <w:rPr>
          <w:spacing w:val="80"/>
        </w:rPr>
        <w:t xml:space="preserve"> </w:t>
      </w:r>
      <w:r>
        <w:t>ustanovení</w:t>
      </w:r>
      <w:r>
        <w:rPr>
          <w:spacing w:val="80"/>
          <w:w w:val="150"/>
        </w:rPr>
        <w:t xml:space="preserve"> </w:t>
      </w:r>
      <w:r>
        <w:t>Smlouvy</w:t>
      </w:r>
      <w:r>
        <w:rPr>
          <w:spacing w:val="80"/>
        </w:rPr>
        <w:t xml:space="preserve"> </w:t>
      </w:r>
      <w:r>
        <w:t>fakturu</w:t>
      </w:r>
      <w:r>
        <w:rPr>
          <w:spacing w:val="40"/>
        </w:rPr>
        <w:t xml:space="preserve"> </w:t>
      </w:r>
      <w:r>
        <w:t>za</w:t>
      </w:r>
      <w:r>
        <w:rPr>
          <w:spacing w:val="-1"/>
        </w:rPr>
        <w:t xml:space="preserve"> </w:t>
      </w:r>
      <w:r>
        <w:t>poskytnuté Průběžně poskytované služby, Služby na objednávku a Služby Maintenance</w:t>
      </w:r>
      <w:r>
        <w:rPr>
          <w:spacing w:val="80"/>
        </w:rPr>
        <w:t xml:space="preserve"> </w:t>
      </w:r>
      <w:r>
        <w:t>pouze</w:t>
      </w:r>
      <w:r>
        <w:rPr>
          <w:spacing w:val="40"/>
        </w:rPr>
        <w:t xml:space="preserve"> </w:t>
      </w:r>
      <w:r>
        <w:t>v</w:t>
      </w:r>
      <w:r>
        <w:rPr>
          <w:spacing w:val="79"/>
        </w:rPr>
        <w:t xml:space="preserve"> </w:t>
      </w:r>
      <w:r>
        <w:t>případě,</w:t>
      </w:r>
      <w:r>
        <w:rPr>
          <w:spacing w:val="80"/>
        </w:rPr>
        <w:t xml:space="preserve"> </w:t>
      </w:r>
      <w:r>
        <w:t>že</w:t>
      </w:r>
      <w:r>
        <w:rPr>
          <w:spacing w:val="80"/>
        </w:rPr>
        <w:t xml:space="preserve"> </w:t>
      </w:r>
      <w:r>
        <w:t>byla</w:t>
      </w:r>
      <w:r>
        <w:rPr>
          <w:spacing w:val="80"/>
        </w:rPr>
        <w:t xml:space="preserve"> </w:t>
      </w:r>
      <w:r>
        <w:t>příslušná</w:t>
      </w:r>
      <w:r>
        <w:rPr>
          <w:spacing w:val="80"/>
        </w:rPr>
        <w:t xml:space="preserve"> </w:t>
      </w:r>
      <w:r>
        <w:t>Služba</w:t>
      </w:r>
      <w:r>
        <w:rPr>
          <w:spacing w:val="80"/>
        </w:rPr>
        <w:t xml:space="preserve"> </w:t>
      </w:r>
      <w:r>
        <w:t>akceptována</w:t>
      </w:r>
      <w:r>
        <w:rPr>
          <w:spacing w:val="80"/>
        </w:rPr>
        <w:t xml:space="preserve"> </w:t>
      </w:r>
      <w:r>
        <w:t>postupem dle předchozích odstavců s výrokem „Splněno bez výhrad“.</w:t>
      </w:r>
    </w:p>
    <w:p w14:paraId="21939370" w14:textId="77777777" w:rsidR="002B75C0" w:rsidRDefault="00000000">
      <w:pPr>
        <w:pStyle w:val="Nadpis6"/>
        <w:numPr>
          <w:ilvl w:val="0"/>
          <w:numId w:val="57"/>
        </w:numPr>
        <w:tabs>
          <w:tab w:val="left" w:pos="2345"/>
        </w:tabs>
        <w:spacing w:before="240"/>
        <w:ind w:left="2345" w:hanging="423"/>
        <w:jc w:val="left"/>
      </w:pPr>
      <w:r>
        <w:rPr>
          <w:color w:val="359B35"/>
          <w:w w:val="130"/>
        </w:rPr>
        <w:t>Poddodavatelé</w:t>
      </w:r>
      <w:r>
        <w:rPr>
          <w:color w:val="359B35"/>
          <w:spacing w:val="25"/>
          <w:w w:val="130"/>
        </w:rPr>
        <w:t xml:space="preserve"> </w:t>
      </w:r>
      <w:r>
        <w:rPr>
          <w:color w:val="359B35"/>
          <w:w w:val="130"/>
        </w:rPr>
        <w:t>a</w:t>
      </w:r>
      <w:r>
        <w:rPr>
          <w:color w:val="359B35"/>
          <w:spacing w:val="29"/>
          <w:w w:val="130"/>
        </w:rPr>
        <w:t xml:space="preserve"> </w:t>
      </w:r>
      <w:r>
        <w:rPr>
          <w:color w:val="359B35"/>
          <w:w w:val="130"/>
        </w:rPr>
        <w:t>realizační</w:t>
      </w:r>
      <w:r>
        <w:rPr>
          <w:color w:val="359B35"/>
          <w:spacing w:val="26"/>
          <w:w w:val="130"/>
        </w:rPr>
        <w:t xml:space="preserve"> </w:t>
      </w:r>
      <w:r>
        <w:rPr>
          <w:color w:val="359B35"/>
          <w:w w:val="130"/>
        </w:rPr>
        <w:t>týmy</w:t>
      </w:r>
      <w:r>
        <w:rPr>
          <w:color w:val="359B35"/>
          <w:spacing w:val="27"/>
          <w:w w:val="130"/>
        </w:rPr>
        <w:t xml:space="preserve"> </w:t>
      </w:r>
      <w:r>
        <w:rPr>
          <w:color w:val="359B35"/>
          <w:spacing w:val="-2"/>
          <w:w w:val="130"/>
        </w:rPr>
        <w:t>Poskytovatele</w:t>
      </w:r>
    </w:p>
    <w:p w14:paraId="358BE6B0" w14:textId="77777777" w:rsidR="002B75C0" w:rsidRDefault="002B75C0">
      <w:pPr>
        <w:pStyle w:val="Zkladntext"/>
        <w:spacing w:before="25"/>
        <w:rPr>
          <w:rFonts w:ascii="Trebuchet MS"/>
          <w:b/>
        </w:rPr>
      </w:pPr>
    </w:p>
    <w:p w14:paraId="531DADDA" w14:textId="77777777" w:rsidR="002B75C0" w:rsidRDefault="00000000">
      <w:pPr>
        <w:pStyle w:val="Odstavecseseznamem"/>
        <w:numPr>
          <w:ilvl w:val="1"/>
          <w:numId w:val="57"/>
        </w:numPr>
        <w:tabs>
          <w:tab w:val="left" w:pos="1380"/>
          <w:tab w:val="left" w:pos="1382"/>
        </w:tabs>
        <w:spacing w:before="0" w:line="276" w:lineRule="auto"/>
        <w:ind w:right="831"/>
        <w:jc w:val="both"/>
      </w:pPr>
      <w:r>
        <w:t>Bude-li</w:t>
      </w:r>
      <w:r>
        <w:rPr>
          <w:spacing w:val="40"/>
        </w:rPr>
        <w:t xml:space="preserve"> </w:t>
      </w:r>
      <w:r>
        <w:t>Poskytovatel</w:t>
      </w:r>
      <w:r>
        <w:rPr>
          <w:spacing w:val="40"/>
        </w:rPr>
        <w:t xml:space="preserve"> </w:t>
      </w:r>
      <w:r>
        <w:t>poskytovat</w:t>
      </w:r>
      <w:r>
        <w:rPr>
          <w:spacing w:val="40"/>
        </w:rPr>
        <w:t xml:space="preserve"> </w:t>
      </w:r>
      <w:r>
        <w:t>Služby</w:t>
      </w:r>
      <w:r>
        <w:rPr>
          <w:spacing w:val="40"/>
        </w:rPr>
        <w:t xml:space="preserve"> </w:t>
      </w:r>
      <w:r>
        <w:t>prostřednictvím</w:t>
      </w:r>
      <w:r>
        <w:rPr>
          <w:spacing w:val="40"/>
        </w:rPr>
        <w:t xml:space="preserve"> </w:t>
      </w:r>
      <w:r>
        <w:t>poddodavatelů,</w:t>
      </w:r>
      <w:r>
        <w:rPr>
          <w:spacing w:val="40"/>
        </w:rPr>
        <w:t xml:space="preserve"> </w:t>
      </w:r>
      <w:r>
        <w:t>je</w:t>
      </w:r>
      <w:r>
        <w:rPr>
          <w:spacing w:val="40"/>
        </w:rPr>
        <w:t xml:space="preserve"> </w:t>
      </w:r>
      <w:r>
        <w:t>povinen</w:t>
      </w:r>
      <w:r>
        <w:rPr>
          <w:spacing w:val="80"/>
        </w:rPr>
        <w:t xml:space="preserve"> </w:t>
      </w:r>
      <w:r>
        <w:t>o</w:t>
      </w:r>
      <w:r>
        <w:rPr>
          <w:spacing w:val="-2"/>
        </w:rPr>
        <w:t xml:space="preserve"> </w:t>
      </w:r>
      <w:r>
        <w:t>této</w:t>
      </w:r>
      <w:r>
        <w:rPr>
          <w:spacing w:val="-1"/>
        </w:rPr>
        <w:t xml:space="preserve"> </w:t>
      </w:r>
      <w:r>
        <w:t>skutečnosti informovat Objednatele. Poskytovatel v</w:t>
      </w:r>
      <w:r>
        <w:rPr>
          <w:spacing w:val="-4"/>
        </w:rPr>
        <w:t xml:space="preserve"> </w:t>
      </w:r>
      <w:r>
        <w:t>tomto případě nese plnou odpovědnost za plnění Služeb poskytovaných prostřednictvím svých poddodavatelů.</w:t>
      </w:r>
    </w:p>
    <w:p w14:paraId="34A35BB6" w14:textId="77777777" w:rsidR="002B75C0" w:rsidRDefault="00000000">
      <w:pPr>
        <w:pStyle w:val="Odstavecseseznamem"/>
        <w:numPr>
          <w:ilvl w:val="1"/>
          <w:numId w:val="57"/>
        </w:numPr>
        <w:tabs>
          <w:tab w:val="left" w:pos="1380"/>
          <w:tab w:val="left" w:pos="1382"/>
        </w:tabs>
        <w:spacing w:before="119" w:line="276" w:lineRule="auto"/>
        <w:ind w:right="831"/>
        <w:jc w:val="both"/>
      </w:pPr>
      <w:r>
        <w:t>Poskytovatel se zavazuje zajistit a smluvně s poddodavateli ujednat, že poddodavatelé nebudou</w:t>
      </w:r>
      <w:r>
        <w:rPr>
          <w:spacing w:val="80"/>
        </w:rPr>
        <w:t xml:space="preserve"> </w:t>
      </w:r>
      <w:r>
        <w:t>jednat</w:t>
      </w:r>
      <w:r>
        <w:rPr>
          <w:spacing w:val="80"/>
        </w:rPr>
        <w:t xml:space="preserve"> </w:t>
      </w:r>
      <w:r>
        <w:t>v</w:t>
      </w:r>
      <w:r>
        <w:rPr>
          <w:spacing w:val="-2"/>
        </w:rPr>
        <w:t xml:space="preserve"> </w:t>
      </w:r>
      <w:r>
        <w:t>rozporu</w:t>
      </w:r>
      <w:r>
        <w:rPr>
          <w:spacing w:val="80"/>
        </w:rPr>
        <w:t xml:space="preserve"> </w:t>
      </w:r>
      <w:r>
        <w:t>s</w:t>
      </w:r>
      <w:r>
        <w:rPr>
          <w:spacing w:val="-2"/>
        </w:rPr>
        <w:t xml:space="preserve"> </w:t>
      </w:r>
      <w:r>
        <w:t>požadavky</w:t>
      </w:r>
      <w:r>
        <w:rPr>
          <w:spacing w:val="79"/>
        </w:rPr>
        <w:t xml:space="preserve"> </w:t>
      </w:r>
      <w:r>
        <w:t>Objednatele</w:t>
      </w:r>
      <w:r>
        <w:rPr>
          <w:spacing w:val="80"/>
        </w:rPr>
        <w:t xml:space="preserve"> </w:t>
      </w:r>
      <w:r>
        <w:t>stanovenými</w:t>
      </w:r>
      <w:r>
        <w:rPr>
          <w:spacing w:val="80"/>
        </w:rPr>
        <w:t xml:space="preserve"> </w:t>
      </w:r>
      <w:r>
        <w:t>v</w:t>
      </w:r>
      <w:r>
        <w:rPr>
          <w:spacing w:val="-3"/>
        </w:rPr>
        <w:t xml:space="preserve"> </w:t>
      </w:r>
      <w:r>
        <w:t>této</w:t>
      </w:r>
      <w:r>
        <w:rPr>
          <w:spacing w:val="80"/>
        </w:rPr>
        <w:t xml:space="preserve"> </w:t>
      </w:r>
      <w:r>
        <w:t>Smlouvě, že</w:t>
      </w:r>
      <w:r>
        <w:rPr>
          <w:spacing w:val="-2"/>
        </w:rPr>
        <w:t xml:space="preserve"> </w:t>
      </w:r>
      <w:r>
        <w:t>budou dodržovat veškeré Bezpečnostní požadavky vyplývající z</w:t>
      </w:r>
      <w:r>
        <w:rPr>
          <w:spacing w:val="-5"/>
        </w:rPr>
        <w:t xml:space="preserve"> </w:t>
      </w:r>
      <w:r>
        <w:t>této Smlouvy, včetně</w:t>
      </w:r>
      <w:r>
        <w:rPr>
          <w:spacing w:val="-1"/>
        </w:rPr>
        <w:t xml:space="preserve"> </w:t>
      </w:r>
      <w:r>
        <w:t xml:space="preserve">požadavků na ochranu osobních údajů vyplývající ze Smlouvy a právních </w:t>
      </w:r>
      <w:r>
        <w:rPr>
          <w:spacing w:val="-2"/>
        </w:rPr>
        <w:t>předpisů.</w:t>
      </w:r>
    </w:p>
    <w:p w14:paraId="7A0234F2" w14:textId="77777777" w:rsidR="002B75C0" w:rsidRDefault="00000000">
      <w:pPr>
        <w:pStyle w:val="Odstavecseseznamem"/>
        <w:numPr>
          <w:ilvl w:val="1"/>
          <w:numId w:val="57"/>
        </w:numPr>
        <w:tabs>
          <w:tab w:val="left" w:pos="1380"/>
          <w:tab w:val="left" w:pos="1382"/>
        </w:tabs>
        <w:spacing w:before="122" w:line="276" w:lineRule="auto"/>
        <w:ind w:right="831"/>
        <w:jc w:val="both"/>
      </w:pPr>
      <w:r>
        <w:t>Členy realizačního týmu Poskytovatele uvedené v Příloze č. 3 Smlouvy Poskytovatel využívá</w:t>
      </w:r>
      <w:r>
        <w:rPr>
          <w:spacing w:val="40"/>
        </w:rPr>
        <w:t xml:space="preserve"> </w:t>
      </w:r>
      <w:r>
        <w:t>při</w:t>
      </w:r>
      <w:r>
        <w:rPr>
          <w:spacing w:val="40"/>
        </w:rPr>
        <w:t xml:space="preserve"> </w:t>
      </w:r>
      <w:r>
        <w:t>poskytování</w:t>
      </w:r>
      <w:r>
        <w:rPr>
          <w:spacing w:val="40"/>
        </w:rPr>
        <w:t xml:space="preserve"> </w:t>
      </w:r>
      <w:r>
        <w:t>Služeb</w:t>
      </w:r>
      <w:r>
        <w:rPr>
          <w:spacing w:val="40"/>
        </w:rPr>
        <w:t xml:space="preserve"> </w:t>
      </w:r>
      <w:r>
        <w:t>po</w:t>
      </w:r>
      <w:r>
        <w:rPr>
          <w:spacing w:val="40"/>
        </w:rPr>
        <w:t xml:space="preserve"> </w:t>
      </w:r>
      <w:r>
        <w:t>celou</w:t>
      </w:r>
      <w:r>
        <w:rPr>
          <w:spacing w:val="40"/>
        </w:rPr>
        <w:t xml:space="preserve"> </w:t>
      </w:r>
      <w:r>
        <w:t>dobu</w:t>
      </w:r>
      <w:r>
        <w:rPr>
          <w:spacing w:val="40"/>
        </w:rPr>
        <w:t xml:space="preserve"> </w:t>
      </w:r>
      <w:r>
        <w:t>trvání</w:t>
      </w:r>
      <w:r>
        <w:rPr>
          <w:spacing w:val="40"/>
        </w:rPr>
        <w:t xml:space="preserve"> </w:t>
      </w:r>
      <w:r>
        <w:t>Smlouvy</w:t>
      </w:r>
      <w:r>
        <w:rPr>
          <w:spacing w:val="40"/>
        </w:rPr>
        <w:t xml:space="preserve"> </w:t>
      </w:r>
      <w:r>
        <w:t>v</w:t>
      </w:r>
      <w:r>
        <w:rPr>
          <w:spacing w:val="-3"/>
        </w:rPr>
        <w:t xml:space="preserve"> </w:t>
      </w:r>
      <w:r>
        <w:t>rozsahu</w:t>
      </w:r>
      <w:r>
        <w:rPr>
          <w:spacing w:val="40"/>
        </w:rPr>
        <w:t xml:space="preserve"> </w:t>
      </w:r>
      <w:r>
        <w:t>a</w:t>
      </w:r>
      <w:r>
        <w:rPr>
          <w:spacing w:val="40"/>
        </w:rPr>
        <w:t xml:space="preserve"> </w:t>
      </w:r>
      <w:r>
        <w:t>oblasti dle</w:t>
      </w:r>
      <w:r>
        <w:rPr>
          <w:spacing w:val="-2"/>
        </w:rPr>
        <w:t xml:space="preserve"> </w:t>
      </w:r>
      <w:r>
        <w:t>jejich</w:t>
      </w:r>
      <w:r>
        <w:rPr>
          <w:spacing w:val="64"/>
        </w:rPr>
        <w:t xml:space="preserve"> </w:t>
      </w:r>
      <w:r>
        <w:t>kvalifikací.</w:t>
      </w:r>
      <w:r>
        <w:rPr>
          <w:spacing w:val="66"/>
        </w:rPr>
        <w:t xml:space="preserve"> </w:t>
      </w:r>
      <w:r>
        <w:t>Při</w:t>
      </w:r>
      <w:r>
        <w:rPr>
          <w:spacing w:val="66"/>
        </w:rPr>
        <w:t xml:space="preserve"> </w:t>
      </w:r>
      <w:r>
        <w:t>změně</w:t>
      </w:r>
      <w:r>
        <w:rPr>
          <w:spacing w:val="64"/>
        </w:rPr>
        <w:t xml:space="preserve"> </w:t>
      </w:r>
      <w:r>
        <w:t>člena</w:t>
      </w:r>
      <w:r>
        <w:rPr>
          <w:spacing w:val="66"/>
        </w:rPr>
        <w:t xml:space="preserve"> </w:t>
      </w:r>
      <w:r>
        <w:t>realizačního</w:t>
      </w:r>
      <w:r>
        <w:rPr>
          <w:spacing w:val="64"/>
        </w:rPr>
        <w:t xml:space="preserve"> </w:t>
      </w:r>
      <w:r>
        <w:t>týmu</w:t>
      </w:r>
      <w:r>
        <w:rPr>
          <w:spacing w:val="66"/>
        </w:rPr>
        <w:t xml:space="preserve"> </w:t>
      </w:r>
      <w:r>
        <w:t>se</w:t>
      </w:r>
      <w:r>
        <w:rPr>
          <w:spacing w:val="64"/>
        </w:rPr>
        <w:t xml:space="preserve"> </w:t>
      </w:r>
      <w:r>
        <w:t>Poskytovatel</w:t>
      </w:r>
      <w:r>
        <w:rPr>
          <w:spacing w:val="67"/>
        </w:rPr>
        <w:t xml:space="preserve"> </w:t>
      </w:r>
      <w:r>
        <w:t>zavazuje o</w:t>
      </w:r>
      <w:r>
        <w:rPr>
          <w:spacing w:val="-2"/>
        </w:rPr>
        <w:t xml:space="preserve"> </w:t>
      </w:r>
      <w:r>
        <w:t>této</w:t>
      </w:r>
      <w:r>
        <w:rPr>
          <w:spacing w:val="-1"/>
        </w:rPr>
        <w:t xml:space="preserve"> </w:t>
      </w:r>
      <w:r>
        <w:t>skutečnosti</w:t>
      </w:r>
      <w:r>
        <w:rPr>
          <w:spacing w:val="80"/>
        </w:rPr>
        <w:t xml:space="preserve"> </w:t>
      </w:r>
      <w:r>
        <w:t>předem</w:t>
      </w:r>
      <w:r>
        <w:rPr>
          <w:spacing w:val="80"/>
        </w:rPr>
        <w:t xml:space="preserve"> </w:t>
      </w:r>
      <w:r>
        <w:t>informovat</w:t>
      </w:r>
      <w:r>
        <w:rPr>
          <w:spacing w:val="80"/>
        </w:rPr>
        <w:t xml:space="preserve"> </w:t>
      </w:r>
      <w:r>
        <w:t>Objednatele</w:t>
      </w:r>
      <w:r>
        <w:rPr>
          <w:spacing w:val="80"/>
        </w:rPr>
        <w:t xml:space="preserve"> </w:t>
      </w:r>
      <w:r>
        <w:t>bez</w:t>
      </w:r>
      <w:r>
        <w:rPr>
          <w:spacing w:val="80"/>
        </w:rPr>
        <w:t xml:space="preserve"> </w:t>
      </w:r>
      <w:r>
        <w:t>nutnosti</w:t>
      </w:r>
      <w:r>
        <w:rPr>
          <w:spacing w:val="80"/>
        </w:rPr>
        <w:t xml:space="preserve"> </w:t>
      </w:r>
      <w:r>
        <w:t>uzavření</w:t>
      </w:r>
      <w:r>
        <w:rPr>
          <w:spacing w:val="80"/>
        </w:rPr>
        <w:t xml:space="preserve"> </w:t>
      </w:r>
      <w:r>
        <w:t>dodatku k Smlouvě.</w:t>
      </w:r>
    </w:p>
    <w:p w14:paraId="41B63454" w14:textId="77777777" w:rsidR="002B75C0" w:rsidRDefault="00000000">
      <w:pPr>
        <w:pStyle w:val="Odstavecseseznamem"/>
        <w:numPr>
          <w:ilvl w:val="1"/>
          <w:numId w:val="57"/>
        </w:numPr>
        <w:tabs>
          <w:tab w:val="left" w:pos="1380"/>
          <w:tab w:val="left" w:pos="1382"/>
        </w:tabs>
        <w:spacing w:line="276" w:lineRule="auto"/>
        <w:ind w:right="834"/>
        <w:jc w:val="both"/>
      </w:pPr>
      <w:r>
        <w:t>Jednotlivé činnosti prováděné v rámci Služeb mohou být prováděny i jinými osobami než</w:t>
      </w:r>
      <w:r>
        <w:rPr>
          <w:spacing w:val="-1"/>
        </w:rPr>
        <w:t xml:space="preserve"> </w:t>
      </w:r>
      <w:r>
        <w:t>členy realizačního týmu. Tím však není dotčena odpovědnost členů realizačního týmu dle jejich pozic i za takto provedené činnosti.</w:t>
      </w:r>
    </w:p>
    <w:p w14:paraId="060263A5" w14:textId="77777777" w:rsidR="002B75C0" w:rsidRDefault="00000000">
      <w:pPr>
        <w:pStyle w:val="Nadpis6"/>
        <w:numPr>
          <w:ilvl w:val="0"/>
          <w:numId w:val="57"/>
        </w:numPr>
        <w:tabs>
          <w:tab w:val="left" w:pos="5561"/>
        </w:tabs>
        <w:spacing w:before="238"/>
        <w:ind w:left="5561" w:hanging="1276"/>
        <w:jc w:val="left"/>
      </w:pPr>
      <w:r>
        <w:rPr>
          <w:color w:val="359B35"/>
          <w:spacing w:val="-2"/>
          <w:w w:val="125"/>
        </w:rPr>
        <w:t>Záruka</w:t>
      </w:r>
    </w:p>
    <w:p w14:paraId="24B55E5A" w14:textId="77777777" w:rsidR="002B75C0" w:rsidRDefault="002B75C0">
      <w:pPr>
        <w:pStyle w:val="Zkladntext"/>
        <w:spacing w:before="25"/>
        <w:rPr>
          <w:rFonts w:ascii="Trebuchet MS"/>
          <w:b/>
        </w:rPr>
      </w:pPr>
    </w:p>
    <w:p w14:paraId="5CF15904" w14:textId="77777777" w:rsidR="002B75C0" w:rsidRDefault="00000000">
      <w:pPr>
        <w:pStyle w:val="Odstavecseseznamem"/>
        <w:numPr>
          <w:ilvl w:val="1"/>
          <w:numId w:val="57"/>
        </w:numPr>
        <w:tabs>
          <w:tab w:val="left" w:pos="1380"/>
          <w:tab w:val="left" w:pos="1382"/>
        </w:tabs>
        <w:spacing w:before="0" w:line="276" w:lineRule="auto"/>
        <w:ind w:right="829"/>
        <w:jc w:val="both"/>
      </w:pPr>
      <w:r>
        <w:t>U činností prováděných Poskytovatelem v</w:t>
      </w:r>
      <w:r>
        <w:rPr>
          <w:spacing w:val="-3"/>
        </w:rPr>
        <w:t xml:space="preserve"> </w:t>
      </w:r>
      <w:r>
        <w:t>rámci Služeb na objednávku poskytuje Poskytovatel Objednateli záruku za jakost výstupů Služeb v</w:t>
      </w:r>
      <w:r>
        <w:rPr>
          <w:spacing w:val="-4"/>
        </w:rPr>
        <w:t xml:space="preserve"> </w:t>
      </w:r>
      <w:r>
        <w:t>délce dvanáct (12) měsíců ode dne akceptace předmětné Služby nebo do dne akceptace nové verze Systému, podle toho, která ze skutečností nastane dříve.</w:t>
      </w:r>
    </w:p>
    <w:p w14:paraId="31F0E2BE" w14:textId="77777777" w:rsidR="002B75C0" w:rsidRDefault="00000000">
      <w:pPr>
        <w:pStyle w:val="Odstavecseseznamem"/>
        <w:numPr>
          <w:ilvl w:val="1"/>
          <w:numId w:val="57"/>
        </w:numPr>
        <w:tabs>
          <w:tab w:val="left" w:pos="1380"/>
          <w:tab w:val="left" w:pos="1382"/>
        </w:tabs>
        <w:spacing w:line="276" w:lineRule="auto"/>
        <w:ind w:right="830"/>
        <w:jc w:val="both"/>
      </w:pPr>
      <w:r>
        <w:t>Objednatel</w:t>
      </w:r>
      <w:r>
        <w:rPr>
          <w:spacing w:val="67"/>
        </w:rPr>
        <w:t xml:space="preserve"> </w:t>
      </w:r>
      <w:r>
        <w:t>je</w:t>
      </w:r>
      <w:r>
        <w:rPr>
          <w:spacing w:val="68"/>
        </w:rPr>
        <w:t xml:space="preserve"> </w:t>
      </w:r>
      <w:r>
        <w:t>oprávněn</w:t>
      </w:r>
      <w:r>
        <w:rPr>
          <w:spacing w:val="67"/>
        </w:rPr>
        <w:t xml:space="preserve"> </w:t>
      </w:r>
      <w:r>
        <w:t>vady</w:t>
      </w:r>
      <w:r>
        <w:rPr>
          <w:spacing w:val="68"/>
        </w:rPr>
        <w:t xml:space="preserve"> </w:t>
      </w:r>
      <w:r>
        <w:t>výstupů</w:t>
      </w:r>
      <w:r>
        <w:rPr>
          <w:spacing w:val="68"/>
        </w:rPr>
        <w:t xml:space="preserve"> </w:t>
      </w:r>
      <w:r>
        <w:t>Služeb</w:t>
      </w:r>
      <w:r>
        <w:rPr>
          <w:spacing w:val="71"/>
        </w:rPr>
        <w:t xml:space="preserve"> </w:t>
      </w:r>
      <w:r>
        <w:t>na</w:t>
      </w:r>
      <w:r>
        <w:rPr>
          <w:spacing w:val="70"/>
        </w:rPr>
        <w:t xml:space="preserve"> </w:t>
      </w:r>
      <w:r>
        <w:t>objednávku,</w:t>
      </w:r>
      <w:r>
        <w:rPr>
          <w:spacing w:val="69"/>
        </w:rPr>
        <w:t xml:space="preserve"> </w:t>
      </w:r>
      <w:r>
        <w:t>které</w:t>
      </w:r>
      <w:r>
        <w:rPr>
          <w:spacing w:val="68"/>
        </w:rPr>
        <w:t xml:space="preserve"> </w:t>
      </w:r>
      <w:r>
        <w:t>se</w:t>
      </w:r>
      <w:r>
        <w:rPr>
          <w:spacing w:val="70"/>
        </w:rPr>
        <w:t xml:space="preserve"> </w:t>
      </w:r>
      <w:r>
        <w:t>vyskytnou v</w:t>
      </w:r>
      <w:r>
        <w:rPr>
          <w:spacing w:val="-1"/>
        </w:rPr>
        <w:t xml:space="preserve"> </w:t>
      </w:r>
      <w:r>
        <w:t>průběhu záruční doby, nahlásit Poskytovateli nejpozději do uplynutí devadesáti (90) kalendářních</w:t>
      </w:r>
      <w:r>
        <w:rPr>
          <w:spacing w:val="38"/>
        </w:rPr>
        <w:t xml:space="preserve"> </w:t>
      </w:r>
      <w:r>
        <w:t>dnů</w:t>
      </w:r>
      <w:r>
        <w:rPr>
          <w:spacing w:val="35"/>
        </w:rPr>
        <w:t xml:space="preserve"> </w:t>
      </w:r>
      <w:r>
        <w:t>od</w:t>
      </w:r>
      <w:r>
        <w:rPr>
          <w:spacing w:val="37"/>
        </w:rPr>
        <w:t xml:space="preserve"> </w:t>
      </w:r>
      <w:r>
        <w:t>okamžiku,</w:t>
      </w:r>
      <w:r>
        <w:rPr>
          <w:spacing w:val="36"/>
        </w:rPr>
        <w:t xml:space="preserve"> </w:t>
      </w:r>
      <w:r>
        <w:t>kdy</w:t>
      </w:r>
      <w:r>
        <w:rPr>
          <w:spacing w:val="35"/>
        </w:rPr>
        <w:t xml:space="preserve"> </w:t>
      </w:r>
      <w:r>
        <w:t>je</w:t>
      </w:r>
      <w:r>
        <w:rPr>
          <w:spacing w:val="37"/>
        </w:rPr>
        <w:t xml:space="preserve"> </w:t>
      </w:r>
      <w:r>
        <w:t>zjistil,</w:t>
      </w:r>
      <w:r>
        <w:rPr>
          <w:spacing w:val="39"/>
        </w:rPr>
        <w:t xml:space="preserve"> </w:t>
      </w:r>
      <w:r>
        <w:t>aniž</w:t>
      </w:r>
      <w:r>
        <w:rPr>
          <w:spacing w:val="38"/>
        </w:rPr>
        <w:t xml:space="preserve"> </w:t>
      </w:r>
      <w:r>
        <w:t>by</w:t>
      </w:r>
      <w:r>
        <w:rPr>
          <w:spacing w:val="38"/>
        </w:rPr>
        <w:t xml:space="preserve"> </w:t>
      </w:r>
      <w:r>
        <w:t>tím</w:t>
      </w:r>
      <w:r>
        <w:rPr>
          <w:spacing w:val="36"/>
        </w:rPr>
        <w:t xml:space="preserve"> </w:t>
      </w:r>
      <w:r>
        <w:t>byla</w:t>
      </w:r>
      <w:r>
        <w:rPr>
          <w:spacing w:val="37"/>
        </w:rPr>
        <w:t xml:space="preserve"> </w:t>
      </w:r>
      <w:r>
        <w:t>jeho</w:t>
      </w:r>
      <w:r>
        <w:rPr>
          <w:spacing w:val="35"/>
        </w:rPr>
        <w:t xml:space="preserve"> </w:t>
      </w:r>
      <w:r>
        <w:t>práva</w:t>
      </w:r>
      <w:r>
        <w:rPr>
          <w:spacing w:val="37"/>
        </w:rPr>
        <w:t xml:space="preserve"> </w:t>
      </w:r>
      <w:r>
        <w:t>ze</w:t>
      </w:r>
      <w:r>
        <w:rPr>
          <w:spacing w:val="37"/>
        </w:rPr>
        <w:t xml:space="preserve"> </w:t>
      </w:r>
      <w:r>
        <w:t>záruky i</w:t>
      </w:r>
      <w:r>
        <w:rPr>
          <w:spacing w:val="-2"/>
        </w:rPr>
        <w:t xml:space="preserve"> </w:t>
      </w:r>
      <w:r>
        <w:t>zákonných</w:t>
      </w:r>
      <w:r>
        <w:rPr>
          <w:spacing w:val="40"/>
        </w:rPr>
        <w:t xml:space="preserve"> </w:t>
      </w:r>
      <w:r>
        <w:t>práv</w:t>
      </w:r>
      <w:r>
        <w:rPr>
          <w:spacing w:val="40"/>
        </w:rPr>
        <w:t xml:space="preserve"> </w:t>
      </w:r>
      <w:r>
        <w:t>z</w:t>
      </w:r>
      <w:r>
        <w:rPr>
          <w:spacing w:val="-2"/>
        </w:rPr>
        <w:t xml:space="preserve"> </w:t>
      </w:r>
      <w:r>
        <w:t>vadného</w:t>
      </w:r>
      <w:r>
        <w:rPr>
          <w:spacing w:val="40"/>
        </w:rPr>
        <w:t xml:space="preserve"> </w:t>
      </w:r>
      <w:r>
        <w:t>plnění</w:t>
      </w:r>
      <w:r>
        <w:rPr>
          <w:spacing w:val="40"/>
        </w:rPr>
        <w:t xml:space="preserve"> </w:t>
      </w:r>
      <w:r>
        <w:t>jakkoli</w:t>
      </w:r>
      <w:r>
        <w:rPr>
          <w:spacing w:val="40"/>
        </w:rPr>
        <w:t xml:space="preserve"> </w:t>
      </w:r>
      <w:r>
        <w:t>dotčena.</w:t>
      </w:r>
      <w:r>
        <w:rPr>
          <w:spacing w:val="40"/>
        </w:rPr>
        <w:t xml:space="preserve"> </w:t>
      </w:r>
      <w:r>
        <w:t>Poskytovatel</w:t>
      </w:r>
      <w:r>
        <w:rPr>
          <w:spacing w:val="40"/>
        </w:rPr>
        <w:t xml:space="preserve"> </w:t>
      </w:r>
      <w:r>
        <w:t>však</w:t>
      </w:r>
      <w:r>
        <w:rPr>
          <w:spacing w:val="40"/>
        </w:rPr>
        <w:t xml:space="preserve"> </w:t>
      </w:r>
      <w:r>
        <w:t>neodpovídá za</w:t>
      </w:r>
      <w:r>
        <w:rPr>
          <w:spacing w:val="-2"/>
        </w:rPr>
        <w:t xml:space="preserve"> </w:t>
      </w:r>
      <w:r>
        <w:t>vady výstupů Služeb na objednávku, pokud byly způsobeny zásahem Objednatele nebo jím pověřené osoby do takových výstupů Služeb na objednávku.</w:t>
      </w:r>
    </w:p>
    <w:p w14:paraId="01376945" w14:textId="77777777" w:rsidR="002B75C0" w:rsidRDefault="00000000">
      <w:pPr>
        <w:pStyle w:val="Odstavecseseznamem"/>
        <w:numPr>
          <w:ilvl w:val="1"/>
          <w:numId w:val="57"/>
        </w:numPr>
        <w:tabs>
          <w:tab w:val="left" w:pos="1380"/>
          <w:tab w:val="left" w:pos="1382"/>
        </w:tabs>
        <w:spacing w:line="276" w:lineRule="auto"/>
        <w:ind w:right="830"/>
        <w:jc w:val="both"/>
      </w:pPr>
      <w:r>
        <w:t>Poskytovatel prohlašuje, že veškeré výstupy Služeb na objednávku poskytnutých</w:t>
      </w:r>
      <w:r>
        <w:rPr>
          <w:spacing w:val="80"/>
        </w:rPr>
        <w:t xml:space="preserve"> </w:t>
      </w:r>
      <w:r>
        <w:t>podle</w:t>
      </w:r>
      <w:r>
        <w:rPr>
          <w:spacing w:val="-2"/>
        </w:rPr>
        <w:t xml:space="preserve"> </w:t>
      </w:r>
      <w:r>
        <w:t>Smlouvy</w:t>
      </w:r>
      <w:r>
        <w:rPr>
          <w:spacing w:val="29"/>
        </w:rPr>
        <w:t xml:space="preserve"> </w:t>
      </w:r>
      <w:r>
        <w:t>budou</w:t>
      </w:r>
      <w:r>
        <w:rPr>
          <w:spacing w:val="26"/>
        </w:rPr>
        <w:t xml:space="preserve"> </w:t>
      </w:r>
      <w:r>
        <w:t>prosté</w:t>
      </w:r>
      <w:r>
        <w:rPr>
          <w:spacing w:val="29"/>
        </w:rPr>
        <w:t xml:space="preserve"> </w:t>
      </w:r>
      <w:r>
        <w:t>právních</w:t>
      </w:r>
      <w:r>
        <w:rPr>
          <w:spacing w:val="28"/>
        </w:rPr>
        <w:t xml:space="preserve"> </w:t>
      </w:r>
      <w:r>
        <w:t>vad</w:t>
      </w:r>
      <w:r>
        <w:rPr>
          <w:spacing w:val="26"/>
        </w:rPr>
        <w:t xml:space="preserve"> </w:t>
      </w:r>
      <w:r>
        <w:t>a</w:t>
      </w:r>
      <w:r>
        <w:rPr>
          <w:spacing w:val="26"/>
        </w:rPr>
        <w:t xml:space="preserve"> </w:t>
      </w:r>
      <w:r>
        <w:t>zavazuje</w:t>
      </w:r>
      <w:r>
        <w:rPr>
          <w:spacing w:val="26"/>
        </w:rPr>
        <w:t xml:space="preserve"> </w:t>
      </w:r>
      <w:r>
        <w:t>se</w:t>
      </w:r>
      <w:r>
        <w:rPr>
          <w:spacing w:val="32"/>
        </w:rPr>
        <w:t xml:space="preserve"> </w:t>
      </w:r>
      <w:r>
        <w:t>nahradit</w:t>
      </w:r>
      <w:r>
        <w:rPr>
          <w:spacing w:val="28"/>
        </w:rPr>
        <w:t xml:space="preserve"> </w:t>
      </w:r>
      <w:r>
        <w:t>Objednateli</w:t>
      </w:r>
      <w:r>
        <w:rPr>
          <w:spacing w:val="28"/>
        </w:rPr>
        <w:t xml:space="preserve"> </w:t>
      </w:r>
      <w:r>
        <w:t>škodu v případě,</w:t>
      </w:r>
      <w:r>
        <w:rPr>
          <w:spacing w:val="40"/>
        </w:rPr>
        <w:t xml:space="preserve"> </w:t>
      </w:r>
      <w:r>
        <w:t>že</w:t>
      </w:r>
      <w:r>
        <w:rPr>
          <w:spacing w:val="40"/>
        </w:rPr>
        <w:t xml:space="preserve"> </w:t>
      </w:r>
      <w:r>
        <w:t>třetí</w:t>
      </w:r>
      <w:r>
        <w:rPr>
          <w:spacing w:val="40"/>
        </w:rPr>
        <w:t xml:space="preserve"> </w:t>
      </w:r>
      <w:r>
        <w:t>osoba</w:t>
      </w:r>
      <w:r>
        <w:rPr>
          <w:spacing w:val="40"/>
        </w:rPr>
        <w:t xml:space="preserve"> </w:t>
      </w:r>
      <w:r>
        <w:t>úspěšně</w:t>
      </w:r>
      <w:r>
        <w:rPr>
          <w:spacing w:val="40"/>
        </w:rPr>
        <w:t xml:space="preserve"> </w:t>
      </w:r>
      <w:r>
        <w:t>uplatní</w:t>
      </w:r>
      <w:r>
        <w:rPr>
          <w:spacing w:val="40"/>
        </w:rPr>
        <w:t xml:space="preserve"> </w:t>
      </w:r>
      <w:r>
        <w:t>autorskoprávní</w:t>
      </w:r>
      <w:r>
        <w:rPr>
          <w:spacing w:val="40"/>
        </w:rPr>
        <w:t xml:space="preserve"> </w:t>
      </w:r>
      <w:r>
        <w:t>nebo</w:t>
      </w:r>
      <w:r>
        <w:rPr>
          <w:spacing w:val="40"/>
        </w:rPr>
        <w:t xml:space="preserve"> </w:t>
      </w:r>
      <w:r>
        <w:t>jiný</w:t>
      </w:r>
      <w:r>
        <w:rPr>
          <w:spacing w:val="40"/>
        </w:rPr>
        <w:t xml:space="preserve"> </w:t>
      </w:r>
      <w:r>
        <w:t>nárok</w:t>
      </w:r>
      <w:r>
        <w:rPr>
          <w:spacing w:val="40"/>
        </w:rPr>
        <w:t xml:space="preserve"> </w:t>
      </w:r>
      <w:r>
        <w:t>plynoucí</w:t>
      </w:r>
    </w:p>
    <w:p w14:paraId="45CE322A" w14:textId="77777777" w:rsidR="002B75C0" w:rsidRDefault="002B75C0">
      <w:pPr>
        <w:spacing w:line="276" w:lineRule="auto"/>
        <w:jc w:val="both"/>
        <w:sectPr w:rsidR="002B75C0">
          <w:pgSz w:w="11910" w:h="16840"/>
          <w:pgMar w:top="1320" w:right="580" w:bottom="1160" w:left="600" w:header="387" w:footer="966" w:gutter="0"/>
          <w:cols w:space="708"/>
        </w:sectPr>
      </w:pPr>
    </w:p>
    <w:p w14:paraId="126754A5" w14:textId="77777777" w:rsidR="002B75C0" w:rsidRDefault="00000000">
      <w:pPr>
        <w:pStyle w:val="Zkladntext"/>
        <w:spacing w:before="90" w:line="276" w:lineRule="auto"/>
        <w:ind w:left="1382" w:right="833"/>
        <w:jc w:val="both"/>
      </w:pPr>
      <w:r>
        <w:lastRenderedPageBreak/>
        <w:t>z</w:t>
      </w:r>
      <w:r>
        <w:rPr>
          <w:spacing w:val="-1"/>
        </w:rPr>
        <w:t xml:space="preserve"> </w:t>
      </w:r>
      <w:r>
        <w:t>právní vady poskytnutých výstupů Služeb na</w:t>
      </w:r>
      <w:r>
        <w:rPr>
          <w:spacing w:val="-2"/>
        </w:rPr>
        <w:t xml:space="preserve"> </w:t>
      </w:r>
      <w:r>
        <w:t>objednávku. V</w:t>
      </w:r>
      <w:r>
        <w:rPr>
          <w:spacing w:val="-2"/>
        </w:rPr>
        <w:t xml:space="preserve"> </w:t>
      </w:r>
      <w:r>
        <w:t>případě, že</w:t>
      </w:r>
      <w:r>
        <w:rPr>
          <w:spacing w:val="-2"/>
        </w:rPr>
        <w:t xml:space="preserve"> </w:t>
      </w:r>
      <w:r>
        <w:t>by nárok</w:t>
      </w:r>
      <w:r>
        <w:rPr>
          <w:spacing w:val="-2"/>
        </w:rPr>
        <w:t xml:space="preserve"> </w:t>
      </w:r>
      <w:r>
        <w:t>třetí osoby</w:t>
      </w:r>
      <w:r>
        <w:rPr>
          <w:spacing w:val="80"/>
          <w:w w:val="150"/>
        </w:rPr>
        <w:t xml:space="preserve"> </w:t>
      </w:r>
      <w:r>
        <w:t>vzniklý</w:t>
      </w:r>
      <w:r>
        <w:rPr>
          <w:spacing w:val="80"/>
          <w:w w:val="150"/>
        </w:rPr>
        <w:t xml:space="preserve"> </w:t>
      </w:r>
      <w:r>
        <w:t>v</w:t>
      </w:r>
      <w:r>
        <w:rPr>
          <w:spacing w:val="80"/>
          <w:w w:val="150"/>
        </w:rPr>
        <w:t xml:space="preserve"> </w:t>
      </w:r>
      <w:r>
        <w:t>souvislosti</w:t>
      </w:r>
      <w:r>
        <w:rPr>
          <w:spacing w:val="80"/>
          <w:w w:val="150"/>
        </w:rPr>
        <w:t xml:space="preserve"> </w:t>
      </w:r>
      <w:r>
        <w:t>se</w:t>
      </w:r>
      <w:r>
        <w:rPr>
          <w:spacing w:val="80"/>
          <w:w w:val="150"/>
        </w:rPr>
        <w:t xml:space="preserve"> </w:t>
      </w:r>
      <w:r>
        <w:t>Službami,</w:t>
      </w:r>
      <w:r>
        <w:rPr>
          <w:spacing w:val="80"/>
          <w:w w:val="150"/>
        </w:rPr>
        <w:t xml:space="preserve"> </w:t>
      </w:r>
      <w:r>
        <w:t>bez</w:t>
      </w:r>
      <w:r>
        <w:rPr>
          <w:spacing w:val="80"/>
          <w:w w:val="150"/>
        </w:rPr>
        <w:t xml:space="preserve"> </w:t>
      </w:r>
      <w:r>
        <w:t>ohledu</w:t>
      </w:r>
      <w:r>
        <w:rPr>
          <w:spacing w:val="80"/>
          <w:w w:val="150"/>
        </w:rPr>
        <w:t xml:space="preserve"> </w:t>
      </w:r>
      <w:r>
        <w:t>na</w:t>
      </w:r>
      <w:r>
        <w:rPr>
          <w:spacing w:val="80"/>
          <w:w w:val="150"/>
        </w:rPr>
        <w:t xml:space="preserve"> </w:t>
      </w:r>
      <w:r>
        <w:t>jeho</w:t>
      </w:r>
      <w:r>
        <w:rPr>
          <w:spacing w:val="80"/>
          <w:w w:val="150"/>
        </w:rPr>
        <w:t xml:space="preserve"> </w:t>
      </w:r>
      <w:r>
        <w:t>oprávněnost, vedl</w:t>
      </w:r>
      <w:r>
        <w:rPr>
          <w:spacing w:val="-2"/>
        </w:rPr>
        <w:t xml:space="preserve"> </w:t>
      </w:r>
      <w:r>
        <w:t>k</w:t>
      </w:r>
      <w:r>
        <w:rPr>
          <w:spacing w:val="-1"/>
        </w:rPr>
        <w:t xml:space="preserve"> </w:t>
      </w:r>
      <w:r>
        <w:t>dočasnému</w:t>
      </w:r>
      <w:r>
        <w:rPr>
          <w:spacing w:val="35"/>
        </w:rPr>
        <w:t xml:space="preserve"> </w:t>
      </w:r>
      <w:r>
        <w:t>či</w:t>
      </w:r>
      <w:r>
        <w:rPr>
          <w:spacing w:val="37"/>
        </w:rPr>
        <w:t xml:space="preserve"> </w:t>
      </w:r>
      <w:r>
        <w:t>trvalému</w:t>
      </w:r>
      <w:r>
        <w:rPr>
          <w:spacing w:val="38"/>
        </w:rPr>
        <w:t xml:space="preserve"> </w:t>
      </w:r>
      <w:r>
        <w:t>soudnímu</w:t>
      </w:r>
      <w:r>
        <w:rPr>
          <w:spacing w:val="38"/>
        </w:rPr>
        <w:t xml:space="preserve"> </w:t>
      </w:r>
      <w:r>
        <w:t>zákazu</w:t>
      </w:r>
      <w:r>
        <w:rPr>
          <w:spacing w:val="38"/>
        </w:rPr>
        <w:t xml:space="preserve"> </w:t>
      </w:r>
      <w:r>
        <w:t>či</w:t>
      </w:r>
      <w:r>
        <w:rPr>
          <w:spacing w:val="37"/>
        </w:rPr>
        <w:t xml:space="preserve"> </w:t>
      </w:r>
      <w:r>
        <w:t>omezení</w:t>
      </w:r>
      <w:r>
        <w:rPr>
          <w:spacing w:val="39"/>
        </w:rPr>
        <w:t xml:space="preserve"> </w:t>
      </w:r>
      <w:r>
        <w:t>užívání</w:t>
      </w:r>
      <w:r>
        <w:rPr>
          <w:spacing w:val="40"/>
        </w:rPr>
        <w:t xml:space="preserve"> </w:t>
      </w:r>
      <w:r>
        <w:t>výstupu</w:t>
      </w:r>
      <w:r>
        <w:rPr>
          <w:spacing w:val="38"/>
        </w:rPr>
        <w:t xml:space="preserve"> </w:t>
      </w:r>
      <w:r>
        <w:t>Služeb či</w:t>
      </w:r>
      <w:r>
        <w:rPr>
          <w:spacing w:val="-2"/>
        </w:rPr>
        <w:t xml:space="preserve"> </w:t>
      </w:r>
      <w:r>
        <w:t>jeho části, zavazuje se Poskytovatel zajistit náhradní řešení a minimalizovat dopady takovéto</w:t>
      </w:r>
      <w:r>
        <w:rPr>
          <w:spacing w:val="40"/>
        </w:rPr>
        <w:t xml:space="preserve"> </w:t>
      </w:r>
      <w:r>
        <w:t>situace</w:t>
      </w:r>
      <w:r>
        <w:rPr>
          <w:spacing w:val="40"/>
        </w:rPr>
        <w:t xml:space="preserve"> </w:t>
      </w:r>
      <w:r>
        <w:t>bez</w:t>
      </w:r>
      <w:r>
        <w:rPr>
          <w:spacing w:val="40"/>
        </w:rPr>
        <w:t xml:space="preserve"> </w:t>
      </w:r>
      <w:r>
        <w:t>dopadu</w:t>
      </w:r>
      <w:r>
        <w:rPr>
          <w:spacing w:val="40"/>
        </w:rPr>
        <w:t xml:space="preserve"> </w:t>
      </w:r>
      <w:r>
        <w:t>na</w:t>
      </w:r>
      <w:r>
        <w:rPr>
          <w:spacing w:val="40"/>
        </w:rPr>
        <w:t xml:space="preserve"> </w:t>
      </w:r>
      <w:r>
        <w:t>cenu</w:t>
      </w:r>
      <w:r>
        <w:rPr>
          <w:spacing w:val="40"/>
        </w:rPr>
        <w:t xml:space="preserve"> </w:t>
      </w:r>
      <w:r>
        <w:t>Služeb</w:t>
      </w:r>
      <w:r>
        <w:rPr>
          <w:spacing w:val="40"/>
        </w:rPr>
        <w:t xml:space="preserve"> </w:t>
      </w:r>
      <w:r>
        <w:t>sjednanou</w:t>
      </w:r>
      <w:r>
        <w:rPr>
          <w:spacing w:val="40"/>
        </w:rPr>
        <w:t xml:space="preserve"> </w:t>
      </w:r>
      <w:r>
        <w:t>podle</w:t>
      </w:r>
      <w:r>
        <w:rPr>
          <w:spacing w:val="40"/>
        </w:rPr>
        <w:t xml:space="preserve"> </w:t>
      </w:r>
      <w:r>
        <w:t>Smlouvy</w:t>
      </w:r>
      <w:r>
        <w:rPr>
          <w:spacing w:val="40"/>
        </w:rPr>
        <w:t xml:space="preserve"> </w:t>
      </w:r>
      <w:r>
        <w:t>do</w:t>
      </w:r>
      <w:r>
        <w:rPr>
          <w:spacing w:val="40"/>
        </w:rPr>
        <w:t xml:space="preserve"> </w:t>
      </w:r>
      <w:r>
        <w:t>doby, než se</w:t>
      </w:r>
      <w:r>
        <w:rPr>
          <w:spacing w:val="-1"/>
        </w:rPr>
        <w:t xml:space="preserve"> </w:t>
      </w:r>
      <w:r>
        <w:t>na základě pravomocného soudního rozhodnutí prokáže daný nárok jako neoprávněný, přičemž současně nebudou dotčeny ani nároky Objednatele na náhradu škody. Smluvní strany se dohodly, že povinnost Poskytovatele k</w:t>
      </w:r>
      <w:r>
        <w:rPr>
          <w:spacing w:val="-1"/>
        </w:rPr>
        <w:t xml:space="preserve"> </w:t>
      </w:r>
      <w:r>
        <w:t>náhradě škody (újmy) je limitována výší 100.000.000,- Kč (slovy: jedno sto milionů korun českých).</w:t>
      </w:r>
    </w:p>
    <w:p w14:paraId="212705A6" w14:textId="77777777" w:rsidR="002B75C0" w:rsidRDefault="00000000">
      <w:pPr>
        <w:pStyle w:val="Nadpis6"/>
        <w:numPr>
          <w:ilvl w:val="0"/>
          <w:numId w:val="57"/>
        </w:numPr>
        <w:tabs>
          <w:tab w:val="left" w:pos="4846"/>
        </w:tabs>
        <w:spacing w:before="240"/>
        <w:ind w:left="4846" w:hanging="1277"/>
        <w:jc w:val="left"/>
      </w:pPr>
      <w:r>
        <w:rPr>
          <w:color w:val="359B35"/>
          <w:w w:val="135"/>
        </w:rPr>
        <w:t>Vlastnické</w:t>
      </w:r>
      <w:r>
        <w:rPr>
          <w:color w:val="359B35"/>
          <w:spacing w:val="51"/>
          <w:w w:val="135"/>
        </w:rPr>
        <w:t xml:space="preserve"> </w:t>
      </w:r>
      <w:r>
        <w:rPr>
          <w:color w:val="359B35"/>
          <w:spacing w:val="-4"/>
          <w:w w:val="135"/>
        </w:rPr>
        <w:t>právo</w:t>
      </w:r>
    </w:p>
    <w:p w14:paraId="7110849F" w14:textId="77777777" w:rsidR="002B75C0" w:rsidRDefault="00000000">
      <w:pPr>
        <w:pStyle w:val="Odstavecseseznamem"/>
        <w:numPr>
          <w:ilvl w:val="1"/>
          <w:numId w:val="57"/>
        </w:numPr>
        <w:tabs>
          <w:tab w:val="left" w:pos="1380"/>
          <w:tab w:val="left" w:pos="1382"/>
        </w:tabs>
        <w:spacing w:before="160" w:line="276" w:lineRule="auto"/>
        <w:ind w:right="829"/>
        <w:jc w:val="both"/>
      </w:pPr>
      <w:r>
        <w:t>V</w:t>
      </w:r>
      <w:r>
        <w:rPr>
          <w:spacing w:val="-2"/>
        </w:rPr>
        <w:t xml:space="preserve"> </w:t>
      </w:r>
      <w:r>
        <w:t>případě,</w:t>
      </w:r>
      <w:r>
        <w:rPr>
          <w:spacing w:val="-3"/>
        </w:rPr>
        <w:t xml:space="preserve"> </w:t>
      </w:r>
      <w:r>
        <w:t>že</w:t>
      </w:r>
      <w:r>
        <w:rPr>
          <w:spacing w:val="-4"/>
        </w:rPr>
        <w:t xml:space="preserve"> </w:t>
      </w:r>
      <w:r>
        <w:t>součástí</w:t>
      </w:r>
      <w:r>
        <w:rPr>
          <w:spacing w:val="-1"/>
        </w:rPr>
        <w:t xml:space="preserve"> </w:t>
      </w:r>
      <w:r>
        <w:t>poskytnutých</w:t>
      </w:r>
      <w:r>
        <w:rPr>
          <w:spacing w:val="-4"/>
        </w:rPr>
        <w:t xml:space="preserve"> </w:t>
      </w:r>
      <w:r>
        <w:t>výstupů</w:t>
      </w:r>
      <w:r>
        <w:rPr>
          <w:spacing w:val="-2"/>
        </w:rPr>
        <w:t xml:space="preserve"> </w:t>
      </w:r>
      <w:r>
        <w:t>Služeb</w:t>
      </w:r>
      <w:r>
        <w:rPr>
          <w:spacing w:val="-3"/>
        </w:rPr>
        <w:t xml:space="preserve"> </w:t>
      </w:r>
      <w:r>
        <w:t>jsou</w:t>
      </w:r>
      <w:r>
        <w:rPr>
          <w:spacing w:val="-4"/>
        </w:rPr>
        <w:t xml:space="preserve"> </w:t>
      </w:r>
      <w:r>
        <w:t>movité</w:t>
      </w:r>
      <w:r>
        <w:rPr>
          <w:spacing w:val="-4"/>
        </w:rPr>
        <w:t xml:space="preserve"> </w:t>
      </w:r>
      <w:r>
        <w:t>věci,</w:t>
      </w:r>
      <w:r>
        <w:rPr>
          <w:spacing w:val="-3"/>
        </w:rPr>
        <w:t xml:space="preserve"> </w:t>
      </w:r>
      <w:r>
        <w:t>které</w:t>
      </w:r>
      <w:r>
        <w:rPr>
          <w:spacing w:val="-2"/>
        </w:rPr>
        <w:t xml:space="preserve"> </w:t>
      </w:r>
      <w:r>
        <w:t>se</w:t>
      </w:r>
      <w:r>
        <w:rPr>
          <w:spacing w:val="-6"/>
        </w:rPr>
        <w:t xml:space="preserve"> </w:t>
      </w:r>
      <w:r>
        <w:t>mají</w:t>
      </w:r>
      <w:r>
        <w:rPr>
          <w:spacing w:val="-3"/>
        </w:rPr>
        <w:t xml:space="preserve"> </w:t>
      </w:r>
      <w:r>
        <w:t>stát vlastnictvím</w:t>
      </w:r>
      <w:r>
        <w:rPr>
          <w:spacing w:val="-16"/>
        </w:rPr>
        <w:t xml:space="preserve"> </w:t>
      </w:r>
      <w:r>
        <w:t>Objednatele,</w:t>
      </w:r>
      <w:r>
        <w:rPr>
          <w:spacing w:val="-15"/>
        </w:rPr>
        <w:t xml:space="preserve"> </w:t>
      </w:r>
      <w:r>
        <w:t>nabývá</w:t>
      </w:r>
      <w:r>
        <w:rPr>
          <w:spacing w:val="-15"/>
        </w:rPr>
        <w:t xml:space="preserve"> </w:t>
      </w:r>
      <w:r>
        <w:t>Objednatel</w:t>
      </w:r>
      <w:r>
        <w:rPr>
          <w:spacing w:val="-16"/>
        </w:rPr>
        <w:t xml:space="preserve"> </w:t>
      </w:r>
      <w:r>
        <w:t>vlastnické</w:t>
      </w:r>
      <w:r>
        <w:rPr>
          <w:spacing w:val="-15"/>
        </w:rPr>
        <w:t xml:space="preserve"> </w:t>
      </w:r>
      <w:r>
        <w:t>právo</w:t>
      </w:r>
      <w:r>
        <w:rPr>
          <w:spacing w:val="-15"/>
        </w:rPr>
        <w:t xml:space="preserve"> </w:t>
      </w:r>
      <w:r>
        <w:t>k</w:t>
      </w:r>
      <w:r>
        <w:rPr>
          <w:spacing w:val="-15"/>
        </w:rPr>
        <w:t xml:space="preserve"> </w:t>
      </w:r>
      <w:r>
        <w:t>těmto</w:t>
      </w:r>
      <w:r>
        <w:rPr>
          <w:spacing w:val="-16"/>
        </w:rPr>
        <w:t xml:space="preserve"> </w:t>
      </w:r>
      <w:r>
        <w:t>věcem</w:t>
      </w:r>
      <w:r>
        <w:rPr>
          <w:spacing w:val="-15"/>
        </w:rPr>
        <w:t xml:space="preserve"> </w:t>
      </w:r>
      <w:r>
        <w:t>dnem</w:t>
      </w:r>
      <w:r>
        <w:rPr>
          <w:spacing w:val="-15"/>
        </w:rPr>
        <w:t xml:space="preserve"> </w:t>
      </w:r>
      <w:r>
        <w:t>jejich převzetí</w:t>
      </w:r>
      <w:r>
        <w:rPr>
          <w:spacing w:val="-16"/>
        </w:rPr>
        <w:t xml:space="preserve"> </w:t>
      </w:r>
      <w:r>
        <w:t>Objednatelem.</w:t>
      </w:r>
      <w:r>
        <w:rPr>
          <w:spacing w:val="-15"/>
        </w:rPr>
        <w:t xml:space="preserve"> </w:t>
      </w:r>
      <w:r>
        <w:t>Nebezpečí</w:t>
      </w:r>
      <w:r>
        <w:rPr>
          <w:spacing w:val="-15"/>
        </w:rPr>
        <w:t xml:space="preserve"> </w:t>
      </w:r>
      <w:r>
        <w:t>škody</w:t>
      </w:r>
      <w:r>
        <w:rPr>
          <w:spacing w:val="-16"/>
        </w:rPr>
        <w:t xml:space="preserve"> </w:t>
      </w:r>
      <w:r>
        <w:t>na</w:t>
      </w:r>
      <w:r>
        <w:rPr>
          <w:spacing w:val="-15"/>
        </w:rPr>
        <w:t xml:space="preserve"> </w:t>
      </w:r>
      <w:r>
        <w:t>předaných</w:t>
      </w:r>
      <w:r>
        <w:rPr>
          <w:spacing w:val="-15"/>
        </w:rPr>
        <w:t xml:space="preserve"> </w:t>
      </w:r>
      <w:r>
        <w:t>věcech</w:t>
      </w:r>
      <w:r>
        <w:rPr>
          <w:spacing w:val="-15"/>
        </w:rPr>
        <w:t xml:space="preserve"> </w:t>
      </w:r>
      <w:r>
        <w:t>přechází</w:t>
      </w:r>
      <w:r>
        <w:rPr>
          <w:spacing w:val="-16"/>
        </w:rPr>
        <w:t xml:space="preserve"> </w:t>
      </w:r>
      <w:r>
        <w:t>na</w:t>
      </w:r>
      <w:r>
        <w:rPr>
          <w:spacing w:val="-15"/>
        </w:rPr>
        <w:t xml:space="preserve"> </w:t>
      </w:r>
      <w:r>
        <w:t>Objednatele okamžikem jejich faktického předání do dispozice Objednatele, pokud o takovém předání</w:t>
      </w:r>
      <w:r>
        <w:rPr>
          <w:spacing w:val="-16"/>
        </w:rPr>
        <w:t xml:space="preserve"> </w:t>
      </w:r>
      <w:r>
        <w:t>byl</w:t>
      </w:r>
      <w:r>
        <w:rPr>
          <w:spacing w:val="-15"/>
        </w:rPr>
        <w:t xml:space="preserve"> </w:t>
      </w:r>
      <w:r>
        <w:t>sepsán</w:t>
      </w:r>
      <w:r>
        <w:rPr>
          <w:spacing w:val="-17"/>
        </w:rPr>
        <w:t xml:space="preserve"> </w:t>
      </w:r>
      <w:r>
        <w:t>písemný</w:t>
      </w:r>
      <w:r>
        <w:rPr>
          <w:spacing w:val="-15"/>
        </w:rPr>
        <w:t xml:space="preserve"> </w:t>
      </w:r>
      <w:r>
        <w:t>záznam</w:t>
      </w:r>
      <w:r>
        <w:rPr>
          <w:spacing w:val="-16"/>
        </w:rPr>
        <w:t xml:space="preserve"> </w:t>
      </w:r>
      <w:r>
        <w:t>podepsaný</w:t>
      </w:r>
      <w:r>
        <w:rPr>
          <w:spacing w:val="-19"/>
        </w:rPr>
        <w:t xml:space="preserve"> </w:t>
      </w:r>
      <w:r>
        <w:t>oprávněnými</w:t>
      </w:r>
      <w:r>
        <w:rPr>
          <w:spacing w:val="-15"/>
        </w:rPr>
        <w:t xml:space="preserve"> </w:t>
      </w:r>
      <w:r>
        <w:t>osobami</w:t>
      </w:r>
      <w:r>
        <w:rPr>
          <w:spacing w:val="-15"/>
        </w:rPr>
        <w:t xml:space="preserve"> </w:t>
      </w:r>
      <w:r>
        <w:t>Smluvních</w:t>
      </w:r>
      <w:r>
        <w:rPr>
          <w:spacing w:val="-15"/>
        </w:rPr>
        <w:t xml:space="preserve"> </w:t>
      </w:r>
      <w:r>
        <w:t>stran.</w:t>
      </w:r>
    </w:p>
    <w:p w14:paraId="21BCC75E" w14:textId="77777777" w:rsidR="002B75C0" w:rsidRDefault="00000000">
      <w:pPr>
        <w:pStyle w:val="Nadpis6"/>
        <w:numPr>
          <w:ilvl w:val="0"/>
          <w:numId w:val="57"/>
        </w:numPr>
        <w:tabs>
          <w:tab w:val="left" w:pos="4774"/>
        </w:tabs>
        <w:spacing w:before="243"/>
        <w:ind w:left="4774" w:hanging="1277"/>
        <w:jc w:val="left"/>
      </w:pPr>
      <w:r>
        <w:rPr>
          <w:color w:val="359B35"/>
          <w:w w:val="130"/>
        </w:rPr>
        <w:t>Licenční</w:t>
      </w:r>
      <w:r>
        <w:rPr>
          <w:color w:val="359B35"/>
          <w:spacing w:val="70"/>
          <w:w w:val="130"/>
        </w:rPr>
        <w:t xml:space="preserve"> </w:t>
      </w:r>
      <w:r>
        <w:rPr>
          <w:color w:val="359B35"/>
          <w:spacing w:val="-2"/>
          <w:w w:val="130"/>
        </w:rPr>
        <w:t>ujednání</w:t>
      </w:r>
    </w:p>
    <w:p w14:paraId="62392183" w14:textId="77777777" w:rsidR="002B75C0" w:rsidRDefault="00000000">
      <w:pPr>
        <w:pStyle w:val="Odstavecseseznamem"/>
        <w:numPr>
          <w:ilvl w:val="1"/>
          <w:numId w:val="57"/>
        </w:numPr>
        <w:tabs>
          <w:tab w:val="left" w:pos="1380"/>
          <w:tab w:val="left" w:pos="1382"/>
        </w:tabs>
        <w:spacing w:before="160" w:line="276" w:lineRule="auto"/>
        <w:ind w:right="834"/>
        <w:jc w:val="both"/>
      </w:pPr>
      <w:r>
        <w:t>Vzhledem k tomu, že součástí výstupů plnění Poskytovatele dle Smlouvy je i plnění, které může naplňovat znaky autorského díla ve smyslu Autorského zákona, je k těmto výstupům</w:t>
      </w:r>
      <w:r>
        <w:rPr>
          <w:spacing w:val="40"/>
        </w:rPr>
        <w:t xml:space="preserve"> </w:t>
      </w:r>
      <w:r>
        <w:t>plnění</w:t>
      </w:r>
      <w:r>
        <w:rPr>
          <w:spacing w:val="40"/>
        </w:rPr>
        <w:t xml:space="preserve"> </w:t>
      </w:r>
      <w:r>
        <w:t>Poskytovatele</w:t>
      </w:r>
      <w:r>
        <w:rPr>
          <w:spacing w:val="40"/>
        </w:rPr>
        <w:t xml:space="preserve"> </w:t>
      </w:r>
      <w:r>
        <w:t>poskytována</w:t>
      </w:r>
      <w:r>
        <w:rPr>
          <w:spacing w:val="40"/>
        </w:rPr>
        <w:t xml:space="preserve"> </w:t>
      </w:r>
      <w:r>
        <w:t>licence</w:t>
      </w:r>
      <w:r>
        <w:rPr>
          <w:spacing w:val="40"/>
        </w:rPr>
        <w:t xml:space="preserve"> </w:t>
      </w:r>
      <w:r>
        <w:t>za</w:t>
      </w:r>
      <w:r>
        <w:rPr>
          <w:spacing w:val="40"/>
        </w:rPr>
        <w:t xml:space="preserve"> </w:t>
      </w:r>
      <w:r>
        <w:t>podmínek</w:t>
      </w:r>
      <w:r>
        <w:rPr>
          <w:spacing w:val="40"/>
        </w:rPr>
        <w:t xml:space="preserve"> </w:t>
      </w:r>
      <w:r>
        <w:t>sjednaných</w:t>
      </w:r>
      <w:r>
        <w:rPr>
          <w:spacing w:val="40"/>
        </w:rPr>
        <w:t xml:space="preserve"> </w:t>
      </w:r>
      <w:r>
        <w:t>dále</w:t>
      </w:r>
      <w:r>
        <w:rPr>
          <w:spacing w:val="40"/>
        </w:rPr>
        <w:t xml:space="preserve"> </w:t>
      </w:r>
      <w:r>
        <w:t>v tomto Článku 10.</w:t>
      </w:r>
    </w:p>
    <w:p w14:paraId="44C7798E" w14:textId="77777777" w:rsidR="002B75C0" w:rsidRDefault="00000000">
      <w:pPr>
        <w:pStyle w:val="Odstavecseseznamem"/>
        <w:numPr>
          <w:ilvl w:val="1"/>
          <w:numId w:val="57"/>
        </w:numPr>
        <w:tabs>
          <w:tab w:val="left" w:pos="1380"/>
          <w:tab w:val="left" w:pos="1382"/>
        </w:tabs>
        <w:spacing w:before="118" w:line="276" w:lineRule="auto"/>
        <w:ind w:right="830"/>
        <w:jc w:val="both"/>
      </w:pPr>
      <w:r>
        <w:t>Objednatel</w:t>
      </w:r>
      <w:r>
        <w:rPr>
          <w:spacing w:val="-8"/>
        </w:rPr>
        <w:t xml:space="preserve"> </w:t>
      </w:r>
      <w:r>
        <w:t>je</w:t>
      </w:r>
      <w:r>
        <w:rPr>
          <w:spacing w:val="-5"/>
        </w:rPr>
        <w:t xml:space="preserve"> </w:t>
      </w:r>
      <w:r>
        <w:t>oprávněn</w:t>
      </w:r>
      <w:r>
        <w:rPr>
          <w:spacing w:val="-5"/>
        </w:rPr>
        <w:t xml:space="preserve"> </w:t>
      </w:r>
      <w:r>
        <w:t>veškeré</w:t>
      </w:r>
      <w:r>
        <w:rPr>
          <w:spacing w:val="-4"/>
        </w:rPr>
        <w:t xml:space="preserve"> </w:t>
      </w:r>
      <w:r>
        <w:t>výstupy</w:t>
      </w:r>
      <w:r>
        <w:rPr>
          <w:spacing w:val="-7"/>
        </w:rPr>
        <w:t xml:space="preserve"> </w:t>
      </w:r>
      <w:r>
        <w:t>Služeb</w:t>
      </w:r>
      <w:r>
        <w:rPr>
          <w:spacing w:val="-5"/>
        </w:rPr>
        <w:t xml:space="preserve"> </w:t>
      </w:r>
      <w:r>
        <w:t>Poskytovatele</w:t>
      </w:r>
      <w:r>
        <w:rPr>
          <w:spacing w:val="-4"/>
        </w:rPr>
        <w:t xml:space="preserve"> </w:t>
      </w:r>
      <w:r>
        <w:t>považované</w:t>
      </w:r>
      <w:r>
        <w:rPr>
          <w:spacing w:val="-5"/>
        </w:rPr>
        <w:t xml:space="preserve"> </w:t>
      </w:r>
      <w:r>
        <w:t>za</w:t>
      </w:r>
      <w:r>
        <w:rPr>
          <w:spacing w:val="-5"/>
        </w:rPr>
        <w:t xml:space="preserve"> </w:t>
      </w:r>
      <w:r>
        <w:t>autorské dílo</w:t>
      </w:r>
      <w:r>
        <w:rPr>
          <w:spacing w:val="-4"/>
        </w:rPr>
        <w:t xml:space="preserve"> </w:t>
      </w:r>
      <w:r>
        <w:t>ve</w:t>
      </w:r>
      <w:r>
        <w:rPr>
          <w:spacing w:val="-2"/>
        </w:rPr>
        <w:t xml:space="preserve"> </w:t>
      </w:r>
      <w:r>
        <w:t>smyslu</w:t>
      </w:r>
      <w:r>
        <w:rPr>
          <w:spacing w:val="-4"/>
        </w:rPr>
        <w:t xml:space="preserve"> </w:t>
      </w:r>
      <w:r>
        <w:t>Autorského</w:t>
      </w:r>
      <w:r>
        <w:rPr>
          <w:spacing w:val="-4"/>
        </w:rPr>
        <w:t xml:space="preserve"> </w:t>
      </w:r>
      <w:r>
        <w:t>zákona</w:t>
      </w:r>
      <w:r>
        <w:rPr>
          <w:spacing w:val="-4"/>
        </w:rPr>
        <w:t xml:space="preserve"> </w:t>
      </w:r>
      <w:r>
        <w:t>(dále</w:t>
      </w:r>
      <w:r>
        <w:rPr>
          <w:spacing w:val="-6"/>
        </w:rPr>
        <w:t xml:space="preserve"> </w:t>
      </w:r>
      <w:r>
        <w:t>jen</w:t>
      </w:r>
      <w:r>
        <w:rPr>
          <w:spacing w:val="-7"/>
        </w:rPr>
        <w:t xml:space="preserve"> </w:t>
      </w:r>
      <w:r>
        <w:t>„</w:t>
      </w:r>
      <w:r>
        <w:rPr>
          <w:b/>
        </w:rPr>
        <w:t>Autorská</w:t>
      </w:r>
      <w:r>
        <w:rPr>
          <w:b/>
          <w:spacing w:val="-4"/>
        </w:rPr>
        <w:t xml:space="preserve"> </w:t>
      </w:r>
      <w:r>
        <w:rPr>
          <w:b/>
        </w:rPr>
        <w:t>díla</w:t>
      </w:r>
      <w:r>
        <w:t>“)</w:t>
      </w:r>
      <w:r>
        <w:rPr>
          <w:spacing w:val="-3"/>
        </w:rPr>
        <w:t xml:space="preserve"> </w:t>
      </w:r>
      <w:r>
        <w:t>užívat</w:t>
      </w:r>
      <w:r>
        <w:rPr>
          <w:spacing w:val="-3"/>
        </w:rPr>
        <w:t xml:space="preserve"> </w:t>
      </w:r>
      <w:r>
        <w:t>dle</w:t>
      </w:r>
      <w:r>
        <w:rPr>
          <w:spacing w:val="-4"/>
        </w:rPr>
        <w:t xml:space="preserve"> </w:t>
      </w:r>
      <w:r>
        <w:t>níže</w:t>
      </w:r>
      <w:r>
        <w:rPr>
          <w:spacing w:val="-4"/>
        </w:rPr>
        <w:t xml:space="preserve"> </w:t>
      </w:r>
      <w:r>
        <w:t xml:space="preserve">uvedených </w:t>
      </w:r>
      <w:r>
        <w:rPr>
          <w:spacing w:val="-2"/>
        </w:rPr>
        <w:t>podmínek:</w:t>
      </w:r>
    </w:p>
    <w:p w14:paraId="338F03B2" w14:textId="77777777" w:rsidR="002B75C0" w:rsidRDefault="00000000">
      <w:pPr>
        <w:pStyle w:val="Odstavecseseznamem"/>
        <w:numPr>
          <w:ilvl w:val="2"/>
          <w:numId w:val="57"/>
        </w:numPr>
        <w:tabs>
          <w:tab w:val="left" w:pos="2231"/>
          <w:tab w:val="left" w:pos="2234"/>
        </w:tabs>
        <w:spacing w:before="121" w:line="276" w:lineRule="auto"/>
        <w:ind w:right="831"/>
        <w:jc w:val="both"/>
      </w:pPr>
      <w:r>
        <w:t>Objednatel</w:t>
      </w:r>
      <w:r>
        <w:rPr>
          <w:spacing w:val="-13"/>
        </w:rPr>
        <w:t xml:space="preserve"> </w:t>
      </w:r>
      <w:r>
        <w:t>je</w:t>
      </w:r>
      <w:r>
        <w:rPr>
          <w:spacing w:val="-10"/>
        </w:rPr>
        <w:t xml:space="preserve"> </w:t>
      </w:r>
      <w:r>
        <w:t>oprávněn</w:t>
      </w:r>
      <w:r>
        <w:rPr>
          <w:spacing w:val="-10"/>
        </w:rPr>
        <w:t xml:space="preserve"> </w:t>
      </w:r>
      <w:r>
        <w:t>od</w:t>
      </w:r>
      <w:r>
        <w:rPr>
          <w:spacing w:val="-10"/>
        </w:rPr>
        <w:t xml:space="preserve"> </w:t>
      </w:r>
      <w:r>
        <w:t>okamžiku</w:t>
      </w:r>
      <w:r>
        <w:rPr>
          <w:spacing w:val="-12"/>
        </w:rPr>
        <w:t xml:space="preserve"> </w:t>
      </w:r>
      <w:r>
        <w:t>účinnosti</w:t>
      </w:r>
      <w:r>
        <w:rPr>
          <w:spacing w:val="-10"/>
        </w:rPr>
        <w:t xml:space="preserve"> </w:t>
      </w:r>
      <w:r>
        <w:t>poskytnutí</w:t>
      </w:r>
      <w:r>
        <w:rPr>
          <w:spacing w:val="-8"/>
        </w:rPr>
        <w:t xml:space="preserve"> </w:t>
      </w:r>
      <w:r>
        <w:t>licence</w:t>
      </w:r>
      <w:r>
        <w:rPr>
          <w:spacing w:val="-12"/>
        </w:rPr>
        <w:t xml:space="preserve"> </w:t>
      </w:r>
      <w:r>
        <w:t>k</w:t>
      </w:r>
      <w:r>
        <w:rPr>
          <w:spacing w:val="-6"/>
        </w:rPr>
        <w:t xml:space="preserve"> </w:t>
      </w:r>
      <w:r>
        <w:t>Autorskému dílu</w:t>
      </w:r>
      <w:r>
        <w:rPr>
          <w:spacing w:val="80"/>
          <w:w w:val="150"/>
        </w:rPr>
        <w:t xml:space="preserve"> </w:t>
      </w:r>
      <w:r>
        <w:t>dle</w:t>
      </w:r>
      <w:r>
        <w:rPr>
          <w:spacing w:val="80"/>
          <w:w w:val="150"/>
        </w:rPr>
        <w:t xml:space="preserve"> </w:t>
      </w:r>
      <w:r>
        <w:t>odst.</w:t>
      </w:r>
      <w:r>
        <w:rPr>
          <w:spacing w:val="80"/>
          <w:w w:val="150"/>
        </w:rPr>
        <w:t xml:space="preserve"> </w:t>
      </w:r>
      <w:r>
        <w:t>10.2.2</w:t>
      </w:r>
      <w:r>
        <w:rPr>
          <w:spacing w:val="80"/>
          <w:w w:val="150"/>
        </w:rPr>
        <w:t xml:space="preserve"> </w:t>
      </w:r>
      <w:r>
        <w:t>užívat</w:t>
      </w:r>
      <w:r>
        <w:rPr>
          <w:spacing w:val="80"/>
          <w:w w:val="150"/>
        </w:rPr>
        <w:t xml:space="preserve"> </w:t>
      </w:r>
      <w:r>
        <w:t>toto</w:t>
      </w:r>
      <w:r>
        <w:rPr>
          <w:spacing w:val="80"/>
          <w:w w:val="150"/>
        </w:rPr>
        <w:t xml:space="preserve"> </w:t>
      </w:r>
      <w:r>
        <w:t>Autorské</w:t>
      </w:r>
      <w:r>
        <w:rPr>
          <w:spacing w:val="80"/>
          <w:w w:val="150"/>
        </w:rPr>
        <w:t xml:space="preserve"> </w:t>
      </w:r>
      <w:r>
        <w:t>dílo</w:t>
      </w:r>
      <w:r>
        <w:rPr>
          <w:spacing w:val="80"/>
          <w:w w:val="150"/>
        </w:rPr>
        <w:t xml:space="preserve"> </w:t>
      </w:r>
      <w:r>
        <w:t>k</w:t>
      </w:r>
      <w:r>
        <w:rPr>
          <w:spacing w:val="80"/>
          <w:w w:val="150"/>
        </w:rPr>
        <w:t xml:space="preserve"> </w:t>
      </w:r>
      <w:r>
        <w:t>jakémukoliv</w:t>
      </w:r>
      <w:r>
        <w:rPr>
          <w:spacing w:val="80"/>
          <w:w w:val="150"/>
        </w:rPr>
        <w:t xml:space="preserve"> </w:t>
      </w:r>
      <w:r>
        <w:t>účelu,</w:t>
      </w:r>
      <w:r>
        <w:rPr>
          <w:spacing w:val="80"/>
        </w:rPr>
        <w:t xml:space="preserve"> </w:t>
      </w:r>
      <w:r>
        <w:t>v neomezeném množstevním a územním rozsahu, a to všemi známými způsoby užití a</w:t>
      </w:r>
      <w:r>
        <w:rPr>
          <w:spacing w:val="-4"/>
        </w:rPr>
        <w:t xml:space="preserve"> </w:t>
      </w:r>
      <w:r>
        <w:t>s</w:t>
      </w:r>
      <w:r>
        <w:rPr>
          <w:spacing w:val="-4"/>
        </w:rPr>
        <w:t xml:space="preserve"> </w:t>
      </w:r>
      <w:r>
        <w:t>časově neomezeným rozsahem. Součástí licence je neomezené oprávnění Objednatele provádět jakékoliv modifikace, úpravy, změny Autorského díla tvořícího součást výstupu Služeb a</w:t>
      </w:r>
      <w:r>
        <w:rPr>
          <w:spacing w:val="-1"/>
        </w:rPr>
        <w:t xml:space="preserve"> </w:t>
      </w:r>
      <w:r>
        <w:t>dle svého uvážení do</w:t>
      </w:r>
      <w:r>
        <w:rPr>
          <w:spacing w:val="-3"/>
        </w:rPr>
        <w:t xml:space="preserve"> </w:t>
      </w:r>
      <w:r>
        <w:t>něj</w:t>
      </w:r>
      <w:r>
        <w:rPr>
          <w:spacing w:val="-3"/>
        </w:rPr>
        <w:t xml:space="preserve"> </w:t>
      </w:r>
      <w:r>
        <w:t>zasahovat,</w:t>
      </w:r>
      <w:r>
        <w:rPr>
          <w:spacing w:val="-1"/>
        </w:rPr>
        <w:t xml:space="preserve"> </w:t>
      </w:r>
      <w:r>
        <w:t>zapracovávat</w:t>
      </w:r>
      <w:r>
        <w:rPr>
          <w:spacing w:val="-4"/>
        </w:rPr>
        <w:t xml:space="preserve"> </w:t>
      </w:r>
      <w:r>
        <w:t>ho</w:t>
      </w:r>
      <w:r>
        <w:rPr>
          <w:spacing w:val="-3"/>
        </w:rPr>
        <w:t xml:space="preserve"> </w:t>
      </w:r>
      <w:r>
        <w:t>do</w:t>
      </w:r>
      <w:r>
        <w:rPr>
          <w:spacing w:val="-5"/>
        </w:rPr>
        <w:t xml:space="preserve"> </w:t>
      </w:r>
      <w:r>
        <w:t>dalších</w:t>
      </w:r>
      <w:r>
        <w:rPr>
          <w:spacing w:val="-3"/>
        </w:rPr>
        <w:t xml:space="preserve"> </w:t>
      </w:r>
      <w:r>
        <w:t>Autorských</w:t>
      </w:r>
      <w:r>
        <w:rPr>
          <w:spacing w:val="-5"/>
        </w:rPr>
        <w:t xml:space="preserve"> </w:t>
      </w:r>
      <w:r>
        <w:t>děl,</w:t>
      </w:r>
      <w:r>
        <w:rPr>
          <w:spacing w:val="-4"/>
        </w:rPr>
        <w:t xml:space="preserve"> </w:t>
      </w:r>
      <w:r>
        <w:t>zařazovat</w:t>
      </w:r>
      <w:r>
        <w:rPr>
          <w:spacing w:val="-4"/>
        </w:rPr>
        <w:t xml:space="preserve"> </w:t>
      </w:r>
      <w:r>
        <w:t>ho</w:t>
      </w:r>
      <w:r>
        <w:rPr>
          <w:spacing w:val="-3"/>
        </w:rPr>
        <w:t xml:space="preserve"> </w:t>
      </w:r>
      <w:r>
        <w:t>do děl souborných či do databází, a to vše i</w:t>
      </w:r>
      <w:r>
        <w:rPr>
          <w:spacing w:val="-1"/>
        </w:rPr>
        <w:t xml:space="preserve"> </w:t>
      </w:r>
      <w:r>
        <w:t>prostřednictvím třetích osob. Poskytovatel prohlašuje a nese odpovědnost za to, že k tomuto způsobu užití byl</w:t>
      </w:r>
      <w:r>
        <w:rPr>
          <w:spacing w:val="-16"/>
        </w:rPr>
        <w:t xml:space="preserve"> </w:t>
      </w:r>
      <w:r>
        <w:t>autory</w:t>
      </w:r>
      <w:r>
        <w:rPr>
          <w:spacing w:val="-15"/>
        </w:rPr>
        <w:t xml:space="preserve"> </w:t>
      </w:r>
      <w:r>
        <w:t>Autorských</w:t>
      </w:r>
      <w:r>
        <w:rPr>
          <w:spacing w:val="-15"/>
        </w:rPr>
        <w:t xml:space="preserve"> </w:t>
      </w:r>
      <w:r>
        <w:t>děl</w:t>
      </w:r>
      <w:r>
        <w:rPr>
          <w:spacing w:val="-16"/>
        </w:rPr>
        <w:t xml:space="preserve"> </w:t>
      </w:r>
      <w:r>
        <w:t>udělen</w:t>
      </w:r>
      <w:r>
        <w:rPr>
          <w:spacing w:val="-15"/>
        </w:rPr>
        <w:t xml:space="preserve"> </w:t>
      </w:r>
      <w:r>
        <w:t>Objednateli</w:t>
      </w:r>
      <w:r>
        <w:rPr>
          <w:spacing w:val="-15"/>
        </w:rPr>
        <w:t xml:space="preserve"> </w:t>
      </w:r>
      <w:r>
        <w:t>souhlas.</w:t>
      </w:r>
      <w:r>
        <w:rPr>
          <w:spacing w:val="-15"/>
        </w:rPr>
        <w:t xml:space="preserve"> </w:t>
      </w:r>
      <w:r>
        <w:t>Objednatel</w:t>
      </w:r>
      <w:r>
        <w:rPr>
          <w:spacing w:val="-16"/>
        </w:rPr>
        <w:t xml:space="preserve"> </w:t>
      </w:r>
      <w:r>
        <w:t>je</w:t>
      </w:r>
      <w:r>
        <w:rPr>
          <w:spacing w:val="-15"/>
        </w:rPr>
        <w:t xml:space="preserve"> </w:t>
      </w:r>
      <w:r>
        <w:t>bez</w:t>
      </w:r>
      <w:r>
        <w:rPr>
          <w:spacing w:val="-15"/>
        </w:rPr>
        <w:t xml:space="preserve"> </w:t>
      </w:r>
      <w:r>
        <w:t>potřeby jakéhokoliv</w:t>
      </w:r>
      <w:r>
        <w:rPr>
          <w:spacing w:val="-16"/>
        </w:rPr>
        <w:t xml:space="preserve"> </w:t>
      </w:r>
      <w:r>
        <w:t>dalšího</w:t>
      </w:r>
      <w:r>
        <w:rPr>
          <w:spacing w:val="-15"/>
        </w:rPr>
        <w:t xml:space="preserve"> </w:t>
      </w:r>
      <w:r>
        <w:t>svolení</w:t>
      </w:r>
      <w:r>
        <w:rPr>
          <w:spacing w:val="-15"/>
        </w:rPr>
        <w:t xml:space="preserve"> </w:t>
      </w:r>
      <w:r>
        <w:t>Poskytovatele</w:t>
      </w:r>
      <w:r>
        <w:rPr>
          <w:spacing w:val="-16"/>
        </w:rPr>
        <w:t xml:space="preserve"> </w:t>
      </w:r>
      <w:r>
        <w:t>oprávněn</w:t>
      </w:r>
      <w:r>
        <w:rPr>
          <w:spacing w:val="-15"/>
        </w:rPr>
        <w:t xml:space="preserve"> </w:t>
      </w:r>
      <w:r>
        <w:t>udělit</w:t>
      </w:r>
      <w:r>
        <w:rPr>
          <w:spacing w:val="-15"/>
        </w:rPr>
        <w:t xml:space="preserve"> </w:t>
      </w:r>
      <w:r>
        <w:t>třetí</w:t>
      </w:r>
      <w:r>
        <w:rPr>
          <w:spacing w:val="-15"/>
        </w:rPr>
        <w:t xml:space="preserve"> </w:t>
      </w:r>
      <w:r>
        <w:t>osobě</w:t>
      </w:r>
      <w:r>
        <w:rPr>
          <w:spacing w:val="-16"/>
        </w:rPr>
        <w:t xml:space="preserve"> </w:t>
      </w:r>
      <w:r>
        <w:t>podlicenci k</w:t>
      </w:r>
      <w:r>
        <w:rPr>
          <w:spacing w:val="-2"/>
        </w:rPr>
        <w:t xml:space="preserve"> </w:t>
      </w:r>
      <w:r>
        <w:t>užití</w:t>
      </w:r>
      <w:r>
        <w:rPr>
          <w:spacing w:val="-1"/>
        </w:rPr>
        <w:t xml:space="preserve"> </w:t>
      </w:r>
      <w:r>
        <w:t>Autorského</w:t>
      </w:r>
      <w:r>
        <w:rPr>
          <w:spacing w:val="-5"/>
        </w:rPr>
        <w:t xml:space="preserve"> </w:t>
      </w:r>
      <w:r>
        <w:t>díla</w:t>
      </w:r>
      <w:r>
        <w:rPr>
          <w:spacing w:val="-3"/>
        </w:rPr>
        <w:t xml:space="preserve"> </w:t>
      </w:r>
      <w:r>
        <w:t>nebo</w:t>
      </w:r>
      <w:r>
        <w:rPr>
          <w:spacing w:val="-3"/>
        </w:rPr>
        <w:t xml:space="preserve"> </w:t>
      </w:r>
      <w:r>
        <w:t>svoje</w:t>
      </w:r>
      <w:r>
        <w:rPr>
          <w:spacing w:val="-3"/>
        </w:rPr>
        <w:t xml:space="preserve"> </w:t>
      </w:r>
      <w:r>
        <w:t>oprávnění</w:t>
      </w:r>
      <w:r>
        <w:rPr>
          <w:spacing w:val="-4"/>
        </w:rPr>
        <w:t xml:space="preserve"> </w:t>
      </w:r>
      <w:r>
        <w:t>k</w:t>
      </w:r>
      <w:r>
        <w:rPr>
          <w:spacing w:val="-5"/>
        </w:rPr>
        <w:t xml:space="preserve"> </w:t>
      </w:r>
      <w:r>
        <w:t>užití Autorského</w:t>
      </w:r>
      <w:r>
        <w:rPr>
          <w:spacing w:val="-3"/>
        </w:rPr>
        <w:t xml:space="preserve"> </w:t>
      </w:r>
      <w:r>
        <w:t>díla</w:t>
      </w:r>
      <w:r>
        <w:rPr>
          <w:spacing w:val="-3"/>
        </w:rPr>
        <w:t xml:space="preserve"> </w:t>
      </w:r>
      <w:r>
        <w:t>třetí</w:t>
      </w:r>
      <w:r>
        <w:rPr>
          <w:spacing w:val="-4"/>
        </w:rPr>
        <w:t xml:space="preserve"> </w:t>
      </w:r>
      <w:r>
        <w:t>osobě postoupit. Licence k Autorskému dílu je poskytována jako výhradní a neomezená.</w:t>
      </w:r>
      <w:r>
        <w:rPr>
          <w:spacing w:val="-6"/>
        </w:rPr>
        <w:t xml:space="preserve"> </w:t>
      </w:r>
      <w:r>
        <w:t>Objednatel</w:t>
      </w:r>
      <w:r>
        <w:rPr>
          <w:spacing w:val="-6"/>
        </w:rPr>
        <w:t xml:space="preserve"> </w:t>
      </w:r>
      <w:r>
        <w:t>není</w:t>
      </w:r>
      <w:r>
        <w:rPr>
          <w:spacing w:val="-4"/>
        </w:rPr>
        <w:t xml:space="preserve"> </w:t>
      </w:r>
      <w:r>
        <w:t>povinen</w:t>
      </w:r>
      <w:r>
        <w:rPr>
          <w:spacing w:val="-5"/>
        </w:rPr>
        <w:t xml:space="preserve"> </w:t>
      </w:r>
      <w:r>
        <w:t>licenci</w:t>
      </w:r>
      <w:r>
        <w:rPr>
          <w:spacing w:val="-6"/>
        </w:rPr>
        <w:t xml:space="preserve"> </w:t>
      </w:r>
      <w:r>
        <w:t>využít.</w:t>
      </w:r>
      <w:r>
        <w:rPr>
          <w:spacing w:val="-2"/>
        </w:rPr>
        <w:t xml:space="preserve"> </w:t>
      </w:r>
      <w:r>
        <w:t>Objednatel</w:t>
      </w:r>
      <w:r>
        <w:rPr>
          <w:spacing w:val="-6"/>
        </w:rPr>
        <w:t xml:space="preserve"> </w:t>
      </w:r>
      <w:r>
        <w:t>ode</w:t>
      </w:r>
      <w:r>
        <w:rPr>
          <w:spacing w:val="-5"/>
        </w:rPr>
        <w:t xml:space="preserve"> </w:t>
      </w:r>
      <w:r>
        <w:t>dne</w:t>
      </w:r>
      <w:r>
        <w:rPr>
          <w:spacing w:val="-5"/>
        </w:rPr>
        <w:t xml:space="preserve"> </w:t>
      </w:r>
      <w:r>
        <w:t>nabytí této</w:t>
      </w:r>
      <w:r>
        <w:rPr>
          <w:spacing w:val="-5"/>
        </w:rPr>
        <w:t xml:space="preserve"> </w:t>
      </w:r>
      <w:r>
        <w:t>licence</w:t>
      </w:r>
      <w:r>
        <w:rPr>
          <w:spacing w:val="-3"/>
        </w:rPr>
        <w:t xml:space="preserve"> </w:t>
      </w:r>
      <w:r>
        <w:t>k</w:t>
      </w:r>
      <w:r>
        <w:rPr>
          <w:spacing w:val="-3"/>
        </w:rPr>
        <w:t xml:space="preserve"> </w:t>
      </w:r>
      <w:r>
        <w:t>Autorskému</w:t>
      </w:r>
      <w:r>
        <w:rPr>
          <w:spacing w:val="-3"/>
        </w:rPr>
        <w:t xml:space="preserve"> </w:t>
      </w:r>
      <w:r>
        <w:t>dílu</w:t>
      </w:r>
      <w:r>
        <w:rPr>
          <w:spacing w:val="-3"/>
        </w:rPr>
        <w:t xml:space="preserve"> </w:t>
      </w:r>
      <w:r>
        <w:t>poskytuje</w:t>
      </w:r>
      <w:r>
        <w:rPr>
          <w:spacing w:val="-5"/>
        </w:rPr>
        <w:t xml:space="preserve"> </w:t>
      </w:r>
      <w:r>
        <w:t>Poskytovateli</w:t>
      </w:r>
      <w:r>
        <w:rPr>
          <w:spacing w:val="-2"/>
        </w:rPr>
        <w:t xml:space="preserve"> </w:t>
      </w:r>
      <w:r>
        <w:t>na</w:t>
      </w:r>
      <w:r>
        <w:rPr>
          <w:spacing w:val="-3"/>
        </w:rPr>
        <w:t xml:space="preserve"> </w:t>
      </w:r>
      <w:r>
        <w:t>dobu</w:t>
      </w:r>
      <w:r>
        <w:rPr>
          <w:spacing w:val="-5"/>
        </w:rPr>
        <w:t xml:space="preserve"> </w:t>
      </w:r>
      <w:r>
        <w:t>trvání Smlouvy licenci k</w:t>
      </w:r>
      <w:r>
        <w:rPr>
          <w:spacing w:val="-1"/>
        </w:rPr>
        <w:t xml:space="preserve"> </w:t>
      </w:r>
      <w:r>
        <w:t>užití Autorského díla v</w:t>
      </w:r>
      <w:r>
        <w:rPr>
          <w:spacing w:val="-2"/>
        </w:rPr>
        <w:t xml:space="preserve"> </w:t>
      </w:r>
      <w:r>
        <w:t xml:space="preserve">rozsahu nezbytném pro řádné poskytování </w:t>
      </w:r>
      <w:r>
        <w:rPr>
          <w:spacing w:val="-2"/>
        </w:rPr>
        <w:t>Služeb.</w:t>
      </w:r>
    </w:p>
    <w:p w14:paraId="108D859B" w14:textId="77777777" w:rsidR="002B75C0" w:rsidRDefault="00000000">
      <w:pPr>
        <w:pStyle w:val="Odstavecseseznamem"/>
        <w:numPr>
          <w:ilvl w:val="2"/>
          <w:numId w:val="57"/>
        </w:numPr>
        <w:tabs>
          <w:tab w:val="left" w:pos="2231"/>
          <w:tab w:val="left" w:pos="2234"/>
        </w:tabs>
        <w:spacing w:before="121" w:line="276" w:lineRule="auto"/>
        <w:ind w:right="833"/>
        <w:jc w:val="both"/>
      </w:pPr>
      <w:r>
        <w:t>Poskytovatel</w:t>
      </w:r>
      <w:r>
        <w:rPr>
          <w:spacing w:val="40"/>
        </w:rPr>
        <w:t xml:space="preserve"> </w:t>
      </w:r>
      <w:r>
        <w:t>Smlouvou</w:t>
      </w:r>
      <w:r>
        <w:rPr>
          <w:spacing w:val="40"/>
        </w:rPr>
        <w:t xml:space="preserve"> </w:t>
      </w:r>
      <w:r>
        <w:t>poskytuje</w:t>
      </w:r>
      <w:r>
        <w:rPr>
          <w:spacing w:val="40"/>
        </w:rPr>
        <w:t xml:space="preserve"> </w:t>
      </w:r>
      <w:r>
        <w:t>Objednateli</w:t>
      </w:r>
      <w:r>
        <w:rPr>
          <w:spacing w:val="40"/>
        </w:rPr>
        <w:t xml:space="preserve"> </w:t>
      </w:r>
      <w:r>
        <w:t>licenci</w:t>
      </w:r>
      <w:r>
        <w:rPr>
          <w:spacing w:val="40"/>
        </w:rPr>
        <w:t xml:space="preserve"> </w:t>
      </w:r>
      <w:r>
        <w:t>k</w:t>
      </w:r>
      <w:r>
        <w:rPr>
          <w:spacing w:val="40"/>
        </w:rPr>
        <w:t xml:space="preserve"> </w:t>
      </w:r>
      <w:r>
        <w:t>Autorským</w:t>
      </w:r>
      <w:r>
        <w:rPr>
          <w:spacing w:val="40"/>
        </w:rPr>
        <w:t xml:space="preserve"> </w:t>
      </w:r>
      <w:r>
        <w:t>dílům</w:t>
      </w:r>
      <w:r>
        <w:rPr>
          <w:spacing w:val="80"/>
        </w:rPr>
        <w:t xml:space="preserve"> </w:t>
      </w:r>
      <w:r>
        <w:t>dle</w:t>
      </w:r>
      <w:r>
        <w:rPr>
          <w:spacing w:val="-1"/>
        </w:rPr>
        <w:t xml:space="preserve"> </w:t>
      </w:r>
      <w:r>
        <w:t>odst.</w:t>
      </w:r>
      <w:r>
        <w:rPr>
          <w:spacing w:val="-2"/>
        </w:rPr>
        <w:t xml:space="preserve"> </w:t>
      </w:r>
      <w:r>
        <w:t>10.2, přičemž účinnost této licence nastává vždy okamžikem akceptace Služby, která příslušné Autorské dílo obsahuje; do té doby je Objednatel</w:t>
      </w:r>
      <w:r>
        <w:rPr>
          <w:spacing w:val="40"/>
        </w:rPr>
        <w:t xml:space="preserve"> </w:t>
      </w:r>
      <w:r>
        <w:t>oprávněn</w:t>
      </w:r>
      <w:r>
        <w:rPr>
          <w:spacing w:val="40"/>
        </w:rPr>
        <w:t xml:space="preserve"> </w:t>
      </w:r>
      <w:r>
        <w:t>Autorské</w:t>
      </w:r>
      <w:r>
        <w:rPr>
          <w:spacing w:val="40"/>
        </w:rPr>
        <w:t xml:space="preserve"> </w:t>
      </w:r>
      <w:r>
        <w:t>dílo</w:t>
      </w:r>
      <w:r>
        <w:rPr>
          <w:spacing w:val="40"/>
        </w:rPr>
        <w:t xml:space="preserve"> </w:t>
      </w:r>
      <w:r>
        <w:t>užít</w:t>
      </w:r>
      <w:r>
        <w:rPr>
          <w:spacing w:val="40"/>
        </w:rPr>
        <w:t xml:space="preserve"> </w:t>
      </w:r>
      <w:r>
        <w:t>v</w:t>
      </w:r>
      <w:r>
        <w:rPr>
          <w:spacing w:val="40"/>
        </w:rPr>
        <w:t xml:space="preserve"> </w:t>
      </w:r>
      <w:r>
        <w:t>rozsahu</w:t>
      </w:r>
      <w:r>
        <w:rPr>
          <w:spacing w:val="40"/>
        </w:rPr>
        <w:t xml:space="preserve"> </w:t>
      </w:r>
      <w:r>
        <w:t>a</w:t>
      </w:r>
      <w:r>
        <w:rPr>
          <w:spacing w:val="40"/>
        </w:rPr>
        <w:t xml:space="preserve"> </w:t>
      </w:r>
      <w:r>
        <w:t>způsobem</w:t>
      </w:r>
      <w:r>
        <w:rPr>
          <w:spacing w:val="40"/>
        </w:rPr>
        <w:t xml:space="preserve"> </w:t>
      </w:r>
      <w:r>
        <w:t>nezbytným k</w:t>
      </w:r>
      <w:r>
        <w:rPr>
          <w:spacing w:val="-2"/>
        </w:rPr>
        <w:t xml:space="preserve"> </w:t>
      </w:r>
      <w:r>
        <w:t>provedení</w:t>
      </w:r>
      <w:r>
        <w:rPr>
          <w:spacing w:val="34"/>
        </w:rPr>
        <w:t xml:space="preserve"> </w:t>
      </w:r>
      <w:r>
        <w:t>akceptace</w:t>
      </w:r>
      <w:r>
        <w:rPr>
          <w:spacing w:val="32"/>
        </w:rPr>
        <w:t xml:space="preserve"> </w:t>
      </w:r>
      <w:r>
        <w:t>příslušné</w:t>
      </w:r>
      <w:r>
        <w:rPr>
          <w:spacing w:val="32"/>
        </w:rPr>
        <w:t xml:space="preserve"> </w:t>
      </w:r>
      <w:r>
        <w:t>součásti</w:t>
      </w:r>
      <w:r>
        <w:rPr>
          <w:spacing w:val="34"/>
        </w:rPr>
        <w:t xml:space="preserve"> </w:t>
      </w:r>
      <w:r>
        <w:t>Služeb.</w:t>
      </w:r>
      <w:r>
        <w:rPr>
          <w:spacing w:val="37"/>
        </w:rPr>
        <w:t xml:space="preserve"> </w:t>
      </w:r>
      <w:r>
        <w:t>Nabytí</w:t>
      </w:r>
      <w:r>
        <w:rPr>
          <w:spacing w:val="34"/>
        </w:rPr>
        <w:t xml:space="preserve"> </w:t>
      </w:r>
      <w:r>
        <w:t>licence</w:t>
      </w:r>
      <w:r>
        <w:rPr>
          <w:spacing w:val="34"/>
        </w:rPr>
        <w:t xml:space="preserve"> </w:t>
      </w:r>
      <w:r>
        <w:t>není</w:t>
      </w:r>
      <w:r>
        <w:rPr>
          <w:spacing w:val="36"/>
        </w:rPr>
        <w:t xml:space="preserve"> </w:t>
      </w:r>
      <w:r>
        <w:t>ničím</w:t>
      </w:r>
    </w:p>
    <w:p w14:paraId="204B38CB" w14:textId="77777777" w:rsidR="002B75C0" w:rsidRDefault="002B75C0">
      <w:pPr>
        <w:spacing w:line="276" w:lineRule="auto"/>
        <w:jc w:val="both"/>
        <w:sectPr w:rsidR="002B75C0">
          <w:pgSz w:w="11910" w:h="16840"/>
          <w:pgMar w:top="1320" w:right="580" w:bottom="1160" w:left="600" w:header="387" w:footer="966" w:gutter="0"/>
          <w:cols w:space="708"/>
        </w:sectPr>
      </w:pPr>
    </w:p>
    <w:p w14:paraId="00CE810B" w14:textId="77777777" w:rsidR="002B75C0" w:rsidRDefault="00000000">
      <w:pPr>
        <w:pStyle w:val="Zkladntext"/>
        <w:spacing w:before="90" w:line="276" w:lineRule="auto"/>
        <w:ind w:left="2234" w:right="832"/>
        <w:jc w:val="both"/>
      </w:pPr>
      <w:r>
        <w:lastRenderedPageBreak/>
        <w:t>podmíněné. Ujednání o poskytnutí licence není Poskytovatel oprávněn vypovědět a jeho účinnost trvá i po skončení účinnosti Smlouvy. Poskytovatel je povinen zajistit, aby Autorská díla byla prosta jakýchkoliv právních vad.</w:t>
      </w:r>
    </w:p>
    <w:p w14:paraId="0D392671" w14:textId="77777777" w:rsidR="002B75C0" w:rsidRDefault="00000000">
      <w:pPr>
        <w:pStyle w:val="Odstavecseseznamem"/>
        <w:numPr>
          <w:ilvl w:val="2"/>
          <w:numId w:val="57"/>
        </w:numPr>
        <w:tabs>
          <w:tab w:val="left" w:pos="2231"/>
          <w:tab w:val="left" w:pos="2234"/>
        </w:tabs>
        <w:spacing w:before="121" w:line="276" w:lineRule="auto"/>
        <w:ind w:right="831"/>
        <w:jc w:val="both"/>
      </w:pPr>
      <w:r>
        <w:t>Smluvní strany výslovně prohlašují, že pokud při poskytování Služeb vznikne činností Poskytovatele a Objednatele dílo spoluautorů a nedohodnou-li se Smluvní strany výslovně jinak, bude se mít za to, že je Objednatel oprávněn vykonávat majetková autorská práva k dílu spoluautorů tak, jako by byl jejich výlučným</w:t>
      </w:r>
      <w:r>
        <w:rPr>
          <w:spacing w:val="80"/>
          <w:w w:val="150"/>
        </w:rPr>
        <w:t xml:space="preserve"> </w:t>
      </w:r>
      <w:r>
        <w:t>vykonavatelem</w:t>
      </w:r>
      <w:r>
        <w:rPr>
          <w:spacing w:val="80"/>
          <w:w w:val="150"/>
        </w:rPr>
        <w:t xml:space="preserve"> </w:t>
      </w:r>
      <w:r>
        <w:t>a</w:t>
      </w:r>
      <w:r>
        <w:rPr>
          <w:spacing w:val="80"/>
          <w:w w:val="150"/>
        </w:rPr>
        <w:t xml:space="preserve"> </w:t>
      </w:r>
      <w:r>
        <w:t>že</w:t>
      </w:r>
      <w:r>
        <w:rPr>
          <w:spacing w:val="80"/>
          <w:w w:val="150"/>
        </w:rPr>
        <w:t xml:space="preserve"> </w:t>
      </w:r>
      <w:r>
        <w:t>Poskytovatel</w:t>
      </w:r>
      <w:r>
        <w:rPr>
          <w:spacing w:val="80"/>
          <w:w w:val="150"/>
        </w:rPr>
        <w:t xml:space="preserve"> </w:t>
      </w:r>
      <w:r>
        <w:t>udělil</w:t>
      </w:r>
      <w:r>
        <w:rPr>
          <w:spacing w:val="80"/>
          <w:w w:val="150"/>
        </w:rPr>
        <w:t xml:space="preserve"> </w:t>
      </w:r>
      <w:r>
        <w:t>Objednateli</w:t>
      </w:r>
      <w:r>
        <w:rPr>
          <w:spacing w:val="80"/>
          <w:w w:val="150"/>
        </w:rPr>
        <w:t xml:space="preserve"> </w:t>
      </w:r>
      <w:r>
        <w:t>souhlas k</w:t>
      </w:r>
      <w:r>
        <w:rPr>
          <w:spacing w:val="-1"/>
        </w:rPr>
        <w:t xml:space="preserve"> </w:t>
      </w:r>
      <w:r>
        <w:t>jakékoliv</w:t>
      </w:r>
      <w:r>
        <w:rPr>
          <w:spacing w:val="40"/>
        </w:rPr>
        <w:t xml:space="preserve"> </w:t>
      </w:r>
      <w:r>
        <w:t>změně</w:t>
      </w:r>
      <w:r>
        <w:rPr>
          <w:spacing w:val="40"/>
        </w:rPr>
        <w:t xml:space="preserve"> </w:t>
      </w:r>
      <w:r>
        <w:t>nebo</w:t>
      </w:r>
      <w:r>
        <w:rPr>
          <w:spacing w:val="40"/>
        </w:rPr>
        <w:t xml:space="preserve"> </w:t>
      </w:r>
      <w:r>
        <w:t>jinému</w:t>
      </w:r>
      <w:r>
        <w:rPr>
          <w:spacing w:val="40"/>
        </w:rPr>
        <w:t xml:space="preserve"> </w:t>
      </w:r>
      <w:r>
        <w:t>zásahu</w:t>
      </w:r>
      <w:r>
        <w:rPr>
          <w:spacing w:val="40"/>
        </w:rPr>
        <w:t xml:space="preserve"> </w:t>
      </w:r>
      <w:r>
        <w:t>do</w:t>
      </w:r>
      <w:r>
        <w:rPr>
          <w:spacing w:val="40"/>
        </w:rPr>
        <w:t xml:space="preserve"> </w:t>
      </w:r>
      <w:r>
        <w:t>díla</w:t>
      </w:r>
      <w:r>
        <w:rPr>
          <w:spacing w:val="40"/>
        </w:rPr>
        <w:t xml:space="preserve"> </w:t>
      </w:r>
      <w:r>
        <w:t>spoluautorů.</w:t>
      </w:r>
      <w:r>
        <w:rPr>
          <w:spacing w:val="40"/>
        </w:rPr>
        <w:t xml:space="preserve"> </w:t>
      </w:r>
      <w:r>
        <w:t>Cena</w:t>
      </w:r>
      <w:r>
        <w:rPr>
          <w:spacing w:val="40"/>
        </w:rPr>
        <w:t xml:space="preserve"> </w:t>
      </w:r>
      <w:r>
        <w:t>Služeb</w:t>
      </w:r>
      <w:r>
        <w:rPr>
          <w:spacing w:val="40"/>
        </w:rPr>
        <w:t xml:space="preserve"> </w:t>
      </w:r>
      <w:r>
        <w:t>je</w:t>
      </w:r>
      <w:r>
        <w:rPr>
          <w:spacing w:val="-3"/>
        </w:rPr>
        <w:t xml:space="preserve"> </w:t>
      </w:r>
      <w:r>
        <w:t>stanovena</w:t>
      </w:r>
      <w:r>
        <w:rPr>
          <w:spacing w:val="39"/>
        </w:rPr>
        <w:t xml:space="preserve"> </w:t>
      </w:r>
      <w:r>
        <w:t>se</w:t>
      </w:r>
      <w:r>
        <w:rPr>
          <w:spacing w:val="39"/>
        </w:rPr>
        <w:t xml:space="preserve"> </w:t>
      </w:r>
      <w:r>
        <w:t>zohledněním</w:t>
      </w:r>
      <w:r>
        <w:rPr>
          <w:spacing w:val="39"/>
        </w:rPr>
        <w:t xml:space="preserve"> </w:t>
      </w:r>
      <w:r>
        <w:t>tohoto</w:t>
      </w:r>
      <w:r>
        <w:rPr>
          <w:spacing w:val="40"/>
        </w:rPr>
        <w:t xml:space="preserve"> </w:t>
      </w:r>
      <w:r>
        <w:t>ustanovení</w:t>
      </w:r>
      <w:r>
        <w:rPr>
          <w:spacing w:val="40"/>
        </w:rPr>
        <w:t xml:space="preserve"> </w:t>
      </w:r>
      <w:r>
        <w:t>a Poskytovateli</w:t>
      </w:r>
      <w:r>
        <w:rPr>
          <w:spacing w:val="40"/>
        </w:rPr>
        <w:t xml:space="preserve"> </w:t>
      </w:r>
      <w:r>
        <w:t>nevzniknou v případě vytvoření díla spoluautorů žádné nové nároky na odměnu.</w:t>
      </w:r>
    </w:p>
    <w:p w14:paraId="64846D4E" w14:textId="77777777" w:rsidR="002B75C0" w:rsidRDefault="00000000">
      <w:pPr>
        <w:pStyle w:val="Odstavecseseznamem"/>
        <w:numPr>
          <w:ilvl w:val="1"/>
          <w:numId w:val="57"/>
        </w:numPr>
        <w:tabs>
          <w:tab w:val="left" w:pos="1380"/>
          <w:tab w:val="left" w:pos="1382"/>
        </w:tabs>
        <w:spacing w:before="121" w:line="288" w:lineRule="auto"/>
        <w:ind w:right="831"/>
        <w:jc w:val="both"/>
      </w:pPr>
      <w:r>
        <w:t>Poskytovatel tímto dále Objednateli uděluje právo vytěžovat a zužitkovat veškeré výstupy Služeb Poskytovatele považované za databáze ve</w:t>
      </w:r>
      <w:r>
        <w:rPr>
          <w:spacing w:val="-2"/>
        </w:rPr>
        <w:t xml:space="preserve"> </w:t>
      </w:r>
      <w:r>
        <w:t>smyslu § 88 Autorského zákona</w:t>
      </w:r>
      <w:r>
        <w:rPr>
          <w:spacing w:val="73"/>
          <w:w w:val="150"/>
        </w:rPr>
        <w:t xml:space="preserve"> </w:t>
      </w:r>
      <w:r>
        <w:t>(dále</w:t>
      </w:r>
      <w:r>
        <w:rPr>
          <w:spacing w:val="73"/>
          <w:w w:val="150"/>
        </w:rPr>
        <w:t xml:space="preserve"> </w:t>
      </w:r>
      <w:r>
        <w:t>jen</w:t>
      </w:r>
      <w:r>
        <w:rPr>
          <w:spacing w:val="71"/>
          <w:w w:val="150"/>
        </w:rPr>
        <w:t xml:space="preserve"> </w:t>
      </w:r>
      <w:r>
        <w:t>„</w:t>
      </w:r>
      <w:r>
        <w:rPr>
          <w:b/>
        </w:rPr>
        <w:t>Databáze</w:t>
      </w:r>
      <w:r>
        <w:t>“)</w:t>
      </w:r>
      <w:r>
        <w:rPr>
          <w:spacing w:val="75"/>
          <w:w w:val="150"/>
        </w:rPr>
        <w:t xml:space="preserve"> </w:t>
      </w:r>
      <w:r>
        <w:t>za</w:t>
      </w:r>
      <w:r>
        <w:rPr>
          <w:spacing w:val="71"/>
          <w:w w:val="150"/>
        </w:rPr>
        <w:t xml:space="preserve"> </w:t>
      </w:r>
      <w:r>
        <w:t>podmínek</w:t>
      </w:r>
      <w:r>
        <w:rPr>
          <w:spacing w:val="72"/>
          <w:w w:val="150"/>
        </w:rPr>
        <w:t xml:space="preserve"> </w:t>
      </w:r>
      <w:r>
        <w:t>sjednaných</w:t>
      </w:r>
      <w:r>
        <w:rPr>
          <w:spacing w:val="73"/>
          <w:w w:val="150"/>
        </w:rPr>
        <w:t xml:space="preserve"> </w:t>
      </w:r>
      <w:r>
        <w:t>pro</w:t>
      </w:r>
      <w:r>
        <w:rPr>
          <w:spacing w:val="73"/>
          <w:w w:val="150"/>
        </w:rPr>
        <w:t xml:space="preserve"> </w:t>
      </w:r>
      <w:r>
        <w:t>poskytnutí</w:t>
      </w:r>
      <w:r>
        <w:rPr>
          <w:spacing w:val="75"/>
          <w:w w:val="150"/>
        </w:rPr>
        <w:t xml:space="preserve"> </w:t>
      </w:r>
      <w:r>
        <w:t>licence k Autorským dílům v odst. 10.2.</w:t>
      </w:r>
    </w:p>
    <w:p w14:paraId="47622DC7" w14:textId="77777777" w:rsidR="002B75C0" w:rsidRDefault="00000000">
      <w:pPr>
        <w:pStyle w:val="Odstavecseseznamem"/>
        <w:numPr>
          <w:ilvl w:val="1"/>
          <w:numId w:val="57"/>
        </w:numPr>
        <w:tabs>
          <w:tab w:val="left" w:pos="1380"/>
          <w:tab w:val="left" w:pos="1382"/>
        </w:tabs>
        <w:spacing w:before="121" w:line="288" w:lineRule="auto"/>
        <w:ind w:right="832"/>
        <w:jc w:val="both"/>
      </w:pPr>
      <w:r>
        <w:t>Ustanovení odst. 10.2 a 10.3 se nevztahuje na standardizovaný software, k</w:t>
      </w:r>
      <w:r>
        <w:rPr>
          <w:spacing w:val="-2"/>
        </w:rPr>
        <w:t xml:space="preserve"> </w:t>
      </w:r>
      <w:r>
        <w:t>nimž si Objednatel sám zajišťuje software maintenance a na</w:t>
      </w:r>
      <w:r>
        <w:rPr>
          <w:spacing w:val="-4"/>
        </w:rPr>
        <w:t xml:space="preserve"> </w:t>
      </w:r>
      <w:r>
        <w:t>software uvedený v Příloze č. 9 Smlouvy, k</w:t>
      </w:r>
      <w:r>
        <w:rPr>
          <w:spacing w:val="-1"/>
        </w:rPr>
        <w:t xml:space="preserve"> </w:t>
      </w:r>
      <w:r>
        <w:t>němuž se vztahují služby Maintenance. Poskytovatel je povinen dodržovat licenční podmínky stanovené výrobcem výše uvedených standardních počítačových programů a dalších standardních počítačových programů, které jsou dle dohody Smluvních stran součástí plnění Poskytovatele dle Smlouvy.</w:t>
      </w:r>
    </w:p>
    <w:p w14:paraId="1C8304C3" w14:textId="77777777" w:rsidR="002B75C0" w:rsidRDefault="00000000">
      <w:pPr>
        <w:pStyle w:val="Odstavecseseznamem"/>
        <w:numPr>
          <w:ilvl w:val="1"/>
          <w:numId w:val="57"/>
        </w:numPr>
        <w:tabs>
          <w:tab w:val="left" w:pos="1380"/>
          <w:tab w:val="left" w:pos="1382"/>
        </w:tabs>
        <w:spacing w:line="276" w:lineRule="auto"/>
        <w:ind w:right="832"/>
        <w:jc w:val="both"/>
      </w:pPr>
      <w:r>
        <w:t>Odměna za poskytnutí licence k Autorským dílům dle tohoto Článku 10 je zahrnuta vždy v ceně příslušných poskytnutých Služeb.</w:t>
      </w:r>
    </w:p>
    <w:p w14:paraId="695A5BAB" w14:textId="77777777" w:rsidR="002B75C0" w:rsidRDefault="00000000">
      <w:pPr>
        <w:pStyle w:val="Nadpis6"/>
        <w:numPr>
          <w:ilvl w:val="0"/>
          <w:numId w:val="57"/>
        </w:numPr>
        <w:tabs>
          <w:tab w:val="left" w:pos="3560"/>
        </w:tabs>
        <w:spacing w:before="239"/>
        <w:ind w:left="3560" w:hanging="1278"/>
        <w:jc w:val="left"/>
      </w:pPr>
      <w:r>
        <w:rPr>
          <w:color w:val="359B35"/>
          <w:w w:val="130"/>
        </w:rPr>
        <w:t>Práva</w:t>
      </w:r>
      <w:r>
        <w:rPr>
          <w:color w:val="359B35"/>
          <w:spacing w:val="32"/>
          <w:w w:val="130"/>
        </w:rPr>
        <w:t xml:space="preserve"> </w:t>
      </w:r>
      <w:r>
        <w:rPr>
          <w:color w:val="359B35"/>
          <w:w w:val="130"/>
        </w:rPr>
        <w:t>a</w:t>
      </w:r>
      <w:r>
        <w:rPr>
          <w:color w:val="359B35"/>
          <w:spacing w:val="32"/>
          <w:w w:val="130"/>
        </w:rPr>
        <w:t xml:space="preserve"> </w:t>
      </w:r>
      <w:r>
        <w:rPr>
          <w:color w:val="359B35"/>
          <w:w w:val="130"/>
        </w:rPr>
        <w:t>povinnosti</w:t>
      </w:r>
      <w:r>
        <w:rPr>
          <w:color w:val="359B35"/>
          <w:spacing w:val="34"/>
          <w:w w:val="130"/>
        </w:rPr>
        <w:t xml:space="preserve"> </w:t>
      </w:r>
      <w:r>
        <w:rPr>
          <w:color w:val="359B35"/>
          <w:w w:val="130"/>
        </w:rPr>
        <w:t>Smluvních</w:t>
      </w:r>
      <w:r>
        <w:rPr>
          <w:color w:val="359B35"/>
          <w:spacing w:val="34"/>
          <w:w w:val="130"/>
        </w:rPr>
        <w:t xml:space="preserve"> </w:t>
      </w:r>
      <w:r>
        <w:rPr>
          <w:color w:val="359B35"/>
          <w:spacing w:val="-4"/>
          <w:w w:val="130"/>
        </w:rPr>
        <w:t>stran</w:t>
      </w:r>
    </w:p>
    <w:p w14:paraId="4A7B9D1E" w14:textId="77777777" w:rsidR="002B75C0" w:rsidRDefault="00000000">
      <w:pPr>
        <w:pStyle w:val="Odstavecseseznamem"/>
        <w:numPr>
          <w:ilvl w:val="1"/>
          <w:numId w:val="57"/>
        </w:numPr>
        <w:tabs>
          <w:tab w:val="left" w:pos="1380"/>
          <w:tab w:val="left" w:pos="1382"/>
        </w:tabs>
        <w:spacing w:before="160" w:line="276" w:lineRule="auto"/>
        <w:ind w:right="833"/>
        <w:jc w:val="both"/>
      </w:pPr>
      <w:r>
        <w:t>V rámci realizace předmětu plnění Smlouvy má každá Smluvní strana zejména následující povinnosti:</w:t>
      </w:r>
    </w:p>
    <w:p w14:paraId="03475441" w14:textId="77777777" w:rsidR="002B75C0" w:rsidRDefault="00000000">
      <w:pPr>
        <w:pStyle w:val="Odstavecseseznamem"/>
        <w:numPr>
          <w:ilvl w:val="2"/>
          <w:numId w:val="57"/>
        </w:numPr>
        <w:tabs>
          <w:tab w:val="left" w:pos="2372"/>
          <w:tab w:val="left" w:pos="2376"/>
        </w:tabs>
        <w:spacing w:before="121" w:line="276" w:lineRule="auto"/>
        <w:ind w:left="2376" w:right="833" w:hanging="994"/>
        <w:jc w:val="both"/>
      </w:pPr>
      <w:r>
        <w:t>vzájemně spolupracovat a poskytovat druhé Smluvní straně veškeré informace a součinnosti potřebné pro řádné plnění svých povinností vyplývajících ze Smlouvy;</w:t>
      </w:r>
    </w:p>
    <w:p w14:paraId="6277F89C" w14:textId="77777777" w:rsidR="002B75C0" w:rsidRDefault="00000000">
      <w:pPr>
        <w:pStyle w:val="Odstavecseseznamem"/>
        <w:numPr>
          <w:ilvl w:val="2"/>
          <w:numId w:val="57"/>
        </w:numPr>
        <w:tabs>
          <w:tab w:val="left" w:pos="2372"/>
          <w:tab w:val="left" w:pos="2376"/>
        </w:tabs>
        <w:spacing w:before="119" w:line="278" w:lineRule="auto"/>
        <w:ind w:left="2376" w:right="840" w:hanging="994"/>
        <w:jc w:val="both"/>
      </w:pPr>
      <w:r>
        <w:t>neprodleně informovat druhou Smluvní stranu</w:t>
      </w:r>
      <w:r>
        <w:rPr>
          <w:spacing w:val="-2"/>
        </w:rPr>
        <w:t xml:space="preserve"> </w:t>
      </w:r>
      <w:r>
        <w:t>o</w:t>
      </w:r>
      <w:r>
        <w:rPr>
          <w:spacing w:val="-2"/>
        </w:rPr>
        <w:t xml:space="preserve"> </w:t>
      </w:r>
      <w:r>
        <w:t>vzniku nebo hrozícím vzniku překážky</w:t>
      </w:r>
      <w:r>
        <w:rPr>
          <w:spacing w:val="-1"/>
        </w:rPr>
        <w:t xml:space="preserve"> </w:t>
      </w:r>
      <w:r>
        <w:t>plnění mající významný</w:t>
      </w:r>
      <w:r>
        <w:rPr>
          <w:spacing w:val="-1"/>
        </w:rPr>
        <w:t xml:space="preserve"> </w:t>
      </w:r>
      <w:r>
        <w:t>vliv na</w:t>
      </w:r>
      <w:r>
        <w:rPr>
          <w:spacing w:val="-1"/>
        </w:rPr>
        <w:t xml:space="preserve"> </w:t>
      </w:r>
      <w:r>
        <w:t>řádné a</w:t>
      </w:r>
      <w:r>
        <w:rPr>
          <w:spacing w:val="-4"/>
        </w:rPr>
        <w:t xml:space="preserve"> </w:t>
      </w:r>
      <w:r>
        <w:t>včasné plnění dle Smlouvy;</w:t>
      </w:r>
    </w:p>
    <w:p w14:paraId="2F895EF4" w14:textId="77777777" w:rsidR="002B75C0" w:rsidRDefault="00000000">
      <w:pPr>
        <w:pStyle w:val="Odstavecseseznamem"/>
        <w:numPr>
          <w:ilvl w:val="2"/>
          <w:numId w:val="57"/>
        </w:numPr>
        <w:tabs>
          <w:tab w:val="left" w:pos="2372"/>
          <w:tab w:val="left" w:pos="2376"/>
        </w:tabs>
        <w:spacing w:before="116" w:line="276" w:lineRule="auto"/>
        <w:ind w:left="2376" w:right="838" w:hanging="994"/>
        <w:jc w:val="both"/>
      </w:pPr>
      <w:r>
        <w:t>poskytovat</w:t>
      </w:r>
      <w:r>
        <w:rPr>
          <w:spacing w:val="80"/>
        </w:rPr>
        <w:t xml:space="preserve"> </w:t>
      </w:r>
      <w:r>
        <w:t>druhé</w:t>
      </w:r>
      <w:r>
        <w:rPr>
          <w:spacing w:val="80"/>
        </w:rPr>
        <w:t xml:space="preserve"> </w:t>
      </w:r>
      <w:r>
        <w:t>Smluvní</w:t>
      </w:r>
      <w:r>
        <w:rPr>
          <w:spacing w:val="80"/>
        </w:rPr>
        <w:t xml:space="preserve"> </w:t>
      </w:r>
      <w:r>
        <w:t>straně</w:t>
      </w:r>
      <w:r>
        <w:rPr>
          <w:spacing w:val="80"/>
        </w:rPr>
        <w:t xml:space="preserve"> </w:t>
      </w:r>
      <w:r>
        <w:t>úplné,</w:t>
      </w:r>
      <w:r>
        <w:rPr>
          <w:spacing w:val="80"/>
        </w:rPr>
        <w:t xml:space="preserve"> </w:t>
      </w:r>
      <w:r>
        <w:t>pravdivé</w:t>
      </w:r>
      <w:r>
        <w:rPr>
          <w:spacing w:val="80"/>
        </w:rPr>
        <w:t xml:space="preserve"> </w:t>
      </w:r>
      <w:r>
        <w:t>a</w:t>
      </w:r>
      <w:r>
        <w:rPr>
          <w:spacing w:val="80"/>
        </w:rPr>
        <w:t xml:space="preserve"> </w:t>
      </w:r>
      <w:r>
        <w:t>včasné</w:t>
      </w:r>
      <w:r>
        <w:rPr>
          <w:spacing w:val="80"/>
        </w:rPr>
        <w:t xml:space="preserve"> </w:t>
      </w:r>
      <w:r>
        <w:t>informace</w:t>
      </w:r>
      <w:r>
        <w:rPr>
          <w:spacing w:val="40"/>
        </w:rPr>
        <w:t xml:space="preserve"> </w:t>
      </w:r>
      <w:r>
        <w:t>o</w:t>
      </w:r>
      <w:r>
        <w:rPr>
          <w:spacing w:val="-2"/>
        </w:rPr>
        <w:t xml:space="preserve"> </w:t>
      </w:r>
      <w:r>
        <w:t>veškerých skutečnostech, které jsou nebo mohou být důležité pro řádné plnění dle Smlouvy;</w:t>
      </w:r>
    </w:p>
    <w:p w14:paraId="440C7ECC" w14:textId="77777777" w:rsidR="002B75C0" w:rsidRDefault="00000000">
      <w:pPr>
        <w:pStyle w:val="Odstavecseseznamem"/>
        <w:numPr>
          <w:ilvl w:val="2"/>
          <w:numId w:val="57"/>
        </w:numPr>
        <w:tabs>
          <w:tab w:val="left" w:pos="2372"/>
          <w:tab w:val="left" w:pos="2376"/>
        </w:tabs>
        <w:spacing w:before="118" w:line="276" w:lineRule="auto"/>
        <w:ind w:left="2376" w:right="835" w:hanging="994"/>
        <w:jc w:val="both"/>
      </w:pPr>
      <w:r>
        <w:t>plnit</w:t>
      </w:r>
      <w:r>
        <w:rPr>
          <w:spacing w:val="21"/>
        </w:rPr>
        <w:t xml:space="preserve"> </w:t>
      </w:r>
      <w:r>
        <w:t>své</w:t>
      </w:r>
      <w:r>
        <w:rPr>
          <w:spacing w:val="18"/>
        </w:rPr>
        <w:t xml:space="preserve"> </w:t>
      </w:r>
      <w:r>
        <w:t>povinnosti</w:t>
      </w:r>
      <w:r>
        <w:rPr>
          <w:spacing w:val="18"/>
        </w:rPr>
        <w:t xml:space="preserve"> </w:t>
      </w:r>
      <w:r>
        <w:t>vyplývající</w:t>
      </w:r>
      <w:r>
        <w:rPr>
          <w:spacing w:val="19"/>
        </w:rPr>
        <w:t xml:space="preserve"> </w:t>
      </w:r>
      <w:r>
        <w:t>ze</w:t>
      </w:r>
      <w:r>
        <w:rPr>
          <w:spacing w:val="18"/>
        </w:rPr>
        <w:t xml:space="preserve"> </w:t>
      </w:r>
      <w:r>
        <w:t>Smlouvy tak, aby</w:t>
      </w:r>
      <w:r>
        <w:rPr>
          <w:spacing w:val="20"/>
        </w:rPr>
        <w:t xml:space="preserve"> </w:t>
      </w:r>
      <w:r>
        <w:t>nedocházelo k</w:t>
      </w:r>
      <w:r>
        <w:rPr>
          <w:spacing w:val="18"/>
        </w:rPr>
        <w:t xml:space="preserve"> </w:t>
      </w:r>
      <w:r>
        <w:t>prodlení s</w:t>
      </w:r>
      <w:r>
        <w:rPr>
          <w:spacing w:val="-2"/>
        </w:rPr>
        <w:t xml:space="preserve"> </w:t>
      </w:r>
      <w:r>
        <w:t>plněním povinností vázaných k jednotlivým termínům a úhradě splatných jednotlivých peněžních dluhů;</w:t>
      </w:r>
    </w:p>
    <w:p w14:paraId="2E692EE1" w14:textId="77777777" w:rsidR="002B75C0" w:rsidRDefault="00000000">
      <w:pPr>
        <w:pStyle w:val="Odstavecseseznamem"/>
        <w:numPr>
          <w:ilvl w:val="2"/>
          <w:numId w:val="57"/>
        </w:numPr>
        <w:tabs>
          <w:tab w:val="left" w:pos="2372"/>
          <w:tab w:val="left" w:pos="2376"/>
        </w:tabs>
        <w:spacing w:before="122" w:line="276" w:lineRule="auto"/>
        <w:ind w:left="2376" w:right="835" w:hanging="994"/>
        <w:jc w:val="both"/>
      </w:pPr>
      <w:r>
        <w:t>vzájemně se písemně informovat o případných změnách např. změna sídla, právní</w:t>
      </w:r>
      <w:r>
        <w:rPr>
          <w:spacing w:val="-16"/>
        </w:rPr>
        <w:t xml:space="preserve"> </w:t>
      </w:r>
      <w:r>
        <w:t>formy,</w:t>
      </w:r>
      <w:r>
        <w:rPr>
          <w:spacing w:val="-15"/>
        </w:rPr>
        <w:t xml:space="preserve"> </w:t>
      </w:r>
      <w:r>
        <w:t>změna</w:t>
      </w:r>
      <w:r>
        <w:rPr>
          <w:spacing w:val="-15"/>
        </w:rPr>
        <w:t xml:space="preserve"> </w:t>
      </w:r>
      <w:r>
        <w:t>bankovního</w:t>
      </w:r>
      <w:r>
        <w:rPr>
          <w:spacing w:val="-16"/>
        </w:rPr>
        <w:t xml:space="preserve"> </w:t>
      </w:r>
      <w:r>
        <w:t>spojení,</w:t>
      </w:r>
      <w:r>
        <w:rPr>
          <w:spacing w:val="-15"/>
        </w:rPr>
        <w:t xml:space="preserve"> </w:t>
      </w:r>
      <w:r>
        <w:t>zrušení</w:t>
      </w:r>
      <w:r>
        <w:rPr>
          <w:spacing w:val="-15"/>
        </w:rPr>
        <w:t xml:space="preserve"> </w:t>
      </w:r>
      <w:r>
        <w:t>registrace/přihlášení</w:t>
      </w:r>
      <w:r>
        <w:rPr>
          <w:spacing w:val="-15"/>
        </w:rPr>
        <w:t xml:space="preserve"> </w:t>
      </w:r>
      <w:r>
        <w:t>k</w:t>
      </w:r>
      <w:r>
        <w:rPr>
          <w:spacing w:val="-16"/>
        </w:rPr>
        <w:t xml:space="preserve"> </w:t>
      </w:r>
      <w:r>
        <w:t>DPH, a dalších významných skutečností rozhodných pro plnění ze Smlouvy.</w:t>
      </w:r>
    </w:p>
    <w:p w14:paraId="14382E41" w14:textId="77777777" w:rsidR="002B75C0" w:rsidRDefault="002B75C0">
      <w:pPr>
        <w:spacing w:line="276" w:lineRule="auto"/>
        <w:jc w:val="both"/>
        <w:sectPr w:rsidR="002B75C0">
          <w:pgSz w:w="11910" w:h="16840"/>
          <w:pgMar w:top="1320" w:right="580" w:bottom="1160" w:left="600" w:header="387" w:footer="966" w:gutter="0"/>
          <w:cols w:space="708"/>
        </w:sectPr>
      </w:pPr>
    </w:p>
    <w:p w14:paraId="4A533626" w14:textId="77777777" w:rsidR="002B75C0" w:rsidRDefault="00000000">
      <w:pPr>
        <w:pStyle w:val="Odstavecseseznamem"/>
        <w:numPr>
          <w:ilvl w:val="1"/>
          <w:numId w:val="57"/>
        </w:numPr>
        <w:tabs>
          <w:tab w:val="left" w:pos="1380"/>
          <w:tab w:val="left" w:pos="1382"/>
        </w:tabs>
        <w:spacing w:before="90" w:line="276" w:lineRule="auto"/>
        <w:ind w:right="831"/>
        <w:jc w:val="both"/>
      </w:pPr>
      <w:r>
        <w:lastRenderedPageBreak/>
        <w:t>Poskytovatel podpisem této Smlouvy akceptuje, že Systém naplnil znaky kritické informační</w:t>
      </w:r>
      <w:r>
        <w:rPr>
          <w:spacing w:val="-8"/>
        </w:rPr>
        <w:t xml:space="preserve"> </w:t>
      </w:r>
      <w:r>
        <w:t>infrastruktury</w:t>
      </w:r>
      <w:r>
        <w:rPr>
          <w:spacing w:val="-9"/>
        </w:rPr>
        <w:t xml:space="preserve"> </w:t>
      </w:r>
      <w:r>
        <w:t>(dále</w:t>
      </w:r>
      <w:r>
        <w:rPr>
          <w:spacing w:val="-7"/>
        </w:rPr>
        <w:t xml:space="preserve"> </w:t>
      </w:r>
      <w:r>
        <w:t>jen</w:t>
      </w:r>
      <w:r>
        <w:rPr>
          <w:spacing w:val="-10"/>
        </w:rPr>
        <w:t xml:space="preserve"> </w:t>
      </w:r>
      <w:r>
        <w:t>“</w:t>
      </w:r>
      <w:r>
        <w:rPr>
          <w:b/>
        </w:rPr>
        <w:t>KII</w:t>
      </w:r>
      <w:r>
        <w:t>”)</w:t>
      </w:r>
      <w:r>
        <w:rPr>
          <w:spacing w:val="-9"/>
        </w:rPr>
        <w:t xml:space="preserve"> </w:t>
      </w:r>
      <w:r>
        <w:t>dle</w:t>
      </w:r>
      <w:r>
        <w:rPr>
          <w:spacing w:val="-7"/>
        </w:rPr>
        <w:t xml:space="preserve"> </w:t>
      </w:r>
      <w:r>
        <w:t>Zákona</w:t>
      </w:r>
      <w:r>
        <w:rPr>
          <w:spacing w:val="-7"/>
        </w:rPr>
        <w:t xml:space="preserve"> </w:t>
      </w:r>
      <w:r>
        <w:t>o</w:t>
      </w:r>
      <w:r>
        <w:rPr>
          <w:spacing w:val="-7"/>
        </w:rPr>
        <w:t xml:space="preserve"> </w:t>
      </w:r>
      <w:r>
        <w:t>kybernetické</w:t>
      </w:r>
      <w:r>
        <w:rPr>
          <w:spacing w:val="-7"/>
        </w:rPr>
        <w:t xml:space="preserve"> </w:t>
      </w:r>
      <w:r>
        <w:t>bezpečnosti.</w:t>
      </w:r>
      <w:r>
        <w:rPr>
          <w:spacing w:val="-4"/>
        </w:rPr>
        <w:t xml:space="preserve"> </w:t>
      </w:r>
      <w:r>
        <w:t>V</w:t>
      </w:r>
      <w:r>
        <w:rPr>
          <w:spacing w:val="-10"/>
        </w:rPr>
        <w:t xml:space="preserve"> </w:t>
      </w:r>
      <w:r>
        <w:t>rámci poskytování Služeb má Poskytovatel zejména následující povinnosti:</w:t>
      </w:r>
    </w:p>
    <w:p w14:paraId="75513508" w14:textId="77777777" w:rsidR="002B75C0" w:rsidRDefault="00000000">
      <w:pPr>
        <w:pStyle w:val="Odstavecseseznamem"/>
        <w:numPr>
          <w:ilvl w:val="2"/>
          <w:numId w:val="57"/>
        </w:numPr>
        <w:tabs>
          <w:tab w:val="left" w:pos="2372"/>
        </w:tabs>
        <w:spacing w:before="121"/>
        <w:ind w:left="2372" w:hanging="990"/>
        <w:jc w:val="both"/>
      </w:pPr>
      <w:r>
        <w:t>postupovat</w:t>
      </w:r>
      <w:r>
        <w:rPr>
          <w:spacing w:val="-7"/>
        </w:rPr>
        <w:t xml:space="preserve"> </w:t>
      </w:r>
      <w:r>
        <w:t>při</w:t>
      </w:r>
      <w:r>
        <w:rPr>
          <w:spacing w:val="-7"/>
        </w:rPr>
        <w:t xml:space="preserve"> </w:t>
      </w:r>
      <w:r>
        <w:t>plnění</w:t>
      </w:r>
      <w:r>
        <w:rPr>
          <w:spacing w:val="-4"/>
        </w:rPr>
        <w:t xml:space="preserve"> </w:t>
      </w:r>
      <w:r>
        <w:t>Smlouvy</w:t>
      </w:r>
      <w:r>
        <w:rPr>
          <w:spacing w:val="-5"/>
        </w:rPr>
        <w:t xml:space="preserve"> </w:t>
      </w:r>
      <w:r>
        <w:t>řádně</w:t>
      </w:r>
      <w:r>
        <w:rPr>
          <w:spacing w:val="-7"/>
        </w:rPr>
        <w:t xml:space="preserve"> </w:t>
      </w:r>
      <w:r>
        <w:t>tak,</w:t>
      </w:r>
      <w:r>
        <w:rPr>
          <w:spacing w:val="-3"/>
        </w:rPr>
        <w:t xml:space="preserve"> </w:t>
      </w:r>
      <w:r>
        <w:t>aby</w:t>
      </w:r>
      <w:r>
        <w:rPr>
          <w:spacing w:val="-5"/>
        </w:rPr>
        <w:t xml:space="preserve"> </w:t>
      </w:r>
      <w:r>
        <w:t>bylo</w:t>
      </w:r>
      <w:r>
        <w:rPr>
          <w:spacing w:val="-7"/>
        </w:rPr>
        <w:t xml:space="preserve"> </w:t>
      </w:r>
      <w:r>
        <w:t>dosaženo</w:t>
      </w:r>
      <w:r>
        <w:rPr>
          <w:spacing w:val="-5"/>
        </w:rPr>
        <w:t xml:space="preserve"> </w:t>
      </w:r>
      <w:r>
        <w:t>účelu</w:t>
      </w:r>
      <w:r>
        <w:rPr>
          <w:spacing w:val="-5"/>
        </w:rPr>
        <w:t xml:space="preserve"> </w:t>
      </w:r>
      <w:r>
        <w:rPr>
          <w:spacing w:val="-2"/>
        </w:rPr>
        <w:t>Smlouvy;</w:t>
      </w:r>
    </w:p>
    <w:p w14:paraId="476C5CF5" w14:textId="77777777" w:rsidR="002B75C0" w:rsidRDefault="00000000">
      <w:pPr>
        <w:pStyle w:val="Odstavecseseznamem"/>
        <w:numPr>
          <w:ilvl w:val="2"/>
          <w:numId w:val="57"/>
        </w:numPr>
        <w:tabs>
          <w:tab w:val="left" w:pos="2372"/>
          <w:tab w:val="left" w:pos="2376"/>
        </w:tabs>
        <w:spacing w:before="158" w:line="276" w:lineRule="auto"/>
        <w:ind w:left="2376" w:right="833" w:hanging="994"/>
        <w:jc w:val="both"/>
      </w:pPr>
      <w:r>
        <w:t>poskytovat</w:t>
      </w:r>
      <w:r>
        <w:rPr>
          <w:spacing w:val="74"/>
          <w:w w:val="150"/>
        </w:rPr>
        <w:t xml:space="preserve"> </w:t>
      </w:r>
      <w:r>
        <w:t>Služby</w:t>
      </w:r>
      <w:r>
        <w:rPr>
          <w:spacing w:val="73"/>
          <w:w w:val="150"/>
        </w:rPr>
        <w:t xml:space="preserve"> </w:t>
      </w:r>
      <w:r>
        <w:t>v</w:t>
      </w:r>
      <w:r>
        <w:rPr>
          <w:spacing w:val="71"/>
          <w:w w:val="150"/>
        </w:rPr>
        <w:t xml:space="preserve"> </w:t>
      </w:r>
      <w:r>
        <w:t>souladu</w:t>
      </w:r>
      <w:r>
        <w:rPr>
          <w:spacing w:val="72"/>
          <w:w w:val="150"/>
        </w:rPr>
        <w:t xml:space="preserve"> </w:t>
      </w:r>
      <w:r>
        <w:t>se</w:t>
      </w:r>
      <w:r>
        <w:rPr>
          <w:spacing w:val="72"/>
          <w:w w:val="150"/>
        </w:rPr>
        <w:t xml:space="preserve"> </w:t>
      </w:r>
      <w:r>
        <w:t>Smlouvou,</w:t>
      </w:r>
      <w:r>
        <w:rPr>
          <w:spacing w:val="71"/>
          <w:w w:val="150"/>
        </w:rPr>
        <w:t xml:space="preserve"> </w:t>
      </w:r>
      <w:r>
        <w:t>řádně,</w:t>
      </w:r>
      <w:r>
        <w:rPr>
          <w:spacing w:val="74"/>
          <w:w w:val="150"/>
        </w:rPr>
        <w:t xml:space="preserve"> </w:t>
      </w:r>
      <w:r>
        <w:t>včas</w:t>
      </w:r>
      <w:r>
        <w:rPr>
          <w:spacing w:val="73"/>
          <w:w w:val="150"/>
        </w:rPr>
        <w:t xml:space="preserve"> </w:t>
      </w:r>
      <w:r>
        <w:t>a</w:t>
      </w:r>
      <w:r>
        <w:rPr>
          <w:spacing w:val="72"/>
          <w:w w:val="150"/>
        </w:rPr>
        <w:t xml:space="preserve"> </w:t>
      </w:r>
      <w:r>
        <w:t>v souladu s</w:t>
      </w:r>
      <w:r>
        <w:rPr>
          <w:spacing w:val="-1"/>
        </w:rPr>
        <w:t xml:space="preserve"> </w:t>
      </w:r>
      <w:r>
        <w:t>příslušnými obecnými standardy v odvětví a relevantními technickými normami (včetně ISO 9001 a ISO 20000) s</w:t>
      </w:r>
      <w:r>
        <w:rPr>
          <w:spacing w:val="-1"/>
        </w:rPr>
        <w:t xml:space="preserve"> </w:t>
      </w:r>
      <w:r>
        <w:t>tím, že Smluvní strany pro zamezení pochybnostem uvádí, že Poskytovatel nemusí být držitelem příslušných certifikací, nicméně je povinen Smlouvu plnit v souladu s nimi;</w:t>
      </w:r>
    </w:p>
    <w:p w14:paraId="2336EFF5" w14:textId="77777777" w:rsidR="002B75C0" w:rsidRDefault="00000000">
      <w:pPr>
        <w:pStyle w:val="Odstavecseseznamem"/>
        <w:numPr>
          <w:ilvl w:val="2"/>
          <w:numId w:val="57"/>
        </w:numPr>
        <w:tabs>
          <w:tab w:val="left" w:pos="2372"/>
          <w:tab w:val="left" w:pos="2376"/>
        </w:tabs>
        <w:spacing w:line="278" w:lineRule="auto"/>
        <w:ind w:left="2376" w:right="837" w:hanging="994"/>
        <w:jc w:val="both"/>
      </w:pPr>
      <w:r>
        <w:t>zajistit</w:t>
      </w:r>
      <w:r>
        <w:rPr>
          <w:spacing w:val="77"/>
        </w:rPr>
        <w:t xml:space="preserve"> </w:t>
      </w:r>
      <w:r>
        <w:t>dostatečnou</w:t>
      </w:r>
      <w:r>
        <w:rPr>
          <w:spacing w:val="75"/>
        </w:rPr>
        <w:t xml:space="preserve"> </w:t>
      </w:r>
      <w:r>
        <w:t>kapacitu</w:t>
      </w:r>
      <w:r>
        <w:rPr>
          <w:spacing w:val="78"/>
        </w:rPr>
        <w:t xml:space="preserve"> </w:t>
      </w:r>
      <w:r>
        <w:t>svých</w:t>
      </w:r>
      <w:r>
        <w:rPr>
          <w:spacing w:val="75"/>
        </w:rPr>
        <w:t xml:space="preserve"> </w:t>
      </w:r>
      <w:r>
        <w:t>pracovníků</w:t>
      </w:r>
      <w:r>
        <w:rPr>
          <w:spacing w:val="76"/>
        </w:rPr>
        <w:t xml:space="preserve"> </w:t>
      </w:r>
      <w:r>
        <w:t>s</w:t>
      </w:r>
      <w:r>
        <w:rPr>
          <w:spacing w:val="76"/>
        </w:rPr>
        <w:t xml:space="preserve"> </w:t>
      </w:r>
      <w:r>
        <w:t>odpovídající</w:t>
      </w:r>
      <w:r>
        <w:rPr>
          <w:spacing w:val="77"/>
        </w:rPr>
        <w:t xml:space="preserve"> </w:t>
      </w:r>
      <w:r>
        <w:t>kvalifikací a zkušenostmi pro poskytování Služeb;</w:t>
      </w:r>
    </w:p>
    <w:p w14:paraId="0DA05263" w14:textId="77777777" w:rsidR="002B75C0" w:rsidRDefault="00000000">
      <w:pPr>
        <w:pStyle w:val="Odstavecseseznamem"/>
        <w:numPr>
          <w:ilvl w:val="2"/>
          <w:numId w:val="57"/>
        </w:numPr>
        <w:tabs>
          <w:tab w:val="left" w:pos="2372"/>
          <w:tab w:val="left" w:pos="2376"/>
        </w:tabs>
        <w:spacing w:before="116" w:line="276" w:lineRule="auto"/>
        <w:ind w:left="2376" w:right="833" w:hanging="994"/>
        <w:jc w:val="both"/>
      </w:pPr>
      <w:r>
        <w:t>poskytovat Služby v souladu s platnými a účinnými obecně závaznými právními</w:t>
      </w:r>
      <w:r>
        <w:rPr>
          <w:spacing w:val="-6"/>
        </w:rPr>
        <w:t xml:space="preserve"> </w:t>
      </w:r>
      <w:r>
        <w:t>předpisy,</w:t>
      </w:r>
      <w:r>
        <w:rPr>
          <w:spacing w:val="-4"/>
        </w:rPr>
        <w:t xml:space="preserve"> </w:t>
      </w:r>
      <w:r>
        <w:t>dle</w:t>
      </w:r>
      <w:r>
        <w:rPr>
          <w:spacing w:val="-5"/>
        </w:rPr>
        <w:t xml:space="preserve"> </w:t>
      </w:r>
      <w:r>
        <w:t>současného</w:t>
      </w:r>
      <w:r>
        <w:rPr>
          <w:spacing w:val="-5"/>
        </w:rPr>
        <w:t xml:space="preserve"> </w:t>
      </w:r>
      <w:r>
        <w:t>stavu</w:t>
      </w:r>
      <w:r>
        <w:rPr>
          <w:spacing w:val="-5"/>
        </w:rPr>
        <w:t xml:space="preserve"> </w:t>
      </w:r>
      <w:r>
        <w:t>techniky,</w:t>
      </w:r>
      <w:r>
        <w:rPr>
          <w:spacing w:val="-4"/>
        </w:rPr>
        <w:t xml:space="preserve"> </w:t>
      </w:r>
      <w:r>
        <w:t>jakož</w:t>
      </w:r>
      <w:r>
        <w:rPr>
          <w:spacing w:val="-5"/>
        </w:rPr>
        <w:t xml:space="preserve"> </w:t>
      </w:r>
      <w:r>
        <w:t>i</w:t>
      </w:r>
      <w:r>
        <w:rPr>
          <w:spacing w:val="-6"/>
        </w:rPr>
        <w:t xml:space="preserve"> </w:t>
      </w:r>
      <w:r>
        <w:t>v</w:t>
      </w:r>
      <w:r>
        <w:rPr>
          <w:spacing w:val="-7"/>
        </w:rPr>
        <w:t xml:space="preserve"> </w:t>
      </w:r>
      <w:r>
        <w:t>souladu</w:t>
      </w:r>
      <w:r>
        <w:rPr>
          <w:spacing w:val="-5"/>
        </w:rPr>
        <w:t xml:space="preserve"> </w:t>
      </w:r>
      <w:r>
        <w:t>se</w:t>
      </w:r>
      <w:r>
        <w:rPr>
          <w:spacing w:val="-5"/>
        </w:rPr>
        <w:t xml:space="preserve"> </w:t>
      </w:r>
      <w:r>
        <w:t>všemi normami</w:t>
      </w:r>
      <w:r>
        <w:rPr>
          <w:spacing w:val="40"/>
        </w:rPr>
        <w:t xml:space="preserve"> </w:t>
      </w:r>
      <w:r>
        <w:t>obsahujícími</w:t>
      </w:r>
      <w:r>
        <w:rPr>
          <w:spacing w:val="40"/>
        </w:rPr>
        <w:t xml:space="preserve"> </w:t>
      </w:r>
      <w:r>
        <w:t>technické</w:t>
      </w:r>
      <w:r>
        <w:rPr>
          <w:spacing w:val="40"/>
        </w:rPr>
        <w:t xml:space="preserve"> </w:t>
      </w:r>
      <w:r>
        <w:t>specifikace</w:t>
      </w:r>
      <w:r>
        <w:rPr>
          <w:spacing w:val="40"/>
        </w:rPr>
        <w:t xml:space="preserve"> </w:t>
      </w:r>
      <w:r>
        <w:t>a</w:t>
      </w:r>
      <w:r>
        <w:rPr>
          <w:spacing w:val="37"/>
        </w:rPr>
        <w:t xml:space="preserve"> </w:t>
      </w:r>
      <w:r>
        <w:t>technická</w:t>
      </w:r>
      <w:r>
        <w:rPr>
          <w:spacing w:val="39"/>
        </w:rPr>
        <w:t xml:space="preserve"> </w:t>
      </w:r>
      <w:r>
        <w:t>řešení,</w:t>
      </w:r>
      <w:r>
        <w:rPr>
          <w:spacing w:val="40"/>
        </w:rPr>
        <w:t xml:space="preserve"> </w:t>
      </w:r>
      <w:r>
        <w:t>technické a</w:t>
      </w:r>
      <w:r>
        <w:rPr>
          <w:spacing w:val="-11"/>
        </w:rPr>
        <w:t xml:space="preserve"> </w:t>
      </w:r>
      <w:r>
        <w:t>technologické</w:t>
      </w:r>
      <w:r>
        <w:rPr>
          <w:spacing w:val="-15"/>
        </w:rPr>
        <w:t xml:space="preserve"> </w:t>
      </w:r>
      <w:r>
        <w:t>postupy</w:t>
      </w:r>
      <w:r>
        <w:rPr>
          <w:spacing w:val="-15"/>
        </w:rPr>
        <w:t xml:space="preserve"> </w:t>
      </w:r>
      <w:r>
        <w:t>nebo</w:t>
      </w:r>
      <w:r>
        <w:rPr>
          <w:spacing w:val="-16"/>
        </w:rPr>
        <w:t xml:space="preserve"> </w:t>
      </w:r>
      <w:r>
        <w:t>jiná</w:t>
      </w:r>
      <w:r>
        <w:rPr>
          <w:spacing w:val="-13"/>
        </w:rPr>
        <w:t xml:space="preserve"> </w:t>
      </w:r>
      <w:r>
        <w:t>určující</w:t>
      </w:r>
      <w:r>
        <w:rPr>
          <w:spacing w:val="-15"/>
        </w:rPr>
        <w:t xml:space="preserve"> </w:t>
      </w:r>
      <w:r>
        <w:t>kritéria,</w:t>
      </w:r>
      <w:r>
        <w:rPr>
          <w:spacing w:val="-14"/>
        </w:rPr>
        <w:t xml:space="preserve"> </w:t>
      </w:r>
      <w:r>
        <w:t>tak</w:t>
      </w:r>
      <w:r>
        <w:rPr>
          <w:spacing w:val="-16"/>
        </w:rPr>
        <w:t xml:space="preserve"> </w:t>
      </w:r>
      <w:r>
        <w:t>jak</w:t>
      </w:r>
      <w:r>
        <w:rPr>
          <w:spacing w:val="-15"/>
        </w:rPr>
        <w:t xml:space="preserve"> </w:t>
      </w:r>
      <w:r>
        <w:t>vyplývají</w:t>
      </w:r>
      <w:r>
        <w:rPr>
          <w:spacing w:val="-15"/>
        </w:rPr>
        <w:t xml:space="preserve"> </w:t>
      </w:r>
      <w:r>
        <w:t>i</w:t>
      </w:r>
      <w:r>
        <w:rPr>
          <w:spacing w:val="-15"/>
        </w:rPr>
        <w:t xml:space="preserve"> </w:t>
      </w:r>
      <w:r>
        <w:t>z</w:t>
      </w:r>
      <w:r>
        <w:rPr>
          <w:spacing w:val="-16"/>
        </w:rPr>
        <w:t xml:space="preserve"> </w:t>
      </w:r>
      <w:r>
        <w:t>právních předpisů, kterými jsou zejména, nikoliv však výlučně:</w:t>
      </w:r>
    </w:p>
    <w:p w14:paraId="5A856546" w14:textId="77777777" w:rsidR="002B75C0" w:rsidRDefault="00000000">
      <w:pPr>
        <w:pStyle w:val="Odstavecseseznamem"/>
        <w:numPr>
          <w:ilvl w:val="0"/>
          <w:numId w:val="53"/>
        </w:numPr>
        <w:tabs>
          <w:tab w:val="left" w:pos="2801"/>
        </w:tabs>
        <w:spacing w:before="122"/>
      </w:pPr>
      <w:r>
        <w:t>ZZOÚ</w:t>
      </w:r>
      <w:r>
        <w:rPr>
          <w:spacing w:val="-4"/>
        </w:rPr>
        <w:t xml:space="preserve"> </w:t>
      </w:r>
      <w:r>
        <w:t>a</w:t>
      </w:r>
      <w:r>
        <w:rPr>
          <w:spacing w:val="-2"/>
        </w:rPr>
        <w:t xml:space="preserve"> </w:t>
      </w:r>
      <w:r>
        <w:rPr>
          <w:spacing w:val="-4"/>
        </w:rPr>
        <w:t>GDPR,</w:t>
      </w:r>
    </w:p>
    <w:p w14:paraId="4A8B08F1" w14:textId="77777777" w:rsidR="002B75C0" w:rsidRDefault="00000000">
      <w:pPr>
        <w:pStyle w:val="Odstavecseseznamem"/>
        <w:numPr>
          <w:ilvl w:val="0"/>
          <w:numId w:val="53"/>
        </w:numPr>
        <w:tabs>
          <w:tab w:val="left" w:pos="2797"/>
        </w:tabs>
        <w:spacing w:before="39"/>
        <w:ind w:left="2797" w:hanging="421"/>
      </w:pPr>
      <w:r>
        <w:t>Zákon</w:t>
      </w:r>
      <w:r>
        <w:rPr>
          <w:spacing w:val="-6"/>
        </w:rPr>
        <w:t xml:space="preserve"> </w:t>
      </w:r>
      <w:r>
        <w:t>o</w:t>
      </w:r>
      <w:r>
        <w:rPr>
          <w:spacing w:val="-3"/>
        </w:rPr>
        <w:t xml:space="preserve"> </w:t>
      </w:r>
      <w:r>
        <w:t>základních</w:t>
      </w:r>
      <w:r>
        <w:rPr>
          <w:spacing w:val="-7"/>
        </w:rPr>
        <w:t xml:space="preserve"> </w:t>
      </w:r>
      <w:r>
        <w:rPr>
          <w:spacing w:val="-2"/>
        </w:rPr>
        <w:t>registrech,</w:t>
      </w:r>
    </w:p>
    <w:p w14:paraId="52E2EF93" w14:textId="77777777" w:rsidR="002B75C0" w:rsidRDefault="00000000">
      <w:pPr>
        <w:pStyle w:val="Odstavecseseznamem"/>
        <w:numPr>
          <w:ilvl w:val="0"/>
          <w:numId w:val="53"/>
        </w:numPr>
        <w:tabs>
          <w:tab w:val="left" w:pos="2800"/>
        </w:tabs>
        <w:spacing w:before="38"/>
        <w:ind w:left="2800" w:hanging="424"/>
      </w:pPr>
      <w:r>
        <w:t>Zákon</w:t>
      </w:r>
      <w:r>
        <w:rPr>
          <w:spacing w:val="-6"/>
        </w:rPr>
        <w:t xml:space="preserve"> </w:t>
      </w:r>
      <w:r>
        <w:t>o</w:t>
      </w:r>
      <w:r>
        <w:rPr>
          <w:spacing w:val="-4"/>
        </w:rPr>
        <w:t xml:space="preserve"> </w:t>
      </w:r>
      <w:r>
        <w:t>elektronické</w:t>
      </w:r>
      <w:r>
        <w:rPr>
          <w:spacing w:val="-7"/>
        </w:rPr>
        <w:t xml:space="preserve"> </w:t>
      </w:r>
      <w:r>
        <w:rPr>
          <w:spacing w:val="-2"/>
        </w:rPr>
        <w:t>identifikaci,</w:t>
      </w:r>
    </w:p>
    <w:p w14:paraId="670DB510" w14:textId="77777777" w:rsidR="002B75C0" w:rsidRDefault="00000000">
      <w:pPr>
        <w:pStyle w:val="Odstavecseseznamem"/>
        <w:numPr>
          <w:ilvl w:val="0"/>
          <w:numId w:val="53"/>
        </w:numPr>
        <w:tabs>
          <w:tab w:val="left" w:pos="2799"/>
        </w:tabs>
        <w:spacing w:before="37"/>
        <w:ind w:left="2799" w:hanging="423"/>
      </w:pPr>
      <w:r>
        <w:t>Zákon</w:t>
      </w:r>
      <w:r>
        <w:rPr>
          <w:spacing w:val="-7"/>
        </w:rPr>
        <w:t xml:space="preserve"> </w:t>
      </w:r>
      <w:r>
        <w:t>o</w:t>
      </w:r>
      <w:r>
        <w:rPr>
          <w:spacing w:val="-6"/>
        </w:rPr>
        <w:t xml:space="preserve"> </w:t>
      </w:r>
      <w:r>
        <w:t>informačních</w:t>
      </w:r>
      <w:r>
        <w:rPr>
          <w:spacing w:val="-8"/>
        </w:rPr>
        <w:t xml:space="preserve"> </w:t>
      </w:r>
      <w:r>
        <w:t>systémech</w:t>
      </w:r>
      <w:r>
        <w:rPr>
          <w:spacing w:val="-6"/>
        </w:rPr>
        <w:t xml:space="preserve"> </w:t>
      </w:r>
      <w:r>
        <w:t>veřejné</w:t>
      </w:r>
      <w:r>
        <w:rPr>
          <w:spacing w:val="-8"/>
        </w:rPr>
        <w:t xml:space="preserve"> </w:t>
      </w:r>
      <w:r>
        <w:rPr>
          <w:spacing w:val="-2"/>
        </w:rPr>
        <w:t>správy,</w:t>
      </w:r>
    </w:p>
    <w:p w14:paraId="13E81EC7" w14:textId="77777777" w:rsidR="002B75C0" w:rsidRDefault="00000000">
      <w:pPr>
        <w:pStyle w:val="Odstavecseseznamem"/>
        <w:numPr>
          <w:ilvl w:val="0"/>
          <w:numId w:val="53"/>
        </w:numPr>
        <w:tabs>
          <w:tab w:val="left" w:pos="2799"/>
        </w:tabs>
        <w:spacing w:before="38"/>
        <w:ind w:left="2799" w:hanging="423"/>
      </w:pPr>
      <w:r>
        <w:t>Zákon</w:t>
      </w:r>
      <w:r>
        <w:rPr>
          <w:spacing w:val="-5"/>
        </w:rPr>
        <w:t xml:space="preserve"> </w:t>
      </w:r>
      <w:r>
        <w:t>o</w:t>
      </w:r>
      <w:r>
        <w:rPr>
          <w:spacing w:val="-5"/>
        </w:rPr>
        <w:t xml:space="preserve"> </w:t>
      </w:r>
      <w:r>
        <w:t>utajovaných</w:t>
      </w:r>
      <w:r>
        <w:rPr>
          <w:spacing w:val="-7"/>
        </w:rPr>
        <w:t xml:space="preserve"> </w:t>
      </w:r>
      <w:r>
        <w:rPr>
          <w:spacing w:val="-2"/>
        </w:rPr>
        <w:t>informacích,</w:t>
      </w:r>
    </w:p>
    <w:p w14:paraId="4AF1645A" w14:textId="77777777" w:rsidR="002B75C0" w:rsidRDefault="00000000">
      <w:pPr>
        <w:pStyle w:val="Odstavecseseznamem"/>
        <w:numPr>
          <w:ilvl w:val="0"/>
          <w:numId w:val="53"/>
        </w:numPr>
        <w:tabs>
          <w:tab w:val="left" w:pos="2799"/>
        </w:tabs>
        <w:spacing w:before="39"/>
        <w:ind w:left="2799" w:hanging="423"/>
      </w:pPr>
      <w:r>
        <w:t>Zákon</w:t>
      </w:r>
      <w:r>
        <w:rPr>
          <w:spacing w:val="-7"/>
        </w:rPr>
        <w:t xml:space="preserve"> </w:t>
      </w:r>
      <w:r>
        <w:t>o</w:t>
      </w:r>
      <w:r>
        <w:rPr>
          <w:spacing w:val="-5"/>
        </w:rPr>
        <w:t xml:space="preserve"> </w:t>
      </w:r>
      <w:r>
        <w:t>kybernetické</w:t>
      </w:r>
      <w:r>
        <w:rPr>
          <w:spacing w:val="-6"/>
        </w:rPr>
        <w:t xml:space="preserve"> </w:t>
      </w:r>
      <w:r>
        <w:rPr>
          <w:spacing w:val="-2"/>
        </w:rPr>
        <w:t>bezpečnosti;</w:t>
      </w:r>
    </w:p>
    <w:p w14:paraId="29A3A30B" w14:textId="77777777" w:rsidR="002B75C0" w:rsidRDefault="00000000">
      <w:pPr>
        <w:pStyle w:val="Odstavecseseznamem"/>
        <w:numPr>
          <w:ilvl w:val="0"/>
          <w:numId w:val="53"/>
        </w:numPr>
        <w:tabs>
          <w:tab w:val="left" w:pos="2799"/>
        </w:tabs>
        <w:spacing w:before="38"/>
        <w:ind w:left="2799" w:hanging="423"/>
      </w:pPr>
      <w:r>
        <w:t>Zákon</w:t>
      </w:r>
      <w:r>
        <w:rPr>
          <w:spacing w:val="-6"/>
        </w:rPr>
        <w:t xml:space="preserve"> </w:t>
      </w:r>
      <w:r>
        <w:t>o</w:t>
      </w:r>
      <w:r>
        <w:rPr>
          <w:spacing w:val="-5"/>
        </w:rPr>
        <w:t xml:space="preserve"> </w:t>
      </w:r>
      <w:r>
        <w:t>krizovém</w:t>
      </w:r>
      <w:r>
        <w:rPr>
          <w:spacing w:val="-5"/>
        </w:rPr>
        <w:t xml:space="preserve"> </w:t>
      </w:r>
      <w:r>
        <w:rPr>
          <w:spacing w:val="-2"/>
        </w:rPr>
        <w:t>řízení.</w:t>
      </w:r>
    </w:p>
    <w:p w14:paraId="05B2A861" w14:textId="77777777" w:rsidR="002B75C0" w:rsidRDefault="00000000">
      <w:pPr>
        <w:pStyle w:val="Odstavecseseznamem"/>
        <w:numPr>
          <w:ilvl w:val="2"/>
          <w:numId w:val="57"/>
        </w:numPr>
        <w:tabs>
          <w:tab w:val="left" w:pos="2372"/>
          <w:tab w:val="left" w:pos="2376"/>
        </w:tabs>
        <w:spacing w:before="155" w:line="276" w:lineRule="auto"/>
        <w:ind w:left="2376" w:right="833" w:hanging="994"/>
        <w:jc w:val="both"/>
      </w:pPr>
      <w:r>
        <w:t>poskytovat</w:t>
      </w:r>
      <w:r>
        <w:rPr>
          <w:spacing w:val="80"/>
        </w:rPr>
        <w:t xml:space="preserve"> </w:t>
      </w:r>
      <w:r>
        <w:t>Objednateli</w:t>
      </w:r>
      <w:r>
        <w:rPr>
          <w:spacing w:val="80"/>
        </w:rPr>
        <w:t xml:space="preserve"> </w:t>
      </w:r>
      <w:r>
        <w:t>přístup</w:t>
      </w:r>
      <w:r>
        <w:rPr>
          <w:spacing w:val="80"/>
        </w:rPr>
        <w:t xml:space="preserve"> </w:t>
      </w:r>
      <w:r>
        <w:t>k</w:t>
      </w:r>
      <w:r>
        <w:rPr>
          <w:spacing w:val="-1"/>
        </w:rPr>
        <w:t xml:space="preserve"> </w:t>
      </w:r>
      <w:r>
        <w:t>primárním</w:t>
      </w:r>
      <w:r>
        <w:rPr>
          <w:spacing w:val="80"/>
        </w:rPr>
        <w:t xml:space="preserve"> </w:t>
      </w:r>
      <w:r>
        <w:t>datovým</w:t>
      </w:r>
      <w:r>
        <w:rPr>
          <w:spacing w:val="80"/>
        </w:rPr>
        <w:t xml:space="preserve"> </w:t>
      </w:r>
      <w:r>
        <w:t>zdrojům</w:t>
      </w:r>
      <w:r>
        <w:rPr>
          <w:spacing w:val="80"/>
        </w:rPr>
        <w:t xml:space="preserve"> </w:t>
      </w:r>
      <w:r>
        <w:t>a</w:t>
      </w:r>
      <w:r>
        <w:rPr>
          <w:spacing w:val="80"/>
        </w:rPr>
        <w:t xml:space="preserve"> </w:t>
      </w:r>
      <w:r>
        <w:t>logům pro</w:t>
      </w:r>
      <w:r>
        <w:rPr>
          <w:spacing w:val="-2"/>
        </w:rPr>
        <w:t xml:space="preserve"> </w:t>
      </w:r>
      <w:r>
        <w:t>kontrolu plnění parametrů Služeb, řízení provozu a zajištění bezpečnosti provozu Systému;</w:t>
      </w:r>
    </w:p>
    <w:p w14:paraId="31F23A60" w14:textId="77777777" w:rsidR="002B75C0" w:rsidRDefault="00000000">
      <w:pPr>
        <w:pStyle w:val="Odstavecseseznamem"/>
        <w:numPr>
          <w:ilvl w:val="2"/>
          <w:numId w:val="57"/>
        </w:numPr>
        <w:tabs>
          <w:tab w:val="left" w:pos="2372"/>
          <w:tab w:val="left" w:pos="2376"/>
        </w:tabs>
        <w:spacing w:before="121" w:line="276" w:lineRule="auto"/>
        <w:ind w:left="2376" w:right="833" w:hanging="994"/>
        <w:jc w:val="both"/>
      </w:pPr>
      <w:r>
        <w:t>postupovat v</w:t>
      </w:r>
      <w:r>
        <w:rPr>
          <w:spacing w:val="-3"/>
        </w:rPr>
        <w:t xml:space="preserve"> </w:t>
      </w:r>
      <w:r>
        <w:t xml:space="preserve">profesionální kvalitě a s odbornou péčí, podle nejlepších odborných znalostí a schopností a sledovat a chránit oprávněné zájmy </w:t>
      </w:r>
      <w:r>
        <w:rPr>
          <w:spacing w:val="-2"/>
        </w:rPr>
        <w:t>Objednatele;</w:t>
      </w:r>
    </w:p>
    <w:p w14:paraId="34B64400" w14:textId="77777777" w:rsidR="002B75C0" w:rsidRDefault="00000000">
      <w:pPr>
        <w:pStyle w:val="Odstavecseseznamem"/>
        <w:numPr>
          <w:ilvl w:val="2"/>
          <w:numId w:val="57"/>
        </w:numPr>
        <w:tabs>
          <w:tab w:val="left" w:pos="2372"/>
          <w:tab w:val="left" w:pos="2376"/>
        </w:tabs>
        <w:spacing w:before="121" w:line="276" w:lineRule="auto"/>
        <w:ind w:left="2376" w:right="831" w:hanging="994"/>
        <w:jc w:val="both"/>
      </w:pPr>
      <w:r>
        <w:t>plnit</w:t>
      </w:r>
      <w:r>
        <w:rPr>
          <w:spacing w:val="-2"/>
        </w:rPr>
        <w:t xml:space="preserve"> </w:t>
      </w:r>
      <w:r>
        <w:t>Služby</w:t>
      </w:r>
      <w:r>
        <w:rPr>
          <w:spacing w:val="-5"/>
        </w:rPr>
        <w:t xml:space="preserve"> </w:t>
      </w:r>
      <w:r>
        <w:t>v</w:t>
      </w:r>
      <w:r>
        <w:rPr>
          <w:spacing w:val="-2"/>
        </w:rPr>
        <w:t xml:space="preserve"> </w:t>
      </w:r>
      <w:r>
        <w:t>kvalitě</w:t>
      </w:r>
      <w:r>
        <w:rPr>
          <w:spacing w:val="-4"/>
        </w:rPr>
        <w:t xml:space="preserve"> </w:t>
      </w:r>
      <w:r>
        <w:t>potřebné</w:t>
      </w:r>
      <w:r>
        <w:rPr>
          <w:spacing w:val="-4"/>
        </w:rPr>
        <w:t xml:space="preserve"> </w:t>
      </w:r>
      <w:r>
        <w:t>pro</w:t>
      </w:r>
      <w:r>
        <w:rPr>
          <w:spacing w:val="-5"/>
        </w:rPr>
        <w:t xml:space="preserve"> </w:t>
      </w:r>
      <w:r>
        <w:t>dosažení</w:t>
      </w:r>
      <w:r>
        <w:rPr>
          <w:spacing w:val="-4"/>
        </w:rPr>
        <w:t xml:space="preserve"> </w:t>
      </w:r>
      <w:r>
        <w:t>parametrů</w:t>
      </w:r>
      <w:r>
        <w:rPr>
          <w:spacing w:val="-5"/>
        </w:rPr>
        <w:t xml:space="preserve"> </w:t>
      </w:r>
      <w:r>
        <w:t>stanovených</w:t>
      </w:r>
      <w:r>
        <w:rPr>
          <w:spacing w:val="-3"/>
        </w:rPr>
        <w:t xml:space="preserve"> </w:t>
      </w:r>
      <w:r>
        <w:t>v</w:t>
      </w:r>
      <w:r>
        <w:rPr>
          <w:spacing w:val="-5"/>
        </w:rPr>
        <w:t xml:space="preserve"> </w:t>
      </w:r>
      <w:r>
        <w:t>Příloze č. 1</w:t>
      </w:r>
      <w:r>
        <w:rPr>
          <w:spacing w:val="40"/>
        </w:rPr>
        <w:t xml:space="preserve"> </w:t>
      </w:r>
      <w:r>
        <w:t>Smlouvy</w:t>
      </w:r>
      <w:r>
        <w:rPr>
          <w:spacing w:val="40"/>
        </w:rPr>
        <w:t xml:space="preserve"> </w:t>
      </w:r>
      <w:r>
        <w:t>a</w:t>
      </w:r>
      <w:r>
        <w:rPr>
          <w:spacing w:val="40"/>
        </w:rPr>
        <w:t xml:space="preserve"> </w:t>
      </w:r>
      <w:r>
        <w:t>odpovídat</w:t>
      </w:r>
      <w:r>
        <w:rPr>
          <w:spacing w:val="40"/>
        </w:rPr>
        <w:t xml:space="preserve"> </w:t>
      </w:r>
      <w:r>
        <w:t>za</w:t>
      </w:r>
      <w:r>
        <w:rPr>
          <w:spacing w:val="40"/>
        </w:rPr>
        <w:t xml:space="preserve"> </w:t>
      </w:r>
      <w:r>
        <w:t>to,</w:t>
      </w:r>
      <w:r>
        <w:rPr>
          <w:spacing w:val="40"/>
        </w:rPr>
        <w:t xml:space="preserve"> </w:t>
      </w:r>
      <w:r>
        <w:t>že</w:t>
      </w:r>
      <w:r>
        <w:rPr>
          <w:spacing w:val="40"/>
        </w:rPr>
        <w:t xml:space="preserve"> </w:t>
      </w:r>
      <w:r>
        <w:t>případné</w:t>
      </w:r>
      <w:r>
        <w:rPr>
          <w:spacing w:val="40"/>
        </w:rPr>
        <w:t xml:space="preserve"> </w:t>
      </w:r>
      <w:r>
        <w:t>vady</w:t>
      </w:r>
      <w:r>
        <w:rPr>
          <w:spacing w:val="40"/>
        </w:rPr>
        <w:t xml:space="preserve"> </w:t>
      </w:r>
      <w:r>
        <w:t>plnění</w:t>
      </w:r>
      <w:r>
        <w:rPr>
          <w:spacing w:val="40"/>
        </w:rPr>
        <w:t xml:space="preserve"> </w:t>
      </w:r>
      <w:r>
        <w:t>poskytnutého dle</w:t>
      </w:r>
      <w:r>
        <w:rPr>
          <w:spacing w:val="-4"/>
        </w:rPr>
        <w:t xml:space="preserve"> </w:t>
      </w:r>
      <w:r>
        <w:t>Smlouvy</w:t>
      </w:r>
      <w:r>
        <w:rPr>
          <w:spacing w:val="-12"/>
        </w:rPr>
        <w:t xml:space="preserve"> </w:t>
      </w:r>
      <w:r>
        <w:t>řádně</w:t>
      </w:r>
      <w:r>
        <w:rPr>
          <w:spacing w:val="-13"/>
        </w:rPr>
        <w:t xml:space="preserve"> </w:t>
      </w:r>
      <w:r>
        <w:t>odstraní,</w:t>
      </w:r>
      <w:r>
        <w:rPr>
          <w:spacing w:val="-12"/>
        </w:rPr>
        <w:t xml:space="preserve"> </w:t>
      </w:r>
      <w:r>
        <w:t>případně</w:t>
      </w:r>
      <w:r>
        <w:rPr>
          <w:spacing w:val="-12"/>
        </w:rPr>
        <w:t xml:space="preserve"> </w:t>
      </w:r>
      <w:r>
        <w:t>nahradí</w:t>
      </w:r>
      <w:r>
        <w:rPr>
          <w:spacing w:val="-12"/>
        </w:rPr>
        <w:t xml:space="preserve"> </w:t>
      </w:r>
      <w:r>
        <w:t>plněním</w:t>
      </w:r>
      <w:r>
        <w:rPr>
          <w:spacing w:val="-12"/>
        </w:rPr>
        <w:t xml:space="preserve"> </w:t>
      </w:r>
      <w:r>
        <w:t>bezvadným,</w:t>
      </w:r>
      <w:r>
        <w:rPr>
          <w:spacing w:val="-9"/>
        </w:rPr>
        <w:t xml:space="preserve"> </w:t>
      </w:r>
      <w:r>
        <w:t>v</w:t>
      </w:r>
      <w:r>
        <w:rPr>
          <w:spacing w:val="-6"/>
        </w:rPr>
        <w:t xml:space="preserve"> </w:t>
      </w:r>
      <w:r>
        <w:t>souladu se Smlouvou;</w:t>
      </w:r>
    </w:p>
    <w:p w14:paraId="4F5B86A5" w14:textId="77777777" w:rsidR="002B75C0" w:rsidRDefault="00000000">
      <w:pPr>
        <w:pStyle w:val="Odstavecseseznamem"/>
        <w:numPr>
          <w:ilvl w:val="2"/>
          <w:numId w:val="57"/>
        </w:numPr>
        <w:tabs>
          <w:tab w:val="left" w:pos="2372"/>
          <w:tab w:val="left" w:pos="2376"/>
        </w:tabs>
        <w:spacing w:line="276" w:lineRule="auto"/>
        <w:ind w:left="2376" w:right="831" w:hanging="994"/>
        <w:jc w:val="both"/>
      </w:pPr>
      <w:r>
        <w:t>za účelem ověření plnění svých povinností vytvořit podmínky subjektům oprávněných</w:t>
      </w:r>
      <w:r>
        <w:rPr>
          <w:spacing w:val="-12"/>
        </w:rPr>
        <w:t xml:space="preserve"> </w:t>
      </w:r>
      <w:r>
        <w:t>dle</w:t>
      </w:r>
      <w:r>
        <w:rPr>
          <w:spacing w:val="-11"/>
        </w:rPr>
        <w:t xml:space="preserve"> </w:t>
      </w:r>
      <w:r>
        <w:t>Zákona</w:t>
      </w:r>
      <w:r>
        <w:rPr>
          <w:spacing w:val="-15"/>
        </w:rPr>
        <w:t xml:space="preserve"> </w:t>
      </w:r>
      <w:r>
        <w:t>o</w:t>
      </w:r>
      <w:r>
        <w:rPr>
          <w:spacing w:val="-12"/>
        </w:rPr>
        <w:t xml:space="preserve"> </w:t>
      </w:r>
      <w:r>
        <w:t>finanční</w:t>
      </w:r>
      <w:r>
        <w:rPr>
          <w:spacing w:val="-13"/>
        </w:rPr>
        <w:t xml:space="preserve"> </w:t>
      </w:r>
      <w:r>
        <w:t>kontrole</w:t>
      </w:r>
      <w:r>
        <w:rPr>
          <w:spacing w:val="-12"/>
        </w:rPr>
        <w:t xml:space="preserve"> </w:t>
      </w:r>
      <w:r>
        <w:t>k</w:t>
      </w:r>
      <w:r>
        <w:rPr>
          <w:spacing w:val="-5"/>
        </w:rPr>
        <w:t xml:space="preserve"> </w:t>
      </w:r>
      <w:r>
        <w:t>provedení</w:t>
      </w:r>
      <w:r>
        <w:rPr>
          <w:spacing w:val="-11"/>
        </w:rPr>
        <w:t xml:space="preserve"> </w:t>
      </w:r>
      <w:r>
        <w:t>kontroly</w:t>
      </w:r>
      <w:r>
        <w:rPr>
          <w:spacing w:val="-12"/>
        </w:rPr>
        <w:t xml:space="preserve"> </w:t>
      </w:r>
      <w:r>
        <w:t>vztahující</w:t>
      </w:r>
      <w:r>
        <w:rPr>
          <w:spacing w:val="-13"/>
        </w:rPr>
        <w:t xml:space="preserve"> </w:t>
      </w:r>
      <w:r>
        <w:t>se k</w:t>
      </w:r>
      <w:r>
        <w:rPr>
          <w:spacing w:val="-1"/>
        </w:rPr>
        <w:t xml:space="preserve"> </w:t>
      </w:r>
      <w:r>
        <w:t>realizaci předmětu plnění</w:t>
      </w:r>
      <w:r>
        <w:rPr>
          <w:spacing w:val="40"/>
        </w:rPr>
        <w:t xml:space="preserve"> </w:t>
      </w:r>
      <w:r>
        <w:t>smlouvy, poskytnout oprávněným osobám veškeré</w:t>
      </w:r>
      <w:r>
        <w:rPr>
          <w:spacing w:val="-16"/>
        </w:rPr>
        <w:t xml:space="preserve"> </w:t>
      </w:r>
      <w:r>
        <w:t>doklady</w:t>
      </w:r>
      <w:r>
        <w:rPr>
          <w:spacing w:val="-15"/>
        </w:rPr>
        <w:t xml:space="preserve"> </w:t>
      </w:r>
      <w:r>
        <w:t>vztahující</w:t>
      </w:r>
      <w:r>
        <w:rPr>
          <w:spacing w:val="-15"/>
        </w:rPr>
        <w:t xml:space="preserve"> </w:t>
      </w:r>
      <w:r>
        <w:t>se</w:t>
      </w:r>
      <w:r>
        <w:rPr>
          <w:spacing w:val="-16"/>
        </w:rPr>
        <w:t xml:space="preserve"> </w:t>
      </w:r>
      <w:r>
        <w:t>k</w:t>
      </w:r>
      <w:r>
        <w:rPr>
          <w:spacing w:val="-15"/>
        </w:rPr>
        <w:t xml:space="preserve"> </w:t>
      </w:r>
      <w:r>
        <w:t>realizaci</w:t>
      </w:r>
      <w:r>
        <w:rPr>
          <w:spacing w:val="-15"/>
        </w:rPr>
        <w:t xml:space="preserve"> </w:t>
      </w:r>
      <w:r>
        <w:t>plnění,</w:t>
      </w:r>
      <w:r>
        <w:rPr>
          <w:spacing w:val="-15"/>
        </w:rPr>
        <w:t xml:space="preserve"> </w:t>
      </w:r>
      <w:r>
        <w:t>umožnit</w:t>
      </w:r>
      <w:r>
        <w:rPr>
          <w:spacing w:val="-16"/>
        </w:rPr>
        <w:t xml:space="preserve"> </w:t>
      </w:r>
      <w:r>
        <w:t>opakované</w:t>
      </w:r>
      <w:r>
        <w:rPr>
          <w:spacing w:val="-15"/>
        </w:rPr>
        <w:t xml:space="preserve"> </w:t>
      </w:r>
      <w:r>
        <w:t>ověřování souladu údajů o realizaci plnění a poskytnout součinnost všem osobám oprávněným k</w:t>
      </w:r>
      <w:r>
        <w:rPr>
          <w:spacing w:val="-1"/>
        </w:rPr>
        <w:t xml:space="preserve"> </w:t>
      </w:r>
      <w:r>
        <w:t>provádění kontroly, včetně toho, že se Poskytovatel podrobí této kontrole a bude působit jako osoba povinná ve smyslu § 2 písm. e) Zákona o finanční kontrole, a to v</w:t>
      </w:r>
      <w:r>
        <w:rPr>
          <w:spacing w:val="-3"/>
        </w:rPr>
        <w:t xml:space="preserve"> </w:t>
      </w:r>
      <w:r>
        <w:t>rozsahu stanoveném platnými a účinnými právními předpisy ke dni provádění kontroly;</w:t>
      </w:r>
    </w:p>
    <w:p w14:paraId="05494F32" w14:textId="77777777" w:rsidR="002B75C0" w:rsidRDefault="00000000">
      <w:pPr>
        <w:pStyle w:val="Odstavecseseznamem"/>
        <w:numPr>
          <w:ilvl w:val="2"/>
          <w:numId w:val="57"/>
        </w:numPr>
        <w:tabs>
          <w:tab w:val="left" w:pos="2372"/>
          <w:tab w:val="left" w:pos="2376"/>
        </w:tabs>
        <w:spacing w:before="121" w:line="276" w:lineRule="auto"/>
        <w:ind w:left="2376" w:right="833" w:hanging="994"/>
        <w:jc w:val="both"/>
      </w:pPr>
      <w:r>
        <w:t>umožnit Objednateli provést na pracovištích Poskytovatele, která se podílejí na</w:t>
      </w:r>
      <w:r>
        <w:rPr>
          <w:spacing w:val="40"/>
        </w:rPr>
        <w:t xml:space="preserve"> </w:t>
      </w:r>
      <w:r>
        <w:t>plnění</w:t>
      </w:r>
      <w:r>
        <w:rPr>
          <w:spacing w:val="40"/>
        </w:rPr>
        <w:t xml:space="preserve"> </w:t>
      </w:r>
      <w:r>
        <w:t>této</w:t>
      </w:r>
      <w:r>
        <w:rPr>
          <w:spacing w:val="40"/>
        </w:rPr>
        <w:t xml:space="preserve"> </w:t>
      </w:r>
      <w:r>
        <w:t>Smlouvy,</w:t>
      </w:r>
      <w:r>
        <w:rPr>
          <w:spacing w:val="40"/>
        </w:rPr>
        <w:t xml:space="preserve"> </w:t>
      </w:r>
      <w:r>
        <w:t>zákaznický</w:t>
      </w:r>
      <w:r>
        <w:rPr>
          <w:spacing w:val="40"/>
        </w:rPr>
        <w:t xml:space="preserve"> </w:t>
      </w:r>
      <w:r>
        <w:t>(nikoliv</w:t>
      </w:r>
      <w:r>
        <w:rPr>
          <w:spacing w:val="40"/>
        </w:rPr>
        <w:t xml:space="preserve"> </w:t>
      </w:r>
      <w:r>
        <w:t>účetní)</w:t>
      </w:r>
      <w:r>
        <w:rPr>
          <w:spacing w:val="40"/>
        </w:rPr>
        <w:t xml:space="preserve"> </w:t>
      </w:r>
      <w:r>
        <w:t>audit</w:t>
      </w:r>
      <w:r>
        <w:rPr>
          <w:spacing w:val="40"/>
        </w:rPr>
        <w:t xml:space="preserve"> </w:t>
      </w:r>
      <w:r>
        <w:t>plnění</w:t>
      </w:r>
      <w:r>
        <w:rPr>
          <w:spacing w:val="40"/>
        </w:rPr>
        <w:t xml:space="preserve"> </w:t>
      </w:r>
      <w:r>
        <w:t>předmětu</w:t>
      </w:r>
    </w:p>
    <w:p w14:paraId="686FF02D" w14:textId="77777777" w:rsidR="002B75C0" w:rsidRDefault="002B75C0">
      <w:pPr>
        <w:spacing w:line="276" w:lineRule="auto"/>
        <w:jc w:val="both"/>
        <w:sectPr w:rsidR="002B75C0">
          <w:pgSz w:w="11910" w:h="16840"/>
          <w:pgMar w:top="1320" w:right="580" w:bottom="1160" w:left="600" w:header="387" w:footer="966" w:gutter="0"/>
          <w:cols w:space="708"/>
        </w:sectPr>
      </w:pPr>
    </w:p>
    <w:p w14:paraId="295DE556" w14:textId="77777777" w:rsidR="002B75C0" w:rsidRDefault="00000000">
      <w:pPr>
        <w:pStyle w:val="Zkladntext"/>
        <w:spacing w:before="90" w:line="278" w:lineRule="auto"/>
        <w:ind w:left="2376" w:right="833"/>
        <w:jc w:val="both"/>
      </w:pPr>
      <w:r>
        <w:lastRenderedPageBreak/>
        <w:t>Smlouvy</w:t>
      </w:r>
      <w:r>
        <w:rPr>
          <w:spacing w:val="40"/>
        </w:rPr>
        <w:t xml:space="preserve"> </w:t>
      </w:r>
      <w:r>
        <w:t>a</w:t>
      </w:r>
      <w:r>
        <w:rPr>
          <w:spacing w:val="-4"/>
        </w:rPr>
        <w:t xml:space="preserve"> </w:t>
      </w:r>
      <w:r>
        <w:t>dodržování</w:t>
      </w:r>
      <w:r>
        <w:rPr>
          <w:spacing w:val="40"/>
        </w:rPr>
        <w:t xml:space="preserve"> </w:t>
      </w:r>
      <w:r>
        <w:t>povinností</w:t>
      </w:r>
      <w:r>
        <w:rPr>
          <w:spacing w:val="40"/>
        </w:rPr>
        <w:t xml:space="preserve"> </w:t>
      </w:r>
      <w:r>
        <w:t>Poskytovatele</w:t>
      </w:r>
      <w:r>
        <w:rPr>
          <w:spacing w:val="39"/>
        </w:rPr>
        <w:t xml:space="preserve"> </w:t>
      </w:r>
      <w:r>
        <w:t>vyplývajících</w:t>
      </w:r>
      <w:r>
        <w:rPr>
          <w:spacing w:val="39"/>
        </w:rPr>
        <w:t xml:space="preserve"> </w:t>
      </w:r>
      <w:r>
        <w:t>ze</w:t>
      </w:r>
      <w:r>
        <w:rPr>
          <w:spacing w:val="40"/>
        </w:rPr>
        <w:t xml:space="preserve"> </w:t>
      </w:r>
      <w:r>
        <w:t>Smlouvy, a to do deseti (10) pracovních dnů ode dne doručení žádosti Objednatele;</w:t>
      </w:r>
    </w:p>
    <w:p w14:paraId="1233D8CE" w14:textId="77777777" w:rsidR="002B75C0" w:rsidRDefault="00000000">
      <w:pPr>
        <w:pStyle w:val="Odstavecseseznamem"/>
        <w:numPr>
          <w:ilvl w:val="2"/>
          <w:numId w:val="57"/>
        </w:numPr>
        <w:tabs>
          <w:tab w:val="left" w:pos="2373"/>
          <w:tab w:val="left" w:pos="2376"/>
        </w:tabs>
        <w:spacing w:before="117" w:line="288" w:lineRule="auto"/>
        <w:ind w:left="2376" w:right="834" w:hanging="994"/>
        <w:jc w:val="both"/>
      </w:pPr>
      <w:r>
        <w:t>informovat</w:t>
      </w:r>
      <w:r>
        <w:rPr>
          <w:spacing w:val="39"/>
        </w:rPr>
        <w:t xml:space="preserve"> </w:t>
      </w:r>
      <w:r>
        <w:t>Objednatele</w:t>
      </w:r>
      <w:r>
        <w:rPr>
          <w:spacing w:val="40"/>
        </w:rPr>
        <w:t xml:space="preserve"> </w:t>
      </w:r>
      <w:r>
        <w:t>v případě,</w:t>
      </w:r>
      <w:r>
        <w:rPr>
          <w:spacing w:val="40"/>
        </w:rPr>
        <w:t xml:space="preserve"> </w:t>
      </w:r>
      <w:r>
        <w:t>že</w:t>
      </w:r>
      <w:r>
        <w:rPr>
          <w:spacing w:val="40"/>
        </w:rPr>
        <w:t xml:space="preserve"> </w:t>
      </w:r>
      <w:r>
        <w:t>se</w:t>
      </w:r>
      <w:r>
        <w:rPr>
          <w:spacing w:val="40"/>
        </w:rPr>
        <w:t xml:space="preserve"> </w:t>
      </w:r>
      <w:r>
        <w:t>Systém</w:t>
      </w:r>
      <w:r>
        <w:rPr>
          <w:spacing w:val="40"/>
        </w:rPr>
        <w:t xml:space="preserve"> </w:t>
      </w:r>
      <w:r>
        <w:t>blíží</w:t>
      </w:r>
      <w:r>
        <w:rPr>
          <w:spacing w:val="40"/>
        </w:rPr>
        <w:t xml:space="preserve"> </w:t>
      </w:r>
      <w:r>
        <w:t>svým</w:t>
      </w:r>
      <w:r>
        <w:rPr>
          <w:spacing w:val="40"/>
        </w:rPr>
        <w:t xml:space="preserve"> </w:t>
      </w:r>
      <w:r>
        <w:t>výkonnostním a</w:t>
      </w:r>
      <w:r>
        <w:rPr>
          <w:spacing w:val="-2"/>
        </w:rPr>
        <w:t xml:space="preserve"> </w:t>
      </w:r>
      <w:r>
        <w:t>kapacitním limitům či hrozí jejich překročení, a navrhnout Objednateli alespoň rámcově možné řešení této situace;</w:t>
      </w:r>
    </w:p>
    <w:p w14:paraId="6A111207" w14:textId="77777777" w:rsidR="002B75C0" w:rsidRDefault="00000000">
      <w:pPr>
        <w:pStyle w:val="Odstavecseseznamem"/>
        <w:numPr>
          <w:ilvl w:val="2"/>
          <w:numId w:val="57"/>
        </w:numPr>
        <w:tabs>
          <w:tab w:val="left" w:pos="2373"/>
          <w:tab w:val="left" w:pos="2376"/>
        </w:tabs>
        <w:spacing w:before="119" w:line="288" w:lineRule="auto"/>
        <w:ind w:left="2376" w:right="834" w:hanging="994"/>
        <w:jc w:val="both"/>
      </w:pPr>
      <w:r>
        <w:t>upozornit Objednatele na skončení poskytování podpory ze strany výrobce ke</w:t>
      </w:r>
      <w:r>
        <w:rPr>
          <w:spacing w:val="-2"/>
        </w:rPr>
        <w:t xml:space="preserve"> </w:t>
      </w:r>
      <w:r>
        <w:t>konkrétnímu software a hardware, a to alespoň dvanáct (12) měsíců předem, nebo, není-li to možné, bezodkladně poté, co se to Poskytovatel dozví nebo by měl dozvědět;</w:t>
      </w:r>
    </w:p>
    <w:p w14:paraId="2BED836A" w14:textId="77777777" w:rsidR="002B75C0" w:rsidRDefault="00000000">
      <w:pPr>
        <w:pStyle w:val="Odstavecseseznamem"/>
        <w:numPr>
          <w:ilvl w:val="2"/>
          <w:numId w:val="57"/>
        </w:numPr>
        <w:tabs>
          <w:tab w:val="left" w:pos="2373"/>
          <w:tab w:val="left" w:pos="2376"/>
        </w:tabs>
        <w:spacing w:line="288" w:lineRule="auto"/>
        <w:ind w:left="2376" w:right="830" w:hanging="994"/>
        <w:jc w:val="both"/>
      </w:pPr>
      <w:r>
        <w:t>dodržovat povinnosti vyplývající z metodiky Objednatele „Bezpečnostní požadavky a opatření na dodavatele“ (dále též jako „</w:t>
      </w:r>
      <w:r>
        <w:rPr>
          <w:b/>
        </w:rPr>
        <w:t>Bezpečnostní požadavky</w:t>
      </w:r>
      <w:r>
        <w:t>“), a to počínaje dnem následujícím po uplynutí třiceti (30) dnů ode</w:t>
      </w:r>
      <w:r>
        <w:rPr>
          <w:spacing w:val="-2"/>
        </w:rPr>
        <w:t xml:space="preserve"> </w:t>
      </w:r>
      <w:r>
        <w:t>dne, kdy s nimi byl Poskytovatel Objednatelem prokazatelně seznámen. Bezpečnostní požadavky jsou závazné pro plnění dle Smlouvy i jakékoliv Objednávky.</w:t>
      </w:r>
      <w:r>
        <w:rPr>
          <w:spacing w:val="80"/>
        </w:rPr>
        <w:t xml:space="preserve"> </w:t>
      </w:r>
      <w:r>
        <w:t>Bezpečnostní</w:t>
      </w:r>
      <w:r>
        <w:rPr>
          <w:spacing w:val="80"/>
        </w:rPr>
        <w:t xml:space="preserve"> </w:t>
      </w:r>
      <w:r>
        <w:t>požadavky</w:t>
      </w:r>
      <w:r>
        <w:rPr>
          <w:spacing w:val="80"/>
        </w:rPr>
        <w:t xml:space="preserve"> </w:t>
      </w:r>
      <w:r>
        <w:t>se</w:t>
      </w:r>
      <w:r>
        <w:rPr>
          <w:spacing w:val="80"/>
        </w:rPr>
        <w:t xml:space="preserve"> </w:t>
      </w:r>
      <w:r>
        <w:t>neuplatní</w:t>
      </w:r>
      <w:r>
        <w:rPr>
          <w:spacing w:val="80"/>
        </w:rPr>
        <w:t xml:space="preserve"> </w:t>
      </w:r>
      <w:r>
        <w:t>pouze</w:t>
      </w:r>
      <w:r>
        <w:rPr>
          <w:spacing w:val="80"/>
        </w:rPr>
        <w:t xml:space="preserve"> </w:t>
      </w:r>
      <w:r>
        <w:t>v</w:t>
      </w:r>
      <w:r>
        <w:rPr>
          <w:spacing w:val="80"/>
        </w:rPr>
        <w:t xml:space="preserve"> </w:t>
      </w:r>
      <w:r>
        <w:t>případě, kdy</w:t>
      </w:r>
      <w:r>
        <w:rPr>
          <w:spacing w:val="-1"/>
        </w:rPr>
        <w:t xml:space="preserve"> </w:t>
      </w:r>
      <w:r>
        <w:t>Smlouva stanoví požadavky přísnější, než stanoví Bezpečnostní požadavky,</w:t>
      </w:r>
      <w:r>
        <w:rPr>
          <w:spacing w:val="-2"/>
        </w:rPr>
        <w:t xml:space="preserve"> </w:t>
      </w:r>
      <w:r>
        <w:t>nebo</w:t>
      </w:r>
      <w:r>
        <w:rPr>
          <w:spacing w:val="-3"/>
        </w:rPr>
        <w:t xml:space="preserve"> </w:t>
      </w:r>
      <w:r>
        <w:t>pokud</w:t>
      </w:r>
      <w:r>
        <w:rPr>
          <w:spacing w:val="-5"/>
        </w:rPr>
        <w:t xml:space="preserve"> </w:t>
      </w:r>
      <w:r>
        <w:t>bude</w:t>
      </w:r>
      <w:r>
        <w:rPr>
          <w:spacing w:val="-1"/>
        </w:rPr>
        <w:t xml:space="preserve"> </w:t>
      </w:r>
      <w:r>
        <w:t>ve</w:t>
      </w:r>
      <w:r>
        <w:rPr>
          <w:spacing w:val="-3"/>
        </w:rPr>
        <w:t xml:space="preserve"> </w:t>
      </w:r>
      <w:r>
        <w:t>Smlouvě</w:t>
      </w:r>
      <w:r>
        <w:rPr>
          <w:spacing w:val="-2"/>
        </w:rPr>
        <w:t xml:space="preserve"> </w:t>
      </w:r>
      <w:r>
        <w:t>/</w:t>
      </w:r>
      <w:r>
        <w:rPr>
          <w:spacing w:val="-1"/>
        </w:rPr>
        <w:t xml:space="preserve"> </w:t>
      </w:r>
      <w:r>
        <w:t>v</w:t>
      </w:r>
      <w:r>
        <w:rPr>
          <w:spacing w:val="-2"/>
        </w:rPr>
        <w:t xml:space="preserve"> </w:t>
      </w:r>
      <w:r>
        <w:t>Objednávce výslovně</w:t>
      </w:r>
      <w:r>
        <w:rPr>
          <w:spacing w:val="-3"/>
        </w:rPr>
        <w:t xml:space="preserve"> </w:t>
      </w:r>
      <w:r>
        <w:t>uvedeno, že</w:t>
      </w:r>
      <w:r>
        <w:rPr>
          <w:spacing w:val="40"/>
        </w:rPr>
        <w:t xml:space="preserve"> </w:t>
      </w:r>
      <w:r>
        <w:t>se</w:t>
      </w:r>
      <w:r>
        <w:rPr>
          <w:spacing w:val="40"/>
        </w:rPr>
        <w:t xml:space="preserve"> </w:t>
      </w:r>
      <w:r>
        <w:t>na</w:t>
      </w:r>
      <w:r>
        <w:rPr>
          <w:spacing w:val="40"/>
        </w:rPr>
        <w:t xml:space="preserve"> </w:t>
      </w:r>
      <w:r>
        <w:t>některé</w:t>
      </w:r>
      <w:r>
        <w:rPr>
          <w:spacing w:val="40"/>
        </w:rPr>
        <w:t xml:space="preserve"> </w:t>
      </w:r>
      <w:r>
        <w:t>případy</w:t>
      </w:r>
      <w:r>
        <w:rPr>
          <w:spacing w:val="40"/>
        </w:rPr>
        <w:t xml:space="preserve"> </w:t>
      </w:r>
      <w:r>
        <w:t>Bezpečnostní</w:t>
      </w:r>
      <w:r>
        <w:rPr>
          <w:spacing w:val="40"/>
        </w:rPr>
        <w:t xml:space="preserve"> </w:t>
      </w:r>
      <w:r>
        <w:t>požadavky</w:t>
      </w:r>
      <w:r>
        <w:rPr>
          <w:spacing w:val="40"/>
        </w:rPr>
        <w:t xml:space="preserve"> </w:t>
      </w:r>
      <w:r>
        <w:t>neuplatní.</w:t>
      </w:r>
      <w:r>
        <w:rPr>
          <w:spacing w:val="40"/>
        </w:rPr>
        <w:t xml:space="preserve"> </w:t>
      </w:r>
      <w:r>
        <w:t>V případě, že</w:t>
      </w:r>
      <w:r>
        <w:rPr>
          <w:spacing w:val="-1"/>
        </w:rPr>
        <w:t xml:space="preserve"> </w:t>
      </w:r>
      <w:r>
        <w:t>Objednatel</w:t>
      </w:r>
      <w:r>
        <w:rPr>
          <w:spacing w:val="73"/>
        </w:rPr>
        <w:t xml:space="preserve">   </w:t>
      </w:r>
      <w:r>
        <w:t>provede</w:t>
      </w:r>
      <w:r>
        <w:rPr>
          <w:spacing w:val="73"/>
        </w:rPr>
        <w:t xml:space="preserve">   </w:t>
      </w:r>
      <w:r>
        <w:t>aktualizaci</w:t>
      </w:r>
      <w:r>
        <w:rPr>
          <w:spacing w:val="73"/>
        </w:rPr>
        <w:t xml:space="preserve">   </w:t>
      </w:r>
      <w:r>
        <w:t>Bezpečnostních</w:t>
      </w:r>
      <w:r>
        <w:rPr>
          <w:spacing w:val="72"/>
        </w:rPr>
        <w:t xml:space="preserve">   </w:t>
      </w:r>
      <w:r>
        <w:t>požadavků, je</w:t>
      </w:r>
      <w:r>
        <w:rPr>
          <w:spacing w:val="-1"/>
        </w:rPr>
        <w:t xml:space="preserve"> </w:t>
      </w:r>
      <w:r>
        <w:t>Poskytovatel povinen řídit se tímto novým aktualizovaným zněním nejpozději</w:t>
      </w:r>
      <w:r>
        <w:rPr>
          <w:spacing w:val="40"/>
        </w:rPr>
        <w:t xml:space="preserve">  </w:t>
      </w:r>
      <w:r>
        <w:t>od</w:t>
      </w:r>
      <w:r>
        <w:rPr>
          <w:spacing w:val="40"/>
        </w:rPr>
        <w:t xml:space="preserve">  </w:t>
      </w:r>
      <w:r>
        <w:t>třicátého</w:t>
      </w:r>
      <w:r>
        <w:rPr>
          <w:spacing w:val="40"/>
        </w:rPr>
        <w:t xml:space="preserve">  </w:t>
      </w:r>
      <w:r>
        <w:t>(30.)</w:t>
      </w:r>
      <w:r>
        <w:rPr>
          <w:spacing w:val="40"/>
        </w:rPr>
        <w:t xml:space="preserve">  </w:t>
      </w:r>
      <w:r>
        <w:t>dne</w:t>
      </w:r>
      <w:r>
        <w:rPr>
          <w:spacing w:val="40"/>
        </w:rPr>
        <w:t xml:space="preserve">  </w:t>
      </w:r>
      <w:r>
        <w:t>ode</w:t>
      </w:r>
      <w:r>
        <w:rPr>
          <w:spacing w:val="40"/>
        </w:rPr>
        <w:t xml:space="preserve">  </w:t>
      </w:r>
      <w:r>
        <w:t>dne,</w:t>
      </w:r>
      <w:r>
        <w:rPr>
          <w:spacing w:val="40"/>
        </w:rPr>
        <w:t xml:space="preserve">  </w:t>
      </w:r>
      <w:r>
        <w:t>kdy</w:t>
      </w:r>
      <w:r>
        <w:rPr>
          <w:spacing w:val="40"/>
        </w:rPr>
        <w:t xml:space="preserve">  </w:t>
      </w:r>
      <w:r>
        <w:t>byl</w:t>
      </w:r>
      <w:r>
        <w:rPr>
          <w:spacing w:val="40"/>
        </w:rPr>
        <w:t xml:space="preserve">  </w:t>
      </w:r>
      <w:r>
        <w:t>Poskytovatel</w:t>
      </w:r>
      <w:r>
        <w:rPr>
          <w:spacing w:val="40"/>
        </w:rPr>
        <w:t xml:space="preserve"> </w:t>
      </w:r>
      <w:r>
        <w:t>s</w:t>
      </w:r>
      <w:r>
        <w:rPr>
          <w:spacing w:val="-1"/>
        </w:rPr>
        <w:t xml:space="preserve"> </w:t>
      </w:r>
      <w:r>
        <w:t>aktualizovaným zněním prokazatelně seznámen. Objednatel je však oprávněn změnu Bezpečnostních</w:t>
      </w:r>
      <w:r>
        <w:rPr>
          <w:spacing w:val="-1"/>
        </w:rPr>
        <w:t xml:space="preserve"> </w:t>
      </w:r>
      <w:r>
        <w:t>požadavků provést jednostranně pouze</w:t>
      </w:r>
      <w:r>
        <w:rPr>
          <w:spacing w:val="-1"/>
        </w:rPr>
        <w:t xml:space="preserve"> </w:t>
      </w:r>
      <w:r>
        <w:t>je- li tato změna prováděna v návaznosti na změnu relevantních právních předpisů. V</w:t>
      </w:r>
      <w:r>
        <w:rPr>
          <w:spacing w:val="-1"/>
        </w:rPr>
        <w:t xml:space="preserve"> </w:t>
      </w:r>
      <w:r>
        <w:t>případě, že by změna Bezpečnostních požadavků vyvolala odůvodněné zvýšení nákladů Poskytovatele</w:t>
      </w:r>
      <w:r>
        <w:rPr>
          <w:spacing w:val="-2"/>
        </w:rPr>
        <w:t xml:space="preserve"> </w:t>
      </w:r>
      <w:r>
        <w:t>na</w:t>
      </w:r>
      <w:r>
        <w:rPr>
          <w:spacing w:val="-2"/>
        </w:rPr>
        <w:t xml:space="preserve"> </w:t>
      </w:r>
      <w:r>
        <w:t>poskytování Služeb, zavazují se Smluvní strany o tomto jednat;</w:t>
      </w:r>
    </w:p>
    <w:p w14:paraId="51D7506D" w14:textId="77777777" w:rsidR="002B75C0" w:rsidRDefault="00000000">
      <w:pPr>
        <w:pStyle w:val="Odstavecseseznamem"/>
        <w:numPr>
          <w:ilvl w:val="2"/>
          <w:numId w:val="57"/>
        </w:numPr>
        <w:tabs>
          <w:tab w:val="left" w:pos="2373"/>
          <w:tab w:val="left" w:pos="2376"/>
        </w:tabs>
        <w:spacing w:before="121" w:line="288" w:lineRule="auto"/>
        <w:ind w:left="2376" w:right="836" w:hanging="994"/>
        <w:jc w:val="both"/>
      </w:pPr>
      <w:r>
        <w:t>poskytnout</w:t>
      </w:r>
      <w:r>
        <w:rPr>
          <w:spacing w:val="-5"/>
        </w:rPr>
        <w:t xml:space="preserve"> </w:t>
      </w:r>
      <w:r>
        <w:t>Objednateli</w:t>
      </w:r>
      <w:r>
        <w:rPr>
          <w:spacing w:val="-4"/>
        </w:rPr>
        <w:t xml:space="preserve"> </w:t>
      </w:r>
      <w:r>
        <w:t>veškerou</w:t>
      </w:r>
      <w:r>
        <w:rPr>
          <w:spacing w:val="-4"/>
        </w:rPr>
        <w:t xml:space="preserve"> </w:t>
      </w:r>
      <w:r>
        <w:t>nezbytnou</w:t>
      </w:r>
      <w:r>
        <w:rPr>
          <w:spacing w:val="-6"/>
        </w:rPr>
        <w:t xml:space="preserve"> </w:t>
      </w:r>
      <w:r>
        <w:t>součinnost</w:t>
      </w:r>
      <w:r>
        <w:rPr>
          <w:spacing w:val="-3"/>
        </w:rPr>
        <w:t xml:space="preserve"> </w:t>
      </w:r>
      <w:r>
        <w:t>ke</w:t>
      </w:r>
      <w:r>
        <w:rPr>
          <w:spacing w:val="-6"/>
        </w:rPr>
        <w:t xml:space="preserve"> </w:t>
      </w:r>
      <w:r>
        <w:t>splnění</w:t>
      </w:r>
      <w:r>
        <w:rPr>
          <w:spacing w:val="-3"/>
        </w:rPr>
        <w:t xml:space="preserve"> </w:t>
      </w:r>
      <w:r>
        <w:t>povinností Objednatele</w:t>
      </w:r>
      <w:r>
        <w:rPr>
          <w:spacing w:val="80"/>
        </w:rPr>
        <w:t xml:space="preserve"> </w:t>
      </w:r>
      <w:r>
        <w:t>zejména</w:t>
      </w:r>
      <w:r>
        <w:rPr>
          <w:spacing w:val="80"/>
        </w:rPr>
        <w:t xml:space="preserve"> </w:t>
      </w:r>
      <w:r>
        <w:t>při</w:t>
      </w:r>
      <w:r>
        <w:rPr>
          <w:spacing w:val="80"/>
        </w:rPr>
        <w:t xml:space="preserve"> </w:t>
      </w:r>
      <w:r>
        <w:t>analýze</w:t>
      </w:r>
      <w:r>
        <w:rPr>
          <w:spacing w:val="80"/>
        </w:rPr>
        <w:t xml:space="preserve"> </w:t>
      </w:r>
      <w:r>
        <w:t>souvisejících</w:t>
      </w:r>
      <w:r>
        <w:rPr>
          <w:spacing w:val="80"/>
        </w:rPr>
        <w:t xml:space="preserve"> </w:t>
      </w:r>
      <w:r>
        <w:t>rizik,</w:t>
      </w:r>
      <w:r>
        <w:rPr>
          <w:spacing w:val="80"/>
        </w:rPr>
        <w:t xml:space="preserve"> </w:t>
      </w:r>
      <w:r>
        <w:t>přijímání</w:t>
      </w:r>
      <w:r>
        <w:rPr>
          <w:spacing w:val="80"/>
        </w:rPr>
        <w:t xml:space="preserve"> </w:t>
      </w:r>
      <w:r>
        <w:t>opatření za</w:t>
      </w:r>
      <w:r>
        <w:rPr>
          <w:spacing w:val="-2"/>
        </w:rPr>
        <w:t xml:space="preserve"> </w:t>
      </w:r>
      <w:r>
        <w:t>účelem snížení všech nepříznivých dopadů spojených se změnami, aktualizací bezpečnostní dokumentace, souvisejícím testováním a zajištění možnosti</w:t>
      </w:r>
      <w:r>
        <w:rPr>
          <w:spacing w:val="-7"/>
        </w:rPr>
        <w:t xml:space="preserve"> </w:t>
      </w:r>
      <w:r>
        <w:t>navrácení</w:t>
      </w:r>
      <w:r>
        <w:rPr>
          <w:spacing w:val="-7"/>
        </w:rPr>
        <w:t xml:space="preserve"> </w:t>
      </w:r>
      <w:r>
        <w:t>do</w:t>
      </w:r>
      <w:r>
        <w:rPr>
          <w:spacing w:val="-9"/>
        </w:rPr>
        <w:t xml:space="preserve"> </w:t>
      </w:r>
      <w:r>
        <w:t>původního</w:t>
      </w:r>
      <w:r>
        <w:rPr>
          <w:spacing w:val="-9"/>
        </w:rPr>
        <w:t xml:space="preserve"> </w:t>
      </w:r>
      <w:r>
        <w:t>stavu,</w:t>
      </w:r>
      <w:r>
        <w:rPr>
          <w:spacing w:val="-5"/>
        </w:rPr>
        <w:t xml:space="preserve"> </w:t>
      </w:r>
      <w:r>
        <w:t>případně</w:t>
      </w:r>
      <w:r>
        <w:rPr>
          <w:spacing w:val="-6"/>
        </w:rPr>
        <w:t xml:space="preserve"> </w:t>
      </w:r>
      <w:r>
        <w:t>též</w:t>
      </w:r>
      <w:r>
        <w:rPr>
          <w:spacing w:val="-8"/>
        </w:rPr>
        <w:t xml:space="preserve"> </w:t>
      </w:r>
      <w:r>
        <w:t>prostřednictvím</w:t>
      </w:r>
      <w:r>
        <w:rPr>
          <w:spacing w:val="-7"/>
        </w:rPr>
        <w:t xml:space="preserve"> </w:t>
      </w:r>
      <w:r>
        <w:t>Služeb dle katalogového listu CAAIS 08 specifikovaného v Příloze č. 1 Smlouvy;</w:t>
      </w:r>
    </w:p>
    <w:p w14:paraId="4C35340C" w14:textId="77777777" w:rsidR="002B75C0" w:rsidRDefault="00000000">
      <w:pPr>
        <w:pStyle w:val="Odstavecseseznamem"/>
        <w:numPr>
          <w:ilvl w:val="2"/>
          <w:numId w:val="57"/>
        </w:numPr>
        <w:tabs>
          <w:tab w:val="left" w:pos="2373"/>
          <w:tab w:val="left" w:pos="2376"/>
        </w:tabs>
        <w:spacing w:before="121" w:line="288" w:lineRule="auto"/>
        <w:ind w:left="2376" w:right="835" w:hanging="994"/>
        <w:jc w:val="both"/>
      </w:pPr>
      <w:r>
        <w:t>poskytnout Objednateli veškerou potřebnou součinnost v případě realizace penetračního testování nebo testování zranitelnosti a při jejich řešení;</w:t>
      </w:r>
    </w:p>
    <w:p w14:paraId="301A9105" w14:textId="77777777" w:rsidR="002B75C0" w:rsidRDefault="00000000">
      <w:pPr>
        <w:pStyle w:val="Odstavecseseznamem"/>
        <w:numPr>
          <w:ilvl w:val="2"/>
          <w:numId w:val="57"/>
        </w:numPr>
        <w:tabs>
          <w:tab w:val="left" w:pos="2373"/>
          <w:tab w:val="left" w:pos="2376"/>
        </w:tabs>
        <w:spacing w:line="288" w:lineRule="auto"/>
        <w:ind w:left="2376" w:right="839" w:hanging="994"/>
        <w:jc w:val="both"/>
      </w:pPr>
      <w:r>
        <w:t>při návrhu a provádění změn se bude řídit pravidly pro řízení rizik v souladu</w:t>
      </w:r>
      <w:r>
        <w:rPr>
          <w:spacing w:val="80"/>
        </w:rPr>
        <w:t xml:space="preserve"> </w:t>
      </w:r>
      <w:r>
        <w:t>s bezpečnostními politikami Objednatele;</w:t>
      </w:r>
    </w:p>
    <w:p w14:paraId="063A2C6F" w14:textId="77777777" w:rsidR="002B75C0" w:rsidRDefault="00000000">
      <w:pPr>
        <w:pStyle w:val="Odstavecseseznamem"/>
        <w:numPr>
          <w:ilvl w:val="2"/>
          <w:numId w:val="57"/>
        </w:numPr>
        <w:tabs>
          <w:tab w:val="left" w:pos="2373"/>
          <w:tab w:val="left" w:pos="2376"/>
        </w:tabs>
        <w:spacing w:line="288" w:lineRule="auto"/>
        <w:ind w:left="2376" w:right="836" w:hanging="994"/>
        <w:jc w:val="both"/>
      </w:pPr>
      <w:r>
        <w:t>informovat Objednatele o všech kybernetických bezpečnostních událostech (dále</w:t>
      </w:r>
      <w:r>
        <w:rPr>
          <w:spacing w:val="40"/>
        </w:rPr>
        <w:t xml:space="preserve"> </w:t>
      </w:r>
      <w:r>
        <w:t>jen</w:t>
      </w:r>
      <w:r>
        <w:rPr>
          <w:spacing w:val="40"/>
        </w:rPr>
        <w:t xml:space="preserve"> </w:t>
      </w:r>
      <w:r>
        <w:t>„</w:t>
      </w:r>
      <w:r>
        <w:rPr>
          <w:b/>
        </w:rPr>
        <w:t>KBU</w:t>
      </w:r>
      <w:r>
        <w:t>“)</w:t>
      </w:r>
      <w:r>
        <w:rPr>
          <w:spacing w:val="40"/>
        </w:rPr>
        <w:t xml:space="preserve"> </w:t>
      </w:r>
      <w:r>
        <w:t>a</w:t>
      </w:r>
      <w:r>
        <w:rPr>
          <w:spacing w:val="40"/>
        </w:rPr>
        <w:t xml:space="preserve"> </w:t>
      </w:r>
      <w:r>
        <w:t>kybernetických</w:t>
      </w:r>
      <w:r>
        <w:rPr>
          <w:spacing w:val="40"/>
        </w:rPr>
        <w:t xml:space="preserve"> </w:t>
      </w:r>
      <w:r>
        <w:t>bezpečnostních</w:t>
      </w:r>
      <w:r>
        <w:rPr>
          <w:spacing w:val="40"/>
        </w:rPr>
        <w:t xml:space="preserve"> </w:t>
      </w:r>
      <w:r>
        <w:t>incidentech</w:t>
      </w:r>
      <w:r>
        <w:rPr>
          <w:spacing w:val="40"/>
        </w:rPr>
        <w:t xml:space="preserve"> </w:t>
      </w:r>
      <w:r>
        <w:t>(dále</w:t>
      </w:r>
      <w:r>
        <w:rPr>
          <w:spacing w:val="40"/>
        </w:rPr>
        <w:t xml:space="preserve"> </w:t>
      </w:r>
      <w:r>
        <w:t>jen</w:t>
      </w:r>
    </w:p>
    <w:p w14:paraId="00C759F9" w14:textId="77777777" w:rsidR="002B75C0" w:rsidRDefault="00000000">
      <w:pPr>
        <w:pStyle w:val="Zkladntext"/>
        <w:spacing w:line="288" w:lineRule="auto"/>
        <w:ind w:left="2376" w:right="833"/>
        <w:jc w:val="both"/>
      </w:pPr>
      <w:r>
        <w:t>„</w:t>
      </w:r>
      <w:r>
        <w:rPr>
          <w:b/>
        </w:rPr>
        <w:t>KBI</w:t>
      </w:r>
      <w:r>
        <w:t>“),</w:t>
      </w:r>
      <w:r>
        <w:rPr>
          <w:spacing w:val="-16"/>
        </w:rPr>
        <w:t xml:space="preserve"> </w:t>
      </w:r>
      <w:r>
        <w:t>které</w:t>
      </w:r>
      <w:r>
        <w:rPr>
          <w:spacing w:val="-15"/>
        </w:rPr>
        <w:t xml:space="preserve"> </w:t>
      </w:r>
      <w:r>
        <w:t>mají</w:t>
      </w:r>
      <w:r>
        <w:rPr>
          <w:spacing w:val="-15"/>
        </w:rPr>
        <w:t xml:space="preserve"> </w:t>
      </w:r>
      <w:r>
        <w:t>anebo</w:t>
      </w:r>
      <w:r>
        <w:rPr>
          <w:spacing w:val="-16"/>
        </w:rPr>
        <w:t xml:space="preserve"> </w:t>
      </w:r>
      <w:r>
        <w:t>by</w:t>
      </w:r>
      <w:r>
        <w:rPr>
          <w:spacing w:val="-15"/>
        </w:rPr>
        <w:t xml:space="preserve"> </w:t>
      </w:r>
      <w:r>
        <w:t>mohly</w:t>
      </w:r>
      <w:r>
        <w:rPr>
          <w:spacing w:val="-15"/>
        </w:rPr>
        <w:t xml:space="preserve"> </w:t>
      </w:r>
      <w:r>
        <w:t>mít</w:t>
      </w:r>
      <w:r>
        <w:rPr>
          <w:spacing w:val="-15"/>
        </w:rPr>
        <w:t xml:space="preserve"> </w:t>
      </w:r>
      <w:r>
        <w:t>dopad</w:t>
      </w:r>
      <w:r>
        <w:rPr>
          <w:spacing w:val="-16"/>
        </w:rPr>
        <w:t xml:space="preserve"> </w:t>
      </w:r>
      <w:r>
        <w:t>na</w:t>
      </w:r>
      <w:r>
        <w:rPr>
          <w:spacing w:val="-15"/>
        </w:rPr>
        <w:t xml:space="preserve"> </w:t>
      </w:r>
      <w:r>
        <w:t>informační</w:t>
      </w:r>
      <w:r>
        <w:rPr>
          <w:spacing w:val="-15"/>
        </w:rPr>
        <w:t xml:space="preserve"> </w:t>
      </w:r>
      <w:r>
        <w:t>systémy,</w:t>
      </w:r>
      <w:r>
        <w:rPr>
          <w:spacing w:val="-16"/>
        </w:rPr>
        <w:t xml:space="preserve"> </w:t>
      </w:r>
      <w:r>
        <w:t>které</w:t>
      </w:r>
      <w:r>
        <w:rPr>
          <w:spacing w:val="-15"/>
        </w:rPr>
        <w:t xml:space="preserve"> </w:t>
      </w:r>
      <w:r>
        <w:t>jsou předmětem</w:t>
      </w:r>
      <w:r>
        <w:rPr>
          <w:spacing w:val="75"/>
          <w:w w:val="150"/>
        </w:rPr>
        <w:t xml:space="preserve"> </w:t>
      </w:r>
      <w:r>
        <w:t>plnění</w:t>
      </w:r>
      <w:r>
        <w:rPr>
          <w:spacing w:val="75"/>
          <w:w w:val="150"/>
        </w:rPr>
        <w:t xml:space="preserve"> </w:t>
      </w:r>
      <w:r>
        <w:t>této</w:t>
      </w:r>
      <w:r>
        <w:rPr>
          <w:spacing w:val="74"/>
          <w:w w:val="150"/>
        </w:rPr>
        <w:t xml:space="preserve"> </w:t>
      </w:r>
      <w:r>
        <w:t>Smlouvy.</w:t>
      </w:r>
      <w:r>
        <w:rPr>
          <w:spacing w:val="76"/>
          <w:w w:val="150"/>
        </w:rPr>
        <w:t xml:space="preserve"> </w:t>
      </w:r>
      <w:r>
        <w:t>Při</w:t>
      </w:r>
      <w:r>
        <w:rPr>
          <w:spacing w:val="76"/>
          <w:w w:val="150"/>
        </w:rPr>
        <w:t xml:space="preserve"> </w:t>
      </w:r>
      <w:r>
        <w:t>informování</w:t>
      </w:r>
      <w:r>
        <w:rPr>
          <w:spacing w:val="78"/>
          <w:w w:val="150"/>
        </w:rPr>
        <w:t xml:space="preserve"> </w:t>
      </w:r>
      <w:r>
        <w:t>a</w:t>
      </w:r>
      <w:r>
        <w:rPr>
          <w:spacing w:val="74"/>
          <w:w w:val="150"/>
        </w:rPr>
        <w:t xml:space="preserve"> </w:t>
      </w:r>
      <w:r>
        <w:t>realizaci</w:t>
      </w:r>
      <w:r>
        <w:rPr>
          <w:spacing w:val="75"/>
          <w:w w:val="150"/>
        </w:rPr>
        <w:t xml:space="preserve"> </w:t>
      </w:r>
      <w:r>
        <w:t>opatření k</w:t>
      </w:r>
      <w:r>
        <w:rPr>
          <w:spacing w:val="-1"/>
        </w:rPr>
        <w:t xml:space="preserve"> </w:t>
      </w:r>
      <w:r>
        <w:t>zamezení</w:t>
      </w:r>
      <w:r>
        <w:rPr>
          <w:spacing w:val="40"/>
        </w:rPr>
        <w:t xml:space="preserve"> </w:t>
      </w:r>
      <w:r>
        <w:t>dopadů</w:t>
      </w:r>
      <w:r>
        <w:rPr>
          <w:spacing w:val="40"/>
        </w:rPr>
        <w:t xml:space="preserve"> </w:t>
      </w:r>
      <w:r>
        <w:t>KBU</w:t>
      </w:r>
      <w:r>
        <w:rPr>
          <w:spacing w:val="40"/>
        </w:rPr>
        <w:t xml:space="preserve"> </w:t>
      </w:r>
      <w:r>
        <w:t>a</w:t>
      </w:r>
      <w:r>
        <w:rPr>
          <w:spacing w:val="40"/>
        </w:rPr>
        <w:t xml:space="preserve"> </w:t>
      </w:r>
      <w:r>
        <w:t>KBI</w:t>
      </w:r>
      <w:r>
        <w:rPr>
          <w:spacing w:val="40"/>
        </w:rPr>
        <w:t xml:space="preserve"> </w:t>
      </w:r>
      <w:r>
        <w:t>bude</w:t>
      </w:r>
      <w:r>
        <w:rPr>
          <w:spacing w:val="40"/>
        </w:rPr>
        <w:t xml:space="preserve"> </w:t>
      </w:r>
      <w:r>
        <w:t>Poskytovatel</w:t>
      </w:r>
      <w:r>
        <w:rPr>
          <w:spacing w:val="40"/>
        </w:rPr>
        <w:t xml:space="preserve"> </w:t>
      </w:r>
      <w:r>
        <w:t>postupovat</w:t>
      </w:r>
      <w:r>
        <w:rPr>
          <w:spacing w:val="40"/>
        </w:rPr>
        <w:t xml:space="preserve"> </w:t>
      </w:r>
      <w:r>
        <w:t>v</w:t>
      </w:r>
      <w:r>
        <w:rPr>
          <w:spacing w:val="40"/>
        </w:rPr>
        <w:t xml:space="preserve"> </w:t>
      </w:r>
      <w:r>
        <w:t>souladu s bezpečnostními politikami Objednatele a Bezpečnostními požadavky;</w:t>
      </w:r>
    </w:p>
    <w:p w14:paraId="7AD3490B" w14:textId="77777777" w:rsidR="002B75C0" w:rsidRDefault="002B75C0">
      <w:pPr>
        <w:spacing w:line="288" w:lineRule="auto"/>
        <w:jc w:val="both"/>
        <w:sectPr w:rsidR="002B75C0">
          <w:pgSz w:w="11910" w:h="16840"/>
          <w:pgMar w:top="1320" w:right="580" w:bottom="1160" w:left="600" w:header="387" w:footer="966" w:gutter="0"/>
          <w:cols w:space="708"/>
        </w:sectPr>
      </w:pPr>
    </w:p>
    <w:p w14:paraId="16A635EB" w14:textId="77777777" w:rsidR="002B75C0" w:rsidRDefault="00000000">
      <w:pPr>
        <w:pStyle w:val="Odstavecseseznamem"/>
        <w:numPr>
          <w:ilvl w:val="2"/>
          <w:numId w:val="57"/>
        </w:numPr>
        <w:tabs>
          <w:tab w:val="left" w:pos="2373"/>
          <w:tab w:val="left" w:pos="2376"/>
        </w:tabs>
        <w:spacing w:before="90" w:line="288" w:lineRule="auto"/>
        <w:ind w:left="2376" w:right="836" w:hanging="994"/>
        <w:jc w:val="both"/>
      </w:pPr>
      <w:r>
        <w:lastRenderedPageBreak/>
        <w:t>informovat</w:t>
      </w:r>
      <w:r>
        <w:rPr>
          <w:spacing w:val="40"/>
        </w:rPr>
        <w:t xml:space="preserve"> </w:t>
      </w:r>
      <w:r>
        <w:t>neprodleně</w:t>
      </w:r>
      <w:r>
        <w:rPr>
          <w:spacing w:val="40"/>
        </w:rPr>
        <w:t xml:space="preserve"> </w:t>
      </w:r>
      <w:r>
        <w:t>Objednatele</w:t>
      </w:r>
      <w:r>
        <w:rPr>
          <w:spacing w:val="40"/>
        </w:rPr>
        <w:t xml:space="preserve"> </w:t>
      </w:r>
      <w:r>
        <w:t>o</w:t>
      </w:r>
      <w:r>
        <w:rPr>
          <w:spacing w:val="40"/>
        </w:rPr>
        <w:t xml:space="preserve"> </w:t>
      </w:r>
      <w:r>
        <w:t>změně</w:t>
      </w:r>
      <w:r>
        <w:rPr>
          <w:spacing w:val="40"/>
        </w:rPr>
        <w:t xml:space="preserve"> </w:t>
      </w:r>
      <w:r>
        <w:t>ovládání</w:t>
      </w:r>
      <w:r>
        <w:rPr>
          <w:spacing w:val="40"/>
        </w:rPr>
        <w:t xml:space="preserve"> </w:t>
      </w:r>
      <w:r>
        <w:t>Poskytovatele</w:t>
      </w:r>
      <w:r>
        <w:rPr>
          <w:spacing w:val="80"/>
        </w:rPr>
        <w:t xml:space="preserve"> </w:t>
      </w:r>
      <w:r>
        <w:t>podle</w:t>
      </w:r>
      <w:r>
        <w:rPr>
          <w:spacing w:val="-3"/>
        </w:rPr>
        <w:t xml:space="preserve"> </w:t>
      </w:r>
      <w:r>
        <w:t>Zákona o obchodních korporacích nebo změně vlastnictví zásadních aktiv, popřípadě změně oprávnění nakládat s aktivy určených k plnění dle této Smlouvy;</w:t>
      </w:r>
    </w:p>
    <w:p w14:paraId="016F2E40" w14:textId="77777777" w:rsidR="002B75C0" w:rsidRDefault="00000000">
      <w:pPr>
        <w:pStyle w:val="Odstavecseseznamem"/>
        <w:numPr>
          <w:ilvl w:val="2"/>
          <w:numId w:val="57"/>
        </w:numPr>
        <w:tabs>
          <w:tab w:val="left" w:pos="2373"/>
          <w:tab w:val="left" w:pos="2376"/>
        </w:tabs>
        <w:spacing w:before="121" w:line="288" w:lineRule="auto"/>
        <w:ind w:left="2376" w:right="839" w:hanging="994"/>
        <w:jc w:val="both"/>
      </w:pPr>
      <w:r>
        <w:t>informovat</w:t>
      </w:r>
      <w:r>
        <w:rPr>
          <w:spacing w:val="80"/>
        </w:rPr>
        <w:t xml:space="preserve"> </w:t>
      </w:r>
      <w:r>
        <w:t>Objednatele</w:t>
      </w:r>
      <w:r>
        <w:rPr>
          <w:spacing w:val="80"/>
        </w:rPr>
        <w:t xml:space="preserve"> </w:t>
      </w:r>
      <w:r>
        <w:t>o</w:t>
      </w:r>
      <w:r>
        <w:rPr>
          <w:spacing w:val="80"/>
        </w:rPr>
        <w:t xml:space="preserve"> </w:t>
      </w:r>
      <w:r>
        <w:t>způsobu</w:t>
      </w:r>
      <w:r>
        <w:rPr>
          <w:spacing w:val="80"/>
        </w:rPr>
        <w:t xml:space="preserve"> </w:t>
      </w:r>
      <w:r>
        <w:t>řízení</w:t>
      </w:r>
      <w:r>
        <w:rPr>
          <w:spacing w:val="80"/>
        </w:rPr>
        <w:t xml:space="preserve"> </w:t>
      </w:r>
      <w:r>
        <w:t>rizik</w:t>
      </w:r>
      <w:r>
        <w:rPr>
          <w:spacing w:val="80"/>
        </w:rPr>
        <w:t xml:space="preserve"> </w:t>
      </w:r>
      <w:r>
        <w:t>na</w:t>
      </w:r>
      <w:r>
        <w:rPr>
          <w:spacing w:val="80"/>
        </w:rPr>
        <w:t xml:space="preserve"> </w:t>
      </w:r>
      <w:r>
        <w:t>straně</w:t>
      </w:r>
      <w:r>
        <w:rPr>
          <w:spacing w:val="80"/>
        </w:rPr>
        <w:t xml:space="preserve"> </w:t>
      </w:r>
      <w:r>
        <w:t>Poskytovatele a o zbytkových rizicích souvisejících s plněním Smlouvy;</w:t>
      </w:r>
    </w:p>
    <w:p w14:paraId="214DF15E" w14:textId="77777777" w:rsidR="002B75C0" w:rsidRDefault="00000000">
      <w:pPr>
        <w:pStyle w:val="Odstavecseseznamem"/>
        <w:numPr>
          <w:ilvl w:val="2"/>
          <w:numId w:val="57"/>
        </w:numPr>
        <w:tabs>
          <w:tab w:val="left" w:pos="2373"/>
          <w:tab w:val="left" w:pos="2376"/>
        </w:tabs>
        <w:spacing w:line="288" w:lineRule="auto"/>
        <w:ind w:left="2376" w:right="831" w:hanging="994"/>
        <w:jc w:val="both"/>
      </w:pPr>
      <w:r>
        <w:t>při řízení kontinuity činností a havarijního plánování, týkajících se předmětu Smlouvy, poskytuje Poskytovatel, v souladu s bezpečnostními politikami Objednatele, v rámci smluvních závazků, součinnost při přípravě havarijních plánů a musí si včas nárokovat kapacity na zajištění plnění činností, v</w:t>
      </w:r>
      <w:r>
        <w:rPr>
          <w:spacing w:val="-3"/>
        </w:rPr>
        <w:t xml:space="preserve"> </w:t>
      </w:r>
      <w:r>
        <w:t>rámci těchto</w:t>
      </w:r>
      <w:r>
        <w:rPr>
          <w:spacing w:val="-12"/>
        </w:rPr>
        <w:t xml:space="preserve"> </w:t>
      </w:r>
      <w:r>
        <w:t>plánů.</w:t>
      </w:r>
      <w:r>
        <w:rPr>
          <w:spacing w:val="-8"/>
        </w:rPr>
        <w:t xml:space="preserve"> </w:t>
      </w:r>
      <w:r>
        <w:t>Poskytovatel</w:t>
      </w:r>
      <w:r>
        <w:rPr>
          <w:spacing w:val="-11"/>
        </w:rPr>
        <w:t xml:space="preserve"> </w:t>
      </w:r>
      <w:r>
        <w:t>bude</w:t>
      </w:r>
      <w:r>
        <w:rPr>
          <w:spacing w:val="-10"/>
        </w:rPr>
        <w:t xml:space="preserve"> </w:t>
      </w:r>
      <w:r>
        <w:t>řešit</w:t>
      </w:r>
      <w:r>
        <w:rPr>
          <w:spacing w:val="-11"/>
        </w:rPr>
        <w:t xml:space="preserve"> </w:t>
      </w:r>
      <w:r>
        <w:t>kontinuitu</w:t>
      </w:r>
      <w:r>
        <w:rPr>
          <w:spacing w:val="-10"/>
        </w:rPr>
        <w:t xml:space="preserve"> </w:t>
      </w:r>
      <w:r>
        <w:t>businessu</w:t>
      </w:r>
      <w:r>
        <w:rPr>
          <w:spacing w:val="-10"/>
        </w:rPr>
        <w:t xml:space="preserve"> </w:t>
      </w:r>
      <w:r>
        <w:t>i</w:t>
      </w:r>
      <w:r>
        <w:rPr>
          <w:spacing w:val="-11"/>
        </w:rPr>
        <w:t xml:space="preserve"> </w:t>
      </w:r>
      <w:r>
        <w:t>v</w:t>
      </w:r>
      <w:r>
        <w:rPr>
          <w:spacing w:val="-12"/>
        </w:rPr>
        <w:t xml:space="preserve"> </w:t>
      </w:r>
      <w:r>
        <w:t>rámci</w:t>
      </w:r>
      <w:r>
        <w:rPr>
          <w:spacing w:val="-11"/>
        </w:rPr>
        <w:t xml:space="preserve"> </w:t>
      </w:r>
      <w:r>
        <w:t>celkového poskytování Služeb dle této Smlouvy pro Objednatele;</w:t>
      </w:r>
    </w:p>
    <w:p w14:paraId="46316BC1" w14:textId="77777777" w:rsidR="002B75C0" w:rsidRDefault="00000000">
      <w:pPr>
        <w:pStyle w:val="Odstavecseseznamem"/>
        <w:numPr>
          <w:ilvl w:val="2"/>
          <w:numId w:val="57"/>
        </w:numPr>
        <w:tabs>
          <w:tab w:val="left" w:pos="2373"/>
          <w:tab w:val="left" w:pos="2376"/>
        </w:tabs>
        <w:spacing w:before="121" w:line="288" w:lineRule="auto"/>
        <w:ind w:left="2376" w:right="834" w:hanging="994"/>
        <w:jc w:val="both"/>
      </w:pPr>
      <w:r>
        <w:t>V</w:t>
      </w:r>
      <w:r>
        <w:rPr>
          <w:spacing w:val="40"/>
        </w:rPr>
        <w:t xml:space="preserve"> </w:t>
      </w:r>
      <w:r>
        <w:t>případě,</w:t>
      </w:r>
      <w:r>
        <w:rPr>
          <w:spacing w:val="40"/>
        </w:rPr>
        <w:t xml:space="preserve"> </w:t>
      </w:r>
      <w:r>
        <w:t>že</w:t>
      </w:r>
      <w:r>
        <w:rPr>
          <w:spacing w:val="40"/>
        </w:rPr>
        <w:t xml:space="preserve"> </w:t>
      </w:r>
      <w:r>
        <w:t>Poskytovatel</w:t>
      </w:r>
      <w:r>
        <w:rPr>
          <w:spacing w:val="40"/>
        </w:rPr>
        <w:t xml:space="preserve"> </w:t>
      </w:r>
      <w:r>
        <w:t>již</w:t>
      </w:r>
      <w:r>
        <w:rPr>
          <w:spacing w:val="40"/>
        </w:rPr>
        <w:t xml:space="preserve"> </w:t>
      </w:r>
      <w:r>
        <w:t>nepotřebuje</w:t>
      </w:r>
      <w:r>
        <w:rPr>
          <w:spacing w:val="40"/>
        </w:rPr>
        <w:t xml:space="preserve"> </w:t>
      </w:r>
      <w:r>
        <w:t>informace</w:t>
      </w:r>
      <w:r>
        <w:rPr>
          <w:spacing w:val="40"/>
        </w:rPr>
        <w:t xml:space="preserve"> </w:t>
      </w:r>
      <w:r>
        <w:t>Objednatele</w:t>
      </w:r>
      <w:r>
        <w:rPr>
          <w:spacing w:val="40"/>
        </w:rPr>
        <w:t xml:space="preserve"> </w:t>
      </w:r>
      <w:r>
        <w:t>(data)</w:t>
      </w:r>
      <w:r>
        <w:rPr>
          <w:spacing w:val="80"/>
        </w:rPr>
        <w:t xml:space="preserve"> </w:t>
      </w:r>
      <w:r>
        <w:t>k</w:t>
      </w:r>
      <w:r>
        <w:rPr>
          <w:spacing w:val="-1"/>
        </w:rPr>
        <w:t xml:space="preserve"> </w:t>
      </w:r>
      <w:r>
        <w:t>plnění</w:t>
      </w:r>
      <w:r>
        <w:rPr>
          <w:spacing w:val="80"/>
        </w:rPr>
        <w:t xml:space="preserve"> </w:t>
      </w:r>
      <w:r>
        <w:t>smluvních</w:t>
      </w:r>
      <w:r>
        <w:rPr>
          <w:spacing w:val="80"/>
        </w:rPr>
        <w:t xml:space="preserve"> </w:t>
      </w:r>
      <w:r>
        <w:t>závazků,</w:t>
      </w:r>
      <w:r>
        <w:rPr>
          <w:spacing w:val="80"/>
        </w:rPr>
        <w:t xml:space="preserve"> </w:t>
      </w:r>
      <w:r>
        <w:t>anebo</w:t>
      </w:r>
      <w:r>
        <w:rPr>
          <w:spacing w:val="80"/>
        </w:rPr>
        <w:t xml:space="preserve"> </w:t>
      </w:r>
      <w:r>
        <w:t>data</w:t>
      </w:r>
      <w:r>
        <w:rPr>
          <w:spacing w:val="80"/>
        </w:rPr>
        <w:t xml:space="preserve"> </w:t>
      </w:r>
      <w:r>
        <w:t>nejsou</w:t>
      </w:r>
      <w:r>
        <w:rPr>
          <w:spacing w:val="80"/>
        </w:rPr>
        <w:t xml:space="preserve"> </w:t>
      </w:r>
      <w:r>
        <w:t>součástí</w:t>
      </w:r>
      <w:r>
        <w:rPr>
          <w:spacing w:val="80"/>
        </w:rPr>
        <w:t xml:space="preserve"> </w:t>
      </w:r>
      <w:r>
        <w:t>jejich</w:t>
      </w:r>
      <w:r>
        <w:rPr>
          <w:spacing w:val="80"/>
        </w:rPr>
        <w:t xml:space="preserve"> </w:t>
      </w:r>
      <w:r>
        <w:t>plnění, je</w:t>
      </w:r>
      <w:r>
        <w:rPr>
          <w:spacing w:val="-2"/>
        </w:rPr>
        <w:t xml:space="preserve"> </w:t>
      </w:r>
      <w:r>
        <w:t xml:space="preserve">Poskytovatel povinen zajistit bezpečnou likvidaci dat, v souladu s interní politikou Objednatele, pokud s ní byl Poskytovatel prokazatelně včas </w:t>
      </w:r>
      <w:r>
        <w:rPr>
          <w:spacing w:val="-2"/>
        </w:rPr>
        <w:t>seznámený.</w:t>
      </w:r>
    </w:p>
    <w:p w14:paraId="70FFB0D3" w14:textId="77777777" w:rsidR="002B75C0" w:rsidRDefault="00000000">
      <w:pPr>
        <w:pStyle w:val="Odstavecseseznamem"/>
        <w:numPr>
          <w:ilvl w:val="1"/>
          <w:numId w:val="57"/>
        </w:numPr>
        <w:tabs>
          <w:tab w:val="left" w:pos="1381"/>
        </w:tabs>
        <w:spacing w:before="121"/>
        <w:ind w:left="1381" w:hanging="565"/>
        <w:jc w:val="both"/>
      </w:pPr>
      <w:r>
        <w:t>V</w:t>
      </w:r>
      <w:r>
        <w:rPr>
          <w:spacing w:val="-8"/>
        </w:rPr>
        <w:t xml:space="preserve"> </w:t>
      </w:r>
      <w:r>
        <w:t>rámci</w:t>
      </w:r>
      <w:r>
        <w:rPr>
          <w:spacing w:val="-5"/>
        </w:rPr>
        <w:t xml:space="preserve"> </w:t>
      </w:r>
      <w:r>
        <w:t>plnění</w:t>
      </w:r>
      <w:r>
        <w:rPr>
          <w:spacing w:val="-5"/>
        </w:rPr>
        <w:t xml:space="preserve"> </w:t>
      </w:r>
      <w:r>
        <w:t>Smlouvy</w:t>
      </w:r>
      <w:r>
        <w:rPr>
          <w:spacing w:val="-8"/>
        </w:rPr>
        <w:t xml:space="preserve"> </w:t>
      </w:r>
      <w:r>
        <w:t>má</w:t>
      </w:r>
      <w:r>
        <w:rPr>
          <w:spacing w:val="-7"/>
        </w:rPr>
        <w:t xml:space="preserve"> </w:t>
      </w:r>
      <w:r>
        <w:t>Objednatel</w:t>
      </w:r>
      <w:r>
        <w:rPr>
          <w:spacing w:val="-4"/>
        </w:rPr>
        <w:t xml:space="preserve"> </w:t>
      </w:r>
      <w:r>
        <w:t>zejména</w:t>
      </w:r>
      <w:r>
        <w:rPr>
          <w:spacing w:val="-6"/>
        </w:rPr>
        <w:t xml:space="preserve"> </w:t>
      </w:r>
      <w:r>
        <w:t>následující</w:t>
      </w:r>
      <w:r>
        <w:rPr>
          <w:spacing w:val="-3"/>
        </w:rPr>
        <w:t xml:space="preserve"> </w:t>
      </w:r>
      <w:r>
        <w:rPr>
          <w:spacing w:val="-2"/>
        </w:rPr>
        <w:t>povinnosti:</w:t>
      </w:r>
    </w:p>
    <w:p w14:paraId="1C2F91C8" w14:textId="77777777" w:rsidR="002B75C0" w:rsidRDefault="00000000">
      <w:pPr>
        <w:pStyle w:val="Odstavecseseznamem"/>
        <w:numPr>
          <w:ilvl w:val="2"/>
          <w:numId w:val="57"/>
        </w:numPr>
        <w:tabs>
          <w:tab w:val="left" w:pos="2231"/>
        </w:tabs>
        <w:spacing w:before="169"/>
        <w:ind w:left="2231" w:hanging="849"/>
        <w:jc w:val="both"/>
      </w:pPr>
      <w:r>
        <w:t>Zajistit</w:t>
      </w:r>
      <w:r>
        <w:rPr>
          <w:spacing w:val="-16"/>
        </w:rPr>
        <w:t xml:space="preserve"> </w:t>
      </w:r>
      <w:r>
        <w:t>organizačně-administrativní</w:t>
      </w:r>
      <w:r>
        <w:rPr>
          <w:spacing w:val="-12"/>
        </w:rPr>
        <w:t xml:space="preserve"> </w:t>
      </w:r>
      <w:r>
        <w:t>bezpečnost</w:t>
      </w:r>
      <w:r>
        <w:rPr>
          <w:spacing w:val="-14"/>
        </w:rPr>
        <w:t xml:space="preserve"> </w:t>
      </w:r>
      <w:r>
        <w:t>(fyzický</w:t>
      </w:r>
      <w:r>
        <w:rPr>
          <w:spacing w:val="-12"/>
        </w:rPr>
        <w:t xml:space="preserve"> </w:t>
      </w:r>
      <w:r>
        <w:rPr>
          <w:spacing w:val="-2"/>
        </w:rPr>
        <w:t>přístup):</w:t>
      </w:r>
    </w:p>
    <w:p w14:paraId="67F85456" w14:textId="77777777" w:rsidR="002B75C0" w:rsidRDefault="00000000">
      <w:pPr>
        <w:pStyle w:val="Odstavecseseznamem"/>
        <w:numPr>
          <w:ilvl w:val="0"/>
          <w:numId w:val="52"/>
        </w:numPr>
        <w:tabs>
          <w:tab w:val="left" w:pos="2514"/>
          <w:tab w:val="left" w:pos="2518"/>
        </w:tabs>
        <w:spacing w:before="174" w:line="280" w:lineRule="auto"/>
        <w:ind w:right="831"/>
        <w:jc w:val="both"/>
      </w:pPr>
      <w:r>
        <w:t>zajištění fyzických přístupů k předmětu plnění v datových centrech včetně doprovodu odpovědné osoby Objednatele v</w:t>
      </w:r>
      <w:r>
        <w:rPr>
          <w:spacing w:val="-2"/>
        </w:rPr>
        <w:t xml:space="preserve"> </w:t>
      </w:r>
      <w:r>
        <w:t>požadovaném rozsahu plnění služeb a předávání informací o havarijních plánech v datových centrech;</w:t>
      </w:r>
    </w:p>
    <w:p w14:paraId="3CC8474D" w14:textId="77777777" w:rsidR="002B75C0" w:rsidRDefault="00000000">
      <w:pPr>
        <w:pStyle w:val="Odstavecseseznamem"/>
        <w:numPr>
          <w:ilvl w:val="0"/>
          <w:numId w:val="52"/>
        </w:numPr>
        <w:tabs>
          <w:tab w:val="left" w:pos="2513"/>
          <w:tab w:val="left" w:pos="2518"/>
        </w:tabs>
        <w:spacing w:before="126" w:line="273" w:lineRule="auto"/>
        <w:ind w:right="831"/>
        <w:jc w:val="both"/>
      </w:pPr>
      <w:r>
        <w:t>kontrola a evidence vstupu oprávněných osob Poskytovatele do objektu datového centra.</w:t>
      </w:r>
    </w:p>
    <w:p w14:paraId="6A642990" w14:textId="77777777" w:rsidR="002B75C0" w:rsidRDefault="00000000">
      <w:pPr>
        <w:pStyle w:val="Odstavecseseznamem"/>
        <w:numPr>
          <w:ilvl w:val="2"/>
          <w:numId w:val="57"/>
        </w:numPr>
        <w:tabs>
          <w:tab w:val="left" w:pos="2231"/>
        </w:tabs>
        <w:spacing w:before="136"/>
        <w:ind w:left="2231" w:hanging="849"/>
        <w:jc w:val="both"/>
      </w:pPr>
      <w:r>
        <w:t>Zajistit</w:t>
      </w:r>
      <w:r>
        <w:rPr>
          <w:spacing w:val="-8"/>
        </w:rPr>
        <w:t xml:space="preserve"> </w:t>
      </w:r>
      <w:r>
        <w:t>infrastrukturu</w:t>
      </w:r>
      <w:r>
        <w:rPr>
          <w:spacing w:val="-6"/>
        </w:rPr>
        <w:t xml:space="preserve"> </w:t>
      </w:r>
      <w:r>
        <w:t>a</w:t>
      </w:r>
      <w:r>
        <w:rPr>
          <w:spacing w:val="-8"/>
        </w:rPr>
        <w:t xml:space="preserve"> </w:t>
      </w:r>
      <w:r>
        <w:t>virtualizační</w:t>
      </w:r>
      <w:r>
        <w:rPr>
          <w:spacing w:val="-4"/>
        </w:rPr>
        <w:t xml:space="preserve"> </w:t>
      </w:r>
      <w:r>
        <w:t>prostředí</w:t>
      </w:r>
      <w:r>
        <w:rPr>
          <w:spacing w:val="-5"/>
        </w:rPr>
        <w:t xml:space="preserve"> </w:t>
      </w:r>
      <w:r>
        <w:t>pro</w:t>
      </w:r>
      <w:r>
        <w:rPr>
          <w:spacing w:val="-9"/>
        </w:rPr>
        <w:t xml:space="preserve"> </w:t>
      </w:r>
      <w:r>
        <w:t>provoz</w:t>
      </w:r>
      <w:r>
        <w:rPr>
          <w:spacing w:val="-4"/>
        </w:rPr>
        <w:t xml:space="preserve"> </w:t>
      </w:r>
      <w:r>
        <w:rPr>
          <w:spacing w:val="-2"/>
        </w:rPr>
        <w:t>Systému:</w:t>
      </w:r>
    </w:p>
    <w:p w14:paraId="1F9B7C4A" w14:textId="77777777" w:rsidR="002B75C0" w:rsidRDefault="00000000">
      <w:pPr>
        <w:pStyle w:val="Odstavecseseznamem"/>
        <w:numPr>
          <w:ilvl w:val="0"/>
          <w:numId w:val="51"/>
        </w:numPr>
        <w:tabs>
          <w:tab w:val="left" w:pos="2656"/>
          <w:tab w:val="left" w:pos="2659"/>
        </w:tabs>
        <w:spacing w:before="171" w:line="280" w:lineRule="auto"/>
        <w:ind w:right="831"/>
        <w:jc w:val="both"/>
      </w:pPr>
      <w:r>
        <w:t>HW a SW podle specifikace uvedené v</w:t>
      </w:r>
      <w:r>
        <w:rPr>
          <w:spacing w:val="-1"/>
        </w:rPr>
        <w:t xml:space="preserve"> </w:t>
      </w:r>
      <w:r>
        <w:t>Příloze č. 8 Smlouvy včetně maintenance od výrobce pro produkty podle Přílohy č. 9 Smlouvy, u nichž je uvedeno, že je zajišťuje Objednatel;</w:t>
      </w:r>
    </w:p>
    <w:p w14:paraId="2AFBE9D7" w14:textId="77777777" w:rsidR="002B75C0" w:rsidRDefault="00000000">
      <w:pPr>
        <w:pStyle w:val="Odstavecseseznamem"/>
        <w:numPr>
          <w:ilvl w:val="0"/>
          <w:numId w:val="51"/>
        </w:numPr>
        <w:tabs>
          <w:tab w:val="left" w:pos="2656"/>
        </w:tabs>
        <w:spacing w:before="128"/>
        <w:ind w:left="2656" w:hanging="448"/>
        <w:jc w:val="both"/>
      </w:pPr>
      <w:r>
        <w:t>vytápění/klimatizace</w:t>
      </w:r>
      <w:r>
        <w:rPr>
          <w:spacing w:val="-12"/>
        </w:rPr>
        <w:t xml:space="preserve"> </w:t>
      </w:r>
      <w:r>
        <w:t>místností</w:t>
      </w:r>
      <w:r>
        <w:rPr>
          <w:spacing w:val="-6"/>
        </w:rPr>
        <w:t xml:space="preserve"> </w:t>
      </w:r>
      <w:r>
        <w:t>s</w:t>
      </w:r>
      <w:r>
        <w:rPr>
          <w:spacing w:val="-12"/>
        </w:rPr>
        <w:t xml:space="preserve"> </w:t>
      </w:r>
      <w:r>
        <w:t>výpočetní</w:t>
      </w:r>
      <w:r>
        <w:rPr>
          <w:spacing w:val="-10"/>
        </w:rPr>
        <w:t xml:space="preserve"> </w:t>
      </w:r>
      <w:r>
        <w:rPr>
          <w:spacing w:val="-2"/>
        </w:rPr>
        <w:t>technikou;</w:t>
      </w:r>
    </w:p>
    <w:p w14:paraId="1D46B779" w14:textId="77777777" w:rsidR="002B75C0" w:rsidRDefault="00000000">
      <w:pPr>
        <w:pStyle w:val="Odstavecseseznamem"/>
        <w:numPr>
          <w:ilvl w:val="0"/>
          <w:numId w:val="51"/>
        </w:numPr>
        <w:tabs>
          <w:tab w:val="left" w:pos="2657"/>
          <w:tab w:val="left" w:pos="2659"/>
        </w:tabs>
        <w:spacing w:before="159" w:line="283" w:lineRule="auto"/>
        <w:ind w:right="833" w:hanging="454"/>
        <w:jc w:val="both"/>
      </w:pPr>
      <w:r>
        <w:t>dodávky energií v potřebné kvalitě pro provoz Systému, nepřerušitelný zdroj napájení pro krátkodobé výpadky a překlenutí kolísání napětí, náhradní zdroj energie s dostatečnou kapacitou, v bezpečné lokalitě, včetně zajištění obsluhy;</w:t>
      </w:r>
    </w:p>
    <w:p w14:paraId="3CF952AE" w14:textId="77777777" w:rsidR="002B75C0" w:rsidRDefault="00000000">
      <w:pPr>
        <w:pStyle w:val="Odstavecseseznamem"/>
        <w:numPr>
          <w:ilvl w:val="0"/>
          <w:numId w:val="51"/>
        </w:numPr>
        <w:tabs>
          <w:tab w:val="left" w:pos="2656"/>
          <w:tab w:val="left" w:pos="2659"/>
        </w:tabs>
        <w:spacing w:before="125" w:line="273" w:lineRule="auto"/>
        <w:ind w:right="836"/>
        <w:jc w:val="both"/>
      </w:pPr>
      <w:r>
        <w:t>EZS (elektrický zabezpečovací systém), příp. v kombinaci s kamerovým systémem, umožňující monitoring vstupu;</w:t>
      </w:r>
    </w:p>
    <w:p w14:paraId="43E5C01E" w14:textId="77777777" w:rsidR="002B75C0" w:rsidRDefault="00000000">
      <w:pPr>
        <w:pStyle w:val="Odstavecseseznamem"/>
        <w:numPr>
          <w:ilvl w:val="0"/>
          <w:numId w:val="51"/>
        </w:numPr>
        <w:tabs>
          <w:tab w:val="left" w:pos="2657"/>
          <w:tab w:val="left" w:pos="2659"/>
        </w:tabs>
        <w:spacing w:before="135" w:line="283" w:lineRule="auto"/>
        <w:ind w:right="834"/>
        <w:jc w:val="both"/>
      </w:pPr>
      <w:r>
        <w:t>EPS (elektrický protipožární systém) vybavený vhodnými čidly (teplotní/kouřová), příp. automatizovaný systém hašení určený pro elektrická zařízení (v</w:t>
      </w:r>
      <w:r>
        <w:rPr>
          <w:spacing w:val="-1"/>
        </w:rPr>
        <w:t xml:space="preserve"> </w:t>
      </w:r>
      <w:r>
        <w:t xml:space="preserve">bezobslužných prostorách), propojený na centrální </w:t>
      </w:r>
      <w:r>
        <w:rPr>
          <w:spacing w:val="-2"/>
        </w:rPr>
        <w:t>dispečink;</w:t>
      </w:r>
    </w:p>
    <w:p w14:paraId="60080FBF" w14:textId="77777777" w:rsidR="002B75C0" w:rsidRDefault="00000000">
      <w:pPr>
        <w:pStyle w:val="Odstavecseseznamem"/>
        <w:numPr>
          <w:ilvl w:val="2"/>
          <w:numId w:val="57"/>
        </w:numPr>
        <w:tabs>
          <w:tab w:val="left" w:pos="2231"/>
        </w:tabs>
        <w:spacing w:before="125"/>
        <w:ind w:left="2231" w:hanging="849"/>
        <w:jc w:val="both"/>
      </w:pPr>
      <w:r>
        <w:t>Zajistit</w:t>
      </w:r>
      <w:r>
        <w:rPr>
          <w:spacing w:val="-6"/>
        </w:rPr>
        <w:t xml:space="preserve"> </w:t>
      </w:r>
      <w:r>
        <w:t>datovou</w:t>
      </w:r>
      <w:r>
        <w:rPr>
          <w:spacing w:val="-7"/>
        </w:rPr>
        <w:t xml:space="preserve"> </w:t>
      </w:r>
      <w:r>
        <w:t>konektivitu</w:t>
      </w:r>
      <w:r>
        <w:rPr>
          <w:spacing w:val="-5"/>
        </w:rPr>
        <w:t xml:space="preserve"> </w:t>
      </w:r>
      <w:r>
        <w:t>a</w:t>
      </w:r>
      <w:r>
        <w:rPr>
          <w:spacing w:val="-7"/>
        </w:rPr>
        <w:t xml:space="preserve"> </w:t>
      </w:r>
      <w:r>
        <w:t>připojení</w:t>
      </w:r>
      <w:r>
        <w:rPr>
          <w:spacing w:val="-6"/>
        </w:rPr>
        <w:t xml:space="preserve"> </w:t>
      </w:r>
      <w:r>
        <w:t>na</w:t>
      </w:r>
      <w:r>
        <w:rPr>
          <w:spacing w:val="-5"/>
        </w:rPr>
        <w:t xml:space="preserve"> </w:t>
      </w:r>
      <w:r>
        <w:t>internet</w:t>
      </w:r>
      <w:r>
        <w:rPr>
          <w:spacing w:val="-8"/>
        </w:rPr>
        <w:t xml:space="preserve"> </w:t>
      </w:r>
      <w:r>
        <w:t>s</w:t>
      </w:r>
      <w:r>
        <w:rPr>
          <w:spacing w:val="-5"/>
        </w:rPr>
        <w:t xml:space="preserve"> </w:t>
      </w:r>
      <w:r>
        <w:t>dostupností</w:t>
      </w:r>
      <w:r>
        <w:rPr>
          <w:spacing w:val="-3"/>
        </w:rPr>
        <w:t xml:space="preserve"> </w:t>
      </w:r>
      <w:r>
        <w:t>99,9</w:t>
      </w:r>
      <w:r>
        <w:rPr>
          <w:spacing w:val="-7"/>
        </w:rPr>
        <w:t xml:space="preserve"> </w:t>
      </w:r>
      <w:r>
        <w:rPr>
          <w:spacing w:val="-5"/>
        </w:rPr>
        <w:t>%:</w:t>
      </w:r>
    </w:p>
    <w:p w14:paraId="3050EBDA" w14:textId="77777777" w:rsidR="002B75C0" w:rsidRDefault="002B75C0">
      <w:pPr>
        <w:jc w:val="both"/>
        <w:sectPr w:rsidR="002B75C0">
          <w:pgSz w:w="11910" w:h="16840"/>
          <w:pgMar w:top="1320" w:right="580" w:bottom="1160" w:left="600" w:header="387" w:footer="966" w:gutter="0"/>
          <w:cols w:space="708"/>
        </w:sectPr>
      </w:pPr>
    </w:p>
    <w:p w14:paraId="2B74DF64" w14:textId="77777777" w:rsidR="002B75C0" w:rsidRDefault="00000000">
      <w:pPr>
        <w:pStyle w:val="Odstavecseseznamem"/>
        <w:numPr>
          <w:ilvl w:val="0"/>
          <w:numId w:val="50"/>
        </w:numPr>
        <w:tabs>
          <w:tab w:val="left" w:pos="2656"/>
          <w:tab w:val="left" w:pos="2659"/>
        </w:tabs>
        <w:spacing w:before="92" w:line="280" w:lineRule="auto"/>
        <w:ind w:right="833"/>
        <w:jc w:val="both"/>
      </w:pPr>
      <w:r>
        <w:lastRenderedPageBreak/>
        <w:t>zajištění</w:t>
      </w:r>
      <w:r>
        <w:rPr>
          <w:spacing w:val="40"/>
        </w:rPr>
        <w:t xml:space="preserve"> </w:t>
      </w:r>
      <w:r>
        <w:t>plně</w:t>
      </w:r>
      <w:r>
        <w:rPr>
          <w:spacing w:val="40"/>
        </w:rPr>
        <w:t xml:space="preserve"> </w:t>
      </w:r>
      <w:r>
        <w:t>redundantní</w:t>
      </w:r>
      <w:r>
        <w:rPr>
          <w:spacing w:val="40"/>
        </w:rPr>
        <w:t xml:space="preserve"> </w:t>
      </w:r>
      <w:r>
        <w:t>datové</w:t>
      </w:r>
      <w:r>
        <w:rPr>
          <w:spacing w:val="40"/>
        </w:rPr>
        <w:t xml:space="preserve"> </w:t>
      </w:r>
      <w:r>
        <w:t>komunikační</w:t>
      </w:r>
      <w:r>
        <w:rPr>
          <w:spacing w:val="40"/>
        </w:rPr>
        <w:t xml:space="preserve"> </w:t>
      </w:r>
      <w:r>
        <w:t>infrastruktury,</w:t>
      </w:r>
      <w:r>
        <w:rPr>
          <w:spacing w:val="40"/>
        </w:rPr>
        <w:t xml:space="preserve"> </w:t>
      </w:r>
      <w:r>
        <w:t>připojené k</w:t>
      </w:r>
      <w:r>
        <w:rPr>
          <w:spacing w:val="-1"/>
        </w:rPr>
        <w:t xml:space="preserve"> </w:t>
      </w:r>
      <w:r>
        <w:t>Centrálnímu místu služeb/Komunikační infrastruktura Informačních systémů veřejné správy;</w:t>
      </w:r>
    </w:p>
    <w:p w14:paraId="3DAAC6F6" w14:textId="77777777" w:rsidR="002B75C0" w:rsidRDefault="00000000">
      <w:pPr>
        <w:pStyle w:val="Odstavecseseznamem"/>
        <w:numPr>
          <w:ilvl w:val="0"/>
          <w:numId w:val="50"/>
        </w:numPr>
        <w:tabs>
          <w:tab w:val="left" w:pos="2656"/>
        </w:tabs>
        <w:spacing w:before="129"/>
        <w:ind w:left="2656" w:hanging="448"/>
        <w:jc w:val="both"/>
      </w:pPr>
      <w:r>
        <w:t>zajištění</w:t>
      </w:r>
      <w:r>
        <w:rPr>
          <w:spacing w:val="-8"/>
        </w:rPr>
        <w:t xml:space="preserve"> </w:t>
      </w:r>
      <w:r>
        <w:t>možnosti</w:t>
      </w:r>
      <w:r>
        <w:rPr>
          <w:spacing w:val="-5"/>
        </w:rPr>
        <w:t xml:space="preserve"> </w:t>
      </w:r>
      <w:r>
        <w:t>přístupu</w:t>
      </w:r>
      <w:r>
        <w:rPr>
          <w:spacing w:val="-4"/>
        </w:rPr>
        <w:t xml:space="preserve"> </w:t>
      </w:r>
      <w:r>
        <w:t>Systému</w:t>
      </w:r>
      <w:r>
        <w:rPr>
          <w:spacing w:val="-6"/>
        </w:rPr>
        <w:t xml:space="preserve"> </w:t>
      </w:r>
      <w:r>
        <w:t>z</w:t>
      </w:r>
      <w:r>
        <w:rPr>
          <w:spacing w:val="-4"/>
        </w:rPr>
        <w:t xml:space="preserve"> </w:t>
      </w:r>
      <w:r>
        <w:t>datového</w:t>
      </w:r>
      <w:r>
        <w:rPr>
          <w:spacing w:val="-7"/>
        </w:rPr>
        <w:t xml:space="preserve"> </w:t>
      </w:r>
      <w:r>
        <w:t>centra</w:t>
      </w:r>
      <w:r>
        <w:rPr>
          <w:spacing w:val="-6"/>
        </w:rPr>
        <w:t xml:space="preserve"> </w:t>
      </w:r>
      <w:r>
        <w:t>na</w:t>
      </w:r>
      <w:r>
        <w:rPr>
          <w:spacing w:val="-5"/>
        </w:rPr>
        <w:t xml:space="preserve"> </w:t>
      </w:r>
      <w:r>
        <w:rPr>
          <w:spacing w:val="-2"/>
        </w:rPr>
        <w:t>internet;</w:t>
      </w:r>
    </w:p>
    <w:p w14:paraId="5B9F97B8" w14:textId="77777777" w:rsidR="002B75C0" w:rsidRDefault="00000000">
      <w:pPr>
        <w:pStyle w:val="Odstavecseseznamem"/>
        <w:numPr>
          <w:ilvl w:val="0"/>
          <w:numId w:val="50"/>
        </w:numPr>
        <w:tabs>
          <w:tab w:val="left" w:pos="2657"/>
          <w:tab w:val="left" w:pos="2659"/>
        </w:tabs>
        <w:spacing w:before="158" w:line="280" w:lineRule="auto"/>
        <w:ind w:right="833"/>
        <w:jc w:val="both"/>
      </w:pPr>
      <w:r>
        <w:t>zajištění vzdáleného přístupu z internetu do datového centra k předmětu plnění tak, že služba VPN bude dostupná v</w:t>
      </w:r>
      <w:r>
        <w:rPr>
          <w:spacing w:val="-1"/>
        </w:rPr>
        <w:t xml:space="preserve"> </w:t>
      </w:r>
      <w:r>
        <w:t>souladu s rozsahem plnění Služeb Poskytovatele.</w:t>
      </w:r>
    </w:p>
    <w:p w14:paraId="148C4B35" w14:textId="77777777" w:rsidR="002B75C0" w:rsidRDefault="00000000">
      <w:pPr>
        <w:pStyle w:val="Odstavecseseznamem"/>
        <w:numPr>
          <w:ilvl w:val="2"/>
          <w:numId w:val="57"/>
        </w:numPr>
        <w:tabs>
          <w:tab w:val="left" w:pos="2231"/>
          <w:tab w:val="left" w:pos="2234"/>
        </w:tabs>
        <w:spacing w:before="127" w:line="288" w:lineRule="auto"/>
        <w:ind w:right="833"/>
        <w:jc w:val="both"/>
      </w:pPr>
      <w:r>
        <w:t>Poskytovatel disponuje níže v</w:t>
      </w:r>
      <w:r>
        <w:rPr>
          <w:spacing w:val="-4"/>
        </w:rPr>
        <w:t xml:space="preserve"> </w:t>
      </w:r>
      <w:r>
        <w:t>tomto odstavci uvedenou dokumentací týkající se</w:t>
      </w:r>
      <w:r>
        <w:rPr>
          <w:spacing w:val="-8"/>
        </w:rPr>
        <w:t xml:space="preserve"> </w:t>
      </w:r>
      <w:r>
        <w:t>provozu</w:t>
      </w:r>
      <w:r>
        <w:rPr>
          <w:spacing w:val="-11"/>
        </w:rPr>
        <w:t xml:space="preserve"> </w:t>
      </w:r>
      <w:r>
        <w:t>Systému.</w:t>
      </w:r>
      <w:r>
        <w:rPr>
          <w:spacing w:val="-7"/>
        </w:rPr>
        <w:t xml:space="preserve"> </w:t>
      </w:r>
      <w:r>
        <w:t>Poskytovatel</w:t>
      </w:r>
      <w:r>
        <w:rPr>
          <w:spacing w:val="-9"/>
        </w:rPr>
        <w:t xml:space="preserve"> </w:t>
      </w:r>
      <w:r>
        <w:t>se</w:t>
      </w:r>
      <w:r>
        <w:rPr>
          <w:spacing w:val="-11"/>
        </w:rPr>
        <w:t xml:space="preserve"> </w:t>
      </w:r>
      <w:r>
        <w:t>zavazuje,</w:t>
      </w:r>
      <w:r>
        <w:rPr>
          <w:spacing w:val="-9"/>
        </w:rPr>
        <w:t xml:space="preserve"> </w:t>
      </w:r>
      <w:r>
        <w:t>že</w:t>
      </w:r>
      <w:r>
        <w:rPr>
          <w:spacing w:val="-8"/>
        </w:rPr>
        <w:t xml:space="preserve"> </w:t>
      </w:r>
      <w:r>
        <w:t>dokumentaci</w:t>
      </w:r>
      <w:r>
        <w:rPr>
          <w:spacing w:val="-12"/>
        </w:rPr>
        <w:t xml:space="preserve"> </w:t>
      </w:r>
      <w:r>
        <w:t>bude</w:t>
      </w:r>
      <w:r>
        <w:rPr>
          <w:spacing w:val="-11"/>
        </w:rPr>
        <w:t xml:space="preserve"> </w:t>
      </w:r>
      <w:r>
        <w:t>udržovat a</w:t>
      </w:r>
      <w:r>
        <w:rPr>
          <w:spacing w:val="80"/>
          <w:w w:val="150"/>
        </w:rPr>
        <w:t xml:space="preserve"> </w:t>
      </w:r>
      <w:r>
        <w:t>aktualizovat</w:t>
      </w:r>
      <w:r>
        <w:rPr>
          <w:spacing w:val="80"/>
          <w:w w:val="150"/>
        </w:rPr>
        <w:t xml:space="preserve"> </w:t>
      </w:r>
      <w:r>
        <w:t>v</w:t>
      </w:r>
      <w:r>
        <w:rPr>
          <w:spacing w:val="-2"/>
        </w:rPr>
        <w:t xml:space="preserve"> </w:t>
      </w:r>
      <w:r>
        <w:t>souladu</w:t>
      </w:r>
      <w:r>
        <w:rPr>
          <w:spacing w:val="80"/>
          <w:w w:val="150"/>
        </w:rPr>
        <w:t xml:space="preserve"> </w:t>
      </w:r>
      <w:r>
        <w:t>s</w:t>
      </w:r>
      <w:r>
        <w:rPr>
          <w:spacing w:val="-3"/>
        </w:rPr>
        <w:t xml:space="preserve"> </w:t>
      </w:r>
      <w:r>
        <w:t>realizací</w:t>
      </w:r>
      <w:r>
        <w:rPr>
          <w:spacing w:val="80"/>
          <w:w w:val="150"/>
        </w:rPr>
        <w:t xml:space="preserve"> </w:t>
      </w:r>
      <w:r>
        <w:t>případných</w:t>
      </w:r>
      <w:r>
        <w:rPr>
          <w:spacing w:val="80"/>
          <w:w w:val="150"/>
        </w:rPr>
        <w:t xml:space="preserve"> </w:t>
      </w:r>
      <w:r>
        <w:t>změnových</w:t>
      </w:r>
      <w:r>
        <w:rPr>
          <w:spacing w:val="80"/>
          <w:w w:val="150"/>
        </w:rPr>
        <w:t xml:space="preserve"> </w:t>
      </w:r>
      <w:r>
        <w:t>požadavků</w:t>
      </w:r>
      <w:r>
        <w:rPr>
          <w:spacing w:val="40"/>
        </w:rPr>
        <w:t xml:space="preserve"> </w:t>
      </w:r>
      <w:r>
        <w:t>a</w:t>
      </w:r>
      <w:r>
        <w:rPr>
          <w:spacing w:val="-2"/>
        </w:rPr>
        <w:t xml:space="preserve"> </w:t>
      </w:r>
      <w:r>
        <w:t>bude</w:t>
      </w:r>
      <w:r>
        <w:rPr>
          <w:spacing w:val="-2"/>
        </w:rPr>
        <w:t xml:space="preserve"> </w:t>
      </w:r>
      <w:r>
        <w:t>bez zbytečného odkladu informovat Objednatele prostřednictvím SD nebo</w:t>
      </w:r>
      <w:r>
        <w:rPr>
          <w:spacing w:val="-4"/>
        </w:rPr>
        <w:t xml:space="preserve"> </w:t>
      </w:r>
      <w:r>
        <w:t>prostřednictvím</w:t>
      </w:r>
      <w:r>
        <w:rPr>
          <w:spacing w:val="-5"/>
        </w:rPr>
        <w:t xml:space="preserve"> </w:t>
      </w:r>
      <w:r>
        <w:t>zmocněnce</w:t>
      </w:r>
      <w:r>
        <w:rPr>
          <w:spacing w:val="-4"/>
        </w:rPr>
        <w:t xml:space="preserve"> </w:t>
      </w:r>
      <w:r>
        <w:t>Poskytovatele</w:t>
      </w:r>
      <w:r>
        <w:rPr>
          <w:spacing w:val="-4"/>
        </w:rPr>
        <w:t xml:space="preserve"> </w:t>
      </w:r>
      <w:r>
        <w:t>pro</w:t>
      </w:r>
      <w:r>
        <w:rPr>
          <w:spacing w:val="-6"/>
        </w:rPr>
        <w:t xml:space="preserve"> </w:t>
      </w:r>
      <w:r>
        <w:t>jednání</w:t>
      </w:r>
      <w:r>
        <w:rPr>
          <w:spacing w:val="-5"/>
        </w:rPr>
        <w:t xml:space="preserve"> </w:t>
      </w:r>
      <w:r>
        <w:t>věcná</w:t>
      </w:r>
      <w:r>
        <w:rPr>
          <w:spacing w:val="-6"/>
        </w:rPr>
        <w:t xml:space="preserve"> </w:t>
      </w:r>
      <w:r>
        <w:t>a</w:t>
      </w:r>
      <w:r>
        <w:rPr>
          <w:spacing w:val="-6"/>
        </w:rPr>
        <w:t xml:space="preserve"> </w:t>
      </w:r>
      <w:r>
        <w:t>technická dle Článku 14 Smlouvy o jakékoliv změně výše uvedené dokumentace mající vliv na řádné a včasné plnění dle této Smlouvy.</w:t>
      </w:r>
    </w:p>
    <w:p w14:paraId="652DF02A" w14:textId="77777777" w:rsidR="002B75C0" w:rsidRDefault="00000000">
      <w:pPr>
        <w:pStyle w:val="Zkladntext"/>
        <w:spacing w:before="119"/>
        <w:ind w:left="2234"/>
        <w:jc w:val="both"/>
      </w:pPr>
      <w:r>
        <w:t>Struktura</w:t>
      </w:r>
      <w:r>
        <w:rPr>
          <w:spacing w:val="-8"/>
        </w:rPr>
        <w:t xml:space="preserve"> </w:t>
      </w:r>
      <w:r>
        <w:rPr>
          <w:spacing w:val="-2"/>
        </w:rPr>
        <w:t>dokumentace:</w:t>
      </w:r>
    </w:p>
    <w:p w14:paraId="2E637924" w14:textId="77777777" w:rsidR="002B75C0" w:rsidRDefault="00000000">
      <w:pPr>
        <w:pStyle w:val="Odstavecseseznamem"/>
        <w:numPr>
          <w:ilvl w:val="0"/>
          <w:numId w:val="49"/>
        </w:numPr>
        <w:tabs>
          <w:tab w:val="left" w:pos="2798"/>
        </w:tabs>
        <w:spacing w:before="52"/>
        <w:ind w:left="2798" w:hanging="564"/>
        <w:jc w:val="both"/>
      </w:pPr>
      <w:r>
        <w:rPr>
          <w:spacing w:val="-2"/>
        </w:rPr>
        <w:t>Aplikačně-technická</w:t>
      </w:r>
      <w:r>
        <w:rPr>
          <w:spacing w:val="20"/>
        </w:rPr>
        <w:t xml:space="preserve"> </w:t>
      </w:r>
      <w:r>
        <w:rPr>
          <w:spacing w:val="-2"/>
        </w:rPr>
        <w:t>dokumentace</w:t>
      </w:r>
    </w:p>
    <w:p w14:paraId="392B138D" w14:textId="77777777" w:rsidR="002B75C0" w:rsidRDefault="00000000">
      <w:pPr>
        <w:pStyle w:val="Odstavecseseznamem"/>
        <w:numPr>
          <w:ilvl w:val="1"/>
          <w:numId w:val="49"/>
        </w:numPr>
        <w:tabs>
          <w:tab w:val="left" w:pos="3673"/>
        </w:tabs>
        <w:spacing w:before="50"/>
        <w:ind w:left="3673" w:hanging="359"/>
      </w:pPr>
      <w:r>
        <w:t>Popis</w:t>
      </w:r>
      <w:r>
        <w:rPr>
          <w:spacing w:val="-4"/>
        </w:rPr>
        <w:t xml:space="preserve"> </w:t>
      </w:r>
      <w:r>
        <w:rPr>
          <w:spacing w:val="-2"/>
        </w:rPr>
        <w:t>architektury</w:t>
      </w:r>
    </w:p>
    <w:p w14:paraId="4499C7E9" w14:textId="77777777" w:rsidR="002B75C0" w:rsidRDefault="00000000">
      <w:pPr>
        <w:pStyle w:val="Odstavecseseznamem"/>
        <w:numPr>
          <w:ilvl w:val="1"/>
          <w:numId w:val="49"/>
        </w:numPr>
        <w:tabs>
          <w:tab w:val="left" w:pos="3673"/>
        </w:tabs>
        <w:spacing w:before="51"/>
        <w:ind w:left="3673" w:hanging="359"/>
      </w:pPr>
      <w:r>
        <w:t>Popis</w:t>
      </w:r>
      <w:r>
        <w:rPr>
          <w:spacing w:val="-6"/>
        </w:rPr>
        <w:t xml:space="preserve"> </w:t>
      </w:r>
      <w:r>
        <w:t>prostředí</w:t>
      </w:r>
      <w:r>
        <w:rPr>
          <w:spacing w:val="-5"/>
        </w:rPr>
        <w:t xml:space="preserve"> </w:t>
      </w:r>
      <w:r>
        <w:rPr>
          <w:spacing w:val="-2"/>
        </w:rPr>
        <w:t>aplikací</w:t>
      </w:r>
    </w:p>
    <w:p w14:paraId="5A971E9E" w14:textId="77777777" w:rsidR="002B75C0" w:rsidRDefault="00000000">
      <w:pPr>
        <w:pStyle w:val="Odstavecseseznamem"/>
        <w:numPr>
          <w:ilvl w:val="1"/>
          <w:numId w:val="49"/>
        </w:numPr>
        <w:tabs>
          <w:tab w:val="left" w:pos="3674"/>
        </w:tabs>
        <w:spacing w:before="50"/>
        <w:ind w:left="3674" w:hanging="360"/>
      </w:pPr>
      <w:r>
        <w:t xml:space="preserve">IP </w:t>
      </w:r>
      <w:r>
        <w:rPr>
          <w:spacing w:val="-4"/>
        </w:rPr>
        <w:t>plán</w:t>
      </w:r>
    </w:p>
    <w:p w14:paraId="727E7F98" w14:textId="77777777" w:rsidR="002B75C0" w:rsidRDefault="00000000">
      <w:pPr>
        <w:pStyle w:val="Odstavecseseznamem"/>
        <w:numPr>
          <w:ilvl w:val="1"/>
          <w:numId w:val="49"/>
        </w:numPr>
        <w:tabs>
          <w:tab w:val="left" w:pos="3673"/>
        </w:tabs>
        <w:spacing w:before="52"/>
        <w:ind w:left="3673" w:hanging="359"/>
      </w:pPr>
      <w:r>
        <w:t>Instalační</w:t>
      </w:r>
      <w:r>
        <w:rPr>
          <w:spacing w:val="-6"/>
        </w:rPr>
        <w:t xml:space="preserve"> </w:t>
      </w:r>
      <w:r>
        <w:t>a</w:t>
      </w:r>
      <w:r>
        <w:rPr>
          <w:spacing w:val="-10"/>
        </w:rPr>
        <w:t xml:space="preserve"> </w:t>
      </w:r>
      <w:r>
        <w:t>konfigurační</w:t>
      </w:r>
      <w:r>
        <w:rPr>
          <w:spacing w:val="-10"/>
        </w:rPr>
        <w:t xml:space="preserve"> </w:t>
      </w:r>
      <w:r>
        <w:t>manuály</w:t>
      </w:r>
      <w:r>
        <w:rPr>
          <w:spacing w:val="-6"/>
        </w:rPr>
        <w:t xml:space="preserve"> </w:t>
      </w:r>
      <w:r>
        <w:rPr>
          <w:spacing w:val="-2"/>
        </w:rPr>
        <w:t>Systému</w:t>
      </w:r>
    </w:p>
    <w:p w14:paraId="79F1CF25" w14:textId="77777777" w:rsidR="002B75C0" w:rsidRDefault="00000000">
      <w:pPr>
        <w:pStyle w:val="Odstavecseseznamem"/>
        <w:numPr>
          <w:ilvl w:val="1"/>
          <w:numId w:val="49"/>
        </w:numPr>
        <w:tabs>
          <w:tab w:val="left" w:pos="3673"/>
        </w:tabs>
        <w:spacing w:before="49"/>
        <w:ind w:left="3673" w:hanging="359"/>
      </w:pPr>
      <w:r>
        <w:t>Seznam</w:t>
      </w:r>
      <w:r>
        <w:rPr>
          <w:spacing w:val="-2"/>
        </w:rPr>
        <w:t xml:space="preserve"> </w:t>
      </w:r>
      <w:r>
        <w:t>HW</w:t>
      </w:r>
      <w:r>
        <w:rPr>
          <w:spacing w:val="-3"/>
        </w:rPr>
        <w:t xml:space="preserve"> </w:t>
      </w:r>
      <w:r>
        <w:t>a</w:t>
      </w:r>
      <w:r>
        <w:rPr>
          <w:spacing w:val="-3"/>
        </w:rPr>
        <w:t xml:space="preserve"> </w:t>
      </w:r>
      <w:r>
        <w:rPr>
          <w:spacing w:val="-5"/>
        </w:rPr>
        <w:t>SW</w:t>
      </w:r>
    </w:p>
    <w:p w14:paraId="4CA4B20E" w14:textId="77777777" w:rsidR="002B75C0" w:rsidRDefault="00000000">
      <w:pPr>
        <w:pStyle w:val="Odstavecseseznamem"/>
        <w:numPr>
          <w:ilvl w:val="0"/>
          <w:numId w:val="49"/>
        </w:numPr>
        <w:tabs>
          <w:tab w:val="left" w:pos="2801"/>
        </w:tabs>
        <w:spacing w:before="52"/>
      </w:pPr>
      <w:r>
        <w:t>Provozní</w:t>
      </w:r>
      <w:r>
        <w:rPr>
          <w:spacing w:val="-9"/>
        </w:rPr>
        <w:t xml:space="preserve"> </w:t>
      </w:r>
      <w:r>
        <w:t>dokumentace</w:t>
      </w:r>
      <w:r>
        <w:rPr>
          <w:spacing w:val="-11"/>
        </w:rPr>
        <w:t xml:space="preserve"> </w:t>
      </w:r>
      <w:r>
        <w:rPr>
          <w:spacing w:val="-2"/>
        </w:rPr>
        <w:t>Systému:</w:t>
      </w:r>
    </w:p>
    <w:p w14:paraId="654FA76A" w14:textId="77777777" w:rsidR="002B75C0" w:rsidRDefault="00000000">
      <w:pPr>
        <w:pStyle w:val="Odstavecseseznamem"/>
        <w:numPr>
          <w:ilvl w:val="1"/>
          <w:numId w:val="49"/>
        </w:numPr>
        <w:tabs>
          <w:tab w:val="left" w:pos="3673"/>
          <w:tab w:val="left" w:pos="3675"/>
        </w:tabs>
        <w:spacing w:before="49" w:line="288" w:lineRule="auto"/>
        <w:ind w:right="831"/>
      </w:pPr>
      <w:r>
        <w:t>Bezpečnostní</w:t>
      </w:r>
      <w:r>
        <w:rPr>
          <w:spacing w:val="40"/>
        </w:rPr>
        <w:t xml:space="preserve"> </w:t>
      </w:r>
      <w:r>
        <w:t>směrnice</w:t>
      </w:r>
      <w:r>
        <w:rPr>
          <w:spacing w:val="40"/>
        </w:rPr>
        <w:t xml:space="preserve"> </w:t>
      </w:r>
      <w:r>
        <w:t>pro</w:t>
      </w:r>
      <w:r>
        <w:rPr>
          <w:spacing w:val="40"/>
        </w:rPr>
        <w:t xml:space="preserve"> </w:t>
      </w:r>
      <w:r>
        <w:t>činnost</w:t>
      </w:r>
      <w:r>
        <w:rPr>
          <w:spacing w:val="40"/>
        </w:rPr>
        <w:t xml:space="preserve"> </w:t>
      </w:r>
      <w:r>
        <w:t>bezpečnostního</w:t>
      </w:r>
      <w:r>
        <w:rPr>
          <w:spacing w:val="40"/>
        </w:rPr>
        <w:t xml:space="preserve"> </w:t>
      </w:r>
      <w:r>
        <w:t xml:space="preserve">správce </w:t>
      </w:r>
      <w:r>
        <w:rPr>
          <w:spacing w:val="-2"/>
        </w:rPr>
        <w:t>Systému,</w:t>
      </w:r>
    </w:p>
    <w:p w14:paraId="3BD66FAA" w14:textId="77777777" w:rsidR="002B75C0" w:rsidRDefault="00000000">
      <w:pPr>
        <w:pStyle w:val="Odstavecseseznamem"/>
        <w:numPr>
          <w:ilvl w:val="1"/>
          <w:numId w:val="49"/>
        </w:numPr>
        <w:tabs>
          <w:tab w:val="left" w:pos="3671"/>
        </w:tabs>
        <w:spacing w:before="1"/>
        <w:ind w:left="3671" w:hanging="354"/>
      </w:pPr>
      <w:r>
        <w:t>systémová</w:t>
      </w:r>
      <w:r>
        <w:rPr>
          <w:spacing w:val="-5"/>
        </w:rPr>
        <w:t xml:space="preserve"> </w:t>
      </w:r>
      <w:r>
        <w:rPr>
          <w:spacing w:val="-2"/>
        </w:rPr>
        <w:t>příručka,</w:t>
      </w:r>
    </w:p>
    <w:p w14:paraId="2C86A4A6" w14:textId="77777777" w:rsidR="002B75C0" w:rsidRDefault="00000000">
      <w:pPr>
        <w:pStyle w:val="Odstavecseseznamem"/>
        <w:numPr>
          <w:ilvl w:val="1"/>
          <w:numId w:val="49"/>
        </w:numPr>
        <w:tabs>
          <w:tab w:val="left" w:pos="3674"/>
        </w:tabs>
        <w:spacing w:before="52"/>
        <w:ind w:left="3674" w:hanging="360"/>
      </w:pPr>
      <w:r>
        <w:t>uživatelská</w:t>
      </w:r>
      <w:r>
        <w:rPr>
          <w:spacing w:val="-11"/>
        </w:rPr>
        <w:t xml:space="preserve"> </w:t>
      </w:r>
      <w:r>
        <w:rPr>
          <w:spacing w:val="-2"/>
        </w:rPr>
        <w:t>příručka,</w:t>
      </w:r>
    </w:p>
    <w:p w14:paraId="4467509E" w14:textId="77777777" w:rsidR="002B75C0" w:rsidRDefault="00000000">
      <w:pPr>
        <w:pStyle w:val="Zkladntext"/>
        <w:spacing w:before="49" w:line="288" w:lineRule="auto"/>
        <w:ind w:left="2801" w:right="832"/>
        <w:jc w:val="both"/>
      </w:pPr>
      <w:r>
        <w:t>v</w:t>
      </w:r>
      <w:r>
        <w:rPr>
          <w:spacing w:val="25"/>
        </w:rPr>
        <w:t xml:space="preserve"> </w:t>
      </w:r>
      <w:r>
        <w:t>rozsahu</w:t>
      </w:r>
      <w:r>
        <w:rPr>
          <w:spacing w:val="25"/>
        </w:rPr>
        <w:t xml:space="preserve"> </w:t>
      </w:r>
      <w:r>
        <w:t>podle §</w:t>
      </w:r>
      <w:r>
        <w:rPr>
          <w:spacing w:val="25"/>
        </w:rPr>
        <w:t xml:space="preserve"> </w:t>
      </w:r>
      <w:r>
        <w:t>10 a §</w:t>
      </w:r>
      <w:r>
        <w:rPr>
          <w:spacing w:val="25"/>
        </w:rPr>
        <w:t xml:space="preserve"> </w:t>
      </w:r>
      <w:r>
        <w:t>11</w:t>
      </w:r>
      <w:r>
        <w:rPr>
          <w:spacing w:val="25"/>
        </w:rPr>
        <w:t xml:space="preserve"> </w:t>
      </w:r>
      <w:r>
        <w:t>vyhlášky č. 529/2006 Sb., o požadavcích na</w:t>
      </w:r>
      <w:r>
        <w:rPr>
          <w:spacing w:val="-2"/>
        </w:rPr>
        <w:t xml:space="preserve"> </w:t>
      </w:r>
      <w:r>
        <w:t>strukturu</w:t>
      </w:r>
      <w:r>
        <w:rPr>
          <w:spacing w:val="69"/>
        </w:rPr>
        <w:t xml:space="preserve"> </w:t>
      </w:r>
      <w:r>
        <w:t>a</w:t>
      </w:r>
      <w:r>
        <w:rPr>
          <w:spacing w:val="71"/>
        </w:rPr>
        <w:t xml:space="preserve"> </w:t>
      </w:r>
      <w:r>
        <w:t>obsah</w:t>
      </w:r>
      <w:r>
        <w:rPr>
          <w:spacing w:val="69"/>
        </w:rPr>
        <w:t xml:space="preserve"> </w:t>
      </w:r>
      <w:r>
        <w:t>informační</w:t>
      </w:r>
      <w:r>
        <w:rPr>
          <w:spacing w:val="71"/>
        </w:rPr>
        <w:t xml:space="preserve"> </w:t>
      </w:r>
      <w:r>
        <w:t>koncepce</w:t>
      </w:r>
      <w:r>
        <w:rPr>
          <w:spacing w:val="71"/>
        </w:rPr>
        <w:t xml:space="preserve"> </w:t>
      </w:r>
      <w:r>
        <w:t>a</w:t>
      </w:r>
      <w:r>
        <w:rPr>
          <w:spacing w:val="67"/>
        </w:rPr>
        <w:t xml:space="preserve"> </w:t>
      </w:r>
      <w:r>
        <w:t>provozní</w:t>
      </w:r>
      <w:r>
        <w:rPr>
          <w:spacing w:val="70"/>
        </w:rPr>
        <w:t xml:space="preserve"> </w:t>
      </w:r>
      <w:r>
        <w:t>dokumentace a</w:t>
      </w:r>
      <w:r>
        <w:rPr>
          <w:spacing w:val="-2"/>
        </w:rPr>
        <w:t xml:space="preserve"> </w:t>
      </w:r>
      <w:r>
        <w:t>o</w:t>
      </w:r>
      <w:r>
        <w:rPr>
          <w:spacing w:val="-2"/>
        </w:rPr>
        <w:t xml:space="preserve"> </w:t>
      </w:r>
      <w:r>
        <w:t>požadavcích na řízení bezpečnosti a kvality informačních systémů veřejné správy (vyhláška o dlouhodobém řízení informačních systémů veřejné správy),</w:t>
      </w:r>
    </w:p>
    <w:p w14:paraId="4A8C8ED8" w14:textId="77777777" w:rsidR="002B75C0" w:rsidRDefault="00000000">
      <w:pPr>
        <w:pStyle w:val="Odstavecseseznamem"/>
        <w:numPr>
          <w:ilvl w:val="0"/>
          <w:numId w:val="49"/>
        </w:numPr>
        <w:tabs>
          <w:tab w:val="left" w:pos="2796"/>
        </w:tabs>
        <w:spacing w:before="0" w:line="252" w:lineRule="exact"/>
        <w:ind w:left="2796" w:hanging="562"/>
        <w:jc w:val="both"/>
      </w:pPr>
      <w:r>
        <w:t>Zdrojový</w:t>
      </w:r>
      <w:r>
        <w:rPr>
          <w:spacing w:val="-7"/>
        </w:rPr>
        <w:t xml:space="preserve"> </w:t>
      </w:r>
      <w:r>
        <w:rPr>
          <w:spacing w:val="-5"/>
        </w:rPr>
        <w:t>kód</w:t>
      </w:r>
    </w:p>
    <w:p w14:paraId="0D50DF52" w14:textId="77777777" w:rsidR="002B75C0" w:rsidRDefault="00000000">
      <w:pPr>
        <w:pStyle w:val="Odstavecseseznamem"/>
        <w:numPr>
          <w:ilvl w:val="1"/>
          <w:numId w:val="49"/>
        </w:numPr>
        <w:tabs>
          <w:tab w:val="left" w:pos="3673"/>
        </w:tabs>
        <w:spacing w:before="52"/>
        <w:ind w:left="3673" w:hanging="359"/>
        <w:jc w:val="both"/>
      </w:pPr>
      <w:r>
        <w:t>Úplný</w:t>
      </w:r>
      <w:r>
        <w:rPr>
          <w:spacing w:val="-5"/>
        </w:rPr>
        <w:t xml:space="preserve"> </w:t>
      </w:r>
      <w:r>
        <w:t>aktuální</w:t>
      </w:r>
      <w:r>
        <w:rPr>
          <w:spacing w:val="-5"/>
        </w:rPr>
        <w:t xml:space="preserve"> </w:t>
      </w:r>
      <w:r>
        <w:t>zdrojový</w:t>
      </w:r>
      <w:r>
        <w:rPr>
          <w:spacing w:val="-6"/>
        </w:rPr>
        <w:t xml:space="preserve"> </w:t>
      </w:r>
      <w:r>
        <w:t>kód</w:t>
      </w:r>
      <w:r>
        <w:rPr>
          <w:spacing w:val="-4"/>
        </w:rPr>
        <w:t xml:space="preserve"> </w:t>
      </w:r>
      <w:r>
        <w:rPr>
          <w:spacing w:val="-2"/>
        </w:rPr>
        <w:t>Systému</w:t>
      </w:r>
    </w:p>
    <w:p w14:paraId="72940103" w14:textId="77777777" w:rsidR="002B75C0" w:rsidRDefault="00000000">
      <w:pPr>
        <w:pStyle w:val="Odstavecseseznamem"/>
        <w:numPr>
          <w:ilvl w:val="2"/>
          <w:numId w:val="57"/>
        </w:numPr>
        <w:tabs>
          <w:tab w:val="left" w:pos="2231"/>
          <w:tab w:val="left" w:pos="2234"/>
        </w:tabs>
        <w:spacing w:before="169" w:line="288" w:lineRule="auto"/>
        <w:ind w:right="831"/>
        <w:jc w:val="both"/>
      </w:pPr>
      <w:r>
        <w:t>Objednatel se zavazuje prokazatelně seznámit Poskytovatele se všemi smlouvami,</w:t>
      </w:r>
      <w:r>
        <w:rPr>
          <w:spacing w:val="29"/>
        </w:rPr>
        <w:t xml:space="preserve"> </w:t>
      </w:r>
      <w:r>
        <w:t>které</w:t>
      </w:r>
      <w:r>
        <w:rPr>
          <w:spacing w:val="30"/>
        </w:rPr>
        <w:t xml:space="preserve"> </w:t>
      </w:r>
      <w:r>
        <w:t>má</w:t>
      </w:r>
      <w:r>
        <w:rPr>
          <w:spacing w:val="30"/>
        </w:rPr>
        <w:t xml:space="preserve"> </w:t>
      </w:r>
      <w:r>
        <w:t>uzavřené</w:t>
      </w:r>
      <w:r>
        <w:rPr>
          <w:spacing w:val="30"/>
        </w:rPr>
        <w:t xml:space="preserve"> </w:t>
      </w:r>
      <w:r>
        <w:t>s</w:t>
      </w:r>
      <w:r>
        <w:rPr>
          <w:spacing w:val="31"/>
        </w:rPr>
        <w:t xml:space="preserve"> </w:t>
      </w:r>
      <w:r>
        <w:t>třetími</w:t>
      </w:r>
      <w:r>
        <w:rPr>
          <w:spacing w:val="30"/>
        </w:rPr>
        <w:t xml:space="preserve"> </w:t>
      </w:r>
      <w:r>
        <w:t>stranami</w:t>
      </w:r>
      <w:r>
        <w:rPr>
          <w:spacing w:val="32"/>
        </w:rPr>
        <w:t xml:space="preserve"> </w:t>
      </w:r>
      <w:r>
        <w:t>a</w:t>
      </w:r>
      <w:r>
        <w:rPr>
          <w:spacing w:val="30"/>
        </w:rPr>
        <w:t xml:space="preserve"> </w:t>
      </w:r>
      <w:r>
        <w:t>které</w:t>
      </w:r>
      <w:r>
        <w:rPr>
          <w:spacing w:val="29"/>
        </w:rPr>
        <w:t xml:space="preserve"> </w:t>
      </w:r>
      <w:r>
        <w:t>mají</w:t>
      </w:r>
      <w:r>
        <w:rPr>
          <w:spacing w:val="32"/>
        </w:rPr>
        <w:t xml:space="preserve"> </w:t>
      </w:r>
      <w:r>
        <w:t>vliv</w:t>
      </w:r>
      <w:r>
        <w:rPr>
          <w:spacing w:val="31"/>
        </w:rPr>
        <w:t xml:space="preserve"> </w:t>
      </w:r>
      <w:r>
        <w:t>na</w:t>
      </w:r>
      <w:r>
        <w:rPr>
          <w:spacing w:val="28"/>
        </w:rPr>
        <w:t xml:space="preserve"> </w:t>
      </w:r>
      <w:r>
        <w:t>řádné a</w:t>
      </w:r>
      <w:r>
        <w:rPr>
          <w:spacing w:val="-2"/>
        </w:rPr>
        <w:t xml:space="preserve"> </w:t>
      </w:r>
      <w:r>
        <w:t>včasné plnění Poskytovatele dle této Smlouvy. Objednatel</w:t>
      </w:r>
      <w:r>
        <w:rPr>
          <w:spacing w:val="-1"/>
        </w:rPr>
        <w:t xml:space="preserve"> </w:t>
      </w:r>
      <w:r>
        <w:t>je oprávněn tento seznam smluv modifikovat s přihlédnutím k aktuálnímu stavu. S</w:t>
      </w:r>
      <w:r>
        <w:rPr>
          <w:spacing w:val="-1"/>
        </w:rPr>
        <w:t xml:space="preserve"> </w:t>
      </w:r>
      <w:r>
        <w:t>případnou aktualizací</w:t>
      </w:r>
      <w:r>
        <w:rPr>
          <w:spacing w:val="40"/>
        </w:rPr>
        <w:t xml:space="preserve"> </w:t>
      </w:r>
      <w:r>
        <w:t>tohoto</w:t>
      </w:r>
      <w:r>
        <w:rPr>
          <w:spacing w:val="40"/>
        </w:rPr>
        <w:t xml:space="preserve"> </w:t>
      </w:r>
      <w:r>
        <w:t>seznamu</w:t>
      </w:r>
      <w:r>
        <w:rPr>
          <w:spacing w:val="40"/>
        </w:rPr>
        <w:t xml:space="preserve"> </w:t>
      </w:r>
      <w:r>
        <w:t>a</w:t>
      </w:r>
      <w:r>
        <w:rPr>
          <w:spacing w:val="40"/>
        </w:rPr>
        <w:t xml:space="preserve"> </w:t>
      </w:r>
      <w:r>
        <w:t>s</w:t>
      </w:r>
      <w:r>
        <w:rPr>
          <w:spacing w:val="40"/>
        </w:rPr>
        <w:t xml:space="preserve"> </w:t>
      </w:r>
      <w:r>
        <w:t>případnými</w:t>
      </w:r>
      <w:r>
        <w:rPr>
          <w:spacing w:val="40"/>
        </w:rPr>
        <w:t xml:space="preserve"> </w:t>
      </w:r>
      <w:r>
        <w:t>nově</w:t>
      </w:r>
      <w:r>
        <w:rPr>
          <w:spacing w:val="40"/>
        </w:rPr>
        <w:t xml:space="preserve"> </w:t>
      </w:r>
      <w:r>
        <w:t>uzavřenými</w:t>
      </w:r>
      <w:r>
        <w:rPr>
          <w:spacing w:val="40"/>
        </w:rPr>
        <w:t xml:space="preserve"> </w:t>
      </w:r>
      <w:r>
        <w:t>smlouvami nebo</w:t>
      </w:r>
      <w:r>
        <w:rPr>
          <w:spacing w:val="-2"/>
        </w:rPr>
        <w:t xml:space="preserve"> </w:t>
      </w:r>
      <w:r>
        <w:t>změnami smluv stávajících, je Objednatel povinen Poskytovatele bezodkladně prokazatelně seznámit.</w:t>
      </w:r>
    </w:p>
    <w:p w14:paraId="32F7C115" w14:textId="77777777" w:rsidR="002B75C0" w:rsidRDefault="00000000">
      <w:pPr>
        <w:pStyle w:val="Zkladntext"/>
        <w:spacing w:before="122" w:line="288" w:lineRule="auto"/>
        <w:ind w:left="2234" w:right="832"/>
        <w:jc w:val="both"/>
      </w:pPr>
      <w:r>
        <w:t>Poskytovatel se, v</w:t>
      </w:r>
      <w:r>
        <w:rPr>
          <w:spacing w:val="-3"/>
        </w:rPr>
        <w:t xml:space="preserve"> </w:t>
      </w:r>
      <w:r>
        <w:t>zastoupení Objednatele, zavazuje vyzvat (pouze a výlučně v</w:t>
      </w:r>
      <w:r>
        <w:rPr>
          <w:spacing w:val="77"/>
        </w:rPr>
        <w:t xml:space="preserve"> </w:t>
      </w:r>
      <w:r>
        <w:t>případě</w:t>
      </w:r>
      <w:r>
        <w:rPr>
          <w:spacing w:val="40"/>
        </w:rPr>
        <w:t xml:space="preserve"> </w:t>
      </w:r>
      <w:r>
        <w:t>potřeby</w:t>
      </w:r>
      <w:r>
        <w:rPr>
          <w:spacing w:val="77"/>
        </w:rPr>
        <w:t xml:space="preserve"> </w:t>
      </w:r>
      <w:r>
        <w:t>vzniklé</w:t>
      </w:r>
      <w:r>
        <w:rPr>
          <w:spacing w:val="76"/>
        </w:rPr>
        <w:t xml:space="preserve"> </w:t>
      </w:r>
      <w:r>
        <w:t>v</w:t>
      </w:r>
      <w:r>
        <w:rPr>
          <w:spacing w:val="77"/>
        </w:rPr>
        <w:t xml:space="preserve"> </w:t>
      </w:r>
      <w:r>
        <w:t>důsledku</w:t>
      </w:r>
      <w:r>
        <w:rPr>
          <w:spacing w:val="76"/>
        </w:rPr>
        <w:t xml:space="preserve"> </w:t>
      </w:r>
      <w:r>
        <w:t>identifikace</w:t>
      </w:r>
      <w:r>
        <w:rPr>
          <w:spacing w:val="76"/>
        </w:rPr>
        <w:t xml:space="preserve"> </w:t>
      </w:r>
      <w:r>
        <w:t>incidentu</w:t>
      </w:r>
      <w:r>
        <w:rPr>
          <w:spacing w:val="77"/>
        </w:rPr>
        <w:t xml:space="preserve"> </w:t>
      </w:r>
      <w:r>
        <w:t>majícího</w:t>
      </w:r>
      <w:r>
        <w:rPr>
          <w:spacing w:val="40"/>
        </w:rPr>
        <w:t xml:space="preserve"> </w:t>
      </w:r>
      <w:r>
        <w:t>vliv na</w:t>
      </w:r>
      <w:r>
        <w:rPr>
          <w:spacing w:val="-3"/>
        </w:rPr>
        <w:t xml:space="preserve"> </w:t>
      </w:r>
      <w:r>
        <w:t>řádné</w:t>
      </w:r>
      <w:r>
        <w:rPr>
          <w:spacing w:val="-13"/>
        </w:rPr>
        <w:t xml:space="preserve"> </w:t>
      </w:r>
      <w:r>
        <w:t>a</w:t>
      </w:r>
      <w:r>
        <w:rPr>
          <w:spacing w:val="-12"/>
        </w:rPr>
        <w:t xml:space="preserve"> </w:t>
      </w:r>
      <w:r>
        <w:t>včasné</w:t>
      </w:r>
      <w:r>
        <w:rPr>
          <w:spacing w:val="-12"/>
        </w:rPr>
        <w:t xml:space="preserve"> </w:t>
      </w:r>
      <w:r>
        <w:t>poskytnutí</w:t>
      </w:r>
      <w:r>
        <w:rPr>
          <w:spacing w:val="-8"/>
        </w:rPr>
        <w:t xml:space="preserve"> </w:t>
      </w:r>
      <w:r>
        <w:t>Služeb</w:t>
      </w:r>
      <w:r>
        <w:rPr>
          <w:spacing w:val="-12"/>
        </w:rPr>
        <w:t xml:space="preserve"> </w:t>
      </w:r>
      <w:r>
        <w:t>podle</w:t>
      </w:r>
      <w:r>
        <w:rPr>
          <w:spacing w:val="-12"/>
        </w:rPr>
        <w:t xml:space="preserve"> </w:t>
      </w:r>
      <w:r>
        <w:t>této</w:t>
      </w:r>
      <w:r>
        <w:rPr>
          <w:spacing w:val="-10"/>
        </w:rPr>
        <w:t xml:space="preserve"> </w:t>
      </w:r>
      <w:r>
        <w:t>Smlouvy)</w:t>
      </w:r>
      <w:r>
        <w:rPr>
          <w:spacing w:val="-11"/>
        </w:rPr>
        <w:t xml:space="preserve"> </w:t>
      </w:r>
      <w:r>
        <w:t>třetí</w:t>
      </w:r>
      <w:r>
        <w:rPr>
          <w:spacing w:val="-11"/>
        </w:rPr>
        <w:t xml:space="preserve"> </w:t>
      </w:r>
      <w:r>
        <w:t>strany</w:t>
      </w:r>
      <w:r>
        <w:rPr>
          <w:spacing w:val="-12"/>
        </w:rPr>
        <w:t xml:space="preserve"> </w:t>
      </w:r>
      <w:r>
        <w:t>dle</w:t>
      </w:r>
      <w:r>
        <w:rPr>
          <w:spacing w:val="-12"/>
        </w:rPr>
        <w:t xml:space="preserve"> </w:t>
      </w:r>
      <w:r>
        <w:t>tohoto</w:t>
      </w:r>
    </w:p>
    <w:p w14:paraId="65B7192B" w14:textId="77777777" w:rsidR="002B75C0" w:rsidRDefault="002B75C0">
      <w:pPr>
        <w:spacing w:line="288" w:lineRule="auto"/>
        <w:jc w:val="both"/>
        <w:sectPr w:rsidR="002B75C0">
          <w:pgSz w:w="11910" w:h="16840"/>
          <w:pgMar w:top="1320" w:right="580" w:bottom="1160" w:left="600" w:header="387" w:footer="966" w:gutter="0"/>
          <w:cols w:space="708"/>
        </w:sectPr>
      </w:pPr>
    </w:p>
    <w:p w14:paraId="3C4D7EF5" w14:textId="77777777" w:rsidR="002B75C0" w:rsidRDefault="00000000">
      <w:pPr>
        <w:pStyle w:val="Zkladntext"/>
        <w:spacing w:before="90" w:line="290" w:lineRule="auto"/>
        <w:ind w:left="2234" w:right="832"/>
        <w:jc w:val="both"/>
      </w:pPr>
      <w:r>
        <w:lastRenderedPageBreak/>
        <w:t>odstavce</w:t>
      </w:r>
      <w:r>
        <w:rPr>
          <w:spacing w:val="40"/>
        </w:rPr>
        <w:t xml:space="preserve"> </w:t>
      </w:r>
      <w:r>
        <w:t>Smlouvy</w:t>
      </w:r>
      <w:r>
        <w:rPr>
          <w:spacing w:val="40"/>
        </w:rPr>
        <w:t xml:space="preserve"> </w:t>
      </w:r>
      <w:r>
        <w:t>k</w:t>
      </w:r>
      <w:r>
        <w:rPr>
          <w:spacing w:val="40"/>
        </w:rPr>
        <w:t xml:space="preserve"> </w:t>
      </w:r>
      <w:r>
        <w:t>plnění</w:t>
      </w:r>
      <w:r>
        <w:rPr>
          <w:spacing w:val="40"/>
        </w:rPr>
        <w:t xml:space="preserve"> </w:t>
      </w:r>
      <w:r>
        <w:t>jejich</w:t>
      </w:r>
      <w:r>
        <w:rPr>
          <w:spacing w:val="40"/>
        </w:rPr>
        <w:t xml:space="preserve"> </w:t>
      </w:r>
      <w:r>
        <w:t>povinností</w:t>
      </w:r>
      <w:r>
        <w:rPr>
          <w:spacing w:val="40"/>
        </w:rPr>
        <w:t xml:space="preserve"> </w:t>
      </w:r>
      <w:r>
        <w:t>souvisejících</w:t>
      </w:r>
      <w:r>
        <w:rPr>
          <w:spacing w:val="40"/>
        </w:rPr>
        <w:t xml:space="preserve"> </w:t>
      </w:r>
      <w:r>
        <w:t>s incidentem, které z těchto smluv vyplývají.</w:t>
      </w:r>
    </w:p>
    <w:p w14:paraId="040C4BE8" w14:textId="77777777" w:rsidR="002B75C0" w:rsidRDefault="00000000">
      <w:pPr>
        <w:pStyle w:val="Zkladntext"/>
        <w:spacing w:before="116" w:line="288" w:lineRule="auto"/>
        <w:ind w:left="2234" w:right="830"/>
        <w:jc w:val="both"/>
      </w:pPr>
      <w:r>
        <w:t>Objednatel</w:t>
      </w:r>
      <w:r>
        <w:rPr>
          <w:spacing w:val="80"/>
        </w:rPr>
        <w:t xml:space="preserve"> </w:t>
      </w:r>
      <w:r>
        <w:t>se</w:t>
      </w:r>
      <w:r>
        <w:rPr>
          <w:spacing w:val="80"/>
        </w:rPr>
        <w:t xml:space="preserve"> </w:t>
      </w:r>
      <w:r>
        <w:t>zavazuje</w:t>
      </w:r>
      <w:r>
        <w:rPr>
          <w:spacing w:val="80"/>
        </w:rPr>
        <w:t xml:space="preserve"> </w:t>
      </w:r>
      <w:r>
        <w:t>třetí</w:t>
      </w:r>
      <w:r>
        <w:rPr>
          <w:spacing w:val="80"/>
        </w:rPr>
        <w:t xml:space="preserve"> </w:t>
      </w:r>
      <w:r>
        <w:t>strany</w:t>
      </w:r>
      <w:r>
        <w:rPr>
          <w:spacing w:val="80"/>
        </w:rPr>
        <w:t xml:space="preserve"> </w:t>
      </w:r>
      <w:r>
        <w:t>bez</w:t>
      </w:r>
      <w:r>
        <w:rPr>
          <w:spacing w:val="79"/>
        </w:rPr>
        <w:t xml:space="preserve"> </w:t>
      </w:r>
      <w:r>
        <w:t>zbytečného</w:t>
      </w:r>
      <w:r>
        <w:rPr>
          <w:spacing w:val="80"/>
        </w:rPr>
        <w:t xml:space="preserve"> </w:t>
      </w:r>
      <w:r>
        <w:t>odkladu</w:t>
      </w:r>
      <w:r>
        <w:rPr>
          <w:spacing w:val="80"/>
        </w:rPr>
        <w:t xml:space="preserve"> </w:t>
      </w:r>
      <w:r>
        <w:t>informovat, a</w:t>
      </w:r>
      <w:r>
        <w:rPr>
          <w:spacing w:val="-4"/>
        </w:rPr>
        <w:t xml:space="preserve"> </w:t>
      </w:r>
      <w:r>
        <w:t>zajistit</w:t>
      </w:r>
      <w:r>
        <w:rPr>
          <w:spacing w:val="-9"/>
        </w:rPr>
        <w:t xml:space="preserve"> </w:t>
      </w:r>
      <w:r>
        <w:t>Poskytovateli</w:t>
      </w:r>
      <w:r>
        <w:rPr>
          <w:spacing w:val="-12"/>
        </w:rPr>
        <w:t xml:space="preserve"> </w:t>
      </w:r>
      <w:r>
        <w:t>přístup</w:t>
      </w:r>
      <w:r>
        <w:rPr>
          <w:spacing w:val="-11"/>
        </w:rPr>
        <w:t xml:space="preserve"> </w:t>
      </w:r>
      <w:r>
        <w:t>ke</w:t>
      </w:r>
      <w:r>
        <w:rPr>
          <w:spacing w:val="-13"/>
        </w:rPr>
        <w:t xml:space="preserve"> </w:t>
      </w:r>
      <w:r>
        <w:t>komunikačnímu</w:t>
      </w:r>
      <w:r>
        <w:rPr>
          <w:spacing w:val="-13"/>
        </w:rPr>
        <w:t xml:space="preserve"> </w:t>
      </w:r>
      <w:r>
        <w:t>kanálu,</w:t>
      </w:r>
      <w:r>
        <w:rPr>
          <w:spacing w:val="-10"/>
        </w:rPr>
        <w:t xml:space="preserve"> </w:t>
      </w:r>
      <w:r>
        <w:t>jehož</w:t>
      </w:r>
      <w:r>
        <w:rPr>
          <w:spacing w:val="-11"/>
        </w:rPr>
        <w:t xml:space="preserve"> </w:t>
      </w:r>
      <w:r>
        <w:t>prostřednictvím bude Poskytovatel identifikované incidenty třetím stranám oznamovat. Neseznámí-li Objednatel Poskytovatele se smlouvami dle tohoto odstavce Smlouvy, případnými aktualizacemi seznamu těchto smluv, s případnými</w:t>
      </w:r>
      <w:r>
        <w:rPr>
          <w:spacing w:val="-1"/>
        </w:rPr>
        <w:t xml:space="preserve"> </w:t>
      </w:r>
      <w:r>
        <w:t>nově uzavřenými</w:t>
      </w:r>
      <w:r>
        <w:rPr>
          <w:spacing w:val="-6"/>
        </w:rPr>
        <w:t xml:space="preserve"> </w:t>
      </w:r>
      <w:r>
        <w:t>smlouvami,</w:t>
      </w:r>
      <w:r>
        <w:rPr>
          <w:spacing w:val="-9"/>
        </w:rPr>
        <w:t xml:space="preserve"> </w:t>
      </w:r>
      <w:r>
        <w:t>a</w:t>
      </w:r>
      <w:r>
        <w:rPr>
          <w:spacing w:val="-5"/>
        </w:rPr>
        <w:t xml:space="preserve"> </w:t>
      </w:r>
      <w:r>
        <w:t>dále</w:t>
      </w:r>
      <w:r>
        <w:rPr>
          <w:spacing w:val="-5"/>
        </w:rPr>
        <w:t xml:space="preserve"> </w:t>
      </w:r>
      <w:r>
        <w:t>v</w:t>
      </w:r>
      <w:r>
        <w:rPr>
          <w:spacing w:val="-7"/>
        </w:rPr>
        <w:t xml:space="preserve"> </w:t>
      </w:r>
      <w:r>
        <w:t>případě,</w:t>
      </w:r>
      <w:r>
        <w:rPr>
          <w:spacing w:val="-6"/>
        </w:rPr>
        <w:t xml:space="preserve"> </w:t>
      </w:r>
      <w:r>
        <w:t>že</w:t>
      </w:r>
      <w:r>
        <w:rPr>
          <w:spacing w:val="-7"/>
        </w:rPr>
        <w:t xml:space="preserve"> </w:t>
      </w:r>
      <w:r>
        <w:t>nesplní</w:t>
      </w:r>
      <w:r>
        <w:rPr>
          <w:spacing w:val="-4"/>
        </w:rPr>
        <w:t xml:space="preserve"> </w:t>
      </w:r>
      <w:r>
        <w:t>svou</w:t>
      </w:r>
      <w:r>
        <w:rPr>
          <w:spacing w:val="-8"/>
        </w:rPr>
        <w:t xml:space="preserve"> </w:t>
      </w:r>
      <w:r>
        <w:t>informační</w:t>
      </w:r>
      <w:r>
        <w:rPr>
          <w:spacing w:val="-4"/>
        </w:rPr>
        <w:t xml:space="preserve"> </w:t>
      </w:r>
      <w:r>
        <w:t>povinnost dle</w:t>
      </w:r>
      <w:r>
        <w:rPr>
          <w:spacing w:val="-1"/>
        </w:rPr>
        <w:t xml:space="preserve"> </w:t>
      </w:r>
      <w:r>
        <w:t>tohoto odstavce Smlouvy ve vztahu ke svým dodavatelům (tj. třetím osobám)</w:t>
      </w:r>
      <w:r>
        <w:rPr>
          <w:spacing w:val="-5"/>
        </w:rPr>
        <w:t xml:space="preserve"> </w:t>
      </w:r>
      <w:r>
        <w:t>a/nebo</w:t>
      </w:r>
      <w:r>
        <w:rPr>
          <w:spacing w:val="-4"/>
        </w:rPr>
        <w:t xml:space="preserve"> </w:t>
      </w:r>
      <w:r>
        <w:t>nezajistí</w:t>
      </w:r>
      <w:r>
        <w:rPr>
          <w:spacing w:val="-2"/>
        </w:rPr>
        <w:t xml:space="preserve"> </w:t>
      </w:r>
      <w:r>
        <w:t>Poskytovateli</w:t>
      </w:r>
      <w:r>
        <w:rPr>
          <w:spacing w:val="-4"/>
        </w:rPr>
        <w:t xml:space="preserve"> </w:t>
      </w:r>
      <w:r>
        <w:t>přístup</w:t>
      </w:r>
      <w:r>
        <w:rPr>
          <w:spacing w:val="-6"/>
        </w:rPr>
        <w:t xml:space="preserve"> </w:t>
      </w:r>
      <w:r>
        <w:t>ke</w:t>
      </w:r>
      <w:r>
        <w:rPr>
          <w:spacing w:val="-6"/>
        </w:rPr>
        <w:t xml:space="preserve"> </w:t>
      </w:r>
      <w:r>
        <w:t>zmíněnému</w:t>
      </w:r>
      <w:r>
        <w:rPr>
          <w:spacing w:val="-4"/>
        </w:rPr>
        <w:t xml:space="preserve"> </w:t>
      </w:r>
      <w:r>
        <w:t>komunikačnímu kanálu,</w:t>
      </w:r>
      <w:r>
        <w:rPr>
          <w:spacing w:val="40"/>
        </w:rPr>
        <w:t xml:space="preserve"> </w:t>
      </w:r>
      <w:r>
        <w:t>a Poskytovatel se v</w:t>
      </w:r>
      <w:r>
        <w:rPr>
          <w:spacing w:val="-1"/>
        </w:rPr>
        <w:t xml:space="preserve"> </w:t>
      </w:r>
      <w:r>
        <w:t>důsledku nesplnění některé z těchto povinností Objednatele dostal do prodlení s plněním Služeb, pak Objednatel není oprávněn uplatnit za Poskytovatelem slevu z</w:t>
      </w:r>
      <w:r>
        <w:rPr>
          <w:spacing w:val="-3"/>
        </w:rPr>
        <w:t xml:space="preserve"> </w:t>
      </w:r>
      <w:r>
        <w:t>ceny, kterou by jinak za splnění podmínek stanovených touto Smlouvou uplatnit mohl. Smluvní strany pro vyloučení nejasností s odkazem na ustanovení čl. 4 odst. 4.3 Přílohy č. 1 Smlouvy</w:t>
      </w:r>
      <w:r>
        <w:rPr>
          <w:spacing w:val="-2"/>
        </w:rPr>
        <w:t xml:space="preserve"> </w:t>
      </w:r>
      <w:r>
        <w:t>výslovně</w:t>
      </w:r>
      <w:r>
        <w:rPr>
          <w:spacing w:val="-3"/>
        </w:rPr>
        <w:t xml:space="preserve"> </w:t>
      </w:r>
      <w:r>
        <w:t>sjednávají,</w:t>
      </w:r>
      <w:r>
        <w:rPr>
          <w:spacing w:val="-1"/>
        </w:rPr>
        <w:t xml:space="preserve"> </w:t>
      </w:r>
      <w:r>
        <w:t>že</w:t>
      </w:r>
      <w:r>
        <w:rPr>
          <w:spacing w:val="-3"/>
        </w:rPr>
        <w:t xml:space="preserve"> </w:t>
      </w:r>
      <w:r>
        <w:t>neplnění</w:t>
      </w:r>
      <w:r>
        <w:rPr>
          <w:spacing w:val="-2"/>
        </w:rPr>
        <w:t xml:space="preserve"> </w:t>
      </w:r>
      <w:r>
        <w:t>povinností</w:t>
      </w:r>
      <w:r>
        <w:rPr>
          <w:spacing w:val="-3"/>
        </w:rPr>
        <w:t xml:space="preserve"> </w:t>
      </w:r>
      <w:r>
        <w:t>třetími</w:t>
      </w:r>
      <w:r>
        <w:rPr>
          <w:spacing w:val="-3"/>
        </w:rPr>
        <w:t xml:space="preserve"> </w:t>
      </w:r>
      <w:r>
        <w:t>stranami</w:t>
      </w:r>
      <w:r>
        <w:rPr>
          <w:spacing w:val="-3"/>
        </w:rPr>
        <w:t xml:space="preserve"> </w:t>
      </w:r>
      <w:r>
        <w:t>ze</w:t>
      </w:r>
      <w:r>
        <w:rPr>
          <w:spacing w:val="-3"/>
        </w:rPr>
        <w:t xml:space="preserve"> </w:t>
      </w:r>
      <w:r>
        <w:t>smluv dle tohoto odstavce Smlouvy nejde k tíži Poskytovatele, a to od předání incidentu třetí straně k řešení po</w:t>
      </w:r>
      <w:r>
        <w:rPr>
          <w:spacing w:val="-3"/>
        </w:rPr>
        <w:t xml:space="preserve"> </w:t>
      </w:r>
      <w:r>
        <w:t>celou dobu řešení tohoto incidentu třetí stranou,</w:t>
      </w:r>
      <w:r>
        <w:rPr>
          <w:spacing w:val="40"/>
        </w:rPr>
        <w:t xml:space="preserve"> </w:t>
      </w:r>
      <w:r>
        <w:t>a</w:t>
      </w:r>
      <w:r>
        <w:rPr>
          <w:spacing w:val="-2"/>
        </w:rPr>
        <w:t xml:space="preserve"> </w:t>
      </w:r>
      <w:r>
        <w:t>to pokud takové plnění třetích stran má přímý vliv na plnění Služeb Poskytovatele dle této Smlouvy (tj. neplnění Služeb Poskytovatelem dle této Smlouvy je v příčinné souvislosti s neplněním třetích stran).</w:t>
      </w:r>
    </w:p>
    <w:p w14:paraId="66C8C105" w14:textId="77777777" w:rsidR="002B75C0" w:rsidRDefault="00000000">
      <w:pPr>
        <w:pStyle w:val="Odstavecseseznamem"/>
        <w:numPr>
          <w:ilvl w:val="2"/>
          <w:numId w:val="57"/>
        </w:numPr>
        <w:tabs>
          <w:tab w:val="left" w:pos="2231"/>
        </w:tabs>
        <w:spacing w:before="122"/>
        <w:ind w:left="2231" w:hanging="849"/>
        <w:jc w:val="both"/>
      </w:pPr>
      <w:r>
        <w:t>Ostatní</w:t>
      </w:r>
      <w:r>
        <w:rPr>
          <w:spacing w:val="-8"/>
        </w:rPr>
        <w:t xml:space="preserve"> </w:t>
      </w:r>
      <w:r>
        <w:t>zajištění</w:t>
      </w:r>
      <w:r>
        <w:rPr>
          <w:spacing w:val="-2"/>
        </w:rPr>
        <w:t xml:space="preserve"> </w:t>
      </w:r>
      <w:r>
        <w:t>a</w:t>
      </w:r>
      <w:r>
        <w:rPr>
          <w:spacing w:val="-6"/>
        </w:rPr>
        <w:t xml:space="preserve"> </w:t>
      </w:r>
      <w:r>
        <w:rPr>
          <w:spacing w:val="-2"/>
        </w:rPr>
        <w:t>součinnost:</w:t>
      </w:r>
    </w:p>
    <w:p w14:paraId="3EA1D06E" w14:textId="77777777" w:rsidR="002B75C0" w:rsidRDefault="00000000">
      <w:pPr>
        <w:pStyle w:val="Odstavecseseznamem"/>
        <w:numPr>
          <w:ilvl w:val="0"/>
          <w:numId w:val="48"/>
        </w:numPr>
        <w:tabs>
          <w:tab w:val="left" w:pos="2656"/>
          <w:tab w:val="left" w:pos="2659"/>
        </w:tabs>
        <w:spacing w:before="171" w:line="273" w:lineRule="auto"/>
        <w:ind w:right="835"/>
        <w:jc w:val="both"/>
      </w:pPr>
      <w:r>
        <w:t>zajištění přístupů do SD Objednatele v míře nezbytně nutné pro plnění</w:t>
      </w:r>
      <w:r>
        <w:rPr>
          <w:spacing w:val="80"/>
        </w:rPr>
        <w:t xml:space="preserve"> </w:t>
      </w:r>
      <w:r>
        <w:t>dle Smlouvy, případně jeho propojení s HelpDeskem Poskytovatele;</w:t>
      </w:r>
    </w:p>
    <w:p w14:paraId="60C5F037" w14:textId="77777777" w:rsidR="002B75C0" w:rsidRDefault="00000000">
      <w:pPr>
        <w:pStyle w:val="Odstavecseseznamem"/>
        <w:numPr>
          <w:ilvl w:val="0"/>
          <w:numId w:val="48"/>
        </w:numPr>
        <w:tabs>
          <w:tab w:val="left" w:pos="2659"/>
        </w:tabs>
        <w:spacing w:before="135"/>
        <w:ind w:hanging="451"/>
      </w:pPr>
      <w:r>
        <w:t>v</w:t>
      </w:r>
      <w:r>
        <w:rPr>
          <w:spacing w:val="-10"/>
        </w:rPr>
        <w:t xml:space="preserve"> </w:t>
      </w:r>
      <w:r>
        <w:t>případě</w:t>
      </w:r>
      <w:r>
        <w:rPr>
          <w:spacing w:val="-8"/>
        </w:rPr>
        <w:t xml:space="preserve"> </w:t>
      </w:r>
      <w:r>
        <w:t>nutnosti</w:t>
      </w:r>
      <w:r>
        <w:rPr>
          <w:spacing w:val="-8"/>
        </w:rPr>
        <w:t xml:space="preserve"> </w:t>
      </w:r>
      <w:r>
        <w:t>zajištění</w:t>
      </w:r>
      <w:r>
        <w:rPr>
          <w:spacing w:val="-7"/>
        </w:rPr>
        <w:t xml:space="preserve"> </w:t>
      </w:r>
      <w:r>
        <w:t>součinnosti</w:t>
      </w:r>
      <w:r>
        <w:rPr>
          <w:spacing w:val="-7"/>
        </w:rPr>
        <w:t xml:space="preserve"> </w:t>
      </w:r>
      <w:r>
        <w:t>provozovatele</w:t>
      </w:r>
      <w:r>
        <w:rPr>
          <w:spacing w:val="-7"/>
        </w:rPr>
        <w:t xml:space="preserve"> </w:t>
      </w:r>
      <w:r>
        <w:t>datového</w:t>
      </w:r>
      <w:r>
        <w:rPr>
          <w:spacing w:val="-7"/>
        </w:rPr>
        <w:t xml:space="preserve"> </w:t>
      </w:r>
      <w:r>
        <w:rPr>
          <w:spacing w:val="-2"/>
        </w:rPr>
        <w:t>centra;</w:t>
      </w:r>
    </w:p>
    <w:p w14:paraId="249D492C" w14:textId="77777777" w:rsidR="002B75C0" w:rsidRDefault="00000000">
      <w:pPr>
        <w:pStyle w:val="Odstavecseseznamem"/>
        <w:numPr>
          <w:ilvl w:val="0"/>
          <w:numId w:val="48"/>
        </w:numPr>
        <w:tabs>
          <w:tab w:val="left" w:pos="2657"/>
          <w:tab w:val="left" w:pos="2659"/>
        </w:tabs>
        <w:spacing w:before="159" w:line="285" w:lineRule="auto"/>
        <w:ind w:right="831"/>
        <w:jc w:val="both"/>
      </w:pPr>
      <w:r>
        <w:t>poskytnutí</w:t>
      </w:r>
      <w:r>
        <w:rPr>
          <w:spacing w:val="40"/>
        </w:rPr>
        <w:t xml:space="preserve"> </w:t>
      </w:r>
      <w:r>
        <w:t>dat</w:t>
      </w:r>
      <w:r>
        <w:rPr>
          <w:spacing w:val="40"/>
        </w:rPr>
        <w:t xml:space="preserve"> </w:t>
      </w:r>
      <w:r>
        <w:t>ve</w:t>
      </w:r>
      <w:r>
        <w:rPr>
          <w:spacing w:val="36"/>
        </w:rPr>
        <w:t xml:space="preserve"> </w:t>
      </w:r>
      <w:r>
        <w:t>formě</w:t>
      </w:r>
      <w:r>
        <w:rPr>
          <w:spacing w:val="39"/>
        </w:rPr>
        <w:t xml:space="preserve"> </w:t>
      </w:r>
      <w:r>
        <w:t>Reportu,</w:t>
      </w:r>
      <w:r>
        <w:rPr>
          <w:spacing w:val="40"/>
        </w:rPr>
        <w:t xml:space="preserve"> </w:t>
      </w:r>
      <w:r>
        <w:t>který</w:t>
      </w:r>
      <w:r>
        <w:rPr>
          <w:spacing w:val="39"/>
        </w:rPr>
        <w:t xml:space="preserve"> </w:t>
      </w:r>
      <w:r>
        <w:t>slouží</w:t>
      </w:r>
      <w:r>
        <w:rPr>
          <w:spacing w:val="40"/>
        </w:rPr>
        <w:t xml:space="preserve"> </w:t>
      </w:r>
      <w:r>
        <w:t>jako</w:t>
      </w:r>
      <w:r>
        <w:rPr>
          <w:spacing w:val="39"/>
        </w:rPr>
        <w:t xml:space="preserve"> </w:t>
      </w:r>
      <w:r>
        <w:t>podklad</w:t>
      </w:r>
      <w:r>
        <w:rPr>
          <w:spacing w:val="38"/>
        </w:rPr>
        <w:t xml:space="preserve"> </w:t>
      </w:r>
      <w:r>
        <w:t>k</w:t>
      </w:r>
      <w:r>
        <w:rPr>
          <w:spacing w:val="39"/>
        </w:rPr>
        <w:t xml:space="preserve"> </w:t>
      </w:r>
      <w:r>
        <w:t>Záznamu o</w:t>
      </w:r>
      <w:r>
        <w:rPr>
          <w:spacing w:val="-1"/>
        </w:rPr>
        <w:t xml:space="preserve"> </w:t>
      </w:r>
      <w:r>
        <w:t>poskytnutých</w:t>
      </w:r>
      <w:r>
        <w:rPr>
          <w:spacing w:val="80"/>
          <w:w w:val="150"/>
        </w:rPr>
        <w:t xml:space="preserve"> </w:t>
      </w:r>
      <w:r>
        <w:t>Službách,</w:t>
      </w:r>
      <w:r>
        <w:rPr>
          <w:spacing w:val="80"/>
          <w:w w:val="150"/>
        </w:rPr>
        <w:t xml:space="preserve"> </w:t>
      </w:r>
      <w:r>
        <w:t>jejich</w:t>
      </w:r>
      <w:r>
        <w:rPr>
          <w:spacing w:val="80"/>
          <w:w w:val="150"/>
        </w:rPr>
        <w:t xml:space="preserve"> </w:t>
      </w:r>
      <w:r>
        <w:t>kvalitě</w:t>
      </w:r>
      <w:r>
        <w:rPr>
          <w:spacing w:val="80"/>
          <w:w w:val="150"/>
        </w:rPr>
        <w:t xml:space="preserve"> </w:t>
      </w:r>
      <w:r>
        <w:t>a</w:t>
      </w:r>
      <w:r>
        <w:rPr>
          <w:spacing w:val="80"/>
          <w:w w:val="150"/>
        </w:rPr>
        <w:t xml:space="preserve"> </w:t>
      </w:r>
      <w:r>
        <w:t>současně</w:t>
      </w:r>
      <w:r>
        <w:rPr>
          <w:spacing w:val="80"/>
          <w:w w:val="150"/>
        </w:rPr>
        <w:t xml:space="preserve"> </w:t>
      </w:r>
      <w:r>
        <w:t>jako</w:t>
      </w:r>
      <w:r>
        <w:rPr>
          <w:spacing w:val="80"/>
          <w:w w:val="150"/>
        </w:rPr>
        <w:t xml:space="preserve"> </w:t>
      </w:r>
      <w:r>
        <w:t>podklad pro</w:t>
      </w:r>
      <w:r>
        <w:rPr>
          <w:spacing w:val="-2"/>
        </w:rPr>
        <w:t xml:space="preserve"> </w:t>
      </w:r>
      <w:r>
        <w:t>vyúčtování Průběžně poskytovaných Služeb, nachází-li se rozhraní pro</w:t>
      </w:r>
      <w:r>
        <w:rPr>
          <w:spacing w:val="-2"/>
        </w:rPr>
        <w:t xml:space="preserve"> </w:t>
      </w:r>
      <w:r>
        <w:t xml:space="preserve">měření Průběžně poskytované služby (měřící bod) na straně </w:t>
      </w:r>
      <w:r>
        <w:rPr>
          <w:spacing w:val="-2"/>
        </w:rPr>
        <w:t>Objednatele;</w:t>
      </w:r>
    </w:p>
    <w:p w14:paraId="410CD2A2" w14:textId="77777777" w:rsidR="002B75C0" w:rsidRDefault="00000000">
      <w:pPr>
        <w:pStyle w:val="Odstavecseseznamem"/>
        <w:numPr>
          <w:ilvl w:val="0"/>
          <w:numId w:val="48"/>
        </w:numPr>
        <w:tabs>
          <w:tab w:val="left" w:pos="2656"/>
          <w:tab w:val="left" w:pos="2659"/>
        </w:tabs>
        <w:spacing w:before="118" w:line="280" w:lineRule="auto"/>
        <w:ind w:right="833"/>
        <w:jc w:val="both"/>
      </w:pPr>
      <w:r>
        <w:t>zajištění</w:t>
      </w:r>
      <w:r>
        <w:rPr>
          <w:spacing w:val="-16"/>
        </w:rPr>
        <w:t xml:space="preserve"> </w:t>
      </w:r>
      <w:r>
        <w:t>součinnosti</w:t>
      </w:r>
      <w:r>
        <w:rPr>
          <w:spacing w:val="-15"/>
        </w:rPr>
        <w:t xml:space="preserve"> </w:t>
      </w:r>
      <w:r>
        <w:t>se</w:t>
      </w:r>
      <w:r>
        <w:rPr>
          <w:spacing w:val="-15"/>
        </w:rPr>
        <w:t xml:space="preserve"> </w:t>
      </w:r>
      <w:r>
        <w:t>všemi</w:t>
      </w:r>
      <w:r>
        <w:rPr>
          <w:spacing w:val="-16"/>
        </w:rPr>
        <w:t xml:space="preserve"> </w:t>
      </w:r>
      <w:r>
        <w:t>poddodavateli</w:t>
      </w:r>
      <w:r>
        <w:rPr>
          <w:spacing w:val="-15"/>
        </w:rPr>
        <w:t xml:space="preserve"> </w:t>
      </w:r>
      <w:r>
        <w:t>Objednatele,</w:t>
      </w:r>
      <w:r>
        <w:rPr>
          <w:spacing w:val="-15"/>
        </w:rPr>
        <w:t xml:space="preserve"> </w:t>
      </w:r>
      <w:r>
        <w:t>kteří</w:t>
      </w:r>
      <w:r>
        <w:rPr>
          <w:spacing w:val="-15"/>
        </w:rPr>
        <w:t xml:space="preserve"> </w:t>
      </w:r>
      <w:r>
        <w:t>jsou</w:t>
      </w:r>
      <w:r>
        <w:rPr>
          <w:spacing w:val="-16"/>
        </w:rPr>
        <w:t xml:space="preserve"> </w:t>
      </w:r>
      <w:r>
        <w:t>výrobci nebo</w:t>
      </w:r>
      <w:r>
        <w:rPr>
          <w:spacing w:val="80"/>
        </w:rPr>
        <w:t xml:space="preserve"> </w:t>
      </w:r>
      <w:r>
        <w:t>poskytovatelé</w:t>
      </w:r>
      <w:r>
        <w:rPr>
          <w:spacing w:val="80"/>
        </w:rPr>
        <w:t xml:space="preserve"> </w:t>
      </w:r>
      <w:r>
        <w:t>podpory</w:t>
      </w:r>
      <w:r>
        <w:rPr>
          <w:spacing w:val="80"/>
        </w:rPr>
        <w:t xml:space="preserve"> </w:t>
      </w:r>
      <w:r>
        <w:t>na</w:t>
      </w:r>
      <w:r>
        <w:rPr>
          <w:spacing w:val="80"/>
        </w:rPr>
        <w:t xml:space="preserve"> </w:t>
      </w:r>
      <w:r>
        <w:t>komponenty</w:t>
      </w:r>
      <w:r>
        <w:rPr>
          <w:spacing w:val="80"/>
        </w:rPr>
        <w:t xml:space="preserve"> </w:t>
      </w:r>
      <w:r>
        <w:t>Systému,</w:t>
      </w:r>
      <w:r>
        <w:rPr>
          <w:spacing w:val="80"/>
        </w:rPr>
        <w:t xml:space="preserve"> </w:t>
      </w:r>
      <w:r>
        <w:t>které</w:t>
      </w:r>
      <w:r>
        <w:rPr>
          <w:spacing w:val="80"/>
        </w:rPr>
        <w:t xml:space="preserve"> </w:t>
      </w:r>
      <w:r>
        <w:t>nejsou ve správě Poskytovatele;</w:t>
      </w:r>
    </w:p>
    <w:p w14:paraId="23F96CCA" w14:textId="77777777" w:rsidR="002B75C0" w:rsidRDefault="00000000">
      <w:pPr>
        <w:pStyle w:val="Odstavecseseznamem"/>
        <w:numPr>
          <w:ilvl w:val="0"/>
          <w:numId w:val="48"/>
        </w:numPr>
        <w:tabs>
          <w:tab w:val="left" w:pos="2657"/>
          <w:tab w:val="left" w:pos="2659"/>
        </w:tabs>
        <w:spacing w:before="128" w:line="280" w:lineRule="auto"/>
        <w:ind w:right="833"/>
        <w:jc w:val="both"/>
      </w:pPr>
      <w:r>
        <w:t>informovat Poskytovatele o všech skutečnostech a událostech (plánovaných i neplánovaných), které mohou mít vliv na předmět činnosti Poskytovatele definovaný touto Smlouvou.</w:t>
      </w:r>
    </w:p>
    <w:p w14:paraId="32CF565A" w14:textId="77777777" w:rsidR="002B75C0" w:rsidRDefault="00000000">
      <w:pPr>
        <w:pStyle w:val="Odstavecseseznamem"/>
        <w:numPr>
          <w:ilvl w:val="1"/>
          <w:numId w:val="57"/>
        </w:numPr>
        <w:tabs>
          <w:tab w:val="left" w:pos="1380"/>
          <w:tab w:val="left" w:pos="1382"/>
        </w:tabs>
        <w:spacing w:before="127" w:line="288" w:lineRule="auto"/>
        <w:ind w:right="833"/>
        <w:jc w:val="both"/>
      </w:pPr>
      <w:r>
        <w:t>Poskytovatel je při poskytování Služeb pro Objednatele oprávněn užívat data předaná Poskytovateli</w:t>
      </w:r>
      <w:r>
        <w:rPr>
          <w:spacing w:val="28"/>
        </w:rPr>
        <w:t xml:space="preserve"> </w:t>
      </w:r>
      <w:r>
        <w:t>Objednatelem</w:t>
      </w:r>
      <w:r>
        <w:rPr>
          <w:spacing w:val="29"/>
        </w:rPr>
        <w:t xml:space="preserve"> </w:t>
      </w:r>
      <w:r>
        <w:t>za</w:t>
      </w:r>
      <w:r>
        <w:rPr>
          <w:spacing w:val="28"/>
        </w:rPr>
        <w:t xml:space="preserve"> </w:t>
      </w:r>
      <w:r>
        <w:t>účelem</w:t>
      </w:r>
      <w:r>
        <w:rPr>
          <w:spacing w:val="32"/>
        </w:rPr>
        <w:t xml:space="preserve"> </w:t>
      </w:r>
      <w:r>
        <w:t>plnění</w:t>
      </w:r>
      <w:r>
        <w:rPr>
          <w:spacing w:val="29"/>
        </w:rPr>
        <w:t xml:space="preserve"> </w:t>
      </w:r>
      <w:r>
        <w:t>předmětu</w:t>
      </w:r>
      <w:r>
        <w:rPr>
          <w:spacing w:val="29"/>
        </w:rPr>
        <w:t xml:space="preserve"> </w:t>
      </w:r>
      <w:r>
        <w:t>Smlouvy,</w:t>
      </w:r>
      <w:r>
        <w:rPr>
          <w:spacing w:val="27"/>
        </w:rPr>
        <w:t xml:space="preserve"> </w:t>
      </w:r>
      <w:r>
        <w:t>avšak</w:t>
      </w:r>
      <w:r>
        <w:rPr>
          <w:spacing w:val="26"/>
        </w:rPr>
        <w:t xml:space="preserve"> </w:t>
      </w:r>
      <w:r>
        <w:t>vždy</w:t>
      </w:r>
      <w:r>
        <w:rPr>
          <w:spacing w:val="28"/>
        </w:rPr>
        <w:t xml:space="preserve"> </w:t>
      </w:r>
      <w:r>
        <w:t>pouze v rozsahu nezbytném ke splnění předmětu Smlouvy.</w:t>
      </w:r>
    </w:p>
    <w:p w14:paraId="573093C9" w14:textId="77777777" w:rsidR="002B75C0" w:rsidRDefault="00000000">
      <w:pPr>
        <w:pStyle w:val="Odstavecseseznamem"/>
        <w:numPr>
          <w:ilvl w:val="1"/>
          <w:numId w:val="57"/>
        </w:numPr>
        <w:tabs>
          <w:tab w:val="left" w:pos="1380"/>
          <w:tab w:val="left" w:pos="1382"/>
        </w:tabs>
        <w:spacing w:before="119" w:line="288" w:lineRule="auto"/>
        <w:ind w:right="833"/>
        <w:jc w:val="both"/>
      </w:pPr>
      <w:r>
        <w:t>Objednatel je oprávněn zajišťovat plnění svých povinností vyplývajících ze Smlouvy, zejména</w:t>
      </w:r>
      <w:r>
        <w:rPr>
          <w:spacing w:val="80"/>
        </w:rPr>
        <w:t xml:space="preserve"> </w:t>
      </w:r>
      <w:r>
        <w:t>pak</w:t>
      </w:r>
      <w:r>
        <w:rPr>
          <w:spacing w:val="80"/>
        </w:rPr>
        <w:t xml:space="preserve"> </w:t>
      </w:r>
      <w:r>
        <w:t>z odst.</w:t>
      </w:r>
      <w:r>
        <w:rPr>
          <w:spacing w:val="80"/>
        </w:rPr>
        <w:t xml:space="preserve"> </w:t>
      </w:r>
      <w:r>
        <w:t>3.3.,</w:t>
      </w:r>
      <w:r>
        <w:rPr>
          <w:spacing w:val="80"/>
        </w:rPr>
        <w:t xml:space="preserve"> </w:t>
      </w:r>
      <w:r>
        <w:t>pomocí</w:t>
      </w:r>
      <w:r>
        <w:rPr>
          <w:spacing w:val="80"/>
        </w:rPr>
        <w:t xml:space="preserve"> </w:t>
      </w:r>
      <w:r>
        <w:t>třetích</w:t>
      </w:r>
      <w:r>
        <w:rPr>
          <w:spacing w:val="80"/>
        </w:rPr>
        <w:t xml:space="preserve"> </w:t>
      </w:r>
      <w:r>
        <w:t>osob,</w:t>
      </w:r>
      <w:r>
        <w:rPr>
          <w:spacing w:val="80"/>
        </w:rPr>
        <w:t xml:space="preserve"> </w:t>
      </w:r>
      <w:r>
        <w:t>a</w:t>
      </w:r>
      <w:r>
        <w:rPr>
          <w:spacing w:val="80"/>
        </w:rPr>
        <w:t xml:space="preserve"> </w:t>
      </w:r>
      <w:r>
        <w:t>to</w:t>
      </w:r>
      <w:r>
        <w:rPr>
          <w:spacing w:val="80"/>
        </w:rPr>
        <w:t xml:space="preserve"> </w:t>
      </w:r>
      <w:r>
        <w:t>s ohledem</w:t>
      </w:r>
      <w:r>
        <w:rPr>
          <w:spacing w:val="80"/>
        </w:rPr>
        <w:t xml:space="preserve"> </w:t>
      </w:r>
      <w:r>
        <w:t>na</w:t>
      </w:r>
      <w:r>
        <w:rPr>
          <w:spacing w:val="80"/>
        </w:rPr>
        <w:t xml:space="preserve"> </w:t>
      </w:r>
      <w:r>
        <w:t>skutečnost, že provozovatelem datového centra není Objednatel.</w:t>
      </w:r>
    </w:p>
    <w:p w14:paraId="7DA25EBB" w14:textId="77777777" w:rsidR="002B75C0" w:rsidRDefault="002B75C0">
      <w:pPr>
        <w:spacing w:line="288" w:lineRule="auto"/>
        <w:jc w:val="both"/>
        <w:sectPr w:rsidR="002B75C0">
          <w:pgSz w:w="11910" w:h="16840"/>
          <w:pgMar w:top="1320" w:right="580" w:bottom="1160" w:left="600" w:header="387" w:footer="966" w:gutter="0"/>
          <w:cols w:space="708"/>
        </w:sectPr>
      </w:pPr>
    </w:p>
    <w:p w14:paraId="59192E88" w14:textId="77777777" w:rsidR="002B75C0" w:rsidRDefault="00000000">
      <w:pPr>
        <w:pStyle w:val="Nadpis6"/>
        <w:numPr>
          <w:ilvl w:val="0"/>
          <w:numId w:val="57"/>
        </w:numPr>
        <w:tabs>
          <w:tab w:val="left" w:pos="5060"/>
        </w:tabs>
        <w:spacing w:before="90"/>
        <w:ind w:left="5060" w:hanging="1277"/>
        <w:jc w:val="left"/>
      </w:pPr>
      <w:r>
        <w:rPr>
          <w:color w:val="359B35"/>
          <w:w w:val="120"/>
        </w:rPr>
        <w:lastRenderedPageBreak/>
        <w:t>Náhrada</w:t>
      </w:r>
      <w:r>
        <w:rPr>
          <w:color w:val="359B35"/>
          <w:spacing w:val="37"/>
          <w:w w:val="120"/>
        </w:rPr>
        <w:t xml:space="preserve"> </w:t>
      </w:r>
      <w:r>
        <w:rPr>
          <w:color w:val="359B35"/>
          <w:spacing w:val="-4"/>
          <w:w w:val="120"/>
        </w:rPr>
        <w:t>škody</w:t>
      </w:r>
    </w:p>
    <w:p w14:paraId="361B0853" w14:textId="77777777" w:rsidR="002B75C0" w:rsidRDefault="002B75C0">
      <w:pPr>
        <w:pStyle w:val="Zkladntext"/>
        <w:spacing w:before="25"/>
        <w:rPr>
          <w:rFonts w:ascii="Trebuchet MS"/>
          <w:b/>
        </w:rPr>
      </w:pPr>
    </w:p>
    <w:p w14:paraId="461B27BA" w14:textId="77777777" w:rsidR="002B75C0" w:rsidRDefault="00000000">
      <w:pPr>
        <w:pStyle w:val="Odstavecseseznamem"/>
        <w:numPr>
          <w:ilvl w:val="1"/>
          <w:numId w:val="57"/>
        </w:numPr>
        <w:tabs>
          <w:tab w:val="left" w:pos="1380"/>
          <w:tab w:val="left" w:pos="1382"/>
        </w:tabs>
        <w:spacing w:before="0" w:line="276" w:lineRule="auto"/>
        <w:ind w:right="831"/>
        <w:jc w:val="both"/>
      </w:pPr>
      <w:r>
        <w:t>Smluvní strany mají povinnost k</w:t>
      </w:r>
      <w:r>
        <w:rPr>
          <w:spacing w:val="-3"/>
        </w:rPr>
        <w:t xml:space="preserve"> </w:t>
      </w:r>
      <w:r>
        <w:t>náhradě škody v rámci platných a účinných právních předpisů</w:t>
      </w:r>
      <w:r>
        <w:rPr>
          <w:spacing w:val="77"/>
          <w:w w:val="150"/>
        </w:rPr>
        <w:t xml:space="preserve"> </w:t>
      </w:r>
      <w:r>
        <w:t>a</w:t>
      </w:r>
      <w:r>
        <w:rPr>
          <w:spacing w:val="75"/>
          <w:w w:val="150"/>
        </w:rPr>
        <w:t xml:space="preserve"> </w:t>
      </w:r>
      <w:r>
        <w:t>Smlouvy.</w:t>
      </w:r>
      <w:r>
        <w:rPr>
          <w:spacing w:val="74"/>
          <w:w w:val="150"/>
        </w:rPr>
        <w:t xml:space="preserve"> </w:t>
      </w:r>
      <w:r>
        <w:t>Smluvní</w:t>
      </w:r>
      <w:r>
        <w:rPr>
          <w:spacing w:val="77"/>
          <w:w w:val="150"/>
        </w:rPr>
        <w:t xml:space="preserve"> </w:t>
      </w:r>
      <w:r>
        <w:t>strany</w:t>
      </w:r>
      <w:r>
        <w:rPr>
          <w:spacing w:val="75"/>
          <w:w w:val="150"/>
        </w:rPr>
        <w:t xml:space="preserve"> </w:t>
      </w:r>
      <w:r>
        <w:t>se</w:t>
      </w:r>
      <w:r>
        <w:rPr>
          <w:spacing w:val="75"/>
          <w:w w:val="150"/>
        </w:rPr>
        <w:t xml:space="preserve"> </w:t>
      </w:r>
      <w:r>
        <w:t>zavazují</w:t>
      </w:r>
      <w:r>
        <w:rPr>
          <w:spacing w:val="76"/>
          <w:w w:val="150"/>
        </w:rPr>
        <w:t xml:space="preserve"> </w:t>
      </w:r>
      <w:r>
        <w:t>k</w:t>
      </w:r>
      <w:r>
        <w:rPr>
          <w:spacing w:val="75"/>
          <w:w w:val="150"/>
        </w:rPr>
        <w:t xml:space="preserve"> </w:t>
      </w:r>
      <w:r>
        <w:t>vyvinutí</w:t>
      </w:r>
      <w:r>
        <w:rPr>
          <w:spacing w:val="77"/>
          <w:w w:val="150"/>
        </w:rPr>
        <w:t xml:space="preserve"> </w:t>
      </w:r>
      <w:r>
        <w:t>maximálního</w:t>
      </w:r>
      <w:r>
        <w:rPr>
          <w:spacing w:val="75"/>
          <w:w w:val="150"/>
        </w:rPr>
        <w:t xml:space="preserve"> </w:t>
      </w:r>
      <w:r>
        <w:t>úsilí k předcházení škodám a k minimalizaci vzniklých škod.</w:t>
      </w:r>
    </w:p>
    <w:p w14:paraId="1ACFE0AA" w14:textId="77777777" w:rsidR="002B75C0" w:rsidRDefault="00000000">
      <w:pPr>
        <w:pStyle w:val="Odstavecseseznamem"/>
        <w:numPr>
          <w:ilvl w:val="1"/>
          <w:numId w:val="57"/>
        </w:numPr>
        <w:tabs>
          <w:tab w:val="left" w:pos="1380"/>
          <w:tab w:val="left" w:pos="1382"/>
        </w:tabs>
        <w:spacing w:before="121" w:line="276" w:lineRule="auto"/>
        <w:ind w:right="832"/>
        <w:jc w:val="both"/>
      </w:pPr>
      <w:r>
        <w:t>Žádná ze Smluvních stran neodpovídá za škodu, která vznikla v důsledku věcně nesprávného</w:t>
      </w:r>
      <w:r>
        <w:rPr>
          <w:spacing w:val="39"/>
        </w:rPr>
        <w:t xml:space="preserve"> </w:t>
      </w:r>
      <w:r>
        <w:t>nebo</w:t>
      </w:r>
      <w:r>
        <w:rPr>
          <w:spacing w:val="34"/>
        </w:rPr>
        <w:t xml:space="preserve"> </w:t>
      </w:r>
      <w:r>
        <w:t>jinak</w:t>
      </w:r>
      <w:r>
        <w:rPr>
          <w:spacing w:val="39"/>
        </w:rPr>
        <w:t xml:space="preserve"> </w:t>
      </w:r>
      <w:r>
        <w:t>chybného</w:t>
      </w:r>
      <w:r>
        <w:rPr>
          <w:spacing w:val="36"/>
        </w:rPr>
        <w:t xml:space="preserve"> </w:t>
      </w:r>
      <w:r>
        <w:t>zadání,</w:t>
      </w:r>
      <w:r>
        <w:rPr>
          <w:spacing w:val="40"/>
        </w:rPr>
        <w:t xml:space="preserve"> </w:t>
      </w:r>
      <w:r>
        <w:t>které</w:t>
      </w:r>
      <w:r>
        <w:rPr>
          <w:spacing w:val="39"/>
        </w:rPr>
        <w:t xml:space="preserve"> </w:t>
      </w:r>
      <w:r>
        <w:t>obdržela</w:t>
      </w:r>
      <w:r>
        <w:rPr>
          <w:spacing w:val="39"/>
        </w:rPr>
        <w:t xml:space="preserve"> </w:t>
      </w:r>
      <w:r>
        <w:t>od</w:t>
      </w:r>
      <w:r>
        <w:rPr>
          <w:spacing w:val="36"/>
        </w:rPr>
        <w:t xml:space="preserve"> </w:t>
      </w:r>
      <w:r>
        <w:t>druhé</w:t>
      </w:r>
      <w:r>
        <w:rPr>
          <w:spacing w:val="36"/>
        </w:rPr>
        <w:t xml:space="preserve"> </w:t>
      </w:r>
      <w:r>
        <w:t>Smluvní</w:t>
      </w:r>
      <w:r>
        <w:rPr>
          <w:spacing w:val="38"/>
        </w:rPr>
        <w:t xml:space="preserve"> </w:t>
      </w:r>
      <w:r>
        <w:t>strany. V</w:t>
      </w:r>
      <w:r>
        <w:rPr>
          <w:spacing w:val="-3"/>
        </w:rPr>
        <w:t xml:space="preserve"> </w:t>
      </w:r>
      <w:r>
        <w:t>případě,</w:t>
      </w:r>
      <w:r>
        <w:rPr>
          <w:spacing w:val="-12"/>
        </w:rPr>
        <w:t xml:space="preserve"> </w:t>
      </w:r>
      <w:r>
        <w:t>že</w:t>
      </w:r>
      <w:r>
        <w:rPr>
          <w:spacing w:val="-14"/>
        </w:rPr>
        <w:t xml:space="preserve"> </w:t>
      </w:r>
      <w:r>
        <w:t>Objednatel</w:t>
      </w:r>
      <w:r>
        <w:rPr>
          <w:spacing w:val="-12"/>
        </w:rPr>
        <w:t xml:space="preserve"> </w:t>
      </w:r>
      <w:r>
        <w:t>poskytl</w:t>
      </w:r>
      <w:r>
        <w:rPr>
          <w:spacing w:val="-12"/>
        </w:rPr>
        <w:t xml:space="preserve"> </w:t>
      </w:r>
      <w:r>
        <w:t>Poskytovateli</w:t>
      </w:r>
      <w:r>
        <w:rPr>
          <w:spacing w:val="-12"/>
        </w:rPr>
        <w:t xml:space="preserve"> </w:t>
      </w:r>
      <w:r>
        <w:t>chybné</w:t>
      </w:r>
      <w:r>
        <w:rPr>
          <w:spacing w:val="-12"/>
        </w:rPr>
        <w:t xml:space="preserve"> </w:t>
      </w:r>
      <w:r>
        <w:t>zadání</w:t>
      </w:r>
      <w:r>
        <w:rPr>
          <w:spacing w:val="-12"/>
        </w:rPr>
        <w:t xml:space="preserve"> </w:t>
      </w:r>
      <w:r>
        <w:t>a</w:t>
      </w:r>
      <w:r>
        <w:rPr>
          <w:spacing w:val="-12"/>
        </w:rPr>
        <w:t xml:space="preserve"> </w:t>
      </w:r>
      <w:r>
        <w:t>Poskytovatel</w:t>
      </w:r>
      <w:r>
        <w:rPr>
          <w:spacing w:val="-12"/>
        </w:rPr>
        <w:t xml:space="preserve"> </w:t>
      </w:r>
      <w:r>
        <w:t>s</w:t>
      </w:r>
      <w:r>
        <w:rPr>
          <w:spacing w:val="-12"/>
        </w:rPr>
        <w:t xml:space="preserve"> </w:t>
      </w:r>
      <w:r>
        <w:t>ohledem na</w:t>
      </w:r>
      <w:r>
        <w:rPr>
          <w:spacing w:val="-16"/>
        </w:rPr>
        <w:t xml:space="preserve"> </w:t>
      </w:r>
      <w:r>
        <w:t>svou</w:t>
      </w:r>
      <w:r>
        <w:rPr>
          <w:spacing w:val="-15"/>
        </w:rPr>
        <w:t xml:space="preserve"> </w:t>
      </w:r>
      <w:r>
        <w:t>povinnost</w:t>
      </w:r>
      <w:r>
        <w:rPr>
          <w:spacing w:val="-15"/>
        </w:rPr>
        <w:t xml:space="preserve"> </w:t>
      </w:r>
      <w:r>
        <w:t>poskytnout</w:t>
      </w:r>
      <w:r>
        <w:rPr>
          <w:spacing w:val="-16"/>
        </w:rPr>
        <w:t xml:space="preserve"> </w:t>
      </w:r>
      <w:r>
        <w:t>Služby</w:t>
      </w:r>
      <w:r>
        <w:rPr>
          <w:spacing w:val="-15"/>
        </w:rPr>
        <w:t xml:space="preserve"> </w:t>
      </w:r>
      <w:r>
        <w:t>s</w:t>
      </w:r>
      <w:r>
        <w:rPr>
          <w:spacing w:val="-15"/>
        </w:rPr>
        <w:t xml:space="preserve"> </w:t>
      </w:r>
      <w:r>
        <w:t>odbornou</w:t>
      </w:r>
      <w:r>
        <w:rPr>
          <w:spacing w:val="-15"/>
        </w:rPr>
        <w:t xml:space="preserve"> </w:t>
      </w:r>
      <w:r>
        <w:t>péčí</w:t>
      </w:r>
      <w:r>
        <w:rPr>
          <w:spacing w:val="-16"/>
        </w:rPr>
        <w:t xml:space="preserve"> </w:t>
      </w:r>
      <w:r>
        <w:t>mohl</w:t>
      </w:r>
      <w:r>
        <w:rPr>
          <w:spacing w:val="-15"/>
        </w:rPr>
        <w:t xml:space="preserve"> </w:t>
      </w:r>
      <w:r>
        <w:t>nebo</w:t>
      </w:r>
      <w:r>
        <w:rPr>
          <w:spacing w:val="-15"/>
        </w:rPr>
        <w:t xml:space="preserve"> </w:t>
      </w:r>
      <w:r>
        <w:t>měl</w:t>
      </w:r>
      <w:r>
        <w:rPr>
          <w:spacing w:val="-16"/>
        </w:rPr>
        <w:t xml:space="preserve"> </w:t>
      </w:r>
      <w:r>
        <w:t>chybnost</w:t>
      </w:r>
      <w:r>
        <w:rPr>
          <w:spacing w:val="-14"/>
        </w:rPr>
        <w:t xml:space="preserve"> </w:t>
      </w:r>
      <w:r>
        <w:t>takového zadání</w:t>
      </w:r>
      <w:r>
        <w:rPr>
          <w:spacing w:val="-16"/>
        </w:rPr>
        <w:t xml:space="preserve"> </w:t>
      </w:r>
      <w:r>
        <w:t>zjistit,</w:t>
      </w:r>
      <w:r>
        <w:rPr>
          <w:spacing w:val="-15"/>
        </w:rPr>
        <w:t xml:space="preserve"> </w:t>
      </w:r>
      <w:r>
        <w:t>smí</w:t>
      </w:r>
      <w:r>
        <w:rPr>
          <w:spacing w:val="-15"/>
        </w:rPr>
        <w:t xml:space="preserve"> </w:t>
      </w:r>
      <w:r>
        <w:t>se</w:t>
      </w:r>
      <w:r>
        <w:rPr>
          <w:spacing w:val="-16"/>
        </w:rPr>
        <w:t xml:space="preserve"> </w:t>
      </w:r>
      <w:r>
        <w:t>ustanovení</w:t>
      </w:r>
      <w:r>
        <w:rPr>
          <w:spacing w:val="-15"/>
        </w:rPr>
        <w:t xml:space="preserve"> </w:t>
      </w:r>
      <w:r>
        <w:t>předchozí</w:t>
      </w:r>
      <w:r>
        <w:rPr>
          <w:spacing w:val="-15"/>
        </w:rPr>
        <w:t xml:space="preserve"> </w:t>
      </w:r>
      <w:r>
        <w:t>věty</w:t>
      </w:r>
      <w:r>
        <w:rPr>
          <w:spacing w:val="-15"/>
        </w:rPr>
        <w:t xml:space="preserve"> </w:t>
      </w:r>
      <w:r>
        <w:t>dovolávat</w:t>
      </w:r>
      <w:r>
        <w:rPr>
          <w:spacing w:val="-16"/>
        </w:rPr>
        <w:t xml:space="preserve"> </w:t>
      </w:r>
      <w:r>
        <w:t>pouze</w:t>
      </w:r>
      <w:r>
        <w:rPr>
          <w:spacing w:val="-15"/>
        </w:rPr>
        <w:t xml:space="preserve"> </w:t>
      </w:r>
      <w:r>
        <w:t>v</w:t>
      </w:r>
      <w:r>
        <w:rPr>
          <w:spacing w:val="-15"/>
        </w:rPr>
        <w:t xml:space="preserve"> </w:t>
      </w:r>
      <w:r>
        <w:t>případě,</w:t>
      </w:r>
      <w:r>
        <w:rPr>
          <w:spacing w:val="-16"/>
        </w:rPr>
        <w:t xml:space="preserve"> </w:t>
      </w:r>
      <w:r>
        <w:t>že</w:t>
      </w:r>
      <w:r>
        <w:rPr>
          <w:spacing w:val="-15"/>
        </w:rPr>
        <w:t xml:space="preserve"> </w:t>
      </w:r>
      <w:r>
        <w:t>na</w:t>
      </w:r>
      <w:r>
        <w:rPr>
          <w:spacing w:val="-15"/>
        </w:rPr>
        <w:t xml:space="preserve"> </w:t>
      </w:r>
      <w:r>
        <w:t>chybné zadání Objednatele písemně upozornil a Objednatel trval na původním zadání.</w:t>
      </w:r>
    </w:p>
    <w:p w14:paraId="33EAA849" w14:textId="77777777" w:rsidR="002B75C0" w:rsidRDefault="00000000">
      <w:pPr>
        <w:pStyle w:val="Odstavecseseznamem"/>
        <w:numPr>
          <w:ilvl w:val="1"/>
          <w:numId w:val="57"/>
        </w:numPr>
        <w:tabs>
          <w:tab w:val="left" w:pos="1522"/>
          <w:tab w:val="left" w:pos="1524"/>
        </w:tabs>
        <w:spacing w:before="119" w:line="276" w:lineRule="auto"/>
        <w:ind w:left="1524" w:right="831" w:hanging="708"/>
        <w:jc w:val="both"/>
      </w:pPr>
      <w:r>
        <w:t>Žádná ze Smluvních stran nemá povinnost nahradit škodu způsobenou porušením svých</w:t>
      </w:r>
      <w:r>
        <w:rPr>
          <w:spacing w:val="76"/>
        </w:rPr>
        <w:t xml:space="preserve"> </w:t>
      </w:r>
      <w:r>
        <w:t>povinností</w:t>
      </w:r>
      <w:r>
        <w:rPr>
          <w:spacing w:val="78"/>
        </w:rPr>
        <w:t xml:space="preserve"> </w:t>
      </w:r>
      <w:r>
        <w:t>vyplývajících</w:t>
      </w:r>
      <w:r>
        <w:rPr>
          <w:spacing w:val="76"/>
        </w:rPr>
        <w:t xml:space="preserve"> </w:t>
      </w:r>
      <w:r>
        <w:t>ze</w:t>
      </w:r>
      <w:r>
        <w:rPr>
          <w:spacing w:val="76"/>
        </w:rPr>
        <w:t xml:space="preserve"> </w:t>
      </w:r>
      <w:r>
        <w:t>Smlouvy,</w:t>
      </w:r>
      <w:r>
        <w:rPr>
          <w:spacing w:val="78"/>
        </w:rPr>
        <w:t xml:space="preserve"> </w:t>
      </w:r>
      <w:r>
        <w:t>bránila-li</w:t>
      </w:r>
      <w:r>
        <w:rPr>
          <w:spacing w:val="78"/>
        </w:rPr>
        <w:t xml:space="preserve"> </w:t>
      </w:r>
      <w:r>
        <w:t>jí</w:t>
      </w:r>
      <w:r>
        <w:rPr>
          <w:spacing w:val="78"/>
        </w:rPr>
        <w:t xml:space="preserve"> </w:t>
      </w:r>
      <w:r>
        <w:t>v</w:t>
      </w:r>
      <w:r>
        <w:rPr>
          <w:spacing w:val="77"/>
        </w:rPr>
        <w:t xml:space="preserve"> </w:t>
      </w:r>
      <w:r>
        <w:t>jejich</w:t>
      </w:r>
      <w:r>
        <w:rPr>
          <w:spacing w:val="76"/>
        </w:rPr>
        <w:t xml:space="preserve"> </w:t>
      </w:r>
      <w:r>
        <w:t>splnění</w:t>
      </w:r>
      <w:r>
        <w:rPr>
          <w:spacing w:val="77"/>
        </w:rPr>
        <w:t xml:space="preserve"> </w:t>
      </w:r>
      <w:r>
        <w:t>některá z překážek vylučujících povinnost k náhradě škody ve smyslu § 2913 odst. 2 OZ. Smluvní</w:t>
      </w:r>
      <w:r>
        <w:rPr>
          <w:spacing w:val="-13"/>
        </w:rPr>
        <w:t xml:space="preserve"> </w:t>
      </w:r>
      <w:r>
        <w:t>strana,</w:t>
      </w:r>
      <w:r>
        <w:rPr>
          <w:spacing w:val="-12"/>
        </w:rPr>
        <w:t xml:space="preserve"> </w:t>
      </w:r>
      <w:r>
        <w:t>u</w:t>
      </w:r>
      <w:r>
        <w:rPr>
          <w:spacing w:val="-15"/>
        </w:rPr>
        <w:t xml:space="preserve"> </w:t>
      </w:r>
      <w:r>
        <w:t>níž</w:t>
      </w:r>
      <w:r>
        <w:rPr>
          <w:spacing w:val="-14"/>
        </w:rPr>
        <w:t xml:space="preserve"> </w:t>
      </w:r>
      <w:r>
        <w:t>nastala</w:t>
      </w:r>
      <w:r>
        <w:rPr>
          <w:spacing w:val="-15"/>
        </w:rPr>
        <w:t xml:space="preserve"> </w:t>
      </w:r>
      <w:r>
        <w:t>okolnost</w:t>
      </w:r>
      <w:r>
        <w:rPr>
          <w:spacing w:val="-13"/>
        </w:rPr>
        <w:t xml:space="preserve"> </w:t>
      </w:r>
      <w:r>
        <w:t>vylučující</w:t>
      </w:r>
      <w:r>
        <w:rPr>
          <w:spacing w:val="-12"/>
        </w:rPr>
        <w:t xml:space="preserve"> </w:t>
      </w:r>
      <w:r>
        <w:t>povinnost</w:t>
      </w:r>
      <w:r>
        <w:rPr>
          <w:spacing w:val="-14"/>
        </w:rPr>
        <w:t xml:space="preserve"> </w:t>
      </w:r>
      <w:r>
        <w:t>k</w:t>
      </w:r>
      <w:r>
        <w:rPr>
          <w:spacing w:val="-3"/>
        </w:rPr>
        <w:t xml:space="preserve"> </w:t>
      </w:r>
      <w:r>
        <w:t>náhradě</w:t>
      </w:r>
      <w:r>
        <w:rPr>
          <w:spacing w:val="-15"/>
        </w:rPr>
        <w:t xml:space="preserve"> </w:t>
      </w:r>
      <w:r>
        <w:t>škody,</w:t>
      </w:r>
      <w:r>
        <w:rPr>
          <w:spacing w:val="-16"/>
        </w:rPr>
        <w:t xml:space="preserve"> </w:t>
      </w:r>
      <w:r>
        <w:t>je</w:t>
      </w:r>
      <w:r>
        <w:rPr>
          <w:spacing w:val="-14"/>
        </w:rPr>
        <w:t xml:space="preserve"> </w:t>
      </w:r>
      <w:r>
        <w:t>povinna o této skutečnosti neprodleně písemně informovat druhou Smluvní stranu. Smluvní strany</w:t>
      </w:r>
      <w:r>
        <w:rPr>
          <w:spacing w:val="-16"/>
        </w:rPr>
        <w:t xml:space="preserve"> </w:t>
      </w:r>
      <w:r>
        <w:t>se</w:t>
      </w:r>
      <w:r>
        <w:rPr>
          <w:spacing w:val="-15"/>
        </w:rPr>
        <w:t xml:space="preserve"> </w:t>
      </w:r>
      <w:r>
        <w:t>zavazují</w:t>
      </w:r>
      <w:r>
        <w:rPr>
          <w:spacing w:val="-15"/>
        </w:rPr>
        <w:t xml:space="preserve"> </w:t>
      </w:r>
      <w:r>
        <w:t>k</w:t>
      </w:r>
      <w:r>
        <w:rPr>
          <w:spacing w:val="-16"/>
        </w:rPr>
        <w:t xml:space="preserve"> </w:t>
      </w:r>
      <w:r>
        <w:t>vyvinutí</w:t>
      </w:r>
      <w:r>
        <w:rPr>
          <w:spacing w:val="-15"/>
        </w:rPr>
        <w:t xml:space="preserve"> </w:t>
      </w:r>
      <w:r>
        <w:t>maximálního</w:t>
      </w:r>
      <w:r>
        <w:rPr>
          <w:spacing w:val="-15"/>
        </w:rPr>
        <w:t xml:space="preserve"> </w:t>
      </w:r>
      <w:r>
        <w:t>úsilí</w:t>
      </w:r>
      <w:r>
        <w:rPr>
          <w:spacing w:val="-15"/>
        </w:rPr>
        <w:t xml:space="preserve"> </w:t>
      </w:r>
      <w:r>
        <w:t>k</w:t>
      </w:r>
      <w:r>
        <w:rPr>
          <w:spacing w:val="-16"/>
        </w:rPr>
        <w:t xml:space="preserve"> </w:t>
      </w:r>
      <w:r>
        <w:t>odvrácení</w:t>
      </w:r>
      <w:r>
        <w:rPr>
          <w:spacing w:val="-15"/>
        </w:rPr>
        <w:t xml:space="preserve"> </w:t>
      </w:r>
      <w:r>
        <w:t>a</w:t>
      </w:r>
      <w:r>
        <w:rPr>
          <w:spacing w:val="-15"/>
        </w:rPr>
        <w:t xml:space="preserve"> </w:t>
      </w:r>
      <w:r>
        <w:t>překonání</w:t>
      </w:r>
      <w:r>
        <w:rPr>
          <w:spacing w:val="-16"/>
        </w:rPr>
        <w:t xml:space="preserve"> </w:t>
      </w:r>
      <w:r>
        <w:t>těchto</w:t>
      </w:r>
      <w:r>
        <w:rPr>
          <w:spacing w:val="-15"/>
        </w:rPr>
        <w:t xml:space="preserve"> </w:t>
      </w:r>
      <w:r>
        <w:t>okolností vylučujících odpovědnost.</w:t>
      </w:r>
    </w:p>
    <w:p w14:paraId="4C46B9C8" w14:textId="77777777" w:rsidR="002B75C0" w:rsidRDefault="00000000">
      <w:pPr>
        <w:pStyle w:val="Odstavecseseznamem"/>
        <w:numPr>
          <w:ilvl w:val="1"/>
          <w:numId w:val="57"/>
        </w:numPr>
        <w:tabs>
          <w:tab w:val="left" w:pos="1522"/>
          <w:tab w:val="left" w:pos="1524"/>
        </w:tabs>
        <w:spacing w:before="122" w:line="276" w:lineRule="auto"/>
        <w:ind w:left="1524" w:right="833" w:hanging="708"/>
        <w:jc w:val="both"/>
      </w:pPr>
      <w:r>
        <w:t>Žádná</w:t>
      </w:r>
      <w:r>
        <w:rPr>
          <w:spacing w:val="80"/>
        </w:rPr>
        <w:t xml:space="preserve"> </w:t>
      </w:r>
      <w:r>
        <w:t>ze</w:t>
      </w:r>
      <w:r>
        <w:rPr>
          <w:spacing w:val="80"/>
        </w:rPr>
        <w:t xml:space="preserve"> </w:t>
      </w:r>
      <w:r>
        <w:t>Smluvních</w:t>
      </w:r>
      <w:r>
        <w:rPr>
          <w:spacing w:val="80"/>
        </w:rPr>
        <w:t xml:space="preserve"> </w:t>
      </w:r>
      <w:r>
        <w:t>stran</w:t>
      </w:r>
      <w:r>
        <w:rPr>
          <w:spacing w:val="80"/>
        </w:rPr>
        <w:t xml:space="preserve"> </w:t>
      </w:r>
      <w:r>
        <w:t>není</w:t>
      </w:r>
      <w:r>
        <w:rPr>
          <w:spacing w:val="80"/>
        </w:rPr>
        <w:t xml:space="preserve"> </w:t>
      </w:r>
      <w:r>
        <w:t>odpovědná</w:t>
      </w:r>
      <w:r>
        <w:rPr>
          <w:spacing w:val="80"/>
        </w:rPr>
        <w:t xml:space="preserve"> </w:t>
      </w:r>
      <w:r>
        <w:t>za</w:t>
      </w:r>
      <w:r>
        <w:rPr>
          <w:spacing w:val="80"/>
        </w:rPr>
        <w:t xml:space="preserve"> </w:t>
      </w:r>
      <w:r>
        <w:t>prodlení</w:t>
      </w:r>
      <w:r>
        <w:rPr>
          <w:spacing w:val="80"/>
        </w:rPr>
        <w:t xml:space="preserve"> </w:t>
      </w:r>
      <w:r>
        <w:t>způsobené</w:t>
      </w:r>
      <w:r>
        <w:rPr>
          <w:spacing w:val="80"/>
        </w:rPr>
        <w:t xml:space="preserve"> </w:t>
      </w:r>
      <w:r>
        <w:t>prodlením</w:t>
      </w:r>
      <w:r>
        <w:rPr>
          <w:spacing w:val="40"/>
        </w:rPr>
        <w:t xml:space="preserve"> </w:t>
      </w:r>
      <w:r>
        <w:t>s</w:t>
      </w:r>
      <w:r>
        <w:rPr>
          <w:spacing w:val="-2"/>
        </w:rPr>
        <w:t xml:space="preserve"> </w:t>
      </w:r>
      <w:r>
        <w:t xml:space="preserve">plněním povinností druhou Smluvní stranou, jejími poddodavateli nebo zadavateli </w:t>
      </w:r>
      <w:r>
        <w:rPr>
          <w:spacing w:val="-2"/>
        </w:rPr>
        <w:t>ticketu.</w:t>
      </w:r>
    </w:p>
    <w:p w14:paraId="50520F83" w14:textId="77777777" w:rsidR="002B75C0" w:rsidRDefault="00000000">
      <w:pPr>
        <w:pStyle w:val="Odstavecseseznamem"/>
        <w:numPr>
          <w:ilvl w:val="1"/>
          <w:numId w:val="57"/>
        </w:numPr>
        <w:tabs>
          <w:tab w:val="left" w:pos="1522"/>
          <w:tab w:val="left" w:pos="1524"/>
        </w:tabs>
        <w:spacing w:before="121" w:line="276" w:lineRule="auto"/>
        <w:ind w:left="1524" w:right="830" w:hanging="708"/>
        <w:jc w:val="both"/>
      </w:pPr>
      <w:r>
        <w:t>Objednatel</w:t>
      </w:r>
      <w:r>
        <w:rPr>
          <w:spacing w:val="-15"/>
        </w:rPr>
        <w:t xml:space="preserve"> </w:t>
      </w:r>
      <w:r>
        <w:t>je</w:t>
      </w:r>
      <w:r>
        <w:rPr>
          <w:spacing w:val="-11"/>
        </w:rPr>
        <w:t xml:space="preserve"> </w:t>
      </w:r>
      <w:r>
        <w:t>oprávněn</w:t>
      </w:r>
      <w:r>
        <w:rPr>
          <w:spacing w:val="-11"/>
        </w:rPr>
        <w:t xml:space="preserve"> </w:t>
      </w:r>
      <w:r>
        <w:t>požadovat</w:t>
      </w:r>
      <w:r>
        <w:rPr>
          <w:spacing w:val="-10"/>
        </w:rPr>
        <w:t xml:space="preserve"> </w:t>
      </w:r>
      <w:r>
        <w:t>po</w:t>
      </w:r>
      <w:r>
        <w:rPr>
          <w:spacing w:val="-14"/>
        </w:rPr>
        <w:t xml:space="preserve"> </w:t>
      </w:r>
      <w:r>
        <w:t>Poskytovateli</w:t>
      </w:r>
      <w:r>
        <w:rPr>
          <w:spacing w:val="-12"/>
        </w:rPr>
        <w:t xml:space="preserve"> </w:t>
      </w:r>
      <w:r>
        <w:t>smluvní</w:t>
      </w:r>
      <w:r>
        <w:rPr>
          <w:spacing w:val="-10"/>
        </w:rPr>
        <w:t xml:space="preserve"> </w:t>
      </w:r>
      <w:r>
        <w:t>pokutu</w:t>
      </w:r>
      <w:r>
        <w:rPr>
          <w:spacing w:val="-11"/>
        </w:rPr>
        <w:t xml:space="preserve"> </w:t>
      </w:r>
      <w:r>
        <w:t>ve</w:t>
      </w:r>
      <w:r>
        <w:rPr>
          <w:spacing w:val="-14"/>
        </w:rPr>
        <w:t xml:space="preserve"> </w:t>
      </w:r>
      <w:r>
        <w:t>výši</w:t>
      </w:r>
      <w:r>
        <w:rPr>
          <w:spacing w:val="-14"/>
        </w:rPr>
        <w:t xml:space="preserve"> </w:t>
      </w:r>
      <w:r>
        <w:t>100.000</w:t>
      </w:r>
      <w:r>
        <w:rPr>
          <w:spacing w:val="-11"/>
        </w:rPr>
        <w:t xml:space="preserve"> </w:t>
      </w:r>
      <w:r>
        <w:t>Kč (slovy:</w:t>
      </w:r>
      <w:r>
        <w:rPr>
          <w:spacing w:val="-16"/>
        </w:rPr>
        <w:t xml:space="preserve"> </w:t>
      </w:r>
      <w:r>
        <w:t>jedno</w:t>
      </w:r>
      <w:r>
        <w:rPr>
          <w:spacing w:val="-11"/>
        </w:rPr>
        <w:t xml:space="preserve"> </w:t>
      </w:r>
      <w:r>
        <w:t>sto</w:t>
      </w:r>
      <w:r>
        <w:rPr>
          <w:spacing w:val="-14"/>
        </w:rPr>
        <w:t xml:space="preserve"> </w:t>
      </w:r>
      <w:r>
        <w:t>tisíc</w:t>
      </w:r>
      <w:r>
        <w:rPr>
          <w:spacing w:val="-14"/>
        </w:rPr>
        <w:t xml:space="preserve"> </w:t>
      </w:r>
      <w:r>
        <w:t>korun</w:t>
      </w:r>
      <w:r>
        <w:rPr>
          <w:spacing w:val="-13"/>
        </w:rPr>
        <w:t xml:space="preserve"> </w:t>
      </w:r>
      <w:r>
        <w:t>českých)</w:t>
      </w:r>
      <w:r>
        <w:rPr>
          <w:spacing w:val="-14"/>
        </w:rPr>
        <w:t xml:space="preserve"> </w:t>
      </w:r>
      <w:r>
        <w:t>za</w:t>
      </w:r>
      <w:r>
        <w:rPr>
          <w:spacing w:val="-15"/>
        </w:rPr>
        <w:t xml:space="preserve"> </w:t>
      </w:r>
      <w:r>
        <w:t>každý</w:t>
      </w:r>
      <w:r>
        <w:rPr>
          <w:spacing w:val="-14"/>
        </w:rPr>
        <w:t xml:space="preserve"> </w:t>
      </w:r>
      <w:r>
        <w:t>případ</w:t>
      </w:r>
      <w:r>
        <w:rPr>
          <w:spacing w:val="-10"/>
        </w:rPr>
        <w:t xml:space="preserve"> </w:t>
      </w:r>
      <w:r>
        <w:t>prokazatelného</w:t>
      </w:r>
      <w:r>
        <w:rPr>
          <w:spacing w:val="-15"/>
        </w:rPr>
        <w:t xml:space="preserve"> </w:t>
      </w:r>
      <w:r>
        <w:t>porušení</w:t>
      </w:r>
      <w:r>
        <w:rPr>
          <w:spacing w:val="-11"/>
        </w:rPr>
        <w:t xml:space="preserve"> </w:t>
      </w:r>
      <w:r>
        <w:t>některé z</w:t>
      </w:r>
      <w:r>
        <w:rPr>
          <w:spacing w:val="-2"/>
        </w:rPr>
        <w:t xml:space="preserve"> </w:t>
      </w:r>
      <w:r>
        <w:t>povinností vyplývající z</w:t>
      </w:r>
      <w:r>
        <w:rPr>
          <w:spacing w:val="-3"/>
        </w:rPr>
        <w:t xml:space="preserve"> </w:t>
      </w:r>
      <w:r>
        <w:t>odst. 7.1. až 7.3., 11.2.12, 11.2.16, 18.1., 18.2., nebo 18.3. Smluvní</w:t>
      </w:r>
      <w:r>
        <w:rPr>
          <w:spacing w:val="-5"/>
        </w:rPr>
        <w:t xml:space="preserve"> </w:t>
      </w:r>
      <w:r>
        <w:t>pokuta</w:t>
      </w:r>
      <w:r>
        <w:rPr>
          <w:spacing w:val="-6"/>
        </w:rPr>
        <w:t xml:space="preserve"> </w:t>
      </w:r>
      <w:r>
        <w:t>dle</w:t>
      </w:r>
      <w:r>
        <w:rPr>
          <w:spacing w:val="-6"/>
        </w:rPr>
        <w:t xml:space="preserve"> </w:t>
      </w:r>
      <w:r>
        <w:t>Smlouvy</w:t>
      </w:r>
      <w:r>
        <w:rPr>
          <w:spacing w:val="-6"/>
        </w:rPr>
        <w:t xml:space="preserve"> </w:t>
      </w:r>
      <w:r>
        <w:t>je</w:t>
      </w:r>
      <w:r>
        <w:rPr>
          <w:spacing w:val="-6"/>
        </w:rPr>
        <w:t xml:space="preserve"> </w:t>
      </w:r>
      <w:r>
        <w:t>splatná</w:t>
      </w:r>
      <w:r>
        <w:rPr>
          <w:spacing w:val="-8"/>
        </w:rPr>
        <w:t xml:space="preserve"> </w:t>
      </w:r>
      <w:r>
        <w:t>ve</w:t>
      </w:r>
      <w:r>
        <w:rPr>
          <w:spacing w:val="-6"/>
        </w:rPr>
        <w:t xml:space="preserve"> </w:t>
      </w:r>
      <w:r>
        <w:t>lhůtě</w:t>
      </w:r>
      <w:r>
        <w:rPr>
          <w:spacing w:val="-6"/>
        </w:rPr>
        <w:t xml:space="preserve"> </w:t>
      </w:r>
      <w:r>
        <w:t>třicet</w:t>
      </w:r>
      <w:r>
        <w:rPr>
          <w:spacing w:val="-5"/>
        </w:rPr>
        <w:t xml:space="preserve"> </w:t>
      </w:r>
      <w:r>
        <w:t>(30)</w:t>
      </w:r>
      <w:r>
        <w:rPr>
          <w:spacing w:val="-5"/>
        </w:rPr>
        <w:t xml:space="preserve"> </w:t>
      </w:r>
      <w:r>
        <w:t>dnů</w:t>
      </w:r>
      <w:r>
        <w:rPr>
          <w:spacing w:val="-6"/>
        </w:rPr>
        <w:t xml:space="preserve"> </w:t>
      </w:r>
      <w:r>
        <w:t>ode</w:t>
      </w:r>
      <w:r>
        <w:rPr>
          <w:spacing w:val="-6"/>
        </w:rPr>
        <w:t xml:space="preserve"> </w:t>
      </w:r>
      <w:r>
        <w:t>dne</w:t>
      </w:r>
      <w:r>
        <w:rPr>
          <w:spacing w:val="-6"/>
        </w:rPr>
        <w:t xml:space="preserve"> </w:t>
      </w:r>
      <w:r>
        <w:t>doručení</w:t>
      </w:r>
      <w:r>
        <w:rPr>
          <w:spacing w:val="-5"/>
        </w:rPr>
        <w:t xml:space="preserve"> </w:t>
      </w:r>
      <w:r>
        <w:t>výzvy k</w:t>
      </w:r>
      <w:r>
        <w:rPr>
          <w:spacing w:val="-1"/>
        </w:rPr>
        <w:t xml:space="preserve"> </w:t>
      </w:r>
      <w:r>
        <w:t>její úhradě Poskytovateli. Zaplacení smluvní pokuty nezbavuje Poskytovatele povinnosti</w:t>
      </w:r>
      <w:r>
        <w:rPr>
          <w:spacing w:val="-5"/>
        </w:rPr>
        <w:t xml:space="preserve"> </w:t>
      </w:r>
      <w:r>
        <w:t>splnit</w:t>
      </w:r>
      <w:r>
        <w:rPr>
          <w:spacing w:val="-4"/>
        </w:rPr>
        <w:t xml:space="preserve"> </w:t>
      </w:r>
      <w:r>
        <w:t>svou</w:t>
      </w:r>
      <w:r>
        <w:rPr>
          <w:spacing w:val="-5"/>
        </w:rPr>
        <w:t xml:space="preserve"> </w:t>
      </w:r>
      <w:r>
        <w:t>povinnost</w:t>
      </w:r>
      <w:r>
        <w:rPr>
          <w:spacing w:val="-4"/>
        </w:rPr>
        <w:t xml:space="preserve"> </w:t>
      </w:r>
      <w:r>
        <w:t>nebo</w:t>
      </w:r>
      <w:r>
        <w:rPr>
          <w:spacing w:val="-5"/>
        </w:rPr>
        <w:t xml:space="preserve"> </w:t>
      </w:r>
      <w:r>
        <w:t>dluh</w:t>
      </w:r>
      <w:r>
        <w:rPr>
          <w:spacing w:val="-5"/>
        </w:rPr>
        <w:t xml:space="preserve"> </w:t>
      </w:r>
      <w:r>
        <w:t>smluvní</w:t>
      </w:r>
      <w:r>
        <w:rPr>
          <w:spacing w:val="-4"/>
        </w:rPr>
        <w:t xml:space="preserve"> </w:t>
      </w:r>
      <w:r>
        <w:t>pokutou</w:t>
      </w:r>
      <w:r>
        <w:rPr>
          <w:spacing w:val="-7"/>
        </w:rPr>
        <w:t xml:space="preserve"> </w:t>
      </w:r>
      <w:r>
        <w:t>utvrzený.</w:t>
      </w:r>
      <w:r>
        <w:rPr>
          <w:spacing w:val="-4"/>
        </w:rPr>
        <w:t xml:space="preserve"> </w:t>
      </w:r>
      <w:r>
        <w:t>Vznikem</w:t>
      </w:r>
      <w:r>
        <w:rPr>
          <w:spacing w:val="-2"/>
        </w:rPr>
        <w:t xml:space="preserve"> </w:t>
      </w:r>
      <w:r>
        <w:t>nároku na smluvní pokutu nebo slevu, nebo jejím uplatněním, vyúčtováním nebo uhrazením, není dotčeno ani omezeno právo Objednatele na náhradu škody způsobené takovým porušením, pokud taková škoda přesáhne výši smluvní pokuty.</w:t>
      </w:r>
    </w:p>
    <w:p w14:paraId="7729F6F8" w14:textId="77777777" w:rsidR="002B75C0" w:rsidRDefault="00000000">
      <w:pPr>
        <w:pStyle w:val="Odstavecseseznamem"/>
        <w:numPr>
          <w:ilvl w:val="1"/>
          <w:numId w:val="57"/>
        </w:numPr>
        <w:tabs>
          <w:tab w:val="left" w:pos="1522"/>
          <w:tab w:val="left" w:pos="1524"/>
        </w:tabs>
        <w:spacing w:line="276" w:lineRule="auto"/>
        <w:ind w:left="1524" w:right="833" w:hanging="708"/>
        <w:jc w:val="both"/>
      </w:pPr>
      <w:r>
        <w:t>Nahrazuje se skutečná škoda a ušlý zisk. Náhrada škody se řídí obecnými ustanoveními</w:t>
      </w:r>
      <w:r>
        <w:rPr>
          <w:spacing w:val="-16"/>
        </w:rPr>
        <w:t xml:space="preserve"> </w:t>
      </w:r>
      <w:r>
        <w:t>OZ</w:t>
      </w:r>
      <w:r>
        <w:rPr>
          <w:spacing w:val="-15"/>
        </w:rPr>
        <w:t xml:space="preserve"> </w:t>
      </w:r>
      <w:r>
        <w:t>upravujícími</w:t>
      </w:r>
      <w:r>
        <w:rPr>
          <w:spacing w:val="-15"/>
        </w:rPr>
        <w:t xml:space="preserve"> </w:t>
      </w:r>
      <w:r>
        <w:t>náhradu</w:t>
      </w:r>
      <w:r>
        <w:rPr>
          <w:spacing w:val="-16"/>
        </w:rPr>
        <w:t xml:space="preserve"> </w:t>
      </w:r>
      <w:r>
        <w:t>škody.</w:t>
      </w:r>
      <w:r>
        <w:rPr>
          <w:spacing w:val="-15"/>
        </w:rPr>
        <w:t xml:space="preserve"> </w:t>
      </w:r>
      <w:r>
        <w:t>Smluvní</w:t>
      </w:r>
      <w:r>
        <w:rPr>
          <w:spacing w:val="-15"/>
        </w:rPr>
        <w:t xml:space="preserve"> </w:t>
      </w:r>
      <w:r>
        <w:t>strany</w:t>
      </w:r>
      <w:r>
        <w:rPr>
          <w:spacing w:val="-15"/>
        </w:rPr>
        <w:t xml:space="preserve"> </w:t>
      </w:r>
      <w:r>
        <w:t>se</w:t>
      </w:r>
      <w:r>
        <w:rPr>
          <w:spacing w:val="-16"/>
        </w:rPr>
        <w:t xml:space="preserve"> </w:t>
      </w:r>
      <w:r>
        <w:t>dohodly,</w:t>
      </w:r>
      <w:r>
        <w:rPr>
          <w:spacing w:val="-15"/>
        </w:rPr>
        <w:t xml:space="preserve"> </w:t>
      </w:r>
      <w:r>
        <w:t>že</w:t>
      </w:r>
      <w:r>
        <w:rPr>
          <w:spacing w:val="-15"/>
        </w:rPr>
        <w:t xml:space="preserve"> </w:t>
      </w:r>
      <w:r>
        <w:t>povinnost Poskytovatele k náhradě každé jednotlivé škody (újmy) je limitována výší 100.000.000,- Kč</w:t>
      </w:r>
      <w:r>
        <w:rPr>
          <w:spacing w:val="-4"/>
        </w:rPr>
        <w:t xml:space="preserve"> </w:t>
      </w:r>
      <w:r>
        <w:t>(slovy:</w:t>
      </w:r>
      <w:r>
        <w:rPr>
          <w:spacing w:val="-3"/>
        </w:rPr>
        <w:t xml:space="preserve"> </w:t>
      </w:r>
      <w:r>
        <w:t>jedno</w:t>
      </w:r>
      <w:r>
        <w:rPr>
          <w:spacing w:val="-2"/>
        </w:rPr>
        <w:t xml:space="preserve"> </w:t>
      </w:r>
      <w:r>
        <w:t>sto</w:t>
      </w:r>
      <w:r>
        <w:rPr>
          <w:spacing w:val="-2"/>
        </w:rPr>
        <w:t xml:space="preserve"> </w:t>
      </w:r>
      <w:r>
        <w:t>milionů</w:t>
      </w:r>
      <w:r>
        <w:rPr>
          <w:spacing w:val="-2"/>
        </w:rPr>
        <w:t xml:space="preserve"> </w:t>
      </w:r>
      <w:r>
        <w:t>korun</w:t>
      </w:r>
      <w:r>
        <w:rPr>
          <w:spacing w:val="-2"/>
        </w:rPr>
        <w:t xml:space="preserve"> </w:t>
      </w:r>
      <w:r>
        <w:t>českých). Toto</w:t>
      </w:r>
      <w:r>
        <w:rPr>
          <w:spacing w:val="-4"/>
        </w:rPr>
        <w:t xml:space="preserve"> </w:t>
      </w:r>
      <w:r>
        <w:t>omezení se</w:t>
      </w:r>
      <w:r>
        <w:rPr>
          <w:spacing w:val="-2"/>
        </w:rPr>
        <w:t xml:space="preserve"> </w:t>
      </w:r>
      <w:r>
        <w:t>neuplatní u těch nároků, u nichž § 2898 OZ limitaci výše škody (újmy) neumožňuje.</w:t>
      </w:r>
    </w:p>
    <w:p w14:paraId="1FF474E4" w14:textId="77777777" w:rsidR="002B75C0" w:rsidRDefault="00000000">
      <w:pPr>
        <w:pStyle w:val="Odstavecseseznamem"/>
        <w:numPr>
          <w:ilvl w:val="1"/>
          <w:numId w:val="57"/>
        </w:numPr>
        <w:tabs>
          <w:tab w:val="left" w:pos="1522"/>
          <w:tab w:val="left" w:pos="1524"/>
        </w:tabs>
        <w:spacing w:line="276" w:lineRule="auto"/>
        <w:ind w:left="1524" w:right="832" w:hanging="708"/>
        <w:jc w:val="both"/>
      </w:pPr>
      <w:r>
        <w:t>V</w:t>
      </w:r>
      <w:r>
        <w:rPr>
          <w:spacing w:val="-16"/>
        </w:rPr>
        <w:t xml:space="preserve"> </w:t>
      </w:r>
      <w:r>
        <w:t>případě,</w:t>
      </w:r>
      <w:r>
        <w:rPr>
          <w:spacing w:val="-15"/>
        </w:rPr>
        <w:t xml:space="preserve"> </w:t>
      </w:r>
      <w:r>
        <w:t>že</w:t>
      </w:r>
      <w:r>
        <w:rPr>
          <w:spacing w:val="-15"/>
        </w:rPr>
        <w:t xml:space="preserve"> </w:t>
      </w:r>
      <w:r>
        <w:t>Objednatel</w:t>
      </w:r>
      <w:r>
        <w:rPr>
          <w:spacing w:val="-14"/>
        </w:rPr>
        <w:t xml:space="preserve"> </w:t>
      </w:r>
      <w:r>
        <w:t>bude</w:t>
      </w:r>
      <w:r>
        <w:rPr>
          <w:spacing w:val="-11"/>
        </w:rPr>
        <w:t xml:space="preserve"> </w:t>
      </w:r>
      <w:r>
        <w:t>v</w:t>
      </w:r>
      <w:r>
        <w:rPr>
          <w:spacing w:val="-10"/>
        </w:rPr>
        <w:t xml:space="preserve"> </w:t>
      </w:r>
      <w:r>
        <w:t>prodlení</w:t>
      </w:r>
      <w:r>
        <w:rPr>
          <w:spacing w:val="-9"/>
        </w:rPr>
        <w:t xml:space="preserve"> </w:t>
      </w:r>
      <w:r>
        <w:t>s</w:t>
      </w:r>
      <w:r>
        <w:rPr>
          <w:spacing w:val="-16"/>
        </w:rPr>
        <w:t xml:space="preserve"> </w:t>
      </w:r>
      <w:r>
        <w:t>předložením</w:t>
      </w:r>
      <w:r>
        <w:rPr>
          <w:spacing w:val="-9"/>
        </w:rPr>
        <w:t xml:space="preserve"> </w:t>
      </w:r>
      <w:r>
        <w:t>Stanoviska</w:t>
      </w:r>
      <w:r>
        <w:rPr>
          <w:spacing w:val="-10"/>
        </w:rPr>
        <w:t xml:space="preserve"> </w:t>
      </w:r>
      <w:r>
        <w:t>dle</w:t>
      </w:r>
      <w:r>
        <w:rPr>
          <w:spacing w:val="-10"/>
        </w:rPr>
        <w:t xml:space="preserve"> </w:t>
      </w:r>
      <w:r>
        <w:t>čl.</w:t>
      </w:r>
      <w:r>
        <w:rPr>
          <w:spacing w:val="-9"/>
        </w:rPr>
        <w:t xml:space="preserve"> </w:t>
      </w:r>
      <w:r>
        <w:t>6</w:t>
      </w:r>
      <w:r>
        <w:rPr>
          <w:spacing w:val="-13"/>
        </w:rPr>
        <w:t xml:space="preserve"> </w:t>
      </w:r>
      <w:r>
        <w:t>odst.</w:t>
      </w:r>
      <w:r>
        <w:rPr>
          <w:spacing w:val="-9"/>
        </w:rPr>
        <w:t xml:space="preserve"> </w:t>
      </w:r>
      <w:r>
        <w:t>6.2.3 Smlouvy</w:t>
      </w:r>
      <w:r>
        <w:rPr>
          <w:spacing w:val="40"/>
        </w:rPr>
        <w:t xml:space="preserve"> </w:t>
      </w:r>
      <w:r>
        <w:t>déle</w:t>
      </w:r>
      <w:r>
        <w:rPr>
          <w:spacing w:val="40"/>
        </w:rPr>
        <w:t xml:space="preserve"> </w:t>
      </w:r>
      <w:r>
        <w:t>než</w:t>
      </w:r>
      <w:r>
        <w:rPr>
          <w:spacing w:val="40"/>
        </w:rPr>
        <w:t xml:space="preserve"> </w:t>
      </w:r>
      <w:r>
        <w:t>5</w:t>
      </w:r>
      <w:r>
        <w:rPr>
          <w:spacing w:val="40"/>
        </w:rPr>
        <w:t xml:space="preserve"> </w:t>
      </w:r>
      <w:r>
        <w:t>pracovních</w:t>
      </w:r>
      <w:r>
        <w:rPr>
          <w:spacing w:val="40"/>
        </w:rPr>
        <w:t xml:space="preserve"> </w:t>
      </w:r>
      <w:r>
        <w:t>dnů</w:t>
      </w:r>
      <w:r>
        <w:rPr>
          <w:spacing w:val="40"/>
        </w:rPr>
        <w:t xml:space="preserve"> </w:t>
      </w:r>
      <w:r>
        <w:t>a</w:t>
      </w:r>
      <w:r>
        <w:rPr>
          <w:spacing w:val="40"/>
        </w:rPr>
        <w:t xml:space="preserve"> </w:t>
      </w:r>
      <w:r>
        <w:t>nezjedná</w:t>
      </w:r>
      <w:r>
        <w:rPr>
          <w:spacing w:val="40"/>
        </w:rPr>
        <w:t xml:space="preserve"> </w:t>
      </w:r>
      <w:r>
        <w:t>nápravu</w:t>
      </w:r>
      <w:r>
        <w:rPr>
          <w:spacing w:val="40"/>
        </w:rPr>
        <w:t xml:space="preserve"> </w:t>
      </w:r>
      <w:r>
        <w:t>ani</w:t>
      </w:r>
      <w:r>
        <w:rPr>
          <w:spacing w:val="40"/>
        </w:rPr>
        <w:t xml:space="preserve"> </w:t>
      </w:r>
      <w:r>
        <w:t>v</w:t>
      </w:r>
      <w:r>
        <w:rPr>
          <w:spacing w:val="-16"/>
        </w:rPr>
        <w:t xml:space="preserve"> </w:t>
      </w:r>
      <w:r>
        <w:t>dodatečné</w:t>
      </w:r>
      <w:r>
        <w:rPr>
          <w:spacing w:val="40"/>
        </w:rPr>
        <w:t xml:space="preserve"> </w:t>
      </w:r>
      <w:r>
        <w:t>lhůtě</w:t>
      </w:r>
      <w:r>
        <w:rPr>
          <w:spacing w:val="80"/>
        </w:rPr>
        <w:t xml:space="preserve"> </w:t>
      </w:r>
      <w:r>
        <w:t>15</w:t>
      </w:r>
      <w:r>
        <w:rPr>
          <w:spacing w:val="-1"/>
        </w:rPr>
        <w:t xml:space="preserve"> </w:t>
      </w:r>
      <w:r>
        <w:t>pracovních dní ode dne, kdy jej na takové prodlení Poskytovatel prokazatelně písemně výslovně upozornil (minimálně prostřednictvím zmocněnce pro jednání smluvní</w:t>
      </w:r>
      <w:r>
        <w:rPr>
          <w:spacing w:val="40"/>
        </w:rPr>
        <w:t xml:space="preserve"> </w:t>
      </w:r>
      <w:r>
        <w:t>a</w:t>
      </w:r>
      <w:r>
        <w:rPr>
          <w:spacing w:val="40"/>
        </w:rPr>
        <w:t xml:space="preserve"> </w:t>
      </w:r>
      <w:r>
        <w:t>ekonomická,</w:t>
      </w:r>
      <w:r>
        <w:rPr>
          <w:spacing w:val="40"/>
        </w:rPr>
        <w:t xml:space="preserve"> </w:t>
      </w:r>
      <w:r>
        <w:t>zmocněnce</w:t>
      </w:r>
      <w:r>
        <w:rPr>
          <w:spacing w:val="40"/>
        </w:rPr>
        <w:t xml:space="preserve"> </w:t>
      </w:r>
      <w:r>
        <w:t>pro</w:t>
      </w:r>
      <w:r>
        <w:rPr>
          <w:spacing w:val="40"/>
        </w:rPr>
        <w:t xml:space="preserve"> </w:t>
      </w:r>
      <w:r>
        <w:t>jednání</w:t>
      </w:r>
      <w:r>
        <w:rPr>
          <w:spacing w:val="40"/>
        </w:rPr>
        <w:t xml:space="preserve"> </w:t>
      </w:r>
      <w:r>
        <w:t>věcná</w:t>
      </w:r>
      <w:r>
        <w:rPr>
          <w:spacing w:val="40"/>
        </w:rPr>
        <w:t xml:space="preserve"> </w:t>
      </w:r>
      <w:r>
        <w:t>a</w:t>
      </w:r>
      <w:r>
        <w:rPr>
          <w:spacing w:val="40"/>
        </w:rPr>
        <w:t xml:space="preserve"> </w:t>
      </w:r>
      <w:r>
        <w:t>technická,</w:t>
      </w:r>
      <w:r>
        <w:rPr>
          <w:spacing w:val="40"/>
        </w:rPr>
        <w:t xml:space="preserve"> </w:t>
      </w:r>
      <w:r>
        <w:t>a</w:t>
      </w:r>
      <w:r>
        <w:rPr>
          <w:spacing w:val="40"/>
        </w:rPr>
        <w:t xml:space="preserve"> </w:t>
      </w:r>
      <w:r>
        <w:t>zmocněnce pro</w:t>
      </w:r>
      <w:r>
        <w:rPr>
          <w:spacing w:val="-2"/>
        </w:rPr>
        <w:t xml:space="preserve"> </w:t>
      </w:r>
      <w:r>
        <w:t>jednání</w:t>
      </w:r>
      <w:r>
        <w:rPr>
          <w:spacing w:val="80"/>
        </w:rPr>
        <w:t xml:space="preserve"> </w:t>
      </w:r>
      <w:r>
        <w:t>ve</w:t>
      </w:r>
      <w:r>
        <w:rPr>
          <w:spacing w:val="80"/>
        </w:rPr>
        <w:t xml:space="preserve"> </w:t>
      </w:r>
      <w:r>
        <w:t>věcech</w:t>
      </w:r>
      <w:r>
        <w:rPr>
          <w:spacing w:val="80"/>
        </w:rPr>
        <w:t xml:space="preserve"> </w:t>
      </w:r>
      <w:r>
        <w:t>projektového</w:t>
      </w:r>
      <w:r>
        <w:rPr>
          <w:spacing w:val="80"/>
        </w:rPr>
        <w:t xml:space="preserve"> </w:t>
      </w:r>
      <w:r>
        <w:t>řízení,</w:t>
      </w:r>
      <w:r>
        <w:rPr>
          <w:spacing w:val="80"/>
        </w:rPr>
        <w:t xml:space="preserve"> </w:t>
      </w:r>
      <w:r>
        <w:t>uvedených</w:t>
      </w:r>
      <w:r>
        <w:rPr>
          <w:spacing w:val="80"/>
        </w:rPr>
        <w:t xml:space="preserve"> </w:t>
      </w:r>
      <w:r>
        <w:t>v odst.</w:t>
      </w:r>
      <w:r>
        <w:rPr>
          <w:spacing w:val="80"/>
        </w:rPr>
        <w:t xml:space="preserve"> </w:t>
      </w:r>
      <w:r>
        <w:t>14.1</w:t>
      </w:r>
      <w:r>
        <w:rPr>
          <w:spacing w:val="80"/>
        </w:rPr>
        <w:t xml:space="preserve"> </w:t>
      </w:r>
      <w:r>
        <w:t>Smlouvy) má</w:t>
      </w:r>
      <w:r>
        <w:rPr>
          <w:spacing w:val="-10"/>
        </w:rPr>
        <w:t xml:space="preserve"> </w:t>
      </w:r>
      <w:r>
        <w:t>Poskytovatel vůči Objednateli právo na</w:t>
      </w:r>
      <w:r>
        <w:rPr>
          <w:spacing w:val="-16"/>
        </w:rPr>
        <w:t xml:space="preserve"> </w:t>
      </w:r>
      <w:r>
        <w:t>smluvní pokutu ve výši 0,02</w:t>
      </w:r>
      <w:r>
        <w:rPr>
          <w:spacing w:val="-4"/>
        </w:rPr>
        <w:t xml:space="preserve"> </w:t>
      </w:r>
      <w:r>
        <w:t>% z</w:t>
      </w:r>
      <w:r>
        <w:rPr>
          <w:spacing w:val="-16"/>
        </w:rPr>
        <w:t xml:space="preserve"> </w:t>
      </w:r>
      <w:r>
        <w:t>Celkové měsíční paušální ceny za každý den takového prodlení, a má-li být v</w:t>
      </w:r>
      <w:r>
        <w:rPr>
          <w:spacing w:val="-16"/>
        </w:rPr>
        <w:t xml:space="preserve"> </w:t>
      </w:r>
      <w:r>
        <w:t>daném měsíci uplatněna sleva, pak z</w:t>
      </w:r>
      <w:r>
        <w:rPr>
          <w:spacing w:val="-16"/>
        </w:rPr>
        <w:t xml:space="preserve"> </w:t>
      </w:r>
      <w:r>
        <w:t>částky odpovídající Celkové měsíční paušální ceně ponížené</w:t>
      </w:r>
      <w:r>
        <w:rPr>
          <w:spacing w:val="80"/>
        </w:rPr>
        <w:t xml:space="preserve"> </w:t>
      </w:r>
      <w:r>
        <w:t>o příslušné slevy.</w:t>
      </w:r>
    </w:p>
    <w:p w14:paraId="00351EC8" w14:textId="77777777" w:rsidR="002B75C0" w:rsidRDefault="00000000">
      <w:pPr>
        <w:pStyle w:val="Odstavecseseznamem"/>
        <w:numPr>
          <w:ilvl w:val="1"/>
          <w:numId w:val="57"/>
        </w:numPr>
        <w:tabs>
          <w:tab w:val="left" w:pos="1522"/>
        </w:tabs>
        <w:ind w:left="1522" w:hanging="706"/>
        <w:jc w:val="both"/>
      </w:pPr>
      <w:r>
        <w:t>Náhrada</w:t>
      </w:r>
      <w:r>
        <w:rPr>
          <w:spacing w:val="-6"/>
        </w:rPr>
        <w:t xml:space="preserve"> </w:t>
      </w:r>
      <w:r>
        <w:t>škody</w:t>
      </w:r>
      <w:r>
        <w:rPr>
          <w:spacing w:val="-5"/>
        </w:rPr>
        <w:t xml:space="preserve"> </w:t>
      </w:r>
      <w:r>
        <w:t>se</w:t>
      </w:r>
      <w:r>
        <w:rPr>
          <w:spacing w:val="-4"/>
        </w:rPr>
        <w:t xml:space="preserve"> </w:t>
      </w:r>
      <w:r>
        <w:t>platí</w:t>
      </w:r>
      <w:r>
        <w:rPr>
          <w:spacing w:val="-4"/>
        </w:rPr>
        <w:t xml:space="preserve"> </w:t>
      </w:r>
      <w:r>
        <w:t>v</w:t>
      </w:r>
      <w:r>
        <w:rPr>
          <w:spacing w:val="-4"/>
        </w:rPr>
        <w:t xml:space="preserve"> </w:t>
      </w:r>
      <w:r>
        <w:t>měně</w:t>
      </w:r>
      <w:r>
        <w:rPr>
          <w:spacing w:val="-5"/>
        </w:rPr>
        <w:t xml:space="preserve"> </w:t>
      </w:r>
      <w:r>
        <w:t>platné</w:t>
      </w:r>
      <w:r>
        <w:rPr>
          <w:spacing w:val="-4"/>
        </w:rPr>
        <w:t xml:space="preserve"> </w:t>
      </w:r>
      <w:r>
        <w:t>na</w:t>
      </w:r>
      <w:r>
        <w:rPr>
          <w:spacing w:val="-4"/>
        </w:rPr>
        <w:t xml:space="preserve"> </w:t>
      </w:r>
      <w:r>
        <w:t>území</w:t>
      </w:r>
      <w:r>
        <w:rPr>
          <w:spacing w:val="-5"/>
        </w:rPr>
        <w:t xml:space="preserve"> </w:t>
      </w:r>
      <w:r>
        <w:t>České</w:t>
      </w:r>
      <w:r>
        <w:rPr>
          <w:spacing w:val="-3"/>
        </w:rPr>
        <w:t xml:space="preserve"> </w:t>
      </w:r>
      <w:r>
        <w:rPr>
          <w:spacing w:val="-2"/>
        </w:rPr>
        <w:t>republiky.</w:t>
      </w:r>
    </w:p>
    <w:p w14:paraId="10EA8ADE" w14:textId="77777777" w:rsidR="002B75C0" w:rsidRDefault="002B75C0">
      <w:pPr>
        <w:jc w:val="both"/>
        <w:sectPr w:rsidR="002B75C0">
          <w:pgSz w:w="11910" w:h="16840"/>
          <w:pgMar w:top="1320" w:right="580" w:bottom="1160" w:left="600" w:header="387" w:footer="966" w:gutter="0"/>
          <w:cols w:space="708"/>
        </w:sectPr>
      </w:pPr>
    </w:p>
    <w:p w14:paraId="10DE2093" w14:textId="77777777" w:rsidR="002B75C0" w:rsidRDefault="00000000">
      <w:pPr>
        <w:pStyle w:val="Odstavecseseznamem"/>
        <w:numPr>
          <w:ilvl w:val="1"/>
          <w:numId w:val="57"/>
        </w:numPr>
        <w:tabs>
          <w:tab w:val="left" w:pos="1522"/>
          <w:tab w:val="left" w:pos="1524"/>
        </w:tabs>
        <w:spacing w:before="90" w:line="278" w:lineRule="auto"/>
        <w:ind w:left="1524" w:right="836" w:hanging="708"/>
        <w:jc w:val="both"/>
      </w:pPr>
      <w:r>
        <w:lastRenderedPageBreak/>
        <w:t>V</w:t>
      </w:r>
      <w:r>
        <w:rPr>
          <w:spacing w:val="-1"/>
        </w:rPr>
        <w:t xml:space="preserve"> </w:t>
      </w:r>
      <w:r>
        <w:t>případě</w:t>
      </w:r>
      <w:r>
        <w:rPr>
          <w:spacing w:val="76"/>
        </w:rPr>
        <w:t xml:space="preserve"> </w:t>
      </w:r>
      <w:r>
        <w:t>prodlení</w:t>
      </w:r>
      <w:r>
        <w:rPr>
          <w:spacing w:val="75"/>
        </w:rPr>
        <w:t xml:space="preserve"> </w:t>
      </w:r>
      <w:r>
        <w:t>Objednatele</w:t>
      </w:r>
      <w:r>
        <w:rPr>
          <w:spacing w:val="79"/>
        </w:rPr>
        <w:t xml:space="preserve"> </w:t>
      </w:r>
      <w:r>
        <w:t>s</w:t>
      </w:r>
      <w:r>
        <w:rPr>
          <w:spacing w:val="-1"/>
        </w:rPr>
        <w:t xml:space="preserve"> </w:t>
      </w:r>
      <w:r>
        <w:t>úhradou</w:t>
      </w:r>
      <w:r>
        <w:rPr>
          <w:spacing w:val="73"/>
        </w:rPr>
        <w:t xml:space="preserve"> </w:t>
      </w:r>
      <w:r>
        <w:t>řádně</w:t>
      </w:r>
      <w:r>
        <w:rPr>
          <w:spacing w:val="78"/>
        </w:rPr>
        <w:t xml:space="preserve"> </w:t>
      </w:r>
      <w:r>
        <w:t>vystavené</w:t>
      </w:r>
      <w:r>
        <w:rPr>
          <w:spacing w:val="76"/>
        </w:rPr>
        <w:t xml:space="preserve"> </w:t>
      </w:r>
      <w:r>
        <w:t>a</w:t>
      </w:r>
      <w:r>
        <w:rPr>
          <w:spacing w:val="76"/>
        </w:rPr>
        <w:t xml:space="preserve"> </w:t>
      </w:r>
      <w:r>
        <w:t>doručené</w:t>
      </w:r>
      <w:r>
        <w:rPr>
          <w:spacing w:val="78"/>
        </w:rPr>
        <w:t xml:space="preserve"> </w:t>
      </w:r>
      <w:r>
        <w:t>faktury, je Objednatel povinen uhradit Poskytovateli úrok z prodlení dle Nařízení vlády</w:t>
      </w:r>
      <w:r>
        <w:rPr>
          <w:color w:val="696969"/>
        </w:rPr>
        <w:t>.</w:t>
      </w:r>
    </w:p>
    <w:p w14:paraId="3494528B" w14:textId="77777777" w:rsidR="002B75C0" w:rsidRDefault="00000000">
      <w:pPr>
        <w:pStyle w:val="Odstavecseseznamem"/>
        <w:numPr>
          <w:ilvl w:val="1"/>
          <w:numId w:val="57"/>
        </w:numPr>
        <w:tabs>
          <w:tab w:val="left" w:pos="1522"/>
          <w:tab w:val="left" w:pos="1524"/>
        </w:tabs>
        <w:spacing w:before="117" w:line="276" w:lineRule="auto"/>
        <w:ind w:left="1524" w:right="833" w:hanging="708"/>
        <w:jc w:val="both"/>
      </w:pPr>
      <w:r>
        <w:t>Vyúčtování smluvní pokuty/úroků z prodlení – penalizační faktura, musí být zasláno způsobem</w:t>
      </w:r>
      <w:r>
        <w:rPr>
          <w:spacing w:val="70"/>
        </w:rPr>
        <w:t xml:space="preserve">  </w:t>
      </w:r>
      <w:r>
        <w:t>prokazujícím</w:t>
      </w:r>
      <w:r>
        <w:rPr>
          <w:spacing w:val="70"/>
        </w:rPr>
        <w:t xml:space="preserve">  </w:t>
      </w:r>
      <w:r>
        <w:t>doručení,</w:t>
      </w:r>
      <w:r>
        <w:rPr>
          <w:spacing w:val="71"/>
        </w:rPr>
        <w:t xml:space="preserve">  </w:t>
      </w:r>
      <w:r>
        <w:t>nejlépe</w:t>
      </w:r>
      <w:r>
        <w:rPr>
          <w:spacing w:val="70"/>
        </w:rPr>
        <w:t xml:space="preserve">  </w:t>
      </w:r>
      <w:r>
        <w:t>datovou</w:t>
      </w:r>
      <w:r>
        <w:rPr>
          <w:spacing w:val="70"/>
        </w:rPr>
        <w:t xml:space="preserve">  </w:t>
      </w:r>
      <w:r>
        <w:t>zprávou</w:t>
      </w:r>
      <w:r>
        <w:rPr>
          <w:spacing w:val="68"/>
        </w:rPr>
        <w:t xml:space="preserve">  </w:t>
      </w:r>
      <w:r>
        <w:t>dle</w:t>
      </w:r>
      <w:r>
        <w:rPr>
          <w:spacing w:val="74"/>
        </w:rPr>
        <w:t xml:space="preserve">  </w:t>
      </w:r>
      <w:r>
        <w:t>Zákona o</w:t>
      </w:r>
      <w:r>
        <w:rPr>
          <w:spacing w:val="-2"/>
        </w:rPr>
        <w:t xml:space="preserve"> </w:t>
      </w:r>
      <w:r>
        <w:t>elektronických úkonech. Úhrada smluvní pokuty / úroků z prodlení se provádí bankovním převodem na účet oprávněné Smluvní strany uvedený v penalizační faktuře.</w:t>
      </w:r>
      <w:r>
        <w:rPr>
          <w:spacing w:val="-1"/>
        </w:rPr>
        <w:t xml:space="preserve"> </w:t>
      </w:r>
      <w:r>
        <w:t>Smluvní pokuta/úroky z</w:t>
      </w:r>
      <w:r>
        <w:rPr>
          <w:spacing w:val="-2"/>
        </w:rPr>
        <w:t xml:space="preserve"> </w:t>
      </w:r>
      <w:r>
        <w:t>prodlení jsou splatné ve</w:t>
      </w:r>
      <w:r>
        <w:rPr>
          <w:spacing w:val="-2"/>
        </w:rPr>
        <w:t xml:space="preserve"> </w:t>
      </w:r>
      <w:r>
        <w:t>lhůtě</w:t>
      </w:r>
      <w:r>
        <w:rPr>
          <w:spacing w:val="-2"/>
        </w:rPr>
        <w:t xml:space="preserve"> </w:t>
      </w:r>
      <w:r>
        <w:t>třiceti (30)</w:t>
      </w:r>
      <w:r>
        <w:rPr>
          <w:spacing w:val="-1"/>
        </w:rPr>
        <w:t xml:space="preserve"> </w:t>
      </w:r>
      <w:r>
        <w:t>dnů ode dne doručení vyúčtování. Částka se považuje za zaplacenou okamžikem jejího připsání</w:t>
      </w:r>
      <w:r>
        <w:rPr>
          <w:spacing w:val="40"/>
        </w:rPr>
        <w:t xml:space="preserve"> </w:t>
      </w:r>
      <w:r>
        <w:t>ve prospěch účtu oprávněné Smluvní strany.</w:t>
      </w:r>
    </w:p>
    <w:p w14:paraId="392F71CC" w14:textId="77777777" w:rsidR="002B75C0" w:rsidRDefault="00000000">
      <w:pPr>
        <w:pStyle w:val="Nadpis6"/>
        <w:numPr>
          <w:ilvl w:val="0"/>
          <w:numId w:val="57"/>
        </w:numPr>
        <w:tabs>
          <w:tab w:val="left" w:pos="4774"/>
        </w:tabs>
        <w:spacing w:before="238"/>
        <w:ind w:left="4774" w:hanging="1277"/>
        <w:jc w:val="left"/>
      </w:pPr>
      <w:r>
        <w:rPr>
          <w:color w:val="359B35"/>
          <w:w w:val="120"/>
        </w:rPr>
        <w:t>Ochrana</w:t>
      </w:r>
      <w:r>
        <w:rPr>
          <w:color w:val="359B35"/>
          <w:spacing w:val="24"/>
          <w:w w:val="130"/>
        </w:rPr>
        <w:t xml:space="preserve"> </w:t>
      </w:r>
      <w:r>
        <w:rPr>
          <w:color w:val="359B35"/>
          <w:spacing w:val="-2"/>
          <w:w w:val="130"/>
        </w:rPr>
        <w:t>informací</w:t>
      </w:r>
    </w:p>
    <w:p w14:paraId="6C2D8037" w14:textId="77777777" w:rsidR="002B75C0" w:rsidRDefault="002B75C0">
      <w:pPr>
        <w:pStyle w:val="Zkladntext"/>
        <w:spacing w:before="25"/>
        <w:rPr>
          <w:rFonts w:ascii="Trebuchet MS"/>
          <w:b/>
        </w:rPr>
      </w:pPr>
    </w:p>
    <w:p w14:paraId="289CA768" w14:textId="77777777" w:rsidR="002B75C0" w:rsidRDefault="00000000">
      <w:pPr>
        <w:pStyle w:val="Odstavecseseznamem"/>
        <w:numPr>
          <w:ilvl w:val="1"/>
          <w:numId w:val="57"/>
        </w:numPr>
        <w:tabs>
          <w:tab w:val="left" w:pos="1522"/>
          <w:tab w:val="left" w:pos="1524"/>
        </w:tabs>
        <w:spacing w:before="0" w:line="276" w:lineRule="auto"/>
        <w:ind w:left="1524" w:right="832" w:hanging="708"/>
        <w:jc w:val="both"/>
      </w:pPr>
      <w:r>
        <w:t>Žádná Smluvní strana nesmí jakékoliv informace, které získala od druhé Smluvní strany</w:t>
      </w:r>
      <w:r>
        <w:rPr>
          <w:spacing w:val="-9"/>
        </w:rPr>
        <w:t xml:space="preserve"> </w:t>
      </w:r>
      <w:r>
        <w:t>v</w:t>
      </w:r>
      <w:r>
        <w:rPr>
          <w:spacing w:val="-4"/>
        </w:rPr>
        <w:t xml:space="preserve"> </w:t>
      </w:r>
      <w:r>
        <w:t>souvislosti</w:t>
      </w:r>
      <w:r>
        <w:rPr>
          <w:spacing w:val="-7"/>
        </w:rPr>
        <w:t xml:space="preserve"> </w:t>
      </w:r>
      <w:r>
        <w:t>s</w:t>
      </w:r>
      <w:r>
        <w:rPr>
          <w:spacing w:val="-4"/>
        </w:rPr>
        <w:t xml:space="preserve"> </w:t>
      </w:r>
      <w:r>
        <w:t>poskytováním</w:t>
      </w:r>
      <w:r>
        <w:rPr>
          <w:spacing w:val="-9"/>
        </w:rPr>
        <w:t xml:space="preserve"> </w:t>
      </w:r>
      <w:r>
        <w:t>Služeb,</w:t>
      </w:r>
      <w:r>
        <w:rPr>
          <w:spacing w:val="-6"/>
        </w:rPr>
        <w:t xml:space="preserve"> </w:t>
      </w:r>
      <w:r>
        <w:t>poskytnout</w:t>
      </w:r>
      <w:r>
        <w:rPr>
          <w:spacing w:val="-9"/>
        </w:rPr>
        <w:t xml:space="preserve"> </w:t>
      </w:r>
      <w:r>
        <w:t>třetím</w:t>
      </w:r>
      <w:r>
        <w:rPr>
          <w:spacing w:val="-9"/>
        </w:rPr>
        <w:t xml:space="preserve"> </w:t>
      </w:r>
      <w:r>
        <w:t>osobám</w:t>
      </w:r>
      <w:r>
        <w:rPr>
          <w:spacing w:val="-6"/>
        </w:rPr>
        <w:t xml:space="preserve"> </w:t>
      </w:r>
      <w:r>
        <w:t>bez</w:t>
      </w:r>
      <w:r>
        <w:rPr>
          <w:spacing w:val="-11"/>
        </w:rPr>
        <w:t xml:space="preserve"> </w:t>
      </w:r>
      <w:r>
        <w:t>výslovného souhlasu</w:t>
      </w:r>
      <w:r>
        <w:rPr>
          <w:spacing w:val="67"/>
        </w:rPr>
        <w:t xml:space="preserve"> </w:t>
      </w:r>
      <w:r>
        <w:t>druhé</w:t>
      </w:r>
      <w:r>
        <w:rPr>
          <w:spacing w:val="67"/>
        </w:rPr>
        <w:t xml:space="preserve"> </w:t>
      </w:r>
      <w:r>
        <w:t>Smluvní</w:t>
      </w:r>
      <w:r>
        <w:rPr>
          <w:spacing w:val="69"/>
        </w:rPr>
        <w:t xml:space="preserve"> </w:t>
      </w:r>
      <w:r>
        <w:t>strany.</w:t>
      </w:r>
      <w:r>
        <w:rPr>
          <w:spacing w:val="67"/>
        </w:rPr>
        <w:t xml:space="preserve"> </w:t>
      </w:r>
      <w:r>
        <w:t>Povinnost</w:t>
      </w:r>
      <w:r>
        <w:rPr>
          <w:spacing w:val="66"/>
        </w:rPr>
        <w:t xml:space="preserve"> </w:t>
      </w:r>
      <w:r>
        <w:t>Objednatele</w:t>
      </w:r>
      <w:r>
        <w:rPr>
          <w:spacing w:val="68"/>
        </w:rPr>
        <w:t xml:space="preserve"> </w:t>
      </w:r>
      <w:r>
        <w:t>dle</w:t>
      </w:r>
      <w:r>
        <w:rPr>
          <w:spacing w:val="70"/>
        </w:rPr>
        <w:t xml:space="preserve"> </w:t>
      </w:r>
      <w:r>
        <w:t>ZSPI,</w:t>
      </w:r>
      <w:r>
        <w:rPr>
          <w:spacing w:val="69"/>
        </w:rPr>
        <w:t xml:space="preserve"> </w:t>
      </w:r>
      <w:r>
        <w:t>a</w:t>
      </w:r>
      <w:r>
        <w:rPr>
          <w:spacing w:val="65"/>
        </w:rPr>
        <w:t xml:space="preserve"> </w:t>
      </w:r>
      <w:r>
        <w:t>dle</w:t>
      </w:r>
      <w:r>
        <w:rPr>
          <w:spacing w:val="69"/>
        </w:rPr>
        <w:t xml:space="preserve"> </w:t>
      </w:r>
      <w:r>
        <w:t>Zákona o</w:t>
      </w:r>
      <w:r>
        <w:rPr>
          <w:spacing w:val="-2"/>
        </w:rPr>
        <w:t xml:space="preserve"> </w:t>
      </w:r>
      <w:r>
        <w:t>registru smluv, není ustanovením předchozí věty dotčena. Poskytovatel uděluje bezvýhradní souhlas se zveřejněním informací o Smlouvě tak, aby mohly být předmětem poskytnuté informace ve smyslu ZSPI.</w:t>
      </w:r>
    </w:p>
    <w:p w14:paraId="1CCF0A23" w14:textId="77777777" w:rsidR="002B75C0" w:rsidRDefault="00000000">
      <w:pPr>
        <w:pStyle w:val="Odstavecseseznamem"/>
        <w:numPr>
          <w:ilvl w:val="1"/>
          <w:numId w:val="57"/>
        </w:numPr>
        <w:tabs>
          <w:tab w:val="left" w:pos="1522"/>
          <w:tab w:val="left" w:pos="1524"/>
        </w:tabs>
        <w:spacing w:before="122" w:line="288" w:lineRule="auto"/>
        <w:ind w:left="1524" w:right="832" w:hanging="708"/>
        <w:jc w:val="both"/>
      </w:pPr>
      <w:r>
        <w:t>Poskytovatel se zavazuje dodržovat GDPR a ZZOÚ a zabezpečit splnění všech povinností</w:t>
      </w:r>
      <w:r>
        <w:rPr>
          <w:spacing w:val="-8"/>
        </w:rPr>
        <w:t xml:space="preserve"> </w:t>
      </w:r>
      <w:r>
        <w:t>z</w:t>
      </w:r>
      <w:r>
        <w:rPr>
          <w:spacing w:val="-9"/>
        </w:rPr>
        <w:t xml:space="preserve"> </w:t>
      </w:r>
      <w:r>
        <w:t>tohoto</w:t>
      </w:r>
      <w:r>
        <w:rPr>
          <w:spacing w:val="-8"/>
        </w:rPr>
        <w:t xml:space="preserve"> </w:t>
      </w:r>
      <w:r>
        <w:t>nařízení</w:t>
      </w:r>
      <w:r>
        <w:rPr>
          <w:spacing w:val="-6"/>
        </w:rPr>
        <w:t xml:space="preserve"> </w:t>
      </w:r>
      <w:r>
        <w:t>a</w:t>
      </w:r>
      <w:r>
        <w:rPr>
          <w:spacing w:val="-10"/>
        </w:rPr>
        <w:t xml:space="preserve"> </w:t>
      </w:r>
      <w:r>
        <w:t>zákona</w:t>
      </w:r>
      <w:r>
        <w:rPr>
          <w:spacing w:val="-10"/>
        </w:rPr>
        <w:t xml:space="preserve"> </w:t>
      </w:r>
      <w:r>
        <w:t>vyplývajících;</w:t>
      </w:r>
      <w:r>
        <w:rPr>
          <w:spacing w:val="-9"/>
        </w:rPr>
        <w:t xml:space="preserve"> </w:t>
      </w:r>
      <w:r>
        <w:t>je</w:t>
      </w:r>
      <w:r>
        <w:rPr>
          <w:spacing w:val="-8"/>
        </w:rPr>
        <w:t xml:space="preserve"> </w:t>
      </w:r>
      <w:r>
        <w:t>povinen</w:t>
      </w:r>
      <w:r>
        <w:rPr>
          <w:spacing w:val="-8"/>
        </w:rPr>
        <w:t xml:space="preserve"> </w:t>
      </w:r>
      <w:r>
        <w:t>zachovávat</w:t>
      </w:r>
      <w:r>
        <w:rPr>
          <w:spacing w:val="-8"/>
        </w:rPr>
        <w:t xml:space="preserve"> </w:t>
      </w:r>
      <w:r>
        <w:t>mlčenlivost o osobních údajích a o bezpečnostních opatřeních, jejichž zveřejnění by ohrozilo zabezpečení osobních údajů. Povinnost mlčenlivosti o osobních údajích a o bezpečnostních opatřeních trvá i po ukončení platnosti Smlouvy. Při poskytování Služeb dochází ke zpracování osobních údajů ve smyslu čl. 4 odst. 2 GDPR, a násl. ZZOÚ spravovaných Objednatelem. Z toho důvodu se Poskytovatel zavazuje postupovat při zpracování takových osobních údajů v souladu s ustanoveními Přílohy č. 6 Smlouvy.</w:t>
      </w:r>
    </w:p>
    <w:p w14:paraId="4DC4B3E2" w14:textId="77777777" w:rsidR="002B75C0" w:rsidRDefault="00000000">
      <w:pPr>
        <w:pStyle w:val="Odstavecseseznamem"/>
        <w:numPr>
          <w:ilvl w:val="1"/>
          <w:numId w:val="57"/>
        </w:numPr>
        <w:tabs>
          <w:tab w:val="left" w:pos="1522"/>
        </w:tabs>
        <w:ind w:left="1522" w:hanging="706"/>
        <w:jc w:val="both"/>
      </w:pPr>
      <w:r>
        <w:t>Ochrana</w:t>
      </w:r>
      <w:r>
        <w:rPr>
          <w:spacing w:val="-8"/>
        </w:rPr>
        <w:t xml:space="preserve"> </w:t>
      </w:r>
      <w:r>
        <w:t>informací</w:t>
      </w:r>
      <w:r>
        <w:rPr>
          <w:spacing w:val="-7"/>
        </w:rPr>
        <w:t xml:space="preserve"> </w:t>
      </w:r>
      <w:r>
        <w:t>se</w:t>
      </w:r>
      <w:r>
        <w:rPr>
          <w:spacing w:val="-6"/>
        </w:rPr>
        <w:t xml:space="preserve"> </w:t>
      </w:r>
      <w:r>
        <w:t>nevztahuje</w:t>
      </w:r>
      <w:r>
        <w:rPr>
          <w:spacing w:val="-6"/>
        </w:rPr>
        <w:t xml:space="preserve"> </w:t>
      </w:r>
      <w:r>
        <w:t>na</w:t>
      </w:r>
      <w:r>
        <w:rPr>
          <w:spacing w:val="-4"/>
        </w:rPr>
        <w:t xml:space="preserve"> </w:t>
      </w:r>
      <w:r>
        <w:t>informace,</w:t>
      </w:r>
      <w:r>
        <w:rPr>
          <w:spacing w:val="-4"/>
        </w:rPr>
        <w:t xml:space="preserve"> </w:t>
      </w:r>
      <w:r>
        <w:rPr>
          <w:spacing w:val="-2"/>
        </w:rPr>
        <w:t>které:</w:t>
      </w:r>
    </w:p>
    <w:p w14:paraId="0E35D6C5" w14:textId="77777777" w:rsidR="002B75C0" w:rsidRDefault="00000000">
      <w:pPr>
        <w:pStyle w:val="Odstavecseseznamem"/>
        <w:numPr>
          <w:ilvl w:val="0"/>
          <w:numId w:val="47"/>
        </w:numPr>
        <w:tabs>
          <w:tab w:val="left" w:pos="1947"/>
          <w:tab w:val="left" w:pos="1949"/>
        </w:tabs>
        <w:spacing w:before="157" w:line="288" w:lineRule="auto"/>
        <w:ind w:right="838"/>
        <w:jc w:val="both"/>
      </w:pPr>
      <w:r>
        <w:t>jsou známé nebo byly zveřejněny jinak, než následkem zanedbání povinnosti jedné ze Smluvních stran;</w:t>
      </w:r>
    </w:p>
    <w:p w14:paraId="427D0C19" w14:textId="77777777" w:rsidR="002B75C0" w:rsidRDefault="00000000">
      <w:pPr>
        <w:pStyle w:val="Odstavecseseznamem"/>
        <w:numPr>
          <w:ilvl w:val="0"/>
          <w:numId w:val="47"/>
        </w:numPr>
        <w:tabs>
          <w:tab w:val="left" w:pos="1947"/>
        </w:tabs>
        <w:spacing w:before="0"/>
        <w:ind w:left="1947" w:hanging="423"/>
        <w:jc w:val="both"/>
      </w:pPr>
      <w:r>
        <w:t>příjemce</w:t>
      </w:r>
      <w:r>
        <w:rPr>
          <w:spacing w:val="-7"/>
        </w:rPr>
        <w:t xml:space="preserve"> </w:t>
      </w:r>
      <w:r>
        <w:t>je</w:t>
      </w:r>
      <w:r>
        <w:rPr>
          <w:spacing w:val="-4"/>
        </w:rPr>
        <w:t xml:space="preserve"> </w:t>
      </w:r>
      <w:r>
        <w:t>zná</w:t>
      </w:r>
      <w:r>
        <w:rPr>
          <w:spacing w:val="-5"/>
        </w:rPr>
        <w:t xml:space="preserve"> </w:t>
      </w:r>
      <w:r>
        <w:t>dříve,</w:t>
      </w:r>
      <w:r>
        <w:rPr>
          <w:spacing w:val="-1"/>
        </w:rPr>
        <w:t xml:space="preserve"> </w:t>
      </w:r>
      <w:r>
        <w:t>než</w:t>
      </w:r>
      <w:r>
        <w:rPr>
          <w:spacing w:val="-2"/>
        </w:rPr>
        <w:t xml:space="preserve"> </w:t>
      </w:r>
      <w:r>
        <w:t>mu</w:t>
      </w:r>
      <w:r>
        <w:rPr>
          <w:spacing w:val="-7"/>
        </w:rPr>
        <w:t xml:space="preserve"> </w:t>
      </w:r>
      <w:r>
        <w:t>je</w:t>
      </w:r>
      <w:r>
        <w:rPr>
          <w:spacing w:val="-3"/>
        </w:rPr>
        <w:t xml:space="preserve"> </w:t>
      </w:r>
      <w:r>
        <w:t>sdělí</w:t>
      </w:r>
      <w:r>
        <w:rPr>
          <w:spacing w:val="-4"/>
        </w:rPr>
        <w:t xml:space="preserve"> </w:t>
      </w:r>
      <w:r>
        <w:t>Smluvní</w:t>
      </w:r>
      <w:r>
        <w:rPr>
          <w:spacing w:val="-1"/>
        </w:rPr>
        <w:t xml:space="preserve"> </w:t>
      </w:r>
      <w:r>
        <w:rPr>
          <w:spacing w:val="-2"/>
        </w:rPr>
        <w:t>strana;</w:t>
      </w:r>
    </w:p>
    <w:p w14:paraId="5245EE54" w14:textId="77777777" w:rsidR="002B75C0" w:rsidRDefault="00000000">
      <w:pPr>
        <w:pStyle w:val="Odstavecseseznamem"/>
        <w:numPr>
          <w:ilvl w:val="0"/>
          <w:numId w:val="46"/>
        </w:numPr>
        <w:tabs>
          <w:tab w:val="left" w:pos="1947"/>
          <w:tab w:val="left" w:pos="1949"/>
        </w:tabs>
        <w:spacing w:before="52" w:line="288" w:lineRule="auto"/>
        <w:ind w:right="839"/>
        <w:jc w:val="both"/>
      </w:pPr>
      <w:r>
        <w:t>zpřístupnění je vyžádáno soudem, státním zastupitelstvím nebo příslušným správním orgánem na základě zákona;</w:t>
      </w:r>
    </w:p>
    <w:p w14:paraId="5FD4DEC9" w14:textId="77777777" w:rsidR="002B75C0" w:rsidRDefault="00000000">
      <w:pPr>
        <w:pStyle w:val="Odstavecseseznamem"/>
        <w:numPr>
          <w:ilvl w:val="0"/>
          <w:numId w:val="46"/>
        </w:numPr>
        <w:tabs>
          <w:tab w:val="left" w:pos="1949"/>
        </w:tabs>
        <w:spacing w:before="0" w:line="288" w:lineRule="auto"/>
        <w:ind w:right="835"/>
        <w:jc w:val="both"/>
      </w:pPr>
      <w:r>
        <w:t>Smluvní</w:t>
      </w:r>
      <w:r>
        <w:rPr>
          <w:spacing w:val="80"/>
        </w:rPr>
        <w:t xml:space="preserve"> </w:t>
      </w:r>
      <w:r>
        <w:t>strana</w:t>
      </w:r>
      <w:r>
        <w:rPr>
          <w:spacing w:val="40"/>
        </w:rPr>
        <w:t xml:space="preserve"> </w:t>
      </w:r>
      <w:r>
        <w:t>je</w:t>
      </w:r>
      <w:r>
        <w:rPr>
          <w:spacing w:val="40"/>
        </w:rPr>
        <w:t xml:space="preserve"> </w:t>
      </w:r>
      <w:r>
        <w:t>sdělí</w:t>
      </w:r>
      <w:r>
        <w:rPr>
          <w:spacing w:val="80"/>
        </w:rPr>
        <w:t xml:space="preserve"> </w:t>
      </w:r>
      <w:r>
        <w:t>osobě</w:t>
      </w:r>
      <w:r>
        <w:rPr>
          <w:spacing w:val="80"/>
        </w:rPr>
        <w:t xml:space="preserve"> </w:t>
      </w:r>
      <w:r>
        <w:t>vázané</w:t>
      </w:r>
      <w:r>
        <w:rPr>
          <w:spacing w:val="40"/>
        </w:rPr>
        <w:t xml:space="preserve"> </w:t>
      </w:r>
      <w:r>
        <w:t>zákonnou</w:t>
      </w:r>
      <w:r>
        <w:rPr>
          <w:spacing w:val="80"/>
        </w:rPr>
        <w:t xml:space="preserve"> </w:t>
      </w:r>
      <w:r>
        <w:t>povinností</w:t>
      </w:r>
      <w:r>
        <w:rPr>
          <w:spacing w:val="80"/>
        </w:rPr>
        <w:t xml:space="preserve"> </w:t>
      </w:r>
      <w:r>
        <w:t>mlčenlivosti (např. advokátovi nebo daňovému poradci) za účelem uplatňování svých práv nebo plnění povinností stanovených právními předpisy;</w:t>
      </w:r>
    </w:p>
    <w:p w14:paraId="0473AFCC" w14:textId="77777777" w:rsidR="002B75C0" w:rsidRDefault="00000000">
      <w:pPr>
        <w:pStyle w:val="Odstavecseseznamem"/>
        <w:numPr>
          <w:ilvl w:val="0"/>
          <w:numId w:val="46"/>
        </w:numPr>
        <w:tabs>
          <w:tab w:val="left" w:pos="1947"/>
          <w:tab w:val="left" w:pos="1949"/>
        </w:tabs>
        <w:spacing w:before="0" w:line="288" w:lineRule="auto"/>
        <w:ind w:right="835"/>
        <w:jc w:val="both"/>
      </w:pPr>
      <w:r>
        <w:t>Smluvní</w:t>
      </w:r>
      <w:r>
        <w:rPr>
          <w:spacing w:val="-14"/>
        </w:rPr>
        <w:t xml:space="preserve"> </w:t>
      </w:r>
      <w:r>
        <w:t>strana</w:t>
      </w:r>
      <w:r>
        <w:rPr>
          <w:spacing w:val="-15"/>
        </w:rPr>
        <w:t xml:space="preserve"> </w:t>
      </w:r>
      <w:r>
        <w:t>obdrží</w:t>
      </w:r>
      <w:r>
        <w:rPr>
          <w:spacing w:val="-13"/>
        </w:rPr>
        <w:t xml:space="preserve"> </w:t>
      </w:r>
      <w:r>
        <w:t>od</w:t>
      </w:r>
      <w:r>
        <w:rPr>
          <w:spacing w:val="-16"/>
        </w:rPr>
        <w:t xml:space="preserve"> </w:t>
      </w:r>
      <w:r>
        <w:t>druhé</w:t>
      </w:r>
      <w:r>
        <w:rPr>
          <w:spacing w:val="-12"/>
        </w:rPr>
        <w:t xml:space="preserve"> </w:t>
      </w:r>
      <w:r>
        <w:t>Smluvní</w:t>
      </w:r>
      <w:r>
        <w:rPr>
          <w:spacing w:val="-16"/>
        </w:rPr>
        <w:t xml:space="preserve"> </w:t>
      </w:r>
      <w:r>
        <w:t>strany</w:t>
      </w:r>
      <w:r>
        <w:rPr>
          <w:spacing w:val="-13"/>
        </w:rPr>
        <w:t xml:space="preserve"> </w:t>
      </w:r>
      <w:r>
        <w:t>písemný</w:t>
      </w:r>
      <w:r>
        <w:rPr>
          <w:spacing w:val="-14"/>
        </w:rPr>
        <w:t xml:space="preserve"> </w:t>
      </w:r>
      <w:r>
        <w:t>souhlas</w:t>
      </w:r>
      <w:r>
        <w:rPr>
          <w:spacing w:val="-14"/>
        </w:rPr>
        <w:t xml:space="preserve"> </w:t>
      </w:r>
      <w:r>
        <w:t>zpřístupnit</w:t>
      </w:r>
      <w:r>
        <w:rPr>
          <w:spacing w:val="-16"/>
        </w:rPr>
        <w:t xml:space="preserve"> </w:t>
      </w:r>
      <w:r>
        <w:t xml:space="preserve">danou </w:t>
      </w:r>
      <w:r>
        <w:rPr>
          <w:spacing w:val="-2"/>
        </w:rPr>
        <w:t>informaci;</w:t>
      </w:r>
    </w:p>
    <w:p w14:paraId="652BD25D" w14:textId="77777777" w:rsidR="002B75C0" w:rsidRDefault="00000000">
      <w:pPr>
        <w:pStyle w:val="Zkladntext"/>
        <w:spacing w:before="120" w:line="288" w:lineRule="auto"/>
        <w:ind w:left="1524" w:right="834"/>
        <w:jc w:val="both"/>
      </w:pPr>
      <w:r>
        <w:t>Smluvní</w:t>
      </w:r>
      <w:r>
        <w:rPr>
          <w:spacing w:val="34"/>
        </w:rPr>
        <w:t xml:space="preserve"> </w:t>
      </w:r>
      <w:r>
        <w:t>strany</w:t>
      </w:r>
      <w:r>
        <w:rPr>
          <w:spacing w:val="34"/>
        </w:rPr>
        <w:t xml:space="preserve"> </w:t>
      </w:r>
      <w:r>
        <w:t>se</w:t>
      </w:r>
      <w:r>
        <w:rPr>
          <w:spacing w:val="33"/>
        </w:rPr>
        <w:t xml:space="preserve"> </w:t>
      </w:r>
      <w:r>
        <w:t>dále</w:t>
      </w:r>
      <w:r>
        <w:rPr>
          <w:spacing w:val="31"/>
        </w:rPr>
        <w:t xml:space="preserve"> </w:t>
      </w:r>
      <w:r>
        <w:t>dohodly,</w:t>
      </w:r>
      <w:r>
        <w:rPr>
          <w:spacing w:val="34"/>
        </w:rPr>
        <w:t xml:space="preserve"> </w:t>
      </w:r>
      <w:r>
        <w:t>že</w:t>
      </w:r>
      <w:r>
        <w:rPr>
          <w:spacing w:val="31"/>
        </w:rPr>
        <w:t xml:space="preserve"> </w:t>
      </w:r>
      <w:r>
        <w:t>jsou</w:t>
      </w:r>
      <w:r>
        <w:rPr>
          <w:spacing w:val="33"/>
        </w:rPr>
        <w:t xml:space="preserve"> </w:t>
      </w:r>
      <w:r>
        <w:t>oprávněné</w:t>
      </w:r>
      <w:r>
        <w:rPr>
          <w:spacing w:val="33"/>
        </w:rPr>
        <w:t xml:space="preserve"> </w:t>
      </w:r>
      <w:r>
        <w:t>jakékoliv</w:t>
      </w:r>
      <w:r>
        <w:rPr>
          <w:spacing w:val="38"/>
        </w:rPr>
        <w:t xml:space="preserve"> </w:t>
      </w:r>
      <w:r>
        <w:t>informace</w:t>
      </w:r>
      <w:r>
        <w:rPr>
          <w:spacing w:val="31"/>
        </w:rPr>
        <w:t xml:space="preserve"> </w:t>
      </w:r>
      <w:r>
        <w:t>související s</w:t>
      </w:r>
      <w:r>
        <w:rPr>
          <w:spacing w:val="-1"/>
        </w:rPr>
        <w:t xml:space="preserve"> </w:t>
      </w:r>
      <w:r>
        <w:t>poskytováním</w:t>
      </w:r>
      <w:r>
        <w:rPr>
          <w:spacing w:val="-3"/>
        </w:rPr>
        <w:t xml:space="preserve"> </w:t>
      </w:r>
      <w:r>
        <w:t>Služeb</w:t>
      </w:r>
      <w:r>
        <w:rPr>
          <w:spacing w:val="-2"/>
        </w:rPr>
        <w:t xml:space="preserve"> </w:t>
      </w:r>
      <w:r>
        <w:t>dle</w:t>
      </w:r>
      <w:r>
        <w:rPr>
          <w:spacing w:val="-2"/>
        </w:rPr>
        <w:t xml:space="preserve"> </w:t>
      </w:r>
      <w:r>
        <w:t>této</w:t>
      </w:r>
      <w:r>
        <w:rPr>
          <w:spacing w:val="-2"/>
        </w:rPr>
        <w:t xml:space="preserve"> </w:t>
      </w:r>
      <w:r>
        <w:t>Smlouvy</w:t>
      </w:r>
      <w:r>
        <w:rPr>
          <w:spacing w:val="-4"/>
        </w:rPr>
        <w:t xml:space="preserve"> </w:t>
      </w:r>
      <w:r>
        <w:t>poskytnout</w:t>
      </w:r>
      <w:r>
        <w:rPr>
          <w:spacing w:val="-1"/>
        </w:rPr>
        <w:t xml:space="preserve"> </w:t>
      </w:r>
      <w:r>
        <w:t>ústřednímu</w:t>
      </w:r>
      <w:r>
        <w:rPr>
          <w:spacing w:val="-4"/>
        </w:rPr>
        <w:t xml:space="preserve"> </w:t>
      </w:r>
      <w:r>
        <w:t>orgánu</w:t>
      </w:r>
      <w:r>
        <w:rPr>
          <w:spacing w:val="-2"/>
        </w:rPr>
        <w:t xml:space="preserve"> </w:t>
      </w:r>
      <w:r>
        <w:t>státní</w:t>
      </w:r>
      <w:r>
        <w:rPr>
          <w:spacing w:val="-3"/>
        </w:rPr>
        <w:t xml:space="preserve"> </w:t>
      </w:r>
      <w:r>
        <w:t>správy.</w:t>
      </w:r>
    </w:p>
    <w:p w14:paraId="5D322EE6" w14:textId="77777777" w:rsidR="002B75C0" w:rsidRDefault="00000000">
      <w:pPr>
        <w:pStyle w:val="Odstavecseseznamem"/>
        <w:numPr>
          <w:ilvl w:val="1"/>
          <w:numId w:val="57"/>
        </w:numPr>
        <w:tabs>
          <w:tab w:val="left" w:pos="1522"/>
          <w:tab w:val="left" w:pos="1524"/>
        </w:tabs>
        <w:spacing w:line="288" w:lineRule="auto"/>
        <w:ind w:left="1524" w:right="831" w:hanging="708"/>
        <w:jc w:val="both"/>
      </w:pPr>
      <w:r>
        <w:t>Za chráněné informace podle Článku 13 se považují rovněž veškeré informace vzájemně</w:t>
      </w:r>
      <w:r>
        <w:rPr>
          <w:spacing w:val="-3"/>
        </w:rPr>
        <w:t xml:space="preserve"> </w:t>
      </w:r>
      <w:r>
        <w:t>poskytnuté</w:t>
      </w:r>
      <w:r>
        <w:rPr>
          <w:spacing w:val="-3"/>
        </w:rPr>
        <w:t xml:space="preserve"> </w:t>
      </w:r>
      <w:r>
        <w:t>v</w:t>
      </w:r>
      <w:r>
        <w:rPr>
          <w:spacing w:val="-3"/>
        </w:rPr>
        <w:t xml:space="preserve"> </w:t>
      </w:r>
      <w:r>
        <w:t>ústní</w:t>
      </w:r>
      <w:r>
        <w:rPr>
          <w:spacing w:val="-3"/>
        </w:rPr>
        <w:t xml:space="preserve"> </w:t>
      </w:r>
      <w:r>
        <w:t>nebo</w:t>
      </w:r>
      <w:r>
        <w:rPr>
          <w:spacing w:val="-3"/>
        </w:rPr>
        <w:t xml:space="preserve"> </w:t>
      </w:r>
      <w:r>
        <w:t>v</w:t>
      </w:r>
      <w:r>
        <w:rPr>
          <w:spacing w:val="-3"/>
        </w:rPr>
        <w:t xml:space="preserve"> </w:t>
      </w:r>
      <w:r>
        <w:t>písemné</w:t>
      </w:r>
      <w:r>
        <w:rPr>
          <w:spacing w:val="-3"/>
        </w:rPr>
        <w:t xml:space="preserve"> </w:t>
      </w:r>
      <w:r>
        <w:t>formě,</w:t>
      </w:r>
      <w:r>
        <w:rPr>
          <w:spacing w:val="-4"/>
        </w:rPr>
        <w:t xml:space="preserve"> </w:t>
      </w:r>
      <w:r>
        <w:t>jakož</w:t>
      </w:r>
      <w:r>
        <w:rPr>
          <w:spacing w:val="-3"/>
        </w:rPr>
        <w:t xml:space="preserve"> </w:t>
      </w:r>
      <w:r>
        <w:t>i</w:t>
      </w:r>
      <w:r>
        <w:rPr>
          <w:spacing w:val="-4"/>
        </w:rPr>
        <w:t xml:space="preserve"> </w:t>
      </w:r>
      <w:r>
        <w:t>know-how,</w:t>
      </w:r>
      <w:r>
        <w:rPr>
          <w:spacing w:val="-4"/>
        </w:rPr>
        <w:t xml:space="preserve"> </w:t>
      </w:r>
      <w:r>
        <w:t>jímž</w:t>
      </w:r>
      <w:r>
        <w:rPr>
          <w:spacing w:val="-3"/>
        </w:rPr>
        <w:t xml:space="preserve"> </w:t>
      </w:r>
      <w:r>
        <w:t>se</w:t>
      </w:r>
      <w:r>
        <w:rPr>
          <w:spacing w:val="-3"/>
        </w:rPr>
        <w:t xml:space="preserve"> </w:t>
      </w:r>
      <w:r>
        <w:t>rozumí veškeré poznatky obchodní, výrobní, bezpečnostní, technické či ekonomické povahy včetně software, diagnostiky, dokumentace včetně manuálů související s činností Smluvní</w:t>
      </w:r>
      <w:r>
        <w:rPr>
          <w:spacing w:val="-5"/>
        </w:rPr>
        <w:t xml:space="preserve"> </w:t>
      </w:r>
      <w:r>
        <w:t>strany,</w:t>
      </w:r>
      <w:r>
        <w:rPr>
          <w:spacing w:val="-8"/>
        </w:rPr>
        <w:t xml:space="preserve"> </w:t>
      </w:r>
      <w:r>
        <w:t>které</w:t>
      </w:r>
      <w:r>
        <w:rPr>
          <w:spacing w:val="-9"/>
        </w:rPr>
        <w:t xml:space="preserve"> </w:t>
      </w:r>
      <w:r>
        <w:t>mají</w:t>
      </w:r>
      <w:r>
        <w:rPr>
          <w:spacing w:val="-7"/>
        </w:rPr>
        <w:t xml:space="preserve"> </w:t>
      </w:r>
      <w:r>
        <w:t>skutečnou</w:t>
      </w:r>
      <w:r>
        <w:rPr>
          <w:spacing w:val="-7"/>
        </w:rPr>
        <w:t xml:space="preserve"> </w:t>
      </w:r>
      <w:r>
        <w:t>nebo</w:t>
      </w:r>
      <w:r>
        <w:rPr>
          <w:spacing w:val="-9"/>
        </w:rPr>
        <w:t xml:space="preserve"> </w:t>
      </w:r>
      <w:r>
        <w:t>alespoň</w:t>
      </w:r>
      <w:r>
        <w:rPr>
          <w:spacing w:val="-6"/>
        </w:rPr>
        <w:t xml:space="preserve"> </w:t>
      </w:r>
      <w:r>
        <w:t>potenciální</w:t>
      </w:r>
      <w:r>
        <w:rPr>
          <w:spacing w:val="-8"/>
        </w:rPr>
        <w:t xml:space="preserve"> </w:t>
      </w:r>
      <w:r>
        <w:t>hodnotu</w:t>
      </w:r>
      <w:r>
        <w:rPr>
          <w:spacing w:val="-8"/>
        </w:rPr>
        <w:t xml:space="preserve"> </w:t>
      </w:r>
      <w:r>
        <w:t>a</w:t>
      </w:r>
      <w:r>
        <w:rPr>
          <w:spacing w:val="-6"/>
        </w:rPr>
        <w:t xml:space="preserve"> </w:t>
      </w:r>
      <w:r>
        <w:t>které</w:t>
      </w:r>
      <w:r>
        <w:rPr>
          <w:spacing w:val="-8"/>
        </w:rPr>
        <w:t xml:space="preserve"> </w:t>
      </w:r>
      <w:r>
        <w:t>nejsou</w:t>
      </w:r>
    </w:p>
    <w:p w14:paraId="693E03B8" w14:textId="77777777" w:rsidR="002B75C0" w:rsidRDefault="002B75C0">
      <w:pPr>
        <w:spacing w:line="288" w:lineRule="auto"/>
        <w:jc w:val="both"/>
        <w:sectPr w:rsidR="002B75C0">
          <w:pgSz w:w="11910" w:h="16840"/>
          <w:pgMar w:top="1320" w:right="580" w:bottom="1160" w:left="600" w:header="387" w:footer="966" w:gutter="0"/>
          <w:cols w:space="708"/>
        </w:sectPr>
      </w:pPr>
    </w:p>
    <w:p w14:paraId="0B21A5B4" w14:textId="77777777" w:rsidR="002B75C0" w:rsidRDefault="00000000">
      <w:pPr>
        <w:pStyle w:val="Zkladntext"/>
        <w:spacing w:before="90" w:line="290" w:lineRule="auto"/>
        <w:ind w:left="1524" w:right="839"/>
        <w:jc w:val="both"/>
      </w:pPr>
      <w:r>
        <w:lastRenderedPageBreak/>
        <w:t>v příslušných obchodních kruzích běžně dostupné a vztahuje se na ně dle vůle příslušné Smluvní strany povinnost mlčenlivosti.</w:t>
      </w:r>
    </w:p>
    <w:p w14:paraId="24DEA789" w14:textId="77777777" w:rsidR="002B75C0" w:rsidRDefault="00000000">
      <w:pPr>
        <w:pStyle w:val="Odstavecseseznamem"/>
        <w:numPr>
          <w:ilvl w:val="1"/>
          <w:numId w:val="57"/>
        </w:numPr>
        <w:tabs>
          <w:tab w:val="left" w:pos="1522"/>
          <w:tab w:val="left" w:pos="1524"/>
        </w:tabs>
        <w:spacing w:before="116" w:line="288" w:lineRule="auto"/>
        <w:ind w:left="1524" w:right="831" w:hanging="708"/>
        <w:jc w:val="both"/>
      </w:pPr>
      <w:r>
        <w:t>Smluvní strany se zavazují nakládat s chráněnými informacemi podle odst. 13.4. jako s</w:t>
      </w:r>
      <w:r>
        <w:rPr>
          <w:spacing w:val="-1"/>
        </w:rPr>
        <w:t xml:space="preserve"> </w:t>
      </w:r>
      <w:r>
        <w:t>obchodním tajemstvím a učinit veškerá organizační technická opatření zabraňující jejich zneužití či prozrazení.</w:t>
      </w:r>
    </w:p>
    <w:p w14:paraId="0CCDEEA4" w14:textId="77777777" w:rsidR="002B75C0" w:rsidRDefault="00000000">
      <w:pPr>
        <w:pStyle w:val="Odstavecseseznamem"/>
        <w:numPr>
          <w:ilvl w:val="1"/>
          <w:numId w:val="57"/>
        </w:numPr>
        <w:tabs>
          <w:tab w:val="left" w:pos="1522"/>
          <w:tab w:val="left" w:pos="1524"/>
        </w:tabs>
        <w:spacing w:before="121" w:line="288" w:lineRule="auto"/>
        <w:ind w:left="1524" w:right="833" w:hanging="708"/>
        <w:jc w:val="both"/>
      </w:pPr>
      <w:r>
        <w:t>Povinnost</w:t>
      </w:r>
      <w:r>
        <w:rPr>
          <w:spacing w:val="40"/>
        </w:rPr>
        <w:t xml:space="preserve"> </w:t>
      </w:r>
      <w:r>
        <w:t>mlčenlivosti</w:t>
      </w:r>
      <w:r>
        <w:rPr>
          <w:spacing w:val="40"/>
        </w:rPr>
        <w:t xml:space="preserve"> </w:t>
      </w:r>
      <w:r>
        <w:t>o</w:t>
      </w:r>
      <w:r>
        <w:rPr>
          <w:spacing w:val="40"/>
        </w:rPr>
        <w:t xml:space="preserve"> </w:t>
      </w:r>
      <w:r>
        <w:t>chráněných</w:t>
      </w:r>
      <w:r>
        <w:rPr>
          <w:spacing w:val="40"/>
        </w:rPr>
        <w:t xml:space="preserve"> </w:t>
      </w:r>
      <w:r>
        <w:t>informacích</w:t>
      </w:r>
      <w:r>
        <w:rPr>
          <w:spacing w:val="40"/>
        </w:rPr>
        <w:t xml:space="preserve"> </w:t>
      </w:r>
      <w:r>
        <w:t>podle</w:t>
      </w:r>
      <w:r>
        <w:rPr>
          <w:spacing w:val="40"/>
        </w:rPr>
        <w:t xml:space="preserve"> </w:t>
      </w:r>
      <w:r>
        <w:t>odst.</w:t>
      </w:r>
      <w:r>
        <w:rPr>
          <w:spacing w:val="40"/>
        </w:rPr>
        <w:t xml:space="preserve"> </w:t>
      </w:r>
      <w:r>
        <w:t>13.4.</w:t>
      </w:r>
      <w:r>
        <w:rPr>
          <w:spacing w:val="40"/>
        </w:rPr>
        <w:t xml:space="preserve"> </w:t>
      </w:r>
      <w:r>
        <w:t>trvá</w:t>
      </w:r>
      <w:r>
        <w:rPr>
          <w:spacing w:val="40"/>
        </w:rPr>
        <w:t xml:space="preserve"> </w:t>
      </w:r>
      <w:r>
        <w:t>do</w:t>
      </w:r>
      <w:r>
        <w:rPr>
          <w:spacing w:val="40"/>
        </w:rPr>
        <w:t xml:space="preserve"> </w:t>
      </w:r>
      <w:r>
        <w:t>doby, než k chráněné informaci nenastane některý z případů dle odst. 13.3.</w:t>
      </w:r>
    </w:p>
    <w:p w14:paraId="5348C213" w14:textId="77777777" w:rsidR="002B75C0" w:rsidRDefault="00000000">
      <w:pPr>
        <w:pStyle w:val="Odstavecseseznamem"/>
        <w:numPr>
          <w:ilvl w:val="1"/>
          <w:numId w:val="57"/>
        </w:numPr>
        <w:tabs>
          <w:tab w:val="left" w:pos="1522"/>
          <w:tab w:val="left" w:pos="1524"/>
        </w:tabs>
        <w:spacing w:line="288" w:lineRule="auto"/>
        <w:ind w:left="1524" w:right="840" w:hanging="708"/>
        <w:jc w:val="both"/>
      </w:pPr>
      <w:r>
        <w:t>Obě Smluvní strany jsou povinny zajistit plnění podmínek zajištění ochrany informací podle Článku 13 i ze strany svých pracovníků.</w:t>
      </w:r>
    </w:p>
    <w:p w14:paraId="294A2B18" w14:textId="77777777" w:rsidR="002B75C0" w:rsidRDefault="00000000">
      <w:pPr>
        <w:pStyle w:val="Nadpis6"/>
        <w:numPr>
          <w:ilvl w:val="0"/>
          <w:numId w:val="57"/>
        </w:numPr>
        <w:tabs>
          <w:tab w:val="left" w:pos="3552"/>
        </w:tabs>
        <w:spacing w:before="240"/>
        <w:ind w:left="3552" w:hanging="1699"/>
        <w:jc w:val="left"/>
      </w:pPr>
      <w:r>
        <w:rPr>
          <w:color w:val="359B35"/>
          <w:spacing w:val="-2"/>
          <w:w w:val="125"/>
        </w:rPr>
        <w:t>Zmocněnci</w:t>
      </w:r>
      <w:r>
        <w:rPr>
          <w:color w:val="359B35"/>
          <w:spacing w:val="19"/>
          <w:w w:val="125"/>
        </w:rPr>
        <w:t xml:space="preserve"> </w:t>
      </w:r>
      <w:r>
        <w:rPr>
          <w:color w:val="359B35"/>
          <w:spacing w:val="-2"/>
          <w:w w:val="125"/>
        </w:rPr>
        <w:t>a</w:t>
      </w:r>
      <w:r>
        <w:rPr>
          <w:color w:val="359B35"/>
          <w:spacing w:val="20"/>
          <w:w w:val="125"/>
        </w:rPr>
        <w:t xml:space="preserve"> </w:t>
      </w:r>
      <w:r>
        <w:rPr>
          <w:color w:val="359B35"/>
          <w:spacing w:val="-2"/>
          <w:w w:val="125"/>
        </w:rPr>
        <w:t>oprávněné</w:t>
      </w:r>
      <w:r>
        <w:rPr>
          <w:color w:val="359B35"/>
          <w:spacing w:val="21"/>
          <w:w w:val="125"/>
        </w:rPr>
        <w:t xml:space="preserve"> </w:t>
      </w:r>
      <w:r>
        <w:rPr>
          <w:color w:val="359B35"/>
          <w:spacing w:val="-2"/>
          <w:w w:val="125"/>
        </w:rPr>
        <w:t>osoby</w:t>
      </w:r>
      <w:r>
        <w:rPr>
          <w:color w:val="359B35"/>
          <w:spacing w:val="19"/>
          <w:w w:val="125"/>
        </w:rPr>
        <w:t xml:space="preserve"> </w:t>
      </w:r>
      <w:r>
        <w:rPr>
          <w:color w:val="359B35"/>
          <w:spacing w:val="-2"/>
          <w:w w:val="125"/>
        </w:rPr>
        <w:t>Smluvních</w:t>
      </w:r>
      <w:r>
        <w:rPr>
          <w:color w:val="359B35"/>
          <w:spacing w:val="18"/>
          <w:w w:val="125"/>
        </w:rPr>
        <w:t xml:space="preserve"> </w:t>
      </w:r>
      <w:r>
        <w:rPr>
          <w:color w:val="359B35"/>
          <w:spacing w:val="-2"/>
          <w:w w:val="125"/>
        </w:rPr>
        <w:t>stran</w:t>
      </w:r>
    </w:p>
    <w:p w14:paraId="1D64098B" w14:textId="77777777" w:rsidR="002B75C0" w:rsidRDefault="002B75C0">
      <w:pPr>
        <w:pStyle w:val="Zkladntext"/>
        <w:spacing w:before="36"/>
        <w:rPr>
          <w:rFonts w:ascii="Trebuchet MS"/>
          <w:b/>
        </w:rPr>
      </w:pPr>
    </w:p>
    <w:p w14:paraId="21CEDA76" w14:textId="77777777" w:rsidR="002B75C0" w:rsidRDefault="00000000">
      <w:pPr>
        <w:pStyle w:val="Odstavecseseznamem"/>
        <w:numPr>
          <w:ilvl w:val="1"/>
          <w:numId w:val="57"/>
        </w:numPr>
        <w:tabs>
          <w:tab w:val="left" w:pos="1524"/>
        </w:tabs>
        <w:spacing w:before="0"/>
        <w:ind w:left="1524" w:hanging="708"/>
      </w:pPr>
      <w:r>
        <w:t>Zmocněnci</w:t>
      </w:r>
      <w:r>
        <w:rPr>
          <w:spacing w:val="-7"/>
        </w:rPr>
        <w:t xml:space="preserve"> </w:t>
      </w:r>
      <w:r>
        <w:t>Smluvních</w:t>
      </w:r>
      <w:r>
        <w:rPr>
          <w:spacing w:val="-7"/>
        </w:rPr>
        <w:t xml:space="preserve"> </w:t>
      </w:r>
      <w:r>
        <w:t>stran</w:t>
      </w:r>
      <w:r>
        <w:rPr>
          <w:spacing w:val="-8"/>
        </w:rPr>
        <w:t xml:space="preserve"> </w:t>
      </w:r>
      <w:r>
        <w:t>jsou</w:t>
      </w:r>
      <w:r>
        <w:rPr>
          <w:spacing w:val="-5"/>
        </w:rPr>
        <w:t xml:space="preserve"> </w:t>
      </w:r>
      <w:r>
        <w:rPr>
          <w:spacing w:val="-2"/>
        </w:rPr>
        <w:t>následující:</w:t>
      </w:r>
    </w:p>
    <w:p w14:paraId="179FA6DA" w14:textId="77777777" w:rsidR="002B75C0" w:rsidRDefault="00000000">
      <w:pPr>
        <w:pStyle w:val="Odstavecseseznamem"/>
        <w:numPr>
          <w:ilvl w:val="2"/>
          <w:numId w:val="57"/>
        </w:numPr>
        <w:tabs>
          <w:tab w:val="left" w:pos="2232"/>
        </w:tabs>
        <w:spacing w:before="173"/>
        <w:ind w:left="2232" w:hanging="708"/>
      </w:pPr>
      <w:r>
        <w:rPr>
          <w:u w:val="single"/>
        </w:rPr>
        <w:t>Za</w:t>
      </w:r>
      <w:r>
        <w:rPr>
          <w:spacing w:val="-1"/>
          <w:u w:val="single"/>
        </w:rPr>
        <w:t xml:space="preserve"> </w:t>
      </w:r>
      <w:r>
        <w:rPr>
          <w:spacing w:val="-2"/>
          <w:u w:val="single"/>
        </w:rPr>
        <w:t>Objednatele:</w:t>
      </w:r>
    </w:p>
    <w:p w14:paraId="62D0C5B2" w14:textId="251904DD" w:rsidR="002B75C0" w:rsidRDefault="00000000">
      <w:pPr>
        <w:pStyle w:val="Zkladntext"/>
        <w:spacing w:before="169" w:line="288" w:lineRule="auto"/>
        <w:ind w:left="2234" w:right="490"/>
      </w:pPr>
      <w:r>
        <w:t>pro</w:t>
      </w:r>
      <w:r>
        <w:rPr>
          <w:spacing w:val="-3"/>
        </w:rPr>
        <w:t xml:space="preserve"> </w:t>
      </w:r>
      <w:r>
        <w:t>jednání</w:t>
      </w:r>
      <w:r>
        <w:rPr>
          <w:spacing w:val="-3"/>
        </w:rPr>
        <w:t xml:space="preserve"> </w:t>
      </w:r>
      <w:r>
        <w:t>smluvní</w:t>
      </w:r>
      <w:r>
        <w:rPr>
          <w:spacing w:val="-3"/>
        </w:rPr>
        <w:t xml:space="preserve"> </w:t>
      </w:r>
      <w:r>
        <w:t>a</w:t>
      </w:r>
      <w:r>
        <w:rPr>
          <w:spacing w:val="-2"/>
        </w:rPr>
        <w:t xml:space="preserve"> </w:t>
      </w:r>
      <w:r>
        <w:t>ekonomická</w:t>
      </w:r>
      <w:r>
        <w:rPr>
          <w:spacing w:val="-4"/>
        </w:rPr>
        <w:t xml:space="preserve"> </w:t>
      </w:r>
      <w:r>
        <w:t>(mimo</w:t>
      </w:r>
      <w:r>
        <w:rPr>
          <w:spacing w:val="-2"/>
        </w:rPr>
        <w:t xml:space="preserve"> </w:t>
      </w:r>
      <w:r>
        <w:t>podpisu</w:t>
      </w:r>
      <w:r>
        <w:rPr>
          <w:spacing w:val="-4"/>
        </w:rPr>
        <w:t xml:space="preserve"> </w:t>
      </w:r>
      <w:r>
        <w:t>Smlouvy</w:t>
      </w:r>
      <w:r>
        <w:rPr>
          <w:spacing w:val="-4"/>
        </w:rPr>
        <w:t xml:space="preserve"> </w:t>
      </w:r>
      <w:r>
        <w:t>a</w:t>
      </w:r>
      <w:r>
        <w:rPr>
          <w:spacing w:val="-4"/>
        </w:rPr>
        <w:t xml:space="preserve"> </w:t>
      </w:r>
      <w:r>
        <w:t>jejích</w:t>
      </w:r>
      <w:r>
        <w:rPr>
          <w:spacing w:val="-4"/>
        </w:rPr>
        <w:t xml:space="preserve"> </w:t>
      </w:r>
      <w:r>
        <w:t xml:space="preserve">dodatků): </w:t>
      </w:r>
      <w:r w:rsidR="00F67BEE">
        <w:t>xxx</w:t>
      </w:r>
      <w:r>
        <w:t>,</w:t>
      </w:r>
      <w:r>
        <w:rPr>
          <w:spacing w:val="-8"/>
        </w:rPr>
        <w:t xml:space="preserve"> </w:t>
      </w:r>
      <w:r>
        <w:t>e-mail:</w:t>
      </w:r>
      <w:r w:rsidR="00F67BEE">
        <w:t>xxx</w:t>
      </w:r>
      <w:r>
        <w:t>,</w:t>
      </w:r>
      <w:r>
        <w:rPr>
          <w:spacing w:val="-8"/>
        </w:rPr>
        <w:t xml:space="preserve"> </w:t>
      </w:r>
      <w:r>
        <w:t>tel.:</w:t>
      </w:r>
      <w:r>
        <w:rPr>
          <w:spacing w:val="-7"/>
        </w:rPr>
        <w:t xml:space="preserve"> </w:t>
      </w:r>
      <w:r>
        <w:t>+420</w:t>
      </w:r>
      <w:r>
        <w:rPr>
          <w:spacing w:val="-9"/>
        </w:rPr>
        <w:t xml:space="preserve"> </w:t>
      </w:r>
      <w:r w:rsidR="00F67BEE">
        <w:t>xxx</w:t>
      </w:r>
    </w:p>
    <w:p w14:paraId="7E3D28F5" w14:textId="77777777" w:rsidR="002B75C0" w:rsidRDefault="002B75C0">
      <w:pPr>
        <w:pStyle w:val="Zkladntext"/>
        <w:spacing w:before="52"/>
      </w:pPr>
    </w:p>
    <w:p w14:paraId="0B594368" w14:textId="77777777" w:rsidR="002B75C0" w:rsidRDefault="00000000">
      <w:pPr>
        <w:pStyle w:val="Zkladntext"/>
        <w:ind w:left="2234"/>
      </w:pPr>
      <w:r>
        <w:t>pro</w:t>
      </w:r>
      <w:r>
        <w:rPr>
          <w:spacing w:val="-5"/>
        </w:rPr>
        <w:t xml:space="preserve"> </w:t>
      </w:r>
      <w:r>
        <w:t>jednání</w:t>
      </w:r>
      <w:r>
        <w:rPr>
          <w:spacing w:val="-3"/>
        </w:rPr>
        <w:t xml:space="preserve"> </w:t>
      </w:r>
      <w:r>
        <w:t>věcná</w:t>
      </w:r>
      <w:r>
        <w:rPr>
          <w:spacing w:val="-4"/>
        </w:rPr>
        <w:t xml:space="preserve"> </w:t>
      </w:r>
      <w:r>
        <w:t>a</w:t>
      </w:r>
      <w:r>
        <w:rPr>
          <w:spacing w:val="-4"/>
        </w:rPr>
        <w:t xml:space="preserve"> </w:t>
      </w:r>
      <w:r>
        <w:rPr>
          <w:spacing w:val="-2"/>
        </w:rPr>
        <w:t>technická:</w:t>
      </w:r>
    </w:p>
    <w:p w14:paraId="7A7B9EC1" w14:textId="73E5E6A1" w:rsidR="002B75C0" w:rsidRDefault="00F67BEE">
      <w:pPr>
        <w:pStyle w:val="Zkladntext"/>
        <w:spacing w:before="49"/>
        <w:ind w:left="2234"/>
      </w:pPr>
      <w:r>
        <w:t>xxx</w:t>
      </w:r>
      <w:r w:rsidR="00000000">
        <w:t>,</w:t>
      </w:r>
      <w:r w:rsidR="00000000">
        <w:rPr>
          <w:spacing w:val="-3"/>
        </w:rPr>
        <w:t xml:space="preserve"> </w:t>
      </w:r>
      <w:r w:rsidR="00000000">
        <w:t>e-mail:</w:t>
      </w:r>
      <w:r>
        <w:t>xxx</w:t>
      </w:r>
      <w:r w:rsidR="00000000">
        <w:rPr>
          <w:color w:val="0000FF"/>
          <w:spacing w:val="-6"/>
          <w:u w:val="single" w:color="0000FF"/>
        </w:rPr>
        <w:t xml:space="preserve"> </w:t>
      </w:r>
      <w:r w:rsidR="00000000">
        <w:t>,</w:t>
      </w:r>
      <w:r w:rsidR="00000000">
        <w:rPr>
          <w:spacing w:val="-6"/>
        </w:rPr>
        <w:t xml:space="preserve"> </w:t>
      </w:r>
      <w:r w:rsidR="00000000">
        <w:t>tel.:</w:t>
      </w:r>
      <w:r w:rsidR="00000000">
        <w:rPr>
          <w:spacing w:val="-6"/>
        </w:rPr>
        <w:t xml:space="preserve"> </w:t>
      </w:r>
      <w:r w:rsidR="00000000">
        <w:t>+420</w:t>
      </w:r>
      <w:r w:rsidR="00000000">
        <w:rPr>
          <w:spacing w:val="-5"/>
        </w:rPr>
        <w:t xml:space="preserve"> </w:t>
      </w:r>
      <w:r>
        <w:t>xxx</w:t>
      </w:r>
    </w:p>
    <w:p w14:paraId="7386583B" w14:textId="374E2414" w:rsidR="002B75C0" w:rsidRDefault="00F67BEE">
      <w:pPr>
        <w:pStyle w:val="Zkladntext"/>
        <w:spacing w:before="52"/>
        <w:ind w:left="2234"/>
      </w:pPr>
      <w:r>
        <w:t>xxx</w:t>
      </w:r>
      <w:r w:rsidR="00000000">
        <w:t>,</w:t>
      </w:r>
      <w:r w:rsidR="00000000">
        <w:rPr>
          <w:spacing w:val="-4"/>
        </w:rPr>
        <w:t xml:space="preserve"> </w:t>
      </w:r>
      <w:r w:rsidR="00000000">
        <w:t>e-mail:</w:t>
      </w:r>
      <w:r w:rsidR="00000000">
        <w:rPr>
          <w:spacing w:val="-5"/>
        </w:rPr>
        <w:t xml:space="preserve"> </w:t>
      </w:r>
      <w:r>
        <w:t>xxx</w:t>
      </w:r>
      <w:r w:rsidR="00000000">
        <w:rPr>
          <w:color w:val="0000FF"/>
          <w:u w:val="single" w:color="0000FF"/>
        </w:rPr>
        <w:t>,</w:t>
      </w:r>
      <w:r w:rsidR="00000000">
        <w:rPr>
          <w:color w:val="0000FF"/>
          <w:spacing w:val="-6"/>
          <w:u w:val="single" w:color="0000FF"/>
        </w:rPr>
        <w:t xml:space="preserve"> </w:t>
      </w:r>
      <w:r w:rsidR="00000000">
        <w:t>tel.:</w:t>
      </w:r>
      <w:r w:rsidR="00000000">
        <w:rPr>
          <w:spacing w:val="-6"/>
        </w:rPr>
        <w:t xml:space="preserve"> </w:t>
      </w:r>
      <w:r w:rsidR="00000000">
        <w:t>+420</w:t>
      </w:r>
      <w:r w:rsidR="00000000">
        <w:rPr>
          <w:spacing w:val="-6"/>
        </w:rPr>
        <w:t xml:space="preserve"> </w:t>
      </w:r>
      <w:r>
        <w:t>xxx</w:t>
      </w:r>
    </w:p>
    <w:p w14:paraId="03F3D509" w14:textId="77777777" w:rsidR="002B75C0" w:rsidRDefault="002B75C0">
      <w:pPr>
        <w:pStyle w:val="Zkladntext"/>
        <w:spacing w:before="101"/>
      </w:pPr>
    </w:p>
    <w:p w14:paraId="3C4068A7" w14:textId="34F60046" w:rsidR="002B75C0" w:rsidRDefault="00000000">
      <w:pPr>
        <w:pStyle w:val="Zkladntext"/>
        <w:spacing w:before="1" w:line="288" w:lineRule="auto"/>
        <w:ind w:left="2234" w:right="1361"/>
      </w:pPr>
      <w:r>
        <w:t>pro</w:t>
      </w:r>
      <w:r>
        <w:rPr>
          <w:spacing w:val="-5"/>
        </w:rPr>
        <w:t xml:space="preserve"> </w:t>
      </w:r>
      <w:r>
        <w:t>jednání</w:t>
      </w:r>
      <w:r>
        <w:rPr>
          <w:spacing w:val="-4"/>
        </w:rPr>
        <w:t xml:space="preserve"> </w:t>
      </w:r>
      <w:r>
        <w:t>vyplývající</w:t>
      </w:r>
      <w:r>
        <w:rPr>
          <w:spacing w:val="-4"/>
        </w:rPr>
        <w:t xml:space="preserve"> </w:t>
      </w:r>
      <w:r>
        <w:t>z</w:t>
      </w:r>
      <w:r>
        <w:rPr>
          <w:spacing w:val="-3"/>
        </w:rPr>
        <w:t xml:space="preserve"> </w:t>
      </w:r>
      <w:r>
        <w:t>ustanovení</w:t>
      </w:r>
      <w:r>
        <w:rPr>
          <w:spacing w:val="-4"/>
        </w:rPr>
        <w:t xml:space="preserve"> </w:t>
      </w:r>
      <w:r>
        <w:t>Zákona</w:t>
      </w:r>
      <w:r>
        <w:rPr>
          <w:spacing w:val="-5"/>
        </w:rPr>
        <w:t xml:space="preserve"> </w:t>
      </w:r>
      <w:r>
        <w:t>o</w:t>
      </w:r>
      <w:r>
        <w:rPr>
          <w:spacing w:val="-3"/>
        </w:rPr>
        <w:t xml:space="preserve"> </w:t>
      </w:r>
      <w:r>
        <w:t>utajovaných</w:t>
      </w:r>
      <w:r>
        <w:rPr>
          <w:spacing w:val="-5"/>
        </w:rPr>
        <w:t xml:space="preserve"> </w:t>
      </w:r>
      <w:r>
        <w:t xml:space="preserve">informacích: </w:t>
      </w:r>
      <w:r w:rsidR="00F67BEE">
        <w:t>xxx</w:t>
      </w:r>
      <w:r>
        <w:t>, e-mail:</w:t>
      </w:r>
      <w:r w:rsidR="00F67BEE">
        <w:t xml:space="preserve">xxx </w:t>
      </w:r>
    </w:p>
    <w:p w14:paraId="0DFB92DB" w14:textId="77777777" w:rsidR="002B75C0" w:rsidRDefault="002B75C0">
      <w:pPr>
        <w:pStyle w:val="Zkladntext"/>
        <w:spacing w:before="49"/>
      </w:pPr>
    </w:p>
    <w:p w14:paraId="073D9A47" w14:textId="73EB4373" w:rsidR="002B75C0" w:rsidRDefault="00000000">
      <w:pPr>
        <w:pStyle w:val="Zkladntext"/>
        <w:spacing w:line="288" w:lineRule="auto"/>
        <w:ind w:left="2234" w:right="1361"/>
      </w:pPr>
      <w:r>
        <w:t>pro</w:t>
      </w:r>
      <w:r>
        <w:rPr>
          <w:spacing w:val="-5"/>
        </w:rPr>
        <w:t xml:space="preserve"> </w:t>
      </w:r>
      <w:r>
        <w:t>jednání</w:t>
      </w:r>
      <w:r>
        <w:rPr>
          <w:spacing w:val="-4"/>
        </w:rPr>
        <w:t xml:space="preserve"> </w:t>
      </w:r>
      <w:r>
        <w:t>o</w:t>
      </w:r>
      <w:r>
        <w:rPr>
          <w:spacing w:val="-3"/>
        </w:rPr>
        <w:t xml:space="preserve"> </w:t>
      </w:r>
      <w:r>
        <w:t>naplňování</w:t>
      </w:r>
      <w:r>
        <w:rPr>
          <w:spacing w:val="-4"/>
        </w:rPr>
        <w:t xml:space="preserve"> </w:t>
      </w:r>
      <w:r>
        <w:t>požadavků</w:t>
      </w:r>
      <w:r>
        <w:rPr>
          <w:spacing w:val="-5"/>
        </w:rPr>
        <w:t xml:space="preserve"> </w:t>
      </w:r>
      <w:r>
        <w:t>Zákona</w:t>
      </w:r>
      <w:r>
        <w:rPr>
          <w:spacing w:val="-3"/>
        </w:rPr>
        <w:t xml:space="preserve"> </w:t>
      </w:r>
      <w:r>
        <w:t>o</w:t>
      </w:r>
      <w:r>
        <w:rPr>
          <w:spacing w:val="-5"/>
        </w:rPr>
        <w:t xml:space="preserve"> </w:t>
      </w:r>
      <w:r>
        <w:t>kybernetické</w:t>
      </w:r>
      <w:r>
        <w:rPr>
          <w:spacing w:val="-5"/>
        </w:rPr>
        <w:t xml:space="preserve"> </w:t>
      </w:r>
      <w:r>
        <w:t xml:space="preserve">bezpečnosti: </w:t>
      </w:r>
      <w:r w:rsidR="00F67BEE">
        <w:t>xxx</w:t>
      </w:r>
      <w:r>
        <w:t>,</w:t>
      </w:r>
      <w:r>
        <w:rPr>
          <w:spacing w:val="-7"/>
        </w:rPr>
        <w:t xml:space="preserve"> </w:t>
      </w:r>
      <w:r>
        <w:t>e-mail:</w:t>
      </w:r>
      <w:r w:rsidR="00F67BEE">
        <w:t>xxx</w:t>
      </w:r>
      <w:r>
        <w:rPr>
          <w:color w:val="0000FF"/>
          <w:u w:val="single" w:color="0000FF"/>
        </w:rPr>
        <w:t>;</w:t>
      </w:r>
      <w:r>
        <w:rPr>
          <w:color w:val="0000FF"/>
          <w:spacing w:val="-7"/>
          <w:u w:val="single" w:color="0000FF"/>
        </w:rPr>
        <w:t xml:space="preserve"> </w:t>
      </w:r>
      <w:r>
        <w:t>tel:</w:t>
      </w:r>
      <w:r>
        <w:rPr>
          <w:spacing w:val="-8"/>
        </w:rPr>
        <w:t xml:space="preserve"> </w:t>
      </w:r>
      <w:r>
        <w:t>+420</w:t>
      </w:r>
      <w:r>
        <w:rPr>
          <w:spacing w:val="-6"/>
        </w:rPr>
        <w:t xml:space="preserve"> </w:t>
      </w:r>
      <w:r w:rsidR="00F67BEE">
        <w:t>xxx</w:t>
      </w:r>
    </w:p>
    <w:p w14:paraId="61544A8A" w14:textId="77777777" w:rsidR="002B75C0" w:rsidRDefault="002B75C0">
      <w:pPr>
        <w:pStyle w:val="Zkladntext"/>
        <w:spacing w:before="52"/>
      </w:pPr>
    </w:p>
    <w:p w14:paraId="79BC8B89" w14:textId="77777777" w:rsidR="002B75C0" w:rsidRDefault="00000000">
      <w:pPr>
        <w:pStyle w:val="Zkladntext"/>
        <w:ind w:left="2234"/>
      </w:pPr>
      <w:r>
        <w:t>kontaktní</w:t>
      </w:r>
      <w:r>
        <w:rPr>
          <w:spacing w:val="-5"/>
        </w:rPr>
        <w:t xml:space="preserve"> </w:t>
      </w:r>
      <w:r>
        <w:t>údaje</w:t>
      </w:r>
      <w:r>
        <w:rPr>
          <w:spacing w:val="-6"/>
        </w:rPr>
        <w:t xml:space="preserve"> </w:t>
      </w:r>
      <w:r>
        <w:t>na</w:t>
      </w:r>
      <w:r>
        <w:rPr>
          <w:spacing w:val="-3"/>
        </w:rPr>
        <w:t xml:space="preserve"> </w:t>
      </w:r>
      <w:r>
        <w:rPr>
          <w:spacing w:val="-5"/>
        </w:rPr>
        <w:t>SD:</w:t>
      </w:r>
    </w:p>
    <w:p w14:paraId="51420D31" w14:textId="75E4E2B9" w:rsidR="002B75C0" w:rsidRDefault="00000000">
      <w:pPr>
        <w:pStyle w:val="Zkladntext"/>
        <w:spacing w:before="50"/>
        <w:ind w:left="2234"/>
      </w:pPr>
      <w:r>
        <w:t>Přístup</w:t>
      </w:r>
      <w:r>
        <w:rPr>
          <w:spacing w:val="-5"/>
        </w:rPr>
        <w:t xml:space="preserve"> </w:t>
      </w:r>
      <w:r>
        <w:t>z</w:t>
      </w:r>
      <w:r>
        <w:rPr>
          <w:spacing w:val="-7"/>
        </w:rPr>
        <w:t xml:space="preserve"> </w:t>
      </w:r>
      <w:r>
        <w:t>internetu:</w:t>
      </w:r>
      <w:r>
        <w:rPr>
          <w:spacing w:val="-1"/>
        </w:rPr>
        <w:t xml:space="preserve"> </w:t>
      </w:r>
      <w:r w:rsidR="00F67BEE">
        <w:t>xxx</w:t>
      </w:r>
    </w:p>
    <w:p w14:paraId="6E00E58B" w14:textId="75C65662" w:rsidR="002B75C0" w:rsidRDefault="00000000">
      <w:pPr>
        <w:pStyle w:val="Zkladntext"/>
        <w:spacing w:before="51"/>
        <w:ind w:left="2234"/>
      </w:pPr>
      <w:r>
        <w:t>E-mail:</w:t>
      </w:r>
      <w:r>
        <w:rPr>
          <w:spacing w:val="-4"/>
        </w:rPr>
        <w:t xml:space="preserve"> </w:t>
      </w:r>
      <w:r w:rsidR="00F67BEE">
        <w:t xml:space="preserve">xxx </w:t>
      </w:r>
      <w:r>
        <w:t>tel.:</w:t>
      </w:r>
      <w:r>
        <w:rPr>
          <w:spacing w:val="-7"/>
        </w:rPr>
        <w:t xml:space="preserve"> </w:t>
      </w:r>
      <w:r>
        <w:t>+420</w:t>
      </w:r>
      <w:r>
        <w:rPr>
          <w:spacing w:val="-7"/>
        </w:rPr>
        <w:t xml:space="preserve"> </w:t>
      </w:r>
      <w:r w:rsidR="00F67BEE">
        <w:t>xxx</w:t>
      </w:r>
    </w:p>
    <w:p w14:paraId="3372F00C" w14:textId="77777777" w:rsidR="002B75C0" w:rsidRDefault="002B75C0">
      <w:pPr>
        <w:pStyle w:val="Zkladntext"/>
        <w:spacing w:before="99"/>
      </w:pPr>
    </w:p>
    <w:p w14:paraId="5B6FBB39" w14:textId="77777777" w:rsidR="002B75C0" w:rsidRDefault="00000000">
      <w:pPr>
        <w:pStyle w:val="Zkladntext"/>
        <w:ind w:left="2234"/>
      </w:pPr>
      <w:r>
        <w:t>ve</w:t>
      </w:r>
      <w:r>
        <w:rPr>
          <w:spacing w:val="-6"/>
        </w:rPr>
        <w:t xml:space="preserve"> </w:t>
      </w:r>
      <w:r>
        <w:t>věcech</w:t>
      </w:r>
      <w:r>
        <w:rPr>
          <w:spacing w:val="-8"/>
        </w:rPr>
        <w:t xml:space="preserve"> </w:t>
      </w:r>
      <w:r>
        <w:t>ochrany</w:t>
      </w:r>
      <w:r>
        <w:rPr>
          <w:spacing w:val="-5"/>
        </w:rPr>
        <w:t xml:space="preserve"> </w:t>
      </w:r>
      <w:r>
        <w:t>osobních</w:t>
      </w:r>
      <w:r>
        <w:rPr>
          <w:spacing w:val="-4"/>
        </w:rPr>
        <w:t xml:space="preserve"> </w:t>
      </w:r>
      <w:r>
        <w:rPr>
          <w:spacing w:val="-2"/>
        </w:rPr>
        <w:t>údajů:</w:t>
      </w:r>
    </w:p>
    <w:p w14:paraId="686E62C1" w14:textId="55BCD492" w:rsidR="002B75C0" w:rsidRDefault="00F67BEE">
      <w:pPr>
        <w:pStyle w:val="Zkladntext"/>
        <w:spacing w:before="52"/>
        <w:ind w:left="2234"/>
      </w:pPr>
      <w:r>
        <w:t>xxx</w:t>
      </w:r>
      <w:r w:rsidR="00000000">
        <w:t>,</w:t>
      </w:r>
      <w:r w:rsidR="00000000">
        <w:rPr>
          <w:spacing w:val="-7"/>
        </w:rPr>
        <w:t xml:space="preserve"> </w:t>
      </w:r>
      <w:r w:rsidR="00000000">
        <w:t>e-mail:</w:t>
      </w:r>
      <w:r w:rsidR="00000000">
        <w:rPr>
          <w:spacing w:val="-4"/>
        </w:rPr>
        <w:t xml:space="preserve"> </w:t>
      </w:r>
      <w:r>
        <w:t>xxx</w:t>
      </w:r>
    </w:p>
    <w:p w14:paraId="6DCF7947" w14:textId="77777777" w:rsidR="002B75C0" w:rsidRDefault="002B75C0">
      <w:pPr>
        <w:pStyle w:val="Zkladntext"/>
        <w:spacing w:before="101"/>
      </w:pPr>
    </w:p>
    <w:p w14:paraId="4B6C799A" w14:textId="77777777" w:rsidR="002B75C0" w:rsidRDefault="00000000">
      <w:pPr>
        <w:pStyle w:val="Zkladntext"/>
        <w:ind w:left="2234"/>
      </w:pPr>
      <w:r>
        <w:t>ve</w:t>
      </w:r>
      <w:r>
        <w:rPr>
          <w:spacing w:val="-8"/>
        </w:rPr>
        <w:t xml:space="preserve"> </w:t>
      </w:r>
      <w:r>
        <w:t>věcech</w:t>
      </w:r>
      <w:r>
        <w:rPr>
          <w:spacing w:val="-8"/>
        </w:rPr>
        <w:t xml:space="preserve"> </w:t>
      </w:r>
      <w:r>
        <w:t>projektového</w:t>
      </w:r>
      <w:r>
        <w:rPr>
          <w:spacing w:val="-7"/>
        </w:rPr>
        <w:t xml:space="preserve"> </w:t>
      </w:r>
      <w:r>
        <w:rPr>
          <w:spacing w:val="-2"/>
        </w:rPr>
        <w:t>řízení:</w:t>
      </w:r>
    </w:p>
    <w:p w14:paraId="1B81D680" w14:textId="5281EB2E" w:rsidR="002B75C0" w:rsidRDefault="00F67BEE">
      <w:pPr>
        <w:pStyle w:val="Zkladntext"/>
        <w:spacing w:before="50"/>
        <w:ind w:left="2234"/>
      </w:pPr>
      <w:r>
        <w:t>xxx</w:t>
      </w:r>
      <w:r w:rsidR="00000000">
        <w:t>,</w:t>
      </w:r>
      <w:r w:rsidR="00000000">
        <w:rPr>
          <w:spacing w:val="-6"/>
        </w:rPr>
        <w:t xml:space="preserve"> </w:t>
      </w:r>
      <w:r w:rsidR="00000000">
        <w:t>e-mail:</w:t>
      </w:r>
      <w:r>
        <w:t>xxx</w:t>
      </w:r>
      <w:r w:rsidR="00000000">
        <w:t>,</w:t>
      </w:r>
      <w:r w:rsidR="00000000">
        <w:rPr>
          <w:spacing w:val="-7"/>
        </w:rPr>
        <w:t xml:space="preserve"> </w:t>
      </w:r>
      <w:r w:rsidR="00000000">
        <w:t>tel.:</w:t>
      </w:r>
      <w:r w:rsidR="00000000">
        <w:rPr>
          <w:spacing w:val="-6"/>
        </w:rPr>
        <w:t xml:space="preserve"> </w:t>
      </w:r>
      <w:r w:rsidR="00000000">
        <w:t>+420</w:t>
      </w:r>
      <w:r>
        <w:t xml:space="preserve"> xxx</w:t>
      </w:r>
    </w:p>
    <w:p w14:paraId="5F0E9FE6" w14:textId="77777777" w:rsidR="002B75C0" w:rsidRDefault="00000000">
      <w:pPr>
        <w:pStyle w:val="Odstavecseseznamem"/>
        <w:numPr>
          <w:ilvl w:val="2"/>
          <w:numId w:val="57"/>
        </w:numPr>
        <w:tabs>
          <w:tab w:val="left" w:pos="2232"/>
        </w:tabs>
        <w:spacing w:before="172"/>
        <w:ind w:left="2232" w:hanging="708"/>
      </w:pPr>
      <w:r>
        <w:rPr>
          <w:u w:val="single"/>
        </w:rPr>
        <w:t>Za</w:t>
      </w:r>
      <w:r>
        <w:rPr>
          <w:spacing w:val="-1"/>
          <w:u w:val="single"/>
        </w:rPr>
        <w:t xml:space="preserve"> </w:t>
      </w:r>
      <w:r>
        <w:rPr>
          <w:spacing w:val="-2"/>
          <w:u w:val="single"/>
        </w:rPr>
        <w:t>Poskytovatele:</w:t>
      </w:r>
    </w:p>
    <w:p w14:paraId="4F192B9F" w14:textId="6FCFFD4B" w:rsidR="002B75C0" w:rsidRDefault="00000000">
      <w:pPr>
        <w:pStyle w:val="Zkladntext"/>
        <w:spacing w:before="170" w:line="288" w:lineRule="auto"/>
        <w:ind w:left="2234" w:right="490"/>
      </w:pPr>
      <w:r>
        <w:t>pro</w:t>
      </w:r>
      <w:r>
        <w:rPr>
          <w:spacing w:val="-4"/>
        </w:rPr>
        <w:t xml:space="preserve"> </w:t>
      </w:r>
      <w:r>
        <w:t>jednání</w:t>
      </w:r>
      <w:r>
        <w:rPr>
          <w:spacing w:val="-3"/>
        </w:rPr>
        <w:t xml:space="preserve"> </w:t>
      </w:r>
      <w:r>
        <w:t>smluvní</w:t>
      </w:r>
      <w:r>
        <w:rPr>
          <w:spacing w:val="-3"/>
        </w:rPr>
        <w:t xml:space="preserve"> </w:t>
      </w:r>
      <w:r>
        <w:t>a</w:t>
      </w:r>
      <w:r>
        <w:rPr>
          <w:spacing w:val="-3"/>
        </w:rPr>
        <w:t xml:space="preserve"> </w:t>
      </w:r>
      <w:r>
        <w:t>ekonomická</w:t>
      </w:r>
      <w:r>
        <w:rPr>
          <w:spacing w:val="-4"/>
        </w:rPr>
        <w:t xml:space="preserve"> </w:t>
      </w:r>
      <w:r>
        <w:t>(mimo</w:t>
      </w:r>
      <w:r>
        <w:rPr>
          <w:spacing w:val="-3"/>
        </w:rPr>
        <w:t xml:space="preserve"> </w:t>
      </w:r>
      <w:r>
        <w:t>podpisu</w:t>
      </w:r>
      <w:r>
        <w:rPr>
          <w:spacing w:val="-3"/>
        </w:rPr>
        <w:t xml:space="preserve"> </w:t>
      </w:r>
      <w:r>
        <w:t>Smlouvy</w:t>
      </w:r>
      <w:r>
        <w:rPr>
          <w:spacing w:val="-4"/>
        </w:rPr>
        <w:t xml:space="preserve"> </w:t>
      </w:r>
      <w:r>
        <w:t>a</w:t>
      </w:r>
      <w:r>
        <w:rPr>
          <w:spacing w:val="-4"/>
        </w:rPr>
        <w:t xml:space="preserve"> </w:t>
      </w:r>
      <w:r>
        <w:t>jejích</w:t>
      </w:r>
      <w:r>
        <w:rPr>
          <w:spacing w:val="-4"/>
        </w:rPr>
        <w:t xml:space="preserve"> </w:t>
      </w:r>
      <w:r>
        <w:t xml:space="preserve">dodatků): </w:t>
      </w:r>
      <w:r w:rsidR="00F67BEE">
        <w:t>xxx</w:t>
      </w:r>
      <w:r>
        <w:t xml:space="preserve">, e-mail: </w:t>
      </w:r>
      <w:r w:rsidR="00F67BEE">
        <w:t>xxx</w:t>
      </w:r>
      <w:r>
        <w:t xml:space="preserve">, tel.: +420 </w:t>
      </w:r>
      <w:r w:rsidR="00F67BEE">
        <w:t>xxx</w:t>
      </w:r>
    </w:p>
    <w:p w14:paraId="13AB5046" w14:textId="77777777" w:rsidR="002B75C0" w:rsidRDefault="002B75C0">
      <w:pPr>
        <w:pStyle w:val="Zkladntext"/>
        <w:spacing w:before="51"/>
      </w:pPr>
    </w:p>
    <w:p w14:paraId="2E335B48" w14:textId="77777777" w:rsidR="002B75C0" w:rsidRDefault="00000000">
      <w:pPr>
        <w:pStyle w:val="Zkladntext"/>
        <w:spacing w:before="1"/>
        <w:ind w:left="2234"/>
      </w:pPr>
      <w:r>
        <w:t>pro</w:t>
      </w:r>
      <w:r>
        <w:rPr>
          <w:spacing w:val="-5"/>
        </w:rPr>
        <w:t xml:space="preserve"> </w:t>
      </w:r>
      <w:r>
        <w:t>jednání</w:t>
      </w:r>
      <w:r>
        <w:rPr>
          <w:spacing w:val="-3"/>
        </w:rPr>
        <w:t xml:space="preserve"> </w:t>
      </w:r>
      <w:r>
        <w:t>věcná</w:t>
      </w:r>
      <w:r>
        <w:rPr>
          <w:spacing w:val="-3"/>
        </w:rPr>
        <w:t xml:space="preserve"> </w:t>
      </w:r>
      <w:r>
        <w:t>a</w:t>
      </w:r>
      <w:r>
        <w:rPr>
          <w:spacing w:val="-4"/>
        </w:rPr>
        <w:t xml:space="preserve"> </w:t>
      </w:r>
      <w:r>
        <w:rPr>
          <w:spacing w:val="-2"/>
        </w:rPr>
        <w:t>technická:</w:t>
      </w:r>
    </w:p>
    <w:p w14:paraId="0341A86F" w14:textId="3B80B83A" w:rsidR="002B75C0" w:rsidRDefault="00F67BEE">
      <w:pPr>
        <w:pStyle w:val="Zkladntext"/>
        <w:spacing w:before="49"/>
        <w:ind w:left="2234"/>
      </w:pPr>
      <w:r>
        <w:t>xxx</w:t>
      </w:r>
      <w:r w:rsidR="00000000">
        <w:t>,</w:t>
      </w:r>
      <w:r w:rsidR="00000000">
        <w:rPr>
          <w:spacing w:val="-5"/>
        </w:rPr>
        <w:t xml:space="preserve"> </w:t>
      </w:r>
      <w:r w:rsidR="00000000">
        <w:t>e-mail:</w:t>
      </w:r>
      <w:r>
        <w:t>xxx</w:t>
      </w:r>
      <w:r w:rsidR="00000000">
        <w:t>,</w:t>
      </w:r>
      <w:r w:rsidR="00000000">
        <w:rPr>
          <w:spacing w:val="-6"/>
        </w:rPr>
        <w:t xml:space="preserve"> </w:t>
      </w:r>
      <w:r w:rsidR="00000000">
        <w:t>tel.:</w:t>
      </w:r>
      <w:r w:rsidR="00000000">
        <w:rPr>
          <w:spacing w:val="-6"/>
        </w:rPr>
        <w:t xml:space="preserve"> </w:t>
      </w:r>
      <w:r w:rsidR="00000000">
        <w:t>+420</w:t>
      </w:r>
      <w:r w:rsidR="00000000">
        <w:rPr>
          <w:spacing w:val="-7"/>
        </w:rPr>
        <w:t xml:space="preserve"> </w:t>
      </w:r>
      <w:r>
        <w:t>xxx</w:t>
      </w:r>
    </w:p>
    <w:p w14:paraId="08E7648C" w14:textId="55FE41ED" w:rsidR="002B75C0" w:rsidRDefault="00F67BEE">
      <w:pPr>
        <w:pStyle w:val="Zkladntext"/>
        <w:spacing w:before="52"/>
        <w:ind w:left="2234"/>
      </w:pPr>
      <w:r>
        <w:t>xxx</w:t>
      </w:r>
      <w:r w:rsidR="00000000">
        <w:t>,</w:t>
      </w:r>
      <w:r w:rsidR="00000000">
        <w:rPr>
          <w:spacing w:val="-5"/>
        </w:rPr>
        <w:t xml:space="preserve"> </w:t>
      </w:r>
      <w:r w:rsidR="00000000">
        <w:t>e-mail:</w:t>
      </w:r>
      <w:r w:rsidR="00000000">
        <w:rPr>
          <w:spacing w:val="-6"/>
        </w:rPr>
        <w:t xml:space="preserve"> </w:t>
      </w:r>
      <w:r>
        <w:rPr>
          <w:spacing w:val="-6"/>
        </w:rPr>
        <w:t>xxx</w:t>
      </w:r>
      <w:r w:rsidR="00000000">
        <w:t>,</w:t>
      </w:r>
      <w:r w:rsidR="00000000">
        <w:rPr>
          <w:spacing w:val="-8"/>
        </w:rPr>
        <w:t xml:space="preserve"> </w:t>
      </w:r>
      <w:r w:rsidR="00000000">
        <w:t>tel.:</w:t>
      </w:r>
      <w:r w:rsidR="00000000">
        <w:rPr>
          <w:spacing w:val="-6"/>
        </w:rPr>
        <w:t xml:space="preserve"> </w:t>
      </w:r>
      <w:r w:rsidR="00000000">
        <w:t>+420</w:t>
      </w:r>
      <w:r w:rsidR="00000000">
        <w:rPr>
          <w:spacing w:val="-7"/>
        </w:rPr>
        <w:t xml:space="preserve"> </w:t>
      </w:r>
      <w:r>
        <w:t>xxx</w:t>
      </w:r>
    </w:p>
    <w:p w14:paraId="30090782" w14:textId="3753337A" w:rsidR="002B75C0" w:rsidRDefault="00F67BEE">
      <w:pPr>
        <w:pStyle w:val="Zkladntext"/>
        <w:spacing w:before="49"/>
        <w:ind w:left="2234"/>
      </w:pPr>
      <w:r>
        <w:t>xxx</w:t>
      </w:r>
      <w:r w:rsidR="00000000">
        <w:t>,</w:t>
      </w:r>
      <w:r w:rsidR="00000000">
        <w:rPr>
          <w:spacing w:val="-5"/>
        </w:rPr>
        <w:t xml:space="preserve"> </w:t>
      </w:r>
      <w:r w:rsidR="00000000">
        <w:t>e-mail:</w:t>
      </w:r>
      <w:r>
        <w:t>xxx</w:t>
      </w:r>
      <w:r w:rsidR="00000000">
        <w:t>,</w:t>
      </w:r>
      <w:r w:rsidR="00000000">
        <w:rPr>
          <w:spacing w:val="-8"/>
        </w:rPr>
        <w:t xml:space="preserve"> </w:t>
      </w:r>
      <w:r w:rsidR="00000000">
        <w:t>tel.:</w:t>
      </w:r>
      <w:r w:rsidR="00000000">
        <w:rPr>
          <w:spacing w:val="-7"/>
        </w:rPr>
        <w:t xml:space="preserve"> </w:t>
      </w:r>
      <w:r w:rsidR="00000000">
        <w:t>+420</w:t>
      </w:r>
      <w:r w:rsidR="00000000">
        <w:rPr>
          <w:spacing w:val="-8"/>
        </w:rPr>
        <w:t xml:space="preserve"> </w:t>
      </w:r>
      <w:r>
        <w:t>xxx</w:t>
      </w:r>
    </w:p>
    <w:p w14:paraId="6571DCFB" w14:textId="77777777" w:rsidR="002B75C0" w:rsidRDefault="002B75C0">
      <w:pPr>
        <w:sectPr w:rsidR="002B75C0">
          <w:pgSz w:w="11910" w:h="16840"/>
          <w:pgMar w:top="1320" w:right="580" w:bottom="1160" w:left="600" w:header="387" w:footer="966" w:gutter="0"/>
          <w:cols w:space="708"/>
        </w:sectPr>
      </w:pPr>
    </w:p>
    <w:p w14:paraId="5C37872D" w14:textId="77777777" w:rsidR="002B75C0" w:rsidRDefault="002B75C0">
      <w:pPr>
        <w:pStyle w:val="Zkladntext"/>
        <w:spacing w:before="142"/>
      </w:pPr>
    </w:p>
    <w:p w14:paraId="5949A06A" w14:textId="77777777" w:rsidR="002B75C0" w:rsidRDefault="00000000">
      <w:pPr>
        <w:pStyle w:val="Zkladntext"/>
        <w:spacing w:line="288" w:lineRule="auto"/>
        <w:ind w:left="2234" w:right="490"/>
      </w:pPr>
      <w:r>
        <w:t>pro</w:t>
      </w:r>
      <w:r>
        <w:rPr>
          <w:spacing w:val="40"/>
        </w:rPr>
        <w:t xml:space="preserve"> </w:t>
      </w:r>
      <w:r>
        <w:t>jednání</w:t>
      </w:r>
      <w:r>
        <w:rPr>
          <w:spacing w:val="40"/>
        </w:rPr>
        <w:t xml:space="preserve"> </w:t>
      </w:r>
      <w:r>
        <w:t>vyplývající</w:t>
      </w:r>
      <w:r>
        <w:rPr>
          <w:spacing w:val="40"/>
        </w:rPr>
        <w:t xml:space="preserve"> </w:t>
      </w:r>
      <w:r>
        <w:t>z ustanovení</w:t>
      </w:r>
      <w:r>
        <w:rPr>
          <w:spacing w:val="40"/>
        </w:rPr>
        <w:t xml:space="preserve"> </w:t>
      </w:r>
      <w:r>
        <w:t>Zákona</w:t>
      </w:r>
      <w:r>
        <w:rPr>
          <w:spacing w:val="40"/>
        </w:rPr>
        <w:t xml:space="preserve"> </w:t>
      </w:r>
      <w:r>
        <w:t>o</w:t>
      </w:r>
      <w:r>
        <w:rPr>
          <w:spacing w:val="40"/>
        </w:rPr>
        <w:t xml:space="preserve"> </w:t>
      </w:r>
      <w:r>
        <w:t>utajovaných</w:t>
      </w:r>
      <w:r>
        <w:rPr>
          <w:spacing w:val="40"/>
        </w:rPr>
        <w:t xml:space="preserve"> </w:t>
      </w:r>
      <w:r>
        <w:t>informacích</w:t>
      </w:r>
      <w:r>
        <w:rPr>
          <w:spacing w:val="40"/>
        </w:rPr>
        <w:t xml:space="preserve"> </w:t>
      </w:r>
      <w:r>
        <w:t>a naplňování požadavků Zákona o kybernetické bezpečnosti:</w:t>
      </w:r>
    </w:p>
    <w:p w14:paraId="789BDEE4" w14:textId="6FF411EC" w:rsidR="002B75C0" w:rsidRDefault="00F67BEE">
      <w:pPr>
        <w:pStyle w:val="Zkladntext"/>
        <w:spacing w:before="1"/>
        <w:ind w:left="2234"/>
      </w:pPr>
      <w:r>
        <w:t>xxx</w:t>
      </w:r>
      <w:r w:rsidR="00000000">
        <w:t>,</w:t>
      </w:r>
      <w:r w:rsidR="00000000">
        <w:rPr>
          <w:spacing w:val="-8"/>
        </w:rPr>
        <w:t xml:space="preserve"> </w:t>
      </w:r>
      <w:r w:rsidR="00000000">
        <w:t>email:</w:t>
      </w:r>
      <w:r>
        <w:t>xxx</w:t>
      </w:r>
      <w:r w:rsidR="00000000">
        <w:t>,</w:t>
      </w:r>
      <w:r w:rsidR="00000000">
        <w:rPr>
          <w:spacing w:val="-8"/>
        </w:rPr>
        <w:t xml:space="preserve"> </w:t>
      </w:r>
      <w:r w:rsidR="00000000">
        <w:t>tel.:</w:t>
      </w:r>
      <w:r w:rsidR="00000000">
        <w:rPr>
          <w:spacing w:val="-7"/>
        </w:rPr>
        <w:t xml:space="preserve"> </w:t>
      </w:r>
      <w:r w:rsidR="00000000">
        <w:t>+420</w:t>
      </w:r>
      <w:r w:rsidR="00000000">
        <w:rPr>
          <w:spacing w:val="-7"/>
        </w:rPr>
        <w:t xml:space="preserve"> </w:t>
      </w:r>
      <w:r>
        <w:t>xxx</w:t>
      </w:r>
    </w:p>
    <w:p w14:paraId="0EC2CF9C" w14:textId="77777777" w:rsidR="002B75C0" w:rsidRDefault="002B75C0">
      <w:pPr>
        <w:pStyle w:val="Zkladntext"/>
        <w:spacing w:before="101"/>
      </w:pPr>
    </w:p>
    <w:p w14:paraId="62A35409" w14:textId="77777777" w:rsidR="002B75C0" w:rsidRDefault="00000000">
      <w:pPr>
        <w:pStyle w:val="Zkladntext"/>
        <w:ind w:left="2234"/>
      </w:pPr>
      <w:r>
        <w:t>ve</w:t>
      </w:r>
      <w:r>
        <w:rPr>
          <w:spacing w:val="-6"/>
        </w:rPr>
        <w:t xml:space="preserve"> </w:t>
      </w:r>
      <w:r>
        <w:t>věcech</w:t>
      </w:r>
      <w:r>
        <w:rPr>
          <w:spacing w:val="-7"/>
        </w:rPr>
        <w:t xml:space="preserve"> </w:t>
      </w:r>
      <w:r>
        <w:t>ochrany</w:t>
      </w:r>
      <w:r>
        <w:rPr>
          <w:spacing w:val="-5"/>
        </w:rPr>
        <w:t xml:space="preserve"> </w:t>
      </w:r>
      <w:r>
        <w:t>osobních</w:t>
      </w:r>
      <w:r>
        <w:rPr>
          <w:spacing w:val="-4"/>
        </w:rPr>
        <w:t xml:space="preserve"> </w:t>
      </w:r>
      <w:r>
        <w:rPr>
          <w:spacing w:val="-2"/>
        </w:rPr>
        <w:t>údajů:</w:t>
      </w:r>
    </w:p>
    <w:p w14:paraId="2EDBB83C" w14:textId="66654D02" w:rsidR="002B75C0" w:rsidRDefault="00F67BEE">
      <w:pPr>
        <w:pStyle w:val="Zkladntext"/>
        <w:spacing w:before="49"/>
        <w:ind w:left="2234"/>
      </w:pPr>
      <w:r>
        <w:t>xxx</w:t>
      </w:r>
      <w:r w:rsidR="00000000">
        <w:t>,</w:t>
      </w:r>
      <w:r w:rsidR="00000000">
        <w:rPr>
          <w:spacing w:val="-4"/>
        </w:rPr>
        <w:t xml:space="preserve"> </w:t>
      </w:r>
      <w:r w:rsidR="00000000">
        <w:t>email:</w:t>
      </w:r>
      <w:r>
        <w:t>xxx</w:t>
      </w:r>
      <w:r w:rsidR="00000000">
        <w:t>,</w:t>
      </w:r>
      <w:r w:rsidR="00000000">
        <w:rPr>
          <w:spacing w:val="-7"/>
        </w:rPr>
        <w:t xml:space="preserve"> </w:t>
      </w:r>
      <w:r w:rsidR="00000000">
        <w:t>tel.:</w:t>
      </w:r>
      <w:r w:rsidR="00000000">
        <w:rPr>
          <w:spacing w:val="-6"/>
        </w:rPr>
        <w:t xml:space="preserve"> </w:t>
      </w:r>
      <w:r w:rsidR="00000000">
        <w:t>+420</w:t>
      </w:r>
      <w:r w:rsidR="00000000">
        <w:rPr>
          <w:spacing w:val="-6"/>
        </w:rPr>
        <w:t xml:space="preserve"> </w:t>
      </w:r>
      <w:r>
        <w:t>xxx</w:t>
      </w:r>
    </w:p>
    <w:p w14:paraId="3E379CE7" w14:textId="77777777" w:rsidR="002B75C0" w:rsidRDefault="002B75C0">
      <w:pPr>
        <w:pStyle w:val="Zkladntext"/>
        <w:spacing w:before="101"/>
      </w:pPr>
    </w:p>
    <w:p w14:paraId="768B3237" w14:textId="77777777" w:rsidR="002B75C0" w:rsidRDefault="00000000">
      <w:pPr>
        <w:pStyle w:val="Zkladntext"/>
        <w:ind w:left="2234"/>
      </w:pPr>
      <w:r>
        <w:t>ve</w:t>
      </w:r>
      <w:r>
        <w:rPr>
          <w:spacing w:val="-8"/>
        </w:rPr>
        <w:t xml:space="preserve"> </w:t>
      </w:r>
      <w:r>
        <w:t>věcech</w:t>
      </w:r>
      <w:r>
        <w:rPr>
          <w:spacing w:val="-8"/>
        </w:rPr>
        <w:t xml:space="preserve"> </w:t>
      </w:r>
      <w:r>
        <w:t>projektového</w:t>
      </w:r>
      <w:r>
        <w:rPr>
          <w:spacing w:val="-7"/>
        </w:rPr>
        <w:t xml:space="preserve"> </w:t>
      </w:r>
      <w:r>
        <w:rPr>
          <w:spacing w:val="-2"/>
        </w:rPr>
        <w:t>řízení:</w:t>
      </w:r>
    </w:p>
    <w:p w14:paraId="55126230" w14:textId="51E5F280" w:rsidR="002B75C0" w:rsidRDefault="00F67BEE">
      <w:pPr>
        <w:pStyle w:val="Zkladntext"/>
        <w:spacing w:before="52"/>
        <w:ind w:left="2234"/>
      </w:pPr>
      <w:r>
        <w:t>xxx</w:t>
      </w:r>
      <w:r w:rsidR="00000000">
        <w:t>,</w:t>
      </w:r>
      <w:r w:rsidR="00000000">
        <w:rPr>
          <w:spacing w:val="-3"/>
        </w:rPr>
        <w:t xml:space="preserve"> </w:t>
      </w:r>
      <w:r w:rsidR="00000000">
        <w:t>e-mail:</w:t>
      </w:r>
      <w:r w:rsidR="00000000">
        <w:rPr>
          <w:spacing w:val="-5"/>
        </w:rPr>
        <w:t xml:space="preserve"> </w:t>
      </w:r>
      <w:hyperlink r:id="rId11">
        <w:r>
          <w:t>xxx</w:t>
        </w:r>
        <w:r w:rsidR="00000000">
          <w:t>,</w:t>
        </w:r>
      </w:hyperlink>
      <w:r w:rsidR="00000000">
        <w:rPr>
          <w:spacing w:val="-5"/>
        </w:rPr>
        <w:t xml:space="preserve"> </w:t>
      </w:r>
      <w:r w:rsidR="00000000">
        <w:t>tel.:</w:t>
      </w:r>
      <w:r w:rsidR="00000000">
        <w:rPr>
          <w:spacing w:val="50"/>
        </w:rPr>
        <w:t xml:space="preserve"> </w:t>
      </w:r>
      <w:r w:rsidR="00000000">
        <w:t>+420</w:t>
      </w:r>
      <w:r w:rsidR="00000000">
        <w:rPr>
          <w:spacing w:val="-4"/>
        </w:rPr>
        <w:t xml:space="preserve"> </w:t>
      </w:r>
      <w:r>
        <w:t>xxx</w:t>
      </w:r>
    </w:p>
    <w:p w14:paraId="3D4DAF2B" w14:textId="77777777" w:rsidR="002B75C0" w:rsidRDefault="002B75C0">
      <w:pPr>
        <w:pStyle w:val="Zkladntext"/>
        <w:spacing w:before="36"/>
      </w:pPr>
    </w:p>
    <w:p w14:paraId="6845D564" w14:textId="77777777" w:rsidR="002B75C0" w:rsidRDefault="00000000">
      <w:pPr>
        <w:pStyle w:val="Nadpis6"/>
        <w:numPr>
          <w:ilvl w:val="0"/>
          <w:numId w:val="57"/>
        </w:numPr>
        <w:tabs>
          <w:tab w:val="left" w:pos="4268"/>
        </w:tabs>
        <w:ind w:left="4268" w:hanging="1842"/>
        <w:jc w:val="left"/>
      </w:pPr>
      <w:r>
        <w:rPr>
          <w:color w:val="359B35"/>
          <w:w w:val="120"/>
        </w:rPr>
        <w:t>Komunikace</w:t>
      </w:r>
      <w:r>
        <w:rPr>
          <w:color w:val="359B35"/>
          <w:spacing w:val="27"/>
          <w:w w:val="120"/>
        </w:rPr>
        <w:t xml:space="preserve"> </w:t>
      </w:r>
      <w:r>
        <w:rPr>
          <w:color w:val="359B35"/>
          <w:w w:val="120"/>
        </w:rPr>
        <w:t>mezi</w:t>
      </w:r>
      <w:r>
        <w:rPr>
          <w:color w:val="359B35"/>
          <w:spacing w:val="30"/>
          <w:w w:val="120"/>
        </w:rPr>
        <w:t xml:space="preserve"> </w:t>
      </w:r>
      <w:r>
        <w:rPr>
          <w:color w:val="359B35"/>
          <w:w w:val="120"/>
        </w:rPr>
        <w:t>Smluvními</w:t>
      </w:r>
      <w:r>
        <w:rPr>
          <w:color w:val="359B35"/>
          <w:spacing w:val="28"/>
          <w:w w:val="120"/>
        </w:rPr>
        <w:t xml:space="preserve"> </w:t>
      </w:r>
      <w:r>
        <w:rPr>
          <w:color w:val="359B35"/>
          <w:spacing w:val="-2"/>
          <w:w w:val="120"/>
        </w:rPr>
        <w:t>stranami</w:t>
      </w:r>
    </w:p>
    <w:p w14:paraId="5A185630" w14:textId="77777777" w:rsidR="002B75C0" w:rsidRDefault="002B75C0">
      <w:pPr>
        <w:pStyle w:val="Zkladntext"/>
        <w:spacing w:before="39"/>
        <w:rPr>
          <w:rFonts w:ascii="Trebuchet MS"/>
          <w:b/>
        </w:rPr>
      </w:pPr>
    </w:p>
    <w:p w14:paraId="72AF48C0" w14:textId="77777777" w:rsidR="002B75C0" w:rsidRDefault="00000000">
      <w:pPr>
        <w:pStyle w:val="Odstavecseseznamem"/>
        <w:numPr>
          <w:ilvl w:val="1"/>
          <w:numId w:val="57"/>
        </w:numPr>
        <w:tabs>
          <w:tab w:val="left" w:pos="1522"/>
          <w:tab w:val="left" w:pos="1524"/>
        </w:tabs>
        <w:spacing w:before="0" w:line="288" w:lineRule="auto"/>
        <w:ind w:left="1524" w:right="834" w:hanging="708"/>
        <w:jc w:val="both"/>
      </w:pPr>
      <w:r>
        <w:t>Všechna oznámení</w:t>
      </w:r>
      <w:r>
        <w:rPr>
          <w:spacing w:val="-1"/>
        </w:rPr>
        <w:t xml:space="preserve"> </w:t>
      </w:r>
      <w:r>
        <w:t>mezi</w:t>
      </w:r>
      <w:r>
        <w:rPr>
          <w:spacing w:val="-1"/>
        </w:rPr>
        <w:t xml:space="preserve"> </w:t>
      </w:r>
      <w:r>
        <w:t>Smluvními</w:t>
      </w:r>
      <w:r>
        <w:rPr>
          <w:spacing w:val="-1"/>
        </w:rPr>
        <w:t xml:space="preserve"> </w:t>
      </w:r>
      <w:r>
        <w:t>stranami, která se</w:t>
      </w:r>
      <w:r>
        <w:rPr>
          <w:spacing w:val="-1"/>
        </w:rPr>
        <w:t xml:space="preserve"> </w:t>
      </w:r>
      <w:r>
        <w:t>vztahují k Smlouvě nebo</w:t>
      </w:r>
      <w:r>
        <w:rPr>
          <w:spacing w:val="-1"/>
        </w:rPr>
        <w:t xml:space="preserve"> </w:t>
      </w:r>
      <w:r>
        <w:t>která mají být učiněna na základě Smlouvy, musí být učiněna v písemné podobě a druhé Smluvní straně doručena buď osobně, nebo doporučeným dopisem či jinou formou registrovaného poštovního styku na její adresu uvedenou na titulní stránce Smlouvy, není-li</w:t>
      </w:r>
      <w:r>
        <w:rPr>
          <w:spacing w:val="-7"/>
        </w:rPr>
        <w:t xml:space="preserve"> </w:t>
      </w:r>
      <w:r>
        <w:t>Smlouvou</w:t>
      </w:r>
      <w:r>
        <w:rPr>
          <w:spacing w:val="-6"/>
        </w:rPr>
        <w:t xml:space="preserve"> </w:t>
      </w:r>
      <w:r>
        <w:t>stanoveno</w:t>
      </w:r>
      <w:r>
        <w:rPr>
          <w:spacing w:val="-6"/>
        </w:rPr>
        <w:t xml:space="preserve"> </w:t>
      </w:r>
      <w:r>
        <w:t>nebo</w:t>
      </w:r>
      <w:r>
        <w:rPr>
          <w:spacing w:val="-9"/>
        </w:rPr>
        <w:t xml:space="preserve"> </w:t>
      </w:r>
      <w:r>
        <w:t>mezi</w:t>
      </w:r>
      <w:r>
        <w:rPr>
          <w:spacing w:val="-9"/>
        </w:rPr>
        <w:t xml:space="preserve"> </w:t>
      </w:r>
      <w:r>
        <w:t>Smluvními</w:t>
      </w:r>
      <w:r>
        <w:rPr>
          <w:spacing w:val="-7"/>
        </w:rPr>
        <w:t xml:space="preserve"> </w:t>
      </w:r>
      <w:r>
        <w:t>stranami</w:t>
      </w:r>
      <w:r>
        <w:rPr>
          <w:spacing w:val="-7"/>
        </w:rPr>
        <w:t xml:space="preserve"> </w:t>
      </w:r>
      <w:r>
        <w:t>dohodnuto</w:t>
      </w:r>
      <w:r>
        <w:rPr>
          <w:spacing w:val="-8"/>
        </w:rPr>
        <w:t xml:space="preserve"> </w:t>
      </w:r>
      <w:r>
        <w:t>jinak,</w:t>
      </w:r>
      <w:r>
        <w:rPr>
          <w:spacing w:val="-5"/>
        </w:rPr>
        <w:t xml:space="preserve"> </w:t>
      </w:r>
      <w:r>
        <w:t>případně doručením prostřednictvím informačního systému datových schránek.</w:t>
      </w:r>
    </w:p>
    <w:p w14:paraId="4986DB5F" w14:textId="77777777" w:rsidR="002B75C0" w:rsidRDefault="00000000">
      <w:pPr>
        <w:pStyle w:val="Odstavecseseznamem"/>
        <w:numPr>
          <w:ilvl w:val="1"/>
          <w:numId w:val="57"/>
        </w:numPr>
        <w:tabs>
          <w:tab w:val="left" w:pos="1522"/>
          <w:tab w:val="left" w:pos="1524"/>
        </w:tabs>
        <w:spacing w:before="121" w:line="288" w:lineRule="auto"/>
        <w:ind w:left="1524" w:right="836" w:hanging="708"/>
        <w:jc w:val="both"/>
      </w:pPr>
      <w:r>
        <w:t>Smluvní</w:t>
      </w:r>
      <w:r>
        <w:rPr>
          <w:spacing w:val="-16"/>
        </w:rPr>
        <w:t xml:space="preserve"> </w:t>
      </w:r>
      <w:r>
        <w:t>strany</w:t>
      </w:r>
      <w:r>
        <w:rPr>
          <w:spacing w:val="-15"/>
        </w:rPr>
        <w:t xml:space="preserve"> </w:t>
      </w:r>
      <w:r>
        <w:t>se</w:t>
      </w:r>
      <w:r>
        <w:rPr>
          <w:spacing w:val="-15"/>
        </w:rPr>
        <w:t xml:space="preserve"> </w:t>
      </w:r>
      <w:r>
        <w:t>zavazují,</w:t>
      </w:r>
      <w:r>
        <w:rPr>
          <w:spacing w:val="-15"/>
        </w:rPr>
        <w:t xml:space="preserve"> </w:t>
      </w:r>
      <w:r>
        <w:t>že</w:t>
      </w:r>
      <w:r>
        <w:rPr>
          <w:spacing w:val="-14"/>
        </w:rPr>
        <w:t xml:space="preserve"> </w:t>
      </w:r>
      <w:r>
        <w:t>v</w:t>
      </w:r>
      <w:r>
        <w:rPr>
          <w:spacing w:val="-14"/>
        </w:rPr>
        <w:t xml:space="preserve"> </w:t>
      </w:r>
      <w:r>
        <w:t>případě</w:t>
      </w:r>
      <w:r>
        <w:rPr>
          <w:spacing w:val="-16"/>
        </w:rPr>
        <w:t xml:space="preserve"> </w:t>
      </w:r>
      <w:r>
        <w:t>změny</w:t>
      </w:r>
      <w:r>
        <w:rPr>
          <w:spacing w:val="-15"/>
        </w:rPr>
        <w:t xml:space="preserve"> </w:t>
      </w:r>
      <w:r>
        <w:t>své</w:t>
      </w:r>
      <w:r>
        <w:rPr>
          <w:spacing w:val="-14"/>
        </w:rPr>
        <w:t xml:space="preserve"> </w:t>
      </w:r>
      <w:r>
        <w:t>adresy</w:t>
      </w:r>
      <w:r>
        <w:rPr>
          <w:spacing w:val="-13"/>
        </w:rPr>
        <w:t xml:space="preserve"> </w:t>
      </w:r>
      <w:r>
        <w:t>budou</w:t>
      </w:r>
      <w:r>
        <w:rPr>
          <w:spacing w:val="-16"/>
        </w:rPr>
        <w:t xml:space="preserve"> </w:t>
      </w:r>
      <w:r>
        <w:t>o</w:t>
      </w:r>
      <w:r>
        <w:rPr>
          <w:spacing w:val="-15"/>
        </w:rPr>
        <w:t xml:space="preserve"> </w:t>
      </w:r>
      <w:r>
        <w:t>této</w:t>
      </w:r>
      <w:r>
        <w:rPr>
          <w:spacing w:val="-15"/>
        </w:rPr>
        <w:t xml:space="preserve"> </w:t>
      </w:r>
      <w:r>
        <w:t>změně</w:t>
      </w:r>
      <w:r>
        <w:rPr>
          <w:spacing w:val="-14"/>
        </w:rPr>
        <w:t xml:space="preserve"> </w:t>
      </w:r>
      <w:r>
        <w:t>druhou Smluvní stranu informovat nejpozději do tří (3) pracovních dnů bez nutnosti uzavřít dodatek k této Smlouvě.</w:t>
      </w:r>
    </w:p>
    <w:p w14:paraId="559A9B76" w14:textId="77777777" w:rsidR="002B75C0" w:rsidRDefault="00000000">
      <w:pPr>
        <w:pStyle w:val="Nadpis6"/>
        <w:numPr>
          <w:ilvl w:val="0"/>
          <w:numId w:val="57"/>
        </w:numPr>
        <w:tabs>
          <w:tab w:val="left" w:pos="3341"/>
        </w:tabs>
        <w:spacing w:before="239"/>
        <w:ind w:left="3341" w:hanging="991"/>
        <w:jc w:val="left"/>
      </w:pPr>
      <w:r>
        <w:rPr>
          <w:color w:val="359B35"/>
          <w:w w:val="130"/>
        </w:rPr>
        <w:t>Trvání</w:t>
      </w:r>
      <w:r>
        <w:rPr>
          <w:color w:val="359B35"/>
          <w:spacing w:val="28"/>
          <w:w w:val="130"/>
        </w:rPr>
        <w:t xml:space="preserve"> </w:t>
      </w:r>
      <w:r>
        <w:rPr>
          <w:color w:val="359B35"/>
          <w:w w:val="130"/>
        </w:rPr>
        <w:t>Smlouvy</w:t>
      </w:r>
      <w:r>
        <w:rPr>
          <w:color w:val="359B35"/>
          <w:spacing w:val="28"/>
          <w:w w:val="130"/>
        </w:rPr>
        <w:t xml:space="preserve"> </w:t>
      </w:r>
      <w:r>
        <w:rPr>
          <w:color w:val="359B35"/>
          <w:w w:val="130"/>
        </w:rPr>
        <w:t>a</w:t>
      </w:r>
      <w:r>
        <w:rPr>
          <w:color w:val="359B35"/>
          <w:spacing w:val="28"/>
          <w:w w:val="130"/>
        </w:rPr>
        <w:t xml:space="preserve"> </w:t>
      </w:r>
      <w:r>
        <w:rPr>
          <w:color w:val="359B35"/>
          <w:w w:val="130"/>
        </w:rPr>
        <w:t>možnosti</w:t>
      </w:r>
      <w:r>
        <w:rPr>
          <w:color w:val="359B35"/>
          <w:spacing w:val="28"/>
          <w:w w:val="130"/>
        </w:rPr>
        <w:t xml:space="preserve"> </w:t>
      </w:r>
      <w:r>
        <w:rPr>
          <w:color w:val="359B35"/>
          <w:w w:val="130"/>
        </w:rPr>
        <w:t>jejího</w:t>
      </w:r>
      <w:r>
        <w:rPr>
          <w:color w:val="359B35"/>
          <w:spacing w:val="28"/>
          <w:w w:val="130"/>
        </w:rPr>
        <w:t xml:space="preserve"> </w:t>
      </w:r>
      <w:r>
        <w:rPr>
          <w:color w:val="359B35"/>
          <w:spacing w:val="-2"/>
          <w:w w:val="130"/>
        </w:rPr>
        <w:t>ukončení</w:t>
      </w:r>
    </w:p>
    <w:p w14:paraId="274AD071" w14:textId="77777777" w:rsidR="002B75C0" w:rsidRDefault="002B75C0">
      <w:pPr>
        <w:pStyle w:val="Zkladntext"/>
        <w:spacing w:before="36"/>
        <w:rPr>
          <w:rFonts w:ascii="Trebuchet MS"/>
          <w:b/>
        </w:rPr>
      </w:pPr>
    </w:p>
    <w:p w14:paraId="7C2B38F8" w14:textId="77777777" w:rsidR="002B75C0" w:rsidRDefault="00000000">
      <w:pPr>
        <w:pStyle w:val="Odstavecseseznamem"/>
        <w:numPr>
          <w:ilvl w:val="1"/>
          <w:numId w:val="57"/>
        </w:numPr>
        <w:tabs>
          <w:tab w:val="left" w:pos="1381"/>
        </w:tabs>
        <w:spacing w:before="0"/>
        <w:ind w:left="1381" w:hanging="565"/>
      </w:pPr>
      <w:r>
        <w:t>Smlouva</w:t>
      </w:r>
      <w:r>
        <w:rPr>
          <w:spacing w:val="-4"/>
        </w:rPr>
        <w:t xml:space="preserve"> </w:t>
      </w:r>
      <w:r>
        <w:t>se</w:t>
      </w:r>
      <w:r>
        <w:rPr>
          <w:spacing w:val="-6"/>
        </w:rPr>
        <w:t xml:space="preserve"> </w:t>
      </w:r>
      <w:r>
        <w:t>uzavírá</w:t>
      </w:r>
      <w:r>
        <w:rPr>
          <w:spacing w:val="-3"/>
        </w:rPr>
        <w:t xml:space="preserve"> </w:t>
      </w:r>
      <w:r>
        <w:t>na</w:t>
      </w:r>
      <w:r>
        <w:rPr>
          <w:spacing w:val="-2"/>
        </w:rPr>
        <w:t xml:space="preserve"> </w:t>
      </w:r>
      <w:r>
        <w:t>dobu</w:t>
      </w:r>
      <w:r>
        <w:rPr>
          <w:spacing w:val="-4"/>
        </w:rPr>
        <w:t xml:space="preserve"> </w:t>
      </w:r>
      <w:r>
        <w:t>určitou</w:t>
      </w:r>
      <w:r>
        <w:rPr>
          <w:spacing w:val="-5"/>
        </w:rPr>
        <w:t xml:space="preserve"> </w:t>
      </w:r>
      <w:r>
        <w:t>do</w:t>
      </w:r>
      <w:r>
        <w:rPr>
          <w:spacing w:val="-5"/>
        </w:rPr>
        <w:t xml:space="preserve"> </w:t>
      </w:r>
      <w:r>
        <w:rPr>
          <w:b/>
          <w:spacing w:val="-2"/>
        </w:rPr>
        <w:t>31.3.2025</w:t>
      </w:r>
      <w:r>
        <w:rPr>
          <w:spacing w:val="-2"/>
        </w:rPr>
        <w:t>.</w:t>
      </w:r>
    </w:p>
    <w:p w14:paraId="21356B98" w14:textId="77777777" w:rsidR="002B75C0" w:rsidRDefault="00000000">
      <w:pPr>
        <w:pStyle w:val="Odstavecseseznamem"/>
        <w:numPr>
          <w:ilvl w:val="1"/>
          <w:numId w:val="57"/>
        </w:numPr>
        <w:tabs>
          <w:tab w:val="left" w:pos="1381"/>
        </w:tabs>
        <w:spacing w:before="173"/>
        <w:ind w:left="1381" w:hanging="565"/>
      </w:pPr>
      <w:r>
        <w:t>Smlouva</w:t>
      </w:r>
      <w:r>
        <w:rPr>
          <w:spacing w:val="-5"/>
        </w:rPr>
        <w:t xml:space="preserve"> </w:t>
      </w:r>
      <w:r>
        <w:t>může</w:t>
      </w:r>
      <w:r>
        <w:rPr>
          <w:spacing w:val="-5"/>
        </w:rPr>
        <w:t xml:space="preserve"> </w:t>
      </w:r>
      <w:r>
        <w:t>být</w:t>
      </w:r>
      <w:r>
        <w:rPr>
          <w:spacing w:val="-3"/>
        </w:rPr>
        <w:t xml:space="preserve"> </w:t>
      </w:r>
      <w:r>
        <w:t>před</w:t>
      </w:r>
      <w:r>
        <w:rPr>
          <w:spacing w:val="-10"/>
        </w:rPr>
        <w:t xml:space="preserve"> </w:t>
      </w:r>
      <w:r>
        <w:t>uplynutím</w:t>
      </w:r>
      <w:r>
        <w:rPr>
          <w:spacing w:val="-4"/>
        </w:rPr>
        <w:t xml:space="preserve"> </w:t>
      </w:r>
      <w:r>
        <w:t>doby,</w:t>
      </w:r>
      <w:r>
        <w:rPr>
          <w:spacing w:val="-3"/>
        </w:rPr>
        <w:t xml:space="preserve"> </w:t>
      </w:r>
      <w:r>
        <w:t>na</w:t>
      </w:r>
      <w:r>
        <w:rPr>
          <w:spacing w:val="-7"/>
        </w:rPr>
        <w:t xml:space="preserve"> </w:t>
      </w:r>
      <w:r>
        <w:t>kterou</w:t>
      </w:r>
      <w:r>
        <w:rPr>
          <w:spacing w:val="-5"/>
        </w:rPr>
        <w:t xml:space="preserve"> </w:t>
      </w:r>
      <w:r>
        <w:t>byla</w:t>
      </w:r>
      <w:r>
        <w:rPr>
          <w:spacing w:val="-5"/>
        </w:rPr>
        <w:t xml:space="preserve"> </w:t>
      </w:r>
      <w:r>
        <w:t>sjednána,</w:t>
      </w:r>
      <w:r>
        <w:rPr>
          <w:spacing w:val="-4"/>
        </w:rPr>
        <w:t xml:space="preserve"> </w:t>
      </w:r>
      <w:r>
        <w:t>ukončena</w:t>
      </w:r>
      <w:r>
        <w:rPr>
          <w:spacing w:val="-4"/>
        </w:rPr>
        <w:t xml:space="preserve"> též:</w:t>
      </w:r>
    </w:p>
    <w:p w14:paraId="196D7678" w14:textId="77777777" w:rsidR="002B75C0" w:rsidRDefault="00000000">
      <w:pPr>
        <w:pStyle w:val="Odstavecseseznamem"/>
        <w:numPr>
          <w:ilvl w:val="2"/>
          <w:numId w:val="57"/>
        </w:numPr>
        <w:tabs>
          <w:tab w:val="left" w:pos="2231"/>
        </w:tabs>
        <w:spacing w:before="169"/>
        <w:ind w:left="2231" w:hanging="849"/>
        <w:jc w:val="both"/>
      </w:pPr>
      <w:r>
        <w:t>výpovědí</w:t>
      </w:r>
      <w:r>
        <w:rPr>
          <w:spacing w:val="-6"/>
        </w:rPr>
        <w:t xml:space="preserve"> </w:t>
      </w:r>
      <w:r>
        <w:t>dle</w:t>
      </w:r>
      <w:r>
        <w:rPr>
          <w:spacing w:val="-4"/>
        </w:rPr>
        <w:t xml:space="preserve"> </w:t>
      </w:r>
      <w:r>
        <w:t>odst.</w:t>
      </w:r>
      <w:r>
        <w:rPr>
          <w:spacing w:val="-5"/>
        </w:rPr>
        <w:t xml:space="preserve"> </w:t>
      </w:r>
      <w:r>
        <w:rPr>
          <w:spacing w:val="-4"/>
        </w:rPr>
        <w:t>16.3,</w:t>
      </w:r>
    </w:p>
    <w:p w14:paraId="1766A1AD" w14:textId="77777777" w:rsidR="002B75C0" w:rsidRDefault="00000000">
      <w:pPr>
        <w:pStyle w:val="Odstavecseseznamem"/>
        <w:numPr>
          <w:ilvl w:val="2"/>
          <w:numId w:val="57"/>
        </w:numPr>
        <w:tabs>
          <w:tab w:val="left" w:pos="2231"/>
          <w:tab w:val="left" w:pos="2234"/>
        </w:tabs>
        <w:spacing w:before="172" w:line="288" w:lineRule="auto"/>
        <w:ind w:right="831"/>
        <w:jc w:val="both"/>
      </w:pPr>
      <w:r>
        <w:t>odstoupením některé ze Smluvních stran v případech stanovených obecně závaznými právními předpisy nebo odstoupením z</w:t>
      </w:r>
      <w:r>
        <w:rPr>
          <w:spacing w:val="-4"/>
        </w:rPr>
        <w:t xml:space="preserve"> </w:t>
      </w:r>
      <w:r>
        <w:t>důvodů uvedených ve Smlouvě, nebo</w:t>
      </w:r>
    </w:p>
    <w:p w14:paraId="575539A5" w14:textId="77777777" w:rsidR="002B75C0" w:rsidRDefault="00000000">
      <w:pPr>
        <w:pStyle w:val="Odstavecseseznamem"/>
        <w:numPr>
          <w:ilvl w:val="2"/>
          <w:numId w:val="57"/>
        </w:numPr>
        <w:tabs>
          <w:tab w:val="left" w:pos="2231"/>
        </w:tabs>
        <w:spacing w:before="119"/>
        <w:ind w:left="2231" w:hanging="849"/>
        <w:jc w:val="both"/>
      </w:pPr>
      <w:r>
        <w:t>jinými</w:t>
      </w:r>
      <w:r>
        <w:rPr>
          <w:spacing w:val="-5"/>
        </w:rPr>
        <w:t xml:space="preserve"> </w:t>
      </w:r>
      <w:r>
        <w:t>způsoby</w:t>
      </w:r>
      <w:r>
        <w:rPr>
          <w:spacing w:val="-5"/>
        </w:rPr>
        <w:t xml:space="preserve"> </w:t>
      </w:r>
      <w:r>
        <w:t>ukončení</w:t>
      </w:r>
      <w:r>
        <w:rPr>
          <w:spacing w:val="-5"/>
        </w:rPr>
        <w:t xml:space="preserve"> </w:t>
      </w:r>
      <w:r>
        <w:t>uvedenými</w:t>
      </w:r>
      <w:r>
        <w:rPr>
          <w:spacing w:val="-6"/>
        </w:rPr>
        <w:t xml:space="preserve"> </w:t>
      </w:r>
      <w:r>
        <w:t>dále</w:t>
      </w:r>
      <w:r>
        <w:rPr>
          <w:spacing w:val="-5"/>
        </w:rPr>
        <w:t xml:space="preserve"> </w:t>
      </w:r>
      <w:r>
        <w:t>v</w:t>
      </w:r>
      <w:r>
        <w:rPr>
          <w:spacing w:val="-7"/>
        </w:rPr>
        <w:t xml:space="preserve"> </w:t>
      </w:r>
      <w:r>
        <w:t>tomto</w:t>
      </w:r>
      <w:r>
        <w:rPr>
          <w:spacing w:val="-9"/>
        </w:rPr>
        <w:t xml:space="preserve"> </w:t>
      </w:r>
      <w:r>
        <w:t>Článku</w:t>
      </w:r>
      <w:r>
        <w:rPr>
          <w:spacing w:val="-5"/>
        </w:rPr>
        <w:t xml:space="preserve"> 16.</w:t>
      </w:r>
    </w:p>
    <w:p w14:paraId="7B9159F0" w14:textId="77777777" w:rsidR="002B75C0" w:rsidRDefault="00000000">
      <w:pPr>
        <w:pStyle w:val="Odstavecseseznamem"/>
        <w:numPr>
          <w:ilvl w:val="1"/>
          <w:numId w:val="57"/>
        </w:numPr>
        <w:tabs>
          <w:tab w:val="left" w:pos="1380"/>
          <w:tab w:val="left" w:pos="1382"/>
        </w:tabs>
        <w:spacing w:before="171" w:line="288" w:lineRule="auto"/>
        <w:ind w:right="831"/>
        <w:jc w:val="both"/>
      </w:pPr>
      <w:r>
        <w:t>Objednatel je oprávněn vypovědět Smlouvu jako celek nebo samostatně její části (vybrané</w:t>
      </w:r>
      <w:r>
        <w:rPr>
          <w:spacing w:val="-7"/>
        </w:rPr>
        <w:t xml:space="preserve"> </w:t>
      </w:r>
      <w:r>
        <w:t>jednotlivé</w:t>
      </w:r>
      <w:r>
        <w:rPr>
          <w:spacing w:val="-4"/>
        </w:rPr>
        <w:t xml:space="preserve"> </w:t>
      </w:r>
      <w:r>
        <w:t>Služby</w:t>
      </w:r>
      <w:r>
        <w:rPr>
          <w:spacing w:val="-1"/>
        </w:rPr>
        <w:t xml:space="preserve"> </w:t>
      </w:r>
      <w:r>
        <w:t>dle</w:t>
      </w:r>
      <w:r>
        <w:rPr>
          <w:spacing w:val="-2"/>
        </w:rPr>
        <w:t xml:space="preserve"> </w:t>
      </w:r>
      <w:r>
        <w:t>příslušného</w:t>
      </w:r>
      <w:r>
        <w:rPr>
          <w:spacing w:val="-4"/>
        </w:rPr>
        <w:t xml:space="preserve"> </w:t>
      </w:r>
      <w:r>
        <w:t>ID</w:t>
      </w:r>
      <w:r>
        <w:rPr>
          <w:spacing w:val="-2"/>
        </w:rPr>
        <w:t xml:space="preserve"> </w:t>
      </w:r>
      <w:r>
        <w:t>Služby nebo</w:t>
      </w:r>
      <w:r>
        <w:rPr>
          <w:spacing w:val="-4"/>
        </w:rPr>
        <w:t xml:space="preserve"> </w:t>
      </w:r>
      <w:r>
        <w:t>v</w:t>
      </w:r>
      <w:r>
        <w:rPr>
          <w:spacing w:val="-4"/>
        </w:rPr>
        <w:t xml:space="preserve"> </w:t>
      </w:r>
      <w:r>
        <w:t>případě</w:t>
      </w:r>
      <w:r>
        <w:rPr>
          <w:spacing w:val="-4"/>
        </w:rPr>
        <w:t xml:space="preserve"> </w:t>
      </w:r>
      <w:r>
        <w:t>služby</w:t>
      </w:r>
      <w:r>
        <w:rPr>
          <w:spacing w:val="-1"/>
        </w:rPr>
        <w:t xml:space="preserve"> </w:t>
      </w:r>
      <w:r>
        <w:t>s</w:t>
      </w:r>
      <w:r>
        <w:rPr>
          <w:spacing w:val="-3"/>
        </w:rPr>
        <w:t xml:space="preserve"> </w:t>
      </w:r>
      <w:r>
        <w:t>ID</w:t>
      </w:r>
      <w:r>
        <w:rPr>
          <w:spacing w:val="-5"/>
        </w:rPr>
        <w:t xml:space="preserve"> </w:t>
      </w:r>
      <w:r>
        <w:t>CAAIS 13 též její dílčí část) i bez udání důvodu s výpovědní dobou:</w:t>
      </w:r>
    </w:p>
    <w:p w14:paraId="123434B7" w14:textId="77777777" w:rsidR="002B75C0" w:rsidRDefault="00000000">
      <w:pPr>
        <w:pStyle w:val="Odstavecseseznamem"/>
        <w:numPr>
          <w:ilvl w:val="2"/>
          <w:numId w:val="57"/>
        </w:numPr>
        <w:tabs>
          <w:tab w:val="left" w:pos="2231"/>
          <w:tab w:val="left" w:pos="2234"/>
        </w:tabs>
        <w:spacing w:before="119" w:line="290" w:lineRule="auto"/>
        <w:ind w:right="833"/>
        <w:jc w:val="both"/>
      </w:pPr>
      <w:r>
        <w:t>tři (3) měsíce při výpovědi samostatně jednotlivých Služeb dle příslušného ID, a to v souladu s odst. 16.4;</w:t>
      </w:r>
    </w:p>
    <w:p w14:paraId="77D712F0" w14:textId="77777777" w:rsidR="002B75C0" w:rsidRDefault="00000000">
      <w:pPr>
        <w:pStyle w:val="Odstavecseseznamem"/>
        <w:numPr>
          <w:ilvl w:val="2"/>
          <w:numId w:val="57"/>
        </w:numPr>
        <w:tabs>
          <w:tab w:val="left" w:pos="2231"/>
        </w:tabs>
        <w:spacing w:before="116"/>
        <w:ind w:left="2231" w:hanging="849"/>
        <w:jc w:val="both"/>
      </w:pPr>
      <w:r>
        <w:t>šest</w:t>
      </w:r>
      <w:r>
        <w:rPr>
          <w:spacing w:val="-4"/>
        </w:rPr>
        <w:t xml:space="preserve"> </w:t>
      </w:r>
      <w:r>
        <w:t>(6)</w:t>
      </w:r>
      <w:r>
        <w:rPr>
          <w:spacing w:val="-6"/>
        </w:rPr>
        <w:t xml:space="preserve"> </w:t>
      </w:r>
      <w:r>
        <w:t>měsíců</w:t>
      </w:r>
      <w:r>
        <w:rPr>
          <w:spacing w:val="-5"/>
        </w:rPr>
        <w:t xml:space="preserve"> </w:t>
      </w:r>
      <w:r>
        <w:t>u</w:t>
      </w:r>
      <w:r>
        <w:rPr>
          <w:spacing w:val="-5"/>
        </w:rPr>
        <w:t xml:space="preserve"> </w:t>
      </w:r>
      <w:r>
        <w:t>výpovědi</w:t>
      </w:r>
      <w:r>
        <w:rPr>
          <w:spacing w:val="-2"/>
        </w:rPr>
        <w:t xml:space="preserve"> </w:t>
      </w:r>
      <w:r>
        <w:t>Smlouvy</w:t>
      </w:r>
      <w:r>
        <w:rPr>
          <w:spacing w:val="-5"/>
        </w:rPr>
        <w:t xml:space="preserve"> </w:t>
      </w:r>
      <w:r>
        <w:t>jako</w:t>
      </w:r>
      <w:r>
        <w:rPr>
          <w:spacing w:val="-3"/>
        </w:rPr>
        <w:t xml:space="preserve"> </w:t>
      </w:r>
      <w:r>
        <w:rPr>
          <w:spacing w:val="-2"/>
        </w:rPr>
        <w:t>celku.</w:t>
      </w:r>
    </w:p>
    <w:p w14:paraId="10FE85D0" w14:textId="77777777" w:rsidR="002B75C0" w:rsidRDefault="00000000">
      <w:pPr>
        <w:pStyle w:val="Zkladntext"/>
        <w:spacing w:before="172" w:line="288" w:lineRule="auto"/>
        <w:ind w:left="1382" w:right="830"/>
        <w:jc w:val="both"/>
      </w:pPr>
      <w:r>
        <w:t>Výpovědní doba začne vždy běžet od prvního dne kalendářního měsíce následujícího po</w:t>
      </w:r>
      <w:r>
        <w:rPr>
          <w:spacing w:val="80"/>
        </w:rPr>
        <w:t xml:space="preserve"> </w:t>
      </w:r>
      <w:r>
        <w:t>doručení</w:t>
      </w:r>
      <w:r>
        <w:rPr>
          <w:spacing w:val="80"/>
        </w:rPr>
        <w:t xml:space="preserve"> </w:t>
      </w:r>
      <w:r>
        <w:t>výpovědi</w:t>
      </w:r>
      <w:r>
        <w:rPr>
          <w:spacing w:val="80"/>
        </w:rPr>
        <w:t xml:space="preserve"> </w:t>
      </w:r>
      <w:r>
        <w:t>druhé</w:t>
      </w:r>
      <w:r>
        <w:rPr>
          <w:spacing w:val="80"/>
        </w:rPr>
        <w:t xml:space="preserve"> </w:t>
      </w:r>
      <w:r>
        <w:t>Smluvní</w:t>
      </w:r>
      <w:r>
        <w:rPr>
          <w:spacing w:val="80"/>
        </w:rPr>
        <w:t xml:space="preserve"> </w:t>
      </w:r>
      <w:r>
        <w:t>straně.</w:t>
      </w:r>
      <w:r>
        <w:rPr>
          <w:spacing w:val="80"/>
        </w:rPr>
        <w:t xml:space="preserve"> </w:t>
      </w:r>
      <w:r>
        <w:t>Při</w:t>
      </w:r>
      <w:r>
        <w:rPr>
          <w:spacing w:val="80"/>
        </w:rPr>
        <w:t xml:space="preserve"> </w:t>
      </w:r>
      <w:r>
        <w:t>výpovědi</w:t>
      </w:r>
      <w:r>
        <w:rPr>
          <w:spacing w:val="80"/>
        </w:rPr>
        <w:t xml:space="preserve"> </w:t>
      </w:r>
      <w:r>
        <w:t>jednotlivých</w:t>
      </w:r>
      <w:r>
        <w:rPr>
          <w:spacing w:val="80"/>
        </w:rPr>
        <w:t xml:space="preserve"> </w:t>
      </w:r>
      <w:r>
        <w:t>Služeb dle</w:t>
      </w:r>
      <w:r>
        <w:rPr>
          <w:spacing w:val="-2"/>
        </w:rPr>
        <w:t xml:space="preserve"> </w:t>
      </w:r>
      <w:r>
        <w:t>odst.</w:t>
      </w:r>
      <w:r>
        <w:rPr>
          <w:spacing w:val="40"/>
        </w:rPr>
        <w:t xml:space="preserve"> </w:t>
      </w:r>
      <w:r>
        <w:t>16.3.1</w:t>
      </w:r>
      <w:r>
        <w:rPr>
          <w:spacing w:val="40"/>
        </w:rPr>
        <w:t xml:space="preserve"> </w:t>
      </w:r>
      <w:r>
        <w:t>zajistí</w:t>
      </w:r>
      <w:r>
        <w:rPr>
          <w:spacing w:val="40"/>
        </w:rPr>
        <w:t xml:space="preserve"> </w:t>
      </w:r>
      <w:r>
        <w:t>Objednatel</w:t>
      </w:r>
      <w:r>
        <w:rPr>
          <w:spacing w:val="40"/>
        </w:rPr>
        <w:t xml:space="preserve"> </w:t>
      </w:r>
      <w:r>
        <w:t>plnění</w:t>
      </w:r>
      <w:r>
        <w:rPr>
          <w:spacing w:val="40"/>
        </w:rPr>
        <w:t xml:space="preserve"> </w:t>
      </w:r>
      <w:r>
        <w:t>v nich</w:t>
      </w:r>
      <w:r>
        <w:rPr>
          <w:spacing w:val="40"/>
        </w:rPr>
        <w:t xml:space="preserve"> </w:t>
      </w:r>
      <w:r>
        <w:t>definovaných</w:t>
      </w:r>
      <w:r>
        <w:rPr>
          <w:spacing w:val="40"/>
        </w:rPr>
        <w:t xml:space="preserve"> </w:t>
      </w:r>
      <w:r>
        <w:t>Služeb</w:t>
      </w:r>
      <w:r>
        <w:rPr>
          <w:spacing w:val="40"/>
        </w:rPr>
        <w:t xml:space="preserve"> </w:t>
      </w:r>
      <w:r>
        <w:t>s parametry, které umožní Poskytovateli plnění pro něj stanovených KPI u zbývajících Služeb.</w:t>
      </w:r>
    </w:p>
    <w:p w14:paraId="0F604386" w14:textId="77777777" w:rsidR="002B75C0" w:rsidRDefault="002B75C0">
      <w:pPr>
        <w:spacing w:line="288" w:lineRule="auto"/>
        <w:jc w:val="both"/>
        <w:sectPr w:rsidR="002B75C0">
          <w:pgSz w:w="11910" w:h="16840"/>
          <w:pgMar w:top="1320" w:right="580" w:bottom="1160" w:left="600" w:header="387" w:footer="966" w:gutter="0"/>
          <w:cols w:space="708"/>
        </w:sectPr>
      </w:pPr>
    </w:p>
    <w:p w14:paraId="7B0B1FAD" w14:textId="77777777" w:rsidR="002B75C0" w:rsidRDefault="00000000">
      <w:pPr>
        <w:pStyle w:val="Odstavecseseznamem"/>
        <w:numPr>
          <w:ilvl w:val="1"/>
          <w:numId w:val="57"/>
        </w:numPr>
        <w:tabs>
          <w:tab w:val="left" w:pos="1380"/>
          <w:tab w:val="left" w:pos="1382"/>
        </w:tabs>
        <w:spacing w:before="90" w:line="288" w:lineRule="auto"/>
        <w:ind w:right="830"/>
        <w:jc w:val="both"/>
      </w:pPr>
      <w:r>
        <w:lastRenderedPageBreak/>
        <w:t>Samostatně</w:t>
      </w:r>
      <w:r>
        <w:rPr>
          <w:spacing w:val="-16"/>
        </w:rPr>
        <w:t xml:space="preserve"> </w:t>
      </w:r>
      <w:r>
        <w:t>mohou</w:t>
      </w:r>
      <w:r>
        <w:rPr>
          <w:spacing w:val="-15"/>
        </w:rPr>
        <w:t xml:space="preserve"> </w:t>
      </w:r>
      <w:r>
        <w:t>být</w:t>
      </w:r>
      <w:r>
        <w:rPr>
          <w:spacing w:val="-15"/>
        </w:rPr>
        <w:t xml:space="preserve"> </w:t>
      </w:r>
      <w:r>
        <w:t>vypovězeny</w:t>
      </w:r>
      <w:r>
        <w:rPr>
          <w:spacing w:val="-16"/>
        </w:rPr>
        <w:t xml:space="preserve"> </w:t>
      </w:r>
      <w:r>
        <w:t>Služby</w:t>
      </w:r>
      <w:r>
        <w:rPr>
          <w:spacing w:val="-14"/>
        </w:rPr>
        <w:t xml:space="preserve"> </w:t>
      </w:r>
      <w:r>
        <w:t>s</w:t>
      </w:r>
      <w:r>
        <w:rPr>
          <w:spacing w:val="-4"/>
        </w:rPr>
        <w:t xml:space="preserve"> </w:t>
      </w:r>
      <w:r>
        <w:t>ID</w:t>
      </w:r>
      <w:r>
        <w:rPr>
          <w:spacing w:val="-16"/>
        </w:rPr>
        <w:t xml:space="preserve"> </w:t>
      </w:r>
      <w:r>
        <w:t>CAAIS</w:t>
      </w:r>
      <w:r>
        <w:rPr>
          <w:spacing w:val="-14"/>
        </w:rPr>
        <w:t xml:space="preserve"> </w:t>
      </w:r>
      <w:r>
        <w:t>08,</w:t>
      </w:r>
      <w:r>
        <w:rPr>
          <w:spacing w:val="-15"/>
        </w:rPr>
        <w:t xml:space="preserve"> </w:t>
      </w:r>
      <w:r>
        <w:t>CAAIS</w:t>
      </w:r>
      <w:r>
        <w:rPr>
          <w:spacing w:val="-16"/>
        </w:rPr>
        <w:t xml:space="preserve"> </w:t>
      </w:r>
      <w:r>
        <w:t>09,</w:t>
      </w:r>
      <w:r>
        <w:rPr>
          <w:spacing w:val="-12"/>
        </w:rPr>
        <w:t xml:space="preserve"> </w:t>
      </w:r>
      <w:r>
        <w:t>CAAIS</w:t>
      </w:r>
      <w:r>
        <w:rPr>
          <w:spacing w:val="-14"/>
        </w:rPr>
        <w:t xml:space="preserve"> </w:t>
      </w:r>
      <w:r>
        <w:t>11,</w:t>
      </w:r>
      <w:r>
        <w:rPr>
          <w:spacing w:val="-1"/>
        </w:rPr>
        <w:t xml:space="preserve"> </w:t>
      </w:r>
      <w:r>
        <w:t>CAAIS 12</w:t>
      </w:r>
      <w:r>
        <w:rPr>
          <w:spacing w:val="-4"/>
        </w:rPr>
        <w:t xml:space="preserve"> </w:t>
      </w:r>
      <w:r>
        <w:t>a</w:t>
      </w:r>
      <w:r>
        <w:rPr>
          <w:spacing w:val="-4"/>
        </w:rPr>
        <w:t xml:space="preserve"> </w:t>
      </w:r>
      <w:r>
        <w:t>CAAIS</w:t>
      </w:r>
      <w:r>
        <w:rPr>
          <w:spacing w:val="-7"/>
        </w:rPr>
        <w:t xml:space="preserve"> </w:t>
      </w:r>
      <w:r>
        <w:t>13,</w:t>
      </w:r>
      <w:r>
        <w:rPr>
          <w:spacing w:val="-5"/>
        </w:rPr>
        <w:t xml:space="preserve"> </w:t>
      </w:r>
      <w:r>
        <w:t>ostatní</w:t>
      </w:r>
      <w:r>
        <w:rPr>
          <w:spacing w:val="-4"/>
        </w:rPr>
        <w:t xml:space="preserve"> </w:t>
      </w:r>
      <w:r>
        <w:t>Služby</w:t>
      </w:r>
      <w:r>
        <w:rPr>
          <w:spacing w:val="-4"/>
        </w:rPr>
        <w:t xml:space="preserve"> </w:t>
      </w:r>
      <w:r>
        <w:t>mohou</w:t>
      </w:r>
      <w:r>
        <w:rPr>
          <w:spacing w:val="-7"/>
        </w:rPr>
        <w:t xml:space="preserve"> </w:t>
      </w:r>
      <w:r>
        <w:t>být</w:t>
      </w:r>
      <w:r>
        <w:rPr>
          <w:spacing w:val="-4"/>
        </w:rPr>
        <w:t xml:space="preserve"> </w:t>
      </w:r>
      <w:r>
        <w:t>vypovězeny</w:t>
      </w:r>
      <w:r>
        <w:rPr>
          <w:spacing w:val="-4"/>
        </w:rPr>
        <w:t xml:space="preserve"> </w:t>
      </w:r>
      <w:r>
        <w:t>pouze</w:t>
      </w:r>
      <w:r>
        <w:rPr>
          <w:spacing w:val="-7"/>
        </w:rPr>
        <w:t xml:space="preserve"> </w:t>
      </w:r>
      <w:r>
        <w:t>v</w:t>
      </w:r>
      <w:r>
        <w:rPr>
          <w:spacing w:val="-3"/>
        </w:rPr>
        <w:t xml:space="preserve"> </w:t>
      </w:r>
      <w:r>
        <w:t>rámci</w:t>
      </w:r>
      <w:r>
        <w:rPr>
          <w:spacing w:val="-5"/>
        </w:rPr>
        <w:t xml:space="preserve"> </w:t>
      </w:r>
      <w:r>
        <w:t>výpovědi</w:t>
      </w:r>
      <w:r>
        <w:rPr>
          <w:spacing w:val="-4"/>
        </w:rPr>
        <w:t xml:space="preserve"> </w:t>
      </w:r>
      <w:r>
        <w:t>Smlouvy jako celku. Při výpovědi</w:t>
      </w:r>
      <w:r>
        <w:rPr>
          <w:spacing w:val="-2"/>
        </w:rPr>
        <w:t xml:space="preserve"> </w:t>
      </w:r>
      <w:r>
        <w:t>Služby s ID CAAIS 13 (nebo její dílčí části) zůstávají jednotlivé pořízené maintenance (subskripce licencí nebo servisní podpory) platné až ke dni ukončení jejich Doby maintenance, případně následné doby maintenance. Prodloužení maintenance (podpory, maintenance nebo subskripce licencí) končící po datu vypovězení Služby ID CAAIS 13 nebo její dílčí části již Poskytovatel nezajišťuje.</w:t>
      </w:r>
    </w:p>
    <w:p w14:paraId="74CB324B" w14:textId="77777777" w:rsidR="002B75C0" w:rsidRDefault="00000000">
      <w:pPr>
        <w:pStyle w:val="Nadpis6"/>
        <w:numPr>
          <w:ilvl w:val="0"/>
          <w:numId w:val="57"/>
        </w:numPr>
        <w:tabs>
          <w:tab w:val="left" w:pos="2629"/>
        </w:tabs>
        <w:spacing w:before="242"/>
        <w:ind w:left="2629" w:hanging="565"/>
        <w:jc w:val="left"/>
      </w:pPr>
      <w:r>
        <w:rPr>
          <w:color w:val="359B35"/>
          <w:w w:val="135"/>
        </w:rPr>
        <w:t>Povinnosti</w:t>
      </w:r>
      <w:r>
        <w:rPr>
          <w:color w:val="359B35"/>
          <w:spacing w:val="17"/>
          <w:w w:val="135"/>
        </w:rPr>
        <w:t xml:space="preserve"> </w:t>
      </w:r>
      <w:r>
        <w:rPr>
          <w:color w:val="359B35"/>
          <w:w w:val="135"/>
        </w:rPr>
        <w:t>související</w:t>
      </w:r>
      <w:r>
        <w:rPr>
          <w:color w:val="359B35"/>
          <w:spacing w:val="18"/>
          <w:w w:val="135"/>
        </w:rPr>
        <w:t xml:space="preserve"> </w:t>
      </w:r>
      <w:r>
        <w:rPr>
          <w:color w:val="359B35"/>
          <w:w w:val="135"/>
        </w:rPr>
        <w:t>s</w:t>
      </w:r>
      <w:r>
        <w:rPr>
          <w:color w:val="359B35"/>
          <w:spacing w:val="20"/>
          <w:w w:val="135"/>
        </w:rPr>
        <w:t xml:space="preserve"> </w:t>
      </w:r>
      <w:r>
        <w:rPr>
          <w:color w:val="359B35"/>
          <w:w w:val="135"/>
        </w:rPr>
        <w:t>ukončením</w:t>
      </w:r>
      <w:r>
        <w:rPr>
          <w:color w:val="359B35"/>
          <w:spacing w:val="18"/>
          <w:w w:val="135"/>
        </w:rPr>
        <w:t xml:space="preserve"> </w:t>
      </w:r>
      <w:r>
        <w:rPr>
          <w:color w:val="359B35"/>
          <w:spacing w:val="-2"/>
          <w:w w:val="135"/>
        </w:rPr>
        <w:t>Smlouvy</w:t>
      </w:r>
    </w:p>
    <w:p w14:paraId="32557097" w14:textId="77777777" w:rsidR="002B75C0" w:rsidRDefault="002B75C0">
      <w:pPr>
        <w:pStyle w:val="Zkladntext"/>
        <w:spacing w:before="36"/>
        <w:rPr>
          <w:rFonts w:ascii="Trebuchet MS"/>
          <w:b/>
        </w:rPr>
      </w:pPr>
    </w:p>
    <w:p w14:paraId="12CD28C0" w14:textId="77777777" w:rsidR="002B75C0" w:rsidRDefault="00000000">
      <w:pPr>
        <w:pStyle w:val="Odstavecseseznamem"/>
        <w:numPr>
          <w:ilvl w:val="1"/>
          <w:numId w:val="57"/>
        </w:numPr>
        <w:tabs>
          <w:tab w:val="left" w:pos="1380"/>
          <w:tab w:val="left" w:pos="1382"/>
        </w:tabs>
        <w:spacing w:before="0" w:line="288" w:lineRule="auto"/>
        <w:ind w:right="831"/>
        <w:jc w:val="both"/>
      </w:pPr>
      <w:r>
        <w:t>Nedohodnou-li se Smluvní strany jinak, nejpozději do šedesáti (60) pracovních dnů před</w:t>
      </w:r>
      <w:r>
        <w:rPr>
          <w:spacing w:val="-2"/>
        </w:rPr>
        <w:t xml:space="preserve"> </w:t>
      </w:r>
      <w:r>
        <w:t>zánikem smluvního závazkového vztahu založeného Smlouvou sepíší Smluvní strany protokol o</w:t>
      </w:r>
      <w:r>
        <w:rPr>
          <w:spacing w:val="-3"/>
        </w:rPr>
        <w:t xml:space="preserve"> </w:t>
      </w:r>
      <w:r>
        <w:t>ukončení poskytování Služeb, ve kterém uvedou okolnosti podstatné pro další provoz Systému.</w:t>
      </w:r>
    </w:p>
    <w:p w14:paraId="63A103B2" w14:textId="77777777" w:rsidR="002B75C0" w:rsidRDefault="00000000">
      <w:pPr>
        <w:pStyle w:val="Odstavecseseznamem"/>
        <w:numPr>
          <w:ilvl w:val="1"/>
          <w:numId w:val="57"/>
        </w:numPr>
        <w:tabs>
          <w:tab w:val="left" w:pos="1380"/>
          <w:tab w:val="left" w:pos="1382"/>
        </w:tabs>
        <w:spacing w:before="121" w:line="288" w:lineRule="auto"/>
        <w:ind w:right="831"/>
        <w:jc w:val="both"/>
      </w:pPr>
      <w:r>
        <w:t>V</w:t>
      </w:r>
      <w:r>
        <w:rPr>
          <w:spacing w:val="-2"/>
        </w:rPr>
        <w:t xml:space="preserve"> </w:t>
      </w:r>
      <w:r>
        <w:t>případě</w:t>
      </w:r>
      <w:r>
        <w:rPr>
          <w:spacing w:val="-9"/>
        </w:rPr>
        <w:t xml:space="preserve"> </w:t>
      </w:r>
      <w:r>
        <w:t>zániku</w:t>
      </w:r>
      <w:r>
        <w:rPr>
          <w:spacing w:val="-6"/>
        </w:rPr>
        <w:t xml:space="preserve"> </w:t>
      </w:r>
      <w:r>
        <w:t>smluvního</w:t>
      </w:r>
      <w:r>
        <w:rPr>
          <w:spacing w:val="-7"/>
        </w:rPr>
        <w:t xml:space="preserve"> </w:t>
      </w:r>
      <w:r>
        <w:t>závazkového</w:t>
      </w:r>
      <w:r>
        <w:rPr>
          <w:spacing w:val="-6"/>
        </w:rPr>
        <w:t xml:space="preserve"> </w:t>
      </w:r>
      <w:r>
        <w:t>vztahu</w:t>
      </w:r>
      <w:r>
        <w:rPr>
          <w:spacing w:val="-9"/>
        </w:rPr>
        <w:t xml:space="preserve"> </w:t>
      </w:r>
      <w:r>
        <w:t>založeného</w:t>
      </w:r>
      <w:r>
        <w:rPr>
          <w:spacing w:val="-5"/>
        </w:rPr>
        <w:t xml:space="preserve"> </w:t>
      </w:r>
      <w:r>
        <w:t>Smlouvou</w:t>
      </w:r>
      <w:r>
        <w:rPr>
          <w:spacing w:val="-7"/>
        </w:rPr>
        <w:t xml:space="preserve"> </w:t>
      </w:r>
      <w:r>
        <w:t>je</w:t>
      </w:r>
      <w:r>
        <w:rPr>
          <w:spacing w:val="-11"/>
        </w:rPr>
        <w:t xml:space="preserve"> </w:t>
      </w:r>
      <w:r>
        <w:t>Poskytovatel povinen poskytnout Objednateli nebo Objednatelem určené třetí osobě nezbytnou součinnost za účelem plynulého a řádného převedení činností dle Smlouvy či jejich příslušné</w:t>
      </w:r>
      <w:r>
        <w:rPr>
          <w:spacing w:val="80"/>
          <w:w w:val="150"/>
        </w:rPr>
        <w:t xml:space="preserve"> </w:t>
      </w:r>
      <w:r>
        <w:t>části</w:t>
      </w:r>
      <w:r>
        <w:rPr>
          <w:spacing w:val="80"/>
          <w:w w:val="150"/>
        </w:rPr>
        <w:t xml:space="preserve"> </w:t>
      </w:r>
      <w:r>
        <w:t>na</w:t>
      </w:r>
      <w:r>
        <w:rPr>
          <w:spacing w:val="80"/>
          <w:w w:val="150"/>
        </w:rPr>
        <w:t xml:space="preserve"> </w:t>
      </w:r>
      <w:r>
        <w:t>Objednatele</w:t>
      </w:r>
      <w:r>
        <w:rPr>
          <w:spacing w:val="80"/>
          <w:w w:val="150"/>
        </w:rPr>
        <w:t xml:space="preserve"> </w:t>
      </w:r>
      <w:r>
        <w:t>nebo</w:t>
      </w:r>
      <w:r>
        <w:rPr>
          <w:spacing w:val="80"/>
          <w:w w:val="150"/>
        </w:rPr>
        <w:t xml:space="preserve"> </w:t>
      </w:r>
      <w:r>
        <w:t>Objednatelem</w:t>
      </w:r>
      <w:r>
        <w:rPr>
          <w:spacing w:val="80"/>
          <w:w w:val="150"/>
        </w:rPr>
        <w:t xml:space="preserve"> </w:t>
      </w:r>
      <w:r>
        <w:t>určenou</w:t>
      </w:r>
      <w:r>
        <w:rPr>
          <w:spacing w:val="80"/>
          <w:w w:val="150"/>
        </w:rPr>
        <w:t xml:space="preserve"> </w:t>
      </w:r>
      <w:r>
        <w:t>třetí</w:t>
      </w:r>
      <w:r>
        <w:rPr>
          <w:spacing w:val="80"/>
          <w:w w:val="150"/>
        </w:rPr>
        <w:t xml:space="preserve"> </w:t>
      </w:r>
      <w:r>
        <w:t>osobu</w:t>
      </w:r>
      <w:r>
        <w:rPr>
          <w:spacing w:val="80"/>
          <w:w w:val="150"/>
        </w:rPr>
        <w:t xml:space="preserve"> </w:t>
      </w:r>
      <w:r>
        <w:t>tak, aby</w:t>
      </w:r>
      <w:r>
        <w:rPr>
          <w:spacing w:val="-1"/>
        </w:rPr>
        <w:t xml:space="preserve"> </w:t>
      </w:r>
      <w:r>
        <w:t>Objednateli nevznikla škoda, přičemž Poskytovatel se zavazuje tuto součinnost poskytovat s</w:t>
      </w:r>
      <w:r>
        <w:rPr>
          <w:spacing w:val="-1"/>
        </w:rPr>
        <w:t xml:space="preserve"> </w:t>
      </w:r>
      <w:r>
        <w:t>odbornou péčí, zodpovědně a to do doby zániku smluvního závazkového vztahu založeného Smlouvou. Současně je i před zánikem smluvního závazkového vztahu založeného Smlouvou Poskytovatel povinen v</w:t>
      </w:r>
      <w:r>
        <w:rPr>
          <w:spacing w:val="-2"/>
        </w:rPr>
        <w:t xml:space="preserve"> </w:t>
      </w:r>
      <w:r>
        <w:t>rámci součinnosti dle předchozí věty</w:t>
      </w:r>
      <w:r>
        <w:rPr>
          <w:spacing w:val="60"/>
        </w:rPr>
        <w:t xml:space="preserve"> </w:t>
      </w:r>
      <w:r>
        <w:t>poskytnout</w:t>
      </w:r>
      <w:r>
        <w:rPr>
          <w:spacing w:val="40"/>
        </w:rPr>
        <w:t xml:space="preserve"> </w:t>
      </w:r>
      <w:r>
        <w:t>Objednateli</w:t>
      </w:r>
      <w:r>
        <w:rPr>
          <w:spacing w:val="40"/>
        </w:rPr>
        <w:t xml:space="preserve"> </w:t>
      </w:r>
      <w:r>
        <w:t>nebo</w:t>
      </w:r>
      <w:r>
        <w:rPr>
          <w:spacing w:val="40"/>
        </w:rPr>
        <w:t xml:space="preserve"> </w:t>
      </w:r>
      <w:r>
        <w:t>jím</w:t>
      </w:r>
      <w:r>
        <w:rPr>
          <w:spacing w:val="60"/>
        </w:rPr>
        <w:t xml:space="preserve"> </w:t>
      </w:r>
      <w:r>
        <w:t>určeným</w:t>
      </w:r>
      <w:r>
        <w:rPr>
          <w:spacing w:val="40"/>
        </w:rPr>
        <w:t xml:space="preserve"> </w:t>
      </w:r>
      <w:r>
        <w:t>třetím</w:t>
      </w:r>
      <w:r>
        <w:rPr>
          <w:spacing w:val="60"/>
        </w:rPr>
        <w:t xml:space="preserve"> </w:t>
      </w:r>
      <w:r>
        <w:t>osobám</w:t>
      </w:r>
      <w:r>
        <w:rPr>
          <w:spacing w:val="60"/>
        </w:rPr>
        <w:t xml:space="preserve"> </w:t>
      </w:r>
      <w:r>
        <w:t>informace</w:t>
      </w:r>
      <w:r>
        <w:rPr>
          <w:spacing w:val="60"/>
        </w:rPr>
        <w:t xml:space="preserve"> </w:t>
      </w:r>
      <w:r>
        <w:t>potřebné k</w:t>
      </w:r>
      <w:r>
        <w:rPr>
          <w:spacing w:val="-2"/>
        </w:rPr>
        <w:t xml:space="preserve"> </w:t>
      </w:r>
      <w:r>
        <w:t>převedení</w:t>
      </w:r>
      <w:r>
        <w:rPr>
          <w:spacing w:val="-6"/>
        </w:rPr>
        <w:t xml:space="preserve"> </w:t>
      </w:r>
      <w:r>
        <w:t>činností</w:t>
      </w:r>
      <w:r>
        <w:rPr>
          <w:spacing w:val="-6"/>
        </w:rPr>
        <w:t xml:space="preserve"> </w:t>
      </w:r>
      <w:r>
        <w:t>dle</w:t>
      </w:r>
      <w:r>
        <w:rPr>
          <w:spacing w:val="-9"/>
        </w:rPr>
        <w:t xml:space="preserve"> </w:t>
      </w:r>
      <w:r>
        <w:t>Smlouvy</w:t>
      </w:r>
      <w:r>
        <w:rPr>
          <w:spacing w:val="-5"/>
        </w:rPr>
        <w:t xml:space="preserve"> </w:t>
      </w:r>
      <w:r>
        <w:t>novému</w:t>
      </w:r>
      <w:r>
        <w:rPr>
          <w:spacing w:val="-7"/>
        </w:rPr>
        <w:t xml:space="preserve"> </w:t>
      </w:r>
      <w:r>
        <w:t>poskytovateli</w:t>
      </w:r>
      <w:r>
        <w:rPr>
          <w:spacing w:val="-6"/>
        </w:rPr>
        <w:t xml:space="preserve"> </w:t>
      </w:r>
      <w:r>
        <w:t>Služeb</w:t>
      </w:r>
      <w:r>
        <w:rPr>
          <w:spacing w:val="-7"/>
        </w:rPr>
        <w:t xml:space="preserve"> </w:t>
      </w:r>
      <w:r>
        <w:t>či</w:t>
      </w:r>
      <w:r>
        <w:rPr>
          <w:spacing w:val="-6"/>
        </w:rPr>
        <w:t xml:space="preserve"> </w:t>
      </w:r>
      <w:r>
        <w:t>novému</w:t>
      </w:r>
      <w:r>
        <w:rPr>
          <w:spacing w:val="-7"/>
        </w:rPr>
        <w:t xml:space="preserve"> </w:t>
      </w:r>
      <w:r>
        <w:t>poskytovateli služeb podobných Službám či s</w:t>
      </w:r>
      <w:r>
        <w:rPr>
          <w:spacing w:val="-1"/>
        </w:rPr>
        <w:t xml:space="preserve"> </w:t>
      </w:r>
      <w:r>
        <w:t>nimi jinak spojených, a to mimo jiné i formou účasti vyžádaných pracovníků Poskytovatele, včetně hlavního architekta, na minimálně jedné konferenci/semináři</w:t>
      </w:r>
      <w:r>
        <w:rPr>
          <w:spacing w:val="-12"/>
        </w:rPr>
        <w:t xml:space="preserve"> </w:t>
      </w:r>
      <w:r>
        <w:t>o</w:t>
      </w:r>
      <w:r>
        <w:rPr>
          <w:spacing w:val="-12"/>
        </w:rPr>
        <w:t xml:space="preserve"> </w:t>
      </w:r>
      <w:r>
        <w:t>délce</w:t>
      </w:r>
      <w:r>
        <w:rPr>
          <w:spacing w:val="-12"/>
        </w:rPr>
        <w:t xml:space="preserve"> </w:t>
      </w:r>
      <w:r>
        <w:t>jeden</w:t>
      </w:r>
      <w:r>
        <w:rPr>
          <w:spacing w:val="-14"/>
        </w:rPr>
        <w:t xml:space="preserve"> </w:t>
      </w:r>
      <w:r>
        <w:t>(1)</w:t>
      </w:r>
      <w:r>
        <w:rPr>
          <w:spacing w:val="-13"/>
        </w:rPr>
        <w:t xml:space="preserve"> </w:t>
      </w:r>
      <w:r>
        <w:t>Člověkoden</w:t>
      </w:r>
      <w:r>
        <w:rPr>
          <w:spacing w:val="-14"/>
        </w:rPr>
        <w:t xml:space="preserve"> </w:t>
      </w:r>
      <w:r>
        <w:t>pro</w:t>
      </w:r>
      <w:r>
        <w:rPr>
          <w:spacing w:val="-12"/>
        </w:rPr>
        <w:t xml:space="preserve"> </w:t>
      </w:r>
      <w:r>
        <w:t>potencionální</w:t>
      </w:r>
      <w:r>
        <w:rPr>
          <w:spacing w:val="-13"/>
        </w:rPr>
        <w:t xml:space="preserve"> </w:t>
      </w:r>
      <w:r>
        <w:t>nové</w:t>
      </w:r>
      <w:r>
        <w:rPr>
          <w:spacing w:val="-12"/>
        </w:rPr>
        <w:t xml:space="preserve"> </w:t>
      </w:r>
      <w:r>
        <w:t>poskytovatele.</w:t>
      </w:r>
    </w:p>
    <w:p w14:paraId="3317BB7A" w14:textId="77777777" w:rsidR="002B75C0" w:rsidRDefault="00000000">
      <w:pPr>
        <w:pStyle w:val="Odstavecseseznamem"/>
        <w:numPr>
          <w:ilvl w:val="1"/>
          <w:numId w:val="57"/>
        </w:numPr>
        <w:tabs>
          <w:tab w:val="left" w:pos="1380"/>
          <w:tab w:val="left" w:pos="1382"/>
        </w:tabs>
        <w:spacing w:before="122" w:line="288" w:lineRule="auto"/>
        <w:ind w:right="830"/>
        <w:jc w:val="both"/>
      </w:pPr>
      <w:r>
        <w:t>Poskytovatel se zavazuje před ukončením Smlouvy, na základě vzájemně odsouhlaseného harmonogramu Objednateli připravit a předat:</w:t>
      </w:r>
    </w:p>
    <w:p w14:paraId="307FFBCE" w14:textId="77777777" w:rsidR="002B75C0" w:rsidRDefault="00000000">
      <w:pPr>
        <w:pStyle w:val="Odstavecseseznamem"/>
        <w:numPr>
          <w:ilvl w:val="2"/>
          <w:numId w:val="57"/>
        </w:numPr>
        <w:tabs>
          <w:tab w:val="left" w:pos="2231"/>
        </w:tabs>
        <w:ind w:left="2231" w:hanging="849"/>
        <w:jc w:val="both"/>
      </w:pPr>
      <w:r>
        <w:t>aktualizovanou</w:t>
      </w:r>
      <w:r>
        <w:rPr>
          <w:spacing w:val="-9"/>
        </w:rPr>
        <w:t xml:space="preserve"> </w:t>
      </w:r>
      <w:r>
        <w:t>dokumentaci</w:t>
      </w:r>
      <w:r>
        <w:rPr>
          <w:spacing w:val="-7"/>
        </w:rPr>
        <w:t xml:space="preserve"> </w:t>
      </w:r>
      <w:r>
        <w:t>k</w:t>
      </w:r>
      <w:r>
        <w:rPr>
          <w:spacing w:val="-6"/>
        </w:rPr>
        <w:t xml:space="preserve"> </w:t>
      </w:r>
      <w:r>
        <w:t>Systému</w:t>
      </w:r>
      <w:r>
        <w:rPr>
          <w:spacing w:val="-7"/>
        </w:rPr>
        <w:t xml:space="preserve"> </w:t>
      </w:r>
      <w:r>
        <w:t>ve</w:t>
      </w:r>
      <w:r>
        <w:rPr>
          <w:spacing w:val="-7"/>
        </w:rPr>
        <w:t xml:space="preserve"> </w:t>
      </w:r>
      <w:r>
        <w:t>struktuře</w:t>
      </w:r>
      <w:r>
        <w:rPr>
          <w:spacing w:val="-6"/>
        </w:rPr>
        <w:t xml:space="preserve"> </w:t>
      </w:r>
      <w:r>
        <w:t>podle</w:t>
      </w:r>
      <w:r>
        <w:rPr>
          <w:spacing w:val="-6"/>
        </w:rPr>
        <w:t xml:space="preserve"> </w:t>
      </w:r>
      <w:r>
        <w:t>čl.</w:t>
      </w:r>
      <w:r>
        <w:rPr>
          <w:spacing w:val="-4"/>
        </w:rPr>
        <w:t xml:space="preserve"> </w:t>
      </w:r>
      <w:r>
        <w:rPr>
          <w:spacing w:val="-2"/>
        </w:rPr>
        <w:t>11.3.4.</w:t>
      </w:r>
    </w:p>
    <w:p w14:paraId="38EBE86D" w14:textId="77777777" w:rsidR="002B75C0" w:rsidRDefault="00000000">
      <w:pPr>
        <w:pStyle w:val="Odstavecseseznamem"/>
        <w:numPr>
          <w:ilvl w:val="2"/>
          <w:numId w:val="57"/>
        </w:numPr>
        <w:tabs>
          <w:tab w:val="left" w:pos="2231"/>
          <w:tab w:val="left" w:pos="2234"/>
        </w:tabs>
        <w:spacing w:before="169" w:line="288" w:lineRule="auto"/>
        <w:ind w:right="836"/>
        <w:jc w:val="both"/>
      </w:pPr>
      <w:r>
        <w:t>seznam platných administrátorských účtů ke spravovaným systémům, operačním systémům, aplikacím, databázím, a</w:t>
      </w:r>
      <w:r>
        <w:rPr>
          <w:spacing w:val="-1"/>
        </w:rPr>
        <w:t xml:space="preserve"> </w:t>
      </w:r>
      <w:r>
        <w:t>platných hesel</w:t>
      </w:r>
      <w:r>
        <w:rPr>
          <w:spacing w:val="-2"/>
        </w:rPr>
        <w:t xml:space="preserve"> </w:t>
      </w:r>
      <w:r>
        <w:t>k nim a</w:t>
      </w:r>
      <w:r>
        <w:rPr>
          <w:spacing w:val="-1"/>
        </w:rPr>
        <w:t xml:space="preserve"> </w:t>
      </w:r>
      <w:r>
        <w:t>seznam platných servisních účtů pro běh procesů, jobů atd. a hesel k management rozhraní jednotlivých komponent a zařízení;</w:t>
      </w:r>
    </w:p>
    <w:p w14:paraId="4D40683A" w14:textId="77777777" w:rsidR="002B75C0" w:rsidRDefault="00000000">
      <w:pPr>
        <w:pStyle w:val="Odstavecseseznamem"/>
        <w:numPr>
          <w:ilvl w:val="2"/>
          <w:numId w:val="57"/>
        </w:numPr>
        <w:tabs>
          <w:tab w:val="left" w:pos="2231"/>
        </w:tabs>
        <w:spacing w:before="121"/>
        <w:ind w:left="2231" w:hanging="849"/>
        <w:jc w:val="both"/>
      </w:pPr>
      <w:r>
        <w:t>seznam</w:t>
      </w:r>
      <w:r>
        <w:rPr>
          <w:spacing w:val="-8"/>
        </w:rPr>
        <w:t xml:space="preserve"> </w:t>
      </w:r>
      <w:r>
        <w:t>platných</w:t>
      </w:r>
      <w:r>
        <w:rPr>
          <w:spacing w:val="-8"/>
        </w:rPr>
        <w:t xml:space="preserve"> </w:t>
      </w:r>
      <w:r>
        <w:t>uživatelských</w:t>
      </w:r>
      <w:r>
        <w:rPr>
          <w:spacing w:val="-7"/>
        </w:rPr>
        <w:t xml:space="preserve"> </w:t>
      </w:r>
      <w:r>
        <w:t>účtů</w:t>
      </w:r>
      <w:r>
        <w:rPr>
          <w:spacing w:val="-6"/>
        </w:rPr>
        <w:t xml:space="preserve"> </w:t>
      </w:r>
      <w:r>
        <w:t>za</w:t>
      </w:r>
      <w:r>
        <w:rPr>
          <w:spacing w:val="-8"/>
        </w:rPr>
        <w:t xml:space="preserve"> </w:t>
      </w:r>
      <w:r>
        <w:t>všechna</w:t>
      </w:r>
      <w:r>
        <w:rPr>
          <w:spacing w:val="-8"/>
        </w:rPr>
        <w:t xml:space="preserve"> </w:t>
      </w:r>
      <w:r>
        <w:rPr>
          <w:spacing w:val="-2"/>
        </w:rPr>
        <w:t>prostředí;</w:t>
      </w:r>
    </w:p>
    <w:p w14:paraId="3AEB4F9D" w14:textId="77777777" w:rsidR="002B75C0" w:rsidRDefault="00000000">
      <w:pPr>
        <w:pStyle w:val="Odstavecseseznamem"/>
        <w:numPr>
          <w:ilvl w:val="2"/>
          <w:numId w:val="57"/>
        </w:numPr>
        <w:tabs>
          <w:tab w:val="left" w:pos="2231"/>
          <w:tab w:val="left" w:pos="2234"/>
        </w:tabs>
        <w:spacing w:before="169" w:line="288" w:lineRule="auto"/>
        <w:ind w:right="832"/>
        <w:jc w:val="both"/>
      </w:pPr>
      <w:r>
        <w:t>seznam využitých softwarových licencí poskytnutých Poskytovatelem a licencí pořízených</w:t>
      </w:r>
      <w:r>
        <w:rPr>
          <w:spacing w:val="80"/>
          <w:w w:val="150"/>
        </w:rPr>
        <w:t xml:space="preserve"> </w:t>
      </w:r>
      <w:r>
        <w:t>Poskytovatelem</w:t>
      </w:r>
      <w:r>
        <w:rPr>
          <w:spacing w:val="80"/>
          <w:w w:val="150"/>
        </w:rPr>
        <w:t xml:space="preserve"> </w:t>
      </w:r>
      <w:r>
        <w:t>v</w:t>
      </w:r>
      <w:r>
        <w:rPr>
          <w:spacing w:val="-4"/>
        </w:rPr>
        <w:t xml:space="preserve"> </w:t>
      </w:r>
      <w:r>
        <w:t>rámci</w:t>
      </w:r>
      <w:r>
        <w:rPr>
          <w:spacing w:val="80"/>
          <w:w w:val="150"/>
        </w:rPr>
        <w:t xml:space="preserve"> </w:t>
      </w:r>
      <w:r>
        <w:t>dodávky</w:t>
      </w:r>
      <w:r>
        <w:rPr>
          <w:spacing w:val="80"/>
          <w:w w:val="150"/>
        </w:rPr>
        <w:t xml:space="preserve"> </w:t>
      </w:r>
      <w:r>
        <w:t>Systému</w:t>
      </w:r>
      <w:r>
        <w:rPr>
          <w:spacing w:val="80"/>
          <w:w w:val="150"/>
        </w:rPr>
        <w:t xml:space="preserve"> </w:t>
      </w:r>
      <w:r>
        <w:t>s</w:t>
      </w:r>
      <w:r>
        <w:rPr>
          <w:spacing w:val="-4"/>
        </w:rPr>
        <w:t xml:space="preserve"> </w:t>
      </w:r>
      <w:r>
        <w:t>licenčními</w:t>
      </w:r>
      <w:r>
        <w:rPr>
          <w:spacing w:val="80"/>
          <w:w w:val="150"/>
        </w:rPr>
        <w:t xml:space="preserve"> </w:t>
      </w:r>
      <w:r>
        <w:t>klíči a</w:t>
      </w:r>
      <w:r>
        <w:rPr>
          <w:spacing w:val="-1"/>
        </w:rPr>
        <w:t xml:space="preserve"> </w:t>
      </w:r>
      <w:r>
        <w:t>informací,</w:t>
      </w:r>
      <w:r>
        <w:rPr>
          <w:spacing w:val="40"/>
        </w:rPr>
        <w:t xml:space="preserve"> </w:t>
      </w:r>
      <w:r>
        <w:t>do</w:t>
      </w:r>
      <w:r>
        <w:rPr>
          <w:spacing w:val="40"/>
        </w:rPr>
        <w:t xml:space="preserve"> </w:t>
      </w:r>
      <w:r>
        <w:t>kdy</w:t>
      </w:r>
      <w:r>
        <w:rPr>
          <w:spacing w:val="40"/>
        </w:rPr>
        <w:t xml:space="preserve"> </w:t>
      </w:r>
      <w:r>
        <w:t>má</w:t>
      </w:r>
      <w:r>
        <w:rPr>
          <w:spacing w:val="40"/>
        </w:rPr>
        <w:t xml:space="preserve"> </w:t>
      </w:r>
      <w:r>
        <w:t>na</w:t>
      </w:r>
      <w:r>
        <w:rPr>
          <w:spacing w:val="40"/>
        </w:rPr>
        <w:t xml:space="preserve"> </w:t>
      </w:r>
      <w:r>
        <w:t>daný</w:t>
      </w:r>
      <w:r>
        <w:rPr>
          <w:spacing w:val="40"/>
        </w:rPr>
        <w:t xml:space="preserve"> </w:t>
      </w:r>
      <w:r>
        <w:t>software</w:t>
      </w:r>
      <w:r>
        <w:rPr>
          <w:spacing w:val="40"/>
        </w:rPr>
        <w:t xml:space="preserve"> </w:t>
      </w:r>
      <w:r>
        <w:t>pořízenu</w:t>
      </w:r>
      <w:r>
        <w:rPr>
          <w:spacing w:val="40"/>
        </w:rPr>
        <w:t xml:space="preserve"> </w:t>
      </w:r>
      <w:r>
        <w:t>platnou</w:t>
      </w:r>
      <w:r>
        <w:rPr>
          <w:spacing w:val="40"/>
        </w:rPr>
        <w:t xml:space="preserve"> </w:t>
      </w:r>
      <w:r>
        <w:t>maintenance nebo software assurance;</w:t>
      </w:r>
    </w:p>
    <w:p w14:paraId="705A0C01" w14:textId="77777777" w:rsidR="002B75C0" w:rsidRDefault="00000000">
      <w:pPr>
        <w:pStyle w:val="Odstavecseseznamem"/>
        <w:numPr>
          <w:ilvl w:val="2"/>
          <w:numId w:val="57"/>
        </w:numPr>
        <w:tabs>
          <w:tab w:val="left" w:pos="2231"/>
          <w:tab w:val="left" w:pos="2234"/>
        </w:tabs>
        <w:spacing w:before="121" w:line="288" w:lineRule="auto"/>
        <w:ind w:right="837"/>
        <w:jc w:val="both"/>
      </w:pPr>
      <w:r>
        <w:t>seznam</w:t>
      </w:r>
      <w:r>
        <w:rPr>
          <w:spacing w:val="40"/>
        </w:rPr>
        <w:t xml:space="preserve"> </w:t>
      </w:r>
      <w:r>
        <w:t>všech</w:t>
      </w:r>
      <w:r>
        <w:rPr>
          <w:spacing w:val="40"/>
        </w:rPr>
        <w:t xml:space="preserve"> </w:t>
      </w:r>
      <w:r>
        <w:t>užitých</w:t>
      </w:r>
      <w:r>
        <w:rPr>
          <w:spacing w:val="40"/>
        </w:rPr>
        <w:t xml:space="preserve"> </w:t>
      </w:r>
      <w:r>
        <w:t>certifikátů</w:t>
      </w:r>
      <w:r>
        <w:rPr>
          <w:spacing w:val="40"/>
        </w:rPr>
        <w:t xml:space="preserve"> </w:t>
      </w:r>
      <w:r>
        <w:t>s</w:t>
      </w:r>
      <w:r>
        <w:rPr>
          <w:spacing w:val="40"/>
        </w:rPr>
        <w:t xml:space="preserve"> </w:t>
      </w:r>
      <w:r>
        <w:t>uvedením</w:t>
      </w:r>
      <w:r>
        <w:rPr>
          <w:spacing w:val="40"/>
        </w:rPr>
        <w:t xml:space="preserve"> </w:t>
      </w:r>
      <w:r>
        <w:t>doby</w:t>
      </w:r>
      <w:r>
        <w:rPr>
          <w:spacing w:val="40"/>
        </w:rPr>
        <w:t xml:space="preserve"> </w:t>
      </w:r>
      <w:r>
        <w:t>platnosti</w:t>
      </w:r>
      <w:r>
        <w:rPr>
          <w:spacing w:val="40"/>
        </w:rPr>
        <w:t xml:space="preserve"> </w:t>
      </w:r>
      <w:r>
        <w:t>včetně</w:t>
      </w:r>
      <w:r>
        <w:rPr>
          <w:spacing w:val="40"/>
        </w:rPr>
        <w:t xml:space="preserve"> </w:t>
      </w:r>
      <w:r>
        <w:t>popisu a podrobného postupu pro jejich obnovu;</w:t>
      </w:r>
    </w:p>
    <w:p w14:paraId="498B77A0" w14:textId="77777777" w:rsidR="002B75C0" w:rsidRDefault="00000000">
      <w:pPr>
        <w:pStyle w:val="Odstavecseseznamem"/>
        <w:numPr>
          <w:ilvl w:val="2"/>
          <w:numId w:val="57"/>
        </w:numPr>
        <w:tabs>
          <w:tab w:val="left" w:pos="2231"/>
        </w:tabs>
        <w:ind w:left="2231" w:hanging="849"/>
        <w:jc w:val="both"/>
      </w:pPr>
      <w:r>
        <w:t>aktuální</w:t>
      </w:r>
      <w:r>
        <w:rPr>
          <w:spacing w:val="-6"/>
        </w:rPr>
        <w:t xml:space="preserve"> </w:t>
      </w:r>
      <w:r>
        <w:t>a</w:t>
      </w:r>
      <w:r>
        <w:rPr>
          <w:spacing w:val="-8"/>
        </w:rPr>
        <w:t xml:space="preserve"> </w:t>
      </w:r>
      <w:r>
        <w:t>úplnou</w:t>
      </w:r>
      <w:r>
        <w:rPr>
          <w:spacing w:val="-6"/>
        </w:rPr>
        <w:t xml:space="preserve"> </w:t>
      </w:r>
      <w:r>
        <w:t>verzi</w:t>
      </w:r>
      <w:r>
        <w:rPr>
          <w:spacing w:val="-5"/>
        </w:rPr>
        <w:t xml:space="preserve"> </w:t>
      </w:r>
      <w:r>
        <w:t>CMDB</w:t>
      </w:r>
      <w:r>
        <w:rPr>
          <w:spacing w:val="-6"/>
        </w:rPr>
        <w:t xml:space="preserve"> </w:t>
      </w:r>
      <w:r>
        <w:t>nebo</w:t>
      </w:r>
      <w:r>
        <w:rPr>
          <w:spacing w:val="-8"/>
        </w:rPr>
        <w:t xml:space="preserve"> </w:t>
      </w:r>
      <w:r>
        <w:t>konfiguračního</w:t>
      </w:r>
      <w:r>
        <w:rPr>
          <w:spacing w:val="-6"/>
        </w:rPr>
        <w:t xml:space="preserve"> </w:t>
      </w:r>
      <w:r>
        <w:rPr>
          <w:spacing w:val="-2"/>
        </w:rPr>
        <w:t>dokumentu;</w:t>
      </w:r>
    </w:p>
    <w:p w14:paraId="0679194F" w14:textId="77777777" w:rsidR="002B75C0" w:rsidRDefault="00000000">
      <w:pPr>
        <w:pStyle w:val="Odstavecseseznamem"/>
        <w:numPr>
          <w:ilvl w:val="2"/>
          <w:numId w:val="57"/>
        </w:numPr>
        <w:tabs>
          <w:tab w:val="left" w:pos="2231"/>
        </w:tabs>
        <w:spacing w:before="171"/>
        <w:ind w:left="2231" w:hanging="849"/>
        <w:jc w:val="both"/>
      </w:pPr>
      <w:r>
        <w:t>disaster</w:t>
      </w:r>
      <w:r>
        <w:rPr>
          <w:spacing w:val="-6"/>
        </w:rPr>
        <w:t xml:space="preserve"> </w:t>
      </w:r>
      <w:r>
        <w:t>recovery</w:t>
      </w:r>
      <w:r>
        <w:rPr>
          <w:spacing w:val="-7"/>
        </w:rPr>
        <w:t xml:space="preserve"> </w:t>
      </w:r>
      <w:r>
        <w:t>plány</w:t>
      </w:r>
      <w:r>
        <w:rPr>
          <w:spacing w:val="-5"/>
        </w:rPr>
        <w:t xml:space="preserve"> </w:t>
      </w:r>
      <w:r>
        <w:rPr>
          <w:spacing w:val="-2"/>
        </w:rPr>
        <w:t>Systému;</w:t>
      </w:r>
    </w:p>
    <w:p w14:paraId="6ECC998E" w14:textId="77777777" w:rsidR="002B75C0" w:rsidRDefault="002B75C0">
      <w:pPr>
        <w:jc w:val="both"/>
        <w:sectPr w:rsidR="002B75C0">
          <w:pgSz w:w="11910" w:h="16840"/>
          <w:pgMar w:top="1320" w:right="580" w:bottom="1160" w:left="600" w:header="387" w:footer="966" w:gutter="0"/>
          <w:cols w:space="708"/>
        </w:sectPr>
      </w:pPr>
    </w:p>
    <w:p w14:paraId="3A2BBCB8" w14:textId="77777777" w:rsidR="002B75C0" w:rsidRDefault="00000000">
      <w:pPr>
        <w:pStyle w:val="Odstavecseseznamem"/>
        <w:numPr>
          <w:ilvl w:val="2"/>
          <w:numId w:val="57"/>
        </w:numPr>
        <w:tabs>
          <w:tab w:val="left" w:pos="2231"/>
        </w:tabs>
        <w:spacing w:before="90"/>
        <w:ind w:left="2231" w:hanging="849"/>
      </w:pPr>
      <w:r>
        <w:lastRenderedPageBreak/>
        <w:t>provozní</w:t>
      </w:r>
      <w:r>
        <w:rPr>
          <w:spacing w:val="-3"/>
        </w:rPr>
        <w:t xml:space="preserve"> </w:t>
      </w:r>
      <w:r>
        <w:rPr>
          <w:spacing w:val="-2"/>
        </w:rPr>
        <w:t>deník;</w:t>
      </w:r>
    </w:p>
    <w:p w14:paraId="3AF3BA7B" w14:textId="77777777" w:rsidR="002B75C0" w:rsidRDefault="00000000">
      <w:pPr>
        <w:pStyle w:val="Odstavecseseznamem"/>
        <w:numPr>
          <w:ilvl w:val="2"/>
          <w:numId w:val="57"/>
        </w:numPr>
        <w:tabs>
          <w:tab w:val="left" w:pos="2231"/>
          <w:tab w:val="left" w:pos="2234"/>
        </w:tabs>
        <w:spacing w:before="172" w:line="288" w:lineRule="auto"/>
        <w:ind w:right="835"/>
      </w:pPr>
      <w:r>
        <w:t>knowledge</w:t>
      </w:r>
      <w:r>
        <w:rPr>
          <w:spacing w:val="40"/>
        </w:rPr>
        <w:t xml:space="preserve"> </w:t>
      </w:r>
      <w:r>
        <w:t>base</w:t>
      </w:r>
      <w:r>
        <w:rPr>
          <w:spacing w:val="40"/>
        </w:rPr>
        <w:t xml:space="preserve"> </w:t>
      </w:r>
      <w:r>
        <w:t>týkající</w:t>
      </w:r>
      <w:r>
        <w:rPr>
          <w:spacing w:val="40"/>
        </w:rPr>
        <w:t xml:space="preserve"> </w:t>
      </w:r>
      <w:r>
        <w:t>se</w:t>
      </w:r>
      <w:r>
        <w:rPr>
          <w:spacing w:val="40"/>
        </w:rPr>
        <w:t xml:space="preserve"> </w:t>
      </w:r>
      <w:r>
        <w:t>poskytování</w:t>
      </w:r>
      <w:r>
        <w:rPr>
          <w:spacing w:val="40"/>
        </w:rPr>
        <w:t xml:space="preserve"> </w:t>
      </w:r>
      <w:r>
        <w:t>Služeb</w:t>
      </w:r>
      <w:r>
        <w:rPr>
          <w:spacing w:val="40"/>
        </w:rPr>
        <w:t xml:space="preserve"> </w:t>
      </w:r>
      <w:r>
        <w:t>(popř.</w:t>
      </w:r>
      <w:r>
        <w:rPr>
          <w:spacing w:val="40"/>
        </w:rPr>
        <w:t xml:space="preserve"> </w:t>
      </w:r>
      <w:r>
        <w:t>popis</w:t>
      </w:r>
      <w:r>
        <w:rPr>
          <w:spacing w:val="40"/>
        </w:rPr>
        <w:t xml:space="preserve"> </w:t>
      </w:r>
      <w:r>
        <w:t>uzavřených</w:t>
      </w:r>
      <w:r>
        <w:rPr>
          <w:spacing w:val="80"/>
        </w:rPr>
        <w:t xml:space="preserve"> </w:t>
      </w:r>
      <w:r>
        <w:t>požadavků v SD Objednatele a SD Poskytovatele);</w:t>
      </w:r>
    </w:p>
    <w:p w14:paraId="3345E025" w14:textId="77777777" w:rsidR="002B75C0" w:rsidRDefault="00000000">
      <w:pPr>
        <w:pStyle w:val="Odstavecseseznamem"/>
        <w:numPr>
          <w:ilvl w:val="2"/>
          <w:numId w:val="57"/>
        </w:numPr>
        <w:tabs>
          <w:tab w:val="left" w:pos="2232"/>
          <w:tab w:val="left" w:pos="2234"/>
        </w:tabs>
        <w:spacing w:before="121" w:line="288" w:lineRule="auto"/>
        <w:ind w:right="833"/>
      </w:pPr>
      <w:r>
        <w:t>popis</w:t>
      </w:r>
      <w:r>
        <w:rPr>
          <w:spacing w:val="-16"/>
        </w:rPr>
        <w:t xml:space="preserve"> </w:t>
      </w:r>
      <w:r>
        <w:t>současného</w:t>
      </w:r>
      <w:r>
        <w:rPr>
          <w:spacing w:val="-15"/>
        </w:rPr>
        <w:t xml:space="preserve"> </w:t>
      </w:r>
      <w:r>
        <w:t>stavu</w:t>
      </w:r>
      <w:r>
        <w:rPr>
          <w:spacing w:val="-17"/>
        </w:rPr>
        <w:t xml:space="preserve"> </w:t>
      </w:r>
      <w:r>
        <w:t>monitoringu</w:t>
      </w:r>
      <w:r>
        <w:rPr>
          <w:spacing w:val="-15"/>
        </w:rPr>
        <w:t xml:space="preserve"> </w:t>
      </w:r>
      <w:r>
        <w:t>a</w:t>
      </w:r>
      <w:r>
        <w:rPr>
          <w:spacing w:val="-17"/>
        </w:rPr>
        <w:t xml:space="preserve"> </w:t>
      </w:r>
      <w:r>
        <w:t>dohledů</w:t>
      </w:r>
      <w:r>
        <w:rPr>
          <w:spacing w:val="-16"/>
        </w:rPr>
        <w:t xml:space="preserve"> </w:t>
      </w:r>
      <w:r>
        <w:t>včetně</w:t>
      </w:r>
      <w:r>
        <w:rPr>
          <w:spacing w:val="-15"/>
        </w:rPr>
        <w:t xml:space="preserve"> </w:t>
      </w:r>
      <w:r>
        <w:t>popisu</w:t>
      </w:r>
      <w:r>
        <w:rPr>
          <w:spacing w:val="-16"/>
        </w:rPr>
        <w:t xml:space="preserve"> </w:t>
      </w:r>
      <w:r>
        <w:t>monitoringu</w:t>
      </w:r>
      <w:r>
        <w:rPr>
          <w:spacing w:val="-17"/>
        </w:rPr>
        <w:t xml:space="preserve"> </w:t>
      </w:r>
      <w:r>
        <w:t xml:space="preserve">běhu </w:t>
      </w:r>
      <w:r>
        <w:rPr>
          <w:spacing w:val="-2"/>
        </w:rPr>
        <w:t>Systému;</w:t>
      </w:r>
    </w:p>
    <w:p w14:paraId="1AB4AEA8" w14:textId="77777777" w:rsidR="002B75C0" w:rsidRDefault="00000000">
      <w:pPr>
        <w:pStyle w:val="Odstavecseseznamem"/>
        <w:numPr>
          <w:ilvl w:val="2"/>
          <w:numId w:val="57"/>
        </w:numPr>
        <w:tabs>
          <w:tab w:val="left" w:pos="2232"/>
        </w:tabs>
        <w:ind w:left="2232" w:hanging="850"/>
      </w:pPr>
      <w:r>
        <w:t>aktuální</w:t>
      </w:r>
      <w:r>
        <w:rPr>
          <w:spacing w:val="-5"/>
        </w:rPr>
        <w:t xml:space="preserve"> </w:t>
      </w:r>
      <w:r>
        <w:t>SQL</w:t>
      </w:r>
      <w:r>
        <w:rPr>
          <w:spacing w:val="-8"/>
        </w:rPr>
        <w:t xml:space="preserve"> </w:t>
      </w:r>
      <w:r>
        <w:t>skript</w:t>
      </w:r>
      <w:r>
        <w:rPr>
          <w:spacing w:val="-4"/>
        </w:rPr>
        <w:t xml:space="preserve"> </w:t>
      </w:r>
      <w:r>
        <w:t>pro</w:t>
      </w:r>
      <w:r>
        <w:rPr>
          <w:spacing w:val="-6"/>
        </w:rPr>
        <w:t xml:space="preserve"> </w:t>
      </w:r>
      <w:r>
        <w:t>založení</w:t>
      </w:r>
      <w:r>
        <w:rPr>
          <w:spacing w:val="-4"/>
        </w:rPr>
        <w:t xml:space="preserve"> </w:t>
      </w:r>
      <w:r>
        <w:t>databáze</w:t>
      </w:r>
      <w:r>
        <w:rPr>
          <w:spacing w:val="-3"/>
        </w:rPr>
        <w:t xml:space="preserve"> </w:t>
      </w:r>
      <w:r>
        <w:rPr>
          <w:spacing w:val="-2"/>
        </w:rPr>
        <w:t>Systému;</w:t>
      </w:r>
    </w:p>
    <w:p w14:paraId="209D13E3" w14:textId="77777777" w:rsidR="002B75C0" w:rsidRDefault="00000000">
      <w:pPr>
        <w:pStyle w:val="Odstavecseseznamem"/>
        <w:numPr>
          <w:ilvl w:val="2"/>
          <w:numId w:val="57"/>
        </w:numPr>
        <w:tabs>
          <w:tab w:val="left" w:pos="2232"/>
        </w:tabs>
        <w:spacing w:before="169"/>
        <w:ind w:left="2232" w:hanging="850"/>
      </w:pPr>
      <w:r>
        <w:t>aktuální</w:t>
      </w:r>
      <w:r>
        <w:rPr>
          <w:spacing w:val="-10"/>
        </w:rPr>
        <w:t xml:space="preserve"> </w:t>
      </w:r>
      <w:r>
        <w:t>seznam</w:t>
      </w:r>
      <w:r>
        <w:rPr>
          <w:spacing w:val="-8"/>
        </w:rPr>
        <w:t xml:space="preserve"> </w:t>
      </w:r>
      <w:r>
        <w:t>standardních</w:t>
      </w:r>
      <w:r>
        <w:rPr>
          <w:spacing w:val="-7"/>
        </w:rPr>
        <w:t xml:space="preserve"> </w:t>
      </w:r>
      <w:r>
        <w:t>provozních</w:t>
      </w:r>
      <w:r>
        <w:rPr>
          <w:spacing w:val="-7"/>
        </w:rPr>
        <w:t xml:space="preserve"> </w:t>
      </w:r>
      <w:r>
        <w:t>úkonů</w:t>
      </w:r>
      <w:r>
        <w:rPr>
          <w:spacing w:val="-9"/>
        </w:rPr>
        <w:t xml:space="preserve"> </w:t>
      </w:r>
      <w:r>
        <w:t>pro</w:t>
      </w:r>
      <w:r>
        <w:rPr>
          <w:spacing w:val="-6"/>
        </w:rPr>
        <w:t xml:space="preserve"> </w:t>
      </w:r>
      <w:r>
        <w:t>údržbu</w:t>
      </w:r>
      <w:r>
        <w:rPr>
          <w:spacing w:val="-7"/>
        </w:rPr>
        <w:t xml:space="preserve"> </w:t>
      </w:r>
      <w:r>
        <w:rPr>
          <w:spacing w:val="-2"/>
        </w:rPr>
        <w:t>Systému;</w:t>
      </w:r>
    </w:p>
    <w:p w14:paraId="4510AF6D" w14:textId="77777777" w:rsidR="002B75C0" w:rsidRDefault="00000000">
      <w:pPr>
        <w:pStyle w:val="Odstavecseseznamem"/>
        <w:numPr>
          <w:ilvl w:val="2"/>
          <w:numId w:val="57"/>
        </w:numPr>
        <w:tabs>
          <w:tab w:val="left" w:pos="2232"/>
        </w:tabs>
        <w:spacing w:before="172"/>
        <w:ind w:left="2232" w:hanging="850"/>
      </w:pPr>
      <w:r>
        <w:t>aktuální</w:t>
      </w:r>
      <w:r>
        <w:rPr>
          <w:spacing w:val="-9"/>
        </w:rPr>
        <w:t xml:space="preserve"> </w:t>
      </w:r>
      <w:r>
        <w:t>seznam</w:t>
      </w:r>
      <w:r>
        <w:rPr>
          <w:spacing w:val="-7"/>
        </w:rPr>
        <w:t xml:space="preserve"> </w:t>
      </w:r>
      <w:r>
        <w:t>požadavků</w:t>
      </w:r>
      <w:r>
        <w:rPr>
          <w:spacing w:val="-6"/>
        </w:rPr>
        <w:t xml:space="preserve"> </w:t>
      </w:r>
      <w:r>
        <w:t>na</w:t>
      </w:r>
      <w:r>
        <w:rPr>
          <w:spacing w:val="-7"/>
        </w:rPr>
        <w:t xml:space="preserve"> </w:t>
      </w:r>
      <w:r>
        <w:t>rozvoj</w:t>
      </w:r>
      <w:r>
        <w:rPr>
          <w:spacing w:val="-4"/>
        </w:rPr>
        <w:t xml:space="preserve"> </w:t>
      </w:r>
      <w:r>
        <w:rPr>
          <w:spacing w:val="-2"/>
        </w:rPr>
        <w:t>Systému;</w:t>
      </w:r>
    </w:p>
    <w:p w14:paraId="2C26B8C6" w14:textId="77777777" w:rsidR="002B75C0" w:rsidRDefault="00000000">
      <w:pPr>
        <w:pStyle w:val="Odstavecseseznamem"/>
        <w:numPr>
          <w:ilvl w:val="2"/>
          <w:numId w:val="57"/>
        </w:numPr>
        <w:tabs>
          <w:tab w:val="left" w:pos="2232"/>
          <w:tab w:val="left" w:pos="2234"/>
        </w:tabs>
        <w:spacing w:before="169" w:line="288" w:lineRule="auto"/>
        <w:ind w:right="834"/>
        <w:jc w:val="both"/>
      </w:pPr>
      <w:r>
        <w:t>aktuální</w:t>
      </w:r>
      <w:r>
        <w:rPr>
          <w:spacing w:val="80"/>
          <w:w w:val="150"/>
        </w:rPr>
        <w:t xml:space="preserve">  </w:t>
      </w:r>
      <w:r>
        <w:t>seznam</w:t>
      </w:r>
      <w:r>
        <w:rPr>
          <w:spacing w:val="80"/>
          <w:w w:val="150"/>
        </w:rPr>
        <w:t xml:space="preserve">  </w:t>
      </w:r>
      <w:r>
        <w:t>otevřených</w:t>
      </w:r>
      <w:r>
        <w:rPr>
          <w:spacing w:val="80"/>
          <w:w w:val="150"/>
        </w:rPr>
        <w:t xml:space="preserve">  </w:t>
      </w:r>
      <w:r>
        <w:t>požadavků</w:t>
      </w:r>
      <w:r>
        <w:rPr>
          <w:spacing w:val="80"/>
          <w:w w:val="150"/>
        </w:rPr>
        <w:t xml:space="preserve">  </w:t>
      </w:r>
      <w:r>
        <w:t>v</w:t>
      </w:r>
      <w:r>
        <w:rPr>
          <w:spacing w:val="80"/>
          <w:w w:val="150"/>
        </w:rPr>
        <w:t xml:space="preserve">  </w:t>
      </w:r>
      <w:r>
        <w:t>SD</w:t>
      </w:r>
      <w:r>
        <w:rPr>
          <w:spacing w:val="80"/>
          <w:w w:val="150"/>
        </w:rPr>
        <w:t xml:space="preserve">  </w:t>
      </w:r>
      <w:r>
        <w:t>Poskytovatele a požadavků na Poskytovatele v SD Objednatele;</w:t>
      </w:r>
    </w:p>
    <w:p w14:paraId="648B450A" w14:textId="77777777" w:rsidR="002B75C0" w:rsidRDefault="00000000">
      <w:pPr>
        <w:pStyle w:val="Odstavecseseznamem"/>
        <w:numPr>
          <w:ilvl w:val="2"/>
          <w:numId w:val="57"/>
        </w:numPr>
        <w:tabs>
          <w:tab w:val="left" w:pos="2232"/>
          <w:tab w:val="left" w:pos="2234"/>
        </w:tabs>
        <w:spacing w:line="288" w:lineRule="auto"/>
        <w:ind w:right="833"/>
        <w:jc w:val="both"/>
      </w:pPr>
      <w:r>
        <w:t>soupis nedokončených plnění k předpokládanému dni zániku smluvního závazkového</w:t>
      </w:r>
      <w:r>
        <w:rPr>
          <w:spacing w:val="40"/>
        </w:rPr>
        <w:t xml:space="preserve"> </w:t>
      </w:r>
      <w:r>
        <w:t>vztahu</w:t>
      </w:r>
      <w:r>
        <w:rPr>
          <w:spacing w:val="40"/>
        </w:rPr>
        <w:t xml:space="preserve"> </w:t>
      </w:r>
      <w:r>
        <w:t>založeného</w:t>
      </w:r>
      <w:r>
        <w:rPr>
          <w:spacing w:val="40"/>
        </w:rPr>
        <w:t xml:space="preserve"> </w:t>
      </w:r>
      <w:r>
        <w:t>Smlouvou</w:t>
      </w:r>
      <w:r>
        <w:rPr>
          <w:spacing w:val="40"/>
        </w:rPr>
        <w:t xml:space="preserve"> </w:t>
      </w:r>
      <w:r>
        <w:t>a</w:t>
      </w:r>
      <w:r>
        <w:rPr>
          <w:spacing w:val="40"/>
        </w:rPr>
        <w:t xml:space="preserve"> </w:t>
      </w:r>
      <w:r>
        <w:t>návrh</w:t>
      </w:r>
      <w:r>
        <w:rPr>
          <w:spacing w:val="40"/>
        </w:rPr>
        <w:t xml:space="preserve"> </w:t>
      </w:r>
      <w:r>
        <w:t>postupu</w:t>
      </w:r>
      <w:r>
        <w:rPr>
          <w:spacing w:val="40"/>
        </w:rPr>
        <w:t xml:space="preserve"> </w:t>
      </w:r>
      <w:r>
        <w:t>potřebného</w:t>
      </w:r>
      <w:r>
        <w:rPr>
          <w:spacing w:val="40"/>
        </w:rPr>
        <w:t xml:space="preserve"> </w:t>
      </w:r>
      <w:r>
        <w:t>pro jejich dokončení;</w:t>
      </w:r>
    </w:p>
    <w:p w14:paraId="4DE48AEA" w14:textId="77777777" w:rsidR="002B75C0" w:rsidRDefault="00000000">
      <w:pPr>
        <w:pStyle w:val="Odstavecseseznamem"/>
        <w:numPr>
          <w:ilvl w:val="2"/>
          <w:numId w:val="57"/>
        </w:numPr>
        <w:tabs>
          <w:tab w:val="left" w:pos="2232"/>
          <w:tab w:val="left" w:pos="2234"/>
        </w:tabs>
        <w:spacing w:before="122" w:line="288" w:lineRule="auto"/>
        <w:ind w:right="833"/>
        <w:jc w:val="both"/>
      </w:pPr>
      <w:r>
        <w:t>za součinnosti Objednatele protokolárně provést revizi stavu rozpracovanosti veškerých plnění Služeb, provedených Poskytovatelem ke dni ukončení Smlouvy. Součástí provedené revize bude Smluvními stranami dohodnutá finanční hodnota doposud poskytnutého plnění Poskytovatelem;</w:t>
      </w:r>
    </w:p>
    <w:p w14:paraId="53B21DA1" w14:textId="77777777" w:rsidR="002B75C0" w:rsidRDefault="00000000">
      <w:pPr>
        <w:pStyle w:val="Odstavecseseznamem"/>
        <w:numPr>
          <w:ilvl w:val="2"/>
          <w:numId w:val="57"/>
        </w:numPr>
        <w:tabs>
          <w:tab w:val="left" w:pos="2232"/>
          <w:tab w:val="left" w:pos="2234"/>
        </w:tabs>
        <w:spacing w:line="288" w:lineRule="auto"/>
        <w:ind w:right="834"/>
        <w:jc w:val="both"/>
      </w:pPr>
      <w:r>
        <w:t>Objednateli</w:t>
      </w:r>
      <w:r>
        <w:rPr>
          <w:spacing w:val="80"/>
        </w:rPr>
        <w:t xml:space="preserve"> </w:t>
      </w:r>
      <w:r>
        <w:t>vypracovanou</w:t>
      </w:r>
      <w:r>
        <w:rPr>
          <w:spacing w:val="80"/>
        </w:rPr>
        <w:t xml:space="preserve"> </w:t>
      </w:r>
      <w:r>
        <w:t>kalkulaci</w:t>
      </w:r>
      <w:r>
        <w:rPr>
          <w:spacing w:val="80"/>
        </w:rPr>
        <w:t xml:space="preserve"> </w:t>
      </w:r>
      <w:r>
        <w:t>finanční</w:t>
      </w:r>
      <w:r>
        <w:rPr>
          <w:spacing w:val="80"/>
        </w:rPr>
        <w:t xml:space="preserve"> </w:t>
      </w:r>
      <w:r>
        <w:t>hodnoty</w:t>
      </w:r>
      <w:r>
        <w:rPr>
          <w:spacing w:val="80"/>
        </w:rPr>
        <w:t xml:space="preserve"> </w:t>
      </w:r>
      <w:r>
        <w:t>provedeného</w:t>
      </w:r>
      <w:r>
        <w:rPr>
          <w:spacing w:val="80"/>
        </w:rPr>
        <w:t xml:space="preserve"> </w:t>
      </w:r>
      <w:r>
        <w:t>plnění a</w:t>
      </w:r>
      <w:r>
        <w:rPr>
          <w:spacing w:val="-2"/>
        </w:rPr>
        <w:t xml:space="preserve"> </w:t>
      </w:r>
      <w:r>
        <w:t>návrh finančního vypořádání, zejména s</w:t>
      </w:r>
      <w:r>
        <w:rPr>
          <w:spacing w:val="-1"/>
        </w:rPr>
        <w:t xml:space="preserve"> </w:t>
      </w:r>
      <w:r>
        <w:t>přihlédnutím k</w:t>
      </w:r>
      <w:r>
        <w:rPr>
          <w:spacing w:val="-1"/>
        </w:rPr>
        <w:t xml:space="preserve"> </w:t>
      </w:r>
      <w:r>
        <w:t>okamžiku zániku smluvního závazkového vztahu založeného Smlouvou a k výkazům pracovní činnosti předcházejícím zániku smluvního závazkového vztahu.</w:t>
      </w:r>
    </w:p>
    <w:p w14:paraId="73279588" w14:textId="77777777" w:rsidR="002B75C0" w:rsidRDefault="00000000">
      <w:pPr>
        <w:pStyle w:val="Odstavecseseznamem"/>
        <w:numPr>
          <w:ilvl w:val="1"/>
          <w:numId w:val="57"/>
        </w:numPr>
        <w:tabs>
          <w:tab w:val="left" w:pos="1380"/>
          <w:tab w:val="left" w:pos="1382"/>
        </w:tabs>
        <w:spacing w:line="288" w:lineRule="auto"/>
        <w:ind w:right="832"/>
        <w:jc w:val="both"/>
      </w:pPr>
      <w:r>
        <w:t>V</w:t>
      </w:r>
      <w:r>
        <w:rPr>
          <w:spacing w:val="-3"/>
        </w:rPr>
        <w:t xml:space="preserve"> </w:t>
      </w:r>
      <w:r>
        <w:t>případě,</w:t>
      </w:r>
      <w:r>
        <w:rPr>
          <w:spacing w:val="-8"/>
        </w:rPr>
        <w:t xml:space="preserve"> </w:t>
      </w:r>
      <w:r>
        <w:t>že</w:t>
      </w:r>
      <w:r>
        <w:rPr>
          <w:spacing w:val="-7"/>
        </w:rPr>
        <w:t xml:space="preserve"> </w:t>
      </w:r>
      <w:r>
        <w:t>není</w:t>
      </w:r>
      <w:r>
        <w:rPr>
          <w:spacing w:val="-8"/>
        </w:rPr>
        <w:t xml:space="preserve"> </w:t>
      </w:r>
      <w:r>
        <w:t>možné</w:t>
      </w:r>
      <w:r>
        <w:rPr>
          <w:spacing w:val="-7"/>
        </w:rPr>
        <w:t xml:space="preserve"> </w:t>
      </w:r>
      <w:r>
        <w:t>povinnosti</w:t>
      </w:r>
      <w:r>
        <w:rPr>
          <w:spacing w:val="-7"/>
        </w:rPr>
        <w:t xml:space="preserve"> </w:t>
      </w:r>
      <w:r>
        <w:t>uvedené</w:t>
      </w:r>
      <w:r>
        <w:rPr>
          <w:spacing w:val="-10"/>
        </w:rPr>
        <w:t xml:space="preserve"> </w:t>
      </w:r>
      <w:r>
        <w:t>v</w:t>
      </w:r>
      <w:r>
        <w:rPr>
          <w:spacing w:val="-3"/>
        </w:rPr>
        <w:t xml:space="preserve"> </w:t>
      </w:r>
      <w:r>
        <w:t>tomto</w:t>
      </w:r>
      <w:r>
        <w:rPr>
          <w:spacing w:val="-10"/>
        </w:rPr>
        <w:t xml:space="preserve"> </w:t>
      </w:r>
      <w:r>
        <w:t>Článku</w:t>
      </w:r>
      <w:r>
        <w:rPr>
          <w:spacing w:val="-7"/>
        </w:rPr>
        <w:t xml:space="preserve"> </w:t>
      </w:r>
      <w:r>
        <w:t>17</w:t>
      </w:r>
      <w:r>
        <w:rPr>
          <w:spacing w:val="-10"/>
        </w:rPr>
        <w:t xml:space="preserve"> </w:t>
      </w:r>
      <w:r>
        <w:t>splnit</w:t>
      </w:r>
      <w:r>
        <w:rPr>
          <w:spacing w:val="-6"/>
        </w:rPr>
        <w:t xml:space="preserve"> </w:t>
      </w:r>
      <w:r>
        <w:t>před</w:t>
      </w:r>
      <w:r>
        <w:rPr>
          <w:spacing w:val="-8"/>
        </w:rPr>
        <w:t xml:space="preserve"> </w:t>
      </w:r>
      <w:r>
        <w:t>okamžikem zániku smluvního závazkového vztahu založeného touto Smlouvou z</w:t>
      </w:r>
      <w:r>
        <w:rPr>
          <w:spacing w:val="-4"/>
        </w:rPr>
        <w:t xml:space="preserve"> </w:t>
      </w:r>
      <w:r>
        <w:t>důvodu, že tento okamžik</w:t>
      </w:r>
      <w:r>
        <w:rPr>
          <w:spacing w:val="-7"/>
        </w:rPr>
        <w:t xml:space="preserve"> </w:t>
      </w:r>
      <w:r>
        <w:t>není</w:t>
      </w:r>
      <w:r>
        <w:rPr>
          <w:spacing w:val="-6"/>
        </w:rPr>
        <w:t xml:space="preserve"> </w:t>
      </w:r>
      <w:r>
        <w:t>předem</w:t>
      </w:r>
      <w:r>
        <w:rPr>
          <w:spacing w:val="-9"/>
        </w:rPr>
        <w:t xml:space="preserve"> </w:t>
      </w:r>
      <w:r>
        <w:t>znám</w:t>
      </w:r>
      <w:r>
        <w:rPr>
          <w:spacing w:val="-7"/>
        </w:rPr>
        <w:t xml:space="preserve"> </w:t>
      </w:r>
      <w:r>
        <w:t>(například</w:t>
      </w:r>
      <w:r>
        <w:rPr>
          <w:spacing w:val="-8"/>
        </w:rPr>
        <w:t xml:space="preserve"> </w:t>
      </w:r>
      <w:r>
        <w:t>v</w:t>
      </w:r>
      <w:r>
        <w:rPr>
          <w:spacing w:val="-1"/>
        </w:rPr>
        <w:t xml:space="preserve"> </w:t>
      </w:r>
      <w:r>
        <w:t>případě</w:t>
      </w:r>
      <w:r>
        <w:rPr>
          <w:spacing w:val="-12"/>
        </w:rPr>
        <w:t xml:space="preserve"> </w:t>
      </w:r>
      <w:r>
        <w:t>odstoupení),</w:t>
      </w:r>
      <w:r>
        <w:rPr>
          <w:spacing w:val="-8"/>
        </w:rPr>
        <w:t xml:space="preserve"> </w:t>
      </w:r>
      <w:r>
        <w:t>zkracují</w:t>
      </w:r>
      <w:r>
        <w:rPr>
          <w:spacing w:val="-6"/>
        </w:rPr>
        <w:t xml:space="preserve"> </w:t>
      </w:r>
      <w:r>
        <w:t>se</w:t>
      </w:r>
      <w:r>
        <w:rPr>
          <w:spacing w:val="-10"/>
        </w:rPr>
        <w:t xml:space="preserve"> </w:t>
      </w:r>
      <w:r>
        <w:t>lhůty</w:t>
      </w:r>
      <w:r>
        <w:rPr>
          <w:spacing w:val="-7"/>
        </w:rPr>
        <w:t xml:space="preserve"> </w:t>
      </w:r>
      <w:r>
        <w:t>uvedené v</w:t>
      </w:r>
      <w:r>
        <w:rPr>
          <w:spacing w:val="-1"/>
        </w:rPr>
        <w:t xml:space="preserve"> </w:t>
      </w:r>
      <w:r>
        <w:t xml:space="preserve">Článku 17 Smlouvy na šestinu, začínají plynout až od okamžiku zániku smluvního závazkového vztahu založeného touto Smlouvou a taktéž příslušné povinnosti budou plněny až po okamžiku zániku smluvního závazkového vztahu založeného touto </w:t>
      </w:r>
      <w:r>
        <w:rPr>
          <w:spacing w:val="-2"/>
        </w:rPr>
        <w:t>Smlouvou.</w:t>
      </w:r>
    </w:p>
    <w:p w14:paraId="50A07FC3" w14:textId="77777777" w:rsidR="002B75C0" w:rsidRDefault="00000000">
      <w:pPr>
        <w:pStyle w:val="Odstavecseseznamem"/>
        <w:numPr>
          <w:ilvl w:val="1"/>
          <w:numId w:val="57"/>
        </w:numPr>
        <w:tabs>
          <w:tab w:val="left" w:pos="1380"/>
          <w:tab w:val="left" w:pos="1382"/>
        </w:tabs>
        <w:spacing w:line="288" w:lineRule="auto"/>
        <w:ind w:right="831"/>
        <w:jc w:val="both"/>
      </w:pPr>
      <w:r>
        <w:t>Poskytovatel bere na vědomí, že v případě neposkytnutí součinnosti dle tohoto Článku 17 může Objednateli vzniknout škoda z důvodu nemožnosti nebo ztížené možnosti zadat poskytování Služeb nebo služeb podobných Službám či s nimi jinak spojených novému poskytovateli.</w:t>
      </w:r>
    </w:p>
    <w:p w14:paraId="38523155" w14:textId="77777777" w:rsidR="002B75C0" w:rsidRDefault="00000000">
      <w:pPr>
        <w:pStyle w:val="Odstavecseseznamem"/>
        <w:numPr>
          <w:ilvl w:val="1"/>
          <w:numId w:val="57"/>
        </w:numPr>
        <w:tabs>
          <w:tab w:val="left" w:pos="1380"/>
          <w:tab w:val="left" w:pos="1382"/>
        </w:tabs>
        <w:spacing w:line="288" w:lineRule="auto"/>
        <w:ind w:right="834"/>
        <w:jc w:val="both"/>
      </w:pPr>
      <w:r>
        <w:t>Nad rámec povinností dle tohoto Článku 17, za jejichž splnění nenáleží Poskytovateli další odměna nad rámec ceny za Průběžně poskytované služby za dobu jejich poskytování</w:t>
      </w:r>
      <w:r>
        <w:rPr>
          <w:spacing w:val="40"/>
        </w:rPr>
        <w:t xml:space="preserve"> </w:t>
      </w:r>
      <w:r>
        <w:t>dle</w:t>
      </w:r>
      <w:r>
        <w:rPr>
          <w:spacing w:val="40"/>
        </w:rPr>
        <w:t xml:space="preserve"> </w:t>
      </w:r>
      <w:r>
        <w:t>Smlouvy,</w:t>
      </w:r>
      <w:r>
        <w:rPr>
          <w:spacing w:val="40"/>
        </w:rPr>
        <w:t xml:space="preserve"> </w:t>
      </w:r>
      <w:r>
        <w:t>je</w:t>
      </w:r>
      <w:r>
        <w:rPr>
          <w:spacing w:val="40"/>
        </w:rPr>
        <w:t xml:space="preserve"> </w:t>
      </w:r>
      <w:r>
        <w:t>Poskytovatel</w:t>
      </w:r>
      <w:r>
        <w:rPr>
          <w:spacing w:val="40"/>
        </w:rPr>
        <w:t xml:space="preserve"> </w:t>
      </w:r>
      <w:r>
        <w:t>povinen</w:t>
      </w:r>
      <w:r>
        <w:rPr>
          <w:spacing w:val="40"/>
        </w:rPr>
        <w:t xml:space="preserve"> </w:t>
      </w:r>
      <w:r>
        <w:t>až</w:t>
      </w:r>
      <w:r>
        <w:rPr>
          <w:spacing w:val="40"/>
        </w:rPr>
        <w:t xml:space="preserve"> </w:t>
      </w:r>
      <w:r>
        <w:t>do</w:t>
      </w:r>
      <w:r>
        <w:rPr>
          <w:spacing w:val="40"/>
        </w:rPr>
        <w:t xml:space="preserve"> </w:t>
      </w:r>
      <w:r>
        <w:t>uplynutí</w:t>
      </w:r>
      <w:r>
        <w:rPr>
          <w:spacing w:val="40"/>
        </w:rPr>
        <w:t xml:space="preserve"> </w:t>
      </w:r>
      <w:r>
        <w:t>šesti</w:t>
      </w:r>
      <w:r>
        <w:rPr>
          <w:spacing w:val="40"/>
        </w:rPr>
        <w:t xml:space="preserve"> </w:t>
      </w:r>
      <w:r>
        <w:t>(6)</w:t>
      </w:r>
      <w:r>
        <w:rPr>
          <w:spacing w:val="40"/>
        </w:rPr>
        <w:t xml:space="preserve"> </w:t>
      </w:r>
      <w:r>
        <w:t>měsíců od</w:t>
      </w:r>
      <w:r>
        <w:rPr>
          <w:spacing w:val="-5"/>
        </w:rPr>
        <w:t xml:space="preserve"> </w:t>
      </w:r>
      <w:r>
        <w:t>zániku</w:t>
      </w:r>
      <w:r>
        <w:rPr>
          <w:spacing w:val="-13"/>
        </w:rPr>
        <w:t xml:space="preserve"> </w:t>
      </w:r>
      <w:r>
        <w:t>smluvního</w:t>
      </w:r>
      <w:r>
        <w:rPr>
          <w:spacing w:val="-15"/>
        </w:rPr>
        <w:t xml:space="preserve"> </w:t>
      </w:r>
      <w:r>
        <w:t>závazkového</w:t>
      </w:r>
      <w:r>
        <w:rPr>
          <w:spacing w:val="-13"/>
        </w:rPr>
        <w:t xml:space="preserve"> </w:t>
      </w:r>
      <w:r>
        <w:t>vztahu</w:t>
      </w:r>
      <w:r>
        <w:rPr>
          <w:spacing w:val="-16"/>
        </w:rPr>
        <w:t xml:space="preserve"> </w:t>
      </w:r>
      <w:r>
        <w:t>založeného</w:t>
      </w:r>
      <w:r>
        <w:rPr>
          <w:spacing w:val="-11"/>
        </w:rPr>
        <w:t xml:space="preserve"> </w:t>
      </w:r>
      <w:r>
        <w:t>Smlouvou</w:t>
      </w:r>
      <w:r>
        <w:rPr>
          <w:spacing w:val="-16"/>
        </w:rPr>
        <w:t xml:space="preserve"> </w:t>
      </w:r>
      <w:r>
        <w:t>poskytovat</w:t>
      </w:r>
      <w:r>
        <w:rPr>
          <w:spacing w:val="-13"/>
        </w:rPr>
        <w:t xml:space="preserve"> </w:t>
      </w:r>
      <w:r>
        <w:t>Objednateli jakékoliv</w:t>
      </w:r>
      <w:r>
        <w:rPr>
          <w:spacing w:val="-9"/>
        </w:rPr>
        <w:t xml:space="preserve"> </w:t>
      </w:r>
      <w:r>
        <w:t>další</w:t>
      </w:r>
      <w:r>
        <w:rPr>
          <w:spacing w:val="-8"/>
        </w:rPr>
        <w:t xml:space="preserve"> </w:t>
      </w:r>
      <w:r>
        <w:t>konzultace</w:t>
      </w:r>
      <w:r>
        <w:rPr>
          <w:spacing w:val="-10"/>
        </w:rPr>
        <w:t xml:space="preserve"> </w:t>
      </w:r>
      <w:r>
        <w:t>související</w:t>
      </w:r>
      <w:r>
        <w:rPr>
          <w:spacing w:val="-8"/>
        </w:rPr>
        <w:t xml:space="preserve"> </w:t>
      </w:r>
      <w:r>
        <w:t>s</w:t>
      </w:r>
      <w:r>
        <w:rPr>
          <w:spacing w:val="-3"/>
        </w:rPr>
        <w:t xml:space="preserve"> </w:t>
      </w:r>
      <w:r>
        <w:t>provozem</w:t>
      </w:r>
      <w:r>
        <w:rPr>
          <w:spacing w:val="-11"/>
        </w:rPr>
        <w:t xml:space="preserve"> </w:t>
      </w:r>
      <w:r>
        <w:t>Systému.</w:t>
      </w:r>
      <w:r>
        <w:rPr>
          <w:spacing w:val="-8"/>
        </w:rPr>
        <w:t xml:space="preserve"> </w:t>
      </w:r>
      <w:r>
        <w:t>Za</w:t>
      </w:r>
      <w:r>
        <w:rPr>
          <w:spacing w:val="-10"/>
        </w:rPr>
        <w:t xml:space="preserve"> </w:t>
      </w:r>
      <w:r>
        <w:t>konzultace</w:t>
      </w:r>
      <w:r>
        <w:rPr>
          <w:spacing w:val="-13"/>
        </w:rPr>
        <w:t xml:space="preserve"> </w:t>
      </w:r>
      <w:r>
        <w:t>dle</w:t>
      </w:r>
      <w:r>
        <w:rPr>
          <w:spacing w:val="-10"/>
        </w:rPr>
        <w:t xml:space="preserve"> </w:t>
      </w:r>
      <w:r>
        <w:t>předchozí věty náleží Poskytovateli odměna ve výši vycházející ze sjednaných sazeb za Služby na</w:t>
      </w:r>
      <w:r>
        <w:rPr>
          <w:spacing w:val="-3"/>
        </w:rPr>
        <w:t xml:space="preserve"> </w:t>
      </w:r>
      <w:r>
        <w:t>objednávku, které povaze příslušné konzultace nejblíže odpovídají. Na objednávky dle tohoto odst. 17.6 se uplatní přiměřeně Článek 5.</w:t>
      </w:r>
    </w:p>
    <w:p w14:paraId="443B6D62" w14:textId="77777777" w:rsidR="002B75C0" w:rsidRDefault="00000000">
      <w:pPr>
        <w:pStyle w:val="Nadpis6"/>
        <w:numPr>
          <w:ilvl w:val="0"/>
          <w:numId w:val="57"/>
        </w:numPr>
        <w:tabs>
          <w:tab w:val="left" w:pos="4560"/>
        </w:tabs>
        <w:spacing w:before="240"/>
        <w:ind w:left="4560" w:hanging="1277"/>
        <w:jc w:val="left"/>
      </w:pPr>
      <w:r>
        <w:rPr>
          <w:color w:val="359B35"/>
          <w:w w:val="125"/>
        </w:rPr>
        <w:t>Závěrečná</w:t>
      </w:r>
      <w:r>
        <w:rPr>
          <w:color w:val="359B35"/>
          <w:spacing w:val="11"/>
          <w:w w:val="125"/>
        </w:rPr>
        <w:t xml:space="preserve"> </w:t>
      </w:r>
      <w:r>
        <w:rPr>
          <w:color w:val="359B35"/>
          <w:spacing w:val="-2"/>
          <w:w w:val="125"/>
        </w:rPr>
        <w:t>ustanovení</w:t>
      </w:r>
    </w:p>
    <w:p w14:paraId="36E02AD5" w14:textId="77777777" w:rsidR="002B75C0" w:rsidRDefault="002B75C0">
      <w:pPr>
        <w:sectPr w:rsidR="002B75C0">
          <w:pgSz w:w="11910" w:h="16840"/>
          <w:pgMar w:top="1320" w:right="580" w:bottom="1160" w:left="600" w:header="387" w:footer="966" w:gutter="0"/>
          <w:cols w:space="708"/>
        </w:sectPr>
      </w:pPr>
    </w:p>
    <w:p w14:paraId="50D80C3D" w14:textId="77777777" w:rsidR="002B75C0" w:rsidRDefault="00000000">
      <w:pPr>
        <w:pStyle w:val="Odstavecseseznamem"/>
        <w:numPr>
          <w:ilvl w:val="1"/>
          <w:numId w:val="57"/>
        </w:numPr>
        <w:tabs>
          <w:tab w:val="left" w:pos="1380"/>
          <w:tab w:val="left" w:pos="1382"/>
        </w:tabs>
        <w:spacing w:before="90" w:line="288" w:lineRule="auto"/>
        <w:ind w:right="832"/>
        <w:jc w:val="both"/>
      </w:pPr>
      <w:r>
        <w:lastRenderedPageBreak/>
        <w:t>Poskytovatel</w:t>
      </w:r>
      <w:r>
        <w:rPr>
          <w:spacing w:val="40"/>
        </w:rPr>
        <w:t xml:space="preserve"> </w:t>
      </w:r>
      <w:r>
        <w:t>se</w:t>
      </w:r>
      <w:r>
        <w:rPr>
          <w:spacing w:val="40"/>
        </w:rPr>
        <w:t xml:space="preserve"> </w:t>
      </w:r>
      <w:r>
        <w:t>zavazuje</w:t>
      </w:r>
      <w:r>
        <w:rPr>
          <w:spacing w:val="40"/>
        </w:rPr>
        <w:t xml:space="preserve"> </w:t>
      </w:r>
      <w:r>
        <w:t>mít</w:t>
      </w:r>
      <w:r>
        <w:rPr>
          <w:spacing w:val="40"/>
        </w:rPr>
        <w:t xml:space="preserve"> </w:t>
      </w:r>
      <w:r>
        <w:t>sjednanou</w:t>
      </w:r>
      <w:r>
        <w:rPr>
          <w:spacing w:val="40"/>
        </w:rPr>
        <w:t xml:space="preserve"> </w:t>
      </w:r>
      <w:r>
        <w:t>a</w:t>
      </w:r>
      <w:r>
        <w:rPr>
          <w:spacing w:val="40"/>
        </w:rPr>
        <w:t xml:space="preserve"> </w:t>
      </w:r>
      <w:r>
        <w:t>udržovat</w:t>
      </w:r>
      <w:r>
        <w:rPr>
          <w:spacing w:val="40"/>
        </w:rPr>
        <w:t xml:space="preserve"> </w:t>
      </w:r>
      <w:r>
        <w:t>po</w:t>
      </w:r>
      <w:r>
        <w:rPr>
          <w:spacing w:val="40"/>
        </w:rPr>
        <w:t xml:space="preserve"> </w:t>
      </w:r>
      <w:r>
        <w:t>celou</w:t>
      </w:r>
      <w:r>
        <w:rPr>
          <w:spacing w:val="40"/>
        </w:rPr>
        <w:t xml:space="preserve"> </w:t>
      </w:r>
      <w:r>
        <w:t>dobu</w:t>
      </w:r>
      <w:r>
        <w:rPr>
          <w:spacing w:val="40"/>
        </w:rPr>
        <w:t xml:space="preserve"> </w:t>
      </w:r>
      <w:r>
        <w:t>trvání</w:t>
      </w:r>
      <w:r>
        <w:rPr>
          <w:spacing w:val="40"/>
        </w:rPr>
        <w:t xml:space="preserve"> </w:t>
      </w:r>
      <w:r>
        <w:t>závazků ze</w:t>
      </w:r>
      <w:r>
        <w:rPr>
          <w:spacing w:val="-2"/>
        </w:rPr>
        <w:t xml:space="preserve"> </w:t>
      </w:r>
      <w:r>
        <w:t>Smlouvy pojistnou smlouvu o pojištění odpovědnosti s</w:t>
      </w:r>
      <w:r>
        <w:rPr>
          <w:spacing w:val="-4"/>
        </w:rPr>
        <w:t xml:space="preserve"> </w:t>
      </w:r>
      <w:r>
        <w:t>limitem pojistného plnění 100.000.000,- Kč (slovy: jedno sto milionů korun českých) na jednu škodní událost.</w:t>
      </w:r>
    </w:p>
    <w:p w14:paraId="0B5A585B" w14:textId="77777777" w:rsidR="002B75C0" w:rsidRDefault="00000000">
      <w:pPr>
        <w:pStyle w:val="Odstavecseseznamem"/>
        <w:numPr>
          <w:ilvl w:val="1"/>
          <w:numId w:val="57"/>
        </w:numPr>
        <w:tabs>
          <w:tab w:val="left" w:pos="1380"/>
          <w:tab w:val="left" w:pos="1382"/>
        </w:tabs>
        <w:spacing w:before="122" w:line="288" w:lineRule="auto"/>
        <w:ind w:right="834"/>
        <w:jc w:val="both"/>
      </w:pPr>
      <w:r>
        <w:t>Poskytovatel je povinen předložit kopii pojistné smlouvy nebo pojistku dle odst. 18.1.</w:t>
      </w:r>
      <w:r>
        <w:rPr>
          <w:spacing w:val="80"/>
        </w:rPr>
        <w:t xml:space="preserve"> </w:t>
      </w:r>
      <w:r>
        <w:t>na vyžádání Objednateli.</w:t>
      </w:r>
    </w:p>
    <w:p w14:paraId="23FC4685" w14:textId="77777777" w:rsidR="002B75C0" w:rsidRDefault="00000000">
      <w:pPr>
        <w:pStyle w:val="Odstavecseseznamem"/>
        <w:numPr>
          <w:ilvl w:val="1"/>
          <w:numId w:val="57"/>
        </w:numPr>
        <w:tabs>
          <w:tab w:val="left" w:pos="1380"/>
          <w:tab w:val="left" w:pos="1382"/>
        </w:tabs>
        <w:spacing w:line="288" w:lineRule="auto"/>
        <w:ind w:right="832"/>
        <w:jc w:val="both"/>
      </w:pPr>
      <w:r>
        <w:t>Poskytovatel nejpozději do 10 dní od podpisu Smlouvy předloží Objednateli kopie dokladů</w:t>
      </w:r>
      <w:r>
        <w:rPr>
          <w:spacing w:val="80"/>
        </w:rPr>
        <w:t xml:space="preserve"> </w:t>
      </w:r>
      <w:r>
        <w:t>ve</w:t>
      </w:r>
      <w:r>
        <w:rPr>
          <w:spacing w:val="80"/>
        </w:rPr>
        <w:t xml:space="preserve"> </w:t>
      </w:r>
      <w:r>
        <w:t>smyslu</w:t>
      </w:r>
      <w:r>
        <w:rPr>
          <w:spacing w:val="80"/>
        </w:rPr>
        <w:t xml:space="preserve"> </w:t>
      </w:r>
      <w:r>
        <w:t>Zákona</w:t>
      </w:r>
      <w:r>
        <w:rPr>
          <w:spacing w:val="80"/>
        </w:rPr>
        <w:t xml:space="preserve"> </w:t>
      </w:r>
      <w:r>
        <w:t>o utajovaných</w:t>
      </w:r>
      <w:r>
        <w:rPr>
          <w:spacing w:val="80"/>
        </w:rPr>
        <w:t xml:space="preserve"> </w:t>
      </w:r>
      <w:r>
        <w:t>informacích,</w:t>
      </w:r>
      <w:r>
        <w:rPr>
          <w:spacing w:val="80"/>
        </w:rPr>
        <w:t xml:space="preserve"> </w:t>
      </w:r>
      <w:r>
        <w:t>kterými</w:t>
      </w:r>
      <w:r>
        <w:rPr>
          <w:spacing w:val="80"/>
        </w:rPr>
        <w:t xml:space="preserve"> </w:t>
      </w:r>
      <w:r>
        <w:t>bude</w:t>
      </w:r>
      <w:r>
        <w:rPr>
          <w:spacing w:val="80"/>
        </w:rPr>
        <w:t xml:space="preserve"> </w:t>
      </w:r>
      <w:r>
        <w:t>prokázáno, že</w:t>
      </w:r>
      <w:r>
        <w:rPr>
          <w:spacing w:val="-2"/>
        </w:rPr>
        <w:t xml:space="preserve"> </w:t>
      </w:r>
      <w:r>
        <w:t>Poskytovatel disponuje pracovníky, kteří splňují podmínky přístupu k utajovaným informacím</w:t>
      </w:r>
      <w:r>
        <w:rPr>
          <w:spacing w:val="-16"/>
        </w:rPr>
        <w:t xml:space="preserve"> </w:t>
      </w:r>
      <w:r>
        <w:t>ve</w:t>
      </w:r>
      <w:r>
        <w:rPr>
          <w:spacing w:val="-15"/>
        </w:rPr>
        <w:t xml:space="preserve"> </w:t>
      </w:r>
      <w:r>
        <w:t>smyslu</w:t>
      </w:r>
      <w:r>
        <w:rPr>
          <w:spacing w:val="-15"/>
        </w:rPr>
        <w:t xml:space="preserve"> </w:t>
      </w:r>
      <w:r>
        <w:t>Zákona</w:t>
      </w:r>
      <w:r>
        <w:rPr>
          <w:spacing w:val="-16"/>
        </w:rPr>
        <w:t xml:space="preserve"> </w:t>
      </w:r>
      <w:r>
        <w:t>o</w:t>
      </w:r>
      <w:r>
        <w:rPr>
          <w:spacing w:val="-15"/>
        </w:rPr>
        <w:t xml:space="preserve"> </w:t>
      </w:r>
      <w:r>
        <w:t>utajovaných</w:t>
      </w:r>
      <w:r>
        <w:rPr>
          <w:spacing w:val="-15"/>
        </w:rPr>
        <w:t xml:space="preserve"> </w:t>
      </w:r>
      <w:r>
        <w:t>informací</w:t>
      </w:r>
      <w:r>
        <w:rPr>
          <w:spacing w:val="-15"/>
        </w:rPr>
        <w:t xml:space="preserve"> </w:t>
      </w:r>
      <w:r>
        <w:t>minimálně</w:t>
      </w:r>
      <w:r>
        <w:rPr>
          <w:spacing w:val="-16"/>
        </w:rPr>
        <w:t xml:space="preserve"> </w:t>
      </w:r>
      <w:r>
        <w:t>ve</w:t>
      </w:r>
      <w:r>
        <w:rPr>
          <w:spacing w:val="-15"/>
        </w:rPr>
        <w:t xml:space="preserve"> </w:t>
      </w:r>
      <w:r>
        <w:t>stupni</w:t>
      </w:r>
      <w:r>
        <w:rPr>
          <w:spacing w:val="-15"/>
        </w:rPr>
        <w:t xml:space="preserve"> </w:t>
      </w:r>
      <w:r>
        <w:t xml:space="preserve">„DŮVĚRNÉ“, a to alespoň v počtu jedné osoby pro každou z těchto rolí: Analytik senior, Architekt senior, Vývojář senior a Tester senior, a zavazuje se toto udržovat po celou dobu účinnosti Smlouvy. Porušení této povinnosti je považováno za podstatné porušení </w:t>
      </w:r>
      <w:r>
        <w:rPr>
          <w:spacing w:val="-2"/>
        </w:rPr>
        <w:t>Smlouvy.</w:t>
      </w:r>
    </w:p>
    <w:p w14:paraId="202A1D48" w14:textId="77777777" w:rsidR="002B75C0" w:rsidRDefault="00000000">
      <w:pPr>
        <w:pStyle w:val="Odstavecseseznamem"/>
        <w:numPr>
          <w:ilvl w:val="1"/>
          <w:numId w:val="57"/>
        </w:numPr>
        <w:tabs>
          <w:tab w:val="left" w:pos="1380"/>
          <w:tab w:val="left" w:pos="1382"/>
        </w:tabs>
        <w:spacing w:before="121" w:line="288" w:lineRule="auto"/>
        <w:ind w:right="835"/>
        <w:jc w:val="both"/>
      </w:pPr>
      <w:r>
        <w:t>Smlouvu</w:t>
      </w:r>
      <w:r>
        <w:rPr>
          <w:spacing w:val="35"/>
        </w:rPr>
        <w:t xml:space="preserve"> </w:t>
      </w:r>
      <w:r>
        <w:t>lze</w:t>
      </w:r>
      <w:r>
        <w:rPr>
          <w:spacing w:val="36"/>
        </w:rPr>
        <w:t xml:space="preserve"> </w:t>
      </w:r>
      <w:r>
        <w:t>zrušit</w:t>
      </w:r>
      <w:r>
        <w:rPr>
          <w:spacing w:val="35"/>
        </w:rPr>
        <w:t xml:space="preserve"> </w:t>
      </w:r>
      <w:r>
        <w:t>či</w:t>
      </w:r>
      <w:r>
        <w:rPr>
          <w:spacing w:val="34"/>
        </w:rPr>
        <w:t xml:space="preserve"> </w:t>
      </w:r>
      <w:r>
        <w:t>měnit</w:t>
      </w:r>
      <w:r>
        <w:rPr>
          <w:spacing w:val="37"/>
        </w:rPr>
        <w:t xml:space="preserve"> </w:t>
      </w:r>
      <w:r>
        <w:t>pouze</w:t>
      </w:r>
      <w:r>
        <w:rPr>
          <w:spacing w:val="33"/>
        </w:rPr>
        <w:t xml:space="preserve"> </w:t>
      </w:r>
      <w:r>
        <w:t>v</w:t>
      </w:r>
      <w:r>
        <w:rPr>
          <w:spacing w:val="-1"/>
        </w:rPr>
        <w:t xml:space="preserve"> </w:t>
      </w:r>
      <w:r>
        <w:t>písemné</w:t>
      </w:r>
      <w:r>
        <w:rPr>
          <w:spacing w:val="33"/>
        </w:rPr>
        <w:t xml:space="preserve"> </w:t>
      </w:r>
      <w:r>
        <w:t>formě,</w:t>
      </w:r>
      <w:r>
        <w:rPr>
          <w:spacing w:val="37"/>
        </w:rPr>
        <w:t xml:space="preserve"> </w:t>
      </w:r>
      <w:r>
        <w:t>není-li</w:t>
      </w:r>
      <w:r>
        <w:rPr>
          <w:spacing w:val="35"/>
        </w:rPr>
        <w:t xml:space="preserve"> </w:t>
      </w:r>
      <w:r>
        <w:t>výslovně</w:t>
      </w:r>
      <w:r>
        <w:rPr>
          <w:spacing w:val="35"/>
        </w:rPr>
        <w:t xml:space="preserve"> </w:t>
      </w:r>
      <w:r>
        <w:t>uvedeno</w:t>
      </w:r>
      <w:r>
        <w:rPr>
          <w:spacing w:val="35"/>
        </w:rPr>
        <w:t xml:space="preserve"> </w:t>
      </w:r>
      <w:r>
        <w:t>jinak, a to v případě jejích změn formou číslovaných dodatků k Smlouvě.</w:t>
      </w:r>
    </w:p>
    <w:p w14:paraId="0AB21925" w14:textId="77777777" w:rsidR="002B75C0" w:rsidRDefault="00000000">
      <w:pPr>
        <w:pStyle w:val="Odstavecseseznamem"/>
        <w:numPr>
          <w:ilvl w:val="1"/>
          <w:numId w:val="57"/>
        </w:numPr>
        <w:tabs>
          <w:tab w:val="left" w:pos="1380"/>
          <w:tab w:val="left" w:pos="1382"/>
        </w:tabs>
        <w:spacing w:line="276" w:lineRule="auto"/>
        <w:ind w:right="831"/>
        <w:jc w:val="both"/>
      </w:pPr>
      <w:r>
        <w:t>Znění Přílohy č. 8 Smlouvy lze měnit na základě podkladů a dokumentů dodaných Poskytovatelem</w:t>
      </w:r>
      <w:r>
        <w:rPr>
          <w:spacing w:val="-2"/>
        </w:rPr>
        <w:t xml:space="preserve"> </w:t>
      </w:r>
      <w:r>
        <w:t>spolu se</w:t>
      </w:r>
      <w:r>
        <w:rPr>
          <w:spacing w:val="-3"/>
        </w:rPr>
        <w:t xml:space="preserve"> </w:t>
      </w:r>
      <w:r>
        <w:t>Záznamem</w:t>
      </w:r>
      <w:r>
        <w:rPr>
          <w:spacing w:val="-2"/>
        </w:rPr>
        <w:t xml:space="preserve"> </w:t>
      </w:r>
      <w:r>
        <w:t>o</w:t>
      </w:r>
      <w:r>
        <w:rPr>
          <w:spacing w:val="-3"/>
        </w:rPr>
        <w:t xml:space="preserve"> </w:t>
      </w:r>
      <w:r>
        <w:t>poskytnutých službách</w:t>
      </w:r>
      <w:r>
        <w:rPr>
          <w:spacing w:val="-3"/>
        </w:rPr>
        <w:t xml:space="preserve"> </w:t>
      </w:r>
      <w:r>
        <w:t>v</w:t>
      </w:r>
      <w:r>
        <w:rPr>
          <w:spacing w:val="-1"/>
        </w:rPr>
        <w:t xml:space="preserve"> </w:t>
      </w:r>
      <w:r>
        <w:t>rámci</w:t>
      </w:r>
      <w:r>
        <w:rPr>
          <w:spacing w:val="-1"/>
        </w:rPr>
        <w:t xml:space="preserve"> </w:t>
      </w:r>
      <w:r>
        <w:t>plnění Služby</w:t>
      </w:r>
      <w:r>
        <w:rPr>
          <w:spacing w:val="-3"/>
        </w:rPr>
        <w:t xml:space="preserve"> </w:t>
      </w:r>
      <w:r>
        <w:t>ID CAAIS</w:t>
      </w:r>
      <w:r>
        <w:rPr>
          <w:spacing w:val="-16"/>
        </w:rPr>
        <w:t xml:space="preserve"> </w:t>
      </w:r>
      <w:r>
        <w:t>03.</w:t>
      </w:r>
      <w:r>
        <w:rPr>
          <w:spacing w:val="-13"/>
        </w:rPr>
        <w:t xml:space="preserve"> </w:t>
      </w:r>
      <w:r>
        <w:t>Změna</w:t>
      </w:r>
      <w:r>
        <w:rPr>
          <w:spacing w:val="-14"/>
        </w:rPr>
        <w:t xml:space="preserve"> </w:t>
      </w:r>
      <w:r>
        <w:t>znění</w:t>
      </w:r>
      <w:r>
        <w:rPr>
          <w:spacing w:val="-16"/>
        </w:rPr>
        <w:t xml:space="preserve"> </w:t>
      </w:r>
      <w:r>
        <w:t>dané</w:t>
      </w:r>
      <w:r>
        <w:rPr>
          <w:spacing w:val="-14"/>
        </w:rPr>
        <w:t xml:space="preserve"> </w:t>
      </w:r>
      <w:r>
        <w:t>přílohy</w:t>
      </w:r>
      <w:r>
        <w:rPr>
          <w:spacing w:val="-16"/>
        </w:rPr>
        <w:t xml:space="preserve"> </w:t>
      </w:r>
      <w:r>
        <w:t>je</w:t>
      </w:r>
      <w:r>
        <w:rPr>
          <w:spacing w:val="-15"/>
        </w:rPr>
        <w:t xml:space="preserve"> </w:t>
      </w:r>
      <w:r>
        <w:t>provedena</w:t>
      </w:r>
      <w:r>
        <w:rPr>
          <w:spacing w:val="-14"/>
        </w:rPr>
        <w:t xml:space="preserve"> </w:t>
      </w:r>
      <w:r>
        <w:t>okamžikem</w:t>
      </w:r>
      <w:r>
        <w:rPr>
          <w:spacing w:val="-14"/>
        </w:rPr>
        <w:t xml:space="preserve"> </w:t>
      </w:r>
      <w:r>
        <w:t>výslovného</w:t>
      </w:r>
      <w:r>
        <w:rPr>
          <w:spacing w:val="-16"/>
        </w:rPr>
        <w:t xml:space="preserve"> </w:t>
      </w:r>
      <w:r>
        <w:t>souhlasného prohlášení</w:t>
      </w:r>
      <w:r>
        <w:rPr>
          <w:spacing w:val="-11"/>
        </w:rPr>
        <w:t xml:space="preserve"> </w:t>
      </w:r>
      <w:r>
        <w:t>Objednatele</w:t>
      </w:r>
      <w:r>
        <w:rPr>
          <w:spacing w:val="-10"/>
        </w:rPr>
        <w:t xml:space="preserve"> </w:t>
      </w:r>
      <w:r>
        <w:t>uvedeného</w:t>
      </w:r>
      <w:r>
        <w:rPr>
          <w:spacing w:val="-10"/>
        </w:rPr>
        <w:t xml:space="preserve"> </w:t>
      </w:r>
      <w:r>
        <w:t>ve</w:t>
      </w:r>
      <w:r>
        <w:rPr>
          <w:spacing w:val="-12"/>
        </w:rPr>
        <w:t xml:space="preserve"> </w:t>
      </w:r>
      <w:r>
        <w:t>Stanovisku.</w:t>
      </w:r>
      <w:r>
        <w:rPr>
          <w:spacing w:val="-9"/>
        </w:rPr>
        <w:t xml:space="preserve"> </w:t>
      </w:r>
      <w:r>
        <w:t>Možnost</w:t>
      </w:r>
      <w:r>
        <w:rPr>
          <w:spacing w:val="-11"/>
        </w:rPr>
        <w:t xml:space="preserve"> </w:t>
      </w:r>
      <w:r>
        <w:t>změny</w:t>
      </w:r>
      <w:r>
        <w:rPr>
          <w:spacing w:val="-12"/>
        </w:rPr>
        <w:t xml:space="preserve"> </w:t>
      </w:r>
      <w:r>
        <w:t>Přílohy</w:t>
      </w:r>
      <w:r>
        <w:rPr>
          <w:spacing w:val="-14"/>
        </w:rPr>
        <w:t xml:space="preserve"> </w:t>
      </w:r>
      <w:r>
        <w:t>č.</w:t>
      </w:r>
      <w:r>
        <w:rPr>
          <w:spacing w:val="-11"/>
        </w:rPr>
        <w:t xml:space="preserve"> </w:t>
      </w:r>
      <w:r>
        <w:t>8</w:t>
      </w:r>
      <w:r>
        <w:rPr>
          <w:spacing w:val="-10"/>
        </w:rPr>
        <w:t xml:space="preserve"> </w:t>
      </w:r>
      <w:r>
        <w:t>Smlouvy na</w:t>
      </w:r>
      <w:r>
        <w:rPr>
          <w:spacing w:val="-5"/>
        </w:rPr>
        <w:t xml:space="preserve"> </w:t>
      </w:r>
      <w:r>
        <w:t>základě</w:t>
      </w:r>
      <w:r>
        <w:rPr>
          <w:spacing w:val="-7"/>
        </w:rPr>
        <w:t xml:space="preserve"> </w:t>
      </w:r>
      <w:r>
        <w:t>dohody</w:t>
      </w:r>
      <w:r>
        <w:rPr>
          <w:spacing w:val="-7"/>
        </w:rPr>
        <w:t xml:space="preserve"> </w:t>
      </w:r>
      <w:r>
        <w:t>Smluvních</w:t>
      </w:r>
      <w:r>
        <w:rPr>
          <w:spacing w:val="-7"/>
        </w:rPr>
        <w:t xml:space="preserve"> </w:t>
      </w:r>
      <w:r>
        <w:t>stran</w:t>
      </w:r>
      <w:r>
        <w:rPr>
          <w:spacing w:val="-7"/>
        </w:rPr>
        <w:t xml:space="preserve"> </w:t>
      </w:r>
      <w:r>
        <w:t>formou</w:t>
      </w:r>
      <w:r>
        <w:rPr>
          <w:spacing w:val="-7"/>
        </w:rPr>
        <w:t xml:space="preserve"> </w:t>
      </w:r>
      <w:r>
        <w:t>dodatku</w:t>
      </w:r>
      <w:r>
        <w:rPr>
          <w:spacing w:val="-5"/>
        </w:rPr>
        <w:t xml:space="preserve"> </w:t>
      </w:r>
      <w:r>
        <w:t>k</w:t>
      </w:r>
      <w:r>
        <w:rPr>
          <w:spacing w:val="-4"/>
        </w:rPr>
        <w:t xml:space="preserve"> </w:t>
      </w:r>
      <w:r>
        <w:t>této</w:t>
      </w:r>
      <w:r>
        <w:rPr>
          <w:spacing w:val="-2"/>
        </w:rPr>
        <w:t xml:space="preserve"> </w:t>
      </w:r>
      <w:r>
        <w:t>Smlouvě</w:t>
      </w:r>
      <w:r>
        <w:rPr>
          <w:spacing w:val="-5"/>
        </w:rPr>
        <w:t xml:space="preserve"> </w:t>
      </w:r>
      <w:r>
        <w:t>není</w:t>
      </w:r>
      <w:r>
        <w:rPr>
          <w:spacing w:val="-6"/>
        </w:rPr>
        <w:t xml:space="preserve"> </w:t>
      </w:r>
      <w:r>
        <w:t>tímto</w:t>
      </w:r>
      <w:r>
        <w:rPr>
          <w:spacing w:val="-7"/>
        </w:rPr>
        <w:t xml:space="preserve"> </w:t>
      </w:r>
      <w:r>
        <w:t>dotčena.</w:t>
      </w:r>
    </w:p>
    <w:p w14:paraId="6D7B4694" w14:textId="77777777" w:rsidR="002B75C0" w:rsidRDefault="00000000">
      <w:pPr>
        <w:pStyle w:val="Odstavecseseznamem"/>
        <w:numPr>
          <w:ilvl w:val="1"/>
          <w:numId w:val="57"/>
        </w:numPr>
        <w:tabs>
          <w:tab w:val="left" w:pos="1380"/>
          <w:tab w:val="left" w:pos="1382"/>
        </w:tabs>
        <w:spacing w:line="288" w:lineRule="auto"/>
        <w:ind w:right="833"/>
        <w:jc w:val="both"/>
      </w:pPr>
      <w:r>
        <w:t>Smluvní strany řeší spory ze Smlouvy vyplývající především vzájemnou dohodou. Nedojde-li k dohodě, předají Smluvní strany spor věcně příslušnému soudu, přičemž místní příslušnost soudu se řídí místem sídla Objednatele.</w:t>
      </w:r>
    </w:p>
    <w:p w14:paraId="2D4F8710" w14:textId="77777777" w:rsidR="002B75C0" w:rsidRDefault="00000000">
      <w:pPr>
        <w:pStyle w:val="Odstavecseseznamem"/>
        <w:numPr>
          <w:ilvl w:val="1"/>
          <w:numId w:val="57"/>
        </w:numPr>
        <w:tabs>
          <w:tab w:val="left" w:pos="1380"/>
          <w:tab w:val="left" w:pos="1382"/>
        </w:tabs>
        <w:spacing w:before="118" w:line="288" w:lineRule="auto"/>
        <w:ind w:right="829"/>
        <w:jc w:val="both"/>
      </w:pPr>
      <w:r>
        <w:t>Smluvní strany na sebe přebírají nebezpečí změny okolností ve smyslu § 1765 OZ. Poskytovatel</w:t>
      </w:r>
      <w:r>
        <w:rPr>
          <w:spacing w:val="40"/>
        </w:rPr>
        <w:t xml:space="preserve"> </w:t>
      </w:r>
      <w:r>
        <w:t>není</w:t>
      </w:r>
      <w:r>
        <w:rPr>
          <w:spacing w:val="40"/>
        </w:rPr>
        <w:t xml:space="preserve"> </w:t>
      </w:r>
      <w:r>
        <w:t>oprávněn</w:t>
      </w:r>
      <w:r>
        <w:rPr>
          <w:spacing w:val="40"/>
        </w:rPr>
        <w:t xml:space="preserve"> </w:t>
      </w:r>
      <w:r>
        <w:t>postoupit</w:t>
      </w:r>
      <w:r>
        <w:rPr>
          <w:spacing w:val="40"/>
        </w:rPr>
        <w:t xml:space="preserve"> </w:t>
      </w:r>
      <w:r>
        <w:t>jakákoliv</w:t>
      </w:r>
      <w:r>
        <w:rPr>
          <w:spacing w:val="40"/>
        </w:rPr>
        <w:t xml:space="preserve"> </w:t>
      </w:r>
      <w:r>
        <w:t>práva</w:t>
      </w:r>
      <w:r>
        <w:rPr>
          <w:spacing w:val="40"/>
        </w:rPr>
        <w:t xml:space="preserve"> </w:t>
      </w:r>
      <w:r>
        <w:t>či</w:t>
      </w:r>
      <w:r>
        <w:rPr>
          <w:spacing w:val="40"/>
        </w:rPr>
        <w:t xml:space="preserve"> </w:t>
      </w:r>
      <w:r>
        <w:t>povinnosti</w:t>
      </w:r>
      <w:r>
        <w:rPr>
          <w:spacing w:val="40"/>
        </w:rPr>
        <w:t xml:space="preserve"> </w:t>
      </w:r>
      <w:r>
        <w:t>z této</w:t>
      </w:r>
      <w:r>
        <w:rPr>
          <w:spacing w:val="40"/>
        </w:rPr>
        <w:t xml:space="preserve"> </w:t>
      </w:r>
      <w:r>
        <w:t>Smlouvy na třetí osobu, ledaže k tomu Objednatel předem udělil písemný souhlas.</w:t>
      </w:r>
    </w:p>
    <w:p w14:paraId="5EFD4ED9" w14:textId="77777777" w:rsidR="002B75C0" w:rsidRDefault="00000000">
      <w:pPr>
        <w:pStyle w:val="Odstavecseseznamem"/>
        <w:numPr>
          <w:ilvl w:val="1"/>
          <w:numId w:val="57"/>
        </w:numPr>
        <w:tabs>
          <w:tab w:val="left" w:pos="1380"/>
          <w:tab w:val="left" w:pos="1382"/>
        </w:tabs>
        <w:spacing w:before="122" w:line="288" w:lineRule="auto"/>
        <w:ind w:right="832"/>
        <w:jc w:val="both"/>
      </w:pPr>
      <w:r>
        <w:t>Každá</w:t>
      </w:r>
      <w:r>
        <w:rPr>
          <w:spacing w:val="80"/>
        </w:rPr>
        <w:t xml:space="preserve"> </w:t>
      </w:r>
      <w:r>
        <w:t>ze</w:t>
      </w:r>
      <w:r>
        <w:rPr>
          <w:spacing w:val="80"/>
        </w:rPr>
        <w:t xml:space="preserve"> </w:t>
      </w:r>
      <w:r>
        <w:t>Smluvních</w:t>
      </w:r>
      <w:r>
        <w:rPr>
          <w:spacing w:val="80"/>
        </w:rPr>
        <w:t xml:space="preserve"> </w:t>
      </w:r>
      <w:r>
        <w:t>stran</w:t>
      </w:r>
      <w:r>
        <w:rPr>
          <w:spacing w:val="80"/>
        </w:rPr>
        <w:t xml:space="preserve"> </w:t>
      </w:r>
      <w:r>
        <w:t>prohlašuje,</w:t>
      </w:r>
      <w:r>
        <w:rPr>
          <w:spacing w:val="80"/>
        </w:rPr>
        <w:t xml:space="preserve"> </w:t>
      </w:r>
      <w:r>
        <w:t>že</w:t>
      </w:r>
      <w:r>
        <w:rPr>
          <w:spacing w:val="80"/>
        </w:rPr>
        <w:t xml:space="preserve"> </w:t>
      </w:r>
      <w:r>
        <w:t>Smlouvu</w:t>
      </w:r>
      <w:r>
        <w:rPr>
          <w:spacing w:val="80"/>
        </w:rPr>
        <w:t xml:space="preserve"> </w:t>
      </w:r>
      <w:r>
        <w:t>uzavírá</w:t>
      </w:r>
      <w:r>
        <w:rPr>
          <w:spacing w:val="80"/>
        </w:rPr>
        <w:t xml:space="preserve"> </w:t>
      </w:r>
      <w:r>
        <w:t>svobodně</w:t>
      </w:r>
      <w:r>
        <w:rPr>
          <w:spacing w:val="80"/>
        </w:rPr>
        <w:t xml:space="preserve"> </w:t>
      </w:r>
      <w:r>
        <w:t>a</w:t>
      </w:r>
      <w:r>
        <w:rPr>
          <w:spacing w:val="80"/>
        </w:rPr>
        <w:t xml:space="preserve"> </w:t>
      </w:r>
      <w:r>
        <w:t>vážně, že</w:t>
      </w:r>
      <w:r>
        <w:rPr>
          <w:spacing w:val="-1"/>
        </w:rPr>
        <w:t xml:space="preserve"> </w:t>
      </w:r>
      <w:r>
        <w:t>považuje obsah Smlouvy za určitý a srozumitelný a že jsou jí známy všechny skutečnosti, jež jsou pro uzavření smlouvy rozhodující.</w:t>
      </w:r>
    </w:p>
    <w:p w14:paraId="36C6B319" w14:textId="77777777" w:rsidR="002B75C0" w:rsidRDefault="00000000">
      <w:pPr>
        <w:pStyle w:val="Odstavecseseznamem"/>
        <w:numPr>
          <w:ilvl w:val="1"/>
          <w:numId w:val="57"/>
        </w:numPr>
        <w:tabs>
          <w:tab w:val="left" w:pos="1380"/>
          <w:tab w:val="left" w:pos="1382"/>
        </w:tabs>
        <w:spacing w:before="119" w:line="288" w:lineRule="auto"/>
        <w:ind w:right="836"/>
        <w:jc w:val="both"/>
      </w:pPr>
      <w:r>
        <w:t>Smlouva je vyhotovena v elektronické podobě a je podepsaná platnými zaručenými elektronickými podpisy Smluvních stran založenými na kvalifikovaných certifikátech. Každá ze Smluvních stran obdrží Smlouvu v elektronické formě s uznávanými elektronickými podpisy Smluvních stran.</w:t>
      </w:r>
    </w:p>
    <w:p w14:paraId="7FD19EDE" w14:textId="77777777" w:rsidR="002B75C0" w:rsidRDefault="00000000">
      <w:pPr>
        <w:pStyle w:val="Odstavecseseznamem"/>
        <w:numPr>
          <w:ilvl w:val="1"/>
          <w:numId w:val="57"/>
        </w:numPr>
        <w:tabs>
          <w:tab w:val="left" w:pos="1382"/>
          <w:tab w:val="left" w:pos="1521"/>
        </w:tabs>
        <w:spacing w:line="288" w:lineRule="auto"/>
        <w:ind w:right="832"/>
        <w:jc w:val="both"/>
      </w:pPr>
      <w:r>
        <w:t>Smlouva</w:t>
      </w:r>
      <w:r>
        <w:rPr>
          <w:spacing w:val="-7"/>
        </w:rPr>
        <w:t xml:space="preserve"> </w:t>
      </w:r>
      <w:r>
        <w:t>nabývá</w:t>
      </w:r>
      <w:r>
        <w:rPr>
          <w:spacing w:val="-7"/>
        </w:rPr>
        <w:t xml:space="preserve"> </w:t>
      </w:r>
      <w:r>
        <w:t>platnosti</w:t>
      </w:r>
      <w:r>
        <w:rPr>
          <w:spacing w:val="-7"/>
        </w:rPr>
        <w:t xml:space="preserve"> </w:t>
      </w:r>
      <w:r>
        <w:t>dnem</w:t>
      </w:r>
      <w:r>
        <w:rPr>
          <w:spacing w:val="-7"/>
        </w:rPr>
        <w:t xml:space="preserve"> </w:t>
      </w:r>
      <w:r>
        <w:t>podpisu</w:t>
      </w:r>
      <w:r>
        <w:rPr>
          <w:spacing w:val="-7"/>
        </w:rPr>
        <w:t xml:space="preserve"> </w:t>
      </w:r>
      <w:r>
        <w:t>oběma</w:t>
      </w:r>
      <w:r>
        <w:rPr>
          <w:spacing w:val="-7"/>
        </w:rPr>
        <w:t xml:space="preserve"> </w:t>
      </w:r>
      <w:r>
        <w:t>Smluvními</w:t>
      </w:r>
      <w:r>
        <w:rPr>
          <w:spacing w:val="-7"/>
        </w:rPr>
        <w:t xml:space="preserve"> </w:t>
      </w:r>
      <w:r>
        <w:t>stranami</w:t>
      </w:r>
      <w:r>
        <w:rPr>
          <w:spacing w:val="-7"/>
        </w:rPr>
        <w:t xml:space="preserve"> </w:t>
      </w:r>
      <w:r>
        <w:t>a</w:t>
      </w:r>
      <w:r>
        <w:rPr>
          <w:spacing w:val="-7"/>
        </w:rPr>
        <w:t xml:space="preserve"> </w:t>
      </w:r>
      <w:r>
        <w:t>účinnosti</w:t>
      </w:r>
      <w:r>
        <w:rPr>
          <w:spacing w:val="-7"/>
        </w:rPr>
        <w:t xml:space="preserve"> </w:t>
      </w:r>
      <w:r>
        <w:t>dnem zveřejnění v</w:t>
      </w:r>
      <w:r>
        <w:rPr>
          <w:spacing w:val="-2"/>
        </w:rPr>
        <w:t xml:space="preserve"> </w:t>
      </w:r>
      <w:r>
        <w:t xml:space="preserve">registru smluv v souladu se Zákonem o registru smluv, nejdříve však </w:t>
      </w:r>
      <w:r>
        <w:rPr>
          <w:b/>
        </w:rPr>
        <w:t>1.7.2024</w:t>
      </w:r>
      <w:r>
        <w:t>.</w:t>
      </w:r>
      <w:r>
        <w:rPr>
          <w:spacing w:val="40"/>
        </w:rPr>
        <w:t xml:space="preserve"> </w:t>
      </w:r>
      <w:r>
        <w:t xml:space="preserve">Smluvní strany se dohodly, že uveřejnění Smlouvy v registru smluv zajistí </w:t>
      </w:r>
      <w:r>
        <w:rPr>
          <w:spacing w:val="-2"/>
        </w:rPr>
        <w:t>Objednatel.</w:t>
      </w:r>
    </w:p>
    <w:p w14:paraId="27C8B438" w14:textId="77777777" w:rsidR="002B75C0" w:rsidRDefault="00000000">
      <w:pPr>
        <w:pStyle w:val="Odstavecseseznamem"/>
        <w:numPr>
          <w:ilvl w:val="1"/>
          <w:numId w:val="57"/>
        </w:numPr>
        <w:tabs>
          <w:tab w:val="left" w:pos="1510"/>
          <w:tab w:val="left" w:pos="1522"/>
        </w:tabs>
        <w:spacing w:before="121" w:line="388" w:lineRule="auto"/>
        <w:ind w:left="1510" w:right="4210" w:hanging="694"/>
        <w:jc w:val="both"/>
      </w:pPr>
      <w:r>
        <w:tab/>
        <w:t>Nedílnou</w:t>
      </w:r>
      <w:r>
        <w:rPr>
          <w:spacing w:val="-8"/>
        </w:rPr>
        <w:t xml:space="preserve"> </w:t>
      </w:r>
      <w:r>
        <w:t>součást</w:t>
      </w:r>
      <w:r>
        <w:rPr>
          <w:spacing w:val="-6"/>
        </w:rPr>
        <w:t xml:space="preserve"> </w:t>
      </w:r>
      <w:r>
        <w:t>Smlouvy</w:t>
      </w:r>
      <w:r>
        <w:rPr>
          <w:spacing w:val="-7"/>
        </w:rPr>
        <w:t xml:space="preserve"> </w:t>
      </w:r>
      <w:r>
        <w:t>tvoří</w:t>
      </w:r>
      <w:r>
        <w:rPr>
          <w:spacing w:val="-6"/>
        </w:rPr>
        <w:t xml:space="preserve"> </w:t>
      </w:r>
      <w:r>
        <w:t>následující</w:t>
      </w:r>
      <w:r>
        <w:rPr>
          <w:spacing w:val="-6"/>
        </w:rPr>
        <w:t xml:space="preserve"> </w:t>
      </w:r>
      <w:r>
        <w:t>přílohy: Příloha č. 1</w:t>
      </w:r>
      <w:r>
        <w:rPr>
          <w:spacing w:val="80"/>
          <w:w w:val="150"/>
        </w:rPr>
        <w:t xml:space="preserve">  </w:t>
      </w:r>
      <w:r>
        <w:t>Katalog služeb</w:t>
      </w:r>
    </w:p>
    <w:p w14:paraId="59B68EB3" w14:textId="77777777" w:rsidR="002B75C0" w:rsidRDefault="00000000">
      <w:pPr>
        <w:pStyle w:val="Zkladntext"/>
        <w:spacing w:before="18" w:line="324" w:lineRule="auto"/>
        <w:ind w:left="1510" w:right="3740"/>
        <w:jc w:val="both"/>
      </w:pPr>
      <w:r>
        <w:t>Příloha</w:t>
      </w:r>
      <w:r>
        <w:rPr>
          <w:spacing w:val="-3"/>
        </w:rPr>
        <w:t xml:space="preserve"> </w:t>
      </w:r>
      <w:r>
        <w:t>č.</w:t>
      </w:r>
      <w:r>
        <w:rPr>
          <w:spacing w:val="-1"/>
        </w:rPr>
        <w:t xml:space="preserve"> </w:t>
      </w:r>
      <w:r>
        <w:t>2</w:t>
      </w:r>
      <w:r>
        <w:rPr>
          <w:spacing w:val="80"/>
          <w:w w:val="150"/>
        </w:rPr>
        <w:t xml:space="preserve"> </w:t>
      </w:r>
      <w:r>
        <w:t>Vzor</w:t>
      </w:r>
      <w:r>
        <w:rPr>
          <w:spacing w:val="-1"/>
        </w:rPr>
        <w:t xml:space="preserve"> </w:t>
      </w:r>
      <w:r>
        <w:t>Záznamu</w:t>
      </w:r>
      <w:r>
        <w:rPr>
          <w:spacing w:val="-3"/>
        </w:rPr>
        <w:t xml:space="preserve"> </w:t>
      </w:r>
      <w:r>
        <w:t>o</w:t>
      </w:r>
      <w:r>
        <w:rPr>
          <w:spacing w:val="-4"/>
        </w:rPr>
        <w:t xml:space="preserve"> </w:t>
      </w:r>
      <w:r>
        <w:t>poskytnutých</w:t>
      </w:r>
      <w:r>
        <w:rPr>
          <w:spacing w:val="-2"/>
        </w:rPr>
        <w:t xml:space="preserve"> </w:t>
      </w:r>
      <w:r>
        <w:t>Službách Příloha č. 3</w:t>
      </w:r>
      <w:r>
        <w:rPr>
          <w:spacing w:val="80"/>
          <w:w w:val="150"/>
        </w:rPr>
        <w:t xml:space="preserve">  </w:t>
      </w:r>
      <w:r>
        <w:t>Realizační tým Poskytovatele</w:t>
      </w:r>
    </w:p>
    <w:p w14:paraId="4B8D585F" w14:textId="77777777" w:rsidR="002B75C0" w:rsidRDefault="002B75C0">
      <w:pPr>
        <w:spacing w:line="324" w:lineRule="auto"/>
        <w:jc w:val="both"/>
        <w:sectPr w:rsidR="002B75C0">
          <w:pgSz w:w="11910" w:h="16840"/>
          <w:pgMar w:top="1320" w:right="580" w:bottom="1160" w:left="600" w:header="387" w:footer="966" w:gutter="0"/>
          <w:cols w:space="708"/>
        </w:sectPr>
      </w:pPr>
    </w:p>
    <w:p w14:paraId="08840B35" w14:textId="77777777" w:rsidR="002B75C0" w:rsidRDefault="00000000">
      <w:pPr>
        <w:pStyle w:val="Zkladntext"/>
        <w:tabs>
          <w:tab w:val="left" w:pos="3053"/>
        </w:tabs>
        <w:spacing w:before="89" w:line="304" w:lineRule="auto"/>
        <w:ind w:left="1510" w:right="3535"/>
      </w:pPr>
      <w:r>
        <w:lastRenderedPageBreak/>
        <w:t>Příloha č. 4</w:t>
      </w:r>
      <w:r>
        <w:tab/>
      </w:r>
      <w:r>
        <w:rPr>
          <w:position w:val="2"/>
        </w:rPr>
        <w:t xml:space="preserve">Provozní řád pro návštěvníky DC SPCSS </w:t>
      </w:r>
      <w:r>
        <w:t>Příloha č. 5</w:t>
      </w:r>
      <w:r>
        <w:tab/>
      </w:r>
      <w:r>
        <w:rPr>
          <w:position w:val="2"/>
        </w:rPr>
        <w:t>Kapacity</w:t>
      </w:r>
      <w:r>
        <w:rPr>
          <w:spacing w:val="-8"/>
          <w:position w:val="2"/>
        </w:rPr>
        <w:t xml:space="preserve"> </w:t>
      </w:r>
      <w:r>
        <w:rPr>
          <w:position w:val="2"/>
        </w:rPr>
        <w:t>konektivity</w:t>
      </w:r>
      <w:r>
        <w:rPr>
          <w:spacing w:val="-8"/>
          <w:position w:val="2"/>
        </w:rPr>
        <w:t xml:space="preserve"> </w:t>
      </w:r>
      <w:r>
        <w:rPr>
          <w:position w:val="2"/>
        </w:rPr>
        <w:t>–</w:t>
      </w:r>
      <w:r>
        <w:rPr>
          <w:spacing w:val="-10"/>
          <w:position w:val="2"/>
        </w:rPr>
        <w:t xml:space="preserve"> </w:t>
      </w:r>
      <w:r>
        <w:rPr>
          <w:position w:val="2"/>
        </w:rPr>
        <w:t>provozní</w:t>
      </w:r>
      <w:r>
        <w:rPr>
          <w:spacing w:val="-8"/>
          <w:position w:val="2"/>
        </w:rPr>
        <w:t xml:space="preserve"> </w:t>
      </w:r>
      <w:r>
        <w:rPr>
          <w:position w:val="2"/>
        </w:rPr>
        <w:t xml:space="preserve">požadavky </w:t>
      </w:r>
      <w:r>
        <w:t>Příloha č. 6</w:t>
      </w:r>
      <w:r>
        <w:tab/>
        <w:t>Smlouva o zpracování osobních údajů</w:t>
      </w:r>
    </w:p>
    <w:p w14:paraId="4CAEA9CC" w14:textId="77777777" w:rsidR="002B75C0" w:rsidRDefault="00000000">
      <w:pPr>
        <w:pStyle w:val="Zkladntext"/>
        <w:tabs>
          <w:tab w:val="left" w:pos="3053"/>
        </w:tabs>
        <w:spacing w:before="61" w:line="400" w:lineRule="auto"/>
        <w:ind w:left="3053" w:right="3535" w:hanging="1544"/>
      </w:pPr>
      <w:r>
        <w:t>Příloha č. 7</w:t>
      </w:r>
      <w:r>
        <w:tab/>
        <w:t>Vzor</w:t>
      </w:r>
      <w:r>
        <w:rPr>
          <w:spacing w:val="-3"/>
        </w:rPr>
        <w:t xml:space="preserve"> </w:t>
      </w:r>
      <w:r>
        <w:t>Požadavku</w:t>
      </w:r>
      <w:r>
        <w:rPr>
          <w:spacing w:val="-6"/>
        </w:rPr>
        <w:t xml:space="preserve"> </w:t>
      </w:r>
      <w:r>
        <w:t>na</w:t>
      </w:r>
      <w:r>
        <w:rPr>
          <w:spacing w:val="-5"/>
        </w:rPr>
        <w:t xml:space="preserve"> </w:t>
      </w:r>
      <w:r>
        <w:t>čerpání</w:t>
      </w:r>
      <w:r>
        <w:rPr>
          <w:spacing w:val="-2"/>
        </w:rPr>
        <w:t xml:space="preserve"> </w:t>
      </w:r>
      <w:r>
        <w:t>–</w:t>
      </w:r>
      <w:r>
        <w:rPr>
          <w:spacing w:val="-6"/>
        </w:rPr>
        <w:t xml:space="preserve"> </w:t>
      </w:r>
      <w:r>
        <w:t>DIA</w:t>
      </w:r>
      <w:r>
        <w:rPr>
          <w:spacing w:val="-6"/>
        </w:rPr>
        <w:t xml:space="preserve"> </w:t>
      </w:r>
      <w:r>
        <w:t>(PnČ)</w:t>
      </w:r>
      <w:r>
        <w:rPr>
          <w:spacing w:val="-5"/>
        </w:rPr>
        <w:t xml:space="preserve"> </w:t>
      </w:r>
      <w:r>
        <w:t>a Vzor Tabulky zadání</w:t>
      </w:r>
    </w:p>
    <w:p w14:paraId="63B4E421" w14:textId="77777777" w:rsidR="002B75C0" w:rsidRDefault="00000000">
      <w:pPr>
        <w:pStyle w:val="Zkladntext"/>
        <w:tabs>
          <w:tab w:val="left" w:pos="3053"/>
        </w:tabs>
        <w:spacing w:line="195" w:lineRule="exact"/>
        <w:ind w:left="1510"/>
      </w:pPr>
      <w:r>
        <w:t>Příloha</w:t>
      </w:r>
      <w:r>
        <w:rPr>
          <w:spacing w:val="-4"/>
        </w:rPr>
        <w:t xml:space="preserve"> </w:t>
      </w:r>
      <w:r>
        <w:t>č.</w:t>
      </w:r>
      <w:r>
        <w:rPr>
          <w:spacing w:val="-1"/>
        </w:rPr>
        <w:t xml:space="preserve"> </w:t>
      </w:r>
      <w:r>
        <w:rPr>
          <w:spacing w:val="-10"/>
        </w:rPr>
        <w:t>8</w:t>
      </w:r>
      <w:r>
        <w:tab/>
        <w:t>Přehled</w:t>
      </w:r>
      <w:r>
        <w:rPr>
          <w:spacing w:val="-3"/>
        </w:rPr>
        <w:t xml:space="preserve"> </w:t>
      </w:r>
      <w:r>
        <w:t>SW</w:t>
      </w:r>
      <w:r>
        <w:rPr>
          <w:spacing w:val="-2"/>
        </w:rPr>
        <w:t xml:space="preserve"> </w:t>
      </w:r>
      <w:r>
        <w:t>a</w:t>
      </w:r>
      <w:r>
        <w:rPr>
          <w:spacing w:val="-4"/>
        </w:rPr>
        <w:t xml:space="preserve"> </w:t>
      </w:r>
      <w:r>
        <w:t>HW,</w:t>
      </w:r>
      <w:r>
        <w:rPr>
          <w:spacing w:val="-1"/>
        </w:rPr>
        <w:t xml:space="preserve"> </w:t>
      </w:r>
      <w:r>
        <w:rPr>
          <w:spacing w:val="-2"/>
        </w:rPr>
        <w:t>komponenty</w:t>
      </w:r>
    </w:p>
    <w:p w14:paraId="2DA0AAD8" w14:textId="77777777" w:rsidR="002B75C0" w:rsidRDefault="00000000">
      <w:pPr>
        <w:pStyle w:val="Zkladntext"/>
        <w:tabs>
          <w:tab w:val="left" w:pos="3053"/>
        </w:tabs>
        <w:spacing w:before="117" w:line="321" w:lineRule="auto"/>
        <w:ind w:left="1510" w:right="4563"/>
      </w:pPr>
      <w:r>
        <w:t>Příloha č. 9</w:t>
      </w:r>
      <w:r>
        <w:tab/>
        <w:t>Přehled</w:t>
      </w:r>
      <w:r>
        <w:rPr>
          <w:spacing w:val="-9"/>
        </w:rPr>
        <w:t xml:space="preserve"> </w:t>
      </w:r>
      <w:r>
        <w:t>maintenance</w:t>
      </w:r>
      <w:r>
        <w:rPr>
          <w:spacing w:val="-7"/>
        </w:rPr>
        <w:t xml:space="preserve"> </w:t>
      </w:r>
      <w:r>
        <w:t>SW</w:t>
      </w:r>
      <w:r>
        <w:rPr>
          <w:spacing w:val="-8"/>
        </w:rPr>
        <w:t xml:space="preserve"> </w:t>
      </w:r>
      <w:r>
        <w:t>a</w:t>
      </w:r>
      <w:r>
        <w:rPr>
          <w:spacing w:val="-10"/>
        </w:rPr>
        <w:t xml:space="preserve"> </w:t>
      </w:r>
      <w:r>
        <w:t>HW Příloha č. 10</w:t>
      </w:r>
      <w:r>
        <w:tab/>
        <w:t>Ceník rolí</w:t>
      </w:r>
    </w:p>
    <w:p w14:paraId="07C6E6AE" w14:textId="77777777" w:rsidR="002B75C0" w:rsidRDefault="00000000">
      <w:pPr>
        <w:pStyle w:val="Zkladntext"/>
        <w:tabs>
          <w:tab w:val="left" w:pos="3065"/>
        </w:tabs>
        <w:spacing w:before="1"/>
        <w:ind w:left="1524"/>
      </w:pPr>
      <w:r>
        <w:t>Příloha</w:t>
      </w:r>
      <w:r>
        <w:rPr>
          <w:spacing w:val="-4"/>
        </w:rPr>
        <w:t xml:space="preserve"> </w:t>
      </w:r>
      <w:r>
        <w:t>č.</w:t>
      </w:r>
      <w:r>
        <w:rPr>
          <w:spacing w:val="-1"/>
        </w:rPr>
        <w:t xml:space="preserve"> </w:t>
      </w:r>
      <w:r>
        <w:rPr>
          <w:spacing w:val="-5"/>
        </w:rPr>
        <w:t>11</w:t>
      </w:r>
      <w:r>
        <w:tab/>
        <w:t>Technická</w:t>
      </w:r>
      <w:r>
        <w:rPr>
          <w:spacing w:val="-13"/>
        </w:rPr>
        <w:t xml:space="preserve"> </w:t>
      </w:r>
      <w:r>
        <w:t>specifikace</w:t>
      </w:r>
      <w:r>
        <w:rPr>
          <w:spacing w:val="-14"/>
        </w:rPr>
        <w:t xml:space="preserve"> </w:t>
      </w:r>
      <w:r>
        <w:rPr>
          <w:spacing w:val="-2"/>
        </w:rPr>
        <w:t>Systému</w:t>
      </w:r>
    </w:p>
    <w:p w14:paraId="748C5C40" w14:textId="77777777" w:rsidR="002B75C0" w:rsidRDefault="002B75C0">
      <w:pPr>
        <w:pStyle w:val="Zkladntext"/>
        <w:spacing w:before="30"/>
        <w:rPr>
          <w:sz w:val="20"/>
        </w:rPr>
      </w:pPr>
    </w:p>
    <w:p w14:paraId="47BC088C" w14:textId="77777777" w:rsidR="002B75C0" w:rsidRDefault="002B75C0">
      <w:pPr>
        <w:rPr>
          <w:sz w:val="20"/>
        </w:rPr>
        <w:sectPr w:rsidR="002B75C0">
          <w:pgSz w:w="11910" w:h="16840"/>
          <w:pgMar w:top="1320" w:right="580" w:bottom="1160" w:left="600" w:header="387" w:footer="966" w:gutter="0"/>
          <w:cols w:space="708"/>
        </w:sectPr>
      </w:pPr>
    </w:p>
    <w:p w14:paraId="13A0C219" w14:textId="77777777" w:rsidR="002B75C0" w:rsidRDefault="00000000">
      <w:pPr>
        <w:pStyle w:val="Zkladntext"/>
        <w:spacing w:before="94"/>
        <w:ind w:left="924"/>
      </w:pPr>
      <w:r>
        <w:rPr>
          <w:spacing w:val="-2"/>
        </w:rPr>
        <w:t>Objednatel:</w:t>
      </w:r>
    </w:p>
    <w:p w14:paraId="1942E764" w14:textId="77777777" w:rsidR="002B75C0" w:rsidRDefault="002B75C0">
      <w:pPr>
        <w:pStyle w:val="Zkladntext"/>
        <w:spacing w:before="102"/>
      </w:pPr>
    </w:p>
    <w:p w14:paraId="36B3A48C" w14:textId="77777777" w:rsidR="002B75C0" w:rsidRDefault="00000000">
      <w:pPr>
        <w:pStyle w:val="Zkladntext"/>
        <w:ind w:left="924"/>
      </w:pPr>
      <w:r>
        <w:t>Dne:</w:t>
      </w:r>
      <w:r>
        <w:rPr>
          <w:spacing w:val="-5"/>
        </w:rPr>
        <w:t xml:space="preserve"> </w:t>
      </w:r>
      <w:r>
        <w:t>dle</w:t>
      </w:r>
      <w:r>
        <w:rPr>
          <w:spacing w:val="-6"/>
        </w:rPr>
        <w:t xml:space="preserve"> </w:t>
      </w:r>
      <w:r>
        <w:t>elektronického</w:t>
      </w:r>
      <w:r>
        <w:rPr>
          <w:spacing w:val="-8"/>
        </w:rPr>
        <w:t xml:space="preserve"> </w:t>
      </w:r>
      <w:r>
        <w:rPr>
          <w:spacing w:val="-2"/>
        </w:rPr>
        <w:t>podpisu</w:t>
      </w:r>
    </w:p>
    <w:p w14:paraId="24BC51B3" w14:textId="77777777" w:rsidR="002B75C0" w:rsidRDefault="00000000">
      <w:pPr>
        <w:pStyle w:val="Zkladntext"/>
        <w:spacing w:before="94"/>
        <w:ind w:left="924"/>
      </w:pPr>
      <w:r>
        <w:br w:type="column"/>
      </w:r>
      <w:r>
        <w:rPr>
          <w:spacing w:val="-2"/>
        </w:rPr>
        <w:t>Poskytovatel:</w:t>
      </w:r>
    </w:p>
    <w:p w14:paraId="6796F466" w14:textId="77777777" w:rsidR="002B75C0" w:rsidRDefault="002B75C0">
      <w:pPr>
        <w:pStyle w:val="Zkladntext"/>
        <w:spacing w:before="102"/>
      </w:pPr>
    </w:p>
    <w:p w14:paraId="252AEBFC" w14:textId="77777777" w:rsidR="002B75C0" w:rsidRDefault="00000000">
      <w:pPr>
        <w:pStyle w:val="Zkladntext"/>
        <w:ind w:left="924"/>
      </w:pPr>
      <w:r>
        <w:rPr>
          <w:noProof/>
        </w:rPr>
        <mc:AlternateContent>
          <mc:Choice Requires="wpg">
            <w:drawing>
              <wp:anchor distT="0" distB="0" distL="0" distR="0" simplePos="0" relativeHeight="251636736" behindDoc="0" locked="0" layoutInCell="1" allowOverlap="1" wp14:anchorId="7C1A2E87" wp14:editId="1377EA48">
                <wp:simplePos x="0" y="0"/>
                <wp:positionH relativeFrom="page">
                  <wp:posOffset>4085469</wp:posOffset>
                </wp:positionH>
                <wp:positionV relativeFrom="paragraph">
                  <wp:posOffset>143370</wp:posOffset>
                </wp:positionV>
                <wp:extent cx="2456815" cy="6032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6815" cy="603250"/>
                          <a:chOff x="0" y="0"/>
                          <a:chExt cx="2456815" cy="603250"/>
                        </a:xfrm>
                      </wpg:grpSpPr>
                      <wps:wsp>
                        <wps:cNvPr id="6" name="Graphic 6"/>
                        <wps:cNvSpPr/>
                        <wps:spPr>
                          <a:xfrm>
                            <a:off x="52825" y="588879"/>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wps:wsp>
                        <wps:cNvPr id="7" name="Graphic 7"/>
                        <wps:cNvSpPr/>
                        <wps:spPr>
                          <a:xfrm>
                            <a:off x="978912" y="17796"/>
                            <a:ext cx="589280" cy="585470"/>
                          </a:xfrm>
                          <a:custGeom>
                            <a:avLst/>
                            <a:gdLst/>
                            <a:ahLst/>
                            <a:cxnLst/>
                            <a:rect l="l" t="t" r="r" b="b"/>
                            <a:pathLst>
                              <a:path w="589280" h="585470">
                                <a:moveTo>
                                  <a:pt x="106183" y="461327"/>
                                </a:moveTo>
                                <a:lnTo>
                                  <a:pt x="54919" y="494659"/>
                                </a:lnTo>
                                <a:lnTo>
                                  <a:pt x="22271" y="526866"/>
                                </a:lnTo>
                                <a:lnTo>
                                  <a:pt x="5033" y="554799"/>
                                </a:lnTo>
                                <a:lnTo>
                                  <a:pt x="0" y="575309"/>
                                </a:lnTo>
                                <a:lnTo>
                                  <a:pt x="3777" y="582901"/>
                                </a:lnTo>
                                <a:lnTo>
                                  <a:pt x="7165" y="584909"/>
                                </a:lnTo>
                                <a:lnTo>
                                  <a:pt x="44988" y="584909"/>
                                </a:lnTo>
                                <a:lnTo>
                                  <a:pt x="48485" y="583707"/>
                                </a:lnTo>
                                <a:lnTo>
                                  <a:pt x="11398" y="583707"/>
                                </a:lnTo>
                                <a:lnTo>
                                  <a:pt x="16591" y="561886"/>
                                </a:lnTo>
                                <a:lnTo>
                                  <a:pt x="35844" y="531066"/>
                                </a:lnTo>
                                <a:lnTo>
                                  <a:pt x="66570" y="495971"/>
                                </a:lnTo>
                                <a:lnTo>
                                  <a:pt x="106183" y="461327"/>
                                </a:lnTo>
                                <a:close/>
                              </a:path>
                              <a:path w="589280" h="585470">
                                <a:moveTo>
                                  <a:pt x="251960" y="0"/>
                                </a:moveTo>
                                <a:lnTo>
                                  <a:pt x="240168" y="7873"/>
                                </a:lnTo>
                                <a:lnTo>
                                  <a:pt x="234112" y="26095"/>
                                </a:lnTo>
                                <a:lnTo>
                                  <a:pt x="231882" y="46567"/>
                                </a:lnTo>
                                <a:lnTo>
                                  <a:pt x="231563" y="61190"/>
                                </a:lnTo>
                                <a:lnTo>
                                  <a:pt x="231994" y="74416"/>
                                </a:lnTo>
                                <a:lnTo>
                                  <a:pt x="237562" y="119381"/>
                                </a:lnTo>
                                <a:lnTo>
                                  <a:pt x="247685" y="167804"/>
                                </a:lnTo>
                                <a:lnTo>
                                  <a:pt x="251960" y="184170"/>
                                </a:lnTo>
                                <a:lnTo>
                                  <a:pt x="247508" y="203375"/>
                                </a:lnTo>
                                <a:lnTo>
                                  <a:pt x="215985" y="285021"/>
                                </a:lnTo>
                                <a:lnTo>
                                  <a:pt x="191643" y="339061"/>
                                </a:lnTo>
                                <a:lnTo>
                                  <a:pt x="163399" y="396312"/>
                                </a:lnTo>
                                <a:lnTo>
                                  <a:pt x="132617" y="452573"/>
                                </a:lnTo>
                                <a:lnTo>
                                  <a:pt x="100662" y="503643"/>
                                </a:lnTo>
                                <a:lnTo>
                                  <a:pt x="68897" y="545323"/>
                                </a:lnTo>
                                <a:lnTo>
                                  <a:pt x="38688" y="573411"/>
                                </a:lnTo>
                                <a:lnTo>
                                  <a:pt x="11398" y="583707"/>
                                </a:lnTo>
                                <a:lnTo>
                                  <a:pt x="48485" y="583707"/>
                                </a:lnTo>
                                <a:lnTo>
                                  <a:pt x="50476" y="583023"/>
                                </a:lnTo>
                                <a:lnTo>
                                  <a:pt x="81512" y="556037"/>
                                </a:lnTo>
                                <a:lnTo>
                                  <a:pt x="119184" y="508241"/>
                                </a:lnTo>
                                <a:lnTo>
                                  <a:pt x="163774" y="437330"/>
                                </a:lnTo>
                                <a:lnTo>
                                  <a:pt x="169512" y="435531"/>
                                </a:lnTo>
                                <a:lnTo>
                                  <a:pt x="163774" y="435531"/>
                                </a:lnTo>
                                <a:lnTo>
                                  <a:pt x="199062" y="371643"/>
                                </a:lnTo>
                                <a:lnTo>
                                  <a:pt x="224791" y="319792"/>
                                </a:lnTo>
                                <a:lnTo>
                                  <a:pt x="242774" y="278048"/>
                                </a:lnTo>
                                <a:lnTo>
                                  <a:pt x="254825" y="244482"/>
                                </a:lnTo>
                                <a:lnTo>
                                  <a:pt x="262758" y="217165"/>
                                </a:lnTo>
                                <a:lnTo>
                                  <a:pt x="283815" y="217165"/>
                                </a:lnTo>
                                <a:lnTo>
                                  <a:pt x="270557" y="182371"/>
                                </a:lnTo>
                                <a:lnTo>
                                  <a:pt x="274891" y="151776"/>
                                </a:lnTo>
                                <a:lnTo>
                                  <a:pt x="262758" y="151776"/>
                                </a:lnTo>
                                <a:lnTo>
                                  <a:pt x="255859" y="125455"/>
                                </a:lnTo>
                                <a:lnTo>
                                  <a:pt x="251210" y="100034"/>
                                </a:lnTo>
                                <a:lnTo>
                                  <a:pt x="248585" y="76187"/>
                                </a:lnTo>
                                <a:lnTo>
                                  <a:pt x="247760" y="54591"/>
                                </a:lnTo>
                                <a:lnTo>
                                  <a:pt x="247957" y="45527"/>
                                </a:lnTo>
                                <a:lnTo>
                                  <a:pt x="249335" y="30220"/>
                                </a:lnTo>
                                <a:lnTo>
                                  <a:pt x="253075" y="14350"/>
                                </a:lnTo>
                                <a:lnTo>
                                  <a:pt x="260358" y="3599"/>
                                </a:lnTo>
                                <a:lnTo>
                                  <a:pt x="274970" y="3599"/>
                                </a:lnTo>
                                <a:lnTo>
                                  <a:pt x="267257" y="599"/>
                                </a:lnTo>
                                <a:lnTo>
                                  <a:pt x="251960" y="0"/>
                                </a:lnTo>
                                <a:close/>
                              </a:path>
                              <a:path w="589280" h="585470">
                                <a:moveTo>
                                  <a:pt x="583107" y="434331"/>
                                </a:moveTo>
                                <a:lnTo>
                                  <a:pt x="566310" y="434331"/>
                                </a:lnTo>
                                <a:lnTo>
                                  <a:pt x="559711" y="440330"/>
                                </a:lnTo>
                                <a:lnTo>
                                  <a:pt x="559711" y="456527"/>
                                </a:lnTo>
                                <a:lnTo>
                                  <a:pt x="566310" y="462526"/>
                                </a:lnTo>
                                <a:lnTo>
                                  <a:pt x="583107" y="462526"/>
                                </a:lnTo>
                                <a:lnTo>
                                  <a:pt x="586107" y="459527"/>
                                </a:lnTo>
                                <a:lnTo>
                                  <a:pt x="568110" y="459527"/>
                                </a:lnTo>
                                <a:lnTo>
                                  <a:pt x="562711" y="454728"/>
                                </a:lnTo>
                                <a:lnTo>
                                  <a:pt x="562711" y="442130"/>
                                </a:lnTo>
                                <a:lnTo>
                                  <a:pt x="568110" y="437330"/>
                                </a:lnTo>
                                <a:lnTo>
                                  <a:pt x="586107" y="437330"/>
                                </a:lnTo>
                                <a:lnTo>
                                  <a:pt x="583107" y="434331"/>
                                </a:lnTo>
                                <a:close/>
                              </a:path>
                              <a:path w="589280" h="585470">
                                <a:moveTo>
                                  <a:pt x="586107" y="437330"/>
                                </a:moveTo>
                                <a:lnTo>
                                  <a:pt x="581308" y="437330"/>
                                </a:lnTo>
                                <a:lnTo>
                                  <a:pt x="585507" y="442130"/>
                                </a:lnTo>
                                <a:lnTo>
                                  <a:pt x="585507" y="454728"/>
                                </a:lnTo>
                                <a:lnTo>
                                  <a:pt x="581308" y="459527"/>
                                </a:lnTo>
                                <a:lnTo>
                                  <a:pt x="586107" y="459527"/>
                                </a:lnTo>
                                <a:lnTo>
                                  <a:pt x="589106" y="456527"/>
                                </a:lnTo>
                                <a:lnTo>
                                  <a:pt x="589106" y="440330"/>
                                </a:lnTo>
                                <a:lnTo>
                                  <a:pt x="586107" y="437330"/>
                                </a:lnTo>
                                <a:close/>
                              </a:path>
                              <a:path w="589280" h="585470">
                                <a:moveTo>
                                  <a:pt x="578308" y="439130"/>
                                </a:moveTo>
                                <a:lnTo>
                                  <a:pt x="568710" y="439130"/>
                                </a:lnTo>
                                <a:lnTo>
                                  <a:pt x="568710" y="456527"/>
                                </a:lnTo>
                                <a:lnTo>
                                  <a:pt x="571709" y="456527"/>
                                </a:lnTo>
                                <a:lnTo>
                                  <a:pt x="571709" y="449928"/>
                                </a:lnTo>
                                <a:lnTo>
                                  <a:pt x="579308" y="449928"/>
                                </a:lnTo>
                                <a:lnTo>
                                  <a:pt x="578908" y="449328"/>
                                </a:lnTo>
                                <a:lnTo>
                                  <a:pt x="577108" y="448729"/>
                                </a:lnTo>
                                <a:lnTo>
                                  <a:pt x="580708" y="447529"/>
                                </a:lnTo>
                                <a:lnTo>
                                  <a:pt x="571709" y="447529"/>
                                </a:lnTo>
                                <a:lnTo>
                                  <a:pt x="571709" y="442730"/>
                                </a:lnTo>
                                <a:lnTo>
                                  <a:pt x="580308" y="442730"/>
                                </a:lnTo>
                                <a:lnTo>
                                  <a:pt x="580108" y="441530"/>
                                </a:lnTo>
                                <a:lnTo>
                                  <a:pt x="578308" y="439130"/>
                                </a:lnTo>
                                <a:close/>
                              </a:path>
                              <a:path w="589280" h="585470">
                                <a:moveTo>
                                  <a:pt x="579308" y="449928"/>
                                </a:moveTo>
                                <a:lnTo>
                                  <a:pt x="575309" y="449928"/>
                                </a:lnTo>
                                <a:lnTo>
                                  <a:pt x="576508" y="451728"/>
                                </a:lnTo>
                                <a:lnTo>
                                  <a:pt x="577108" y="453528"/>
                                </a:lnTo>
                                <a:lnTo>
                                  <a:pt x="577708" y="456527"/>
                                </a:lnTo>
                                <a:lnTo>
                                  <a:pt x="580708" y="456527"/>
                                </a:lnTo>
                                <a:lnTo>
                                  <a:pt x="580108" y="453528"/>
                                </a:lnTo>
                                <a:lnTo>
                                  <a:pt x="580108" y="451128"/>
                                </a:lnTo>
                                <a:lnTo>
                                  <a:pt x="579308" y="449928"/>
                                </a:lnTo>
                                <a:close/>
                              </a:path>
                              <a:path w="589280" h="585470">
                                <a:moveTo>
                                  <a:pt x="580308" y="442730"/>
                                </a:moveTo>
                                <a:lnTo>
                                  <a:pt x="575908" y="442730"/>
                                </a:lnTo>
                                <a:lnTo>
                                  <a:pt x="577108" y="443329"/>
                                </a:lnTo>
                                <a:lnTo>
                                  <a:pt x="577108" y="446929"/>
                                </a:lnTo>
                                <a:lnTo>
                                  <a:pt x="575309" y="447529"/>
                                </a:lnTo>
                                <a:lnTo>
                                  <a:pt x="580708" y="447529"/>
                                </a:lnTo>
                                <a:lnTo>
                                  <a:pt x="580708" y="445129"/>
                                </a:lnTo>
                                <a:lnTo>
                                  <a:pt x="580308" y="442730"/>
                                </a:lnTo>
                                <a:close/>
                              </a:path>
                              <a:path w="589280" h="585470">
                                <a:moveTo>
                                  <a:pt x="283815" y="217165"/>
                                </a:moveTo>
                                <a:lnTo>
                                  <a:pt x="262758" y="217165"/>
                                </a:lnTo>
                                <a:lnTo>
                                  <a:pt x="295134" y="282171"/>
                                </a:lnTo>
                                <a:lnTo>
                                  <a:pt x="328748" y="326423"/>
                                </a:lnTo>
                                <a:lnTo>
                                  <a:pt x="360111" y="354590"/>
                                </a:lnTo>
                                <a:lnTo>
                                  <a:pt x="385739" y="371341"/>
                                </a:lnTo>
                                <a:lnTo>
                                  <a:pt x="342843" y="379629"/>
                                </a:lnTo>
                                <a:lnTo>
                                  <a:pt x="298277" y="390135"/>
                                </a:lnTo>
                                <a:lnTo>
                                  <a:pt x="252963" y="402915"/>
                                </a:lnTo>
                                <a:lnTo>
                                  <a:pt x="207821" y="418028"/>
                                </a:lnTo>
                                <a:lnTo>
                                  <a:pt x="163774" y="435531"/>
                                </a:lnTo>
                                <a:lnTo>
                                  <a:pt x="169512" y="435531"/>
                                </a:lnTo>
                                <a:lnTo>
                                  <a:pt x="208229" y="423389"/>
                                </a:lnTo>
                                <a:lnTo>
                                  <a:pt x="256370" y="411174"/>
                                </a:lnTo>
                                <a:lnTo>
                                  <a:pt x="306700" y="400832"/>
                                </a:lnTo>
                                <a:lnTo>
                                  <a:pt x="357721" y="392505"/>
                                </a:lnTo>
                                <a:lnTo>
                                  <a:pt x="407935" y="386338"/>
                                </a:lnTo>
                                <a:lnTo>
                                  <a:pt x="452981" y="386338"/>
                                </a:lnTo>
                                <a:lnTo>
                                  <a:pt x="443329" y="382139"/>
                                </a:lnTo>
                                <a:lnTo>
                                  <a:pt x="484020" y="380274"/>
                                </a:lnTo>
                                <a:lnTo>
                                  <a:pt x="576870" y="380274"/>
                                </a:lnTo>
                                <a:lnTo>
                                  <a:pt x="561286" y="371866"/>
                                </a:lnTo>
                                <a:lnTo>
                                  <a:pt x="538910" y="367141"/>
                                </a:lnTo>
                                <a:lnTo>
                                  <a:pt x="416934" y="367141"/>
                                </a:lnTo>
                                <a:lnTo>
                                  <a:pt x="403014" y="359174"/>
                                </a:lnTo>
                                <a:lnTo>
                                  <a:pt x="362942" y="332347"/>
                                </a:lnTo>
                                <a:lnTo>
                                  <a:pt x="333153" y="302080"/>
                                </a:lnTo>
                                <a:lnTo>
                                  <a:pt x="307751" y="265682"/>
                                </a:lnTo>
                                <a:lnTo>
                                  <a:pt x="286848" y="225123"/>
                                </a:lnTo>
                                <a:lnTo>
                                  <a:pt x="283815" y="217165"/>
                                </a:lnTo>
                                <a:close/>
                              </a:path>
                              <a:path w="589280" h="585470">
                                <a:moveTo>
                                  <a:pt x="452981" y="386338"/>
                                </a:moveTo>
                                <a:lnTo>
                                  <a:pt x="407935" y="386338"/>
                                </a:lnTo>
                                <a:lnTo>
                                  <a:pt x="447304" y="404129"/>
                                </a:lnTo>
                                <a:lnTo>
                                  <a:pt x="486223" y="417533"/>
                                </a:lnTo>
                                <a:lnTo>
                                  <a:pt x="521992" y="425988"/>
                                </a:lnTo>
                                <a:lnTo>
                                  <a:pt x="551912" y="428932"/>
                                </a:lnTo>
                                <a:lnTo>
                                  <a:pt x="564295" y="428126"/>
                                </a:lnTo>
                                <a:lnTo>
                                  <a:pt x="573584" y="425632"/>
                                </a:lnTo>
                                <a:lnTo>
                                  <a:pt x="579836" y="421339"/>
                                </a:lnTo>
                                <a:lnTo>
                                  <a:pt x="580893" y="419333"/>
                                </a:lnTo>
                                <a:lnTo>
                                  <a:pt x="564510" y="419333"/>
                                </a:lnTo>
                                <a:lnTo>
                                  <a:pt x="540767" y="416643"/>
                                </a:lnTo>
                                <a:lnTo>
                                  <a:pt x="511344" y="409060"/>
                                </a:lnTo>
                                <a:lnTo>
                                  <a:pt x="478208" y="397315"/>
                                </a:lnTo>
                                <a:lnTo>
                                  <a:pt x="452981" y="386338"/>
                                </a:lnTo>
                                <a:close/>
                              </a:path>
                              <a:path w="589280" h="585470">
                                <a:moveTo>
                                  <a:pt x="583107" y="415134"/>
                                </a:moveTo>
                                <a:lnTo>
                                  <a:pt x="578908" y="416934"/>
                                </a:lnTo>
                                <a:lnTo>
                                  <a:pt x="572309" y="419333"/>
                                </a:lnTo>
                                <a:lnTo>
                                  <a:pt x="580893" y="419333"/>
                                </a:lnTo>
                                <a:lnTo>
                                  <a:pt x="583107" y="415134"/>
                                </a:lnTo>
                                <a:close/>
                              </a:path>
                              <a:path w="589280" h="585470">
                                <a:moveTo>
                                  <a:pt x="576870" y="380274"/>
                                </a:moveTo>
                                <a:lnTo>
                                  <a:pt x="484020" y="380274"/>
                                </a:lnTo>
                                <a:lnTo>
                                  <a:pt x="531291" y="381614"/>
                                </a:lnTo>
                                <a:lnTo>
                                  <a:pt x="570125" y="389816"/>
                                </a:lnTo>
                                <a:lnTo>
                                  <a:pt x="585507" y="408535"/>
                                </a:lnTo>
                                <a:lnTo>
                                  <a:pt x="587307" y="404336"/>
                                </a:lnTo>
                                <a:lnTo>
                                  <a:pt x="589106" y="402536"/>
                                </a:lnTo>
                                <a:lnTo>
                                  <a:pt x="589106" y="398335"/>
                                </a:lnTo>
                                <a:lnTo>
                                  <a:pt x="581804" y="382936"/>
                                </a:lnTo>
                                <a:lnTo>
                                  <a:pt x="576870" y="380274"/>
                                </a:lnTo>
                                <a:close/>
                              </a:path>
                              <a:path w="589280" h="585470">
                                <a:moveTo>
                                  <a:pt x="488922" y="362942"/>
                                </a:moveTo>
                                <a:lnTo>
                                  <a:pt x="472865" y="363345"/>
                                </a:lnTo>
                                <a:lnTo>
                                  <a:pt x="455403" y="364367"/>
                                </a:lnTo>
                                <a:lnTo>
                                  <a:pt x="416934" y="367141"/>
                                </a:lnTo>
                                <a:lnTo>
                                  <a:pt x="538910" y="367141"/>
                                </a:lnTo>
                                <a:lnTo>
                                  <a:pt x="529631" y="365182"/>
                                </a:lnTo>
                                <a:lnTo>
                                  <a:pt x="488922" y="362942"/>
                                </a:lnTo>
                                <a:close/>
                              </a:path>
                              <a:path w="589280" h="585470">
                                <a:moveTo>
                                  <a:pt x="280755" y="49192"/>
                                </a:moveTo>
                                <a:lnTo>
                                  <a:pt x="277521" y="66908"/>
                                </a:lnTo>
                                <a:lnTo>
                                  <a:pt x="273781" y="89685"/>
                                </a:lnTo>
                                <a:lnTo>
                                  <a:pt x="269029" y="117862"/>
                                </a:lnTo>
                                <a:lnTo>
                                  <a:pt x="262758" y="151776"/>
                                </a:lnTo>
                                <a:lnTo>
                                  <a:pt x="274891" y="151776"/>
                                </a:lnTo>
                                <a:lnTo>
                                  <a:pt x="275440" y="147895"/>
                                </a:lnTo>
                                <a:lnTo>
                                  <a:pt x="278131" y="114881"/>
                                </a:lnTo>
                                <a:lnTo>
                                  <a:pt x="279583" y="82318"/>
                                </a:lnTo>
                                <a:lnTo>
                                  <a:pt x="280755" y="49192"/>
                                </a:lnTo>
                                <a:close/>
                              </a:path>
                              <a:path w="589280" h="585470">
                                <a:moveTo>
                                  <a:pt x="274970" y="3599"/>
                                </a:moveTo>
                                <a:lnTo>
                                  <a:pt x="260358" y="3599"/>
                                </a:lnTo>
                                <a:lnTo>
                                  <a:pt x="266835" y="7686"/>
                                </a:lnTo>
                                <a:lnTo>
                                  <a:pt x="273031" y="14247"/>
                                </a:lnTo>
                                <a:lnTo>
                                  <a:pt x="277990" y="24183"/>
                                </a:lnTo>
                                <a:lnTo>
                                  <a:pt x="280755" y="38393"/>
                                </a:lnTo>
                                <a:lnTo>
                                  <a:pt x="283005" y="16197"/>
                                </a:lnTo>
                                <a:lnTo>
                                  <a:pt x="278056" y="4799"/>
                                </a:lnTo>
                                <a:lnTo>
                                  <a:pt x="274970" y="3599"/>
                                </a:lnTo>
                                <a:close/>
                              </a:path>
                            </a:pathLst>
                          </a:custGeom>
                          <a:solidFill>
                            <a:srgbClr val="FFD8D8"/>
                          </a:solidFill>
                        </wps:spPr>
                        <wps:bodyPr wrap="square" lIns="0" tIns="0" rIns="0" bIns="0" rtlCol="0">
                          <a:prstTxWarp prst="textNoShape">
                            <a:avLst/>
                          </a:prstTxWarp>
                          <a:noAutofit/>
                        </wps:bodyPr>
                      </wps:wsp>
                      <wps:wsp>
                        <wps:cNvPr id="8" name="Textbox 8"/>
                        <wps:cNvSpPr txBox="1"/>
                        <wps:spPr>
                          <a:xfrm>
                            <a:off x="0" y="0"/>
                            <a:ext cx="2456815" cy="603250"/>
                          </a:xfrm>
                          <a:prstGeom prst="rect">
                            <a:avLst/>
                          </a:prstGeom>
                        </wps:spPr>
                        <wps:txbx>
                          <w:txbxContent>
                            <w:p w14:paraId="4A8E8387" w14:textId="7B85903B" w:rsidR="002B75C0" w:rsidRDefault="00000000" w:rsidP="00F67BEE">
                              <w:pPr>
                                <w:spacing w:before="4" w:line="213" w:lineRule="exact"/>
                                <w:ind w:left="2041"/>
                                <w:rPr>
                                  <w:rFonts w:ascii="Trebuchet MS" w:hAnsi="Trebuchet MS"/>
                                  <w:sz w:val="19"/>
                                </w:rPr>
                              </w:pPr>
                              <w:r>
                                <w:rPr>
                                  <w:rFonts w:ascii="Trebuchet MS" w:hAnsi="Trebuchet MS"/>
                                  <w:spacing w:val="-4"/>
                                  <w:sz w:val="19"/>
                                </w:rPr>
                                <w:t>Digitálně</w:t>
                              </w:r>
                              <w:r>
                                <w:rPr>
                                  <w:rFonts w:ascii="Trebuchet MS" w:hAnsi="Trebuchet MS"/>
                                  <w:spacing w:val="-8"/>
                                  <w:sz w:val="19"/>
                                </w:rPr>
                                <w:t xml:space="preserve"> </w:t>
                              </w:r>
                              <w:r>
                                <w:rPr>
                                  <w:rFonts w:ascii="Trebuchet MS" w:hAnsi="Trebuchet MS"/>
                                  <w:spacing w:val="-4"/>
                                  <w:sz w:val="19"/>
                                </w:rPr>
                                <w:t>podepsal</w:t>
                              </w:r>
                            </w:p>
                            <w:p w14:paraId="5858A643" w14:textId="77777777" w:rsidR="002B75C0" w:rsidRDefault="00000000">
                              <w:pPr>
                                <w:spacing w:line="107" w:lineRule="exact"/>
                                <w:ind w:left="2041"/>
                                <w:rPr>
                                  <w:rFonts w:ascii="Trebuchet MS"/>
                                  <w:sz w:val="19"/>
                                </w:rPr>
                              </w:pPr>
                              <w:r>
                                <w:rPr>
                                  <w:rFonts w:ascii="Trebuchet MS"/>
                                  <w:w w:val="90"/>
                                  <w:sz w:val="19"/>
                                </w:rPr>
                                <w:t>Datum:</w:t>
                              </w:r>
                              <w:r>
                                <w:rPr>
                                  <w:rFonts w:ascii="Trebuchet MS"/>
                                  <w:spacing w:val="7"/>
                                  <w:sz w:val="19"/>
                                </w:rPr>
                                <w:t xml:space="preserve"> </w:t>
                              </w:r>
                              <w:r>
                                <w:rPr>
                                  <w:rFonts w:ascii="Trebuchet MS"/>
                                  <w:spacing w:val="-2"/>
                                  <w:w w:val="95"/>
                                  <w:sz w:val="19"/>
                                </w:rPr>
                                <w:t>2024.06.28</w:t>
                              </w:r>
                            </w:p>
                            <w:p w14:paraId="5BEF3879" w14:textId="77777777" w:rsidR="002B75C0" w:rsidRDefault="00000000">
                              <w:pPr>
                                <w:spacing w:before="11"/>
                                <w:ind w:left="2041"/>
                                <w:rPr>
                                  <w:rFonts w:ascii="Trebuchet MS"/>
                                  <w:sz w:val="19"/>
                                </w:rPr>
                              </w:pPr>
                              <w:r>
                                <w:rPr>
                                  <w:rFonts w:ascii="Trebuchet MS"/>
                                  <w:w w:val="90"/>
                                  <w:sz w:val="19"/>
                                </w:rPr>
                                <w:t>18:14:15</w:t>
                              </w:r>
                              <w:r>
                                <w:rPr>
                                  <w:rFonts w:ascii="Trebuchet MS"/>
                                  <w:spacing w:val="-4"/>
                                  <w:w w:val="90"/>
                                  <w:sz w:val="19"/>
                                </w:rPr>
                                <w:t xml:space="preserve"> </w:t>
                              </w:r>
                              <w:r>
                                <w:rPr>
                                  <w:rFonts w:ascii="Trebuchet MS"/>
                                  <w:spacing w:val="-2"/>
                                  <w:sz w:val="19"/>
                                </w:rPr>
                                <w:t>+02'00'</w:t>
                              </w:r>
                            </w:p>
                          </w:txbxContent>
                        </wps:txbx>
                        <wps:bodyPr wrap="square" lIns="0" tIns="0" rIns="0" bIns="0" rtlCol="0">
                          <a:noAutofit/>
                        </wps:bodyPr>
                      </wps:wsp>
                    </wpg:wgp>
                  </a:graphicData>
                </a:graphic>
              </wp:anchor>
            </w:drawing>
          </mc:Choice>
          <mc:Fallback>
            <w:pict>
              <v:group w14:anchorId="7C1A2E87" id="Group 5" o:spid="_x0000_s1026" style="position:absolute;left:0;text-align:left;margin-left:321.7pt;margin-top:11.3pt;width:193.45pt;height:47.5pt;z-index:251636736;mso-wrap-distance-left:0;mso-wrap-distance-right:0;mso-position-horizontal-relative:page" coordsize="24568,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">
                <v:shape id="Graphic 6" o:spid="_x0000_s1027" style="position:absolute;left:528;top:5888;width:21768;height:13;visibility:visible;mso-wrap-style:square;v-text-anchor:top" coordsize="2176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" path="m,l2176286,e" filled="f" strokeweight=".24536mm">
                  <v:path arrowok="t"/>
                </v:shape>
                <v:shape id="Graphic 7" o:spid="_x0000_s1028" style="position:absolute;left:9789;top:177;width:5892;height:5855;visibility:visible;mso-wrap-style:square;v-text-anchor:top" coordsize="58928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" path="m106183,461327l54919,494659,22271,526866,5033,554799,,575309r3777,7592l7165,584909r37823,l48485,583707r-37087,l16591,561886,35844,531066,66570,495971r39613,-34644xem251960,l240168,7873r-6056,18222l231882,46567r-319,14623l231994,74416r5568,44965l247685,167804r4275,16366l247508,203375r-31523,81646l191643,339061r-28244,57251l132617,452573r-31955,51070l68897,545323,38688,573411,11398,583707r37087,l50476,583023,81512,556037r37672,-47796l163774,437330r5738,-1799l163774,435531r35288,-63888l224791,319792r17983,-41744l254825,244482r7933,-27317l283815,217165,270557,182371r4334,-30595l262758,151776r-6899,-26321l251210,100034,248585,76187r-825,-21596l247957,45527r1378,-15307l253075,14350,260358,3599r14612,l267257,599,251960,xem583107,434331r-16797,l559711,440330r,16197l566310,462526r16797,l586107,459527r-17997,l562711,454728r,-12598l568110,437330r17997,l583107,434331xem586107,437330r-4799,l585507,442130r,12598l581308,459527r4799,l589106,456527r,-16197l586107,437330xem578308,439130r-9598,l568710,456527r2999,l571709,449928r7599,l578908,449328r-1800,-599l580708,447529r-8999,l571709,442730r8599,l580108,441530r-1800,-2400xem579308,449928r-3999,l576508,451728r600,1800l577708,456527r3000,l580108,453528r,-2400l579308,449928xem580308,442730r-4400,l577108,443329r,3600l575309,447529r5399,l580708,445129r-400,-2399xem283815,217165r-21057,l295134,282171r33614,44252l360111,354590r25628,16751l342843,379629r-44566,10506l252963,402915r-45142,15113l163774,435531r5738,l208229,423389r48141,-12215l306700,400832r51021,-8327l407935,386338r45046,l443329,382139r40691,-1865l576870,380274r-15584,-8408l538910,367141r-121976,l403014,359174,362942,332347,333153,302080,307751,265682,286848,225123r-3033,-7958xem452981,386338r-45046,l447304,404129r38919,13404l521992,425988r29920,2944l564295,428126r9289,-2494l579836,421339r1057,-2006l564510,419333r-23743,-2690l511344,409060,478208,397315,452981,386338xem583107,415134r-4199,1800l572309,419333r8584,l583107,415134xem576870,380274r-92850,l531291,381614r38834,8202l585507,408535r1800,-4199l589106,402536r,-4201l581804,382936r-4934,-2662xem488922,362942r-16057,403l455403,364367r-38469,2774l538910,367141r-9279,-1959l488922,362942xem280755,49192r-3234,17716l273781,89685r-4752,28177l262758,151776r12133,l275440,147895r2691,-33014l279583,82318r1172,-33126xem274970,3599r-14612,l266835,7686r6196,6561l277990,24183r2765,14210l283005,16197,278056,4799,274970,3599xe" fillcolor="#ffd8d8" stroked="f">
                  <v:path arrowok="t"/>
                </v:shape>
                <v:shapetype id="_x0000_t202" coordsize="21600,21600" o:spt="202" path="m,l,21600r21600,l21600,xe">
                  <v:stroke joinstyle="miter"/>
                  <v:path gradientshapeok="t" o:connecttype="rect"/>
                </v:shapetype>
                <v:shape id="Textbox 8" o:spid="_x0000_s1029" type="#_x0000_t202" style="position:absolute;width:2456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A8E8387" w14:textId="7B85903B" w:rsidR="002B75C0" w:rsidRDefault="00000000" w:rsidP="00F67BEE">
                        <w:pPr>
                          <w:spacing w:before="4" w:line="213" w:lineRule="exact"/>
                          <w:ind w:left="2041"/>
                          <w:rPr>
                            <w:rFonts w:ascii="Trebuchet MS" w:hAnsi="Trebuchet MS"/>
                            <w:sz w:val="19"/>
                          </w:rPr>
                        </w:pPr>
                        <w:r>
                          <w:rPr>
                            <w:rFonts w:ascii="Trebuchet MS" w:hAnsi="Trebuchet MS"/>
                            <w:spacing w:val="-4"/>
                            <w:sz w:val="19"/>
                          </w:rPr>
                          <w:t>Digitálně</w:t>
                        </w:r>
                        <w:r>
                          <w:rPr>
                            <w:rFonts w:ascii="Trebuchet MS" w:hAnsi="Trebuchet MS"/>
                            <w:spacing w:val="-8"/>
                            <w:sz w:val="19"/>
                          </w:rPr>
                          <w:t xml:space="preserve"> </w:t>
                        </w:r>
                        <w:r>
                          <w:rPr>
                            <w:rFonts w:ascii="Trebuchet MS" w:hAnsi="Trebuchet MS"/>
                            <w:spacing w:val="-4"/>
                            <w:sz w:val="19"/>
                          </w:rPr>
                          <w:t>podepsal</w:t>
                        </w:r>
                      </w:p>
                      <w:p w14:paraId="5858A643" w14:textId="77777777" w:rsidR="002B75C0" w:rsidRDefault="00000000">
                        <w:pPr>
                          <w:spacing w:line="107" w:lineRule="exact"/>
                          <w:ind w:left="2041"/>
                          <w:rPr>
                            <w:rFonts w:ascii="Trebuchet MS"/>
                            <w:sz w:val="19"/>
                          </w:rPr>
                        </w:pPr>
                        <w:r>
                          <w:rPr>
                            <w:rFonts w:ascii="Trebuchet MS"/>
                            <w:w w:val="90"/>
                            <w:sz w:val="19"/>
                          </w:rPr>
                          <w:t>Datum:</w:t>
                        </w:r>
                        <w:r>
                          <w:rPr>
                            <w:rFonts w:ascii="Trebuchet MS"/>
                            <w:spacing w:val="7"/>
                            <w:sz w:val="19"/>
                          </w:rPr>
                          <w:t xml:space="preserve"> </w:t>
                        </w:r>
                        <w:r>
                          <w:rPr>
                            <w:rFonts w:ascii="Trebuchet MS"/>
                            <w:spacing w:val="-2"/>
                            <w:w w:val="95"/>
                            <w:sz w:val="19"/>
                          </w:rPr>
                          <w:t>2024.06.28</w:t>
                        </w:r>
                      </w:p>
                      <w:p w14:paraId="5BEF3879" w14:textId="77777777" w:rsidR="002B75C0" w:rsidRDefault="00000000">
                        <w:pPr>
                          <w:spacing w:before="11"/>
                          <w:ind w:left="2041"/>
                          <w:rPr>
                            <w:rFonts w:ascii="Trebuchet MS"/>
                            <w:sz w:val="19"/>
                          </w:rPr>
                        </w:pPr>
                        <w:r>
                          <w:rPr>
                            <w:rFonts w:ascii="Trebuchet MS"/>
                            <w:w w:val="90"/>
                            <w:sz w:val="19"/>
                          </w:rPr>
                          <w:t>18:14:15</w:t>
                        </w:r>
                        <w:r>
                          <w:rPr>
                            <w:rFonts w:ascii="Trebuchet MS"/>
                            <w:spacing w:val="-4"/>
                            <w:w w:val="90"/>
                            <w:sz w:val="19"/>
                          </w:rPr>
                          <w:t xml:space="preserve"> </w:t>
                        </w:r>
                        <w:r>
                          <w:rPr>
                            <w:rFonts w:ascii="Trebuchet MS"/>
                            <w:spacing w:val="-2"/>
                            <w:sz w:val="19"/>
                          </w:rPr>
                          <w:t>+02'00'</w:t>
                        </w:r>
                      </w:p>
                    </w:txbxContent>
                  </v:textbox>
                </v:shape>
                <w10:wrap anchorx="page"/>
              </v:group>
            </w:pict>
          </mc:Fallback>
        </mc:AlternateContent>
      </w:r>
      <w:r>
        <w:t>Dne:</w:t>
      </w:r>
      <w:r>
        <w:rPr>
          <w:spacing w:val="-5"/>
        </w:rPr>
        <w:t xml:space="preserve"> </w:t>
      </w:r>
      <w:r>
        <w:t>dle</w:t>
      </w:r>
      <w:r>
        <w:rPr>
          <w:spacing w:val="-6"/>
        </w:rPr>
        <w:t xml:space="preserve"> </w:t>
      </w:r>
      <w:r>
        <w:t>elektronického</w:t>
      </w:r>
      <w:r>
        <w:rPr>
          <w:spacing w:val="-7"/>
        </w:rPr>
        <w:t xml:space="preserve"> </w:t>
      </w:r>
      <w:r>
        <w:rPr>
          <w:spacing w:val="-2"/>
        </w:rPr>
        <w:t>podpisu</w:t>
      </w:r>
    </w:p>
    <w:p w14:paraId="7AABF0D8" w14:textId="77777777" w:rsidR="002B75C0" w:rsidRDefault="002B75C0">
      <w:pPr>
        <w:sectPr w:rsidR="002B75C0">
          <w:type w:val="continuous"/>
          <w:pgSz w:w="11910" w:h="16840"/>
          <w:pgMar w:top="1320" w:right="580" w:bottom="1160" w:left="600" w:header="387" w:footer="966" w:gutter="0"/>
          <w:cols w:num="2" w:space="708" w:equalWidth="0">
            <w:col w:w="4097" w:space="895"/>
            <w:col w:w="5738"/>
          </w:cols>
        </w:sectPr>
      </w:pPr>
    </w:p>
    <w:p w14:paraId="3143878E" w14:textId="77777777" w:rsidR="002B75C0" w:rsidRDefault="002B75C0">
      <w:pPr>
        <w:pStyle w:val="Zkladntext"/>
        <w:rPr>
          <w:sz w:val="20"/>
        </w:rPr>
      </w:pPr>
    </w:p>
    <w:p w14:paraId="06B41A72" w14:textId="77777777" w:rsidR="002B75C0" w:rsidRDefault="002B75C0">
      <w:pPr>
        <w:pStyle w:val="Zkladntext"/>
        <w:rPr>
          <w:sz w:val="20"/>
        </w:rPr>
      </w:pPr>
    </w:p>
    <w:p w14:paraId="4667424F" w14:textId="77777777" w:rsidR="002B75C0" w:rsidRDefault="002B75C0">
      <w:pPr>
        <w:pStyle w:val="Zkladntext"/>
        <w:spacing w:before="210"/>
        <w:rPr>
          <w:sz w:val="20"/>
        </w:rPr>
      </w:pPr>
    </w:p>
    <w:p w14:paraId="0267A1B3" w14:textId="77777777" w:rsidR="002B75C0" w:rsidRDefault="00000000">
      <w:pPr>
        <w:pStyle w:val="Zkladntext"/>
        <w:spacing w:line="20" w:lineRule="exact"/>
        <w:ind w:left="924"/>
        <w:rPr>
          <w:sz w:val="2"/>
        </w:rPr>
      </w:pPr>
      <w:r>
        <w:rPr>
          <w:noProof/>
          <w:sz w:val="2"/>
        </w:rPr>
        <mc:AlternateContent>
          <mc:Choice Requires="wpg">
            <w:drawing>
              <wp:inline distT="0" distB="0" distL="0" distR="0" wp14:anchorId="7A637BBC" wp14:editId="558EC23F">
                <wp:extent cx="2875915" cy="8890"/>
                <wp:effectExtent l="9525" t="0" r="635"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915" cy="8890"/>
                          <a:chOff x="0" y="0"/>
                          <a:chExt cx="2875915" cy="8890"/>
                        </a:xfrm>
                      </wpg:grpSpPr>
                      <wps:wsp>
                        <wps:cNvPr id="10" name="Graphic 10"/>
                        <wps:cNvSpPr/>
                        <wps:spPr>
                          <a:xfrm>
                            <a:off x="0" y="4416"/>
                            <a:ext cx="2875915" cy="1270"/>
                          </a:xfrm>
                          <a:custGeom>
                            <a:avLst/>
                            <a:gdLst/>
                            <a:ahLst/>
                            <a:cxnLst/>
                            <a:rect l="l" t="t" r="r" b="b"/>
                            <a:pathLst>
                              <a:path w="2875915">
                                <a:moveTo>
                                  <a:pt x="0" y="0"/>
                                </a:moveTo>
                                <a:lnTo>
                                  <a:pt x="2875806"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DE968C" id="Group 9" o:spid="_x0000_s1026" style="width:226.45pt;height:.7pt;mso-position-horizontal-relative:char;mso-position-vertical-relative:line" coordsize="287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">
                <v:shape id="Graphic 10" o:spid="_x0000_s1027" style="position:absolute;top:44;width:28759;height:12;visibility:visible;mso-wrap-style:square;v-text-anchor:top" coordsize="287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" path="m,l2875806,e" filled="f" strokeweight=".24536mm">
                  <v:path arrowok="t"/>
                </v:shape>
                <w10:anchorlock/>
              </v:group>
            </w:pict>
          </mc:Fallback>
        </mc:AlternateContent>
      </w:r>
    </w:p>
    <w:p w14:paraId="5CB31110" w14:textId="77777777" w:rsidR="002B75C0" w:rsidRDefault="002B75C0">
      <w:pPr>
        <w:spacing w:line="20" w:lineRule="exact"/>
        <w:rPr>
          <w:sz w:val="2"/>
        </w:rPr>
        <w:sectPr w:rsidR="002B75C0">
          <w:type w:val="continuous"/>
          <w:pgSz w:w="11910" w:h="16840"/>
          <w:pgMar w:top="1320" w:right="580" w:bottom="1160" w:left="600" w:header="387" w:footer="966" w:gutter="0"/>
          <w:cols w:space="708"/>
        </w:sectPr>
      </w:pPr>
    </w:p>
    <w:p w14:paraId="5CA28621" w14:textId="77777777" w:rsidR="002B75C0" w:rsidRDefault="00000000">
      <w:pPr>
        <w:pStyle w:val="Nadpis6"/>
        <w:spacing w:before="41" w:line="288" w:lineRule="auto"/>
        <w:ind w:left="924"/>
        <w:rPr>
          <w:rFonts w:ascii="Arial" w:hAnsi="Arial"/>
        </w:rPr>
      </w:pPr>
      <w:r>
        <w:rPr>
          <w:rFonts w:ascii="Arial" w:hAnsi="Arial"/>
        </w:rPr>
        <w:t>Česká</w:t>
      </w:r>
      <w:r>
        <w:rPr>
          <w:rFonts w:ascii="Arial" w:hAnsi="Arial"/>
          <w:spacing w:val="-7"/>
        </w:rPr>
        <w:t xml:space="preserve"> </w:t>
      </w:r>
      <w:r>
        <w:rPr>
          <w:rFonts w:ascii="Arial" w:hAnsi="Arial"/>
        </w:rPr>
        <w:t>republika</w:t>
      </w:r>
      <w:r>
        <w:rPr>
          <w:rFonts w:ascii="Arial" w:hAnsi="Arial"/>
          <w:spacing w:val="-7"/>
        </w:rPr>
        <w:t xml:space="preserve"> </w:t>
      </w:r>
      <w:r>
        <w:rPr>
          <w:rFonts w:ascii="Arial" w:hAnsi="Arial"/>
        </w:rPr>
        <w:t>–</w:t>
      </w:r>
      <w:r>
        <w:rPr>
          <w:rFonts w:ascii="Arial" w:hAnsi="Arial"/>
          <w:spacing w:val="-9"/>
        </w:rPr>
        <w:t xml:space="preserve"> </w:t>
      </w:r>
      <w:r>
        <w:rPr>
          <w:rFonts w:ascii="Arial" w:hAnsi="Arial"/>
        </w:rPr>
        <w:t>Digitální</w:t>
      </w:r>
      <w:r>
        <w:rPr>
          <w:rFonts w:ascii="Arial" w:hAnsi="Arial"/>
          <w:spacing w:val="-8"/>
        </w:rPr>
        <w:t xml:space="preserve"> </w:t>
      </w:r>
      <w:r>
        <w:rPr>
          <w:rFonts w:ascii="Arial" w:hAnsi="Arial"/>
        </w:rPr>
        <w:t>a</w:t>
      </w:r>
      <w:r>
        <w:rPr>
          <w:rFonts w:ascii="Arial" w:hAnsi="Arial"/>
          <w:spacing w:val="-9"/>
        </w:rPr>
        <w:t xml:space="preserve"> </w:t>
      </w:r>
      <w:r>
        <w:rPr>
          <w:rFonts w:ascii="Arial" w:hAnsi="Arial"/>
        </w:rPr>
        <w:t xml:space="preserve">informační </w:t>
      </w:r>
      <w:r>
        <w:rPr>
          <w:rFonts w:ascii="Arial" w:hAnsi="Arial"/>
          <w:spacing w:val="-2"/>
        </w:rPr>
        <w:t>agentura</w:t>
      </w:r>
    </w:p>
    <w:p w14:paraId="62007F5F" w14:textId="3AE9FAB1" w:rsidR="002B75C0" w:rsidRDefault="00F67BEE">
      <w:pPr>
        <w:pStyle w:val="Zkladntext"/>
        <w:ind w:left="924"/>
      </w:pPr>
      <w:r>
        <w:t>xxx</w:t>
      </w:r>
    </w:p>
    <w:p w14:paraId="4823421E" w14:textId="77777777" w:rsidR="002B75C0" w:rsidRDefault="00000000">
      <w:pPr>
        <w:pStyle w:val="Nadpis6"/>
        <w:spacing w:before="41" w:line="288" w:lineRule="auto"/>
        <w:ind w:left="782" w:right="977"/>
        <w:rPr>
          <w:rFonts w:ascii="Arial" w:hAnsi="Arial"/>
        </w:rPr>
      </w:pPr>
      <w:r>
        <w:rPr>
          <w:b w:val="0"/>
        </w:rPr>
        <w:br w:type="column"/>
      </w:r>
      <w:r>
        <w:rPr>
          <w:rFonts w:ascii="Arial" w:hAnsi="Arial"/>
        </w:rPr>
        <w:t>Národní</w:t>
      </w:r>
      <w:r>
        <w:rPr>
          <w:rFonts w:ascii="Arial" w:hAnsi="Arial"/>
          <w:spacing w:val="-7"/>
        </w:rPr>
        <w:t xml:space="preserve"> </w:t>
      </w:r>
      <w:r>
        <w:rPr>
          <w:rFonts w:ascii="Arial" w:hAnsi="Arial"/>
        </w:rPr>
        <w:t>agentura</w:t>
      </w:r>
      <w:r>
        <w:rPr>
          <w:rFonts w:ascii="Arial" w:hAnsi="Arial"/>
          <w:spacing w:val="-10"/>
        </w:rPr>
        <w:t xml:space="preserve"> </w:t>
      </w:r>
      <w:r>
        <w:rPr>
          <w:rFonts w:ascii="Arial" w:hAnsi="Arial"/>
        </w:rPr>
        <w:t>pro</w:t>
      </w:r>
      <w:r>
        <w:rPr>
          <w:rFonts w:ascii="Arial" w:hAnsi="Arial"/>
          <w:spacing w:val="-8"/>
        </w:rPr>
        <w:t xml:space="preserve"> </w:t>
      </w:r>
      <w:r>
        <w:rPr>
          <w:rFonts w:ascii="Arial" w:hAnsi="Arial"/>
        </w:rPr>
        <w:t>komunikační</w:t>
      </w:r>
      <w:r>
        <w:rPr>
          <w:rFonts w:ascii="Arial" w:hAnsi="Arial"/>
          <w:spacing w:val="-7"/>
        </w:rPr>
        <w:t xml:space="preserve"> </w:t>
      </w:r>
      <w:r>
        <w:rPr>
          <w:rFonts w:ascii="Arial" w:hAnsi="Arial"/>
        </w:rPr>
        <w:t>a informační technologie, s. p.</w:t>
      </w:r>
    </w:p>
    <w:p w14:paraId="0BAC543D" w14:textId="778B7515" w:rsidR="002B75C0" w:rsidRDefault="00F67BEE">
      <w:pPr>
        <w:pStyle w:val="Zkladntext"/>
        <w:ind w:left="782"/>
      </w:pPr>
      <w:r>
        <w:t>xxx</w:t>
      </w:r>
    </w:p>
    <w:p w14:paraId="6D286BBE" w14:textId="77777777" w:rsidR="002B75C0" w:rsidRDefault="002B75C0">
      <w:pPr>
        <w:sectPr w:rsidR="002B75C0">
          <w:type w:val="continuous"/>
          <w:pgSz w:w="11910" w:h="16840"/>
          <w:pgMar w:top="1320" w:right="580" w:bottom="1160" w:left="600" w:header="387" w:footer="966" w:gutter="0"/>
          <w:cols w:num="2" w:space="708" w:equalWidth="0">
            <w:col w:w="5095" w:space="40"/>
            <w:col w:w="5595"/>
          </w:cols>
        </w:sectPr>
      </w:pPr>
    </w:p>
    <w:p w14:paraId="42BA5215" w14:textId="77777777" w:rsidR="002B75C0" w:rsidRDefault="00000000">
      <w:pPr>
        <w:pStyle w:val="Zkladntext"/>
        <w:spacing w:before="77"/>
        <w:ind w:right="263"/>
        <w:jc w:val="right"/>
      </w:pPr>
      <w:r>
        <w:lastRenderedPageBreak/>
        <w:t>Příloha</w:t>
      </w:r>
      <w:r>
        <w:rPr>
          <w:spacing w:val="-4"/>
        </w:rPr>
        <w:t xml:space="preserve"> </w:t>
      </w:r>
      <w:r>
        <w:t>č.</w:t>
      </w:r>
      <w:r>
        <w:rPr>
          <w:spacing w:val="-3"/>
        </w:rPr>
        <w:t xml:space="preserve"> </w:t>
      </w:r>
      <w:r>
        <w:t>1</w:t>
      </w:r>
      <w:r>
        <w:rPr>
          <w:spacing w:val="1"/>
        </w:rPr>
        <w:t xml:space="preserve"> </w:t>
      </w:r>
      <w:r>
        <w:rPr>
          <w:spacing w:val="-2"/>
        </w:rPr>
        <w:t>Smlouvy</w:t>
      </w:r>
    </w:p>
    <w:p w14:paraId="00EBC56D" w14:textId="77777777" w:rsidR="002B75C0" w:rsidRDefault="002B75C0">
      <w:pPr>
        <w:pStyle w:val="Zkladntext"/>
        <w:spacing w:before="27"/>
      </w:pPr>
    </w:p>
    <w:p w14:paraId="7001993F" w14:textId="77777777" w:rsidR="002B75C0" w:rsidRDefault="00000000">
      <w:pPr>
        <w:pStyle w:val="Nadpis6"/>
        <w:spacing w:before="1"/>
        <w:ind w:left="1007" w:right="740"/>
        <w:jc w:val="center"/>
        <w:rPr>
          <w:rFonts w:ascii="Arial" w:hAnsi="Arial"/>
        </w:rPr>
      </w:pPr>
      <w:r>
        <w:rPr>
          <w:rFonts w:ascii="Arial" w:hAnsi="Arial"/>
        </w:rPr>
        <w:t>Katalog</w:t>
      </w:r>
      <w:r>
        <w:rPr>
          <w:rFonts w:ascii="Arial" w:hAnsi="Arial"/>
          <w:spacing w:val="-2"/>
        </w:rPr>
        <w:t xml:space="preserve"> služeb</w:t>
      </w:r>
    </w:p>
    <w:p w14:paraId="0860FE00" w14:textId="77777777" w:rsidR="002B75C0" w:rsidRDefault="00000000">
      <w:pPr>
        <w:pStyle w:val="Zkladntext"/>
        <w:spacing w:before="5"/>
        <w:rPr>
          <w:b/>
          <w:sz w:val="18"/>
        </w:rPr>
      </w:pPr>
      <w:r>
        <w:rPr>
          <w:noProof/>
        </w:rPr>
        <mc:AlternateContent>
          <mc:Choice Requires="wps">
            <w:drawing>
              <wp:anchor distT="0" distB="0" distL="0" distR="0" simplePos="0" relativeHeight="251660288" behindDoc="1" locked="0" layoutInCell="1" allowOverlap="1" wp14:anchorId="60BEDAE7" wp14:editId="14E0BEF7">
                <wp:simplePos x="0" y="0"/>
                <wp:positionH relativeFrom="page">
                  <wp:posOffset>719328</wp:posOffset>
                </wp:positionH>
                <wp:positionV relativeFrom="paragraph">
                  <wp:posOffset>150154</wp:posOffset>
                </wp:positionV>
                <wp:extent cx="630301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6350"/>
                        </a:xfrm>
                        <a:custGeom>
                          <a:avLst/>
                          <a:gdLst/>
                          <a:ahLst/>
                          <a:cxnLst/>
                          <a:rect l="l" t="t" r="r" b="b"/>
                          <a:pathLst>
                            <a:path w="6303010" h="6350">
                              <a:moveTo>
                                <a:pt x="6303010" y="0"/>
                              </a:moveTo>
                              <a:lnTo>
                                <a:pt x="6299962" y="0"/>
                              </a:lnTo>
                              <a:lnTo>
                                <a:pt x="3048" y="0"/>
                              </a:lnTo>
                              <a:lnTo>
                                <a:pt x="0" y="0"/>
                              </a:lnTo>
                              <a:lnTo>
                                <a:pt x="0" y="3048"/>
                              </a:lnTo>
                              <a:lnTo>
                                <a:pt x="0" y="6096"/>
                              </a:lnTo>
                              <a:lnTo>
                                <a:pt x="3048" y="6096"/>
                              </a:lnTo>
                              <a:lnTo>
                                <a:pt x="6299962" y="6096"/>
                              </a:lnTo>
                              <a:lnTo>
                                <a:pt x="6303010" y="6096"/>
                              </a:lnTo>
                              <a:lnTo>
                                <a:pt x="6303010" y="3048"/>
                              </a:lnTo>
                              <a:lnTo>
                                <a:pt x="6303010"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1A46DB43" id="Graphic 12" o:spid="_x0000_s1026" style="position:absolute;margin-left:56.65pt;margin-top:11.8pt;width:496.3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303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" path="m6303010,r-3048,l3048,,,,,3048,,6096r3048,l6299962,6096r3048,l6303010,3048r,-3048xe" fillcolor="#9f9f9f" stroked="f">
                <v:path arrowok="t"/>
                <w10:wrap type="topAndBottom" anchorx="page"/>
              </v:shape>
            </w:pict>
          </mc:Fallback>
        </mc:AlternateContent>
      </w:r>
    </w:p>
    <w:p w14:paraId="0BFD0B9D" w14:textId="77777777" w:rsidR="002B75C0" w:rsidRDefault="002B75C0">
      <w:pPr>
        <w:pStyle w:val="Zkladntext"/>
        <w:spacing w:before="68"/>
        <w:rPr>
          <w:b/>
        </w:rPr>
      </w:pPr>
    </w:p>
    <w:p w14:paraId="05B32FB3" w14:textId="77777777" w:rsidR="002B75C0" w:rsidRDefault="00000000">
      <w:pPr>
        <w:pStyle w:val="Nadpis6"/>
        <w:numPr>
          <w:ilvl w:val="0"/>
          <w:numId w:val="45"/>
        </w:numPr>
        <w:tabs>
          <w:tab w:val="left" w:pos="532"/>
        </w:tabs>
        <w:jc w:val="left"/>
        <w:rPr>
          <w:rFonts w:ascii="Arial" w:hAnsi="Arial"/>
        </w:rPr>
      </w:pPr>
      <w:r>
        <w:rPr>
          <w:rFonts w:ascii="Arial" w:hAnsi="Arial"/>
        </w:rPr>
        <w:t>Definice</w:t>
      </w:r>
      <w:r>
        <w:rPr>
          <w:rFonts w:ascii="Arial" w:hAnsi="Arial"/>
          <w:spacing w:val="-8"/>
        </w:rPr>
        <w:t xml:space="preserve"> </w:t>
      </w:r>
      <w:r>
        <w:rPr>
          <w:rFonts w:ascii="Arial" w:hAnsi="Arial"/>
          <w:spacing w:val="-2"/>
        </w:rPr>
        <w:t>pojmů</w:t>
      </w:r>
    </w:p>
    <w:p w14:paraId="46399934" w14:textId="77777777" w:rsidR="002B75C0" w:rsidRDefault="00000000">
      <w:pPr>
        <w:pStyle w:val="Odstavecseseznamem"/>
        <w:numPr>
          <w:ilvl w:val="0"/>
          <w:numId w:val="34"/>
        </w:numPr>
        <w:tabs>
          <w:tab w:val="left" w:pos="532"/>
        </w:tabs>
        <w:spacing w:before="157" w:line="273" w:lineRule="auto"/>
        <w:ind w:right="265"/>
        <w:jc w:val="left"/>
      </w:pPr>
      <w:r>
        <w:rPr>
          <w:b/>
          <w:u w:val="single"/>
        </w:rPr>
        <w:t>CAAIS, Systém CAAIS, Systém</w:t>
      </w:r>
      <w:r>
        <w:rPr>
          <w:b/>
        </w:rPr>
        <w:t xml:space="preserve"> – </w:t>
      </w:r>
      <w:r>
        <w:t>Pojem je definován v</w:t>
      </w:r>
      <w:r>
        <w:rPr>
          <w:spacing w:val="-2"/>
        </w:rPr>
        <w:t xml:space="preserve"> </w:t>
      </w:r>
      <w:r>
        <w:t>odst. 1.1 Smlouvy. Systém se skládá z níže uvedených komponent:</w:t>
      </w:r>
    </w:p>
    <w:p w14:paraId="2AB73C0E" w14:textId="77777777" w:rsidR="002B75C0" w:rsidRDefault="00000000">
      <w:pPr>
        <w:pStyle w:val="Odstavecseseznamem"/>
        <w:numPr>
          <w:ilvl w:val="1"/>
          <w:numId w:val="34"/>
        </w:numPr>
        <w:tabs>
          <w:tab w:val="left" w:pos="1176"/>
        </w:tabs>
        <w:spacing w:before="4"/>
        <w:jc w:val="left"/>
      </w:pPr>
      <w:r>
        <w:t>HW</w:t>
      </w:r>
      <w:r>
        <w:rPr>
          <w:spacing w:val="-1"/>
        </w:rPr>
        <w:t xml:space="preserve"> </w:t>
      </w:r>
      <w:r>
        <w:t>a</w:t>
      </w:r>
      <w:r>
        <w:rPr>
          <w:spacing w:val="-2"/>
        </w:rPr>
        <w:t xml:space="preserve"> </w:t>
      </w:r>
      <w:r>
        <w:t xml:space="preserve">SW </w:t>
      </w:r>
      <w:r>
        <w:rPr>
          <w:spacing w:val="-2"/>
        </w:rPr>
        <w:t>infrastruktura</w:t>
      </w:r>
    </w:p>
    <w:p w14:paraId="5287A898" w14:textId="77777777" w:rsidR="002B75C0" w:rsidRDefault="00000000">
      <w:pPr>
        <w:pStyle w:val="Odstavecseseznamem"/>
        <w:numPr>
          <w:ilvl w:val="1"/>
          <w:numId w:val="34"/>
        </w:numPr>
        <w:tabs>
          <w:tab w:val="left" w:pos="1176"/>
        </w:tabs>
        <w:spacing w:before="25"/>
        <w:jc w:val="left"/>
      </w:pPr>
      <w:r>
        <w:t>Grafické</w:t>
      </w:r>
      <w:r>
        <w:rPr>
          <w:spacing w:val="-10"/>
        </w:rPr>
        <w:t xml:space="preserve"> </w:t>
      </w:r>
      <w:r>
        <w:t>uživatelské</w:t>
      </w:r>
      <w:r>
        <w:rPr>
          <w:spacing w:val="-11"/>
        </w:rPr>
        <w:t xml:space="preserve"> </w:t>
      </w:r>
      <w:r>
        <w:rPr>
          <w:spacing w:val="-2"/>
        </w:rPr>
        <w:t>rozhraní</w:t>
      </w:r>
    </w:p>
    <w:p w14:paraId="395BC24F" w14:textId="77777777" w:rsidR="002B75C0" w:rsidRDefault="00000000">
      <w:pPr>
        <w:pStyle w:val="Odstavecseseznamem"/>
        <w:numPr>
          <w:ilvl w:val="2"/>
          <w:numId w:val="34"/>
        </w:numPr>
        <w:tabs>
          <w:tab w:val="left" w:pos="1895"/>
        </w:tabs>
        <w:spacing w:before="25"/>
        <w:ind w:left="1895" w:hanging="359"/>
        <w:jc w:val="left"/>
      </w:pPr>
      <w:r>
        <w:t>Aplikační</w:t>
      </w:r>
      <w:r>
        <w:rPr>
          <w:spacing w:val="-10"/>
        </w:rPr>
        <w:t xml:space="preserve"> </w:t>
      </w:r>
      <w:r>
        <w:t>grafické</w:t>
      </w:r>
      <w:r>
        <w:rPr>
          <w:spacing w:val="-11"/>
        </w:rPr>
        <w:t xml:space="preserve"> </w:t>
      </w:r>
      <w:r>
        <w:t>uživatelské</w:t>
      </w:r>
      <w:r>
        <w:rPr>
          <w:spacing w:val="-10"/>
        </w:rPr>
        <w:t xml:space="preserve"> </w:t>
      </w:r>
      <w:r>
        <w:rPr>
          <w:spacing w:val="-2"/>
        </w:rPr>
        <w:t>rozhraní</w:t>
      </w:r>
    </w:p>
    <w:p w14:paraId="103A2A8B" w14:textId="77777777" w:rsidR="002B75C0" w:rsidRDefault="00000000">
      <w:pPr>
        <w:pStyle w:val="Odstavecseseznamem"/>
        <w:numPr>
          <w:ilvl w:val="2"/>
          <w:numId w:val="34"/>
        </w:numPr>
        <w:tabs>
          <w:tab w:val="left" w:pos="1895"/>
        </w:tabs>
        <w:spacing w:before="18"/>
        <w:ind w:left="1895" w:hanging="359"/>
        <w:jc w:val="left"/>
      </w:pPr>
      <w:r>
        <w:t>Autentizační</w:t>
      </w:r>
      <w:r>
        <w:rPr>
          <w:spacing w:val="-10"/>
        </w:rPr>
        <w:t xml:space="preserve"> </w:t>
      </w:r>
      <w:r>
        <w:t>grafické</w:t>
      </w:r>
      <w:r>
        <w:rPr>
          <w:spacing w:val="-10"/>
        </w:rPr>
        <w:t xml:space="preserve"> </w:t>
      </w:r>
      <w:r>
        <w:t>uživatelské</w:t>
      </w:r>
      <w:r>
        <w:rPr>
          <w:spacing w:val="-10"/>
        </w:rPr>
        <w:t xml:space="preserve"> </w:t>
      </w:r>
      <w:r>
        <w:rPr>
          <w:spacing w:val="-2"/>
        </w:rPr>
        <w:t>rozhraní</w:t>
      </w:r>
    </w:p>
    <w:p w14:paraId="227EC1CF" w14:textId="77777777" w:rsidR="002B75C0" w:rsidRDefault="00000000">
      <w:pPr>
        <w:pStyle w:val="Odstavecseseznamem"/>
        <w:numPr>
          <w:ilvl w:val="1"/>
          <w:numId w:val="34"/>
        </w:numPr>
        <w:tabs>
          <w:tab w:val="left" w:pos="1176"/>
        </w:tabs>
        <w:spacing w:before="19"/>
        <w:jc w:val="left"/>
      </w:pPr>
      <w:r>
        <w:rPr>
          <w:spacing w:val="-4"/>
        </w:rPr>
        <w:t>Jádro</w:t>
      </w:r>
    </w:p>
    <w:p w14:paraId="73DDD539" w14:textId="77777777" w:rsidR="002B75C0" w:rsidRDefault="00000000">
      <w:pPr>
        <w:pStyle w:val="Odstavecseseznamem"/>
        <w:numPr>
          <w:ilvl w:val="2"/>
          <w:numId w:val="34"/>
        </w:numPr>
        <w:tabs>
          <w:tab w:val="left" w:pos="1895"/>
        </w:tabs>
        <w:spacing w:before="25"/>
        <w:ind w:left="1895" w:hanging="359"/>
        <w:jc w:val="left"/>
      </w:pPr>
      <w:r>
        <w:t>Federační</w:t>
      </w:r>
      <w:r>
        <w:rPr>
          <w:spacing w:val="-8"/>
        </w:rPr>
        <w:t xml:space="preserve"> </w:t>
      </w:r>
      <w:r>
        <w:rPr>
          <w:spacing w:val="-5"/>
        </w:rPr>
        <w:t>HUB</w:t>
      </w:r>
    </w:p>
    <w:p w14:paraId="2049E04C" w14:textId="77777777" w:rsidR="002B75C0" w:rsidRDefault="00000000">
      <w:pPr>
        <w:pStyle w:val="Odstavecseseznamem"/>
        <w:numPr>
          <w:ilvl w:val="2"/>
          <w:numId w:val="34"/>
        </w:numPr>
        <w:tabs>
          <w:tab w:val="left" w:pos="1895"/>
        </w:tabs>
        <w:spacing w:before="19"/>
        <w:ind w:left="1895" w:hanging="359"/>
        <w:jc w:val="left"/>
      </w:pPr>
      <w:r>
        <w:t>Řídící</w:t>
      </w:r>
      <w:r>
        <w:rPr>
          <w:spacing w:val="-5"/>
        </w:rPr>
        <w:t xml:space="preserve"> </w:t>
      </w:r>
      <w:r>
        <w:rPr>
          <w:spacing w:val="-2"/>
        </w:rPr>
        <w:t>modul</w:t>
      </w:r>
    </w:p>
    <w:p w14:paraId="4D2E8F5D" w14:textId="77777777" w:rsidR="002B75C0" w:rsidRDefault="00000000">
      <w:pPr>
        <w:pStyle w:val="Odstavecseseznamem"/>
        <w:numPr>
          <w:ilvl w:val="2"/>
          <w:numId w:val="34"/>
        </w:numPr>
        <w:tabs>
          <w:tab w:val="left" w:pos="1895"/>
        </w:tabs>
        <w:spacing w:before="18"/>
        <w:ind w:left="1895" w:hanging="359"/>
        <w:jc w:val="left"/>
      </w:pPr>
      <w:r>
        <w:t>Manažer</w:t>
      </w:r>
      <w:r>
        <w:rPr>
          <w:spacing w:val="-6"/>
        </w:rPr>
        <w:t xml:space="preserve"> </w:t>
      </w:r>
      <w:r>
        <w:rPr>
          <w:spacing w:val="-2"/>
        </w:rPr>
        <w:t>CAAIS</w:t>
      </w:r>
    </w:p>
    <w:p w14:paraId="0E3EAEC4" w14:textId="77777777" w:rsidR="002B75C0" w:rsidRDefault="00000000">
      <w:pPr>
        <w:pStyle w:val="Odstavecseseznamem"/>
        <w:numPr>
          <w:ilvl w:val="1"/>
          <w:numId w:val="34"/>
        </w:numPr>
        <w:tabs>
          <w:tab w:val="left" w:pos="1176"/>
        </w:tabs>
        <w:spacing w:before="22"/>
        <w:jc w:val="left"/>
      </w:pPr>
      <w:r>
        <w:t>Integrační</w:t>
      </w:r>
      <w:r>
        <w:rPr>
          <w:spacing w:val="-10"/>
        </w:rPr>
        <w:t xml:space="preserve"> </w:t>
      </w:r>
      <w:r>
        <w:rPr>
          <w:spacing w:val="-2"/>
        </w:rPr>
        <w:t>vrstva</w:t>
      </w:r>
    </w:p>
    <w:p w14:paraId="15C34FBA" w14:textId="77777777" w:rsidR="002B75C0" w:rsidRDefault="00000000">
      <w:pPr>
        <w:pStyle w:val="Odstavecseseznamem"/>
        <w:numPr>
          <w:ilvl w:val="1"/>
          <w:numId w:val="34"/>
        </w:numPr>
        <w:tabs>
          <w:tab w:val="left" w:pos="1176"/>
        </w:tabs>
        <w:spacing w:before="24"/>
        <w:jc w:val="left"/>
      </w:pPr>
      <w:r>
        <w:t>Interní</w:t>
      </w:r>
      <w:r>
        <w:rPr>
          <w:spacing w:val="-9"/>
        </w:rPr>
        <w:t xml:space="preserve"> </w:t>
      </w:r>
      <w:r>
        <w:t>poskytovatel</w:t>
      </w:r>
      <w:r>
        <w:rPr>
          <w:spacing w:val="-10"/>
        </w:rPr>
        <w:t xml:space="preserve"> </w:t>
      </w:r>
      <w:r>
        <w:t>identit</w:t>
      </w:r>
      <w:r>
        <w:rPr>
          <w:spacing w:val="-5"/>
        </w:rPr>
        <w:t xml:space="preserve"> </w:t>
      </w:r>
      <w:r>
        <w:rPr>
          <w:spacing w:val="-4"/>
        </w:rPr>
        <w:t>(IdP)</w:t>
      </w:r>
    </w:p>
    <w:p w14:paraId="00D640BB" w14:textId="77777777" w:rsidR="002B75C0" w:rsidRDefault="00000000">
      <w:pPr>
        <w:pStyle w:val="Odstavecseseznamem"/>
        <w:numPr>
          <w:ilvl w:val="1"/>
          <w:numId w:val="34"/>
        </w:numPr>
        <w:tabs>
          <w:tab w:val="left" w:pos="1176"/>
        </w:tabs>
        <w:spacing w:before="27"/>
        <w:jc w:val="left"/>
      </w:pPr>
      <w:r>
        <w:rPr>
          <w:spacing w:val="-2"/>
        </w:rPr>
        <w:t>Logování</w:t>
      </w:r>
    </w:p>
    <w:p w14:paraId="367DF537" w14:textId="77777777" w:rsidR="002B75C0" w:rsidRDefault="00000000">
      <w:pPr>
        <w:pStyle w:val="Zkladntext"/>
        <w:spacing w:before="22"/>
        <w:ind w:left="816"/>
      </w:pPr>
      <w:r>
        <w:t>v</w:t>
      </w:r>
      <w:r>
        <w:rPr>
          <w:spacing w:val="-5"/>
        </w:rPr>
        <w:t xml:space="preserve"> </w:t>
      </w:r>
      <w:r>
        <w:t>každém</w:t>
      </w:r>
      <w:r>
        <w:rPr>
          <w:spacing w:val="-5"/>
        </w:rPr>
        <w:t xml:space="preserve"> </w:t>
      </w:r>
      <w:r>
        <w:t>ve</w:t>
      </w:r>
      <w:r>
        <w:rPr>
          <w:spacing w:val="-7"/>
        </w:rPr>
        <w:t xml:space="preserve"> </w:t>
      </w:r>
      <w:r>
        <w:t>Smlouvě</w:t>
      </w:r>
      <w:r>
        <w:rPr>
          <w:spacing w:val="-8"/>
        </w:rPr>
        <w:t xml:space="preserve"> </w:t>
      </w:r>
      <w:r>
        <w:t>podporovaných</w:t>
      </w:r>
      <w:r>
        <w:rPr>
          <w:spacing w:val="-7"/>
        </w:rPr>
        <w:t xml:space="preserve"> </w:t>
      </w:r>
      <w:r>
        <w:t>prostředí</w:t>
      </w:r>
      <w:r>
        <w:rPr>
          <w:spacing w:val="-4"/>
        </w:rPr>
        <w:t xml:space="preserve"> </w:t>
      </w:r>
      <w:r>
        <w:t>–</w:t>
      </w:r>
      <w:r>
        <w:rPr>
          <w:spacing w:val="-6"/>
        </w:rPr>
        <w:t xml:space="preserve"> </w:t>
      </w:r>
      <w:r>
        <w:t>produkční,</w:t>
      </w:r>
      <w:r>
        <w:rPr>
          <w:spacing w:val="-6"/>
        </w:rPr>
        <w:t xml:space="preserve"> </w:t>
      </w:r>
      <w:r>
        <w:t>stage,</w:t>
      </w:r>
      <w:r>
        <w:rPr>
          <w:spacing w:val="-7"/>
        </w:rPr>
        <w:t xml:space="preserve"> </w:t>
      </w:r>
      <w:r>
        <w:t>školící</w:t>
      </w:r>
      <w:r>
        <w:rPr>
          <w:spacing w:val="-4"/>
        </w:rPr>
        <w:t xml:space="preserve"> </w:t>
      </w:r>
      <w:r>
        <w:t>a</w:t>
      </w:r>
      <w:r>
        <w:rPr>
          <w:spacing w:val="-7"/>
        </w:rPr>
        <w:t xml:space="preserve"> </w:t>
      </w:r>
      <w:r>
        <w:t>externí</w:t>
      </w:r>
      <w:r>
        <w:rPr>
          <w:spacing w:val="-6"/>
        </w:rPr>
        <w:t xml:space="preserve"> </w:t>
      </w:r>
      <w:r>
        <w:rPr>
          <w:spacing w:val="-2"/>
        </w:rPr>
        <w:t>testovací.</w:t>
      </w:r>
    </w:p>
    <w:p w14:paraId="19350A10" w14:textId="77777777" w:rsidR="002B75C0" w:rsidRDefault="00000000">
      <w:pPr>
        <w:pStyle w:val="Odstavecseseznamem"/>
        <w:numPr>
          <w:ilvl w:val="0"/>
          <w:numId w:val="34"/>
        </w:numPr>
        <w:tabs>
          <w:tab w:val="left" w:pos="532"/>
        </w:tabs>
        <w:spacing w:before="37"/>
        <w:jc w:val="left"/>
      </w:pPr>
      <w:r>
        <w:rPr>
          <w:b/>
          <w:u w:val="single"/>
        </w:rPr>
        <w:t>ID</w:t>
      </w:r>
      <w:r>
        <w:rPr>
          <w:b/>
          <w:spacing w:val="-5"/>
          <w:u w:val="single"/>
        </w:rPr>
        <w:t xml:space="preserve"> </w:t>
      </w:r>
      <w:r>
        <w:rPr>
          <w:b/>
          <w:u w:val="single"/>
        </w:rPr>
        <w:t>Služby</w:t>
      </w:r>
      <w:r>
        <w:rPr>
          <w:b/>
          <w:spacing w:val="-7"/>
        </w:rPr>
        <w:t xml:space="preserve"> </w:t>
      </w:r>
      <w:r>
        <w:t>–</w:t>
      </w:r>
      <w:r>
        <w:rPr>
          <w:spacing w:val="-7"/>
        </w:rPr>
        <w:t xml:space="preserve"> </w:t>
      </w:r>
      <w:r>
        <w:t>Identifikátor</w:t>
      </w:r>
      <w:r>
        <w:rPr>
          <w:spacing w:val="-5"/>
        </w:rPr>
        <w:t xml:space="preserve"> </w:t>
      </w:r>
      <w:r>
        <w:t>služby,</w:t>
      </w:r>
      <w:r>
        <w:rPr>
          <w:spacing w:val="-3"/>
        </w:rPr>
        <w:t xml:space="preserve"> </w:t>
      </w:r>
      <w:r>
        <w:t>např.</w:t>
      </w:r>
      <w:r>
        <w:rPr>
          <w:spacing w:val="-3"/>
        </w:rPr>
        <w:t xml:space="preserve"> </w:t>
      </w:r>
      <w:r>
        <w:rPr>
          <w:spacing w:val="-2"/>
        </w:rPr>
        <w:t>CAAIS03.</w:t>
      </w:r>
    </w:p>
    <w:p w14:paraId="22CFC6E7" w14:textId="77777777" w:rsidR="002B75C0" w:rsidRDefault="00000000">
      <w:pPr>
        <w:pStyle w:val="Odstavecseseznamem"/>
        <w:numPr>
          <w:ilvl w:val="0"/>
          <w:numId w:val="34"/>
        </w:numPr>
        <w:tabs>
          <w:tab w:val="left" w:pos="532"/>
        </w:tabs>
        <w:spacing w:before="38"/>
        <w:jc w:val="left"/>
      </w:pPr>
      <w:r>
        <w:rPr>
          <w:b/>
          <w:u w:val="single"/>
        </w:rPr>
        <w:t>MD</w:t>
      </w:r>
      <w:r>
        <w:rPr>
          <w:b/>
          <w:spacing w:val="-7"/>
        </w:rPr>
        <w:t xml:space="preserve"> </w:t>
      </w:r>
      <w:r>
        <w:t>–</w:t>
      </w:r>
      <w:r>
        <w:rPr>
          <w:spacing w:val="-6"/>
        </w:rPr>
        <w:t xml:space="preserve"> </w:t>
      </w:r>
      <w:r>
        <w:t>Člověkoden</w:t>
      </w:r>
      <w:r>
        <w:rPr>
          <w:spacing w:val="-4"/>
        </w:rPr>
        <w:t xml:space="preserve"> </w:t>
      </w:r>
      <w:r>
        <w:t>–</w:t>
      </w:r>
      <w:r>
        <w:rPr>
          <w:spacing w:val="-5"/>
        </w:rPr>
        <w:t xml:space="preserve"> </w:t>
      </w:r>
      <w:r>
        <w:t>8</w:t>
      </w:r>
      <w:r>
        <w:rPr>
          <w:spacing w:val="-5"/>
        </w:rPr>
        <w:t xml:space="preserve"> </w:t>
      </w:r>
      <w:r>
        <w:t>hodin</w:t>
      </w:r>
      <w:r>
        <w:rPr>
          <w:spacing w:val="-5"/>
        </w:rPr>
        <w:t xml:space="preserve"> </w:t>
      </w:r>
      <w:r>
        <w:t>práce</w:t>
      </w:r>
      <w:r>
        <w:rPr>
          <w:spacing w:val="-5"/>
        </w:rPr>
        <w:t xml:space="preserve"> </w:t>
      </w:r>
      <w:r>
        <w:t>jednoho</w:t>
      </w:r>
      <w:r>
        <w:rPr>
          <w:spacing w:val="-6"/>
        </w:rPr>
        <w:t xml:space="preserve"> </w:t>
      </w:r>
      <w:r>
        <w:t>pracovníka</w:t>
      </w:r>
      <w:r>
        <w:rPr>
          <w:spacing w:val="-3"/>
        </w:rPr>
        <w:t xml:space="preserve"> </w:t>
      </w:r>
      <w:r>
        <w:rPr>
          <w:spacing w:val="-2"/>
        </w:rPr>
        <w:t>Poskytovatele.</w:t>
      </w:r>
    </w:p>
    <w:p w14:paraId="180E6383" w14:textId="77777777" w:rsidR="002B75C0" w:rsidRDefault="00000000">
      <w:pPr>
        <w:pStyle w:val="Odstavecseseznamem"/>
        <w:numPr>
          <w:ilvl w:val="0"/>
          <w:numId w:val="34"/>
        </w:numPr>
        <w:tabs>
          <w:tab w:val="left" w:pos="532"/>
        </w:tabs>
        <w:spacing w:before="35" w:line="273" w:lineRule="auto"/>
        <w:ind w:right="266"/>
      </w:pPr>
      <w:r>
        <w:rPr>
          <w:b/>
          <w:u w:val="single"/>
        </w:rPr>
        <w:t>Odezva</w:t>
      </w:r>
      <w:r>
        <w:rPr>
          <w:b/>
          <w:spacing w:val="-7"/>
          <w:u w:val="single"/>
        </w:rPr>
        <w:t xml:space="preserve"> </w:t>
      </w:r>
      <w:r>
        <w:rPr>
          <w:b/>
          <w:u w:val="single"/>
        </w:rPr>
        <w:t>(response</w:t>
      </w:r>
      <w:r>
        <w:rPr>
          <w:b/>
          <w:spacing w:val="-7"/>
          <w:u w:val="single"/>
        </w:rPr>
        <w:t xml:space="preserve"> </w:t>
      </w:r>
      <w:r>
        <w:rPr>
          <w:b/>
          <w:u w:val="single"/>
        </w:rPr>
        <w:t>time)</w:t>
      </w:r>
      <w:r>
        <w:rPr>
          <w:b/>
          <w:spacing w:val="-3"/>
        </w:rPr>
        <w:t xml:space="preserve"> </w:t>
      </w:r>
      <w:r>
        <w:t>–</w:t>
      </w:r>
      <w:r>
        <w:rPr>
          <w:spacing w:val="-6"/>
        </w:rPr>
        <w:t xml:space="preserve"> </w:t>
      </w:r>
      <w:r>
        <w:t>časová</w:t>
      </w:r>
      <w:r>
        <w:rPr>
          <w:spacing w:val="-4"/>
        </w:rPr>
        <w:t xml:space="preserve"> </w:t>
      </w:r>
      <w:r>
        <w:t>lhůta,</w:t>
      </w:r>
      <w:r>
        <w:rPr>
          <w:spacing w:val="-5"/>
        </w:rPr>
        <w:t xml:space="preserve"> </w:t>
      </w:r>
      <w:r>
        <w:t>ve</w:t>
      </w:r>
      <w:r>
        <w:rPr>
          <w:spacing w:val="-4"/>
        </w:rPr>
        <w:t xml:space="preserve"> </w:t>
      </w:r>
      <w:r>
        <w:t>které</w:t>
      </w:r>
      <w:r>
        <w:rPr>
          <w:spacing w:val="-6"/>
        </w:rPr>
        <w:t xml:space="preserve"> </w:t>
      </w:r>
      <w:r>
        <w:t>je</w:t>
      </w:r>
      <w:r>
        <w:rPr>
          <w:spacing w:val="-6"/>
        </w:rPr>
        <w:t xml:space="preserve"> </w:t>
      </w:r>
      <w:r>
        <w:t>Poskytovatel</w:t>
      </w:r>
      <w:r>
        <w:rPr>
          <w:spacing w:val="-4"/>
        </w:rPr>
        <w:t xml:space="preserve"> </w:t>
      </w:r>
      <w:r>
        <w:t>povinen</w:t>
      </w:r>
      <w:r>
        <w:rPr>
          <w:spacing w:val="-9"/>
        </w:rPr>
        <w:t xml:space="preserve"> </w:t>
      </w:r>
      <w:r>
        <w:t>odpovědět</w:t>
      </w:r>
      <w:r>
        <w:rPr>
          <w:spacing w:val="-3"/>
        </w:rPr>
        <w:t xml:space="preserve"> </w:t>
      </w:r>
      <w:r>
        <w:t>na</w:t>
      </w:r>
      <w:r>
        <w:rPr>
          <w:spacing w:val="-7"/>
        </w:rPr>
        <w:t xml:space="preserve"> </w:t>
      </w:r>
      <w:r>
        <w:t>tiket</w:t>
      </w:r>
      <w:r>
        <w:rPr>
          <w:spacing w:val="-3"/>
        </w:rPr>
        <w:t xml:space="preserve"> </w:t>
      </w:r>
      <w:r>
        <w:t>předaný prostřednictvím</w:t>
      </w:r>
      <w:r>
        <w:rPr>
          <w:spacing w:val="-4"/>
        </w:rPr>
        <w:t xml:space="preserve"> </w:t>
      </w:r>
      <w:r>
        <w:t>Service</w:t>
      </w:r>
      <w:r>
        <w:rPr>
          <w:spacing w:val="-5"/>
        </w:rPr>
        <w:t xml:space="preserve"> </w:t>
      </w:r>
      <w:r>
        <w:t>Desku</w:t>
      </w:r>
      <w:r>
        <w:rPr>
          <w:spacing w:val="-5"/>
        </w:rPr>
        <w:t xml:space="preserve"> </w:t>
      </w:r>
      <w:r>
        <w:t>Objednatele,</w:t>
      </w:r>
      <w:r>
        <w:rPr>
          <w:spacing w:val="-4"/>
        </w:rPr>
        <w:t xml:space="preserve"> </w:t>
      </w:r>
      <w:r>
        <w:t>a</w:t>
      </w:r>
      <w:r>
        <w:rPr>
          <w:spacing w:val="-5"/>
        </w:rPr>
        <w:t xml:space="preserve"> </w:t>
      </w:r>
      <w:r>
        <w:t>to</w:t>
      </w:r>
      <w:r>
        <w:rPr>
          <w:spacing w:val="-7"/>
        </w:rPr>
        <w:t xml:space="preserve"> </w:t>
      </w:r>
      <w:r>
        <w:t>buď</w:t>
      </w:r>
      <w:r>
        <w:rPr>
          <w:spacing w:val="-1"/>
        </w:rPr>
        <w:t xml:space="preserve"> </w:t>
      </w:r>
      <w:r>
        <w:t>odmítnutím s</w:t>
      </w:r>
      <w:r>
        <w:rPr>
          <w:spacing w:val="-5"/>
        </w:rPr>
        <w:t xml:space="preserve"> </w:t>
      </w:r>
      <w:r>
        <w:t>odůvodněním,</w:t>
      </w:r>
      <w:r>
        <w:rPr>
          <w:spacing w:val="-4"/>
        </w:rPr>
        <w:t xml:space="preserve"> </w:t>
      </w:r>
      <w:r>
        <w:t>nebo</w:t>
      </w:r>
      <w:r>
        <w:rPr>
          <w:spacing w:val="-3"/>
        </w:rPr>
        <w:t xml:space="preserve"> </w:t>
      </w:r>
      <w:r>
        <w:t>přijetím</w:t>
      </w:r>
      <w:r>
        <w:rPr>
          <w:spacing w:val="-4"/>
        </w:rPr>
        <w:t xml:space="preserve"> </w:t>
      </w:r>
      <w:r>
        <w:t>tiketu.</w:t>
      </w:r>
    </w:p>
    <w:p w14:paraId="7B0C5906" w14:textId="77777777" w:rsidR="002B75C0" w:rsidRDefault="00000000">
      <w:pPr>
        <w:pStyle w:val="Odstavecseseznamem"/>
        <w:numPr>
          <w:ilvl w:val="0"/>
          <w:numId w:val="34"/>
        </w:numPr>
        <w:tabs>
          <w:tab w:val="left" w:pos="532"/>
        </w:tabs>
        <w:spacing w:before="2" w:line="276" w:lineRule="auto"/>
        <w:ind w:right="264"/>
      </w:pPr>
      <w:r>
        <w:rPr>
          <w:b/>
          <w:u w:val="single"/>
        </w:rPr>
        <w:t>Obnovení služby (fix time)</w:t>
      </w:r>
      <w:r>
        <w:rPr>
          <w:b/>
        </w:rPr>
        <w:t xml:space="preserve"> </w:t>
      </w:r>
      <w:r>
        <w:t>(též jako „</w:t>
      </w:r>
      <w:r>
        <w:rPr>
          <w:b/>
        </w:rPr>
        <w:t>obnova služby</w:t>
      </w:r>
      <w:r>
        <w:t>“) – časová lhůta, ve které je Poskytovatel povinen</w:t>
      </w:r>
      <w:r>
        <w:rPr>
          <w:spacing w:val="36"/>
        </w:rPr>
        <w:t xml:space="preserve"> </w:t>
      </w:r>
      <w:r>
        <w:t>obnovit</w:t>
      </w:r>
      <w:r>
        <w:rPr>
          <w:spacing w:val="38"/>
        </w:rPr>
        <w:t xml:space="preserve"> </w:t>
      </w:r>
      <w:r>
        <w:t>parametry</w:t>
      </w:r>
      <w:r>
        <w:rPr>
          <w:spacing w:val="35"/>
        </w:rPr>
        <w:t xml:space="preserve"> </w:t>
      </w:r>
      <w:r>
        <w:t>služby</w:t>
      </w:r>
      <w:r>
        <w:rPr>
          <w:spacing w:val="37"/>
        </w:rPr>
        <w:t xml:space="preserve"> </w:t>
      </w:r>
      <w:r>
        <w:t>na</w:t>
      </w:r>
      <w:r>
        <w:rPr>
          <w:spacing w:val="36"/>
        </w:rPr>
        <w:t xml:space="preserve"> </w:t>
      </w:r>
      <w:r>
        <w:t>sjednanou</w:t>
      </w:r>
      <w:r>
        <w:rPr>
          <w:spacing w:val="34"/>
        </w:rPr>
        <w:t xml:space="preserve"> </w:t>
      </w:r>
      <w:r>
        <w:t>úroveň</w:t>
      </w:r>
      <w:r>
        <w:rPr>
          <w:spacing w:val="36"/>
        </w:rPr>
        <w:t xml:space="preserve"> </w:t>
      </w:r>
      <w:r>
        <w:t>nebo</w:t>
      </w:r>
      <w:r>
        <w:rPr>
          <w:spacing w:val="36"/>
        </w:rPr>
        <w:t xml:space="preserve"> </w:t>
      </w:r>
      <w:r>
        <w:t>dosáhnout</w:t>
      </w:r>
      <w:r>
        <w:rPr>
          <w:spacing w:val="38"/>
        </w:rPr>
        <w:t xml:space="preserve"> </w:t>
      </w:r>
      <w:r>
        <w:t>nižší</w:t>
      </w:r>
      <w:r>
        <w:rPr>
          <w:spacing w:val="38"/>
        </w:rPr>
        <w:t xml:space="preserve"> </w:t>
      </w:r>
      <w:r>
        <w:t>priority</w:t>
      </w:r>
      <w:r>
        <w:rPr>
          <w:spacing w:val="35"/>
        </w:rPr>
        <w:t xml:space="preserve"> </w:t>
      </w:r>
      <w:r>
        <w:t>tiketu</w:t>
      </w:r>
      <w:r>
        <w:rPr>
          <w:spacing w:val="35"/>
        </w:rPr>
        <w:t xml:space="preserve"> </w:t>
      </w:r>
      <w:r>
        <w:t>s tím, že doba obnovení parametrů služby je počítána od vzniku tiketu bez ohledu na změnu kvalifikace priority tiketu.</w:t>
      </w:r>
    </w:p>
    <w:p w14:paraId="23C0437A" w14:textId="77777777" w:rsidR="002B75C0" w:rsidRDefault="00000000">
      <w:pPr>
        <w:pStyle w:val="Odstavecseseznamem"/>
        <w:numPr>
          <w:ilvl w:val="0"/>
          <w:numId w:val="34"/>
        </w:numPr>
        <w:tabs>
          <w:tab w:val="left" w:pos="531"/>
        </w:tabs>
        <w:spacing w:before="0" w:line="266" w:lineRule="exact"/>
        <w:ind w:left="531" w:hanging="359"/>
      </w:pPr>
      <w:r>
        <w:rPr>
          <w:b/>
          <w:u w:val="single"/>
        </w:rPr>
        <w:t>Prostředí</w:t>
      </w:r>
      <w:r>
        <w:rPr>
          <w:b/>
          <w:spacing w:val="-7"/>
        </w:rPr>
        <w:t xml:space="preserve"> </w:t>
      </w:r>
      <w:r>
        <w:t>–</w:t>
      </w:r>
      <w:r>
        <w:rPr>
          <w:spacing w:val="-8"/>
        </w:rPr>
        <w:t xml:space="preserve"> </w:t>
      </w:r>
      <w:r>
        <w:t>Poskytovatel</w:t>
      </w:r>
      <w:r>
        <w:rPr>
          <w:spacing w:val="-7"/>
        </w:rPr>
        <w:t xml:space="preserve"> </w:t>
      </w:r>
      <w:r>
        <w:t>zajišťuje</w:t>
      </w:r>
      <w:r>
        <w:rPr>
          <w:spacing w:val="-8"/>
        </w:rPr>
        <w:t xml:space="preserve"> </w:t>
      </w:r>
      <w:r>
        <w:t>podporu</w:t>
      </w:r>
      <w:r>
        <w:rPr>
          <w:spacing w:val="-8"/>
        </w:rPr>
        <w:t xml:space="preserve"> </w:t>
      </w:r>
      <w:r>
        <w:t>provozu</w:t>
      </w:r>
      <w:r>
        <w:rPr>
          <w:spacing w:val="-7"/>
        </w:rPr>
        <w:t xml:space="preserve"> </w:t>
      </w:r>
      <w:r>
        <w:t>Systému</w:t>
      </w:r>
      <w:r>
        <w:rPr>
          <w:spacing w:val="-8"/>
        </w:rPr>
        <w:t xml:space="preserve"> </w:t>
      </w:r>
      <w:r>
        <w:t>v</w:t>
      </w:r>
      <w:r>
        <w:rPr>
          <w:spacing w:val="-3"/>
        </w:rPr>
        <w:t xml:space="preserve"> </w:t>
      </w:r>
      <w:r>
        <w:t>následujících</w:t>
      </w:r>
      <w:r>
        <w:rPr>
          <w:spacing w:val="-6"/>
        </w:rPr>
        <w:t xml:space="preserve"> </w:t>
      </w:r>
      <w:r>
        <w:rPr>
          <w:spacing w:val="-2"/>
        </w:rPr>
        <w:t>prostředích:</w:t>
      </w:r>
    </w:p>
    <w:p w14:paraId="21E96262" w14:textId="77777777" w:rsidR="002B75C0" w:rsidRDefault="00000000">
      <w:pPr>
        <w:pStyle w:val="Odstavecseseznamem"/>
        <w:numPr>
          <w:ilvl w:val="1"/>
          <w:numId w:val="34"/>
        </w:numPr>
        <w:tabs>
          <w:tab w:val="left" w:pos="1176"/>
        </w:tabs>
        <w:spacing w:before="38"/>
        <w:jc w:val="left"/>
      </w:pPr>
      <w:r>
        <w:t>produkční</w:t>
      </w:r>
      <w:r>
        <w:rPr>
          <w:spacing w:val="-7"/>
        </w:rPr>
        <w:t xml:space="preserve"> </w:t>
      </w:r>
      <w:r>
        <w:t>prostředí</w:t>
      </w:r>
      <w:r>
        <w:rPr>
          <w:spacing w:val="-5"/>
        </w:rPr>
        <w:t xml:space="preserve"> </w:t>
      </w:r>
      <w:r>
        <w:t>–</w:t>
      </w:r>
      <w:r>
        <w:rPr>
          <w:spacing w:val="-5"/>
        </w:rPr>
        <w:t xml:space="preserve"> </w:t>
      </w:r>
      <w:r>
        <w:t>pro</w:t>
      </w:r>
      <w:r>
        <w:rPr>
          <w:spacing w:val="-5"/>
        </w:rPr>
        <w:t xml:space="preserve"> </w:t>
      </w:r>
      <w:r>
        <w:t>reálný</w:t>
      </w:r>
      <w:r>
        <w:rPr>
          <w:spacing w:val="-5"/>
        </w:rPr>
        <w:t xml:space="preserve"> </w:t>
      </w:r>
      <w:r>
        <w:t>provoz</w:t>
      </w:r>
      <w:r>
        <w:rPr>
          <w:spacing w:val="-7"/>
        </w:rPr>
        <w:t xml:space="preserve"> </w:t>
      </w:r>
      <w:r>
        <w:rPr>
          <w:spacing w:val="-2"/>
        </w:rPr>
        <w:t>Systému,</w:t>
      </w:r>
    </w:p>
    <w:p w14:paraId="117012E2" w14:textId="77777777" w:rsidR="002B75C0" w:rsidRDefault="00000000">
      <w:pPr>
        <w:pStyle w:val="Odstavecseseznamem"/>
        <w:numPr>
          <w:ilvl w:val="1"/>
          <w:numId w:val="34"/>
        </w:numPr>
        <w:tabs>
          <w:tab w:val="left" w:pos="1176"/>
        </w:tabs>
        <w:spacing w:before="26"/>
        <w:jc w:val="left"/>
      </w:pPr>
      <w:r>
        <w:t>stage</w:t>
      </w:r>
      <w:r>
        <w:rPr>
          <w:spacing w:val="-7"/>
        </w:rPr>
        <w:t xml:space="preserve"> </w:t>
      </w:r>
      <w:r>
        <w:t>–</w:t>
      </w:r>
      <w:r>
        <w:rPr>
          <w:spacing w:val="-6"/>
        </w:rPr>
        <w:t xml:space="preserve"> </w:t>
      </w:r>
      <w:r>
        <w:t>pro</w:t>
      </w:r>
      <w:r>
        <w:rPr>
          <w:spacing w:val="-6"/>
        </w:rPr>
        <w:t xml:space="preserve"> </w:t>
      </w:r>
      <w:r>
        <w:t>předprodukční</w:t>
      </w:r>
      <w:r>
        <w:rPr>
          <w:spacing w:val="-5"/>
        </w:rPr>
        <w:t xml:space="preserve"> </w:t>
      </w:r>
      <w:r>
        <w:t>testování</w:t>
      </w:r>
      <w:r>
        <w:rPr>
          <w:spacing w:val="-6"/>
        </w:rPr>
        <w:t xml:space="preserve"> </w:t>
      </w:r>
      <w:r>
        <w:t>(UAT</w:t>
      </w:r>
      <w:r>
        <w:rPr>
          <w:spacing w:val="-4"/>
        </w:rPr>
        <w:t xml:space="preserve"> </w:t>
      </w:r>
      <w:r>
        <w:t>s</w:t>
      </w:r>
      <w:r>
        <w:rPr>
          <w:spacing w:val="-4"/>
        </w:rPr>
        <w:t xml:space="preserve"> </w:t>
      </w:r>
      <w:r>
        <w:t>omezeným</w:t>
      </w:r>
      <w:r>
        <w:rPr>
          <w:spacing w:val="-5"/>
        </w:rPr>
        <w:t xml:space="preserve"> </w:t>
      </w:r>
      <w:r>
        <w:rPr>
          <w:spacing w:val="-2"/>
        </w:rPr>
        <w:t>přístupem),</w:t>
      </w:r>
    </w:p>
    <w:p w14:paraId="1391344F" w14:textId="77777777" w:rsidR="002B75C0" w:rsidRDefault="00000000">
      <w:pPr>
        <w:pStyle w:val="Odstavecseseznamem"/>
        <w:numPr>
          <w:ilvl w:val="1"/>
          <w:numId w:val="34"/>
        </w:numPr>
        <w:tabs>
          <w:tab w:val="left" w:pos="1176"/>
        </w:tabs>
        <w:spacing w:before="24"/>
        <w:jc w:val="left"/>
      </w:pPr>
      <w:r>
        <w:t>školící</w:t>
      </w:r>
      <w:r>
        <w:rPr>
          <w:spacing w:val="-9"/>
        </w:rPr>
        <w:t xml:space="preserve"> </w:t>
      </w:r>
      <w:r>
        <w:t>prostředí</w:t>
      </w:r>
      <w:r>
        <w:rPr>
          <w:spacing w:val="-6"/>
        </w:rPr>
        <w:t xml:space="preserve"> </w:t>
      </w:r>
      <w:r>
        <w:t>–</w:t>
      </w:r>
      <w:r>
        <w:rPr>
          <w:spacing w:val="-6"/>
        </w:rPr>
        <w:t xml:space="preserve"> </w:t>
      </w:r>
      <w:r>
        <w:t>pro</w:t>
      </w:r>
      <w:r>
        <w:rPr>
          <w:spacing w:val="-5"/>
        </w:rPr>
        <w:t xml:space="preserve"> </w:t>
      </w:r>
      <w:r>
        <w:t>školení</w:t>
      </w:r>
      <w:r>
        <w:rPr>
          <w:spacing w:val="-4"/>
        </w:rPr>
        <w:t xml:space="preserve"> </w:t>
      </w:r>
      <w:r>
        <w:t>nových</w:t>
      </w:r>
      <w:r>
        <w:rPr>
          <w:spacing w:val="-8"/>
        </w:rPr>
        <w:t xml:space="preserve"> </w:t>
      </w:r>
      <w:r>
        <w:t>pracovníků</w:t>
      </w:r>
      <w:r>
        <w:rPr>
          <w:spacing w:val="-9"/>
        </w:rPr>
        <w:t xml:space="preserve"> </w:t>
      </w:r>
      <w:r>
        <w:t>a</w:t>
      </w:r>
      <w:r>
        <w:rPr>
          <w:spacing w:val="-4"/>
        </w:rPr>
        <w:t xml:space="preserve"> </w:t>
      </w:r>
      <w:r>
        <w:t>nových</w:t>
      </w:r>
      <w:r>
        <w:rPr>
          <w:spacing w:val="-8"/>
        </w:rPr>
        <w:t xml:space="preserve"> </w:t>
      </w:r>
      <w:r>
        <w:t>funkcionalit</w:t>
      </w:r>
      <w:r>
        <w:rPr>
          <w:spacing w:val="-6"/>
        </w:rPr>
        <w:t xml:space="preserve"> </w:t>
      </w:r>
      <w:r>
        <w:rPr>
          <w:spacing w:val="-2"/>
        </w:rPr>
        <w:t>Systému,</w:t>
      </w:r>
    </w:p>
    <w:p w14:paraId="449063C3" w14:textId="77777777" w:rsidR="002B75C0" w:rsidRDefault="00000000">
      <w:pPr>
        <w:pStyle w:val="Odstavecseseznamem"/>
        <w:numPr>
          <w:ilvl w:val="1"/>
          <w:numId w:val="34"/>
        </w:numPr>
        <w:tabs>
          <w:tab w:val="left" w:pos="1176"/>
        </w:tabs>
        <w:spacing w:before="27"/>
        <w:jc w:val="left"/>
      </w:pPr>
      <w:r>
        <w:t>externí</w:t>
      </w:r>
      <w:r>
        <w:rPr>
          <w:spacing w:val="-9"/>
        </w:rPr>
        <w:t xml:space="preserve"> </w:t>
      </w:r>
      <w:r>
        <w:t>testovací</w:t>
      </w:r>
      <w:r>
        <w:rPr>
          <w:spacing w:val="-7"/>
        </w:rPr>
        <w:t xml:space="preserve"> </w:t>
      </w:r>
      <w:r>
        <w:t>prostředí</w:t>
      </w:r>
      <w:r>
        <w:rPr>
          <w:spacing w:val="-4"/>
        </w:rPr>
        <w:t xml:space="preserve"> </w:t>
      </w:r>
      <w:r>
        <w:t>–</w:t>
      </w:r>
      <w:r>
        <w:rPr>
          <w:spacing w:val="-8"/>
        </w:rPr>
        <w:t xml:space="preserve"> </w:t>
      </w:r>
      <w:r>
        <w:t>pro</w:t>
      </w:r>
      <w:r>
        <w:rPr>
          <w:spacing w:val="-7"/>
        </w:rPr>
        <w:t xml:space="preserve"> </w:t>
      </w:r>
      <w:r>
        <w:t>potřeby</w:t>
      </w:r>
      <w:r>
        <w:rPr>
          <w:spacing w:val="-8"/>
        </w:rPr>
        <w:t xml:space="preserve"> </w:t>
      </w:r>
      <w:r>
        <w:t>testování</w:t>
      </w:r>
      <w:r>
        <w:rPr>
          <w:spacing w:val="-5"/>
        </w:rPr>
        <w:t xml:space="preserve"> </w:t>
      </w:r>
      <w:r>
        <w:t>vývojářů</w:t>
      </w:r>
      <w:r>
        <w:rPr>
          <w:spacing w:val="-6"/>
        </w:rPr>
        <w:t xml:space="preserve"> </w:t>
      </w:r>
      <w:r>
        <w:t>aplikaci</w:t>
      </w:r>
      <w:r>
        <w:rPr>
          <w:spacing w:val="-6"/>
        </w:rPr>
        <w:t xml:space="preserve"> </w:t>
      </w:r>
      <w:r>
        <w:t>přistupujících</w:t>
      </w:r>
      <w:r>
        <w:rPr>
          <w:spacing w:val="-8"/>
        </w:rPr>
        <w:t xml:space="preserve"> </w:t>
      </w:r>
      <w:r>
        <w:t>k</w:t>
      </w:r>
      <w:r>
        <w:rPr>
          <w:spacing w:val="-5"/>
        </w:rPr>
        <w:t xml:space="preserve"> </w:t>
      </w:r>
      <w:r>
        <w:rPr>
          <w:spacing w:val="-2"/>
        </w:rPr>
        <w:t>Systému.</w:t>
      </w:r>
    </w:p>
    <w:p w14:paraId="724FF7FE" w14:textId="77777777" w:rsidR="002B75C0" w:rsidRDefault="00000000">
      <w:pPr>
        <w:pStyle w:val="Odstavecseseznamem"/>
        <w:numPr>
          <w:ilvl w:val="0"/>
          <w:numId w:val="34"/>
        </w:numPr>
        <w:tabs>
          <w:tab w:val="left" w:pos="532"/>
        </w:tabs>
        <w:spacing w:before="22" w:line="273" w:lineRule="auto"/>
        <w:ind w:right="1150"/>
        <w:jc w:val="left"/>
      </w:pPr>
      <w:r>
        <w:rPr>
          <w:b/>
          <w:u w:val="single"/>
        </w:rPr>
        <w:t>Rozsah</w:t>
      </w:r>
      <w:r>
        <w:rPr>
          <w:b/>
          <w:spacing w:val="-2"/>
          <w:u w:val="single"/>
        </w:rPr>
        <w:t xml:space="preserve"> </w:t>
      </w:r>
      <w:r>
        <w:rPr>
          <w:b/>
          <w:u w:val="single"/>
        </w:rPr>
        <w:t>(režim)</w:t>
      </w:r>
      <w:r>
        <w:rPr>
          <w:b/>
          <w:spacing w:val="-2"/>
          <w:u w:val="single"/>
        </w:rPr>
        <w:t xml:space="preserve"> </w:t>
      </w:r>
      <w:r>
        <w:rPr>
          <w:b/>
          <w:u w:val="single"/>
        </w:rPr>
        <w:t xml:space="preserve">poskytování služby </w:t>
      </w:r>
      <w:r>
        <w:t>–</w:t>
      </w:r>
      <w:r>
        <w:rPr>
          <w:spacing w:val="-4"/>
        </w:rPr>
        <w:t xml:space="preserve"> </w:t>
      </w:r>
      <w:r>
        <w:t>sjednaná</w:t>
      </w:r>
      <w:r>
        <w:rPr>
          <w:spacing w:val="-2"/>
        </w:rPr>
        <w:t xml:space="preserve"> </w:t>
      </w:r>
      <w:r>
        <w:t>doba</w:t>
      </w:r>
      <w:r>
        <w:rPr>
          <w:spacing w:val="-4"/>
        </w:rPr>
        <w:t xml:space="preserve"> </w:t>
      </w:r>
      <w:r>
        <w:t>(od</w:t>
      </w:r>
      <w:r>
        <w:rPr>
          <w:spacing w:val="-1"/>
        </w:rPr>
        <w:t xml:space="preserve"> </w:t>
      </w:r>
      <w:r>
        <w:t>–</w:t>
      </w:r>
      <w:r>
        <w:rPr>
          <w:spacing w:val="-4"/>
        </w:rPr>
        <w:t xml:space="preserve"> </w:t>
      </w:r>
      <w:r>
        <w:t>do), kdy</w:t>
      </w:r>
      <w:r>
        <w:rPr>
          <w:spacing w:val="-4"/>
        </w:rPr>
        <w:t xml:space="preserve"> </w:t>
      </w:r>
      <w:r>
        <w:t>je</w:t>
      </w:r>
      <w:r>
        <w:rPr>
          <w:spacing w:val="-4"/>
        </w:rPr>
        <w:t xml:space="preserve"> </w:t>
      </w:r>
      <w:r>
        <w:t>poskytována</w:t>
      </w:r>
      <w:r>
        <w:rPr>
          <w:spacing w:val="-4"/>
        </w:rPr>
        <w:t xml:space="preserve"> </w:t>
      </w:r>
      <w:r>
        <w:t>služba: 8x5 – v pracovní dny 8 hodin denně v pracovní době od 9:00 do 17:00 hodin</w:t>
      </w:r>
    </w:p>
    <w:p w14:paraId="00E9C868" w14:textId="77777777" w:rsidR="002B75C0" w:rsidRDefault="00000000">
      <w:pPr>
        <w:pStyle w:val="Zkladntext"/>
        <w:spacing w:before="3" w:line="276" w:lineRule="auto"/>
        <w:ind w:left="532" w:right="2112"/>
      </w:pPr>
      <w:r>
        <w:t>10x5</w:t>
      </w:r>
      <w:r>
        <w:rPr>
          <w:spacing w:val="-2"/>
        </w:rPr>
        <w:t xml:space="preserve"> </w:t>
      </w:r>
      <w:r>
        <w:t>–</w:t>
      </w:r>
      <w:r>
        <w:rPr>
          <w:spacing w:val="-2"/>
        </w:rPr>
        <w:t xml:space="preserve"> </w:t>
      </w:r>
      <w:r>
        <w:t>v</w:t>
      </w:r>
      <w:r>
        <w:rPr>
          <w:spacing w:val="-4"/>
        </w:rPr>
        <w:t xml:space="preserve"> </w:t>
      </w:r>
      <w:r>
        <w:t>pracovní</w:t>
      </w:r>
      <w:r>
        <w:rPr>
          <w:spacing w:val="-3"/>
        </w:rPr>
        <w:t xml:space="preserve"> </w:t>
      </w:r>
      <w:r>
        <w:t>dny</w:t>
      </w:r>
      <w:r>
        <w:rPr>
          <w:spacing w:val="-4"/>
        </w:rPr>
        <w:t xml:space="preserve"> </w:t>
      </w:r>
      <w:r>
        <w:t>10</w:t>
      </w:r>
      <w:r>
        <w:rPr>
          <w:spacing w:val="-2"/>
        </w:rPr>
        <w:t xml:space="preserve"> </w:t>
      </w:r>
      <w:r>
        <w:t>hodin</w:t>
      </w:r>
      <w:r>
        <w:rPr>
          <w:spacing w:val="-2"/>
        </w:rPr>
        <w:t xml:space="preserve"> </w:t>
      </w:r>
      <w:r>
        <w:t>denně</w:t>
      </w:r>
      <w:r>
        <w:rPr>
          <w:spacing w:val="-4"/>
        </w:rPr>
        <w:t xml:space="preserve"> </w:t>
      </w:r>
      <w:r>
        <w:t>v</w:t>
      </w:r>
      <w:r>
        <w:rPr>
          <w:spacing w:val="-1"/>
        </w:rPr>
        <w:t xml:space="preserve"> </w:t>
      </w:r>
      <w:r>
        <w:t>pracovní době</w:t>
      </w:r>
      <w:r>
        <w:rPr>
          <w:spacing w:val="-4"/>
        </w:rPr>
        <w:t xml:space="preserve"> </w:t>
      </w:r>
      <w:r>
        <w:t>od 8:00</w:t>
      </w:r>
      <w:r>
        <w:rPr>
          <w:spacing w:val="-2"/>
        </w:rPr>
        <w:t xml:space="preserve"> </w:t>
      </w:r>
      <w:r>
        <w:t>do</w:t>
      </w:r>
      <w:r>
        <w:rPr>
          <w:spacing w:val="-4"/>
        </w:rPr>
        <w:t xml:space="preserve"> </w:t>
      </w:r>
      <w:r>
        <w:t>18:00</w:t>
      </w:r>
      <w:r>
        <w:rPr>
          <w:spacing w:val="-7"/>
        </w:rPr>
        <w:t xml:space="preserve"> </w:t>
      </w:r>
      <w:r>
        <w:t>hodin 24x7 – 24 hodin denně nepřetržitě, každý kalendářní den v týdnu</w:t>
      </w:r>
    </w:p>
    <w:p w14:paraId="23B9FE72" w14:textId="77777777" w:rsidR="002B75C0" w:rsidRDefault="00000000">
      <w:pPr>
        <w:pStyle w:val="Odstavecseseznamem"/>
        <w:numPr>
          <w:ilvl w:val="0"/>
          <w:numId w:val="34"/>
        </w:numPr>
        <w:tabs>
          <w:tab w:val="left" w:pos="532"/>
        </w:tabs>
        <w:spacing w:before="0" w:line="276" w:lineRule="auto"/>
        <w:ind w:right="264"/>
      </w:pPr>
      <w:r>
        <w:rPr>
          <w:b/>
          <w:u w:val="single"/>
        </w:rPr>
        <w:t>SD (Service Desk)</w:t>
      </w:r>
      <w:r>
        <w:rPr>
          <w:b/>
        </w:rPr>
        <w:t xml:space="preserve"> </w:t>
      </w:r>
      <w:r>
        <w:t>– SW produkt pro evidenci a řešení incidentů/requestů využívaný a provozovaný Objednatelem. V</w:t>
      </w:r>
      <w:r>
        <w:rPr>
          <w:spacing w:val="-3"/>
        </w:rPr>
        <w:t xml:space="preserve"> </w:t>
      </w:r>
      <w:r>
        <w:t xml:space="preserve">SD se evidují a řídí jednotlivé druhy tiketů. V SD se u tiketů evidují časová razítka všech aktivit a statusy řešení tiketu, pomocí nichž se vyhodnocuje úroveň poskytování servisu </w:t>
      </w:r>
      <w:r>
        <w:rPr>
          <w:spacing w:val="-2"/>
        </w:rPr>
        <w:t>poskytovatelem.</w:t>
      </w:r>
    </w:p>
    <w:p w14:paraId="31632BE4" w14:textId="77777777" w:rsidR="002B75C0" w:rsidRDefault="00000000">
      <w:pPr>
        <w:pStyle w:val="Odstavecseseznamem"/>
        <w:numPr>
          <w:ilvl w:val="0"/>
          <w:numId w:val="34"/>
        </w:numPr>
        <w:tabs>
          <w:tab w:val="left" w:pos="532"/>
        </w:tabs>
        <w:spacing w:before="0" w:line="273" w:lineRule="auto"/>
        <w:ind w:right="267"/>
      </w:pPr>
      <w:r>
        <w:rPr>
          <w:b/>
          <w:u w:val="single"/>
        </w:rPr>
        <w:t xml:space="preserve">Služba PROBE </w:t>
      </w:r>
      <w:r>
        <w:t>– Aplikační rozhraní CAAIS umožňující prostřednictví REST API volání ověřit dostupnost klíčových částí CAAIS</w:t>
      </w:r>
    </w:p>
    <w:p w14:paraId="44978BF4" w14:textId="77777777" w:rsidR="002B75C0" w:rsidRDefault="00000000">
      <w:pPr>
        <w:pStyle w:val="Odstavecseseznamem"/>
        <w:numPr>
          <w:ilvl w:val="0"/>
          <w:numId w:val="34"/>
        </w:numPr>
        <w:tabs>
          <w:tab w:val="left" w:pos="531"/>
        </w:tabs>
        <w:spacing w:before="0"/>
        <w:ind w:left="531" w:hanging="359"/>
      </w:pPr>
      <w:r>
        <w:rPr>
          <w:b/>
          <w:u w:val="single"/>
        </w:rPr>
        <w:t>Tiket</w:t>
      </w:r>
      <w:r>
        <w:rPr>
          <w:b/>
          <w:spacing w:val="-8"/>
        </w:rPr>
        <w:t xml:space="preserve"> </w:t>
      </w:r>
      <w:r>
        <w:t>–</w:t>
      </w:r>
      <w:r>
        <w:rPr>
          <w:spacing w:val="-4"/>
        </w:rPr>
        <w:t xml:space="preserve"> </w:t>
      </w:r>
      <w:r>
        <w:t>záznam</w:t>
      </w:r>
      <w:r>
        <w:rPr>
          <w:spacing w:val="-5"/>
        </w:rPr>
        <w:t xml:space="preserve"> </w:t>
      </w:r>
      <w:r>
        <w:t>v</w:t>
      </w:r>
      <w:r>
        <w:rPr>
          <w:spacing w:val="-3"/>
        </w:rPr>
        <w:t xml:space="preserve"> </w:t>
      </w:r>
      <w:r>
        <w:t>SD</w:t>
      </w:r>
      <w:r>
        <w:rPr>
          <w:spacing w:val="-7"/>
        </w:rPr>
        <w:t xml:space="preserve"> </w:t>
      </w:r>
      <w:r>
        <w:t>Objednatele</w:t>
      </w:r>
      <w:r>
        <w:rPr>
          <w:spacing w:val="-6"/>
        </w:rPr>
        <w:t xml:space="preserve"> </w:t>
      </w:r>
      <w:r>
        <w:t>vyžadující</w:t>
      </w:r>
      <w:r>
        <w:rPr>
          <w:spacing w:val="-5"/>
        </w:rPr>
        <w:t xml:space="preserve"> </w:t>
      </w:r>
      <w:r>
        <w:t>zpětnou</w:t>
      </w:r>
      <w:r>
        <w:rPr>
          <w:spacing w:val="-4"/>
        </w:rPr>
        <w:t xml:space="preserve"> </w:t>
      </w:r>
      <w:r>
        <w:t>reakci</w:t>
      </w:r>
      <w:r>
        <w:rPr>
          <w:spacing w:val="-7"/>
        </w:rPr>
        <w:t xml:space="preserve"> </w:t>
      </w:r>
      <w:r>
        <w:t>řešitele</w:t>
      </w:r>
      <w:r>
        <w:rPr>
          <w:spacing w:val="-6"/>
        </w:rPr>
        <w:t xml:space="preserve"> </w:t>
      </w:r>
      <w:r>
        <w:t>jeho</w:t>
      </w:r>
      <w:r>
        <w:rPr>
          <w:spacing w:val="-6"/>
        </w:rPr>
        <w:t xml:space="preserve"> </w:t>
      </w:r>
      <w:r>
        <w:rPr>
          <w:spacing w:val="-2"/>
        </w:rPr>
        <w:t>zadavateli</w:t>
      </w:r>
    </w:p>
    <w:p w14:paraId="04E0E1BA" w14:textId="77777777" w:rsidR="002B75C0" w:rsidRDefault="00000000">
      <w:pPr>
        <w:pStyle w:val="Odstavecseseznamem"/>
        <w:numPr>
          <w:ilvl w:val="0"/>
          <w:numId w:val="44"/>
        </w:numPr>
        <w:tabs>
          <w:tab w:val="left" w:pos="1243"/>
        </w:tabs>
        <w:spacing w:before="32" w:line="278" w:lineRule="auto"/>
        <w:ind w:right="266"/>
      </w:pPr>
      <w:r>
        <w:rPr>
          <w:b/>
          <w:u w:val="single"/>
        </w:rPr>
        <w:t>Incident</w:t>
      </w:r>
      <w:r>
        <w:rPr>
          <w:b/>
          <w:spacing w:val="-16"/>
        </w:rPr>
        <w:t xml:space="preserve"> </w:t>
      </w:r>
      <w:r>
        <w:t>–</w:t>
      </w:r>
      <w:r>
        <w:rPr>
          <w:spacing w:val="-15"/>
        </w:rPr>
        <w:t xml:space="preserve"> </w:t>
      </w:r>
      <w:r>
        <w:t>Typ</w:t>
      </w:r>
      <w:r>
        <w:rPr>
          <w:spacing w:val="-15"/>
        </w:rPr>
        <w:t xml:space="preserve"> </w:t>
      </w:r>
      <w:r>
        <w:t>tiketu,</w:t>
      </w:r>
      <w:r>
        <w:rPr>
          <w:spacing w:val="-16"/>
        </w:rPr>
        <w:t xml:space="preserve"> </w:t>
      </w:r>
      <w:r>
        <w:t>kdy</w:t>
      </w:r>
      <w:r>
        <w:rPr>
          <w:spacing w:val="-15"/>
        </w:rPr>
        <w:t xml:space="preserve"> </w:t>
      </w:r>
      <w:r>
        <w:t>žadatel</w:t>
      </w:r>
      <w:r>
        <w:rPr>
          <w:spacing w:val="-15"/>
        </w:rPr>
        <w:t xml:space="preserve"> </w:t>
      </w:r>
      <w:r>
        <w:t>požaduje</w:t>
      </w:r>
      <w:r>
        <w:rPr>
          <w:spacing w:val="-15"/>
        </w:rPr>
        <w:t xml:space="preserve"> </w:t>
      </w:r>
      <w:r>
        <w:t>po</w:t>
      </w:r>
      <w:r>
        <w:rPr>
          <w:spacing w:val="-16"/>
        </w:rPr>
        <w:t xml:space="preserve"> </w:t>
      </w:r>
      <w:r>
        <w:t>Poskytovateli</w:t>
      </w:r>
      <w:r>
        <w:rPr>
          <w:spacing w:val="-15"/>
        </w:rPr>
        <w:t xml:space="preserve"> </w:t>
      </w:r>
      <w:r>
        <w:t>vyřešení</w:t>
      </w:r>
      <w:r>
        <w:rPr>
          <w:spacing w:val="-15"/>
        </w:rPr>
        <w:t xml:space="preserve"> </w:t>
      </w:r>
      <w:r>
        <w:t>stavu</w:t>
      </w:r>
      <w:r>
        <w:rPr>
          <w:spacing w:val="-16"/>
        </w:rPr>
        <w:t xml:space="preserve"> </w:t>
      </w:r>
      <w:r>
        <w:t>Systému,</w:t>
      </w:r>
      <w:r>
        <w:rPr>
          <w:spacing w:val="-15"/>
        </w:rPr>
        <w:t xml:space="preserve"> </w:t>
      </w:r>
      <w:r>
        <w:t>při</w:t>
      </w:r>
      <w:r>
        <w:rPr>
          <w:spacing w:val="-15"/>
        </w:rPr>
        <w:t xml:space="preserve"> </w:t>
      </w:r>
      <w:r>
        <w:t>kterém Systém nebo jeho určitá část není plně funkční či nefunguje podle stanovených KPI.</w:t>
      </w:r>
    </w:p>
    <w:p w14:paraId="424062B4" w14:textId="77777777" w:rsidR="002B75C0" w:rsidRDefault="00000000">
      <w:pPr>
        <w:pStyle w:val="Odstavecseseznamem"/>
        <w:numPr>
          <w:ilvl w:val="0"/>
          <w:numId w:val="44"/>
        </w:numPr>
        <w:tabs>
          <w:tab w:val="left" w:pos="1242"/>
        </w:tabs>
        <w:spacing w:before="0" w:line="249" w:lineRule="exact"/>
        <w:ind w:left="1242" w:hanging="359"/>
      </w:pPr>
      <w:r>
        <w:rPr>
          <w:b/>
          <w:u w:val="single"/>
        </w:rPr>
        <w:t>Request</w:t>
      </w:r>
      <w:r>
        <w:t>–</w:t>
      </w:r>
      <w:r>
        <w:rPr>
          <w:spacing w:val="-7"/>
        </w:rPr>
        <w:t xml:space="preserve"> </w:t>
      </w:r>
      <w:r>
        <w:t>Typ</w:t>
      </w:r>
      <w:r>
        <w:rPr>
          <w:spacing w:val="-8"/>
        </w:rPr>
        <w:t xml:space="preserve"> </w:t>
      </w:r>
      <w:r>
        <w:t>tiketu</w:t>
      </w:r>
      <w:r>
        <w:rPr>
          <w:spacing w:val="-7"/>
        </w:rPr>
        <w:t xml:space="preserve"> </w:t>
      </w:r>
      <w:r>
        <w:t>na</w:t>
      </w:r>
      <w:r>
        <w:rPr>
          <w:spacing w:val="-9"/>
        </w:rPr>
        <w:t xml:space="preserve"> </w:t>
      </w:r>
      <w:r>
        <w:t>Poskytovatele</w:t>
      </w:r>
      <w:r>
        <w:rPr>
          <w:spacing w:val="-5"/>
        </w:rPr>
        <w:t xml:space="preserve"> </w:t>
      </w:r>
      <w:r>
        <w:t>v</w:t>
      </w:r>
      <w:r>
        <w:rPr>
          <w:spacing w:val="-2"/>
        </w:rPr>
        <w:t xml:space="preserve"> </w:t>
      </w:r>
      <w:r>
        <w:t>SD</w:t>
      </w:r>
      <w:r>
        <w:rPr>
          <w:spacing w:val="-7"/>
        </w:rPr>
        <w:t xml:space="preserve"> </w:t>
      </w:r>
      <w:r>
        <w:t>Objednatele,</w:t>
      </w:r>
      <w:r>
        <w:rPr>
          <w:spacing w:val="-4"/>
        </w:rPr>
        <w:t xml:space="preserve"> </w:t>
      </w:r>
      <w:r>
        <w:t>který</w:t>
      </w:r>
      <w:r>
        <w:rPr>
          <w:spacing w:val="-4"/>
        </w:rPr>
        <w:t xml:space="preserve"> </w:t>
      </w:r>
      <w:r>
        <w:t>není</w:t>
      </w:r>
      <w:r>
        <w:rPr>
          <w:spacing w:val="-6"/>
        </w:rPr>
        <w:t xml:space="preserve"> </w:t>
      </w:r>
      <w:r>
        <w:t>řešen</w:t>
      </w:r>
      <w:r>
        <w:rPr>
          <w:spacing w:val="-6"/>
        </w:rPr>
        <w:t xml:space="preserve"> </w:t>
      </w:r>
      <w:r>
        <w:rPr>
          <w:spacing w:val="-2"/>
        </w:rPr>
        <w:t>incidentem.</w:t>
      </w:r>
    </w:p>
    <w:p w14:paraId="3B176DD4" w14:textId="77777777" w:rsidR="002B75C0" w:rsidRDefault="002B75C0">
      <w:pPr>
        <w:spacing w:line="249" w:lineRule="exact"/>
        <w:jc w:val="both"/>
        <w:sectPr w:rsidR="002B75C0">
          <w:headerReference w:type="default" r:id="rId12"/>
          <w:footerReference w:type="even" r:id="rId13"/>
          <w:footerReference w:type="default" r:id="rId14"/>
          <w:footerReference w:type="first" r:id="rId15"/>
          <w:pgSz w:w="11910" w:h="16840"/>
          <w:pgMar w:top="1320" w:right="580" w:bottom="520" w:left="600" w:header="0" w:footer="336" w:gutter="0"/>
          <w:cols w:space="708"/>
        </w:sectPr>
      </w:pPr>
    </w:p>
    <w:p w14:paraId="0CDD4113" w14:textId="77777777" w:rsidR="002B75C0" w:rsidRDefault="00000000">
      <w:pPr>
        <w:pStyle w:val="Nadpis6"/>
        <w:numPr>
          <w:ilvl w:val="0"/>
          <w:numId w:val="45"/>
        </w:numPr>
        <w:tabs>
          <w:tab w:val="left" w:pos="532"/>
        </w:tabs>
        <w:spacing w:before="71"/>
        <w:jc w:val="left"/>
        <w:rPr>
          <w:rFonts w:ascii="Arial" w:hAnsi="Arial"/>
        </w:rPr>
      </w:pPr>
      <w:r>
        <w:rPr>
          <w:rFonts w:ascii="Arial" w:hAnsi="Arial"/>
        </w:rPr>
        <w:lastRenderedPageBreak/>
        <w:t>Specifikace</w:t>
      </w:r>
      <w:r>
        <w:rPr>
          <w:rFonts w:ascii="Arial" w:hAnsi="Arial"/>
          <w:spacing w:val="-12"/>
        </w:rPr>
        <w:t xml:space="preserve"> </w:t>
      </w:r>
      <w:r>
        <w:rPr>
          <w:rFonts w:ascii="Arial" w:hAnsi="Arial"/>
        </w:rPr>
        <w:t>poskytovaných</w:t>
      </w:r>
      <w:r>
        <w:rPr>
          <w:rFonts w:ascii="Arial" w:hAnsi="Arial"/>
          <w:spacing w:val="-8"/>
        </w:rPr>
        <w:t xml:space="preserve"> </w:t>
      </w:r>
      <w:r>
        <w:rPr>
          <w:rFonts w:ascii="Arial" w:hAnsi="Arial"/>
          <w:spacing w:val="-2"/>
        </w:rPr>
        <w:t>Služeb</w:t>
      </w:r>
    </w:p>
    <w:p w14:paraId="1F162E53" w14:textId="77777777" w:rsidR="002B75C0" w:rsidRDefault="00000000">
      <w:pPr>
        <w:pStyle w:val="Zkladntext"/>
        <w:spacing w:before="157" w:line="276" w:lineRule="auto"/>
        <w:ind w:left="532"/>
      </w:pPr>
      <w:r>
        <w:t>Význam</w:t>
      </w:r>
      <w:r>
        <w:rPr>
          <w:spacing w:val="-8"/>
        </w:rPr>
        <w:t xml:space="preserve"> </w:t>
      </w:r>
      <w:r>
        <w:t>parametrů</w:t>
      </w:r>
      <w:r>
        <w:rPr>
          <w:spacing w:val="-9"/>
        </w:rPr>
        <w:t xml:space="preserve"> </w:t>
      </w:r>
      <w:r>
        <w:t>katalogových</w:t>
      </w:r>
      <w:r>
        <w:rPr>
          <w:spacing w:val="-7"/>
        </w:rPr>
        <w:t xml:space="preserve"> </w:t>
      </w:r>
      <w:r>
        <w:t>listů</w:t>
      </w:r>
      <w:r>
        <w:rPr>
          <w:spacing w:val="-9"/>
        </w:rPr>
        <w:t xml:space="preserve"> </w:t>
      </w:r>
      <w:r>
        <w:t>v</w:t>
      </w:r>
      <w:r>
        <w:rPr>
          <w:spacing w:val="-2"/>
        </w:rPr>
        <w:t xml:space="preserve"> </w:t>
      </w:r>
      <w:r>
        <w:t>textu</w:t>
      </w:r>
      <w:r>
        <w:rPr>
          <w:spacing w:val="-9"/>
        </w:rPr>
        <w:t xml:space="preserve"> </w:t>
      </w:r>
      <w:r>
        <w:t>označených</w:t>
      </w:r>
      <w:r>
        <w:rPr>
          <w:spacing w:val="-9"/>
        </w:rPr>
        <w:t xml:space="preserve"> </w:t>
      </w:r>
      <w:r>
        <w:t>jako</w:t>
      </w:r>
      <w:r>
        <w:rPr>
          <w:spacing w:val="-12"/>
        </w:rPr>
        <w:t xml:space="preserve"> </w:t>
      </w:r>
      <w:r>
        <w:t>„definované“</w:t>
      </w:r>
      <w:r>
        <w:rPr>
          <w:spacing w:val="-8"/>
        </w:rPr>
        <w:t xml:space="preserve"> </w:t>
      </w:r>
      <w:r>
        <w:t>(a</w:t>
      </w:r>
      <w:r>
        <w:rPr>
          <w:spacing w:val="-9"/>
        </w:rPr>
        <w:t xml:space="preserve"> </w:t>
      </w:r>
      <w:r>
        <w:t>další</w:t>
      </w:r>
      <w:r>
        <w:rPr>
          <w:spacing w:val="-7"/>
        </w:rPr>
        <w:t xml:space="preserve"> </w:t>
      </w:r>
      <w:r>
        <w:t>tvary</w:t>
      </w:r>
      <w:r>
        <w:rPr>
          <w:spacing w:val="-10"/>
        </w:rPr>
        <w:t xml:space="preserve"> </w:t>
      </w:r>
      <w:r>
        <w:t>tohoto</w:t>
      </w:r>
      <w:r>
        <w:rPr>
          <w:spacing w:val="-8"/>
        </w:rPr>
        <w:t xml:space="preserve"> </w:t>
      </w:r>
      <w:r>
        <w:t>slova) jsou stanoveny v Příloze č. 11 Smlouvy – Technická specifikace Systému (dále jen „</w:t>
      </w:r>
      <w:r>
        <w:rPr>
          <w:b/>
        </w:rPr>
        <w:t>TSS</w:t>
      </w:r>
      <w:r>
        <w:t>“).</w:t>
      </w:r>
    </w:p>
    <w:p w14:paraId="30FBF760" w14:textId="77777777" w:rsidR="002B75C0" w:rsidRDefault="00000000">
      <w:pPr>
        <w:pStyle w:val="Zkladntext"/>
        <w:spacing w:before="239" w:line="278" w:lineRule="auto"/>
        <w:ind w:left="532"/>
      </w:pPr>
      <w:r>
        <w:t>TSS</w:t>
      </w:r>
      <w:r>
        <w:rPr>
          <w:spacing w:val="40"/>
        </w:rPr>
        <w:t xml:space="preserve"> </w:t>
      </w:r>
      <w:r>
        <w:t>je</w:t>
      </w:r>
      <w:r>
        <w:rPr>
          <w:spacing w:val="40"/>
        </w:rPr>
        <w:t xml:space="preserve"> </w:t>
      </w:r>
      <w:r>
        <w:t>podkladem</w:t>
      </w:r>
      <w:r>
        <w:rPr>
          <w:spacing w:val="40"/>
        </w:rPr>
        <w:t xml:space="preserve"> </w:t>
      </w:r>
      <w:r>
        <w:t>pro</w:t>
      </w:r>
      <w:r>
        <w:rPr>
          <w:spacing w:val="40"/>
        </w:rPr>
        <w:t xml:space="preserve"> </w:t>
      </w:r>
      <w:r>
        <w:t>vyhodnocování</w:t>
      </w:r>
      <w:r>
        <w:rPr>
          <w:spacing w:val="40"/>
        </w:rPr>
        <w:t xml:space="preserve"> </w:t>
      </w:r>
      <w:r>
        <w:t>plnění</w:t>
      </w:r>
      <w:r>
        <w:rPr>
          <w:spacing w:val="40"/>
        </w:rPr>
        <w:t xml:space="preserve"> </w:t>
      </w:r>
      <w:r>
        <w:t>podmínek</w:t>
      </w:r>
      <w:r>
        <w:rPr>
          <w:spacing w:val="40"/>
        </w:rPr>
        <w:t xml:space="preserve"> </w:t>
      </w:r>
      <w:r>
        <w:t>poskytovaných</w:t>
      </w:r>
      <w:r>
        <w:rPr>
          <w:spacing w:val="40"/>
        </w:rPr>
        <w:t xml:space="preserve"> </w:t>
      </w:r>
      <w:r>
        <w:t>služeb.</w:t>
      </w:r>
      <w:r>
        <w:rPr>
          <w:spacing w:val="40"/>
        </w:rPr>
        <w:t xml:space="preserve"> </w:t>
      </w:r>
      <w:r>
        <w:t>TSS</w:t>
      </w:r>
      <w:r>
        <w:rPr>
          <w:spacing w:val="40"/>
        </w:rPr>
        <w:t xml:space="preserve"> </w:t>
      </w:r>
      <w:r>
        <w:t>je</w:t>
      </w:r>
      <w:r>
        <w:rPr>
          <w:spacing w:val="40"/>
        </w:rPr>
        <w:t xml:space="preserve"> </w:t>
      </w:r>
      <w:r>
        <w:t>provozní dokument změnitelný postupem dle čl. 2 odst. 2.4 Smlouvy.</w:t>
      </w:r>
    </w:p>
    <w:p w14:paraId="4D4DF3D1" w14:textId="77777777" w:rsidR="002B75C0" w:rsidRDefault="002B75C0">
      <w:pPr>
        <w:pStyle w:val="Zkladntext"/>
        <w:rPr>
          <w:sz w:val="20"/>
        </w:rPr>
      </w:pPr>
    </w:p>
    <w:p w14:paraId="428F7FE1" w14:textId="77777777" w:rsidR="002B75C0" w:rsidRDefault="002B75C0">
      <w:pPr>
        <w:pStyle w:val="Zkladntext"/>
        <w:spacing w:before="81"/>
        <w:rPr>
          <w:sz w:val="20"/>
        </w:r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88"/>
        <w:gridCol w:w="6768"/>
      </w:tblGrid>
      <w:tr w:rsidR="002B75C0" w14:paraId="568EBFA1" w14:textId="77777777">
        <w:trPr>
          <w:trHeight w:val="253"/>
        </w:trPr>
        <w:tc>
          <w:tcPr>
            <w:tcW w:w="9356" w:type="dxa"/>
            <w:gridSpan w:val="2"/>
            <w:tcBorders>
              <w:left w:val="single" w:sz="12" w:space="0" w:color="000000"/>
              <w:bottom w:val="single" w:sz="8" w:space="0" w:color="000000"/>
              <w:right w:val="single" w:sz="12" w:space="0" w:color="000000"/>
            </w:tcBorders>
            <w:shd w:val="clear" w:color="auto" w:fill="D9D9D9"/>
          </w:tcPr>
          <w:p w14:paraId="1629A43F"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1790E116" w14:textId="77777777">
        <w:trPr>
          <w:trHeight w:val="253"/>
        </w:trPr>
        <w:tc>
          <w:tcPr>
            <w:tcW w:w="2588" w:type="dxa"/>
            <w:tcBorders>
              <w:top w:val="single" w:sz="8" w:space="0" w:color="000000"/>
              <w:left w:val="single" w:sz="12" w:space="0" w:color="000000"/>
              <w:bottom w:val="single" w:sz="8" w:space="0" w:color="000000"/>
              <w:right w:val="single" w:sz="8" w:space="0" w:color="000000"/>
            </w:tcBorders>
          </w:tcPr>
          <w:p w14:paraId="3D5A6CEA" w14:textId="77777777" w:rsidR="002B75C0" w:rsidRDefault="00000000">
            <w:pPr>
              <w:pStyle w:val="TableParagraph"/>
              <w:spacing w:line="234" w:lineRule="exact"/>
              <w:ind w:left="69"/>
            </w:pPr>
            <w:r>
              <w:t>Identifikace</w:t>
            </w:r>
            <w:r>
              <w:rPr>
                <w:spacing w:val="-12"/>
              </w:rPr>
              <w:t xml:space="preserve"> </w:t>
            </w:r>
            <w:r>
              <w:rPr>
                <w:spacing w:val="-4"/>
              </w:rPr>
              <w:t>(ID)</w:t>
            </w:r>
          </w:p>
        </w:tc>
        <w:tc>
          <w:tcPr>
            <w:tcW w:w="6768" w:type="dxa"/>
            <w:tcBorders>
              <w:top w:val="single" w:sz="8" w:space="0" w:color="000000"/>
              <w:left w:val="single" w:sz="8" w:space="0" w:color="000000"/>
              <w:bottom w:val="single" w:sz="8" w:space="0" w:color="000000"/>
              <w:right w:val="single" w:sz="12" w:space="0" w:color="000000"/>
            </w:tcBorders>
          </w:tcPr>
          <w:p w14:paraId="51111649" w14:textId="77777777" w:rsidR="002B75C0" w:rsidRDefault="00000000">
            <w:pPr>
              <w:pStyle w:val="TableParagraph"/>
              <w:spacing w:line="234" w:lineRule="exact"/>
              <w:ind w:left="76"/>
              <w:rPr>
                <w:b/>
              </w:rPr>
            </w:pPr>
            <w:r>
              <w:rPr>
                <w:b/>
              </w:rPr>
              <w:t>CAAIS</w:t>
            </w:r>
            <w:r>
              <w:rPr>
                <w:b/>
                <w:spacing w:val="-6"/>
              </w:rPr>
              <w:t xml:space="preserve"> </w:t>
            </w:r>
            <w:r>
              <w:rPr>
                <w:b/>
              </w:rPr>
              <w:t>01-</w:t>
            </w:r>
            <w:r>
              <w:rPr>
                <w:b/>
                <w:spacing w:val="-7"/>
              </w:rPr>
              <w:t>01</w:t>
            </w:r>
          </w:p>
        </w:tc>
      </w:tr>
      <w:tr w:rsidR="002B75C0" w14:paraId="1CBC6850" w14:textId="77777777">
        <w:trPr>
          <w:trHeight w:val="253"/>
        </w:trPr>
        <w:tc>
          <w:tcPr>
            <w:tcW w:w="2588" w:type="dxa"/>
            <w:tcBorders>
              <w:top w:val="single" w:sz="8" w:space="0" w:color="000000"/>
              <w:left w:val="single" w:sz="12" w:space="0" w:color="000000"/>
              <w:bottom w:val="single" w:sz="8" w:space="0" w:color="000000"/>
              <w:right w:val="single" w:sz="8" w:space="0" w:color="000000"/>
            </w:tcBorders>
          </w:tcPr>
          <w:p w14:paraId="2C17D86B" w14:textId="77777777" w:rsidR="002B75C0" w:rsidRDefault="00000000">
            <w:pPr>
              <w:pStyle w:val="TableParagraph"/>
              <w:spacing w:line="234" w:lineRule="exact"/>
              <w:ind w:left="69"/>
            </w:pPr>
            <w:r>
              <w:t>Název</w:t>
            </w:r>
            <w:r>
              <w:rPr>
                <w:spacing w:val="-4"/>
              </w:rPr>
              <w:t xml:space="preserve"> </w:t>
            </w:r>
            <w:r>
              <w:rPr>
                <w:spacing w:val="-2"/>
              </w:rPr>
              <w:t>Služby</w:t>
            </w:r>
          </w:p>
        </w:tc>
        <w:tc>
          <w:tcPr>
            <w:tcW w:w="6768" w:type="dxa"/>
            <w:tcBorders>
              <w:top w:val="single" w:sz="8" w:space="0" w:color="000000"/>
              <w:left w:val="single" w:sz="8" w:space="0" w:color="000000"/>
              <w:bottom w:val="single" w:sz="8" w:space="0" w:color="000000"/>
              <w:right w:val="single" w:sz="12" w:space="0" w:color="000000"/>
            </w:tcBorders>
          </w:tcPr>
          <w:p w14:paraId="29D64907" w14:textId="77777777" w:rsidR="002B75C0" w:rsidRDefault="00000000">
            <w:pPr>
              <w:pStyle w:val="TableParagraph"/>
              <w:spacing w:line="234" w:lineRule="exact"/>
              <w:ind w:left="76"/>
            </w:pPr>
            <w:r>
              <w:t>Zajištění</w:t>
            </w:r>
            <w:r>
              <w:rPr>
                <w:spacing w:val="-7"/>
              </w:rPr>
              <w:t xml:space="preserve"> </w:t>
            </w:r>
            <w:r>
              <w:t>úrovně</w:t>
            </w:r>
            <w:r>
              <w:rPr>
                <w:spacing w:val="-8"/>
              </w:rPr>
              <w:t xml:space="preserve"> </w:t>
            </w:r>
            <w:r>
              <w:t>provozu</w:t>
            </w:r>
            <w:r>
              <w:rPr>
                <w:spacing w:val="-8"/>
              </w:rPr>
              <w:t xml:space="preserve"> </w:t>
            </w:r>
            <w:r>
              <w:t>produkčního</w:t>
            </w:r>
            <w:r>
              <w:rPr>
                <w:spacing w:val="-10"/>
              </w:rPr>
              <w:t xml:space="preserve"> </w:t>
            </w:r>
            <w:r>
              <w:t>prostředí</w:t>
            </w:r>
            <w:r>
              <w:rPr>
                <w:spacing w:val="-5"/>
              </w:rPr>
              <w:t xml:space="preserve"> </w:t>
            </w:r>
            <w:r>
              <w:rPr>
                <w:spacing w:val="-2"/>
              </w:rPr>
              <w:t>Systému</w:t>
            </w:r>
          </w:p>
        </w:tc>
      </w:tr>
      <w:tr w:rsidR="002B75C0" w14:paraId="2C4D0C34" w14:textId="77777777">
        <w:trPr>
          <w:trHeight w:val="506"/>
        </w:trPr>
        <w:tc>
          <w:tcPr>
            <w:tcW w:w="2588" w:type="dxa"/>
            <w:tcBorders>
              <w:top w:val="single" w:sz="8" w:space="0" w:color="000000"/>
              <w:left w:val="single" w:sz="12" w:space="0" w:color="000000"/>
              <w:bottom w:val="single" w:sz="8" w:space="0" w:color="000000"/>
              <w:right w:val="single" w:sz="8" w:space="0" w:color="000000"/>
            </w:tcBorders>
          </w:tcPr>
          <w:p w14:paraId="02FA8594" w14:textId="77777777" w:rsidR="002B75C0" w:rsidRDefault="00000000">
            <w:pPr>
              <w:pStyle w:val="TableParagraph"/>
              <w:spacing w:line="253" w:lineRule="exact"/>
              <w:ind w:left="69"/>
            </w:pPr>
            <w:r>
              <w:t>Popis</w:t>
            </w:r>
            <w:r>
              <w:rPr>
                <w:spacing w:val="-4"/>
              </w:rPr>
              <w:t xml:space="preserve"> </w:t>
            </w:r>
            <w:r>
              <w:rPr>
                <w:spacing w:val="-2"/>
              </w:rPr>
              <w:t>Služby</w:t>
            </w:r>
          </w:p>
        </w:tc>
        <w:tc>
          <w:tcPr>
            <w:tcW w:w="6768" w:type="dxa"/>
            <w:tcBorders>
              <w:top w:val="single" w:sz="8" w:space="0" w:color="000000"/>
              <w:left w:val="single" w:sz="8" w:space="0" w:color="000000"/>
              <w:bottom w:val="single" w:sz="8" w:space="0" w:color="000000"/>
              <w:right w:val="single" w:sz="12" w:space="0" w:color="000000"/>
            </w:tcBorders>
          </w:tcPr>
          <w:p w14:paraId="5FE3414D" w14:textId="77777777" w:rsidR="002B75C0" w:rsidRDefault="00000000">
            <w:pPr>
              <w:pStyle w:val="TableParagraph"/>
              <w:spacing w:line="252" w:lineRule="exact"/>
              <w:ind w:left="76"/>
            </w:pPr>
            <w:r>
              <w:t>Zajištění</w:t>
            </w:r>
            <w:r>
              <w:rPr>
                <w:spacing w:val="-6"/>
              </w:rPr>
              <w:t xml:space="preserve"> </w:t>
            </w:r>
            <w:r>
              <w:t>úrovně</w:t>
            </w:r>
            <w:r>
              <w:rPr>
                <w:spacing w:val="-8"/>
              </w:rPr>
              <w:t xml:space="preserve"> </w:t>
            </w:r>
            <w:r>
              <w:t>provozu</w:t>
            </w:r>
            <w:r>
              <w:rPr>
                <w:spacing w:val="-8"/>
              </w:rPr>
              <w:t xml:space="preserve"> </w:t>
            </w:r>
            <w:r>
              <w:t>produkčního</w:t>
            </w:r>
            <w:r>
              <w:rPr>
                <w:spacing w:val="-10"/>
              </w:rPr>
              <w:t xml:space="preserve"> </w:t>
            </w:r>
            <w:r>
              <w:t>prostředí</w:t>
            </w:r>
            <w:r>
              <w:rPr>
                <w:spacing w:val="-5"/>
              </w:rPr>
              <w:t xml:space="preserve"> </w:t>
            </w:r>
            <w:r>
              <w:t>Systému dodržováním parametrů služeb</w:t>
            </w:r>
          </w:p>
        </w:tc>
      </w:tr>
      <w:tr w:rsidR="002B75C0" w14:paraId="7B815AEA" w14:textId="77777777">
        <w:trPr>
          <w:trHeight w:val="251"/>
        </w:trPr>
        <w:tc>
          <w:tcPr>
            <w:tcW w:w="2588" w:type="dxa"/>
            <w:tcBorders>
              <w:top w:val="single" w:sz="8" w:space="0" w:color="000000"/>
              <w:left w:val="single" w:sz="12" w:space="0" w:color="000000"/>
              <w:bottom w:val="single" w:sz="8" w:space="0" w:color="000000"/>
              <w:right w:val="single" w:sz="8" w:space="0" w:color="000000"/>
            </w:tcBorders>
          </w:tcPr>
          <w:p w14:paraId="22DA0095" w14:textId="77777777" w:rsidR="002B75C0" w:rsidRDefault="00000000">
            <w:pPr>
              <w:pStyle w:val="TableParagraph"/>
              <w:spacing w:line="231" w:lineRule="exact"/>
              <w:ind w:left="69"/>
            </w:pPr>
            <w:r>
              <w:t>Identifikace</w:t>
            </w:r>
            <w:r>
              <w:rPr>
                <w:spacing w:val="-12"/>
              </w:rPr>
              <w:t xml:space="preserve"> </w:t>
            </w:r>
            <w:r>
              <w:rPr>
                <w:spacing w:val="-5"/>
              </w:rPr>
              <w:t>KPI</w:t>
            </w:r>
          </w:p>
        </w:tc>
        <w:tc>
          <w:tcPr>
            <w:tcW w:w="6768" w:type="dxa"/>
            <w:tcBorders>
              <w:top w:val="single" w:sz="8" w:space="0" w:color="000000"/>
              <w:left w:val="single" w:sz="8" w:space="0" w:color="000000"/>
              <w:bottom w:val="single" w:sz="8" w:space="0" w:color="000000"/>
              <w:right w:val="single" w:sz="12" w:space="0" w:color="000000"/>
            </w:tcBorders>
          </w:tcPr>
          <w:p w14:paraId="205517DE" w14:textId="77777777" w:rsidR="002B75C0" w:rsidRDefault="00000000">
            <w:pPr>
              <w:pStyle w:val="TableParagraph"/>
              <w:spacing w:line="231" w:lineRule="exact"/>
              <w:ind w:left="76"/>
            </w:pPr>
            <w:r>
              <w:t xml:space="preserve">KPI </w:t>
            </w:r>
            <w:r>
              <w:rPr>
                <w:spacing w:val="-10"/>
              </w:rPr>
              <w:t>1</w:t>
            </w:r>
          </w:p>
        </w:tc>
      </w:tr>
      <w:tr w:rsidR="002B75C0" w14:paraId="230B300E" w14:textId="77777777">
        <w:trPr>
          <w:trHeight w:val="253"/>
        </w:trPr>
        <w:tc>
          <w:tcPr>
            <w:tcW w:w="2588" w:type="dxa"/>
            <w:tcBorders>
              <w:top w:val="single" w:sz="8" w:space="0" w:color="000000"/>
              <w:left w:val="single" w:sz="12" w:space="0" w:color="000000"/>
              <w:bottom w:val="single" w:sz="8" w:space="0" w:color="000000"/>
              <w:right w:val="single" w:sz="8" w:space="0" w:color="000000"/>
            </w:tcBorders>
          </w:tcPr>
          <w:p w14:paraId="2C89B6D9" w14:textId="77777777" w:rsidR="002B75C0" w:rsidRDefault="00000000">
            <w:pPr>
              <w:pStyle w:val="TableParagraph"/>
              <w:spacing w:before="2" w:line="232" w:lineRule="exact"/>
              <w:ind w:left="69"/>
            </w:pPr>
            <w:r>
              <w:t>Název</w:t>
            </w:r>
            <w:r>
              <w:rPr>
                <w:spacing w:val="-4"/>
              </w:rPr>
              <w:t xml:space="preserve"> </w:t>
            </w:r>
            <w:r>
              <w:rPr>
                <w:spacing w:val="-5"/>
              </w:rPr>
              <w:t>KPI</w:t>
            </w:r>
          </w:p>
        </w:tc>
        <w:tc>
          <w:tcPr>
            <w:tcW w:w="6768" w:type="dxa"/>
            <w:tcBorders>
              <w:top w:val="single" w:sz="8" w:space="0" w:color="000000"/>
              <w:left w:val="single" w:sz="8" w:space="0" w:color="000000"/>
              <w:bottom w:val="single" w:sz="8" w:space="0" w:color="000000"/>
              <w:right w:val="single" w:sz="12" w:space="0" w:color="000000"/>
            </w:tcBorders>
          </w:tcPr>
          <w:p w14:paraId="3A3875C7" w14:textId="77777777" w:rsidR="002B75C0" w:rsidRDefault="00000000">
            <w:pPr>
              <w:pStyle w:val="TableParagraph"/>
              <w:spacing w:before="2" w:line="232" w:lineRule="exact"/>
              <w:ind w:left="76"/>
            </w:pPr>
            <w:r>
              <w:t>Výkonnostní</w:t>
            </w:r>
            <w:r>
              <w:rPr>
                <w:spacing w:val="-9"/>
              </w:rPr>
              <w:t xml:space="preserve"> </w:t>
            </w:r>
            <w:r>
              <w:t>parametr:</w:t>
            </w:r>
            <w:r>
              <w:rPr>
                <w:spacing w:val="-8"/>
              </w:rPr>
              <w:t xml:space="preserve"> </w:t>
            </w:r>
            <w:r>
              <w:t>Maximální</w:t>
            </w:r>
            <w:r>
              <w:rPr>
                <w:spacing w:val="-8"/>
              </w:rPr>
              <w:t xml:space="preserve"> </w:t>
            </w:r>
            <w:r>
              <w:t>doba</w:t>
            </w:r>
            <w:r>
              <w:rPr>
                <w:spacing w:val="-7"/>
              </w:rPr>
              <w:t xml:space="preserve"> </w:t>
            </w:r>
            <w:r>
              <w:rPr>
                <w:spacing w:val="-2"/>
              </w:rPr>
              <w:t>odezvy</w:t>
            </w:r>
          </w:p>
        </w:tc>
      </w:tr>
      <w:tr w:rsidR="002B75C0" w14:paraId="3D05384E" w14:textId="77777777">
        <w:trPr>
          <w:trHeight w:val="253"/>
        </w:trPr>
        <w:tc>
          <w:tcPr>
            <w:tcW w:w="9356" w:type="dxa"/>
            <w:gridSpan w:val="2"/>
            <w:tcBorders>
              <w:top w:val="single" w:sz="8" w:space="0" w:color="000000"/>
              <w:left w:val="single" w:sz="12" w:space="0" w:color="000000"/>
              <w:bottom w:val="single" w:sz="8" w:space="0" w:color="000000"/>
              <w:right w:val="single" w:sz="12" w:space="0" w:color="000000"/>
            </w:tcBorders>
          </w:tcPr>
          <w:p w14:paraId="7F3F5DFA" w14:textId="77777777" w:rsidR="002B75C0" w:rsidRDefault="00000000">
            <w:pPr>
              <w:pStyle w:val="TableParagraph"/>
              <w:spacing w:before="2" w:line="232" w:lineRule="exact"/>
              <w:ind w:left="69"/>
              <w:rPr>
                <w:b/>
                <w:i/>
              </w:rPr>
            </w:pPr>
            <w:r>
              <w:rPr>
                <w:b/>
                <w:i/>
              </w:rPr>
              <w:t>Definice</w:t>
            </w:r>
            <w:r>
              <w:rPr>
                <w:b/>
                <w:i/>
                <w:spacing w:val="-8"/>
              </w:rPr>
              <w:t xml:space="preserve"> </w:t>
            </w:r>
            <w:r>
              <w:rPr>
                <w:b/>
                <w:i/>
                <w:spacing w:val="-5"/>
              </w:rPr>
              <w:t>KPI</w:t>
            </w:r>
          </w:p>
        </w:tc>
      </w:tr>
      <w:tr w:rsidR="002B75C0" w14:paraId="77695696" w14:textId="77777777">
        <w:trPr>
          <w:trHeight w:val="757"/>
        </w:trPr>
        <w:tc>
          <w:tcPr>
            <w:tcW w:w="2588" w:type="dxa"/>
            <w:tcBorders>
              <w:top w:val="single" w:sz="8" w:space="0" w:color="000000"/>
              <w:left w:val="single" w:sz="12" w:space="0" w:color="000000"/>
              <w:bottom w:val="single" w:sz="8" w:space="0" w:color="000000"/>
              <w:right w:val="single" w:sz="8" w:space="0" w:color="000000"/>
            </w:tcBorders>
          </w:tcPr>
          <w:p w14:paraId="0C4DE52D" w14:textId="77777777" w:rsidR="002B75C0" w:rsidRDefault="00000000">
            <w:pPr>
              <w:pStyle w:val="TableParagraph"/>
              <w:spacing w:line="253" w:lineRule="exact"/>
              <w:ind w:left="69"/>
            </w:pPr>
            <w:r>
              <w:rPr>
                <w:spacing w:val="-2"/>
              </w:rPr>
              <w:t>Popis</w:t>
            </w:r>
          </w:p>
        </w:tc>
        <w:tc>
          <w:tcPr>
            <w:tcW w:w="6768" w:type="dxa"/>
            <w:tcBorders>
              <w:top w:val="single" w:sz="8" w:space="0" w:color="000000"/>
              <w:left w:val="single" w:sz="8" w:space="0" w:color="000000"/>
              <w:bottom w:val="single" w:sz="8" w:space="0" w:color="000000"/>
              <w:right w:val="single" w:sz="12" w:space="0" w:color="000000"/>
            </w:tcBorders>
          </w:tcPr>
          <w:p w14:paraId="235DA4D9" w14:textId="77777777" w:rsidR="002B75C0" w:rsidRDefault="00000000">
            <w:pPr>
              <w:pStyle w:val="TableParagraph"/>
              <w:spacing w:line="253" w:lineRule="exact"/>
              <w:ind w:left="76"/>
            </w:pPr>
            <w:r>
              <w:t>Procento</w:t>
            </w:r>
            <w:r>
              <w:rPr>
                <w:spacing w:val="-10"/>
              </w:rPr>
              <w:t xml:space="preserve"> </w:t>
            </w:r>
            <w:r>
              <w:t>přijatých</w:t>
            </w:r>
            <w:r>
              <w:rPr>
                <w:spacing w:val="-9"/>
              </w:rPr>
              <w:t xml:space="preserve"> </w:t>
            </w:r>
            <w:r>
              <w:t>transakcí</w:t>
            </w:r>
            <w:r>
              <w:rPr>
                <w:spacing w:val="-6"/>
              </w:rPr>
              <w:t xml:space="preserve"> </w:t>
            </w:r>
            <w:r>
              <w:t>na</w:t>
            </w:r>
            <w:r>
              <w:rPr>
                <w:spacing w:val="-7"/>
              </w:rPr>
              <w:t xml:space="preserve"> </w:t>
            </w:r>
            <w:r>
              <w:t>definovaných</w:t>
            </w:r>
            <w:r>
              <w:rPr>
                <w:spacing w:val="-6"/>
              </w:rPr>
              <w:t xml:space="preserve"> </w:t>
            </w:r>
            <w:r>
              <w:rPr>
                <w:spacing w:val="-2"/>
              </w:rPr>
              <w:t>komponentách</w:t>
            </w:r>
          </w:p>
          <w:p w14:paraId="5A89E6D5" w14:textId="77777777" w:rsidR="002B75C0" w:rsidRDefault="00000000">
            <w:pPr>
              <w:pStyle w:val="TableParagraph"/>
              <w:spacing w:line="252" w:lineRule="exact"/>
              <w:ind w:left="76" w:right="111"/>
            </w:pPr>
            <w:r>
              <w:t>produkčního</w:t>
            </w:r>
            <w:r>
              <w:rPr>
                <w:spacing w:val="-8"/>
              </w:rPr>
              <w:t xml:space="preserve"> </w:t>
            </w:r>
            <w:r>
              <w:t>prostředí</w:t>
            </w:r>
            <w:r>
              <w:rPr>
                <w:spacing w:val="-6"/>
              </w:rPr>
              <w:t xml:space="preserve"> </w:t>
            </w:r>
            <w:r>
              <w:t>Systému</w:t>
            </w:r>
            <w:r>
              <w:rPr>
                <w:spacing w:val="-5"/>
              </w:rPr>
              <w:t xml:space="preserve"> </w:t>
            </w:r>
            <w:r>
              <w:t>s</w:t>
            </w:r>
            <w:r>
              <w:rPr>
                <w:spacing w:val="-8"/>
              </w:rPr>
              <w:t xml:space="preserve"> </w:t>
            </w:r>
            <w:r>
              <w:t>odezvou</w:t>
            </w:r>
            <w:r>
              <w:rPr>
                <w:spacing w:val="-8"/>
              </w:rPr>
              <w:t xml:space="preserve"> </w:t>
            </w:r>
            <w:r>
              <w:t>v</w:t>
            </w:r>
            <w:r>
              <w:rPr>
                <w:spacing w:val="-5"/>
              </w:rPr>
              <w:t xml:space="preserve"> </w:t>
            </w:r>
            <w:r>
              <w:t>požadovaném časovém limitu.</w:t>
            </w:r>
          </w:p>
        </w:tc>
      </w:tr>
      <w:tr w:rsidR="002B75C0" w14:paraId="59590D10" w14:textId="77777777">
        <w:trPr>
          <w:trHeight w:val="760"/>
        </w:trPr>
        <w:tc>
          <w:tcPr>
            <w:tcW w:w="2588" w:type="dxa"/>
            <w:tcBorders>
              <w:top w:val="single" w:sz="8" w:space="0" w:color="000000"/>
              <w:left w:val="single" w:sz="12" w:space="0" w:color="000000"/>
              <w:bottom w:val="single" w:sz="8" w:space="0" w:color="000000"/>
              <w:right w:val="single" w:sz="8" w:space="0" w:color="000000"/>
            </w:tcBorders>
          </w:tcPr>
          <w:p w14:paraId="1F2BB733" w14:textId="77777777" w:rsidR="002B75C0" w:rsidRDefault="00000000">
            <w:pPr>
              <w:pStyle w:val="TableParagraph"/>
              <w:spacing w:before="2"/>
              <w:ind w:left="69"/>
            </w:pPr>
            <w:r>
              <w:t>Měřící</w:t>
            </w:r>
            <w:r>
              <w:rPr>
                <w:spacing w:val="-4"/>
              </w:rPr>
              <w:t xml:space="preserve"> </w:t>
            </w:r>
            <w:r>
              <w:t>bod</w:t>
            </w:r>
            <w:r>
              <w:rPr>
                <w:spacing w:val="-1"/>
              </w:rPr>
              <w:t xml:space="preserve"> </w:t>
            </w:r>
            <w:r>
              <w:t>pro</w:t>
            </w:r>
            <w:r>
              <w:rPr>
                <w:spacing w:val="-2"/>
              </w:rPr>
              <w:t xml:space="preserve"> </w:t>
            </w:r>
            <w:r>
              <w:rPr>
                <w:spacing w:val="-5"/>
              </w:rPr>
              <w:t>KPI</w:t>
            </w:r>
          </w:p>
        </w:tc>
        <w:tc>
          <w:tcPr>
            <w:tcW w:w="6768" w:type="dxa"/>
            <w:tcBorders>
              <w:top w:val="single" w:sz="8" w:space="0" w:color="000000"/>
              <w:left w:val="single" w:sz="8" w:space="0" w:color="000000"/>
              <w:bottom w:val="single" w:sz="8" w:space="0" w:color="000000"/>
              <w:right w:val="single" w:sz="12" w:space="0" w:color="000000"/>
            </w:tcBorders>
          </w:tcPr>
          <w:p w14:paraId="6B1FD8FF" w14:textId="77777777" w:rsidR="002B75C0" w:rsidRDefault="00000000">
            <w:pPr>
              <w:pStyle w:val="TableParagraph"/>
              <w:spacing w:before="2"/>
              <w:ind w:left="76"/>
            </w:pPr>
            <w:r>
              <w:t>Vnější rozhraní definovaných komponent produkčního prostředí Systému,</w:t>
            </w:r>
            <w:r>
              <w:rPr>
                <w:spacing w:val="-5"/>
              </w:rPr>
              <w:t xml:space="preserve"> </w:t>
            </w:r>
            <w:r>
              <w:t>vyhodnocuje</w:t>
            </w:r>
            <w:r>
              <w:rPr>
                <w:spacing w:val="-6"/>
              </w:rPr>
              <w:t xml:space="preserve"> </w:t>
            </w:r>
            <w:r>
              <w:t>Objednatel</w:t>
            </w:r>
            <w:r>
              <w:rPr>
                <w:spacing w:val="-4"/>
              </w:rPr>
              <w:t xml:space="preserve"> </w:t>
            </w:r>
            <w:r>
              <w:t>podle</w:t>
            </w:r>
            <w:r>
              <w:rPr>
                <w:spacing w:val="-6"/>
              </w:rPr>
              <w:t xml:space="preserve"> </w:t>
            </w:r>
            <w:r>
              <w:t>provozních</w:t>
            </w:r>
            <w:r>
              <w:rPr>
                <w:spacing w:val="-4"/>
              </w:rPr>
              <w:t xml:space="preserve"> </w:t>
            </w:r>
            <w:r>
              <w:t>dat</w:t>
            </w:r>
            <w:r>
              <w:rPr>
                <w:spacing w:val="-5"/>
              </w:rPr>
              <w:t xml:space="preserve"> </w:t>
            </w:r>
            <w:r>
              <w:t>z</w:t>
            </w:r>
            <w:r>
              <w:rPr>
                <w:spacing w:val="-6"/>
              </w:rPr>
              <w:t xml:space="preserve"> </w:t>
            </w:r>
            <w:r>
              <w:t>těchto</w:t>
            </w:r>
          </w:p>
          <w:p w14:paraId="3FD494B0" w14:textId="77777777" w:rsidR="002B75C0" w:rsidRDefault="00000000">
            <w:pPr>
              <w:pStyle w:val="TableParagraph"/>
              <w:spacing w:line="232" w:lineRule="exact"/>
              <w:ind w:left="76"/>
            </w:pPr>
            <w:r>
              <w:t>rozhraní</w:t>
            </w:r>
            <w:r>
              <w:rPr>
                <w:spacing w:val="-7"/>
              </w:rPr>
              <w:t xml:space="preserve"> </w:t>
            </w:r>
            <w:r>
              <w:t>předaných</w:t>
            </w:r>
            <w:r>
              <w:rPr>
                <w:spacing w:val="-10"/>
              </w:rPr>
              <w:t xml:space="preserve"> </w:t>
            </w:r>
            <w:r>
              <w:rPr>
                <w:spacing w:val="-2"/>
              </w:rPr>
              <w:t>Poskytovatelem</w:t>
            </w:r>
          </w:p>
        </w:tc>
      </w:tr>
      <w:tr w:rsidR="002B75C0" w14:paraId="4AA51AD1" w14:textId="77777777">
        <w:trPr>
          <w:trHeight w:val="253"/>
        </w:trPr>
        <w:tc>
          <w:tcPr>
            <w:tcW w:w="9356" w:type="dxa"/>
            <w:gridSpan w:val="2"/>
            <w:tcBorders>
              <w:top w:val="single" w:sz="8" w:space="0" w:color="000000"/>
              <w:left w:val="single" w:sz="12" w:space="0" w:color="000000"/>
              <w:bottom w:val="single" w:sz="8" w:space="0" w:color="000000"/>
              <w:right w:val="single" w:sz="12" w:space="0" w:color="000000"/>
            </w:tcBorders>
            <w:shd w:val="clear" w:color="auto" w:fill="D9D9D9"/>
          </w:tcPr>
          <w:p w14:paraId="4856F295" w14:textId="77777777" w:rsidR="002B75C0" w:rsidRDefault="00000000">
            <w:pPr>
              <w:pStyle w:val="TableParagraph"/>
              <w:spacing w:line="234" w:lineRule="exact"/>
              <w:ind w:left="69"/>
              <w:rPr>
                <w:b/>
                <w:i/>
              </w:rPr>
            </w:pPr>
            <w:r>
              <w:rPr>
                <w:b/>
                <w:i/>
              </w:rPr>
              <w:t>Popis</w:t>
            </w:r>
            <w:r>
              <w:rPr>
                <w:b/>
                <w:i/>
                <w:spacing w:val="-5"/>
              </w:rPr>
              <w:t xml:space="preserve"> </w:t>
            </w:r>
            <w:r>
              <w:rPr>
                <w:b/>
                <w:i/>
              </w:rPr>
              <w:t>měření</w:t>
            </w:r>
            <w:r>
              <w:rPr>
                <w:b/>
                <w:i/>
                <w:spacing w:val="-5"/>
              </w:rPr>
              <w:t xml:space="preserve"> </w:t>
            </w:r>
            <w:r>
              <w:rPr>
                <w:b/>
                <w:i/>
              </w:rPr>
              <w:t>a</w:t>
            </w:r>
            <w:r>
              <w:rPr>
                <w:b/>
                <w:i/>
                <w:spacing w:val="-4"/>
              </w:rPr>
              <w:t xml:space="preserve"> </w:t>
            </w:r>
            <w:r>
              <w:rPr>
                <w:b/>
                <w:i/>
              </w:rPr>
              <w:t>parametry</w:t>
            </w:r>
            <w:r>
              <w:rPr>
                <w:b/>
                <w:i/>
                <w:spacing w:val="-3"/>
              </w:rPr>
              <w:t xml:space="preserve"> </w:t>
            </w:r>
            <w:r>
              <w:rPr>
                <w:b/>
                <w:i/>
                <w:spacing w:val="-5"/>
              </w:rPr>
              <w:t>SLA</w:t>
            </w:r>
          </w:p>
        </w:tc>
      </w:tr>
      <w:tr w:rsidR="002B75C0" w14:paraId="5C1976D4" w14:textId="77777777">
        <w:trPr>
          <w:trHeight w:val="4552"/>
        </w:trPr>
        <w:tc>
          <w:tcPr>
            <w:tcW w:w="2588" w:type="dxa"/>
            <w:tcBorders>
              <w:top w:val="single" w:sz="8" w:space="0" w:color="000000"/>
              <w:left w:val="single" w:sz="12" w:space="0" w:color="000000"/>
              <w:bottom w:val="single" w:sz="8" w:space="0" w:color="000000"/>
              <w:right w:val="single" w:sz="8" w:space="0" w:color="000000"/>
            </w:tcBorders>
          </w:tcPr>
          <w:p w14:paraId="3B0291DA" w14:textId="77777777" w:rsidR="002B75C0" w:rsidRDefault="00000000">
            <w:pPr>
              <w:pStyle w:val="TableParagraph"/>
              <w:ind w:left="69" w:right="138"/>
            </w:pPr>
            <w:r>
              <w:t>Způsob</w:t>
            </w:r>
            <w:r>
              <w:rPr>
                <w:spacing w:val="-16"/>
              </w:rPr>
              <w:t xml:space="preserve"> </w:t>
            </w:r>
            <w:r>
              <w:t>měření</w:t>
            </w:r>
            <w:r>
              <w:rPr>
                <w:spacing w:val="-15"/>
              </w:rPr>
              <w:t xml:space="preserve"> </w:t>
            </w:r>
            <w:r>
              <w:t xml:space="preserve">a </w:t>
            </w:r>
            <w:r>
              <w:rPr>
                <w:spacing w:val="-2"/>
              </w:rPr>
              <w:t>výpočtu</w:t>
            </w:r>
          </w:p>
        </w:tc>
        <w:tc>
          <w:tcPr>
            <w:tcW w:w="6768" w:type="dxa"/>
            <w:tcBorders>
              <w:top w:val="single" w:sz="8" w:space="0" w:color="000000"/>
              <w:left w:val="single" w:sz="8" w:space="0" w:color="000000"/>
              <w:bottom w:val="single" w:sz="8" w:space="0" w:color="000000"/>
              <w:right w:val="single" w:sz="12" w:space="0" w:color="000000"/>
            </w:tcBorders>
          </w:tcPr>
          <w:p w14:paraId="6CA22E6F" w14:textId="77777777" w:rsidR="002B75C0" w:rsidRDefault="00000000">
            <w:pPr>
              <w:pStyle w:val="TableParagraph"/>
              <w:ind w:left="76" w:right="111"/>
            </w:pPr>
            <w:r>
              <w:t>Vyhodnocuje</w:t>
            </w:r>
            <w:r>
              <w:rPr>
                <w:spacing w:val="-7"/>
              </w:rPr>
              <w:t xml:space="preserve"> </w:t>
            </w:r>
            <w:r>
              <w:t>se</w:t>
            </w:r>
            <w:r>
              <w:rPr>
                <w:spacing w:val="-5"/>
              </w:rPr>
              <w:t xml:space="preserve"> </w:t>
            </w:r>
            <w:r>
              <w:t>doba</w:t>
            </w:r>
            <w:r>
              <w:rPr>
                <w:spacing w:val="-8"/>
              </w:rPr>
              <w:t xml:space="preserve"> </w:t>
            </w:r>
            <w:r>
              <w:t>odezvy</w:t>
            </w:r>
            <w:r>
              <w:rPr>
                <w:spacing w:val="-3"/>
              </w:rPr>
              <w:t xml:space="preserve"> </w:t>
            </w:r>
            <w:r>
              <w:t>uživatelských</w:t>
            </w:r>
            <w:r>
              <w:rPr>
                <w:spacing w:val="-7"/>
              </w:rPr>
              <w:t xml:space="preserve"> </w:t>
            </w:r>
            <w:r>
              <w:t>transakcí</w:t>
            </w:r>
            <w:r>
              <w:rPr>
                <w:spacing w:val="-3"/>
              </w:rPr>
              <w:t xml:space="preserve"> </w:t>
            </w:r>
            <w:r>
              <w:t>na</w:t>
            </w:r>
            <w:r>
              <w:rPr>
                <w:spacing w:val="-7"/>
              </w:rPr>
              <w:t xml:space="preserve"> </w:t>
            </w:r>
            <w:r>
              <w:t xml:space="preserve">vnějších rozhraních definovaných komponent produkčního prostředí </w:t>
            </w:r>
            <w:r>
              <w:rPr>
                <w:spacing w:val="-2"/>
              </w:rPr>
              <w:t>Systému.</w:t>
            </w:r>
          </w:p>
          <w:p w14:paraId="24DC5B27" w14:textId="77777777" w:rsidR="002B75C0" w:rsidRDefault="00000000">
            <w:pPr>
              <w:pStyle w:val="TableParagraph"/>
              <w:ind w:left="76" w:right="111"/>
            </w:pPr>
            <w:r>
              <w:t>O = odezva na vnějším rozhraní definované komponenty. Tj. doba od</w:t>
            </w:r>
            <w:r>
              <w:rPr>
                <w:spacing w:val="-4"/>
              </w:rPr>
              <w:t xml:space="preserve"> </w:t>
            </w:r>
            <w:r>
              <w:t>přijetí</w:t>
            </w:r>
            <w:r>
              <w:rPr>
                <w:spacing w:val="-3"/>
              </w:rPr>
              <w:t xml:space="preserve"> </w:t>
            </w:r>
            <w:r>
              <w:t>transakce</w:t>
            </w:r>
            <w:r>
              <w:rPr>
                <w:spacing w:val="-6"/>
              </w:rPr>
              <w:t xml:space="preserve"> </w:t>
            </w:r>
            <w:r>
              <w:t>na</w:t>
            </w:r>
            <w:r>
              <w:rPr>
                <w:spacing w:val="-6"/>
              </w:rPr>
              <w:t xml:space="preserve"> </w:t>
            </w:r>
            <w:r>
              <w:t>vnějším</w:t>
            </w:r>
            <w:r>
              <w:rPr>
                <w:spacing w:val="-5"/>
              </w:rPr>
              <w:t xml:space="preserve"> </w:t>
            </w:r>
            <w:r>
              <w:t>rozhraní</w:t>
            </w:r>
            <w:r>
              <w:rPr>
                <w:spacing w:val="-5"/>
              </w:rPr>
              <w:t xml:space="preserve"> </w:t>
            </w:r>
            <w:r>
              <w:t>do</w:t>
            </w:r>
            <w:r>
              <w:rPr>
                <w:spacing w:val="-4"/>
              </w:rPr>
              <w:t xml:space="preserve"> </w:t>
            </w:r>
            <w:r>
              <w:t>doby</w:t>
            </w:r>
            <w:r>
              <w:rPr>
                <w:spacing w:val="-6"/>
              </w:rPr>
              <w:t xml:space="preserve"> </w:t>
            </w:r>
            <w:r>
              <w:t>odeslání</w:t>
            </w:r>
            <w:r>
              <w:rPr>
                <w:spacing w:val="-2"/>
              </w:rPr>
              <w:t xml:space="preserve"> </w:t>
            </w:r>
            <w:r>
              <w:t>odpovědi z tohoto rozhraní definované komponenty.</w:t>
            </w:r>
          </w:p>
          <w:p w14:paraId="34A1A057" w14:textId="77777777" w:rsidR="002B75C0" w:rsidRDefault="002B75C0">
            <w:pPr>
              <w:pStyle w:val="TableParagraph"/>
            </w:pPr>
          </w:p>
          <w:p w14:paraId="3790F3C9" w14:textId="77777777" w:rsidR="002B75C0" w:rsidRDefault="00000000">
            <w:pPr>
              <w:pStyle w:val="TableParagraph"/>
              <w:ind w:left="76" w:right="111"/>
            </w:pPr>
            <w:r>
              <w:t>S</w:t>
            </w:r>
            <w:r>
              <w:rPr>
                <w:spacing w:val="-5"/>
              </w:rPr>
              <w:t xml:space="preserve"> </w:t>
            </w:r>
            <w:r>
              <w:t>=</w:t>
            </w:r>
            <w:r>
              <w:rPr>
                <w:spacing w:val="-6"/>
              </w:rPr>
              <w:t xml:space="preserve"> </w:t>
            </w:r>
            <w:r>
              <w:t>celkový</w:t>
            </w:r>
            <w:r>
              <w:rPr>
                <w:spacing w:val="-5"/>
              </w:rPr>
              <w:t xml:space="preserve"> </w:t>
            </w:r>
            <w:r>
              <w:t>počet</w:t>
            </w:r>
            <w:r>
              <w:rPr>
                <w:spacing w:val="-6"/>
              </w:rPr>
              <w:t xml:space="preserve"> </w:t>
            </w:r>
            <w:r>
              <w:t>přijatých</w:t>
            </w:r>
            <w:r>
              <w:rPr>
                <w:spacing w:val="-5"/>
              </w:rPr>
              <w:t xml:space="preserve"> </w:t>
            </w:r>
            <w:r>
              <w:t>transakcí</w:t>
            </w:r>
            <w:r>
              <w:rPr>
                <w:spacing w:val="-3"/>
              </w:rPr>
              <w:t xml:space="preserve"> </w:t>
            </w:r>
            <w:r>
              <w:t>na</w:t>
            </w:r>
            <w:r>
              <w:rPr>
                <w:spacing w:val="-7"/>
              </w:rPr>
              <w:t xml:space="preserve"> </w:t>
            </w:r>
            <w:r>
              <w:t>vnějším</w:t>
            </w:r>
            <w:r>
              <w:rPr>
                <w:spacing w:val="-6"/>
              </w:rPr>
              <w:t xml:space="preserve"> </w:t>
            </w:r>
            <w:r>
              <w:t>rozhraní definované komponenty</w:t>
            </w:r>
          </w:p>
          <w:p w14:paraId="4EE5391D" w14:textId="77777777" w:rsidR="002B75C0" w:rsidRDefault="00000000">
            <w:pPr>
              <w:pStyle w:val="TableParagraph"/>
              <w:spacing w:before="1"/>
              <w:ind w:left="76"/>
            </w:pPr>
            <w:r>
              <w:t>M</w:t>
            </w:r>
            <w:r>
              <w:rPr>
                <w:spacing w:val="-5"/>
              </w:rPr>
              <w:t xml:space="preserve"> </w:t>
            </w:r>
            <w:r>
              <w:t>=</w:t>
            </w:r>
            <w:r>
              <w:rPr>
                <w:spacing w:val="-3"/>
              </w:rPr>
              <w:t xml:space="preserve"> </w:t>
            </w:r>
            <w:r>
              <w:t>celkový</w:t>
            </w:r>
            <w:r>
              <w:rPr>
                <w:spacing w:val="-6"/>
              </w:rPr>
              <w:t xml:space="preserve"> </w:t>
            </w:r>
            <w:r>
              <w:t>počet</w:t>
            </w:r>
            <w:r>
              <w:rPr>
                <w:spacing w:val="-5"/>
              </w:rPr>
              <w:t xml:space="preserve"> </w:t>
            </w:r>
            <w:r>
              <w:t>transakcí</w:t>
            </w:r>
            <w:r>
              <w:rPr>
                <w:spacing w:val="-2"/>
              </w:rPr>
              <w:t xml:space="preserve"> </w:t>
            </w:r>
            <w:r>
              <w:t>na</w:t>
            </w:r>
            <w:r>
              <w:rPr>
                <w:spacing w:val="-6"/>
              </w:rPr>
              <w:t xml:space="preserve"> </w:t>
            </w:r>
            <w:r>
              <w:t>vnějším</w:t>
            </w:r>
            <w:r>
              <w:rPr>
                <w:spacing w:val="-5"/>
              </w:rPr>
              <w:t xml:space="preserve"> </w:t>
            </w:r>
            <w:r>
              <w:t>rozhraní</w:t>
            </w:r>
            <w:r>
              <w:rPr>
                <w:spacing w:val="-4"/>
              </w:rPr>
              <w:t xml:space="preserve"> </w:t>
            </w:r>
            <w:r>
              <w:t>definované komponenty, u kterých nebyl překročen parametr O</w:t>
            </w:r>
          </w:p>
          <w:p w14:paraId="4ACCF83C" w14:textId="77777777" w:rsidR="002B75C0" w:rsidRDefault="00000000">
            <w:pPr>
              <w:pStyle w:val="TableParagraph"/>
              <w:spacing w:before="252" w:line="252" w:lineRule="exact"/>
              <w:ind w:left="76"/>
            </w:pPr>
            <w:r>
              <w:rPr>
                <w:spacing w:val="-5"/>
              </w:rPr>
              <w:t>Pak</w:t>
            </w:r>
          </w:p>
          <w:p w14:paraId="345BE273" w14:textId="77777777" w:rsidR="002B75C0" w:rsidRDefault="00000000">
            <w:pPr>
              <w:pStyle w:val="TableParagraph"/>
              <w:spacing w:line="252" w:lineRule="exact"/>
              <w:ind w:left="76"/>
            </w:pPr>
            <w:r>
              <w:t>KPI</w:t>
            </w:r>
            <w:r>
              <w:rPr>
                <w:spacing w:val="1"/>
              </w:rPr>
              <w:t xml:space="preserve"> </w:t>
            </w:r>
            <w:r>
              <w:t>1</w:t>
            </w:r>
            <w:r>
              <w:rPr>
                <w:spacing w:val="-3"/>
              </w:rPr>
              <w:t xml:space="preserve"> </w:t>
            </w:r>
            <w:r>
              <w:t>=</w:t>
            </w:r>
            <w:r>
              <w:rPr>
                <w:spacing w:val="-1"/>
              </w:rPr>
              <w:t xml:space="preserve"> </w:t>
            </w:r>
            <w:r>
              <w:rPr>
                <w:spacing w:val="-2"/>
              </w:rPr>
              <w:t>M/S*100</w:t>
            </w:r>
          </w:p>
          <w:p w14:paraId="440B28A6" w14:textId="77777777" w:rsidR="002B75C0" w:rsidRDefault="002B75C0">
            <w:pPr>
              <w:pStyle w:val="TableParagraph"/>
            </w:pPr>
          </w:p>
          <w:p w14:paraId="7B233E18" w14:textId="77777777" w:rsidR="002B75C0" w:rsidRDefault="00000000">
            <w:pPr>
              <w:pStyle w:val="TableParagraph"/>
              <w:ind w:left="76"/>
            </w:pPr>
            <w:r>
              <w:t>Hodnocení</w:t>
            </w:r>
            <w:r>
              <w:rPr>
                <w:spacing w:val="-4"/>
              </w:rPr>
              <w:t xml:space="preserve"> </w:t>
            </w:r>
            <w:r>
              <w:t>plnění</w:t>
            </w:r>
            <w:r>
              <w:rPr>
                <w:spacing w:val="-5"/>
              </w:rPr>
              <w:t xml:space="preserve"> </w:t>
            </w:r>
            <w:r>
              <w:t>ze</w:t>
            </w:r>
            <w:r>
              <w:rPr>
                <w:spacing w:val="-8"/>
              </w:rPr>
              <w:t xml:space="preserve"> </w:t>
            </w:r>
            <w:r>
              <w:t>strany</w:t>
            </w:r>
            <w:r>
              <w:rPr>
                <w:spacing w:val="-5"/>
              </w:rPr>
              <w:t xml:space="preserve"> </w:t>
            </w:r>
            <w:r>
              <w:t>Objednatele</w:t>
            </w:r>
            <w:r>
              <w:rPr>
                <w:spacing w:val="-4"/>
              </w:rPr>
              <w:t xml:space="preserve"> </w:t>
            </w:r>
            <w:r>
              <w:t>probíhá</w:t>
            </w:r>
            <w:r>
              <w:rPr>
                <w:spacing w:val="-7"/>
              </w:rPr>
              <w:t xml:space="preserve"> </w:t>
            </w:r>
            <w:r>
              <w:t>v</w:t>
            </w:r>
            <w:r>
              <w:rPr>
                <w:spacing w:val="-4"/>
              </w:rPr>
              <w:t xml:space="preserve"> </w:t>
            </w:r>
            <w:r>
              <w:rPr>
                <w:spacing w:val="-2"/>
              </w:rPr>
              <w:t>hodinových</w:t>
            </w:r>
          </w:p>
          <w:p w14:paraId="12121E1A" w14:textId="77777777" w:rsidR="002B75C0" w:rsidRDefault="00000000">
            <w:pPr>
              <w:pStyle w:val="TableParagraph"/>
              <w:spacing w:line="252" w:lineRule="exact"/>
              <w:ind w:left="76" w:right="111"/>
            </w:pPr>
            <w:r>
              <w:t>intervalech počínaje 0:00:00. Transakce se započítává do té hodiny,</w:t>
            </w:r>
            <w:r>
              <w:rPr>
                <w:spacing w:val="-3"/>
              </w:rPr>
              <w:t xml:space="preserve"> </w:t>
            </w:r>
            <w:r>
              <w:t>ve</w:t>
            </w:r>
            <w:r>
              <w:rPr>
                <w:spacing w:val="-6"/>
              </w:rPr>
              <w:t xml:space="preserve"> </w:t>
            </w:r>
            <w:r>
              <w:t>které</w:t>
            </w:r>
            <w:r>
              <w:rPr>
                <w:spacing w:val="-4"/>
              </w:rPr>
              <w:t xml:space="preserve"> </w:t>
            </w:r>
            <w:r>
              <w:t>byla</w:t>
            </w:r>
            <w:r>
              <w:rPr>
                <w:spacing w:val="-4"/>
              </w:rPr>
              <w:t xml:space="preserve"> </w:t>
            </w:r>
            <w:r>
              <w:t>přijata</w:t>
            </w:r>
            <w:r>
              <w:rPr>
                <w:spacing w:val="-3"/>
              </w:rPr>
              <w:t xml:space="preserve"> </w:t>
            </w:r>
            <w:r>
              <w:t>na</w:t>
            </w:r>
            <w:r>
              <w:rPr>
                <w:spacing w:val="-6"/>
              </w:rPr>
              <w:t xml:space="preserve"> </w:t>
            </w:r>
            <w:r>
              <w:t>vnějším</w:t>
            </w:r>
            <w:r>
              <w:rPr>
                <w:spacing w:val="-5"/>
              </w:rPr>
              <w:t xml:space="preserve"> </w:t>
            </w:r>
            <w:r>
              <w:t>rozhraní</w:t>
            </w:r>
            <w:r>
              <w:rPr>
                <w:spacing w:val="-4"/>
              </w:rPr>
              <w:t xml:space="preserve"> </w:t>
            </w:r>
            <w:r>
              <w:t>komponenty.</w:t>
            </w:r>
          </w:p>
        </w:tc>
      </w:tr>
      <w:tr w:rsidR="002B75C0" w14:paraId="5627404F" w14:textId="77777777">
        <w:trPr>
          <w:trHeight w:val="254"/>
        </w:trPr>
        <w:tc>
          <w:tcPr>
            <w:tcW w:w="2588" w:type="dxa"/>
            <w:tcBorders>
              <w:top w:val="single" w:sz="8" w:space="0" w:color="000000"/>
              <w:left w:val="single" w:sz="12" w:space="0" w:color="000000"/>
              <w:bottom w:val="single" w:sz="8" w:space="0" w:color="000000"/>
              <w:right w:val="single" w:sz="8" w:space="0" w:color="000000"/>
            </w:tcBorders>
          </w:tcPr>
          <w:p w14:paraId="57F0835F" w14:textId="77777777" w:rsidR="002B75C0" w:rsidRDefault="00000000">
            <w:pPr>
              <w:pStyle w:val="TableParagraph"/>
              <w:spacing w:before="2" w:line="232" w:lineRule="exact"/>
              <w:ind w:left="69"/>
              <w:rPr>
                <w:b/>
                <w:i/>
              </w:rPr>
            </w:pPr>
            <w:r>
              <w:rPr>
                <w:b/>
                <w:i/>
              </w:rPr>
              <w:t>Hodnota</w:t>
            </w:r>
            <w:r>
              <w:rPr>
                <w:b/>
                <w:i/>
                <w:spacing w:val="-5"/>
              </w:rPr>
              <w:t xml:space="preserve"> </w:t>
            </w:r>
            <w:r>
              <w:rPr>
                <w:b/>
                <w:i/>
              </w:rPr>
              <w:t>KPI</w:t>
            </w:r>
            <w:r>
              <w:rPr>
                <w:b/>
                <w:i/>
                <w:spacing w:val="-4"/>
              </w:rPr>
              <w:t xml:space="preserve"> </w:t>
            </w:r>
            <w:r>
              <w:rPr>
                <w:b/>
                <w:i/>
                <w:spacing w:val="-10"/>
              </w:rPr>
              <w:t>1</w:t>
            </w:r>
          </w:p>
        </w:tc>
        <w:tc>
          <w:tcPr>
            <w:tcW w:w="6768" w:type="dxa"/>
            <w:tcBorders>
              <w:top w:val="single" w:sz="8" w:space="0" w:color="000000"/>
              <w:left w:val="single" w:sz="8" w:space="0" w:color="000000"/>
              <w:bottom w:val="single" w:sz="8" w:space="0" w:color="000000"/>
              <w:right w:val="single" w:sz="12" w:space="0" w:color="000000"/>
            </w:tcBorders>
          </w:tcPr>
          <w:p w14:paraId="40ECC3FB" w14:textId="77777777" w:rsidR="002B75C0" w:rsidRDefault="00000000">
            <w:pPr>
              <w:pStyle w:val="TableParagraph"/>
              <w:spacing w:before="2" w:line="232" w:lineRule="exact"/>
              <w:ind w:left="76"/>
              <w:rPr>
                <w:b/>
                <w:i/>
              </w:rPr>
            </w:pPr>
            <w:r>
              <w:rPr>
                <w:b/>
                <w:i/>
              </w:rPr>
              <w:t>KPI</w:t>
            </w:r>
            <w:r>
              <w:rPr>
                <w:b/>
                <w:i/>
                <w:spacing w:val="1"/>
              </w:rPr>
              <w:t xml:space="preserve"> </w:t>
            </w:r>
            <w:r>
              <w:rPr>
                <w:b/>
                <w:i/>
              </w:rPr>
              <w:t>1</w:t>
            </w:r>
            <w:r>
              <w:rPr>
                <w:b/>
                <w:i/>
                <w:spacing w:val="-3"/>
              </w:rPr>
              <w:t xml:space="preserve"> </w:t>
            </w:r>
            <w:r>
              <w:rPr>
                <w:b/>
                <w:i/>
              </w:rPr>
              <w:t>&gt;=</w:t>
            </w:r>
            <w:r>
              <w:rPr>
                <w:b/>
                <w:i/>
                <w:spacing w:val="-1"/>
              </w:rPr>
              <w:t xml:space="preserve"> </w:t>
            </w:r>
            <w:r>
              <w:rPr>
                <w:b/>
                <w:i/>
              </w:rPr>
              <w:t>90</w:t>
            </w:r>
            <w:r>
              <w:rPr>
                <w:b/>
                <w:i/>
                <w:spacing w:val="-2"/>
              </w:rPr>
              <w:t xml:space="preserve"> </w:t>
            </w:r>
            <w:r>
              <w:rPr>
                <w:b/>
                <w:i/>
                <w:spacing w:val="-10"/>
              </w:rPr>
              <w:t>%</w:t>
            </w:r>
          </w:p>
        </w:tc>
      </w:tr>
      <w:tr w:rsidR="002B75C0" w14:paraId="48A07454" w14:textId="77777777">
        <w:trPr>
          <w:trHeight w:val="2024"/>
        </w:trPr>
        <w:tc>
          <w:tcPr>
            <w:tcW w:w="2588" w:type="dxa"/>
            <w:tcBorders>
              <w:top w:val="single" w:sz="8" w:space="0" w:color="000000"/>
              <w:left w:val="single" w:sz="12" w:space="0" w:color="000000"/>
              <w:bottom w:val="single" w:sz="8" w:space="0" w:color="000000"/>
              <w:right w:val="single" w:sz="8" w:space="0" w:color="000000"/>
            </w:tcBorders>
          </w:tcPr>
          <w:p w14:paraId="3ADB0585" w14:textId="77777777" w:rsidR="002B75C0" w:rsidRDefault="00000000">
            <w:pPr>
              <w:pStyle w:val="TableParagraph"/>
              <w:spacing w:before="2"/>
              <w:ind w:left="69"/>
            </w:pPr>
            <w:r>
              <w:t>Parametr</w:t>
            </w:r>
            <w:r>
              <w:rPr>
                <w:spacing w:val="-10"/>
              </w:rPr>
              <w:t xml:space="preserve"> </w:t>
            </w:r>
            <w:r>
              <w:t>O</w:t>
            </w:r>
            <w:r>
              <w:rPr>
                <w:spacing w:val="-9"/>
              </w:rPr>
              <w:t xml:space="preserve"> </w:t>
            </w:r>
            <w:r>
              <w:t>–</w:t>
            </w:r>
            <w:r>
              <w:rPr>
                <w:spacing w:val="-9"/>
              </w:rPr>
              <w:t xml:space="preserve"> </w:t>
            </w:r>
            <w:r>
              <w:t>odezva</w:t>
            </w:r>
            <w:r>
              <w:rPr>
                <w:spacing w:val="-9"/>
              </w:rPr>
              <w:t xml:space="preserve"> </w:t>
            </w:r>
            <w:r>
              <w:t xml:space="preserve">na definovaném vnějším </w:t>
            </w:r>
            <w:r>
              <w:rPr>
                <w:spacing w:val="-2"/>
              </w:rPr>
              <w:t>rozhraní</w:t>
            </w:r>
          </w:p>
        </w:tc>
        <w:tc>
          <w:tcPr>
            <w:tcW w:w="6768" w:type="dxa"/>
            <w:tcBorders>
              <w:top w:val="single" w:sz="8" w:space="0" w:color="000000"/>
              <w:left w:val="single" w:sz="8" w:space="0" w:color="000000"/>
              <w:bottom w:val="single" w:sz="8" w:space="0" w:color="000000"/>
              <w:right w:val="single" w:sz="12" w:space="0" w:color="000000"/>
            </w:tcBorders>
          </w:tcPr>
          <w:p w14:paraId="7F6F8B97" w14:textId="77777777" w:rsidR="002B75C0" w:rsidRDefault="00000000">
            <w:pPr>
              <w:pStyle w:val="TableParagraph"/>
              <w:spacing w:before="3" w:line="237" w:lineRule="auto"/>
              <w:ind w:left="76"/>
            </w:pPr>
            <w:r>
              <w:rPr>
                <w:position w:val="2"/>
              </w:rPr>
              <w:t>O</w:t>
            </w:r>
            <w:r>
              <w:rPr>
                <w:sz w:val="14"/>
              </w:rPr>
              <w:t>P</w:t>
            </w:r>
            <w:r>
              <w:rPr>
                <w:spacing w:val="27"/>
                <w:sz w:val="14"/>
              </w:rPr>
              <w:t xml:space="preserve"> </w:t>
            </w:r>
            <w:r>
              <w:rPr>
                <w:position w:val="2"/>
              </w:rPr>
              <w:t xml:space="preserve">&lt;= 2 sekundy – maximální doba odezvy pro přihlášení uživatele </w:t>
            </w:r>
            <w:r>
              <w:t>na vnějším rozhraní definovaných komponent.</w:t>
            </w:r>
          </w:p>
          <w:p w14:paraId="754B1C9C" w14:textId="77777777" w:rsidR="002B75C0" w:rsidRDefault="002B75C0">
            <w:pPr>
              <w:pStyle w:val="TableParagraph"/>
              <w:spacing w:before="1"/>
            </w:pPr>
          </w:p>
          <w:p w14:paraId="5D957725" w14:textId="77777777" w:rsidR="002B75C0" w:rsidRDefault="00000000">
            <w:pPr>
              <w:pStyle w:val="TableParagraph"/>
              <w:spacing w:before="1" w:line="237" w:lineRule="auto"/>
              <w:ind w:left="76"/>
            </w:pPr>
            <w:r>
              <w:rPr>
                <w:position w:val="2"/>
              </w:rPr>
              <w:t>O</w:t>
            </w:r>
            <w:r>
              <w:rPr>
                <w:sz w:val="14"/>
              </w:rPr>
              <w:t>O</w:t>
            </w:r>
            <w:r>
              <w:rPr>
                <w:spacing w:val="18"/>
                <w:sz w:val="14"/>
              </w:rPr>
              <w:t xml:space="preserve"> </w:t>
            </w:r>
            <w:r>
              <w:rPr>
                <w:position w:val="2"/>
              </w:rPr>
              <w:t>&lt;=</w:t>
            </w:r>
            <w:r>
              <w:rPr>
                <w:spacing w:val="-3"/>
                <w:position w:val="2"/>
              </w:rPr>
              <w:t xml:space="preserve"> </w:t>
            </w:r>
            <w:r>
              <w:rPr>
                <w:position w:val="2"/>
              </w:rPr>
              <w:t>5</w:t>
            </w:r>
            <w:r>
              <w:rPr>
                <w:spacing w:val="-6"/>
                <w:position w:val="2"/>
              </w:rPr>
              <w:t xml:space="preserve"> </w:t>
            </w:r>
            <w:r>
              <w:rPr>
                <w:position w:val="2"/>
              </w:rPr>
              <w:t>sekund</w:t>
            </w:r>
            <w:r>
              <w:rPr>
                <w:spacing w:val="-6"/>
                <w:position w:val="2"/>
              </w:rPr>
              <w:t xml:space="preserve"> </w:t>
            </w:r>
            <w:r>
              <w:rPr>
                <w:position w:val="2"/>
              </w:rPr>
              <w:t>–</w:t>
            </w:r>
            <w:r>
              <w:rPr>
                <w:spacing w:val="-6"/>
                <w:position w:val="2"/>
              </w:rPr>
              <w:t xml:space="preserve"> </w:t>
            </w:r>
            <w:r>
              <w:rPr>
                <w:position w:val="2"/>
              </w:rPr>
              <w:t>maximální</w:t>
            </w:r>
            <w:r>
              <w:rPr>
                <w:spacing w:val="-3"/>
                <w:position w:val="2"/>
              </w:rPr>
              <w:t xml:space="preserve"> </w:t>
            </w:r>
            <w:r>
              <w:rPr>
                <w:position w:val="2"/>
              </w:rPr>
              <w:t>doba</w:t>
            </w:r>
            <w:r>
              <w:rPr>
                <w:spacing w:val="-4"/>
                <w:position w:val="2"/>
              </w:rPr>
              <w:t xml:space="preserve"> </w:t>
            </w:r>
            <w:r>
              <w:rPr>
                <w:position w:val="2"/>
              </w:rPr>
              <w:t>odezvy</w:t>
            </w:r>
            <w:r>
              <w:rPr>
                <w:spacing w:val="-5"/>
                <w:position w:val="2"/>
              </w:rPr>
              <w:t xml:space="preserve"> </w:t>
            </w:r>
            <w:r>
              <w:rPr>
                <w:position w:val="2"/>
              </w:rPr>
              <w:t xml:space="preserve">zpracovávající </w:t>
            </w:r>
            <w:r>
              <w:t>komponenty u ostatních transakcí</w:t>
            </w:r>
          </w:p>
          <w:p w14:paraId="4A08A4A0" w14:textId="77777777" w:rsidR="002B75C0" w:rsidRDefault="00000000">
            <w:pPr>
              <w:pStyle w:val="TableParagraph"/>
              <w:spacing w:before="235" w:line="252" w:lineRule="exact"/>
              <w:ind w:left="76"/>
            </w:pPr>
            <w:r>
              <w:t>Do</w:t>
            </w:r>
            <w:r>
              <w:rPr>
                <w:spacing w:val="-5"/>
              </w:rPr>
              <w:t xml:space="preserve"> </w:t>
            </w:r>
            <w:r>
              <w:t>doby</w:t>
            </w:r>
            <w:r>
              <w:rPr>
                <w:spacing w:val="-5"/>
              </w:rPr>
              <w:t xml:space="preserve"> </w:t>
            </w:r>
            <w:r>
              <w:t>odezvy</w:t>
            </w:r>
            <w:r>
              <w:rPr>
                <w:spacing w:val="-6"/>
              </w:rPr>
              <w:t xml:space="preserve"> </w:t>
            </w:r>
            <w:r>
              <w:t>(parametr</w:t>
            </w:r>
            <w:r>
              <w:rPr>
                <w:spacing w:val="-5"/>
              </w:rPr>
              <w:t xml:space="preserve"> </w:t>
            </w:r>
            <w:r>
              <w:t>O)</w:t>
            </w:r>
            <w:r>
              <w:rPr>
                <w:spacing w:val="-2"/>
              </w:rPr>
              <w:t xml:space="preserve"> </w:t>
            </w:r>
            <w:r>
              <w:t>se</w:t>
            </w:r>
            <w:r>
              <w:rPr>
                <w:spacing w:val="-7"/>
              </w:rPr>
              <w:t xml:space="preserve"> </w:t>
            </w:r>
            <w:r>
              <w:t>nezapočítává</w:t>
            </w:r>
            <w:r>
              <w:rPr>
                <w:spacing w:val="-5"/>
              </w:rPr>
              <w:t xml:space="preserve"> </w:t>
            </w:r>
            <w:r>
              <w:t>doba</w:t>
            </w:r>
            <w:r>
              <w:rPr>
                <w:spacing w:val="-5"/>
              </w:rPr>
              <w:t xml:space="preserve"> </w:t>
            </w:r>
            <w:r>
              <w:t>odezvy externích komponent.</w:t>
            </w:r>
          </w:p>
        </w:tc>
      </w:tr>
    </w:tbl>
    <w:p w14:paraId="4E9B8B10" w14:textId="77777777" w:rsidR="002B75C0" w:rsidRDefault="002B75C0">
      <w:pPr>
        <w:pStyle w:val="Zkladntext"/>
        <w:spacing w:before="135"/>
      </w:pPr>
    </w:p>
    <w:p w14:paraId="4032C8C4"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774CECE1" w14:textId="77777777" w:rsidR="002B75C0" w:rsidRDefault="002B75C0">
      <w:pPr>
        <w:jc w:val="center"/>
        <w:rPr>
          <w:rFonts w:ascii="Calibri" w:hAnsi="Calibri"/>
        </w:rPr>
        <w:sectPr w:rsidR="002B75C0">
          <w:headerReference w:type="default" r:id="rId16"/>
          <w:footerReference w:type="even" r:id="rId17"/>
          <w:footerReference w:type="default" r:id="rId18"/>
          <w:footerReference w:type="first" r:id="rId19"/>
          <w:pgSz w:w="11910" w:h="16840"/>
          <w:pgMar w:top="1860" w:right="580" w:bottom="520" w:left="600" w:header="0" w:footer="336" w:gutter="0"/>
          <w:cols w:space="708"/>
        </w:sectPr>
      </w:pPr>
    </w:p>
    <w:p w14:paraId="5D28603C" w14:textId="77777777" w:rsidR="002B75C0" w:rsidRDefault="002B75C0">
      <w:pPr>
        <w:pStyle w:val="Zkladntext"/>
        <w:spacing w:before="3"/>
        <w:rPr>
          <w:rFonts w:ascii="Calibri"/>
          <w:b/>
          <w:sz w:val="2"/>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8"/>
        <w:gridCol w:w="6768"/>
        <w:gridCol w:w="286"/>
      </w:tblGrid>
      <w:tr w:rsidR="002B75C0" w14:paraId="7BB01722" w14:textId="77777777">
        <w:trPr>
          <w:trHeight w:val="2277"/>
        </w:trPr>
        <w:tc>
          <w:tcPr>
            <w:tcW w:w="2588" w:type="dxa"/>
            <w:tcBorders>
              <w:top w:val="nil"/>
              <w:right w:val="single" w:sz="8" w:space="0" w:color="000000"/>
            </w:tcBorders>
          </w:tcPr>
          <w:p w14:paraId="7100B83C" w14:textId="77777777" w:rsidR="002B75C0" w:rsidRDefault="00000000">
            <w:pPr>
              <w:pStyle w:val="TableParagraph"/>
              <w:ind w:left="68"/>
            </w:pPr>
            <w:r>
              <w:t>Parametr</w:t>
            </w:r>
            <w:r>
              <w:rPr>
                <w:spacing w:val="-12"/>
              </w:rPr>
              <w:t xml:space="preserve"> </w:t>
            </w:r>
            <w:r>
              <w:t>P</w:t>
            </w:r>
            <w:r>
              <w:rPr>
                <w:spacing w:val="-11"/>
              </w:rPr>
              <w:t xml:space="preserve"> </w:t>
            </w:r>
            <w:r>
              <w:t>–</w:t>
            </w:r>
            <w:r>
              <w:rPr>
                <w:spacing w:val="-12"/>
              </w:rPr>
              <w:t xml:space="preserve"> </w:t>
            </w:r>
            <w:r>
              <w:t xml:space="preserve">počet </w:t>
            </w:r>
            <w:r>
              <w:rPr>
                <w:spacing w:val="-2"/>
              </w:rPr>
              <w:t>transakcí</w:t>
            </w:r>
          </w:p>
        </w:tc>
        <w:tc>
          <w:tcPr>
            <w:tcW w:w="6768" w:type="dxa"/>
            <w:tcBorders>
              <w:top w:val="nil"/>
              <w:left w:val="single" w:sz="8" w:space="0" w:color="000000"/>
            </w:tcBorders>
          </w:tcPr>
          <w:p w14:paraId="43A8B8DA" w14:textId="77777777" w:rsidR="002B75C0" w:rsidRDefault="00000000">
            <w:pPr>
              <w:pStyle w:val="TableParagraph"/>
              <w:ind w:left="76"/>
            </w:pPr>
            <w:r>
              <w:t>P</w:t>
            </w:r>
            <w:r>
              <w:rPr>
                <w:spacing w:val="-1"/>
              </w:rPr>
              <w:t xml:space="preserve"> </w:t>
            </w:r>
            <w:r>
              <w:t>&lt;= 20</w:t>
            </w:r>
            <w:r>
              <w:rPr>
                <w:spacing w:val="-2"/>
              </w:rPr>
              <w:t xml:space="preserve"> transakcí/sekundu</w:t>
            </w:r>
          </w:p>
          <w:p w14:paraId="3AC86221" w14:textId="77777777" w:rsidR="002B75C0" w:rsidRDefault="00000000">
            <w:pPr>
              <w:pStyle w:val="TableParagraph"/>
              <w:spacing w:before="2"/>
              <w:ind w:left="76"/>
            </w:pPr>
            <w:r>
              <w:t>Počet přijatých transakcí na vnějším rozhraní definovaných komponent a transakcí přijatých na vnějším rozhraní integrační vrstvy</w:t>
            </w:r>
            <w:r>
              <w:rPr>
                <w:spacing w:val="-7"/>
              </w:rPr>
              <w:t xml:space="preserve"> </w:t>
            </w:r>
            <w:r>
              <w:t>(externě</w:t>
            </w:r>
            <w:r>
              <w:rPr>
                <w:spacing w:val="-5"/>
              </w:rPr>
              <w:t xml:space="preserve"> </w:t>
            </w:r>
            <w:r>
              <w:t>publikovaných</w:t>
            </w:r>
            <w:r>
              <w:rPr>
                <w:spacing w:val="-5"/>
              </w:rPr>
              <w:t xml:space="preserve"> </w:t>
            </w:r>
            <w:r>
              <w:t>API)</w:t>
            </w:r>
            <w:r>
              <w:rPr>
                <w:spacing w:val="-1"/>
              </w:rPr>
              <w:t xml:space="preserve"> </w:t>
            </w:r>
            <w:r>
              <w:t>nepřesáhne</w:t>
            </w:r>
            <w:r>
              <w:rPr>
                <w:spacing w:val="-7"/>
              </w:rPr>
              <w:t xml:space="preserve"> </w:t>
            </w:r>
            <w:r>
              <w:t>v</w:t>
            </w:r>
            <w:r>
              <w:rPr>
                <w:spacing w:val="-6"/>
              </w:rPr>
              <w:t xml:space="preserve"> </w:t>
            </w:r>
            <w:r>
              <w:t>součtu</w:t>
            </w:r>
            <w:r>
              <w:rPr>
                <w:spacing w:val="-7"/>
              </w:rPr>
              <w:t xml:space="preserve"> </w:t>
            </w:r>
            <w:r>
              <w:t xml:space="preserve">maximální hodnotu 20 transakcí za sekundu (měřeno na jejich vnějších </w:t>
            </w:r>
            <w:r>
              <w:rPr>
                <w:spacing w:val="-2"/>
              </w:rPr>
              <w:t>rozhraní).</w:t>
            </w:r>
          </w:p>
          <w:p w14:paraId="34696B26" w14:textId="77777777" w:rsidR="002B75C0" w:rsidRDefault="00000000">
            <w:pPr>
              <w:pStyle w:val="TableParagraph"/>
              <w:ind w:left="76" w:right="235"/>
            </w:pPr>
            <w:r>
              <w:t>Parametr</w:t>
            </w:r>
            <w:r>
              <w:rPr>
                <w:spacing w:val="-4"/>
              </w:rPr>
              <w:t xml:space="preserve"> </w:t>
            </w:r>
            <w:r>
              <w:t>P</w:t>
            </w:r>
            <w:r>
              <w:rPr>
                <w:spacing w:val="-3"/>
              </w:rPr>
              <w:t xml:space="preserve"> </w:t>
            </w:r>
            <w:r>
              <w:t>se</w:t>
            </w:r>
            <w:r>
              <w:rPr>
                <w:spacing w:val="-5"/>
              </w:rPr>
              <w:t xml:space="preserve"> </w:t>
            </w:r>
            <w:r>
              <w:t>bere</w:t>
            </w:r>
            <w:r>
              <w:rPr>
                <w:spacing w:val="-5"/>
              </w:rPr>
              <w:t xml:space="preserve"> </w:t>
            </w:r>
            <w:r>
              <w:t>v úvahu</w:t>
            </w:r>
            <w:r>
              <w:rPr>
                <w:spacing w:val="-3"/>
              </w:rPr>
              <w:t xml:space="preserve"> </w:t>
            </w:r>
            <w:r>
              <w:t>při</w:t>
            </w:r>
            <w:r>
              <w:rPr>
                <w:spacing w:val="-3"/>
              </w:rPr>
              <w:t xml:space="preserve"> </w:t>
            </w:r>
            <w:r>
              <w:t>výpočtu</w:t>
            </w:r>
            <w:r>
              <w:rPr>
                <w:spacing w:val="-5"/>
              </w:rPr>
              <w:t xml:space="preserve"> </w:t>
            </w:r>
            <w:r>
              <w:t>slevy</w:t>
            </w:r>
            <w:r>
              <w:rPr>
                <w:spacing w:val="-5"/>
              </w:rPr>
              <w:t xml:space="preserve"> </w:t>
            </w:r>
            <w:r>
              <w:t>z</w:t>
            </w:r>
            <w:r>
              <w:rPr>
                <w:spacing w:val="-1"/>
              </w:rPr>
              <w:t xml:space="preserve"> </w:t>
            </w:r>
            <w:r>
              <w:t>ceny</w:t>
            </w:r>
            <w:r>
              <w:rPr>
                <w:spacing w:val="-2"/>
              </w:rPr>
              <w:t xml:space="preserve"> </w:t>
            </w:r>
            <w:r>
              <w:t>(viz</w:t>
            </w:r>
            <w:r>
              <w:rPr>
                <w:spacing w:val="-5"/>
              </w:rPr>
              <w:t xml:space="preserve"> </w:t>
            </w:r>
            <w:r>
              <w:t>čl.</w:t>
            </w:r>
            <w:r>
              <w:rPr>
                <w:spacing w:val="-4"/>
              </w:rPr>
              <w:t xml:space="preserve"> </w:t>
            </w:r>
            <w:r>
              <w:t>5.2. této přílohy) Je-li P &gt; 20, pak Objednatel není oprávněn uplatnit</w:t>
            </w:r>
          </w:p>
          <w:p w14:paraId="4B405E81" w14:textId="77777777" w:rsidR="002B75C0" w:rsidRDefault="00000000">
            <w:pPr>
              <w:pStyle w:val="TableParagraph"/>
              <w:spacing w:line="231" w:lineRule="exact"/>
              <w:ind w:left="76"/>
            </w:pPr>
            <w:r>
              <w:t>slevu</w:t>
            </w:r>
            <w:r>
              <w:rPr>
                <w:spacing w:val="-5"/>
              </w:rPr>
              <w:t xml:space="preserve"> </w:t>
            </w:r>
            <w:r>
              <w:t xml:space="preserve">z </w:t>
            </w:r>
            <w:r>
              <w:rPr>
                <w:spacing w:val="-2"/>
              </w:rPr>
              <w:t>ceny.</w:t>
            </w:r>
          </w:p>
        </w:tc>
        <w:tc>
          <w:tcPr>
            <w:tcW w:w="286" w:type="dxa"/>
            <w:tcBorders>
              <w:top w:val="nil"/>
              <w:bottom w:val="single" w:sz="6" w:space="0" w:color="000000"/>
              <w:right w:val="nil"/>
            </w:tcBorders>
          </w:tcPr>
          <w:p w14:paraId="7F76628F" w14:textId="77777777" w:rsidR="002B75C0" w:rsidRDefault="002B75C0">
            <w:pPr>
              <w:pStyle w:val="TableParagraph"/>
              <w:rPr>
                <w:rFonts w:ascii="Times New Roman"/>
              </w:rPr>
            </w:pPr>
          </w:p>
        </w:tc>
      </w:tr>
      <w:tr w:rsidR="002B75C0" w14:paraId="682E5892" w14:textId="77777777">
        <w:trPr>
          <w:trHeight w:val="253"/>
        </w:trPr>
        <w:tc>
          <w:tcPr>
            <w:tcW w:w="9642" w:type="dxa"/>
            <w:gridSpan w:val="3"/>
            <w:tcBorders>
              <w:bottom w:val="single" w:sz="6" w:space="0" w:color="000000"/>
            </w:tcBorders>
            <w:shd w:val="clear" w:color="auto" w:fill="F1F1F1"/>
          </w:tcPr>
          <w:p w14:paraId="2D74780D" w14:textId="77777777" w:rsidR="002B75C0" w:rsidRDefault="00000000">
            <w:pPr>
              <w:pStyle w:val="TableParagraph"/>
              <w:spacing w:before="2" w:line="232" w:lineRule="exact"/>
              <w:ind w:left="68"/>
              <w:rPr>
                <w:b/>
                <w:i/>
              </w:rPr>
            </w:pPr>
            <w:r>
              <w:rPr>
                <w:b/>
                <w:i/>
              </w:rPr>
              <w:t>Parametry</w:t>
            </w:r>
            <w:r>
              <w:rPr>
                <w:b/>
                <w:i/>
                <w:spacing w:val="-7"/>
              </w:rPr>
              <w:t xml:space="preserve"> </w:t>
            </w:r>
            <w:r>
              <w:rPr>
                <w:b/>
                <w:i/>
              </w:rPr>
              <w:t>poskytování</w:t>
            </w:r>
            <w:r>
              <w:rPr>
                <w:b/>
                <w:i/>
                <w:spacing w:val="-7"/>
              </w:rPr>
              <w:t xml:space="preserve"> </w:t>
            </w:r>
            <w:r>
              <w:rPr>
                <w:b/>
                <w:i/>
                <w:spacing w:val="-2"/>
              </w:rPr>
              <w:t>Služby</w:t>
            </w:r>
          </w:p>
        </w:tc>
      </w:tr>
      <w:tr w:rsidR="002B75C0" w14:paraId="30A391F9" w14:textId="77777777">
        <w:trPr>
          <w:trHeight w:val="505"/>
        </w:trPr>
        <w:tc>
          <w:tcPr>
            <w:tcW w:w="2588" w:type="dxa"/>
            <w:tcBorders>
              <w:top w:val="single" w:sz="6" w:space="0" w:color="000000"/>
              <w:bottom w:val="single" w:sz="6" w:space="0" w:color="000000"/>
              <w:right w:val="single" w:sz="6" w:space="0" w:color="000000"/>
            </w:tcBorders>
          </w:tcPr>
          <w:p w14:paraId="5508CEAD" w14:textId="77777777" w:rsidR="002B75C0" w:rsidRDefault="00000000">
            <w:pPr>
              <w:pStyle w:val="TableParagraph"/>
              <w:spacing w:line="254" w:lineRule="exact"/>
              <w:ind w:left="68" w:right="635"/>
            </w:pPr>
            <w:r>
              <w:t>Režim</w:t>
            </w:r>
            <w:r>
              <w:rPr>
                <w:spacing w:val="-16"/>
              </w:rPr>
              <w:t xml:space="preserve"> </w:t>
            </w:r>
            <w:r>
              <w:t xml:space="preserve">poskytování </w:t>
            </w:r>
            <w:r>
              <w:rPr>
                <w:spacing w:val="-2"/>
              </w:rPr>
              <w:t>Služby</w:t>
            </w:r>
          </w:p>
        </w:tc>
        <w:tc>
          <w:tcPr>
            <w:tcW w:w="7054" w:type="dxa"/>
            <w:gridSpan w:val="2"/>
            <w:tcBorders>
              <w:top w:val="single" w:sz="6" w:space="0" w:color="000000"/>
              <w:left w:val="single" w:sz="6" w:space="0" w:color="000000"/>
              <w:bottom w:val="single" w:sz="6" w:space="0" w:color="000000"/>
            </w:tcBorders>
          </w:tcPr>
          <w:p w14:paraId="4DEDA36E" w14:textId="77777777" w:rsidR="002B75C0" w:rsidRDefault="00000000">
            <w:pPr>
              <w:pStyle w:val="TableParagraph"/>
              <w:spacing w:line="253" w:lineRule="exact"/>
              <w:ind w:left="78"/>
            </w:pPr>
            <w:r>
              <w:rPr>
                <w:spacing w:val="-4"/>
              </w:rPr>
              <w:t>24x7</w:t>
            </w:r>
          </w:p>
        </w:tc>
      </w:tr>
      <w:tr w:rsidR="002B75C0" w14:paraId="1BE7C199" w14:textId="77777777">
        <w:trPr>
          <w:trHeight w:val="251"/>
        </w:trPr>
        <w:tc>
          <w:tcPr>
            <w:tcW w:w="2588" w:type="dxa"/>
            <w:tcBorders>
              <w:top w:val="single" w:sz="6" w:space="0" w:color="000000"/>
              <w:bottom w:val="single" w:sz="6" w:space="0" w:color="000000"/>
              <w:right w:val="single" w:sz="6" w:space="0" w:color="000000"/>
            </w:tcBorders>
          </w:tcPr>
          <w:p w14:paraId="0E23BD39" w14:textId="77777777" w:rsidR="002B75C0" w:rsidRDefault="00000000">
            <w:pPr>
              <w:pStyle w:val="TableParagraph"/>
              <w:spacing w:line="232" w:lineRule="exact"/>
              <w:ind w:left="68"/>
            </w:pPr>
            <w:r>
              <w:t>Odezva</w:t>
            </w:r>
            <w:r>
              <w:rPr>
                <w:spacing w:val="-4"/>
              </w:rPr>
              <w:t xml:space="preserve"> </w:t>
            </w:r>
            <w:r>
              <w:t>na</w:t>
            </w:r>
            <w:r>
              <w:rPr>
                <w:spacing w:val="-4"/>
              </w:rPr>
              <w:t xml:space="preserve"> </w:t>
            </w:r>
            <w:r>
              <w:t>tiket</w:t>
            </w:r>
            <w:r>
              <w:rPr>
                <w:spacing w:val="-3"/>
              </w:rPr>
              <w:t xml:space="preserve"> </w:t>
            </w:r>
            <w:r>
              <w:t xml:space="preserve">v </w:t>
            </w:r>
            <w:r>
              <w:rPr>
                <w:spacing w:val="-5"/>
              </w:rPr>
              <w:t>SD</w:t>
            </w:r>
          </w:p>
        </w:tc>
        <w:tc>
          <w:tcPr>
            <w:tcW w:w="7054" w:type="dxa"/>
            <w:gridSpan w:val="2"/>
            <w:tcBorders>
              <w:top w:val="single" w:sz="6" w:space="0" w:color="000000"/>
              <w:left w:val="single" w:sz="6" w:space="0" w:color="000000"/>
              <w:bottom w:val="single" w:sz="6" w:space="0" w:color="000000"/>
            </w:tcBorders>
          </w:tcPr>
          <w:p w14:paraId="0C1EFD4A" w14:textId="77777777" w:rsidR="002B75C0" w:rsidRDefault="00000000">
            <w:pPr>
              <w:pStyle w:val="TableParagraph"/>
              <w:spacing w:line="232" w:lineRule="exact"/>
              <w:ind w:left="78"/>
            </w:pPr>
            <w:r>
              <w:t>Podle</w:t>
            </w:r>
            <w:r>
              <w:rPr>
                <w:spacing w:val="-4"/>
              </w:rPr>
              <w:t xml:space="preserve"> </w:t>
            </w:r>
            <w:r>
              <w:t>bodu</w:t>
            </w:r>
            <w:r>
              <w:rPr>
                <w:spacing w:val="-4"/>
              </w:rPr>
              <w:t xml:space="preserve"> </w:t>
            </w:r>
            <w:r>
              <w:t>4.4.1</w:t>
            </w:r>
            <w:r>
              <w:rPr>
                <w:spacing w:val="-6"/>
              </w:rPr>
              <w:t xml:space="preserve"> </w:t>
            </w:r>
            <w:r>
              <w:t>této</w:t>
            </w:r>
            <w:r>
              <w:rPr>
                <w:spacing w:val="-5"/>
              </w:rPr>
              <w:t xml:space="preserve"> </w:t>
            </w:r>
            <w:r>
              <w:rPr>
                <w:spacing w:val="-2"/>
              </w:rPr>
              <w:t>přílohy</w:t>
            </w:r>
          </w:p>
        </w:tc>
      </w:tr>
      <w:tr w:rsidR="002B75C0" w14:paraId="7D4B22EB" w14:textId="77777777">
        <w:trPr>
          <w:trHeight w:val="505"/>
        </w:trPr>
        <w:tc>
          <w:tcPr>
            <w:tcW w:w="2588" w:type="dxa"/>
            <w:tcBorders>
              <w:top w:val="single" w:sz="6" w:space="0" w:color="000000"/>
              <w:bottom w:val="single" w:sz="6" w:space="0" w:color="000000"/>
              <w:right w:val="single" w:sz="6" w:space="0" w:color="000000"/>
            </w:tcBorders>
          </w:tcPr>
          <w:p w14:paraId="24FAC986" w14:textId="77777777" w:rsidR="002B75C0" w:rsidRDefault="00000000">
            <w:pPr>
              <w:pStyle w:val="TableParagraph"/>
              <w:spacing w:line="252" w:lineRule="exact"/>
              <w:ind w:left="68"/>
            </w:pPr>
            <w:r>
              <w:t>Maximální</w:t>
            </w:r>
            <w:r>
              <w:rPr>
                <w:spacing w:val="-16"/>
              </w:rPr>
              <w:t xml:space="preserve"> </w:t>
            </w:r>
            <w:r>
              <w:t>doba</w:t>
            </w:r>
            <w:r>
              <w:rPr>
                <w:spacing w:val="-15"/>
              </w:rPr>
              <w:t xml:space="preserve"> </w:t>
            </w:r>
            <w:r>
              <w:t>pro obnovu Služby</w:t>
            </w:r>
          </w:p>
        </w:tc>
        <w:tc>
          <w:tcPr>
            <w:tcW w:w="7054" w:type="dxa"/>
            <w:gridSpan w:val="2"/>
            <w:tcBorders>
              <w:top w:val="single" w:sz="6" w:space="0" w:color="000000"/>
              <w:left w:val="single" w:sz="6" w:space="0" w:color="000000"/>
              <w:bottom w:val="single" w:sz="6" w:space="0" w:color="000000"/>
            </w:tcBorders>
          </w:tcPr>
          <w:p w14:paraId="4411E356" w14:textId="77777777" w:rsidR="002B75C0" w:rsidRDefault="00000000">
            <w:pPr>
              <w:pStyle w:val="TableParagraph"/>
              <w:spacing w:line="253" w:lineRule="exact"/>
              <w:ind w:left="78"/>
            </w:pPr>
            <w:r>
              <w:t>Podle</w:t>
            </w:r>
            <w:r>
              <w:rPr>
                <w:spacing w:val="-4"/>
              </w:rPr>
              <w:t xml:space="preserve"> </w:t>
            </w:r>
            <w:r>
              <w:t>čl.</w:t>
            </w:r>
            <w:r>
              <w:rPr>
                <w:spacing w:val="-3"/>
              </w:rPr>
              <w:t xml:space="preserve"> </w:t>
            </w:r>
            <w:r>
              <w:t>4.4.1.</w:t>
            </w:r>
            <w:r>
              <w:rPr>
                <w:spacing w:val="-5"/>
              </w:rPr>
              <w:t xml:space="preserve"> </w:t>
            </w:r>
            <w:r>
              <w:t>této</w:t>
            </w:r>
            <w:r>
              <w:rPr>
                <w:spacing w:val="-5"/>
              </w:rPr>
              <w:t xml:space="preserve"> </w:t>
            </w:r>
            <w:r>
              <w:rPr>
                <w:spacing w:val="-2"/>
              </w:rPr>
              <w:t>přílohy</w:t>
            </w:r>
          </w:p>
        </w:tc>
      </w:tr>
      <w:tr w:rsidR="002B75C0" w14:paraId="7F63C972" w14:textId="77777777">
        <w:trPr>
          <w:trHeight w:val="506"/>
        </w:trPr>
        <w:tc>
          <w:tcPr>
            <w:tcW w:w="2588" w:type="dxa"/>
            <w:tcBorders>
              <w:top w:val="single" w:sz="6" w:space="0" w:color="000000"/>
              <w:right w:val="single" w:sz="6" w:space="0" w:color="000000"/>
            </w:tcBorders>
          </w:tcPr>
          <w:p w14:paraId="468798EB" w14:textId="77777777" w:rsidR="002B75C0" w:rsidRDefault="00000000">
            <w:pPr>
              <w:pStyle w:val="TableParagraph"/>
              <w:spacing w:line="252" w:lineRule="exact"/>
              <w:ind w:left="68"/>
            </w:pPr>
            <w:r>
              <w:t>Měřící</w:t>
            </w:r>
            <w:r>
              <w:rPr>
                <w:spacing w:val="-16"/>
              </w:rPr>
              <w:t xml:space="preserve"> </w:t>
            </w:r>
            <w:r>
              <w:t>bod</w:t>
            </w:r>
            <w:r>
              <w:rPr>
                <w:spacing w:val="-15"/>
              </w:rPr>
              <w:t xml:space="preserve"> </w:t>
            </w:r>
            <w:r>
              <w:t xml:space="preserve">poskytování </w:t>
            </w:r>
            <w:r>
              <w:rPr>
                <w:spacing w:val="-2"/>
              </w:rPr>
              <w:t>Služby</w:t>
            </w:r>
          </w:p>
        </w:tc>
        <w:tc>
          <w:tcPr>
            <w:tcW w:w="7054" w:type="dxa"/>
            <w:gridSpan w:val="2"/>
            <w:tcBorders>
              <w:top w:val="single" w:sz="6" w:space="0" w:color="000000"/>
              <w:left w:val="single" w:sz="6" w:space="0" w:color="000000"/>
            </w:tcBorders>
          </w:tcPr>
          <w:p w14:paraId="5B023979" w14:textId="77777777" w:rsidR="002B75C0" w:rsidRDefault="00000000">
            <w:pPr>
              <w:pStyle w:val="TableParagraph"/>
              <w:spacing w:line="253" w:lineRule="exact"/>
              <w:ind w:left="78"/>
            </w:pPr>
            <w:r>
              <w:t>Service</w:t>
            </w:r>
            <w:r>
              <w:rPr>
                <w:spacing w:val="-5"/>
              </w:rPr>
              <w:t xml:space="preserve"> </w:t>
            </w:r>
            <w:r>
              <w:t>Desk</w:t>
            </w:r>
            <w:r>
              <w:rPr>
                <w:spacing w:val="-5"/>
              </w:rPr>
              <w:t xml:space="preserve"> </w:t>
            </w:r>
            <w:r>
              <w:rPr>
                <w:spacing w:val="-2"/>
              </w:rPr>
              <w:t>Objednatele</w:t>
            </w:r>
          </w:p>
        </w:tc>
      </w:tr>
      <w:tr w:rsidR="002B75C0" w14:paraId="3A79022A" w14:textId="77777777">
        <w:trPr>
          <w:trHeight w:val="253"/>
        </w:trPr>
        <w:tc>
          <w:tcPr>
            <w:tcW w:w="9356" w:type="dxa"/>
            <w:gridSpan w:val="2"/>
            <w:tcBorders>
              <w:bottom w:val="single" w:sz="6" w:space="0" w:color="000000"/>
            </w:tcBorders>
            <w:shd w:val="clear" w:color="auto" w:fill="D9D9D9"/>
          </w:tcPr>
          <w:p w14:paraId="3234093C" w14:textId="77777777" w:rsidR="002B75C0" w:rsidRDefault="00000000">
            <w:pPr>
              <w:pStyle w:val="TableParagraph"/>
              <w:spacing w:line="233" w:lineRule="exact"/>
              <w:ind w:left="68"/>
              <w:rPr>
                <w:b/>
                <w:i/>
              </w:rPr>
            </w:pPr>
            <w:r>
              <w:rPr>
                <w:b/>
                <w:i/>
              </w:rPr>
              <w:t>Doplňující</w:t>
            </w:r>
            <w:r>
              <w:rPr>
                <w:b/>
                <w:i/>
                <w:spacing w:val="-10"/>
              </w:rPr>
              <w:t xml:space="preserve"> </w:t>
            </w:r>
            <w:r>
              <w:rPr>
                <w:b/>
                <w:i/>
                <w:spacing w:val="-2"/>
              </w:rPr>
              <w:t>informace</w:t>
            </w:r>
          </w:p>
        </w:tc>
        <w:tc>
          <w:tcPr>
            <w:tcW w:w="286" w:type="dxa"/>
            <w:vMerge w:val="restart"/>
            <w:tcBorders>
              <w:top w:val="single" w:sz="6" w:space="0" w:color="000000"/>
              <w:bottom w:val="nil"/>
              <w:right w:val="nil"/>
            </w:tcBorders>
          </w:tcPr>
          <w:p w14:paraId="11530F27" w14:textId="77777777" w:rsidR="002B75C0" w:rsidRDefault="002B75C0">
            <w:pPr>
              <w:pStyle w:val="TableParagraph"/>
              <w:rPr>
                <w:rFonts w:ascii="Times New Roman"/>
              </w:rPr>
            </w:pPr>
          </w:p>
        </w:tc>
      </w:tr>
      <w:tr w:rsidR="002B75C0" w14:paraId="623820BF" w14:textId="77777777">
        <w:trPr>
          <w:trHeight w:val="251"/>
        </w:trPr>
        <w:tc>
          <w:tcPr>
            <w:tcW w:w="2588" w:type="dxa"/>
            <w:tcBorders>
              <w:top w:val="single" w:sz="6" w:space="0" w:color="000000"/>
              <w:bottom w:val="single" w:sz="8" w:space="0" w:color="000000"/>
              <w:right w:val="single" w:sz="8" w:space="0" w:color="000000"/>
            </w:tcBorders>
          </w:tcPr>
          <w:p w14:paraId="4F54EB89" w14:textId="77777777" w:rsidR="002B75C0" w:rsidRDefault="00000000">
            <w:pPr>
              <w:pStyle w:val="TableParagraph"/>
              <w:spacing w:line="231" w:lineRule="exact"/>
              <w:ind w:left="68"/>
            </w:pPr>
            <w:r>
              <w:t>Platební</w:t>
            </w:r>
            <w:r>
              <w:rPr>
                <w:spacing w:val="-2"/>
              </w:rPr>
              <w:t xml:space="preserve"> podmínky</w:t>
            </w:r>
          </w:p>
        </w:tc>
        <w:tc>
          <w:tcPr>
            <w:tcW w:w="6768" w:type="dxa"/>
            <w:tcBorders>
              <w:top w:val="single" w:sz="6" w:space="0" w:color="000000"/>
              <w:left w:val="single" w:sz="8" w:space="0" w:color="000000"/>
              <w:bottom w:val="single" w:sz="8" w:space="0" w:color="000000"/>
            </w:tcBorders>
          </w:tcPr>
          <w:p w14:paraId="07DCBE4A" w14:textId="77777777" w:rsidR="002B75C0" w:rsidRDefault="00000000">
            <w:pPr>
              <w:pStyle w:val="TableParagraph"/>
              <w:spacing w:line="231" w:lineRule="exact"/>
              <w:ind w:left="76"/>
            </w:pPr>
            <w:r>
              <w:t>Paušální</w:t>
            </w:r>
            <w:r>
              <w:rPr>
                <w:spacing w:val="-6"/>
              </w:rPr>
              <w:t xml:space="preserve"> </w:t>
            </w:r>
            <w:r>
              <w:t>měsíční</w:t>
            </w:r>
            <w:r>
              <w:rPr>
                <w:spacing w:val="-5"/>
              </w:rPr>
              <w:t xml:space="preserve"> </w:t>
            </w:r>
            <w:r>
              <w:rPr>
                <w:spacing w:val="-2"/>
              </w:rPr>
              <w:t>platba</w:t>
            </w:r>
          </w:p>
        </w:tc>
        <w:tc>
          <w:tcPr>
            <w:tcW w:w="286" w:type="dxa"/>
            <w:vMerge/>
            <w:tcBorders>
              <w:top w:val="nil"/>
              <w:bottom w:val="nil"/>
              <w:right w:val="nil"/>
            </w:tcBorders>
          </w:tcPr>
          <w:p w14:paraId="3A7CD65A" w14:textId="77777777" w:rsidR="002B75C0" w:rsidRDefault="002B75C0">
            <w:pPr>
              <w:rPr>
                <w:sz w:val="2"/>
                <w:szCs w:val="2"/>
              </w:rPr>
            </w:pPr>
          </w:p>
        </w:tc>
      </w:tr>
      <w:tr w:rsidR="002B75C0" w14:paraId="466952B1" w14:textId="77777777">
        <w:trPr>
          <w:trHeight w:val="253"/>
        </w:trPr>
        <w:tc>
          <w:tcPr>
            <w:tcW w:w="2588" w:type="dxa"/>
            <w:tcBorders>
              <w:top w:val="single" w:sz="8" w:space="0" w:color="000000"/>
              <w:bottom w:val="single" w:sz="8" w:space="0" w:color="000000"/>
              <w:right w:val="single" w:sz="8" w:space="0" w:color="000000"/>
            </w:tcBorders>
          </w:tcPr>
          <w:p w14:paraId="1E4D285D" w14:textId="77777777" w:rsidR="002B75C0" w:rsidRDefault="00000000">
            <w:pPr>
              <w:pStyle w:val="TableParagraph"/>
              <w:spacing w:before="2" w:line="232" w:lineRule="exact"/>
              <w:ind w:left="68"/>
            </w:pPr>
            <w:r>
              <w:t>Sleva</w:t>
            </w:r>
            <w:r>
              <w:rPr>
                <w:spacing w:val="-5"/>
              </w:rPr>
              <w:t xml:space="preserve"> </w:t>
            </w:r>
            <w:r>
              <w:t>z</w:t>
            </w:r>
            <w:r>
              <w:rPr>
                <w:spacing w:val="-1"/>
              </w:rPr>
              <w:t xml:space="preserve"> </w:t>
            </w:r>
            <w:r>
              <w:rPr>
                <w:spacing w:val="-4"/>
              </w:rPr>
              <w:t>ceny</w:t>
            </w:r>
          </w:p>
        </w:tc>
        <w:tc>
          <w:tcPr>
            <w:tcW w:w="6768" w:type="dxa"/>
            <w:tcBorders>
              <w:top w:val="single" w:sz="8" w:space="0" w:color="000000"/>
              <w:left w:val="single" w:sz="8" w:space="0" w:color="000000"/>
              <w:bottom w:val="single" w:sz="8" w:space="0" w:color="000000"/>
            </w:tcBorders>
          </w:tcPr>
          <w:p w14:paraId="11123D9F" w14:textId="77777777" w:rsidR="002B75C0" w:rsidRDefault="00000000">
            <w:pPr>
              <w:pStyle w:val="TableParagraph"/>
              <w:spacing w:before="2" w:line="232" w:lineRule="exact"/>
              <w:ind w:left="76"/>
            </w:pPr>
            <w:r>
              <w:t>Podle</w:t>
            </w:r>
            <w:r>
              <w:rPr>
                <w:spacing w:val="-4"/>
              </w:rPr>
              <w:t xml:space="preserve"> </w:t>
            </w:r>
            <w:r>
              <w:t>čl.</w:t>
            </w:r>
            <w:r>
              <w:rPr>
                <w:spacing w:val="-2"/>
              </w:rPr>
              <w:t xml:space="preserve"> </w:t>
            </w:r>
            <w:r>
              <w:t>5.2.</w:t>
            </w:r>
            <w:r>
              <w:rPr>
                <w:spacing w:val="-4"/>
              </w:rPr>
              <w:t xml:space="preserve"> </w:t>
            </w:r>
            <w:r>
              <w:t>této</w:t>
            </w:r>
            <w:r>
              <w:rPr>
                <w:spacing w:val="-3"/>
              </w:rPr>
              <w:t xml:space="preserve"> </w:t>
            </w:r>
            <w:r>
              <w:rPr>
                <w:spacing w:val="-2"/>
              </w:rPr>
              <w:t>přílohy</w:t>
            </w:r>
          </w:p>
        </w:tc>
        <w:tc>
          <w:tcPr>
            <w:tcW w:w="286" w:type="dxa"/>
            <w:vMerge/>
            <w:tcBorders>
              <w:top w:val="nil"/>
              <w:bottom w:val="nil"/>
              <w:right w:val="nil"/>
            </w:tcBorders>
          </w:tcPr>
          <w:p w14:paraId="03D2BB55" w14:textId="77777777" w:rsidR="002B75C0" w:rsidRDefault="002B75C0">
            <w:pPr>
              <w:rPr>
                <w:sz w:val="2"/>
                <w:szCs w:val="2"/>
              </w:rPr>
            </w:pPr>
          </w:p>
        </w:tc>
      </w:tr>
      <w:tr w:rsidR="002B75C0" w14:paraId="426A97A1" w14:textId="77777777">
        <w:trPr>
          <w:trHeight w:val="505"/>
        </w:trPr>
        <w:tc>
          <w:tcPr>
            <w:tcW w:w="2588" w:type="dxa"/>
            <w:tcBorders>
              <w:top w:val="single" w:sz="8" w:space="0" w:color="000000"/>
              <w:bottom w:val="single" w:sz="8" w:space="0" w:color="000000"/>
              <w:right w:val="single" w:sz="8" w:space="0" w:color="000000"/>
            </w:tcBorders>
          </w:tcPr>
          <w:p w14:paraId="51962D96" w14:textId="77777777" w:rsidR="002B75C0" w:rsidRDefault="00000000">
            <w:pPr>
              <w:pStyle w:val="TableParagraph"/>
              <w:spacing w:line="253" w:lineRule="exact"/>
              <w:ind w:left="68"/>
            </w:pPr>
            <w:r>
              <w:t>Způsob</w:t>
            </w:r>
            <w:r>
              <w:rPr>
                <w:spacing w:val="-7"/>
              </w:rPr>
              <w:t xml:space="preserve"> </w:t>
            </w:r>
            <w:r>
              <w:rPr>
                <w:spacing w:val="-2"/>
              </w:rPr>
              <w:t>dokladování</w:t>
            </w:r>
          </w:p>
        </w:tc>
        <w:tc>
          <w:tcPr>
            <w:tcW w:w="6768" w:type="dxa"/>
            <w:tcBorders>
              <w:top w:val="single" w:sz="8" w:space="0" w:color="000000"/>
              <w:left w:val="single" w:sz="8" w:space="0" w:color="000000"/>
              <w:bottom w:val="single" w:sz="8" w:space="0" w:color="000000"/>
            </w:tcBorders>
          </w:tcPr>
          <w:p w14:paraId="095FB2CE" w14:textId="77777777" w:rsidR="002B75C0" w:rsidRDefault="00000000">
            <w:pPr>
              <w:pStyle w:val="TableParagraph"/>
              <w:spacing w:line="254" w:lineRule="exact"/>
              <w:ind w:left="76"/>
            </w:pPr>
            <w:r>
              <w:t>Měsíční</w:t>
            </w:r>
            <w:r>
              <w:rPr>
                <w:spacing w:val="-5"/>
              </w:rPr>
              <w:t xml:space="preserve"> </w:t>
            </w:r>
            <w:r>
              <w:t>Záznam</w:t>
            </w:r>
            <w:r>
              <w:rPr>
                <w:spacing w:val="-5"/>
              </w:rPr>
              <w:t xml:space="preserve"> </w:t>
            </w:r>
            <w:r>
              <w:t>o</w:t>
            </w:r>
            <w:r>
              <w:rPr>
                <w:spacing w:val="-6"/>
              </w:rPr>
              <w:t xml:space="preserve"> </w:t>
            </w:r>
            <w:r>
              <w:t>poskytnutých</w:t>
            </w:r>
            <w:r>
              <w:rPr>
                <w:spacing w:val="-6"/>
              </w:rPr>
              <w:t xml:space="preserve"> </w:t>
            </w:r>
            <w:r>
              <w:t>Službách,</w:t>
            </w:r>
            <w:r>
              <w:rPr>
                <w:spacing w:val="-7"/>
              </w:rPr>
              <w:t xml:space="preserve"> </w:t>
            </w:r>
            <w:r>
              <w:t>měsíční</w:t>
            </w:r>
            <w:r>
              <w:rPr>
                <w:spacing w:val="-5"/>
              </w:rPr>
              <w:t xml:space="preserve"> </w:t>
            </w:r>
            <w:r>
              <w:t>report</w:t>
            </w:r>
            <w:r>
              <w:rPr>
                <w:spacing w:val="-2"/>
              </w:rPr>
              <w:t xml:space="preserve"> </w:t>
            </w:r>
            <w:r>
              <w:t>o</w:t>
            </w:r>
            <w:r>
              <w:rPr>
                <w:spacing w:val="-6"/>
              </w:rPr>
              <w:t xml:space="preserve"> </w:t>
            </w:r>
            <w:r>
              <w:t xml:space="preserve">plnění </w:t>
            </w:r>
            <w:r>
              <w:rPr>
                <w:spacing w:val="-4"/>
              </w:rPr>
              <w:t>KPI.</w:t>
            </w:r>
          </w:p>
        </w:tc>
        <w:tc>
          <w:tcPr>
            <w:tcW w:w="286" w:type="dxa"/>
            <w:vMerge/>
            <w:tcBorders>
              <w:top w:val="nil"/>
              <w:bottom w:val="nil"/>
              <w:right w:val="nil"/>
            </w:tcBorders>
          </w:tcPr>
          <w:p w14:paraId="375B3E1C" w14:textId="77777777" w:rsidR="002B75C0" w:rsidRDefault="002B75C0">
            <w:pPr>
              <w:rPr>
                <w:sz w:val="2"/>
                <w:szCs w:val="2"/>
              </w:rPr>
            </w:pPr>
          </w:p>
        </w:tc>
      </w:tr>
      <w:tr w:rsidR="002B75C0" w14:paraId="7BC77003" w14:textId="77777777">
        <w:trPr>
          <w:trHeight w:val="1009"/>
        </w:trPr>
        <w:tc>
          <w:tcPr>
            <w:tcW w:w="2588" w:type="dxa"/>
            <w:tcBorders>
              <w:top w:val="single" w:sz="8" w:space="0" w:color="000000"/>
              <w:bottom w:val="single" w:sz="8" w:space="0" w:color="000000"/>
              <w:right w:val="single" w:sz="8" w:space="0" w:color="000000"/>
            </w:tcBorders>
          </w:tcPr>
          <w:p w14:paraId="0E47E511" w14:textId="77777777" w:rsidR="002B75C0" w:rsidRDefault="00000000">
            <w:pPr>
              <w:pStyle w:val="TableParagraph"/>
              <w:ind w:left="68"/>
            </w:pPr>
            <w:r>
              <w:t>Priority incidentů při plnění</w:t>
            </w:r>
            <w:r>
              <w:rPr>
                <w:spacing w:val="-2"/>
              </w:rPr>
              <w:t xml:space="preserve"> </w:t>
            </w:r>
            <w:r>
              <w:t>KPI</w:t>
            </w:r>
            <w:r>
              <w:rPr>
                <w:spacing w:val="-3"/>
              </w:rPr>
              <w:t xml:space="preserve"> </w:t>
            </w:r>
            <w:r>
              <w:t>pod</w:t>
            </w:r>
            <w:r>
              <w:rPr>
                <w:spacing w:val="-1"/>
              </w:rPr>
              <w:t xml:space="preserve"> </w:t>
            </w:r>
            <w:r>
              <w:t>90</w:t>
            </w:r>
            <w:r>
              <w:rPr>
                <w:spacing w:val="-4"/>
              </w:rPr>
              <w:t xml:space="preserve"> </w:t>
            </w:r>
            <w:r>
              <w:rPr>
                <w:spacing w:val="-10"/>
              </w:rPr>
              <w:t>%</w:t>
            </w:r>
          </w:p>
        </w:tc>
        <w:tc>
          <w:tcPr>
            <w:tcW w:w="6768" w:type="dxa"/>
            <w:tcBorders>
              <w:top w:val="single" w:sz="8" w:space="0" w:color="000000"/>
              <w:left w:val="single" w:sz="8" w:space="0" w:color="000000"/>
              <w:bottom w:val="single" w:sz="8" w:space="0" w:color="000000"/>
            </w:tcBorders>
          </w:tcPr>
          <w:p w14:paraId="772B6E07" w14:textId="77777777" w:rsidR="002B75C0" w:rsidRDefault="00000000">
            <w:pPr>
              <w:pStyle w:val="TableParagraph"/>
              <w:spacing w:line="252" w:lineRule="exact"/>
              <w:ind w:left="76"/>
            </w:pPr>
            <w:r>
              <w:t>Priorita</w:t>
            </w:r>
            <w:r>
              <w:rPr>
                <w:spacing w:val="-1"/>
              </w:rPr>
              <w:t xml:space="preserve"> </w:t>
            </w:r>
            <w:r>
              <w:t>1</w:t>
            </w:r>
            <w:r>
              <w:rPr>
                <w:spacing w:val="-3"/>
              </w:rPr>
              <w:t xml:space="preserve"> </w:t>
            </w:r>
            <w:r>
              <w:t>–</w:t>
            </w:r>
            <w:r>
              <w:rPr>
                <w:spacing w:val="-1"/>
              </w:rPr>
              <w:t xml:space="preserve"> </w:t>
            </w:r>
            <w:r>
              <w:t>KPI</w:t>
            </w:r>
            <w:r>
              <w:rPr>
                <w:spacing w:val="-3"/>
              </w:rPr>
              <w:t xml:space="preserve"> </w:t>
            </w:r>
            <w:r>
              <w:t>1</w:t>
            </w:r>
            <w:r>
              <w:rPr>
                <w:spacing w:val="-3"/>
              </w:rPr>
              <w:t xml:space="preserve"> </w:t>
            </w:r>
            <w:r>
              <w:t>je</w:t>
            </w:r>
            <w:r>
              <w:rPr>
                <w:spacing w:val="-4"/>
              </w:rPr>
              <w:t xml:space="preserve"> </w:t>
            </w:r>
            <w:r>
              <w:t>méně</w:t>
            </w:r>
            <w:r>
              <w:rPr>
                <w:spacing w:val="-1"/>
              </w:rPr>
              <w:t xml:space="preserve"> </w:t>
            </w:r>
            <w:r>
              <w:t>než</w:t>
            </w:r>
            <w:r>
              <w:rPr>
                <w:spacing w:val="-2"/>
              </w:rPr>
              <w:t xml:space="preserve"> </w:t>
            </w:r>
            <w:r>
              <w:t>50</w:t>
            </w:r>
            <w:r>
              <w:rPr>
                <w:spacing w:val="-3"/>
              </w:rPr>
              <w:t xml:space="preserve"> </w:t>
            </w:r>
            <w:r>
              <w:rPr>
                <w:spacing w:val="-10"/>
              </w:rPr>
              <w:t>%</w:t>
            </w:r>
          </w:p>
          <w:p w14:paraId="5828ECDD" w14:textId="77777777" w:rsidR="002B75C0" w:rsidRDefault="00000000">
            <w:pPr>
              <w:pStyle w:val="TableParagraph"/>
              <w:ind w:left="76" w:right="235"/>
            </w:pPr>
            <w:r>
              <w:t>Priorita</w:t>
            </w:r>
            <w:r>
              <w:rPr>
                <w:spacing w:val="-1"/>
              </w:rPr>
              <w:t xml:space="preserve"> </w:t>
            </w:r>
            <w:r>
              <w:t>2</w:t>
            </w:r>
            <w:r>
              <w:rPr>
                <w:spacing w:val="-3"/>
              </w:rPr>
              <w:t xml:space="preserve"> </w:t>
            </w:r>
            <w:r>
              <w:t>–</w:t>
            </w:r>
            <w:r>
              <w:rPr>
                <w:spacing w:val="-2"/>
              </w:rPr>
              <w:t xml:space="preserve"> </w:t>
            </w:r>
            <w:r>
              <w:t>KPI</w:t>
            </w:r>
            <w:r>
              <w:rPr>
                <w:spacing w:val="-3"/>
              </w:rPr>
              <w:t xml:space="preserve"> </w:t>
            </w:r>
            <w:r>
              <w:t>1</w:t>
            </w:r>
            <w:r>
              <w:rPr>
                <w:spacing w:val="-4"/>
              </w:rPr>
              <w:t xml:space="preserve"> </w:t>
            </w:r>
            <w:r>
              <w:t>je</w:t>
            </w:r>
            <w:r>
              <w:rPr>
                <w:spacing w:val="-4"/>
              </w:rPr>
              <w:t xml:space="preserve"> </w:t>
            </w:r>
            <w:r>
              <w:t>méně</w:t>
            </w:r>
            <w:r>
              <w:rPr>
                <w:spacing w:val="-2"/>
              </w:rPr>
              <w:t xml:space="preserve"> </w:t>
            </w:r>
            <w:r>
              <w:t>než</w:t>
            </w:r>
            <w:r>
              <w:rPr>
                <w:spacing w:val="-2"/>
              </w:rPr>
              <w:t xml:space="preserve"> </w:t>
            </w:r>
            <w:r>
              <w:t>65</w:t>
            </w:r>
            <w:r>
              <w:rPr>
                <w:spacing w:val="-4"/>
              </w:rPr>
              <w:t xml:space="preserve"> </w:t>
            </w:r>
            <w:r>
              <w:t>%</w:t>
            </w:r>
            <w:r>
              <w:rPr>
                <w:spacing w:val="-3"/>
              </w:rPr>
              <w:t xml:space="preserve"> </w:t>
            </w:r>
            <w:r>
              <w:t>a</w:t>
            </w:r>
            <w:r>
              <w:rPr>
                <w:spacing w:val="-4"/>
              </w:rPr>
              <w:t xml:space="preserve"> </w:t>
            </w:r>
            <w:r>
              <w:t>více</w:t>
            </w:r>
            <w:r>
              <w:rPr>
                <w:spacing w:val="-4"/>
              </w:rPr>
              <w:t xml:space="preserve"> </w:t>
            </w:r>
            <w:r>
              <w:t>nebo</w:t>
            </w:r>
            <w:r>
              <w:rPr>
                <w:spacing w:val="-4"/>
              </w:rPr>
              <w:t xml:space="preserve"> </w:t>
            </w:r>
            <w:r>
              <w:t>rovno</w:t>
            </w:r>
            <w:r>
              <w:rPr>
                <w:spacing w:val="-2"/>
              </w:rPr>
              <w:t xml:space="preserve"> </w:t>
            </w:r>
            <w:r>
              <w:t>50% Priorita</w:t>
            </w:r>
            <w:r>
              <w:rPr>
                <w:spacing w:val="-1"/>
              </w:rPr>
              <w:t xml:space="preserve"> </w:t>
            </w:r>
            <w:r>
              <w:t>3</w:t>
            </w:r>
            <w:r>
              <w:rPr>
                <w:spacing w:val="-3"/>
              </w:rPr>
              <w:t xml:space="preserve"> </w:t>
            </w:r>
            <w:r>
              <w:t>–</w:t>
            </w:r>
            <w:r>
              <w:rPr>
                <w:spacing w:val="-2"/>
              </w:rPr>
              <w:t xml:space="preserve"> </w:t>
            </w:r>
            <w:r>
              <w:t>KPI</w:t>
            </w:r>
            <w:r>
              <w:rPr>
                <w:spacing w:val="-2"/>
              </w:rPr>
              <w:t xml:space="preserve"> </w:t>
            </w:r>
            <w:r>
              <w:t>1</w:t>
            </w:r>
            <w:r>
              <w:rPr>
                <w:spacing w:val="-4"/>
              </w:rPr>
              <w:t xml:space="preserve"> </w:t>
            </w:r>
            <w:r>
              <w:t>je</w:t>
            </w:r>
            <w:r>
              <w:rPr>
                <w:spacing w:val="-3"/>
              </w:rPr>
              <w:t xml:space="preserve"> </w:t>
            </w:r>
            <w:r>
              <w:t>méně</w:t>
            </w:r>
            <w:r>
              <w:rPr>
                <w:spacing w:val="-2"/>
              </w:rPr>
              <w:t xml:space="preserve"> </w:t>
            </w:r>
            <w:r>
              <w:t>než</w:t>
            </w:r>
            <w:r>
              <w:rPr>
                <w:spacing w:val="-2"/>
              </w:rPr>
              <w:t xml:space="preserve"> </w:t>
            </w:r>
            <w:r>
              <w:t>80</w:t>
            </w:r>
            <w:r>
              <w:rPr>
                <w:spacing w:val="-3"/>
              </w:rPr>
              <w:t xml:space="preserve"> </w:t>
            </w:r>
            <w:r>
              <w:t>%</w:t>
            </w:r>
            <w:r>
              <w:rPr>
                <w:spacing w:val="-3"/>
              </w:rPr>
              <w:t xml:space="preserve"> </w:t>
            </w:r>
            <w:r>
              <w:t>a</w:t>
            </w:r>
            <w:r>
              <w:rPr>
                <w:spacing w:val="-4"/>
              </w:rPr>
              <w:t xml:space="preserve"> </w:t>
            </w:r>
            <w:r>
              <w:t>více</w:t>
            </w:r>
            <w:r>
              <w:rPr>
                <w:spacing w:val="-3"/>
              </w:rPr>
              <w:t xml:space="preserve"> </w:t>
            </w:r>
            <w:r>
              <w:t>nebo</w:t>
            </w:r>
            <w:r>
              <w:rPr>
                <w:spacing w:val="-4"/>
              </w:rPr>
              <w:t xml:space="preserve"> </w:t>
            </w:r>
            <w:r>
              <w:t>rovno</w:t>
            </w:r>
            <w:r>
              <w:rPr>
                <w:spacing w:val="-1"/>
              </w:rPr>
              <w:t xml:space="preserve"> </w:t>
            </w:r>
            <w:r>
              <w:rPr>
                <w:spacing w:val="-5"/>
              </w:rPr>
              <w:t>65%</w:t>
            </w:r>
          </w:p>
          <w:p w14:paraId="3513D0E6" w14:textId="77777777" w:rsidR="002B75C0" w:rsidRDefault="00000000">
            <w:pPr>
              <w:pStyle w:val="TableParagraph"/>
              <w:spacing w:line="232" w:lineRule="exact"/>
              <w:ind w:left="76"/>
            </w:pPr>
            <w:r>
              <w:t>Priorita</w:t>
            </w:r>
            <w:r>
              <w:rPr>
                <w:spacing w:val="-1"/>
              </w:rPr>
              <w:t xml:space="preserve"> </w:t>
            </w:r>
            <w:r>
              <w:t>4</w:t>
            </w:r>
            <w:r>
              <w:rPr>
                <w:spacing w:val="-3"/>
              </w:rPr>
              <w:t xml:space="preserve"> </w:t>
            </w:r>
            <w:r>
              <w:t>–</w:t>
            </w:r>
            <w:r>
              <w:rPr>
                <w:spacing w:val="-1"/>
              </w:rPr>
              <w:t xml:space="preserve"> </w:t>
            </w:r>
            <w:r>
              <w:t>KPI</w:t>
            </w:r>
            <w:r>
              <w:rPr>
                <w:spacing w:val="-3"/>
              </w:rPr>
              <w:t xml:space="preserve"> </w:t>
            </w:r>
            <w:r>
              <w:t>1</w:t>
            </w:r>
            <w:r>
              <w:rPr>
                <w:spacing w:val="-4"/>
              </w:rPr>
              <w:t xml:space="preserve"> </w:t>
            </w:r>
            <w:r>
              <w:t>je</w:t>
            </w:r>
            <w:r>
              <w:rPr>
                <w:spacing w:val="-3"/>
              </w:rPr>
              <w:t xml:space="preserve"> </w:t>
            </w:r>
            <w:r>
              <w:t>méně</w:t>
            </w:r>
            <w:r>
              <w:rPr>
                <w:spacing w:val="-2"/>
              </w:rPr>
              <w:t xml:space="preserve"> </w:t>
            </w:r>
            <w:r>
              <w:t>než</w:t>
            </w:r>
            <w:r>
              <w:rPr>
                <w:spacing w:val="-1"/>
              </w:rPr>
              <w:t xml:space="preserve"> </w:t>
            </w:r>
            <w:r>
              <w:t>90</w:t>
            </w:r>
            <w:r>
              <w:rPr>
                <w:spacing w:val="-4"/>
              </w:rPr>
              <w:t xml:space="preserve"> </w:t>
            </w:r>
            <w:r>
              <w:t>%</w:t>
            </w:r>
            <w:r>
              <w:rPr>
                <w:spacing w:val="-3"/>
              </w:rPr>
              <w:t xml:space="preserve"> </w:t>
            </w:r>
            <w:r>
              <w:t>a</w:t>
            </w:r>
            <w:r>
              <w:rPr>
                <w:spacing w:val="-3"/>
              </w:rPr>
              <w:t xml:space="preserve"> </w:t>
            </w:r>
            <w:r>
              <w:t>více</w:t>
            </w:r>
            <w:r>
              <w:rPr>
                <w:spacing w:val="-4"/>
              </w:rPr>
              <w:t xml:space="preserve"> </w:t>
            </w:r>
            <w:r>
              <w:t>nebo</w:t>
            </w:r>
            <w:r>
              <w:rPr>
                <w:spacing w:val="-3"/>
              </w:rPr>
              <w:t xml:space="preserve"> </w:t>
            </w:r>
            <w:r>
              <w:t>rovno</w:t>
            </w:r>
            <w:r>
              <w:rPr>
                <w:spacing w:val="-2"/>
              </w:rPr>
              <w:t xml:space="preserve"> </w:t>
            </w:r>
            <w:r>
              <w:t>80</w:t>
            </w:r>
            <w:r>
              <w:rPr>
                <w:spacing w:val="-3"/>
              </w:rPr>
              <w:t xml:space="preserve"> </w:t>
            </w:r>
            <w:r>
              <w:rPr>
                <w:spacing w:val="-10"/>
              </w:rPr>
              <w:t>%</w:t>
            </w:r>
          </w:p>
        </w:tc>
        <w:tc>
          <w:tcPr>
            <w:tcW w:w="286" w:type="dxa"/>
            <w:vMerge/>
            <w:tcBorders>
              <w:top w:val="nil"/>
              <w:bottom w:val="nil"/>
              <w:right w:val="nil"/>
            </w:tcBorders>
          </w:tcPr>
          <w:p w14:paraId="5441CFA3" w14:textId="77777777" w:rsidR="002B75C0" w:rsidRDefault="002B75C0">
            <w:pPr>
              <w:rPr>
                <w:sz w:val="2"/>
                <w:szCs w:val="2"/>
              </w:rPr>
            </w:pPr>
          </w:p>
        </w:tc>
      </w:tr>
      <w:tr w:rsidR="002B75C0" w14:paraId="10D9DAAF" w14:textId="77777777">
        <w:trPr>
          <w:trHeight w:val="760"/>
        </w:trPr>
        <w:tc>
          <w:tcPr>
            <w:tcW w:w="2588" w:type="dxa"/>
            <w:tcBorders>
              <w:top w:val="single" w:sz="8" w:space="0" w:color="000000"/>
              <w:bottom w:val="single" w:sz="8" w:space="0" w:color="000000"/>
              <w:right w:val="single" w:sz="8" w:space="0" w:color="000000"/>
            </w:tcBorders>
          </w:tcPr>
          <w:p w14:paraId="2D210E17" w14:textId="77777777" w:rsidR="002B75C0" w:rsidRDefault="00000000">
            <w:pPr>
              <w:pStyle w:val="TableParagraph"/>
              <w:spacing w:before="2"/>
              <w:ind w:left="68"/>
            </w:pPr>
            <w:r>
              <w:rPr>
                <w:spacing w:val="-2"/>
              </w:rPr>
              <w:t>Poznámka</w:t>
            </w:r>
          </w:p>
        </w:tc>
        <w:tc>
          <w:tcPr>
            <w:tcW w:w="6768" w:type="dxa"/>
            <w:tcBorders>
              <w:top w:val="single" w:sz="8" w:space="0" w:color="000000"/>
              <w:left w:val="single" w:sz="8" w:space="0" w:color="000000"/>
              <w:bottom w:val="single" w:sz="8" w:space="0" w:color="000000"/>
            </w:tcBorders>
          </w:tcPr>
          <w:p w14:paraId="68264A84" w14:textId="77777777" w:rsidR="002B75C0" w:rsidRDefault="00000000">
            <w:pPr>
              <w:pStyle w:val="TableParagraph"/>
              <w:spacing w:line="252" w:lineRule="exact"/>
              <w:ind w:left="76" w:right="162"/>
            </w:pPr>
            <w:r>
              <w:t>Logování,</w:t>
            </w:r>
            <w:r>
              <w:rPr>
                <w:spacing w:val="-6"/>
              </w:rPr>
              <w:t xml:space="preserve"> </w:t>
            </w:r>
            <w:r>
              <w:t>přípravu</w:t>
            </w:r>
            <w:r>
              <w:rPr>
                <w:spacing w:val="-5"/>
              </w:rPr>
              <w:t xml:space="preserve"> </w:t>
            </w:r>
            <w:r>
              <w:t>a</w:t>
            </w:r>
            <w:r>
              <w:rPr>
                <w:spacing w:val="-7"/>
              </w:rPr>
              <w:t xml:space="preserve"> </w:t>
            </w:r>
            <w:r>
              <w:t>předání</w:t>
            </w:r>
            <w:r>
              <w:rPr>
                <w:spacing w:val="-4"/>
              </w:rPr>
              <w:t xml:space="preserve"> </w:t>
            </w:r>
            <w:r>
              <w:t>dat</w:t>
            </w:r>
            <w:r>
              <w:rPr>
                <w:spacing w:val="-3"/>
              </w:rPr>
              <w:t xml:space="preserve"> </w:t>
            </w:r>
            <w:r>
              <w:t>potřebných</w:t>
            </w:r>
            <w:r>
              <w:rPr>
                <w:spacing w:val="-5"/>
              </w:rPr>
              <w:t xml:space="preserve"> </w:t>
            </w:r>
            <w:r>
              <w:t>pro</w:t>
            </w:r>
            <w:r>
              <w:rPr>
                <w:spacing w:val="-7"/>
              </w:rPr>
              <w:t xml:space="preserve"> </w:t>
            </w:r>
            <w:r>
              <w:t>vyhodnocení</w:t>
            </w:r>
            <w:r>
              <w:rPr>
                <w:spacing w:val="-6"/>
              </w:rPr>
              <w:t xml:space="preserve"> </w:t>
            </w:r>
            <w:r>
              <w:t xml:space="preserve">KPI 1 Objednatelem zajišťuje Poskytovatel (více v katalogovém listu </w:t>
            </w:r>
            <w:r>
              <w:rPr>
                <w:spacing w:val="-2"/>
              </w:rPr>
              <w:t>CAAIS06).</w:t>
            </w:r>
          </w:p>
        </w:tc>
        <w:tc>
          <w:tcPr>
            <w:tcW w:w="286" w:type="dxa"/>
            <w:vMerge/>
            <w:tcBorders>
              <w:top w:val="nil"/>
              <w:bottom w:val="nil"/>
              <w:right w:val="nil"/>
            </w:tcBorders>
          </w:tcPr>
          <w:p w14:paraId="200592B5" w14:textId="77777777" w:rsidR="002B75C0" w:rsidRDefault="002B75C0">
            <w:pPr>
              <w:rPr>
                <w:sz w:val="2"/>
                <w:szCs w:val="2"/>
              </w:rPr>
            </w:pPr>
          </w:p>
        </w:tc>
      </w:tr>
    </w:tbl>
    <w:p w14:paraId="10A73681" w14:textId="77777777" w:rsidR="002B75C0" w:rsidRDefault="002B75C0">
      <w:pPr>
        <w:pStyle w:val="Zkladntext"/>
        <w:spacing w:before="45"/>
        <w:rPr>
          <w:rFonts w:ascii="Calibri"/>
          <w:b/>
          <w:sz w:val="20"/>
        </w:r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7"/>
        <w:gridCol w:w="6988"/>
      </w:tblGrid>
      <w:tr w:rsidR="002B75C0" w14:paraId="0AC2FEDD" w14:textId="77777777">
        <w:trPr>
          <w:trHeight w:val="254"/>
        </w:trPr>
        <w:tc>
          <w:tcPr>
            <w:tcW w:w="9355" w:type="dxa"/>
            <w:gridSpan w:val="2"/>
            <w:tcBorders>
              <w:left w:val="single" w:sz="12" w:space="0" w:color="000000"/>
              <w:bottom w:val="single" w:sz="8" w:space="0" w:color="000000"/>
              <w:right w:val="single" w:sz="12" w:space="0" w:color="000000"/>
            </w:tcBorders>
            <w:shd w:val="clear" w:color="auto" w:fill="D9D9D9"/>
          </w:tcPr>
          <w:p w14:paraId="79E2BEEA" w14:textId="77777777" w:rsidR="002B75C0" w:rsidRDefault="00000000">
            <w:pPr>
              <w:pStyle w:val="TableParagraph"/>
              <w:spacing w:line="234"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4C4BE1B0" w14:textId="77777777">
        <w:trPr>
          <w:trHeight w:val="253"/>
        </w:trPr>
        <w:tc>
          <w:tcPr>
            <w:tcW w:w="2367" w:type="dxa"/>
            <w:tcBorders>
              <w:top w:val="single" w:sz="8" w:space="0" w:color="000000"/>
              <w:left w:val="single" w:sz="12" w:space="0" w:color="000000"/>
              <w:bottom w:val="single" w:sz="8" w:space="0" w:color="000000"/>
              <w:right w:val="single" w:sz="8" w:space="0" w:color="000000"/>
            </w:tcBorders>
          </w:tcPr>
          <w:p w14:paraId="75B80E78" w14:textId="77777777" w:rsidR="002B75C0" w:rsidRDefault="00000000">
            <w:pPr>
              <w:pStyle w:val="TableParagraph"/>
              <w:spacing w:line="234" w:lineRule="exact"/>
              <w:ind w:left="69"/>
            </w:pPr>
            <w:r>
              <w:t>Identifikace</w:t>
            </w:r>
            <w:r>
              <w:rPr>
                <w:spacing w:val="-12"/>
              </w:rPr>
              <w:t xml:space="preserve"> </w:t>
            </w:r>
            <w:r>
              <w:rPr>
                <w:spacing w:val="-4"/>
              </w:rPr>
              <w:t>(ID)</w:t>
            </w:r>
          </w:p>
        </w:tc>
        <w:tc>
          <w:tcPr>
            <w:tcW w:w="6988" w:type="dxa"/>
            <w:tcBorders>
              <w:top w:val="single" w:sz="8" w:space="0" w:color="000000"/>
              <w:left w:val="single" w:sz="8" w:space="0" w:color="000000"/>
              <w:bottom w:val="single" w:sz="8" w:space="0" w:color="000000"/>
              <w:right w:val="single" w:sz="12" w:space="0" w:color="000000"/>
            </w:tcBorders>
          </w:tcPr>
          <w:p w14:paraId="310FF58D" w14:textId="77777777" w:rsidR="002B75C0" w:rsidRDefault="00000000">
            <w:pPr>
              <w:pStyle w:val="TableParagraph"/>
              <w:spacing w:line="234" w:lineRule="exact"/>
              <w:ind w:left="76"/>
              <w:rPr>
                <w:b/>
              </w:rPr>
            </w:pPr>
            <w:r>
              <w:rPr>
                <w:b/>
              </w:rPr>
              <w:t>CAAIS</w:t>
            </w:r>
            <w:r>
              <w:rPr>
                <w:b/>
                <w:spacing w:val="-6"/>
              </w:rPr>
              <w:t xml:space="preserve"> </w:t>
            </w:r>
            <w:r>
              <w:rPr>
                <w:b/>
              </w:rPr>
              <w:t>01-</w:t>
            </w:r>
            <w:r>
              <w:rPr>
                <w:b/>
                <w:spacing w:val="-7"/>
              </w:rPr>
              <w:t>02</w:t>
            </w:r>
          </w:p>
        </w:tc>
      </w:tr>
      <w:tr w:rsidR="002B75C0" w14:paraId="28D7608A" w14:textId="77777777">
        <w:trPr>
          <w:trHeight w:val="251"/>
        </w:trPr>
        <w:tc>
          <w:tcPr>
            <w:tcW w:w="2367" w:type="dxa"/>
            <w:tcBorders>
              <w:top w:val="single" w:sz="8" w:space="0" w:color="000000"/>
              <w:left w:val="single" w:sz="12" w:space="0" w:color="000000"/>
              <w:bottom w:val="single" w:sz="8" w:space="0" w:color="000000"/>
              <w:right w:val="single" w:sz="8" w:space="0" w:color="000000"/>
            </w:tcBorders>
          </w:tcPr>
          <w:p w14:paraId="161DF103" w14:textId="77777777" w:rsidR="002B75C0" w:rsidRDefault="00000000">
            <w:pPr>
              <w:pStyle w:val="TableParagraph"/>
              <w:spacing w:line="231" w:lineRule="exact"/>
              <w:ind w:left="69"/>
            </w:pPr>
            <w:r>
              <w:t>Název</w:t>
            </w:r>
            <w:r>
              <w:rPr>
                <w:spacing w:val="-4"/>
              </w:rPr>
              <w:t xml:space="preserve"> </w:t>
            </w:r>
            <w:r>
              <w:rPr>
                <w:spacing w:val="-2"/>
              </w:rPr>
              <w:t>Služby</w:t>
            </w:r>
          </w:p>
        </w:tc>
        <w:tc>
          <w:tcPr>
            <w:tcW w:w="6988" w:type="dxa"/>
            <w:tcBorders>
              <w:top w:val="single" w:sz="8" w:space="0" w:color="000000"/>
              <w:left w:val="single" w:sz="8" w:space="0" w:color="000000"/>
              <w:bottom w:val="single" w:sz="8" w:space="0" w:color="000000"/>
              <w:right w:val="single" w:sz="12" w:space="0" w:color="000000"/>
            </w:tcBorders>
          </w:tcPr>
          <w:p w14:paraId="15B3ABED" w14:textId="77777777" w:rsidR="002B75C0" w:rsidRDefault="00000000">
            <w:pPr>
              <w:pStyle w:val="TableParagraph"/>
              <w:spacing w:line="231" w:lineRule="exact"/>
              <w:ind w:left="76"/>
            </w:pPr>
            <w:r>
              <w:t>Zajištění</w:t>
            </w:r>
            <w:r>
              <w:rPr>
                <w:spacing w:val="-6"/>
              </w:rPr>
              <w:t xml:space="preserve"> </w:t>
            </w:r>
            <w:r>
              <w:t>úrovně</w:t>
            </w:r>
            <w:r>
              <w:rPr>
                <w:spacing w:val="-7"/>
              </w:rPr>
              <w:t xml:space="preserve"> </w:t>
            </w:r>
            <w:r>
              <w:t>provozu</w:t>
            </w:r>
            <w:r>
              <w:rPr>
                <w:spacing w:val="-7"/>
              </w:rPr>
              <w:t xml:space="preserve"> </w:t>
            </w:r>
            <w:r>
              <w:t>ostatních</w:t>
            </w:r>
            <w:r>
              <w:rPr>
                <w:spacing w:val="-7"/>
              </w:rPr>
              <w:t xml:space="preserve"> </w:t>
            </w:r>
            <w:r>
              <w:t>prostředí</w:t>
            </w:r>
            <w:r>
              <w:rPr>
                <w:spacing w:val="-8"/>
              </w:rPr>
              <w:t xml:space="preserve"> </w:t>
            </w:r>
            <w:r>
              <w:rPr>
                <w:spacing w:val="-2"/>
              </w:rPr>
              <w:t>Systému</w:t>
            </w:r>
          </w:p>
        </w:tc>
      </w:tr>
      <w:tr w:rsidR="002B75C0" w14:paraId="53D36F70" w14:textId="77777777">
        <w:trPr>
          <w:trHeight w:val="760"/>
        </w:trPr>
        <w:tc>
          <w:tcPr>
            <w:tcW w:w="2367" w:type="dxa"/>
            <w:tcBorders>
              <w:top w:val="single" w:sz="8" w:space="0" w:color="000000"/>
              <w:left w:val="single" w:sz="12" w:space="0" w:color="000000"/>
              <w:bottom w:val="single" w:sz="8" w:space="0" w:color="000000"/>
              <w:right w:val="single" w:sz="8" w:space="0" w:color="000000"/>
            </w:tcBorders>
          </w:tcPr>
          <w:p w14:paraId="699F65DF" w14:textId="77777777" w:rsidR="002B75C0" w:rsidRDefault="00000000">
            <w:pPr>
              <w:pStyle w:val="TableParagraph"/>
              <w:spacing w:before="2"/>
              <w:ind w:left="69"/>
            </w:pPr>
            <w:r>
              <w:t>Popis</w:t>
            </w:r>
            <w:r>
              <w:rPr>
                <w:spacing w:val="-4"/>
              </w:rPr>
              <w:t xml:space="preserve"> </w:t>
            </w:r>
            <w:r>
              <w:rPr>
                <w:spacing w:val="-2"/>
              </w:rPr>
              <w:t>Služby</w:t>
            </w:r>
          </w:p>
        </w:tc>
        <w:tc>
          <w:tcPr>
            <w:tcW w:w="6988" w:type="dxa"/>
            <w:tcBorders>
              <w:top w:val="single" w:sz="8" w:space="0" w:color="000000"/>
              <w:left w:val="single" w:sz="8" w:space="0" w:color="000000"/>
              <w:bottom w:val="single" w:sz="8" w:space="0" w:color="000000"/>
              <w:right w:val="single" w:sz="12" w:space="0" w:color="000000"/>
            </w:tcBorders>
          </w:tcPr>
          <w:p w14:paraId="231410C1" w14:textId="77777777" w:rsidR="002B75C0" w:rsidRDefault="00000000">
            <w:pPr>
              <w:pStyle w:val="TableParagraph"/>
              <w:spacing w:line="252" w:lineRule="exact"/>
              <w:ind w:left="76"/>
            </w:pPr>
            <w:r>
              <w:t>Zajištění</w:t>
            </w:r>
            <w:r>
              <w:rPr>
                <w:spacing w:val="-3"/>
              </w:rPr>
              <w:t xml:space="preserve"> </w:t>
            </w:r>
            <w:r>
              <w:t>úrovně</w:t>
            </w:r>
            <w:r>
              <w:rPr>
                <w:spacing w:val="-5"/>
              </w:rPr>
              <w:t xml:space="preserve"> </w:t>
            </w:r>
            <w:r>
              <w:t>provozu</w:t>
            </w:r>
            <w:r>
              <w:rPr>
                <w:spacing w:val="-7"/>
              </w:rPr>
              <w:t xml:space="preserve"> </w:t>
            </w:r>
            <w:r>
              <w:t>ostatních</w:t>
            </w:r>
            <w:r>
              <w:rPr>
                <w:spacing w:val="-5"/>
              </w:rPr>
              <w:t xml:space="preserve"> </w:t>
            </w:r>
            <w:r>
              <w:t>prostředí</w:t>
            </w:r>
            <w:r>
              <w:rPr>
                <w:spacing w:val="-6"/>
              </w:rPr>
              <w:t xml:space="preserve"> </w:t>
            </w:r>
            <w:r>
              <w:t>Systému</w:t>
            </w:r>
            <w:r>
              <w:rPr>
                <w:spacing w:val="-3"/>
              </w:rPr>
              <w:t xml:space="preserve"> </w:t>
            </w:r>
            <w:r>
              <w:t>(stage,</w:t>
            </w:r>
            <w:r>
              <w:rPr>
                <w:spacing w:val="-6"/>
              </w:rPr>
              <w:t xml:space="preserve"> </w:t>
            </w:r>
            <w:r>
              <w:t>školící</w:t>
            </w:r>
            <w:r>
              <w:rPr>
                <w:spacing w:val="-3"/>
              </w:rPr>
              <w:t xml:space="preserve"> </w:t>
            </w:r>
            <w:r>
              <w:t>a externí testovací prostředí) dodržováním parametrů služeb podle definovaných KPI</w:t>
            </w:r>
          </w:p>
        </w:tc>
      </w:tr>
      <w:tr w:rsidR="002B75C0" w14:paraId="2F58C138" w14:textId="77777777">
        <w:trPr>
          <w:trHeight w:val="253"/>
        </w:trPr>
        <w:tc>
          <w:tcPr>
            <w:tcW w:w="2367" w:type="dxa"/>
            <w:tcBorders>
              <w:top w:val="single" w:sz="8" w:space="0" w:color="000000"/>
              <w:left w:val="single" w:sz="12" w:space="0" w:color="000000"/>
              <w:bottom w:val="single" w:sz="8" w:space="0" w:color="000000"/>
              <w:right w:val="single" w:sz="8" w:space="0" w:color="000000"/>
            </w:tcBorders>
          </w:tcPr>
          <w:p w14:paraId="716705C9" w14:textId="77777777" w:rsidR="002B75C0" w:rsidRDefault="00000000">
            <w:pPr>
              <w:pStyle w:val="TableParagraph"/>
              <w:spacing w:line="234" w:lineRule="exact"/>
              <w:ind w:left="69"/>
            </w:pPr>
            <w:r>
              <w:t>Identifikace</w:t>
            </w:r>
            <w:r>
              <w:rPr>
                <w:spacing w:val="-12"/>
              </w:rPr>
              <w:t xml:space="preserve"> </w:t>
            </w:r>
            <w:r>
              <w:rPr>
                <w:spacing w:val="-5"/>
              </w:rPr>
              <w:t>KPI</w:t>
            </w:r>
          </w:p>
        </w:tc>
        <w:tc>
          <w:tcPr>
            <w:tcW w:w="6988" w:type="dxa"/>
            <w:tcBorders>
              <w:top w:val="single" w:sz="8" w:space="0" w:color="000000"/>
              <w:left w:val="single" w:sz="8" w:space="0" w:color="000000"/>
              <w:bottom w:val="single" w:sz="8" w:space="0" w:color="000000"/>
              <w:right w:val="single" w:sz="12" w:space="0" w:color="000000"/>
            </w:tcBorders>
          </w:tcPr>
          <w:p w14:paraId="1855D1A7" w14:textId="77777777" w:rsidR="002B75C0" w:rsidRDefault="00000000">
            <w:pPr>
              <w:pStyle w:val="TableParagraph"/>
              <w:spacing w:line="234" w:lineRule="exact"/>
              <w:ind w:left="76"/>
            </w:pPr>
            <w:r>
              <w:t xml:space="preserve">KPI </w:t>
            </w:r>
            <w:r>
              <w:rPr>
                <w:spacing w:val="-10"/>
              </w:rPr>
              <w:t>1</w:t>
            </w:r>
          </w:p>
        </w:tc>
      </w:tr>
      <w:tr w:rsidR="002B75C0" w14:paraId="00B96DF7" w14:textId="77777777">
        <w:trPr>
          <w:trHeight w:val="251"/>
        </w:trPr>
        <w:tc>
          <w:tcPr>
            <w:tcW w:w="2367" w:type="dxa"/>
            <w:tcBorders>
              <w:top w:val="single" w:sz="8" w:space="0" w:color="000000"/>
              <w:left w:val="single" w:sz="12" w:space="0" w:color="000000"/>
              <w:bottom w:val="single" w:sz="8" w:space="0" w:color="000000"/>
              <w:right w:val="single" w:sz="8" w:space="0" w:color="000000"/>
            </w:tcBorders>
          </w:tcPr>
          <w:p w14:paraId="7AF95B1B" w14:textId="77777777" w:rsidR="002B75C0" w:rsidRDefault="00000000">
            <w:pPr>
              <w:pStyle w:val="TableParagraph"/>
              <w:spacing w:line="231" w:lineRule="exact"/>
              <w:ind w:left="69"/>
            </w:pPr>
            <w:r>
              <w:t>Název</w:t>
            </w:r>
            <w:r>
              <w:rPr>
                <w:spacing w:val="-4"/>
              </w:rPr>
              <w:t xml:space="preserve"> </w:t>
            </w:r>
            <w:r>
              <w:rPr>
                <w:spacing w:val="-5"/>
              </w:rPr>
              <w:t>KPI</w:t>
            </w:r>
          </w:p>
        </w:tc>
        <w:tc>
          <w:tcPr>
            <w:tcW w:w="6988" w:type="dxa"/>
            <w:tcBorders>
              <w:top w:val="single" w:sz="8" w:space="0" w:color="000000"/>
              <w:left w:val="single" w:sz="8" w:space="0" w:color="000000"/>
              <w:bottom w:val="single" w:sz="8" w:space="0" w:color="000000"/>
              <w:right w:val="single" w:sz="12" w:space="0" w:color="000000"/>
            </w:tcBorders>
          </w:tcPr>
          <w:p w14:paraId="4B290BE0" w14:textId="77777777" w:rsidR="002B75C0" w:rsidRDefault="00000000">
            <w:pPr>
              <w:pStyle w:val="TableParagraph"/>
              <w:spacing w:line="231" w:lineRule="exact"/>
              <w:ind w:left="76"/>
            </w:pPr>
            <w:r>
              <w:t>Výkonnostní</w:t>
            </w:r>
            <w:r>
              <w:rPr>
                <w:spacing w:val="-9"/>
              </w:rPr>
              <w:t xml:space="preserve"> </w:t>
            </w:r>
            <w:r>
              <w:t>parametr:</w:t>
            </w:r>
            <w:r>
              <w:rPr>
                <w:spacing w:val="-8"/>
              </w:rPr>
              <w:t xml:space="preserve"> </w:t>
            </w:r>
            <w:r>
              <w:t>Maximální</w:t>
            </w:r>
            <w:r>
              <w:rPr>
                <w:spacing w:val="-8"/>
              </w:rPr>
              <w:t xml:space="preserve"> </w:t>
            </w:r>
            <w:r>
              <w:t>doba</w:t>
            </w:r>
            <w:r>
              <w:rPr>
                <w:spacing w:val="-7"/>
              </w:rPr>
              <w:t xml:space="preserve"> </w:t>
            </w:r>
            <w:r>
              <w:rPr>
                <w:spacing w:val="-2"/>
              </w:rPr>
              <w:t>odezvy</w:t>
            </w:r>
          </w:p>
        </w:tc>
      </w:tr>
      <w:tr w:rsidR="002B75C0" w14:paraId="269D3B98" w14:textId="77777777">
        <w:trPr>
          <w:trHeight w:val="253"/>
        </w:trPr>
        <w:tc>
          <w:tcPr>
            <w:tcW w:w="9355" w:type="dxa"/>
            <w:gridSpan w:val="2"/>
            <w:tcBorders>
              <w:top w:val="single" w:sz="8" w:space="0" w:color="000000"/>
              <w:left w:val="single" w:sz="12" w:space="0" w:color="000000"/>
              <w:bottom w:val="single" w:sz="8" w:space="0" w:color="000000"/>
              <w:right w:val="single" w:sz="12" w:space="0" w:color="000000"/>
            </w:tcBorders>
          </w:tcPr>
          <w:p w14:paraId="64BC4B2F" w14:textId="77777777" w:rsidR="002B75C0" w:rsidRDefault="00000000">
            <w:pPr>
              <w:pStyle w:val="TableParagraph"/>
              <w:spacing w:before="2" w:line="232" w:lineRule="exact"/>
              <w:ind w:left="69"/>
              <w:rPr>
                <w:b/>
                <w:i/>
              </w:rPr>
            </w:pPr>
            <w:r>
              <w:rPr>
                <w:b/>
                <w:i/>
              </w:rPr>
              <w:t>Definice</w:t>
            </w:r>
            <w:r>
              <w:rPr>
                <w:b/>
                <w:i/>
                <w:spacing w:val="-8"/>
              </w:rPr>
              <w:t xml:space="preserve"> </w:t>
            </w:r>
            <w:r>
              <w:rPr>
                <w:b/>
                <w:i/>
                <w:spacing w:val="-5"/>
              </w:rPr>
              <w:t>KPI</w:t>
            </w:r>
          </w:p>
        </w:tc>
      </w:tr>
      <w:tr w:rsidR="002B75C0" w14:paraId="697D4E1A" w14:textId="77777777">
        <w:trPr>
          <w:trHeight w:val="759"/>
        </w:trPr>
        <w:tc>
          <w:tcPr>
            <w:tcW w:w="2367" w:type="dxa"/>
            <w:tcBorders>
              <w:top w:val="single" w:sz="8" w:space="0" w:color="000000"/>
              <w:left w:val="single" w:sz="12" w:space="0" w:color="000000"/>
              <w:bottom w:val="single" w:sz="8" w:space="0" w:color="000000"/>
              <w:right w:val="single" w:sz="8" w:space="0" w:color="000000"/>
            </w:tcBorders>
          </w:tcPr>
          <w:p w14:paraId="7903FC46" w14:textId="77777777" w:rsidR="002B75C0" w:rsidRDefault="00000000">
            <w:pPr>
              <w:pStyle w:val="TableParagraph"/>
              <w:spacing w:line="253" w:lineRule="exact"/>
              <w:ind w:left="69"/>
            </w:pPr>
            <w:r>
              <w:rPr>
                <w:spacing w:val="-2"/>
              </w:rPr>
              <w:t>Popis</w:t>
            </w:r>
          </w:p>
        </w:tc>
        <w:tc>
          <w:tcPr>
            <w:tcW w:w="6988" w:type="dxa"/>
            <w:tcBorders>
              <w:top w:val="single" w:sz="8" w:space="0" w:color="000000"/>
              <w:left w:val="single" w:sz="8" w:space="0" w:color="000000"/>
              <w:bottom w:val="single" w:sz="8" w:space="0" w:color="000000"/>
              <w:right w:val="single" w:sz="12" w:space="0" w:color="000000"/>
            </w:tcBorders>
          </w:tcPr>
          <w:p w14:paraId="28F20344" w14:textId="77777777" w:rsidR="002B75C0" w:rsidRDefault="00000000">
            <w:pPr>
              <w:pStyle w:val="TableParagraph"/>
              <w:spacing w:line="253" w:lineRule="exact"/>
              <w:ind w:left="76"/>
            </w:pPr>
            <w:r>
              <w:t>Procento</w:t>
            </w:r>
            <w:r>
              <w:rPr>
                <w:spacing w:val="-9"/>
              </w:rPr>
              <w:t xml:space="preserve"> </w:t>
            </w:r>
            <w:r>
              <w:t>přijatých</w:t>
            </w:r>
            <w:r>
              <w:rPr>
                <w:spacing w:val="-9"/>
              </w:rPr>
              <w:t xml:space="preserve"> </w:t>
            </w:r>
            <w:r>
              <w:t>transakcí</w:t>
            </w:r>
            <w:r>
              <w:rPr>
                <w:spacing w:val="-6"/>
              </w:rPr>
              <w:t xml:space="preserve"> </w:t>
            </w:r>
            <w:r>
              <w:t>na</w:t>
            </w:r>
            <w:r>
              <w:rPr>
                <w:spacing w:val="-9"/>
              </w:rPr>
              <w:t xml:space="preserve"> </w:t>
            </w:r>
            <w:r>
              <w:t>všech</w:t>
            </w:r>
            <w:r>
              <w:rPr>
                <w:spacing w:val="-6"/>
              </w:rPr>
              <w:t xml:space="preserve"> </w:t>
            </w:r>
            <w:r>
              <w:t>definovaných</w:t>
            </w:r>
            <w:r>
              <w:rPr>
                <w:spacing w:val="-6"/>
              </w:rPr>
              <w:t xml:space="preserve"> </w:t>
            </w:r>
            <w:r>
              <w:rPr>
                <w:spacing w:val="-2"/>
              </w:rPr>
              <w:t>komponentách</w:t>
            </w:r>
          </w:p>
          <w:p w14:paraId="677408AA" w14:textId="77777777" w:rsidR="002B75C0" w:rsidRDefault="00000000">
            <w:pPr>
              <w:pStyle w:val="TableParagraph"/>
              <w:spacing w:line="252" w:lineRule="exact"/>
              <w:ind w:left="76" w:right="172"/>
            </w:pPr>
            <w:r>
              <w:t>ostatních</w:t>
            </w:r>
            <w:r>
              <w:rPr>
                <w:spacing w:val="-7"/>
              </w:rPr>
              <w:t xml:space="preserve"> </w:t>
            </w:r>
            <w:r>
              <w:t>prostředí</w:t>
            </w:r>
            <w:r>
              <w:rPr>
                <w:spacing w:val="-3"/>
              </w:rPr>
              <w:t xml:space="preserve"> </w:t>
            </w:r>
            <w:r>
              <w:t>Systému</w:t>
            </w:r>
            <w:r>
              <w:rPr>
                <w:spacing w:val="-3"/>
              </w:rPr>
              <w:t xml:space="preserve"> </w:t>
            </w:r>
            <w:r>
              <w:t>s</w:t>
            </w:r>
            <w:r>
              <w:rPr>
                <w:spacing w:val="-7"/>
              </w:rPr>
              <w:t xml:space="preserve"> </w:t>
            </w:r>
            <w:r>
              <w:t>odezvou</w:t>
            </w:r>
            <w:r>
              <w:rPr>
                <w:spacing w:val="-7"/>
              </w:rPr>
              <w:t xml:space="preserve"> </w:t>
            </w:r>
            <w:r>
              <w:t>v</w:t>
            </w:r>
            <w:r>
              <w:rPr>
                <w:spacing w:val="-7"/>
              </w:rPr>
              <w:t xml:space="preserve"> </w:t>
            </w:r>
            <w:r>
              <w:t>požadovaném</w:t>
            </w:r>
            <w:r>
              <w:rPr>
                <w:spacing w:val="-4"/>
              </w:rPr>
              <w:t xml:space="preserve"> </w:t>
            </w:r>
            <w:r>
              <w:t xml:space="preserve">časovém </w:t>
            </w:r>
            <w:r>
              <w:rPr>
                <w:spacing w:val="-2"/>
              </w:rPr>
              <w:t>limitu.</w:t>
            </w:r>
          </w:p>
        </w:tc>
      </w:tr>
      <w:tr w:rsidR="002B75C0" w14:paraId="1F5C51D4" w14:textId="77777777">
        <w:trPr>
          <w:trHeight w:val="758"/>
        </w:trPr>
        <w:tc>
          <w:tcPr>
            <w:tcW w:w="2367" w:type="dxa"/>
            <w:tcBorders>
              <w:top w:val="single" w:sz="8" w:space="0" w:color="000000"/>
              <w:left w:val="single" w:sz="12" w:space="0" w:color="000000"/>
              <w:bottom w:val="single" w:sz="8" w:space="0" w:color="000000"/>
              <w:right w:val="single" w:sz="8" w:space="0" w:color="000000"/>
            </w:tcBorders>
          </w:tcPr>
          <w:p w14:paraId="072A2E50" w14:textId="77777777" w:rsidR="002B75C0" w:rsidRDefault="00000000">
            <w:pPr>
              <w:pStyle w:val="TableParagraph"/>
              <w:spacing w:line="253" w:lineRule="exact"/>
              <w:ind w:left="69"/>
            </w:pPr>
            <w:r>
              <w:t>Měřící</w:t>
            </w:r>
            <w:r>
              <w:rPr>
                <w:spacing w:val="-4"/>
              </w:rPr>
              <w:t xml:space="preserve"> </w:t>
            </w:r>
            <w:r>
              <w:t>bod</w:t>
            </w:r>
            <w:r>
              <w:rPr>
                <w:spacing w:val="-2"/>
              </w:rPr>
              <w:t xml:space="preserve"> </w:t>
            </w:r>
            <w:r>
              <w:t>pro</w:t>
            </w:r>
            <w:r>
              <w:rPr>
                <w:spacing w:val="-2"/>
              </w:rPr>
              <w:t xml:space="preserve"> </w:t>
            </w:r>
            <w:r>
              <w:rPr>
                <w:spacing w:val="-5"/>
              </w:rPr>
              <w:t>KPI</w:t>
            </w:r>
          </w:p>
        </w:tc>
        <w:tc>
          <w:tcPr>
            <w:tcW w:w="6988" w:type="dxa"/>
            <w:tcBorders>
              <w:top w:val="single" w:sz="8" w:space="0" w:color="000000"/>
              <w:left w:val="single" w:sz="8" w:space="0" w:color="000000"/>
              <w:bottom w:val="single" w:sz="8" w:space="0" w:color="000000"/>
              <w:right w:val="single" w:sz="12" w:space="0" w:color="000000"/>
            </w:tcBorders>
          </w:tcPr>
          <w:p w14:paraId="783F77FE" w14:textId="77777777" w:rsidR="002B75C0" w:rsidRDefault="00000000">
            <w:pPr>
              <w:pStyle w:val="TableParagraph"/>
              <w:ind w:left="76" w:right="172"/>
            </w:pPr>
            <w:r>
              <w:t>Vnější rozhraní definovaných komponent ostatních prostředí Systému,</w:t>
            </w:r>
            <w:r>
              <w:rPr>
                <w:spacing w:val="-5"/>
              </w:rPr>
              <w:t xml:space="preserve"> </w:t>
            </w:r>
            <w:r>
              <w:t>vyhodnocuje</w:t>
            </w:r>
            <w:r>
              <w:rPr>
                <w:spacing w:val="-6"/>
              </w:rPr>
              <w:t xml:space="preserve"> </w:t>
            </w:r>
            <w:r>
              <w:t>Objednatel</w:t>
            </w:r>
            <w:r>
              <w:rPr>
                <w:spacing w:val="-4"/>
              </w:rPr>
              <w:t xml:space="preserve"> </w:t>
            </w:r>
            <w:r>
              <w:t>podle</w:t>
            </w:r>
            <w:r>
              <w:rPr>
                <w:spacing w:val="-6"/>
              </w:rPr>
              <w:t xml:space="preserve"> </w:t>
            </w:r>
            <w:r>
              <w:t>provozních</w:t>
            </w:r>
            <w:r>
              <w:rPr>
                <w:spacing w:val="-4"/>
              </w:rPr>
              <w:t xml:space="preserve"> </w:t>
            </w:r>
            <w:r>
              <w:t>dat</w:t>
            </w:r>
            <w:r>
              <w:rPr>
                <w:spacing w:val="-5"/>
              </w:rPr>
              <w:t xml:space="preserve"> </w:t>
            </w:r>
            <w:r>
              <w:t>z</w:t>
            </w:r>
            <w:r>
              <w:rPr>
                <w:spacing w:val="-6"/>
              </w:rPr>
              <w:t xml:space="preserve"> </w:t>
            </w:r>
            <w:r>
              <w:t>těchto</w:t>
            </w:r>
          </w:p>
          <w:p w14:paraId="35EB4FAC" w14:textId="77777777" w:rsidR="002B75C0" w:rsidRDefault="00000000">
            <w:pPr>
              <w:pStyle w:val="TableParagraph"/>
              <w:spacing w:line="232" w:lineRule="exact"/>
              <w:ind w:left="76"/>
            </w:pPr>
            <w:r>
              <w:t>rozhraní</w:t>
            </w:r>
            <w:r>
              <w:rPr>
                <w:spacing w:val="-7"/>
              </w:rPr>
              <w:t xml:space="preserve"> </w:t>
            </w:r>
            <w:r>
              <w:t>předaných</w:t>
            </w:r>
            <w:r>
              <w:rPr>
                <w:spacing w:val="-10"/>
              </w:rPr>
              <w:t xml:space="preserve"> </w:t>
            </w:r>
            <w:r>
              <w:rPr>
                <w:spacing w:val="-2"/>
              </w:rPr>
              <w:t>Poskytovatelem.</w:t>
            </w:r>
          </w:p>
        </w:tc>
      </w:tr>
      <w:tr w:rsidR="002B75C0" w14:paraId="4B42FA3A" w14:textId="77777777">
        <w:trPr>
          <w:trHeight w:val="253"/>
        </w:trPr>
        <w:tc>
          <w:tcPr>
            <w:tcW w:w="9355" w:type="dxa"/>
            <w:gridSpan w:val="2"/>
            <w:tcBorders>
              <w:top w:val="single" w:sz="8" w:space="0" w:color="000000"/>
              <w:left w:val="single" w:sz="12" w:space="0" w:color="000000"/>
              <w:bottom w:val="single" w:sz="8" w:space="0" w:color="000000"/>
              <w:right w:val="single" w:sz="12" w:space="0" w:color="000000"/>
            </w:tcBorders>
            <w:shd w:val="clear" w:color="auto" w:fill="D9D9D9"/>
          </w:tcPr>
          <w:p w14:paraId="33BBEB69" w14:textId="77777777" w:rsidR="002B75C0" w:rsidRDefault="00000000">
            <w:pPr>
              <w:pStyle w:val="TableParagraph"/>
              <w:spacing w:before="2" w:line="232" w:lineRule="exact"/>
              <w:ind w:left="69"/>
              <w:rPr>
                <w:b/>
                <w:i/>
              </w:rPr>
            </w:pPr>
            <w:r>
              <w:rPr>
                <w:b/>
                <w:i/>
              </w:rPr>
              <w:t>Popis</w:t>
            </w:r>
            <w:r>
              <w:rPr>
                <w:b/>
                <w:i/>
                <w:spacing w:val="-5"/>
              </w:rPr>
              <w:t xml:space="preserve"> </w:t>
            </w:r>
            <w:r>
              <w:rPr>
                <w:b/>
                <w:i/>
              </w:rPr>
              <w:t>měření</w:t>
            </w:r>
            <w:r>
              <w:rPr>
                <w:b/>
                <w:i/>
                <w:spacing w:val="-5"/>
              </w:rPr>
              <w:t xml:space="preserve"> </w:t>
            </w:r>
            <w:r>
              <w:rPr>
                <w:b/>
                <w:i/>
              </w:rPr>
              <w:t>a</w:t>
            </w:r>
            <w:r>
              <w:rPr>
                <w:b/>
                <w:i/>
                <w:spacing w:val="-4"/>
              </w:rPr>
              <w:t xml:space="preserve"> </w:t>
            </w:r>
            <w:r>
              <w:rPr>
                <w:b/>
                <w:i/>
              </w:rPr>
              <w:t>parametry</w:t>
            </w:r>
            <w:r>
              <w:rPr>
                <w:b/>
                <w:i/>
                <w:spacing w:val="-3"/>
              </w:rPr>
              <w:t xml:space="preserve"> </w:t>
            </w:r>
            <w:r>
              <w:rPr>
                <w:b/>
                <w:i/>
                <w:spacing w:val="-5"/>
              </w:rPr>
              <w:t>SLA</w:t>
            </w:r>
          </w:p>
        </w:tc>
      </w:tr>
      <w:tr w:rsidR="002B75C0" w14:paraId="01801DC2" w14:textId="77777777">
        <w:trPr>
          <w:trHeight w:val="1518"/>
        </w:trPr>
        <w:tc>
          <w:tcPr>
            <w:tcW w:w="2367" w:type="dxa"/>
            <w:tcBorders>
              <w:top w:val="single" w:sz="8" w:space="0" w:color="000000"/>
              <w:left w:val="single" w:sz="12" w:space="0" w:color="000000"/>
              <w:bottom w:val="single" w:sz="8" w:space="0" w:color="000000"/>
              <w:right w:val="single" w:sz="8" w:space="0" w:color="000000"/>
            </w:tcBorders>
          </w:tcPr>
          <w:p w14:paraId="6386702A" w14:textId="77777777" w:rsidR="002B75C0" w:rsidRDefault="00000000">
            <w:pPr>
              <w:pStyle w:val="TableParagraph"/>
              <w:ind w:left="69"/>
            </w:pPr>
            <w:r>
              <w:t>Způsob</w:t>
            </w:r>
            <w:r>
              <w:rPr>
                <w:spacing w:val="-16"/>
              </w:rPr>
              <w:t xml:space="preserve"> </w:t>
            </w:r>
            <w:r>
              <w:t>měření</w:t>
            </w:r>
            <w:r>
              <w:rPr>
                <w:spacing w:val="-15"/>
              </w:rPr>
              <w:t xml:space="preserve"> </w:t>
            </w:r>
            <w:r>
              <w:t xml:space="preserve">a </w:t>
            </w:r>
            <w:r>
              <w:rPr>
                <w:spacing w:val="-2"/>
              </w:rPr>
              <w:t>výpočtu</w:t>
            </w:r>
          </w:p>
        </w:tc>
        <w:tc>
          <w:tcPr>
            <w:tcW w:w="6988" w:type="dxa"/>
            <w:tcBorders>
              <w:top w:val="single" w:sz="8" w:space="0" w:color="000000"/>
              <w:left w:val="single" w:sz="8" w:space="0" w:color="000000"/>
              <w:bottom w:val="single" w:sz="8" w:space="0" w:color="000000"/>
              <w:right w:val="single" w:sz="12" w:space="0" w:color="000000"/>
            </w:tcBorders>
          </w:tcPr>
          <w:p w14:paraId="3789E715" w14:textId="77777777" w:rsidR="002B75C0" w:rsidRDefault="00000000">
            <w:pPr>
              <w:pStyle w:val="TableParagraph"/>
              <w:ind w:left="76"/>
            </w:pPr>
            <w:r>
              <w:t>Vyhodnocuje</w:t>
            </w:r>
            <w:r>
              <w:rPr>
                <w:spacing w:val="-1"/>
              </w:rPr>
              <w:t xml:space="preserve"> </w:t>
            </w:r>
            <w:r>
              <w:t>se doba</w:t>
            </w:r>
            <w:r>
              <w:rPr>
                <w:spacing w:val="-2"/>
              </w:rPr>
              <w:t xml:space="preserve"> </w:t>
            </w:r>
            <w:r>
              <w:t>odezvy uživatelských transakcí na</w:t>
            </w:r>
            <w:r>
              <w:rPr>
                <w:spacing w:val="-1"/>
              </w:rPr>
              <w:t xml:space="preserve"> </w:t>
            </w:r>
            <w:r>
              <w:t>vnějších rozhraních</w:t>
            </w:r>
            <w:r>
              <w:rPr>
                <w:spacing w:val="-5"/>
              </w:rPr>
              <w:t xml:space="preserve"> </w:t>
            </w:r>
            <w:r>
              <w:t>definovaných</w:t>
            </w:r>
            <w:r>
              <w:rPr>
                <w:spacing w:val="-9"/>
              </w:rPr>
              <w:t xml:space="preserve"> </w:t>
            </w:r>
            <w:r>
              <w:t>komponent</w:t>
            </w:r>
            <w:r>
              <w:rPr>
                <w:spacing w:val="-5"/>
              </w:rPr>
              <w:t xml:space="preserve"> </w:t>
            </w:r>
            <w:r>
              <w:t>ostatních</w:t>
            </w:r>
            <w:r>
              <w:rPr>
                <w:spacing w:val="-9"/>
              </w:rPr>
              <w:t xml:space="preserve"> </w:t>
            </w:r>
            <w:r>
              <w:t>prostředí</w:t>
            </w:r>
            <w:r>
              <w:rPr>
                <w:spacing w:val="-5"/>
              </w:rPr>
              <w:t xml:space="preserve"> </w:t>
            </w:r>
            <w:r>
              <w:t>Systému.</w:t>
            </w:r>
          </w:p>
          <w:p w14:paraId="4072D2B7" w14:textId="77777777" w:rsidR="002B75C0" w:rsidRDefault="00000000">
            <w:pPr>
              <w:pStyle w:val="TableParagraph"/>
              <w:ind w:left="76"/>
            </w:pPr>
            <w:r>
              <w:t>O</w:t>
            </w:r>
            <w:r>
              <w:rPr>
                <w:spacing w:val="-4"/>
              </w:rPr>
              <w:t xml:space="preserve"> </w:t>
            </w:r>
            <w:r>
              <w:t>=</w:t>
            </w:r>
            <w:r>
              <w:rPr>
                <w:spacing w:val="-2"/>
              </w:rPr>
              <w:t xml:space="preserve"> </w:t>
            </w:r>
            <w:r>
              <w:t>odezva</w:t>
            </w:r>
            <w:r>
              <w:rPr>
                <w:spacing w:val="-3"/>
              </w:rPr>
              <w:t xml:space="preserve"> </w:t>
            </w:r>
            <w:r>
              <w:t>na</w:t>
            </w:r>
            <w:r>
              <w:rPr>
                <w:spacing w:val="-5"/>
              </w:rPr>
              <w:t xml:space="preserve"> </w:t>
            </w:r>
            <w:r>
              <w:t>vnějším</w:t>
            </w:r>
            <w:r>
              <w:rPr>
                <w:spacing w:val="-4"/>
              </w:rPr>
              <w:t xml:space="preserve"> </w:t>
            </w:r>
            <w:r>
              <w:t>rozhraní</w:t>
            </w:r>
            <w:r>
              <w:rPr>
                <w:spacing w:val="-2"/>
              </w:rPr>
              <w:t xml:space="preserve"> </w:t>
            </w:r>
            <w:r>
              <w:t>definované</w:t>
            </w:r>
            <w:r>
              <w:rPr>
                <w:spacing w:val="-5"/>
              </w:rPr>
              <w:t xml:space="preserve"> </w:t>
            </w:r>
            <w:r>
              <w:t>komponenty.</w:t>
            </w:r>
            <w:r>
              <w:rPr>
                <w:spacing w:val="-4"/>
              </w:rPr>
              <w:t xml:space="preserve"> </w:t>
            </w:r>
            <w:r>
              <w:t>Tj.</w:t>
            </w:r>
            <w:r>
              <w:rPr>
                <w:spacing w:val="-4"/>
              </w:rPr>
              <w:t xml:space="preserve"> </w:t>
            </w:r>
            <w:r>
              <w:t>doba</w:t>
            </w:r>
            <w:r>
              <w:rPr>
                <w:spacing w:val="-3"/>
              </w:rPr>
              <w:t xml:space="preserve"> </w:t>
            </w:r>
            <w:r>
              <w:t>od přijetí transakce na vnějším rozhraní do doby odeslání odpovědi</w:t>
            </w:r>
          </w:p>
          <w:p w14:paraId="100A9844" w14:textId="77777777" w:rsidR="002B75C0" w:rsidRDefault="00000000">
            <w:pPr>
              <w:pStyle w:val="TableParagraph"/>
              <w:ind w:left="76"/>
            </w:pPr>
            <w:r>
              <w:t>z</w:t>
            </w:r>
            <w:r>
              <w:rPr>
                <w:spacing w:val="-5"/>
              </w:rPr>
              <w:t xml:space="preserve"> </w:t>
            </w:r>
            <w:r>
              <w:t>tohoto</w:t>
            </w:r>
            <w:r>
              <w:rPr>
                <w:spacing w:val="-6"/>
              </w:rPr>
              <w:t xml:space="preserve"> </w:t>
            </w:r>
            <w:r>
              <w:t>rozhraní</w:t>
            </w:r>
            <w:r>
              <w:rPr>
                <w:spacing w:val="-6"/>
              </w:rPr>
              <w:t xml:space="preserve"> </w:t>
            </w:r>
            <w:r>
              <w:t>definované</w:t>
            </w:r>
            <w:r>
              <w:rPr>
                <w:spacing w:val="-5"/>
              </w:rPr>
              <w:t xml:space="preserve"> </w:t>
            </w:r>
            <w:r>
              <w:rPr>
                <w:spacing w:val="-2"/>
              </w:rPr>
              <w:t>komponenty.</w:t>
            </w:r>
          </w:p>
        </w:tc>
      </w:tr>
    </w:tbl>
    <w:p w14:paraId="2B023FAB" w14:textId="77777777" w:rsidR="002B75C0" w:rsidRDefault="002B75C0">
      <w:pPr>
        <w:pStyle w:val="Zkladntext"/>
        <w:spacing w:before="264"/>
        <w:rPr>
          <w:rFonts w:ascii="Calibri"/>
          <w:b/>
        </w:rPr>
      </w:pPr>
    </w:p>
    <w:p w14:paraId="105152B3" w14:textId="77777777" w:rsidR="002B75C0" w:rsidRDefault="00000000">
      <w:pPr>
        <w:spacing w:before="1"/>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3</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1ADE5843" w14:textId="77777777" w:rsidR="002B75C0" w:rsidRDefault="002B75C0">
      <w:pPr>
        <w:jc w:val="center"/>
        <w:rPr>
          <w:rFonts w:ascii="Calibri" w:hAnsi="Calibri"/>
        </w:rPr>
        <w:sectPr w:rsidR="002B75C0">
          <w:headerReference w:type="default" r:id="rId20"/>
          <w:footerReference w:type="even" r:id="rId21"/>
          <w:footerReference w:type="default" r:id="rId22"/>
          <w:footerReference w:type="first" r:id="rId23"/>
          <w:pgSz w:w="11910" w:h="16840"/>
          <w:pgMar w:top="1360" w:right="580" w:bottom="520" w:left="600" w:header="0" w:footer="336" w:gutter="0"/>
          <w:cols w:space="708"/>
        </w:sectPr>
      </w:pPr>
    </w:p>
    <w:p w14:paraId="5EECB926" w14:textId="77777777" w:rsidR="002B75C0" w:rsidRDefault="002B75C0">
      <w:pPr>
        <w:pStyle w:val="Zkladntext"/>
        <w:spacing w:before="3"/>
        <w:rPr>
          <w:rFonts w:ascii="Calibri"/>
          <w:b/>
          <w:sz w:val="2"/>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67"/>
        <w:gridCol w:w="6988"/>
        <w:gridCol w:w="286"/>
      </w:tblGrid>
      <w:tr w:rsidR="002B75C0" w14:paraId="46F130D6" w14:textId="77777777">
        <w:trPr>
          <w:trHeight w:val="2783"/>
        </w:trPr>
        <w:tc>
          <w:tcPr>
            <w:tcW w:w="2367" w:type="dxa"/>
            <w:tcBorders>
              <w:top w:val="nil"/>
              <w:bottom w:val="single" w:sz="8" w:space="0" w:color="000000"/>
              <w:right w:val="single" w:sz="8" w:space="0" w:color="000000"/>
            </w:tcBorders>
          </w:tcPr>
          <w:p w14:paraId="3A87CED8" w14:textId="77777777" w:rsidR="002B75C0" w:rsidRDefault="002B75C0">
            <w:pPr>
              <w:pStyle w:val="TableParagraph"/>
              <w:rPr>
                <w:rFonts w:ascii="Times New Roman"/>
              </w:rPr>
            </w:pPr>
          </w:p>
        </w:tc>
        <w:tc>
          <w:tcPr>
            <w:tcW w:w="6988" w:type="dxa"/>
            <w:tcBorders>
              <w:top w:val="nil"/>
              <w:left w:val="single" w:sz="8" w:space="0" w:color="000000"/>
              <w:bottom w:val="single" w:sz="8" w:space="0" w:color="000000"/>
            </w:tcBorders>
          </w:tcPr>
          <w:p w14:paraId="07170326" w14:textId="77777777" w:rsidR="002B75C0" w:rsidRDefault="00000000">
            <w:pPr>
              <w:pStyle w:val="TableParagraph"/>
              <w:ind w:left="76"/>
            </w:pPr>
            <w:r>
              <w:t>S</w:t>
            </w:r>
            <w:r>
              <w:rPr>
                <w:spacing w:val="-4"/>
              </w:rPr>
              <w:t xml:space="preserve"> </w:t>
            </w:r>
            <w:r>
              <w:t>=</w:t>
            </w:r>
            <w:r>
              <w:rPr>
                <w:spacing w:val="-5"/>
              </w:rPr>
              <w:t xml:space="preserve"> </w:t>
            </w:r>
            <w:r>
              <w:t>celkový</w:t>
            </w:r>
            <w:r>
              <w:rPr>
                <w:spacing w:val="-4"/>
              </w:rPr>
              <w:t xml:space="preserve"> </w:t>
            </w:r>
            <w:r>
              <w:t>počet</w:t>
            </w:r>
            <w:r>
              <w:rPr>
                <w:spacing w:val="-5"/>
              </w:rPr>
              <w:t xml:space="preserve"> </w:t>
            </w:r>
            <w:r>
              <w:t>přijatých</w:t>
            </w:r>
            <w:r>
              <w:rPr>
                <w:spacing w:val="-4"/>
              </w:rPr>
              <w:t xml:space="preserve"> </w:t>
            </w:r>
            <w:r>
              <w:t>transakcí</w:t>
            </w:r>
            <w:r>
              <w:rPr>
                <w:spacing w:val="-2"/>
              </w:rPr>
              <w:t xml:space="preserve"> </w:t>
            </w:r>
            <w:r>
              <w:t>na</w:t>
            </w:r>
            <w:r>
              <w:rPr>
                <w:spacing w:val="-6"/>
              </w:rPr>
              <w:t xml:space="preserve"> </w:t>
            </w:r>
            <w:r>
              <w:t>vnějším</w:t>
            </w:r>
            <w:r>
              <w:rPr>
                <w:spacing w:val="-5"/>
              </w:rPr>
              <w:t xml:space="preserve"> </w:t>
            </w:r>
            <w:r>
              <w:t>rozhraní</w:t>
            </w:r>
            <w:r>
              <w:rPr>
                <w:spacing w:val="-2"/>
              </w:rPr>
              <w:t xml:space="preserve"> </w:t>
            </w:r>
            <w:r>
              <w:t xml:space="preserve">definované </w:t>
            </w:r>
            <w:r>
              <w:rPr>
                <w:spacing w:val="-2"/>
              </w:rPr>
              <w:t>komponenty</w:t>
            </w:r>
          </w:p>
          <w:p w14:paraId="18E071A5" w14:textId="77777777" w:rsidR="002B75C0" w:rsidRDefault="00000000">
            <w:pPr>
              <w:pStyle w:val="TableParagraph"/>
              <w:spacing w:before="1"/>
              <w:ind w:left="76"/>
            </w:pPr>
            <w:r>
              <w:t>M</w:t>
            </w:r>
            <w:r>
              <w:rPr>
                <w:spacing w:val="-5"/>
              </w:rPr>
              <w:t xml:space="preserve"> </w:t>
            </w:r>
            <w:r>
              <w:t>=</w:t>
            </w:r>
            <w:r>
              <w:rPr>
                <w:spacing w:val="-3"/>
              </w:rPr>
              <w:t xml:space="preserve"> </w:t>
            </w:r>
            <w:r>
              <w:t>celkový</w:t>
            </w:r>
            <w:r>
              <w:rPr>
                <w:spacing w:val="-6"/>
              </w:rPr>
              <w:t xml:space="preserve"> </w:t>
            </w:r>
            <w:r>
              <w:t>počet</w:t>
            </w:r>
            <w:r>
              <w:rPr>
                <w:spacing w:val="-5"/>
              </w:rPr>
              <w:t xml:space="preserve"> </w:t>
            </w:r>
            <w:r>
              <w:t>transakcí</w:t>
            </w:r>
            <w:r>
              <w:rPr>
                <w:spacing w:val="-2"/>
              </w:rPr>
              <w:t xml:space="preserve"> </w:t>
            </w:r>
            <w:r>
              <w:t>na</w:t>
            </w:r>
            <w:r>
              <w:rPr>
                <w:spacing w:val="-6"/>
              </w:rPr>
              <w:t xml:space="preserve"> </w:t>
            </w:r>
            <w:r>
              <w:t>vnějším</w:t>
            </w:r>
            <w:r>
              <w:rPr>
                <w:spacing w:val="-5"/>
              </w:rPr>
              <w:t xml:space="preserve"> </w:t>
            </w:r>
            <w:r>
              <w:t>rozhraní</w:t>
            </w:r>
            <w:r>
              <w:rPr>
                <w:spacing w:val="-4"/>
              </w:rPr>
              <w:t xml:space="preserve"> </w:t>
            </w:r>
            <w:r>
              <w:t>definované komponenty, u kterých nebyl překročen parametr O</w:t>
            </w:r>
          </w:p>
          <w:p w14:paraId="75747A30" w14:textId="77777777" w:rsidR="002B75C0" w:rsidRDefault="00000000">
            <w:pPr>
              <w:pStyle w:val="TableParagraph"/>
              <w:spacing w:before="252"/>
              <w:ind w:left="76"/>
            </w:pPr>
            <w:r>
              <w:rPr>
                <w:spacing w:val="-5"/>
              </w:rPr>
              <w:t>Pak</w:t>
            </w:r>
          </w:p>
          <w:p w14:paraId="10808CEF" w14:textId="77777777" w:rsidR="002B75C0" w:rsidRDefault="00000000">
            <w:pPr>
              <w:pStyle w:val="TableParagraph"/>
              <w:spacing w:before="1"/>
              <w:ind w:left="76"/>
            </w:pPr>
            <w:r>
              <w:t>KPI</w:t>
            </w:r>
            <w:r>
              <w:rPr>
                <w:spacing w:val="1"/>
              </w:rPr>
              <w:t xml:space="preserve"> </w:t>
            </w:r>
            <w:r>
              <w:t>1</w:t>
            </w:r>
            <w:r>
              <w:rPr>
                <w:spacing w:val="-3"/>
              </w:rPr>
              <w:t xml:space="preserve"> </w:t>
            </w:r>
            <w:r>
              <w:t>=</w:t>
            </w:r>
            <w:r>
              <w:rPr>
                <w:spacing w:val="-1"/>
              </w:rPr>
              <w:t xml:space="preserve"> </w:t>
            </w:r>
            <w:r>
              <w:rPr>
                <w:spacing w:val="-2"/>
              </w:rPr>
              <w:t>M/S*100</w:t>
            </w:r>
          </w:p>
          <w:p w14:paraId="2EAB6C4A" w14:textId="77777777" w:rsidR="002B75C0" w:rsidRDefault="00000000">
            <w:pPr>
              <w:pStyle w:val="TableParagraph"/>
              <w:spacing w:before="236" w:line="252" w:lineRule="exact"/>
              <w:ind w:left="76" w:right="172"/>
            </w:pPr>
            <w:r>
              <w:t>Hodnocení plnění ze strany Objednatele probíhá v hodinových intervalech</w:t>
            </w:r>
            <w:r>
              <w:rPr>
                <w:spacing w:val="-4"/>
              </w:rPr>
              <w:t xml:space="preserve"> </w:t>
            </w:r>
            <w:r>
              <w:t>počínaje</w:t>
            </w:r>
            <w:r>
              <w:rPr>
                <w:spacing w:val="-4"/>
              </w:rPr>
              <w:t xml:space="preserve"> </w:t>
            </w:r>
            <w:r>
              <w:t>0:00:00.</w:t>
            </w:r>
            <w:r>
              <w:rPr>
                <w:spacing w:val="-5"/>
              </w:rPr>
              <w:t xml:space="preserve"> </w:t>
            </w:r>
            <w:r>
              <w:t>Transakce</w:t>
            </w:r>
            <w:r>
              <w:rPr>
                <w:spacing w:val="-4"/>
              </w:rPr>
              <w:t xml:space="preserve"> </w:t>
            </w:r>
            <w:r>
              <w:t>se</w:t>
            </w:r>
            <w:r>
              <w:rPr>
                <w:spacing w:val="-6"/>
              </w:rPr>
              <w:t xml:space="preserve"> </w:t>
            </w:r>
            <w:r>
              <w:t>započítává</w:t>
            </w:r>
            <w:r>
              <w:rPr>
                <w:spacing w:val="-6"/>
              </w:rPr>
              <w:t xml:space="preserve"> </w:t>
            </w:r>
            <w:r>
              <w:t>do</w:t>
            </w:r>
            <w:r>
              <w:rPr>
                <w:spacing w:val="-6"/>
              </w:rPr>
              <w:t xml:space="preserve"> </w:t>
            </w:r>
            <w:r>
              <w:t>té</w:t>
            </w:r>
            <w:r>
              <w:rPr>
                <w:spacing w:val="-4"/>
              </w:rPr>
              <w:t xml:space="preserve"> </w:t>
            </w:r>
            <w:r>
              <w:t>hodiny, ve které byla přijata na vnějším rozhraní komponenty.</w:t>
            </w:r>
          </w:p>
        </w:tc>
        <w:tc>
          <w:tcPr>
            <w:tcW w:w="286" w:type="dxa"/>
            <w:vMerge w:val="restart"/>
            <w:tcBorders>
              <w:top w:val="nil"/>
              <w:bottom w:val="single" w:sz="6" w:space="0" w:color="000000"/>
              <w:right w:val="nil"/>
            </w:tcBorders>
          </w:tcPr>
          <w:p w14:paraId="016626F5" w14:textId="77777777" w:rsidR="002B75C0" w:rsidRDefault="002B75C0">
            <w:pPr>
              <w:pStyle w:val="TableParagraph"/>
              <w:rPr>
                <w:rFonts w:ascii="Times New Roman"/>
              </w:rPr>
            </w:pPr>
          </w:p>
        </w:tc>
      </w:tr>
      <w:tr w:rsidR="002B75C0" w14:paraId="31DC61C0" w14:textId="77777777">
        <w:trPr>
          <w:trHeight w:val="253"/>
        </w:trPr>
        <w:tc>
          <w:tcPr>
            <w:tcW w:w="2367" w:type="dxa"/>
            <w:tcBorders>
              <w:top w:val="single" w:sz="8" w:space="0" w:color="000000"/>
              <w:bottom w:val="single" w:sz="8" w:space="0" w:color="000000"/>
              <w:right w:val="single" w:sz="8" w:space="0" w:color="000000"/>
            </w:tcBorders>
          </w:tcPr>
          <w:p w14:paraId="2DEB658D" w14:textId="77777777" w:rsidR="002B75C0" w:rsidRDefault="00000000">
            <w:pPr>
              <w:pStyle w:val="TableParagraph"/>
              <w:spacing w:line="234" w:lineRule="exact"/>
              <w:ind w:left="68"/>
              <w:rPr>
                <w:b/>
                <w:i/>
              </w:rPr>
            </w:pPr>
            <w:r>
              <w:rPr>
                <w:b/>
                <w:i/>
              </w:rPr>
              <w:t>Hodnota</w:t>
            </w:r>
            <w:r>
              <w:rPr>
                <w:b/>
                <w:i/>
                <w:spacing w:val="-5"/>
              </w:rPr>
              <w:t xml:space="preserve"> </w:t>
            </w:r>
            <w:r>
              <w:rPr>
                <w:b/>
                <w:i/>
              </w:rPr>
              <w:t>KPI</w:t>
            </w:r>
            <w:r>
              <w:rPr>
                <w:b/>
                <w:i/>
                <w:spacing w:val="-4"/>
              </w:rPr>
              <w:t xml:space="preserve"> </w:t>
            </w:r>
            <w:r>
              <w:rPr>
                <w:b/>
                <w:i/>
                <w:spacing w:val="-10"/>
              </w:rPr>
              <w:t>1</w:t>
            </w:r>
          </w:p>
        </w:tc>
        <w:tc>
          <w:tcPr>
            <w:tcW w:w="6988" w:type="dxa"/>
            <w:tcBorders>
              <w:top w:val="single" w:sz="8" w:space="0" w:color="000000"/>
              <w:left w:val="single" w:sz="8" w:space="0" w:color="000000"/>
              <w:bottom w:val="single" w:sz="8" w:space="0" w:color="000000"/>
            </w:tcBorders>
          </w:tcPr>
          <w:p w14:paraId="3AA38F11" w14:textId="77777777" w:rsidR="002B75C0" w:rsidRDefault="00000000">
            <w:pPr>
              <w:pStyle w:val="TableParagraph"/>
              <w:spacing w:line="234" w:lineRule="exact"/>
              <w:ind w:left="76"/>
              <w:rPr>
                <w:b/>
                <w:i/>
              </w:rPr>
            </w:pPr>
            <w:r>
              <w:rPr>
                <w:b/>
                <w:i/>
              </w:rPr>
              <w:t>KPI</w:t>
            </w:r>
            <w:r>
              <w:rPr>
                <w:b/>
                <w:i/>
                <w:spacing w:val="1"/>
              </w:rPr>
              <w:t xml:space="preserve"> </w:t>
            </w:r>
            <w:r>
              <w:rPr>
                <w:b/>
                <w:i/>
              </w:rPr>
              <w:t>1</w:t>
            </w:r>
            <w:r>
              <w:rPr>
                <w:b/>
                <w:i/>
                <w:spacing w:val="-3"/>
              </w:rPr>
              <w:t xml:space="preserve"> </w:t>
            </w:r>
            <w:r>
              <w:rPr>
                <w:b/>
                <w:i/>
              </w:rPr>
              <w:t>&gt;=</w:t>
            </w:r>
            <w:r>
              <w:rPr>
                <w:b/>
                <w:i/>
                <w:spacing w:val="-1"/>
              </w:rPr>
              <w:t xml:space="preserve"> </w:t>
            </w:r>
            <w:r>
              <w:rPr>
                <w:b/>
                <w:i/>
              </w:rPr>
              <w:t>90</w:t>
            </w:r>
            <w:r>
              <w:rPr>
                <w:b/>
                <w:i/>
                <w:spacing w:val="-2"/>
              </w:rPr>
              <w:t xml:space="preserve"> </w:t>
            </w:r>
            <w:r>
              <w:rPr>
                <w:b/>
                <w:i/>
                <w:spacing w:val="-10"/>
              </w:rPr>
              <w:t>%</w:t>
            </w:r>
          </w:p>
        </w:tc>
        <w:tc>
          <w:tcPr>
            <w:tcW w:w="286" w:type="dxa"/>
            <w:vMerge/>
            <w:tcBorders>
              <w:top w:val="nil"/>
              <w:bottom w:val="single" w:sz="6" w:space="0" w:color="000000"/>
              <w:right w:val="nil"/>
            </w:tcBorders>
          </w:tcPr>
          <w:p w14:paraId="2FB44589" w14:textId="77777777" w:rsidR="002B75C0" w:rsidRDefault="002B75C0">
            <w:pPr>
              <w:rPr>
                <w:sz w:val="2"/>
                <w:szCs w:val="2"/>
              </w:rPr>
            </w:pPr>
          </w:p>
        </w:tc>
      </w:tr>
      <w:tr w:rsidR="002B75C0" w14:paraId="554816CD" w14:textId="77777777">
        <w:trPr>
          <w:trHeight w:val="2022"/>
        </w:trPr>
        <w:tc>
          <w:tcPr>
            <w:tcW w:w="2367" w:type="dxa"/>
            <w:tcBorders>
              <w:top w:val="single" w:sz="8" w:space="0" w:color="000000"/>
              <w:bottom w:val="single" w:sz="8" w:space="0" w:color="000000"/>
              <w:right w:val="single" w:sz="8" w:space="0" w:color="000000"/>
            </w:tcBorders>
          </w:tcPr>
          <w:p w14:paraId="6E9ED971" w14:textId="77777777" w:rsidR="002B75C0" w:rsidRDefault="00000000">
            <w:pPr>
              <w:pStyle w:val="TableParagraph"/>
              <w:ind w:left="68"/>
            </w:pPr>
            <w:r>
              <w:t>Parametr</w:t>
            </w:r>
            <w:r>
              <w:rPr>
                <w:spacing w:val="-12"/>
              </w:rPr>
              <w:t xml:space="preserve"> </w:t>
            </w:r>
            <w:r>
              <w:t>O</w:t>
            </w:r>
            <w:r>
              <w:rPr>
                <w:spacing w:val="-12"/>
              </w:rPr>
              <w:t xml:space="preserve"> </w:t>
            </w:r>
            <w:r>
              <w:t>–</w:t>
            </w:r>
            <w:r>
              <w:rPr>
                <w:spacing w:val="-12"/>
              </w:rPr>
              <w:t xml:space="preserve"> </w:t>
            </w:r>
            <w:r>
              <w:t>odezva na definovaném vnějším rozhraní</w:t>
            </w:r>
          </w:p>
        </w:tc>
        <w:tc>
          <w:tcPr>
            <w:tcW w:w="6988" w:type="dxa"/>
            <w:tcBorders>
              <w:top w:val="single" w:sz="8" w:space="0" w:color="000000"/>
              <w:left w:val="single" w:sz="8" w:space="0" w:color="000000"/>
              <w:bottom w:val="single" w:sz="8" w:space="0" w:color="000000"/>
            </w:tcBorders>
          </w:tcPr>
          <w:p w14:paraId="5F08A3F5" w14:textId="77777777" w:rsidR="002B75C0" w:rsidRDefault="00000000">
            <w:pPr>
              <w:pStyle w:val="TableParagraph"/>
              <w:spacing w:before="1" w:line="237" w:lineRule="auto"/>
              <w:ind w:left="76" w:right="172"/>
            </w:pPr>
            <w:r>
              <w:rPr>
                <w:position w:val="2"/>
              </w:rPr>
              <w:t>O</w:t>
            </w:r>
            <w:r>
              <w:rPr>
                <w:sz w:val="14"/>
              </w:rPr>
              <w:t>P</w:t>
            </w:r>
            <w:r>
              <w:rPr>
                <w:spacing w:val="17"/>
                <w:sz w:val="14"/>
              </w:rPr>
              <w:t xml:space="preserve"> </w:t>
            </w:r>
            <w:r>
              <w:rPr>
                <w:position w:val="2"/>
              </w:rPr>
              <w:t>&lt;=</w:t>
            </w:r>
            <w:r>
              <w:rPr>
                <w:spacing w:val="-3"/>
                <w:position w:val="2"/>
              </w:rPr>
              <w:t xml:space="preserve"> </w:t>
            </w:r>
            <w:r>
              <w:rPr>
                <w:position w:val="2"/>
              </w:rPr>
              <w:t>4</w:t>
            </w:r>
            <w:r>
              <w:rPr>
                <w:spacing w:val="-3"/>
                <w:position w:val="2"/>
              </w:rPr>
              <w:t xml:space="preserve"> </w:t>
            </w:r>
            <w:r>
              <w:rPr>
                <w:position w:val="2"/>
              </w:rPr>
              <w:t>sekundy</w:t>
            </w:r>
            <w:r>
              <w:rPr>
                <w:spacing w:val="-2"/>
                <w:position w:val="2"/>
              </w:rPr>
              <w:t xml:space="preserve"> </w:t>
            </w:r>
            <w:r>
              <w:rPr>
                <w:position w:val="2"/>
              </w:rPr>
              <w:t>–</w:t>
            </w:r>
            <w:r>
              <w:rPr>
                <w:spacing w:val="-7"/>
                <w:position w:val="2"/>
              </w:rPr>
              <w:t xml:space="preserve"> </w:t>
            </w:r>
            <w:r>
              <w:rPr>
                <w:position w:val="2"/>
              </w:rPr>
              <w:t>maximální</w:t>
            </w:r>
            <w:r>
              <w:rPr>
                <w:spacing w:val="-2"/>
                <w:position w:val="2"/>
              </w:rPr>
              <w:t xml:space="preserve"> </w:t>
            </w:r>
            <w:r>
              <w:rPr>
                <w:position w:val="2"/>
              </w:rPr>
              <w:t>doba</w:t>
            </w:r>
            <w:r>
              <w:rPr>
                <w:spacing w:val="-5"/>
                <w:position w:val="2"/>
              </w:rPr>
              <w:t xml:space="preserve"> </w:t>
            </w:r>
            <w:r>
              <w:rPr>
                <w:position w:val="2"/>
              </w:rPr>
              <w:t>odezvy</w:t>
            </w:r>
            <w:r>
              <w:rPr>
                <w:spacing w:val="-4"/>
                <w:position w:val="2"/>
              </w:rPr>
              <w:t xml:space="preserve"> </w:t>
            </w:r>
            <w:r>
              <w:rPr>
                <w:position w:val="2"/>
              </w:rPr>
              <w:t>pro</w:t>
            </w:r>
            <w:r>
              <w:rPr>
                <w:spacing w:val="-3"/>
                <w:position w:val="2"/>
              </w:rPr>
              <w:t xml:space="preserve"> </w:t>
            </w:r>
            <w:r>
              <w:rPr>
                <w:position w:val="2"/>
              </w:rPr>
              <w:t>přihlášení</w:t>
            </w:r>
            <w:r>
              <w:rPr>
                <w:spacing w:val="-2"/>
                <w:position w:val="2"/>
              </w:rPr>
              <w:t xml:space="preserve"> </w:t>
            </w:r>
            <w:r>
              <w:rPr>
                <w:position w:val="2"/>
              </w:rPr>
              <w:t xml:space="preserve">uživatele </w:t>
            </w:r>
            <w:r>
              <w:t>na vnějším rozhraní definovaných komponent.</w:t>
            </w:r>
          </w:p>
          <w:p w14:paraId="6986DB06" w14:textId="77777777" w:rsidR="002B75C0" w:rsidRDefault="00000000">
            <w:pPr>
              <w:pStyle w:val="TableParagraph"/>
              <w:spacing w:before="252"/>
              <w:ind w:left="76" w:right="172"/>
            </w:pPr>
            <w:r>
              <w:rPr>
                <w:position w:val="2"/>
              </w:rPr>
              <w:t>O</w:t>
            </w:r>
            <w:r>
              <w:rPr>
                <w:sz w:val="14"/>
              </w:rPr>
              <w:t>O</w:t>
            </w:r>
            <w:r>
              <w:rPr>
                <w:spacing w:val="18"/>
                <w:sz w:val="14"/>
              </w:rPr>
              <w:t xml:space="preserve"> </w:t>
            </w:r>
            <w:r>
              <w:rPr>
                <w:position w:val="2"/>
              </w:rPr>
              <w:t>&lt;=</w:t>
            </w:r>
            <w:r>
              <w:rPr>
                <w:spacing w:val="-2"/>
                <w:position w:val="2"/>
              </w:rPr>
              <w:t xml:space="preserve"> </w:t>
            </w:r>
            <w:r>
              <w:rPr>
                <w:position w:val="2"/>
              </w:rPr>
              <w:t>10</w:t>
            </w:r>
            <w:r>
              <w:rPr>
                <w:spacing w:val="-6"/>
                <w:position w:val="2"/>
              </w:rPr>
              <w:t xml:space="preserve"> </w:t>
            </w:r>
            <w:r>
              <w:rPr>
                <w:position w:val="2"/>
              </w:rPr>
              <w:t>sekund</w:t>
            </w:r>
            <w:r>
              <w:rPr>
                <w:spacing w:val="-6"/>
                <w:position w:val="2"/>
              </w:rPr>
              <w:t xml:space="preserve"> </w:t>
            </w:r>
            <w:r>
              <w:rPr>
                <w:position w:val="2"/>
              </w:rPr>
              <w:t>–</w:t>
            </w:r>
            <w:r>
              <w:rPr>
                <w:spacing w:val="-6"/>
                <w:position w:val="2"/>
              </w:rPr>
              <w:t xml:space="preserve"> </w:t>
            </w:r>
            <w:r>
              <w:rPr>
                <w:position w:val="2"/>
              </w:rPr>
              <w:t>maximální</w:t>
            </w:r>
            <w:r>
              <w:rPr>
                <w:spacing w:val="-3"/>
                <w:position w:val="2"/>
              </w:rPr>
              <w:t xml:space="preserve"> </w:t>
            </w:r>
            <w:r>
              <w:rPr>
                <w:position w:val="2"/>
              </w:rPr>
              <w:t>doba</w:t>
            </w:r>
            <w:r>
              <w:rPr>
                <w:spacing w:val="-6"/>
                <w:position w:val="2"/>
              </w:rPr>
              <w:t xml:space="preserve"> </w:t>
            </w:r>
            <w:r>
              <w:rPr>
                <w:position w:val="2"/>
              </w:rPr>
              <w:t>odezvy</w:t>
            </w:r>
            <w:r>
              <w:rPr>
                <w:spacing w:val="-5"/>
                <w:position w:val="2"/>
              </w:rPr>
              <w:t xml:space="preserve"> </w:t>
            </w:r>
            <w:r>
              <w:rPr>
                <w:position w:val="2"/>
              </w:rPr>
              <w:t xml:space="preserve">zpracovávající </w:t>
            </w:r>
            <w:r>
              <w:t>komponenty u ostatních transakcí</w:t>
            </w:r>
          </w:p>
          <w:p w14:paraId="758D5A08" w14:textId="77777777" w:rsidR="002B75C0" w:rsidRDefault="00000000">
            <w:pPr>
              <w:pStyle w:val="TableParagraph"/>
              <w:spacing w:before="231" w:line="250" w:lineRule="atLeast"/>
              <w:ind w:left="76"/>
            </w:pPr>
            <w:r>
              <w:t>Do</w:t>
            </w:r>
            <w:r>
              <w:rPr>
                <w:spacing w:val="-4"/>
              </w:rPr>
              <w:t xml:space="preserve"> </w:t>
            </w:r>
            <w:r>
              <w:t>doby</w:t>
            </w:r>
            <w:r>
              <w:rPr>
                <w:spacing w:val="-4"/>
              </w:rPr>
              <w:t xml:space="preserve"> </w:t>
            </w:r>
            <w:r>
              <w:t>odezvy</w:t>
            </w:r>
            <w:r>
              <w:rPr>
                <w:spacing w:val="-6"/>
              </w:rPr>
              <w:t xml:space="preserve"> </w:t>
            </w:r>
            <w:r>
              <w:t>(parametr</w:t>
            </w:r>
            <w:r>
              <w:rPr>
                <w:spacing w:val="-4"/>
              </w:rPr>
              <w:t xml:space="preserve"> </w:t>
            </w:r>
            <w:r>
              <w:t>O)</w:t>
            </w:r>
            <w:r>
              <w:rPr>
                <w:spacing w:val="-3"/>
              </w:rPr>
              <w:t xml:space="preserve"> </w:t>
            </w:r>
            <w:r>
              <w:t>se</w:t>
            </w:r>
            <w:r>
              <w:rPr>
                <w:spacing w:val="-6"/>
              </w:rPr>
              <w:t xml:space="preserve"> </w:t>
            </w:r>
            <w:r>
              <w:t>nezapočítává</w:t>
            </w:r>
            <w:r>
              <w:rPr>
                <w:spacing w:val="-4"/>
              </w:rPr>
              <w:t xml:space="preserve"> </w:t>
            </w:r>
            <w:r>
              <w:t>doba</w:t>
            </w:r>
            <w:r>
              <w:rPr>
                <w:spacing w:val="-4"/>
              </w:rPr>
              <w:t xml:space="preserve"> </w:t>
            </w:r>
            <w:r>
              <w:t>odezvy</w:t>
            </w:r>
            <w:r>
              <w:rPr>
                <w:spacing w:val="-6"/>
              </w:rPr>
              <w:t xml:space="preserve"> </w:t>
            </w:r>
            <w:r>
              <w:t xml:space="preserve">externích </w:t>
            </w:r>
            <w:r>
              <w:rPr>
                <w:spacing w:val="-2"/>
              </w:rPr>
              <w:t>komponent.</w:t>
            </w:r>
          </w:p>
        </w:tc>
        <w:tc>
          <w:tcPr>
            <w:tcW w:w="286" w:type="dxa"/>
            <w:vMerge/>
            <w:tcBorders>
              <w:top w:val="nil"/>
              <w:bottom w:val="single" w:sz="6" w:space="0" w:color="000000"/>
              <w:right w:val="nil"/>
            </w:tcBorders>
          </w:tcPr>
          <w:p w14:paraId="4AC3D17A" w14:textId="77777777" w:rsidR="002B75C0" w:rsidRDefault="002B75C0">
            <w:pPr>
              <w:rPr>
                <w:sz w:val="2"/>
                <w:szCs w:val="2"/>
              </w:rPr>
            </w:pPr>
          </w:p>
        </w:tc>
      </w:tr>
      <w:tr w:rsidR="002B75C0" w14:paraId="2345F8ED" w14:textId="77777777">
        <w:trPr>
          <w:trHeight w:val="2024"/>
        </w:trPr>
        <w:tc>
          <w:tcPr>
            <w:tcW w:w="2367" w:type="dxa"/>
            <w:tcBorders>
              <w:top w:val="single" w:sz="8" w:space="0" w:color="000000"/>
              <w:right w:val="single" w:sz="8" w:space="0" w:color="000000"/>
            </w:tcBorders>
          </w:tcPr>
          <w:p w14:paraId="499F9C60" w14:textId="77777777" w:rsidR="002B75C0" w:rsidRDefault="00000000">
            <w:pPr>
              <w:pStyle w:val="TableParagraph"/>
              <w:spacing w:before="2"/>
              <w:ind w:left="68"/>
            </w:pPr>
            <w:r>
              <w:t>Parametr</w:t>
            </w:r>
            <w:r>
              <w:rPr>
                <w:spacing w:val="-12"/>
              </w:rPr>
              <w:t xml:space="preserve"> </w:t>
            </w:r>
            <w:r>
              <w:t>P</w:t>
            </w:r>
            <w:r>
              <w:rPr>
                <w:spacing w:val="-11"/>
              </w:rPr>
              <w:t xml:space="preserve"> </w:t>
            </w:r>
            <w:r>
              <w:t>–</w:t>
            </w:r>
            <w:r>
              <w:rPr>
                <w:spacing w:val="-12"/>
              </w:rPr>
              <w:t xml:space="preserve"> </w:t>
            </w:r>
            <w:r>
              <w:t xml:space="preserve">počet </w:t>
            </w:r>
            <w:r>
              <w:rPr>
                <w:spacing w:val="-2"/>
              </w:rPr>
              <w:t>transakcí</w:t>
            </w:r>
          </w:p>
        </w:tc>
        <w:tc>
          <w:tcPr>
            <w:tcW w:w="6988" w:type="dxa"/>
            <w:tcBorders>
              <w:top w:val="single" w:sz="8" w:space="0" w:color="000000"/>
              <w:left w:val="single" w:sz="8" w:space="0" w:color="000000"/>
            </w:tcBorders>
          </w:tcPr>
          <w:p w14:paraId="0B3EE9EB" w14:textId="77777777" w:rsidR="002B75C0" w:rsidRDefault="00000000">
            <w:pPr>
              <w:pStyle w:val="TableParagraph"/>
              <w:spacing w:before="2" w:line="252" w:lineRule="exact"/>
              <w:ind w:left="76"/>
            </w:pPr>
            <w:r>
              <w:t>P</w:t>
            </w:r>
            <w:r>
              <w:rPr>
                <w:spacing w:val="-1"/>
              </w:rPr>
              <w:t xml:space="preserve"> </w:t>
            </w:r>
            <w:r>
              <w:t>&lt;= 10</w:t>
            </w:r>
            <w:r>
              <w:rPr>
                <w:spacing w:val="-2"/>
              </w:rPr>
              <w:t xml:space="preserve"> transakcí/sekundu</w:t>
            </w:r>
          </w:p>
          <w:p w14:paraId="07A08416" w14:textId="77777777" w:rsidR="002B75C0" w:rsidRDefault="00000000">
            <w:pPr>
              <w:pStyle w:val="TableParagraph"/>
              <w:ind w:left="76" w:right="71"/>
            </w:pPr>
            <w:r>
              <w:t>Počet přijatých transakcí na vnějším rozhraní definovaných komponent</w:t>
            </w:r>
            <w:r>
              <w:rPr>
                <w:spacing w:val="-3"/>
              </w:rPr>
              <w:t xml:space="preserve"> </w:t>
            </w:r>
            <w:r>
              <w:t>a</w:t>
            </w:r>
            <w:r>
              <w:rPr>
                <w:spacing w:val="-5"/>
              </w:rPr>
              <w:t xml:space="preserve"> </w:t>
            </w:r>
            <w:r>
              <w:t>transakcí</w:t>
            </w:r>
            <w:r>
              <w:rPr>
                <w:spacing w:val="-1"/>
              </w:rPr>
              <w:t xml:space="preserve"> </w:t>
            </w:r>
            <w:r>
              <w:t>přijatých</w:t>
            </w:r>
            <w:r>
              <w:rPr>
                <w:spacing w:val="-3"/>
              </w:rPr>
              <w:t xml:space="preserve"> </w:t>
            </w:r>
            <w:r>
              <w:t>na</w:t>
            </w:r>
            <w:r>
              <w:rPr>
                <w:spacing w:val="-5"/>
              </w:rPr>
              <w:t xml:space="preserve"> </w:t>
            </w:r>
            <w:r>
              <w:t>vnějším</w:t>
            </w:r>
            <w:r>
              <w:rPr>
                <w:spacing w:val="-4"/>
              </w:rPr>
              <w:t xml:space="preserve"> </w:t>
            </w:r>
            <w:r>
              <w:t>rozhraní</w:t>
            </w:r>
            <w:r>
              <w:rPr>
                <w:spacing w:val="-1"/>
              </w:rPr>
              <w:t xml:space="preserve"> </w:t>
            </w:r>
            <w:r>
              <w:t>integrační</w:t>
            </w:r>
            <w:r>
              <w:rPr>
                <w:spacing w:val="-4"/>
              </w:rPr>
              <w:t xml:space="preserve"> </w:t>
            </w:r>
            <w:r>
              <w:t>vrstvy (externě</w:t>
            </w:r>
            <w:r>
              <w:rPr>
                <w:spacing w:val="-5"/>
              </w:rPr>
              <w:t xml:space="preserve"> </w:t>
            </w:r>
            <w:r>
              <w:t>publikovaných</w:t>
            </w:r>
            <w:r>
              <w:rPr>
                <w:spacing w:val="-10"/>
              </w:rPr>
              <w:t xml:space="preserve"> </w:t>
            </w:r>
            <w:r>
              <w:t>API)</w:t>
            </w:r>
            <w:r>
              <w:rPr>
                <w:spacing w:val="-2"/>
              </w:rPr>
              <w:t xml:space="preserve"> </w:t>
            </w:r>
            <w:r>
              <w:t>nepřesáhne</w:t>
            </w:r>
            <w:r>
              <w:rPr>
                <w:spacing w:val="-7"/>
              </w:rPr>
              <w:t xml:space="preserve"> </w:t>
            </w:r>
            <w:r>
              <w:t>v</w:t>
            </w:r>
            <w:r>
              <w:rPr>
                <w:spacing w:val="-3"/>
              </w:rPr>
              <w:t xml:space="preserve"> </w:t>
            </w:r>
            <w:r>
              <w:t>součtu</w:t>
            </w:r>
            <w:r>
              <w:rPr>
                <w:spacing w:val="-5"/>
              </w:rPr>
              <w:t xml:space="preserve"> </w:t>
            </w:r>
            <w:r>
              <w:t>maximální</w:t>
            </w:r>
            <w:r>
              <w:rPr>
                <w:spacing w:val="-4"/>
              </w:rPr>
              <w:t xml:space="preserve"> </w:t>
            </w:r>
            <w:r>
              <w:t>hodnotu 10 transakcí za sekundu (měřeno na jejich vnějších rozhraní).</w:t>
            </w:r>
          </w:p>
          <w:p w14:paraId="33F7FDCF" w14:textId="77777777" w:rsidR="002B75C0" w:rsidRDefault="00000000">
            <w:pPr>
              <w:pStyle w:val="TableParagraph"/>
              <w:ind w:left="76"/>
            </w:pPr>
            <w:r>
              <w:t>Parametr</w:t>
            </w:r>
            <w:r>
              <w:rPr>
                <w:spacing w:val="-3"/>
              </w:rPr>
              <w:t xml:space="preserve"> </w:t>
            </w:r>
            <w:r>
              <w:t>P</w:t>
            </w:r>
            <w:r>
              <w:rPr>
                <w:spacing w:val="-3"/>
              </w:rPr>
              <w:t xml:space="preserve"> </w:t>
            </w:r>
            <w:r>
              <w:t>se</w:t>
            </w:r>
            <w:r>
              <w:rPr>
                <w:spacing w:val="-4"/>
              </w:rPr>
              <w:t xml:space="preserve"> </w:t>
            </w:r>
            <w:r>
              <w:t>bere</w:t>
            </w:r>
            <w:r>
              <w:rPr>
                <w:spacing w:val="-4"/>
              </w:rPr>
              <w:t xml:space="preserve"> </w:t>
            </w:r>
            <w:r>
              <w:t>v úvahu</w:t>
            </w:r>
            <w:r>
              <w:rPr>
                <w:spacing w:val="-3"/>
              </w:rPr>
              <w:t xml:space="preserve"> </w:t>
            </w:r>
            <w:r>
              <w:t>při</w:t>
            </w:r>
            <w:r>
              <w:rPr>
                <w:spacing w:val="-3"/>
              </w:rPr>
              <w:t xml:space="preserve"> </w:t>
            </w:r>
            <w:r>
              <w:t>výpočtu</w:t>
            </w:r>
            <w:r>
              <w:rPr>
                <w:spacing w:val="-4"/>
              </w:rPr>
              <w:t xml:space="preserve"> </w:t>
            </w:r>
            <w:r>
              <w:t>slevy</w:t>
            </w:r>
            <w:r>
              <w:rPr>
                <w:spacing w:val="-4"/>
              </w:rPr>
              <w:t xml:space="preserve"> </w:t>
            </w:r>
            <w:r>
              <w:t>z</w:t>
            </w:r>
            <w:r>
              <w:rPr>
                <w:spacing w:val="-1"/>
              </w:rPr>
              <w:t xml:space="preserve"> </w:t>
            </w:r>
            <w:r>
              <w:t>ceny</w:t>
            </w:r>
            <w:r>
              <w:rPr>
                <w:spacing w:val="-2"/>
              </w:rPr>
              <w:t xml:space="preserve"> </w:t>
            </w:r>
            <w:r>
              <w:t>(viz</w:t>
            </w:r>
            <w:r>
              <w:rPr>
                <w:spacing w:val="-4"/>
              </w:rPr>
              <w:t xml:space="preserve"> </w:t>
            </w:r>
            <w:r>
              <w:t>čl.</w:t>
            </w:r>
            <w:r>
              <w:rPr>
                <w:spacing w:val="-3"/>
              </w:rPr>
              <w:t xml:space="preserve"> </w:t>
            </w:r>
            <w:r>
              <w:t>5.2.</w:t>
            </w:r>
            <w:r>
              <w:rPr>
                <w:spacing w:val="-2"/>
              </w:rPr>
              <w:t xml:space="preserve"> </w:t>
            </w:r>
            <w:r>
              <w:t>této přílohy). Je-li P &gt; 10, pak Objednatel není oprávněn uplatnit slevu</w:t>
            </w:r>
          </w:p>
          <w:p w14:paraId="4BD0C26B" w14:textId="77777777" w:rsidR="002B75C0" w:rsidRDefault="00000000">
            <w:pPr>
              <w:pStyle w:val="TableParagraph"/>
              <w:spacing w:line="232" w:lineRule="exact"/>
              <w:ind w:left="76"/>
            </w:pPr>
            <w:r>
              <w:t>z</w:t>
            </w:r>
            <w:r>
              <w:rPr>
                <w:spacing w:val="1"/>
              </w:rPr>
              <w:t xml:space="preserve"> </w:t>
            </w:r>
            <w:r>
              <w:rPr>
                <w:spacing w:val="-2"/>
              </w:rPr>
              <w:t>ceny.</w:t>
            </w:r>
          </w:p>
        </w:tc>
        <w:tc>
          <w:tcPr>
            <w:tcW w:w="286" w:type="dxa"/>
            <w:vMerge/>
            <w:tcBorders>
              <w:top w:val="nil"/>
              <w:bottom w:val="single" w:sz="6" w:space="0" w:color="000000"/>
              <w:right w:val="nil"/>
            </w:tcBorders>
          </w:tcPr>
          <w:p w14:paraId="22BF6302" w14:textId="77777777" w:rsidR="002B75C0" w:rsidRDefault="002B75C0">
            <w:pPr>
              <w:rPr>
                <w:sz w:val="2"/>
                <w:szCs w:val="2"/>
              </w:rPr>
            </w:pPr>
          </w:p>
        </w:tc>
      </w:tr>
      <w:tr w:rsidR="002B75C0" w14:paraId="0B648C31" w14:textId="77777777">
        <w:trPr>
          <w:trHeight w:val="253"/>
        </w:trPr>
        <w:tc>
          <w:tcPr>
            <w:tcW w:w="9641" w:type="dxa"/>
            <w:gridSpan w:val="3"/>
            <w:tcBorders>
              <w:bottom w:val="single" w:sz="6" w:space="0" w:color="000000"/>
            </w:tcBorders>
            <w:shd w:val="clear" w:color="auto" w:fill="F1F1F1"/>
          </w:tcPr>
          <w:p w14:paraId="4E6B7496" w14:textId="77777777" w:rsidR="002B75C0" w:rsidRDefault="00000000">
            <w:pPr>
              <w:pStyle w:val="TableParagraph"/>
              <w:spacing w:line="234" w:lineRule="exact"/>
              <w:ind w:left="76"/>
              <w:rPr>
                <w:b/>
                <w:i/>
              </w:rPr>
            </w:pPr>
            <w:r>
              <w:rPr>
                <w:b/>
                <w:i/>
              </w:rPr>
              <w:t>Parametry</w:t>
            </w:r>
            <w:r>
              <w:rPr>
                <w:b/>
                <w:i/>
                <w:spacing w:val="-7"/>
              </w:rPr>
              <w:t xml:space="preserve"> </w:t>
            </w:r>
            <w:r>
              <w:rPr>
                <w:b/>
                <w:i/>
              </w:rPr>
              <w:t>poskytování</w:t>
            </w:r>
            <w:r>
              <w:rPr>
                <w:b/>
                <w:i/>
                <w:spacing w:val="-7"/>
              </w:rPr>
              <w:t xml:space="preserve"> </w:t>
            </w:r>
            <w:r>
              <w:rPr>
                <w:b/>
                <w:i/>
                <w:spacing w:val="-2"/>
              </w:rPr>
              <w:t>Služby</w:t>
            </w:r>
          </w:p>
        </w:tc>
      </w:tr>
      <w:tr w:rsidR="002B75C0" w14:paraId="213402FF" w14:textId="77777777">
        <w:trPr>
          <w:trHeight w:val="506"/>
        </w:trPr>
        <w:tc>
          <w:tcPr>
            <w:tcW w:w="2367" w:type="dxa"/>
            <w:tcBorders>
              <w:top w:val="single" w:sz="6" w:space="0" w:color="000000"/>
              <w:bottom w:val="single" w:sz="6" w:space="0" w:color="000000"/>
              <w:right w:val="single" w:sz="6" w:space="0" w:color="000000"/>
            </w:tcBorders>
          </w:tcPr>
          <w:p w14:paraId="2B62E448" w14:textId="77777777" w:rsidR="002B75C0" w:rsidRDefault="00000000">
            <w:pPr>
              <w:pStyle w:val="TableParagraph"/>
              <w:spacing w:line="252" w:lineRule="exact"/>
              <w:ind w:left="76" w:right="406"/>
            </w:pPr>
            <w:r>
              <w:t>Režim</w:t>
            </w:r>
            <w:r>
              <w:rPr>
                <w:spacing w:val="-16"/>
              </w:rPr>
              <w:t xml:space="preserve"> </w:t>
            </w:r>
            <w:r>
              <w:t xml:space="preserve">poskytování </w:t>
            </w:r>
            <w:r>
              <w:rPr>
                <w:spacing w:val="-2"/>
              </w:rPr>
              <w:t>Služby</w:t>
            </w:r>
          </w:p>
        </w:tc>
        <w:tc>
          <w:tcPr>
            <w:tcW w:w="7274" w:type="dxa"/>
            <w:gridSpan w:val="2"/>
            <w:tcBorders>
              <w:top w:val="single" w:sz="6" w:space="0" w:color="000000"/>
              <w:left w:val="single" w:sz="6" w:space="0" w:color="000000"/>
              <w:bottom w:val="single" w:sz="6" w:space="0" w:color="000000"/>
            </w:tcBorders>
          </w:tcPr>
          <w:p w14:paraId="0BDC65A4" w14:textId="77777777" w:rsidR="002B75C0" w:rsidRDefault="00000000">
            <w:pPr>
              <w:pStyle w:val="TableParagraph"/>
              <w:spacing w:line="253" w:lineRule="exact"/>
              <w:ind w:left="78"/>
            </w:pPr>
            <w:r>
              <w:rPr>
                <w:spacing w:val="-4"/>
              </w:rPr>
              <w:t>10x5</w:t>
            </w:r>
          </w:p>
        </w:tc>
      </w:tr>
      <w:tr w:rsidR="002B75C0" w14:paraId="130BC17B" w14:textId="77777777">
        <w:trPr>
          <w:trHeight w:val="251"/>
        </w:trPr>
        <w:tc>
          <w:tcPr>
            <w:tcW w:w="2367" w:type="dxa"/>
            <w:tcBorders>
              <w:top w:val="single" w:sz="6" w:space="0" w:color="000000"/>
              <w:bottom w:val="single" w:sz="6" w:space="0" w:color="000000"/>
              <w:right w:val="single" w:sz="6" w:space="0" w:color="000000"/>
            </w:tcBorders>
          </w:tcPr>
          <w:p w14:paraId="6363AFE0" w14:textId="77777777" w:rsidR="002B75C0" w:rsidRDefault="00000000">
            <w:pPr>
              <w:pStyle w:val="TableParagraph"/>
              <w:spacing w:line="231" w:lineRule="exact"/>
              <w:ind w:left="76"/>
            </w:pPr>
            <w:r>
              <w:t>Odezva</w:t>
            </w:r>
            <w:r>
              <w:rPr>
                <w:spacing w:val="-4"/>
              </w:rPr>
              <w:t xml:space="preserve"> </w:t>
            </w:r>
            <w:r>
              <w:t>na</w:t>
            </w:r>
            <w:r>
              <w:rPr>
                <w:spacing w:val="-4"/>
              </w:rPr>
              <w:t xml:space="preserve"> </w:t>
            </w:r>
            <w:r>
              <w:t>tiket</w:t>
            </w:r>
            <w:r>
              <w:rPr>
                <w:spacing w:val="-3"/>
              </w:rPr>
              <w:t xml:space="preserve"> </w:t>
            </w:r>
            <w:r>
              <w:t>v</w:t>
            </w:r>
            <w:r>
              <w:rPr>
                <w:spacing w:val="1"/>
              </w:rPr>
              <w:t xml:space="preserve"> </w:t>
            </w:r>
            <w:r>
              <w:rPr>
                <w:spacing w:val="-5"/>
              </w:rPr>
              <w:t>SD</w:t>
            </w:r>
          </w:p>
        </w:tc>
        <w:tc>
          <w:tcPr>
            <w:tcW w:w="7274" w:type="dxa"/>
            <w:gridSpan w:val="2"/>
            <w:tcBorders>
              <w:top w:val="single" w:sz="6" w:space="0" w:color="000000"/>
              <w:left w:val="single" w:sz="6" w:space="0" w:color="000000"/>
              <w:bottom w:val="single" w:sz="6" w:space="0" w:color="000000"/>
            </w:tcBorders>
          </w:tcPr>
          <w:p w14:paraId="025F09E8" w14:textId="77777777" w:rsidR="002B75C0" w:rsidRDefault="00000000">
            <w:pPr>
              <w:pStyle w:val="TableParagraph"/>
              <w:spacing w:line="231" w:lineRule="exact"/>
              <w:ind w:left="78"/>
            </w:pPr>
            <w:r>
              <w:t>Podle</w:t>
            </w:r>
            <w:r>
              <w:rPr>
                <w:spacing w:val="-4"/>
              </w:rPr>
              <w:t xml:space="preserve"> </w:t>
            </w:r>
            <w:r>
              <w:t>bodu</w:t>
            </w:r>
            <w:r>
              <w:rPr>
                <w:spacing w:val="-4"/>
              </w:rPr>
              <w:t xml:space="preserve"> </w:t>
            </w:r>
            <w:r>
              <w:t>4.4.1</w:t>
            </w:r>
            <w:r>
              <w:rPr>
                <w:spacing w:val="-6"/>
              </w:rPr>
              <w:t xml:space="preserve"> </w:t>
            </w:r>
            <w:r>
              <w:t>této</w:t>
            </w:r>
            <w:r>
              <w:rPr>
                <w:spacing w:val="-3"/>
              </w:rPr>
              <w:t xml:space="preserve"> </w:t>
            </w:r>
            <w:r>
              <w:rPr>
                <w:spacing w:val="-2"/>
              </w:rPr>
              <w:t>přílohy</w:t>
            </w:r>
          </w:p>
        </w:tc>
      </w:tr>
      <w:tr w:rsidR="002B75C0" w14:paraId="5FFFB075" w14:textId="77777777">
        <w:trPr>
          <w:trHeight w:val="508"/>
        </w:trPr>
        <w:tc>
          <w:tcPr>
            <w:tcW w:w="2367" w:type="dxa"/>
            <w:tcBorders>
              <w:top w:val="single" w:sz="6" w:space="0" w:color="000000"/>
              <w:bottom w:val="single" w:sz="6" w:space="0" w:color="000000"/>
              <w:right w:val="single" w:sz="6" w:space="0" w:color="000000"/>
            </w:tcBorders>
          </w:tcPr>
          <w:p w14:paraId="450A4801" w14:textId="77777777" w:rsidR="002B75C0" w:rsidRDefault="00000000">
            <w:pPr>
              <w:pStyle w:val="TableParagraph"/>
              <w:spacing w:line="252" w:lineRule="exact"/>
              <w:ind w:left="76"/>
            </w:pPr>
            <w:r>
              <w:t>Maximální</w:t>
            </w:r>
            <w:r>
              <w:rPr>
                <w:spacing w:val="-16"/>
              </w:rPr>
              <w:t xml:space="preserve"> </w:t>
            </w:r>
            <w:r>
              <w:t>doba</w:t>
            </w:r>
            <w:r>
              <w:rPr>
                <w:spacing w:val="-15"/>
              </w:rPr>
              <w:t xml:space="preserve"> </w:t>
            </w:r>
            <w:r>
              <w:t>pro obnovu Služby</w:t>
            </w:r>
          </w:p>
        </w:tc>
        <w:tc>
          <w:tcPr>
            <w:tcW w:w="7274" w:type="dxa"/>
            <w:gridSpan w:val="2"/>
            <w:tcBorders>
              <w:top w:val="single" w:sz="6" w:space="0" w:color="000000"/>
              <w:left w:val="single" w:sz="6" w:space="0" w:color="000000"/>
              <w:bottom w:val="single" w:sz="6" w:space="0" w:color="000000"/>
            </w:tcBorders>
          </w:tcPr>
          <w:p w14:paraId="3679214F" w14:textId="77777777" w:rsidR="002B75C0" w:rsidRDefault="00000000">
            <w:pPr>
              <w:pStyle w:val="TableParagraph"/>
              <w:spacing w:before="2"/>
              <w:ind w:left="78"/>
            </w:pPr>
            <w:r>
              <w:t>Podle</w:t>
            </w:r>
            <w:r>
              <w:rPr>
                <w:spacing w:val="-4"/>
              </w:rPr>
              <w:t xml:space="preserve"> </w:t>
            </w:r>
            <w:r>
              <w:t>čl.</w:t>
            </w:r>
            <w:r>
              <w:rPr>
                <w:spacing w:val="-3"/>
              </w:rPr>
              <w:t xml:space="preserve"> </w:t>
            </w:r>
            <w:r>
              <w:t>4.4.1.</w:t>
            </w:r>
            <w:r>
              <w:rPr>
                <w:spacing w:val="-5"/>
              </w:rPr>
              <w:t xml:space="preserve"> </w:t>
            </w:r>
            <w:r>
              <w:t>této</w:t>
            </w:r>
            <w:r>
              <w:rPr>
                <w:spacing w:val="-5"/>
              </w:rPr>
              <w:t xml:space="preserve"> </w:t>
            </w:r>
            <w:r>
              <w:rPr>
                <w:spacing w:val="-2"/>
              </w:rPr>
              <w:t>přílohy</w:t>
            </w:r>
          </w:p>
        </w:tc>
      </w:tr>
      <w:tr w:rsidR="002B75C0" w14:paraId="771DA733" w14:textId="77777777">
        <w:trPr>
          <w:trHeight w:val="505"/>
        </w:trPr>
        <w:tc>
          <w:tcPr>
            <w:tcW w:w="2367" w:type="dxa"/>
            <w:tcBorders>
              <w:top w:val="single" w:sz="6" w:space="0" w:color="000000"/>
              <w:right w:val="single" w:sz="6" w:space="0" w:color="000000"/>
            </w:tcBorders>
          </w:tcPr>
          <w:p w14:paraId="6F2173C2" w14:textId="77777777" w:rsidR="002B75C0" w:rsidRDefault="00000000">
            <w:pPr>
              <w:pStyle w:val="TableParagraph"/>
              <w:spacing w:line="252" w:lineRule="exact"/>
              <w:ind w:left="76" w:right="75"/>
            </w:pPr>
            <w:r>
              <w:t>Měřící bod poskytování</w:t>
            </w:r>
            <w:r>
              <w:rPr>
                <w:spacing w:val="-16"/>
              </w:rPr>
              <w:t xml:space="preserve"> </w:t>
            </w:r>
            <w:r>
              <w:t>Služby</w:t>
            </w:r>
          </w:p>
        </w:tc>
        <w:tc>
          <w:tcPr>
            <w:tcW w:w="7274" w:type="dxa"/>
            <w:gridSpan w:val="2"/>
            <w:tcBorders>
              <w:top w:val="single" w:sz="6" w:space="0" w:color="000000"/>
              <w:left w:val="single" w:sz="6" w:space="0" w:color="000000"/>
            </w:tcBorders>
          </w:tcPr>
          <w:p w14:paraId="7162D1F5" w14:textId="77777777" w:rsidR="002B75C0" w:rsidRDefault="00000000">
            <w:pPr>
              <w:pStyle w:val="TableParagraph"/>
              <w:spacing w:line="253" w:lineRule="exact"/>
              <w:ind w:left="78"/>
            </w:pPr>
            <w:r>
              <w:t>Service</w:t>
            </w:r>
            <w:r>
              <w:rPr>
                <w:spacing w:val="-5"/>
              </w:rPr>
              <w:t xml:space="preserve"> </w:t>
            </w:r>
            <w:r>
              <w:t>Desk</w:t>
            </w:r>
            <w:r>
              <w:rPr>
                <w:spacing w:val="-5"/>
              </w:rPr>
              <w:t xml:space="preserve"> </w:t>
            </w:r>
            <w:r>
              <w:rPr>
                <w:spacing w:val="-2"/>
              </w:rPr>
              <w:t>Objednatele</w:t>
            </w:r>
          </w:p>
        </w:tc>
      </w:tr>
      <w:tr w:rsidR="002B75C0" w14:paraId="17EFAA83" w14:textId="77777777">
        <w:trPr>
          <w:trHeight w:val="253"/>
        </w:trPr>
        <w:tc>
          <w:tcPr>
            <w:tcW w:w="9355" w:type="dxa"/>
            <w:gridSpan w:val="2"/>
            <w:tcBorders>
              <w:bottom w:val="single" w:sz="6" w:space="0" w:color="000000"/>
            </w:tcBorders>
            <w:shd w:val="clear" w:color="auto" w:fill="D9D9D9"/>
          </w:tcPr>
          <w:p w14:paraId="47A451D4" w14:textId="77777777" w:rsidR="002B75C0" w:rsidRDefault="00000000">
            <w:pPr>
              <w:pStyle w:val="TableParagraph"/>
              <w:spacing w:line="234" w:lineRule="exact"/>
              <w:ind w:left="68"/>
              <w:rPr>
                <w:b/>
                <w:i/>
              </w:rPr>
            </w:pPr>
            <w:r>
              <w:rPr>
                <w:b/>
                <w:i/>
              </w:rPr>
              <w:t>Doplňující</w:t>
            </w:r>
            <w:r>
              <w:rPr>
                <w:b/>
                <w:i/>
                <w:spacing w:val="-10"/>
              </w:rPr>
              <w:t xml:space="preserve"> </w:t>
            </w:r>
            <w:r>
              <w:rPr>
                <w:b/>
                <w:i/>
                <w:spacing w:val="-2"/>
              </w:rPr>
              <w:t>informace</w:t>
            </w:r>
          </w:p>
        </w:tc>
        <w:tc>
          <w:tcPr>
            <w:tcW w:w="286" w:type="dxa"/>
            <w:vMerge w:val="restart"/>
            <w:tcBorders>
              <w:top w:val="single" w:sz="6" w:space="0" w:color="000000"/>
              <w:bottom w:val="nil"/>
              <w:right w:val="nil"/>
            </w:tcBorders>
          </w:tcPr>
          <w:p w14:paraId="05E40710" w14:textId="77777777" w:rsidR="002B75C0" w:rsidRDefault="002B75C0">
            <w:pPr>
              <w:pStyle w:val="TableParagraph"/>
              <w:rPr>
                <w:rFonts w:ascii="Times New Roman"/>
              </w:rPr>
            </w:pPr>
          </w:p>
        </w:tc>
      </w:tr>
      <w:tr w:rsidR="002B75C0" w14:paraId="5A7908BD" w14:textId="77777777">
        <w:trPr>
          <w:trHeight w:val="251"/>
        </w:trPr>
        <w:tc>
          <w:tcPr>
            <w:tcW w:w="2367" w:type="dxa"/>
            <w:tcBorders>
              <w:top w:val="single" w:sz="6" w:space="0" w:color="000000"/>
              <w:bottom w:val="single" w:sz="8" w:space="0" w:color="000000"/>
              <w:right w:val="single" w:sz="8" w:space="0" w:color="000000"/>
            </w:tcBorders>
          </w:tcPr>
          <w:p w14:paraId="606D11D2" w14:textId="77777777" w:rsidR="002B75C0" w:rsidRDefault="00000000">
            <w:pPr>
              <w:pStyle w:val="TableParagraph"/>
              <w:spacing w:line="231" w:lineRule="exact"/>
              <w:ind w:left="68"/>
            </w:pPr>
            <w:r>
              <w:t>Platební</w:t>
            </w:r>
            <w:r>
              <w:rPr>
                <w:spacing w:val="-2"/>
              </w:rPr>
              <w:t xml:space="preserve"> podmínky</w:t>
            </w:r>
          </w:p>
        </w:tc>
        <w:tc>
          <w:tcPr>
            <w:tcW w:w="6988" w:type="dxa"/>
            <w:tcBorders>
              <w:top w:val="single" w:sz="6" w:space="0" w:color="000000"/>
              <w:left w:val="single" w:sz="8" w:space="0" w:color="000000"/>
              <w:bottom w:val="single" w:sz="8" w:space="0" w:color="000000"/>
            </w:tcBorders>
          </w:tcPr>
          <w:p w14:paraId="535181E6" w14:textId="77777777" w:rsidR="002B75C0" w:rsidRDefault="00000000">
            <w:pPr>
              <w:pStyle w:val="TableParagraph"/>
              <w:spacing w:line="231" w:lineRule="exact"/>
              <w:ind w:left="76"/>
            </w:pPr>
            <w:r>
              <w:t>Paušální</w:t>
            </w:r>
            <w:r>
              <w:rPr>
                <w:spacing w:val="-6"/>
              </w:rPr>
              <w:t xml:space="preserve"> </w:t>
            </w:r>
            <w:r>
              <w:t>měsíční</w:t>
            </w:r>
            <w:r>
              <w:rPr>
                <w:spacing w:val="-5"/>
              </w:rPr>
              <w:t xml:space="preserve"> </w:t>
            </w:r>
            <w:r>
              <w:rPr>
                <w:spacing w:val="-2"/>
              </w:rPr>
              <w:t>platba</w:t>
            </w:r>
          </w:p>
        </w:tc>
        <w:tc>
          <w:tcPr>
            <w:tcW w:w="286" w:type="dxa"/>
            <w:vMerge/>
            <w:tcBorders>
              <w:top w:val="nil"/>
              <w:bottom w:val="nil"/>
              <w:right w:val="nil"/>
            </w:tcBorders>
          </w:tcPr>
          <w:p w14:paraId="78F141DF" w14:textId="77777777" w:rsidR="002B75C0" w:rsidRDefault="002B75C0">
            <w:pPr>
              <w:rPr>
                <w:sz w:val="2"/>
                <w:szCs w:val="2"/>
              </w:rPr>
            </w:pPr>
          </w:p>
        </w:tc>
      </w:tr>
      <w:tr w:rsidR="002B75C0" w14:paraId="2ED66868" w14:textId="77777777">
        <w:trPr>
          <w:trHeight w:val="253"/>
        </w:trPr>
        <w:tc>
          <w:tcPr>
            <w:tcW w:w="2367" w:type="dxa"/>
            <w:tcBorders>
              <w:top w:val="single" w:sz="8" w:space="0" w:color="000000"/>
              <w:bottom w:val="single" w:sz="8" w:space="0" w:color="000000"/>
              <w:right w:val="single" w:sz="8" w:space="0" w:color="000000"/>
            </w:tcBorders>
          </w:tcPr>
          <w:p w14:paraId="705116E5" w14:textId="77777777" w:rsidR="002B75C0" w:rsidRDefault="00000000">
            <w:pPr>
              <w:pStyle w:val="TableParagraph"/>
              <w:spacing w:line="234" w:lineRule="exact"/>
              <w:ind w:left="68"/>
            </w:pPr>
            <w:r>
              <w:t>Sleva</w:t>
            </w:r>
            <w:r>
              <w:rPr>
                <w:spacing w:val="-5"/>
              </w:rPr>
              <w:t xml:space="preserve"> </w:t>
            </w:r>
            <w:r>
              <w:t>z</w:t>
            </w:r>
            <w:r>
              <w:rPr>
                <w:spacing w:val="-1"/>
              </w:rPr>
              <w:t xml:space="preserve"> </w:t>
            </w:r>
            <w:r>
              <w:rPr>
                <w:spacing w:val="-4"/>
              </w:rPr>
              <w:t>ceny</w:t>
            </w:r>
          </w:p>
        </w:tc>
        <w:tc>
          <w:tcPr>
            <w:tcW w:w="6988" w:type="dxa"/>
            <w:tcBorders>
              <w:top w:val="single" w:sz="8" w:space="0" w:color="000000"/>
              <w:left w:val="single" w:sz="8" w:space="0" w:color="000000"/>
              <w:bottom w:val="single" w:sz="8" w:space="0" w:color="000000"/>
            </w:tcBorders>
          </w:tcPr>
          <w:p w14:paraId="71E84008" w14:textId="77777777" w:rsidR="002B75C0" w:rsidRDefault="00000000">
            <w:pPr>
              <w:pStyle w:val="TableParagraph"/>
              <w:spacing w:line="234" w:lineRule="exact"/>
              <w:ind w:left="76"/>
            </w:pPr>
            <w:r>
              <w:t>Podle</w:t>
            </w:r>
            <w:r>
              <w:rPr>
                <w:spacing w:val="-4"/>
              </w:rPr>
              <w:t xml:space="preserve"> </w:t>
            </w:r>
            <w:r>
              <w:t>čl.</w:t>
            </w:r>
            <w:r>
              <w:rPr>
                <w:spacing w:val="-2"/>
              </w:rPr>
              <w:t xml:space="preserve"> </w:t>
            </w:r>
            <w:r>
              <w:t>5.2.</w:t>
            </w:r>
            <w:r>
              <w:rPr>
                <w:spacing w:val="-4"/>
              </w:rPr>
              <w:t xml:space="preserve"> </w:t>
            </w:r>
            <w:r>
              <w:t>této</w:t>
            </w:r>
            <w:r>
              <w:rPr>
                <w:spacing w:val="-3"/>
              </w:rPr>
              <w:t xml:space="preserve"> </w:t>
            </w:r>
            <w:r>
              <w:rPr>
                <w:spacing w:val="-2"/>
              </w:rPr>
              <w:t>přílohy</w:t>
            </w:r>
          </w:p>
        </w:tc>
        <w:tc>
          <w:tcPr>
            <w:tcW w:w="286" w:type="dxa"/>
            <w:vMerge/>
            <w:tcBorders>
              <w:top w:val="nil"/>
              <w:bottom w:val="nil"/>
              <w:right w:val="nil"/>
            </w:tcBorders>
          </w:tcPr>
          <w:p w14:paraId="75ED6206" w14:textId="77777777" w:rsidR="002B75C0" w:rsidRDefault="002B75C0">
            <w:pPr>
              <w:rPr>
                <w:sz w:val="2"/>
                <w:szCs w:val="2"/>
              </w:rPr>
            </w:pPr>
          </w:p>
        </w:tc>
      </w:tr>
      <w:tr w:rsidR="002B75C0" w14:paraId="529F6692" w14:textId="77777777">
        <w:trPr>
          <w:trHeight w:val="505"/>
        </w:trPr>
        <w:tc>
          <w:tcPr>
            <w:tcW w:w="2367" w:type="dxa"/>
            <w:tcBorders>
              <w:top w:val="single" w:sz="8" w:space="0" w:color="000000"/>
              <w:bottom w:val="single" w:sz="8" w:space="0" w:color="000000"/>
              <w:right w:val="single" w:sz="8" w:space="0" w:color="000000"/>
            </w:tcBorders>
          </w:tcPr>
          <w:p w14:paraId="72702ABB" w14:textId="77777777" w:rsidR="002B75C0" w:rsidRDefault="00000000">
            <w:pPr>
              <w:pStyle w:val="TableParagraph"/>
              <w:spacing w:line="253" w:lineRule="exact"/>
              <w:ind w:left="68"/>
            </w:pPr>
            <w:r>
              <w:t>Způsob</w:t>
            </w:r>
            <w:r>
              <w:rPr>
                <w:spacing w:val="-6"/>
              </w:rPr>
              <w:t xml:space="preserve"> </w:t>
            </w:r>
            <w:r>
              <w:rPr>
                <w:spacing w:val="-2"/>
              </w:rPr>
              <w:t>dokladování</w:t>
            </w:r>
          </w:p>
        </w:tc>
        <w:tc>
          <w:tcPr>
            <w:tcW w:w="6988" w:type="dxa"/>
            <w:tcBorders>
              <w:top w:val="single" w:sz="8" w:space="0" w:color="000000"/>
              <w:left w:val="single" w:sz="8" w:space="0" w:color="000000"/>
              <w:bottom w:val="single" w:sz="8" w:space="0" w:color="000000"/>
            </w:tcBorders>
          </w:tcPr>
          <w:p w14:paraId="542436AD" w14:textId="77777777" w:rsidR="002B75C0" w:rsidRDefault="00000000">
            <w:pPr>
              <w:pStyle w:val="TableParagraph"/>
              <w:spacing w:line="254" w:lineRule="exact"/>
              <w:ind w:left="76" w:right="172"/>
            </w:pPr>
            <w:r>
              <w:t>Měsíční</w:t>
            </w:r>
            <w:r>
              <w:rPr>
                <w:spacing w:val="-5"/>
              </w:rPr>
              <w:t xml:space="preserve"> </w:t>
            </w:r>
            <w:r>
              <w:t>Záznam</w:t>
            </w:r>
            <w:r>
              <w:rPr>
                <w:spacing w:val="-5"/>
              </w:rPr>
              <w:t xml:space="preserve"> </w:t>
            </w:r>
            <w:r>
              <w:t>o</w:t>
            </w:r>
            <w:r>
              <w:rPr>
                <w:spacing w:val="-6"/>
              </w:rPr>
              <w:t xml:space="preserve"> </w:t>
            </w:r>
            <w:r>
              <w:t>poskytnutých</w:t>
            </w:r>
            <w:r>
              <w:rPr>
                <w:spacing w:val="-6"/>
              </w:rPr>
              <w:t xml:space="preserve"> </w:t>
            </w:r>
            <w:r>
              <w:t>Službách,</w:t>
            </w:r>
            <w:r>
              <w:rPr>
                <w:spacing w:val="-7"/>
              </w:rPr>
              <w:t xml:space="preserve"> </w:t>
            </w:r>
            <w:r>
              <w:t>měsíční</w:t>
            </w:r>
            <w:r>
              <w:rPr>
                <w:spacing w:val="-5"/>
              </w:rPr>
              <w:t xml:space="preserve"> </w:t>
            </w:r>
            <w:r>
              <w:t>report</w:t>
            </w:r>
            <w:r>
              <w:rPr>
                <w:spacing w:val="-2"/>
              </w:rPr>
              <w:t xml:space="preserve"> </w:t>
            </w:r>
            <w:r>
              <w:t>o</w:t>
            </w:r>
            <w:r>
              <w:rPr>
                <w:spacing w:val="-6"/>
              </w:rPr>
              <w:t xml:space="preserve"> </w:t>
            </w:r>
            <w:r>
              <w:t xml:space="preserve">plnění </w:t>
            </w:r>
            <w:r>
              <w:rPr>
                <w:spacing w:val="-4"/>
              </w:rPr>
              <w:t>KPI.</w:t>
            </w:r>
          </w:p>
        </w:tc>
        <w:tc>
          <w:tcPr>
            <w:tcW w:w="286" w:type="dxa"/>
            <w:vMerge/>
            <w:tcBorders>
              <w:top w:val="nil"/>
              <w:bottom w:val="nil"/>
              <w:right w:val="nil"/>
            </w:tcBorders>
          </w:tcPr>
          <w:p w14:paraId="0C5276AC" w14:textId="77777777" w:rsidR="002B75C0" w:rsidRDefault="002B75C0">
            <w:pPr>
              <w:rPr>
                <w:sz w:val="2"/>
                <w:szCs w:val="2"/>
              </w:rPr>
            </w:pPr>
          </w:p>
        </w:tc>
      </w:tr>
      <w:tr w:rsidR="002B75C0" w14:paraId="307C9D21" w14:textId="77777777">
        <w:trPr>
          <w:trHeight w:val="1009"/>
        </w:trPr>
        <w:tc>
          <w:tcPr>
            <w:tcW w:w="2367" w:type="dxa"/>
            <w:tcBorders>
              <w:top w:val="single" w:sz="8" w:space="0" w:color="000000"/>
              <w:bottom w:val="single" w:sz="8" w:space="0" w:color="000000"/>
              <w:right w:val="single" w:sz="8" w:space="0" w:color="000000"/>
            </w:tcBorders>
          </w:tcPr>
          <w:p w14:paraId="482ED0D2" w14:textId="77777777" w:rsidR="002B75C0" w:rsidRDefault="00000000">
            <w:pPr>
              <w:pStyle w:val="TableParagraph"/>
              <w:spacing w:line="250" w:lineRule="exact"/>
              <w:ind w:left="68"/>
            </w:pPr>
            <w:r>
              <w:rPr>
                <w:spacing w:val="-2"/>
              </w:rPr>
              <w:t>Priority</w:t>
            </w:r>
          </w:p>
        </w:tc>
        <w:tc>
          <w:tcPr>
            <w:tcW w:w="6988" w:type="dxa"/>
            <w:tcBorders>
              <w:top w:val="single" w:sz="8" w:space="0" w:color="000000"/>
              <w:left w:val="single" w:sz="8" w:space="0" w:color="000000"/>
              <w:bottom w:val="single" w:sz="8" w:space="0" w:color="000000"/>
            </w:tcBorders>
          </w:tcPr>
          <w:p w14:paraId="470DE3B4" w14:textId="77777777" w:rsidR="002B75C0" w:rsidRDefault="00000000">
            <w:pPr>
              <w:pStyle w:val="TableParagraph"/>
              <w:spacing w:line="250" w:lineRule="exact"/>
              <w:ind w:left="76"/>
            </w:pPr>
            <w:r>
              <w:t>Priorita</w:t>
            </w:r>
            <w:r>
              <w:rPr>
                <w:spacing w:val="-1"/>
              </w:rPr>
              <w:t xml:space="preserve"> </w:t>
            </w:r>
            <w:r>
              <w:t>1</w:t>
            </w:r>
            <w:r>
              <w:rPr>
                <w:spacing w:val="-3"/>
              </w:rPr>
              <w:t xml:space="preserve"> </w:t>
            </w:r>
            <w:r>
              <w:t>–</w:t>
            </w:r>
            <w:r>
              <w:rPr>
                <w:spacing w:val="-1"/>
              </w:rPr>
              <w:t xml:space="preserve"> </w:t>
            </w:r>
            <w:r>
              <w:t>KPI</w:t>
            </w:r>
            <w:r>
              <w:rPr>
                <w:spacing w:val="-3"/>
              </w:rPr>
              <w:t xml:space="preserve"> </w:t>
            </w:r>
            <w:r>
              <w:t>1</w:t>
            </w:r>
            <w:r>
              <w:rPr>
                <w:spacing w:val="-3"/>
              </w:rPr>
              <w:t xml:space="preserve"> </w:t>
            </w:r>
            <w:r>
              <w:t>je</w:t>
            </w:r>
            <w:r>
              <w:rPr>
                <w:spacing w:val="-4"/>
              </w:rPr>
              <w:t xml:space="preserve"> </w:t>
            </w:r>
            <w:r>
              <w:t>méně</w:t>
            </w:r>
            <w:r>
              <w:rPr>
                <w:spacing w:val="-1"/>
              </w:rPr>
              <w:t xml:space="preserve"> </w:t>
            </w:r>
            <w:r>
              <w:t>než</w:t>
            </w:r>
            <w:r>
              <w:rPr>
                <w:spacing w:val="-2"/>
              </w:rPr>
              <w:t xml:space="preserve"> </w:t>
            </w:r>
            <w:r>
              <w:t>50</w:t>
            </w:r>
            <w:r>
              <w:rPr>
                <w:spacing w:val="-3"/>
              </w:rPr>
              <w:t xml:space="preserve"> </w:t>
            </w:r>
            <w:r>
              <w:rPr>
                <w:spacing w:val="-10"/>
              </w:rPr>
              <w:t>%</w:t>
            </w:r>
          </w:p>
          <w:p w14:paraId="7AE53AF1" w14:textId="77777777" w:rsidR="002B75C0" w:rsidRDefault="00000000">
            <w:pPr>
              <w:pStyle w:val="TableParagraph"/>
              <w:spacing w:before="1"/>
              <w:ind w:left="76" w:right="455"/>
            </w:pPr>
            <w:r>
              <w:t>Priorita</w:t>
            </w:r>
            <w:r>
              <w:rPr>
                <w:spacing w:val="-1"/>
              </w:rPr>
              <w:t xml:space="preserve"> </w:t>
            </w:r>
            <w:r>
              <w:t>2</w:t>
            </w:r>
            <w:r>
              <w:rPr>
                <w:spacing w:val="-3"/>
              </w:rPr>
              <w:t xml:space="preserve"> </w:t>
            </w:r>
            <w:r>
              <w:t>–</w:t>
            </w:r>
            <w:r>
              <w:rPr>
                <w:spacing w:val="-2"/>
              </w:rPr>
              <w:t xml:space="preserve"> </w:t>
            </w:r>
            <w:r>
              <w:t>KPI</w:t>
            </w:r>
            <w:r>
              <w:rPr>
                <w:spacing w:val="-3"/>
              </w:rPr>
              <w:t xml:space="preserve"> </w:t>
            </w:r>
            <w:r>
              <w:t>1</w:t>
            </w:r>
            <w:r>
              <w:rPr>
                <w:spacing w:val="-4"/>
              </w:rPr>
              <w:t xml:space="preserve"> </w:t>
            </w:r>
            <w:r>
              <w:t>je</w:t>
            </w:r>
            <w:r>
              <w:rPr>
                <w:spacing w:val="-4"/>
              </w:rPr>
              <w:t xml:space="preserve"> </w:t>
            </w:r>
            <w:r>
              <w:t>méně</w:t>
            </w:r>
            <w:r>
              <w:rPr>
                <w:spacing w:val="-2"/>
              </w:rPr>
              <w:t xml:space="preserve"> </w:t>
            </w:r>
            <w:r>
              <w:t>než</w:t>
            </w:r>
            <w:r>
              <w:rPr>
                <w:spacing w:val="-2"/>
              </w:rPr>
              <w:t xml:space="preserve"> </w:t>
            </w:r>
            <w:r>
              <w:t>65</w:t>
            </w:r>
            <w:r>
              <w:rPr>
                <w:spacing w:val="-4"/>
              </w:rPr>
              <w:t xml:space="preserve"> </w:t>
            </w:r>
            <w:r>
              <w:t>%</w:t>
            </w:r>
            <w:r>
              <w:rPr>
                <w:spacing w:val="-3"/>
              </w:rPr>
              <w:t xml:space="preserve"> </w:t>
            </w:r>
            <w:r>
              <w:t>a</w:t>
            </w:r>
            <w:r>
              <w:rPr>
                <w:spacing w:val="-4"/>
              </w:rPr>
              <w:t xml:space="preserve"> </w:t>
            </w:r>
            <w:r>
              <w:t>více</w:t>
            </w:r>
            <w:r>
              <w:rPr>
                <w:spacing w:val="-4"/>
              </w:rPr>
              <w:t xml:space="preserve"> </w:t>
            </w:r>
            <w:r>
              <w:t>nebo</w:t>
            </w:r>
            <w:r>
              <w:rPr>
                <w:spacing w:val="-4"/>
              </w:rPr>
              <w:t xml:space="preserve"> </w:t>
            </w:r>
            <w:r>
              <w:t>rovno</w:t>
            </w:r>
            <w:r>
              <w:rPr>
                <w:spacing w:val="-2"/>
              </w:rPr>
              <w:t xml:space="preserve"> </w:t>
            </w:r>
            <w:r>
              <w:t>50% Priorita</w:t>
            </w:r>
            <w:r>
              <w:rPr>
                <w:spacing w:val="-1"/>
              </w:rPr>
              <w:t xml:space="preserve"> </w:t>
            </w:r>
            <w:r>
              <w:t>3</w:t>
            </w:r>
            <w:r>
              <w:rPr>
                <w:spacing w:val="-3"/>
              </w:rPr>
              <w:t xml:space="preserve"> </w:t>
            </w:r>
            <w:r>
              <w:t>–</w:t>
            </w:r>
            <w:r>
              <w:rPr>
                <w:spacing w:val="-2"/>
              </w:rPr>
              <w:t xml:space="preserve"> </w:t>
            </w:r>
            <w:r>
              <w:t>KPI</w:t>
            </w:r>
            <w:r>
              <w:rPr>
                <w:spacing w:val="-2"/>
              </w:rPr>
              <w:t xml:space="preserve"> </w:t>
            </w:r>
            <w:r>
              <w:t>1</w:t>
            </w:r>
            <w:r>
              <w:rPr>
                <w:spacing w:val="-4"/>
              </w:rPr>
              <w:t xml:space="preserve"> </w:t>
            </w:r>
            <w:r>
              <w:t>je</w:t>
            </w:r>
            <w:r>
              <w:rPr>
                <w:spacing w:val="-3"/>
              </w:rPr>
              <w:t xml:space="preserve"> </w:t>
            </w:r>
            <w:r>
              <w:t>méně</w:t>
            </w:r>
            <w:r>
              <w:rPr>
                <w:spacing w:val="-2"/>
              </w:rPr>
              <w:t xml:space="preserve"> </w:t>
            </w:r>
            <w:r>
              <w:t>než</w:t>
            </w:r>
            <w:r>
              <w:rPr>
                <w:spacing w:val="-2"/>
              </w:rPr>
              <w:t xml:space="preserve"> </w:t>
            </w:r>
            <w:r>
              <w:t>80</w:t>
            </w:r>
            <w:r>
              <w:rPr>
                <w:spacing w:val="-3"/>
              </w:rPr>
              <w:t xml:space="preserve"> </w:t>
            </w:r>
            <w:r>
              <w:t>%</w:t>
            </w:r>
            <w:r>
              <w:rPr>
                <w:spacing w:val="-3"/>
              </w:rPr>
              <w:t xml:space="preserve"> </w:t>
            </w:r>
            <w:r>
              <w:t>a</w:t>
            </w:r>
            <w:r>
              <w:rPr>
                <w:spacing w:val="-4"/>
              </w:rPr>
              <w:t xml:space="preserve"> </w:t>
            </w:r>
            <w:r>
              <w:t>více</w:t>
            </w:r>
            <w:r>
              <w:rPr>
                <w:spacing w:val="-3"/>
              </w:rPr>
              <w:t xml:space="preserve"> </w:t>
            </w:r>
            <w:r>
              <w:t>nebo</w:t>
            </w:r>
            <w:r>
              <w:rPr>
                <w:spacing w:val="-4"/>
              </w:rPr>
              <w:t xml:space="preserve"> </w:t>
            </w:r>
            <w:r>
              <w:t>rovno</w:t>
            </w:r>
            <w:r>
              <w:rPr>
                <w:spacing w:val="-1"/>
              </w:rPr>
              <w:t xml:space="preserve"> </w:t>
            </w:r>
            <w:r>
              <w:rPr>
                <w:spacing w:val="-5"/>
              </w:rPr>
              <w:t>65%</w:t>
            </w:r>
          </w:p>
          <w:p w14:paraId="4713257D" w14:textId="77777777" w:rsidR="002B75C0" w:rsidRDefault="00000000">
            <w:pPr>
              <w:pStyle w:val="TableParagraph"/>
              <w:spacing w:before="1" w:line="232" w:lineRule="exact"/>
              <w:ind w:left="76"/>
            </w:pPr>
            <w:r>
              <w:t>Priorita</w:t>
            </w:r>
            <w:r>
              <w:rPr>
                <w:spacing w:val="-1"/>
              </w:rPr>
              <w:t xml:space="preserve"> </w:t>
            </w:r>
            <w:r>
              <w:t>4</w:t>
            </w:r>
            <w:r>
              <w:rPr>
                <w:spacing w:val="-3"/>
              </w:rPr>
              <w:t xml:space="preserve"> </w:t>
            </w:r>
            <w:r>
              <w:t>–</w:t>
            </w:r>
            <w:r>
              <w:rPr>
                <w:spacing w:val="-1"/>
              </w:rPr>
              <w:t xml:space="preserve"> </w:t>
            </w:r>
            <w:r>
              <w:t>KPI</w:t>
            </w:r>
            <w:r>
              <w:rPr>
                <w:spacing w:val="-3"/>
              </w:rPr>
              <w:t xml:space="preserve"> </w:t>
            </w:r>
            <w:r>
              <w:t>1</w:t>
            </w:r>
            <w:r>
              <w:rPr>
                <w:spacing w:val="-4"/>
              </w:rPr>
              <w:t xml:space="preserve"> </w:t>
            </w:r>
            <w:r>
              <w:t>je</w:t>
            </w:r>
            <w:r>
              <w:rPr>
                <w:spacing w:val="-3"/>
              </w:rPr>
              <w:t xml:space="preserve"> </w:t>
            </w:r>
            <w:r>
              <w:t>méně</w:t>
            </w:r>
            <w:r>
              <w:rPr>
                <w:spacing w:val="-2"/>
              </w:rPr>
              <w:t xml:space="preserve"> </w:t>
            </w:r>
            <w:r>
              <w:t>než</w:t>
            </w:r>
            <w:r>
              <w:rPr>
                <w:spacing w:val="-1"/>
              </w:rPr>
              <w:t xml:space="preserve"> </w:t>
            </w:r>
            <w:r>
              <w:t>90</w:t>
            </w:r>
            <w:r>
              <w:rPr>
                <w:spacing w:val="-4"/>
              </w:rPr>
              <w:t xml:space="preserve"> </w:t>
            </w:r>
            <w:r>
              <w:t>%</w:t>
            </w:r>
            <w:r>
              <w:rPr>
                <w:spacing w:val="-3"/>
              </w:rPr>
              <w:t xml:space="preserve"> </w:t>
            </w:r>
            <w:r>
              <w:t>a</w:t>
            </w:r>
            <w:r>
              <w:rPr>
                <w:spacing w:val="-3"/>
              </w:rPr>
              <w:t xml:space="preserve"> </w:t>
            </w:r>
            <w:r>
              <w:t>více</w:t>
            </w:r>
            <w:r>
              <w:rPr>
                <w:spacing w:val="-4"/>
              </w:rPr>
              <w:t xml:space="preserve"> </w:t>
            </w:r>
            <w:r>
              <w:t>nebo</w:t>
            </w:r>
            <w:r>
              <w:rPr>
                <w:spacing w:val="-3"/>
              </w:rPr>
              <w:t xml:space="preserve"> </w:t>
            </w:r>
            <w:r>
              <w:t>rovno</w:t>
            </w:r>
            <w:r>
              <w:rPr>
                <w:spacing w:val="-2"/>
              </w:rPr>
              <w:t xml:space="preserve"> </w:t>
            </w:r>
            <w:r>
              <w:t>80</w:t>
            </w:r>
            <w:r>
              <w:rPr>
                <w:spacing w:val="-3"/>
              </w:rPr>
              <w:t xml:space="preserve"> </w:t>
            </w:r>
            <w:r>
              <w:rPr>
                <w:spacing w:val="-10"/>
              </w:rPr>
              <w:t>%</w:t>
            </w:r>
          </w:p>
        </w:tc>
        <w:tc>
          <w:tcPr>
            <w:tcW w:w="286" w:type="dxa"/>
            <w:vMerge/>
            <w:tcBorders>
              <w:top w:val="nil"/>
              <w:bottom w:val="nil"/>
              <w:right w:val="nil"/>
            </w:tcBorders>
          </w:tcPr>
          <w:p w14:paraId="449202A7" w14:textId="77777777" w:rsidR="002B75C0" w:rsidRDefault="002B75C0">
            <w:pPr>
              <w:rPr>
                <w:sz w:val="2"/>
                <w:szCs w:val="2"/>
              </w:rPr>
            </w:pPr>
          </w:p>
        </w:tc>
      </w:tr>
      <w:tr w:rsidR="002B75C0" w14:paraId="2E859D15" w14:textId="77777777">
        <w:trPr>
          <w:trHeight w:val="760"/>
        </w:trPr>
        <w:tc>
          <w:tcPr>
            <w:tcW w:w="2367" w:type="dxa"/>
            <w:tcBorders>
              <w:top w:val="single" w:sz="8" w:space="0" w:color="000000"/>
              <w:bottom w:val="single" w:sz="8" w:space="0" w:color="000000"/>
              <w:right w:val="single" w:sz="8" w:space="0" w:color="000000"/>
            </w:tcBorders>
          </w:tcPr>
          <w:p w14:paraId="37A4DA5F" w14:textId="77777777" w:rsidR="002B75C0" w:rsidRDefault="00000000">
            <w:pPr>
              <w:pStyle w:val="TableParagraph"/>
              <w:ind w:left="68"/>
            </w:pPr>
            <w:r>
              <w:rPr>
                <w:spacing w:val="-2"/>
              </w:rPr>
              <w:t>Poznámka</w:t>
            </w:r>
          </w:p>
        </w:tc>
        <w:tc>
          <w:tcPr>
            <w:tcW w:w="6988" w:type="dxa"/>
            <w:tcBorders>
              <w:top w:val="single" w:sz="8" w:space="0" w:color="000000"/>
              <w:left w:val="single" w:sz="8" w:space="0" w:color="000000"/>
              <w:bottom w:val="single" w:sz="8" w:space="0" w:color="000000"/>
            </w:tcBorders>
          </w:tcPr>
          <w:p w14:paraId="4A5A511E" w14:textId="77777777" w:rsidR="002B75C0" w:rsidRDefault="00000000">
            <w:pPr>
              <w:pStyle w:val="TableParagraph"/>
              <w:ind w:left="76"/>
            </w:pPr>
            <w:r>
              <w:t>Logování,</w:t>
            </w:r>
            <w:r>
              <w:rPr>
                <w:spacing w:val="-9"/>
              </w:rPr>
              <w:t xml:space="preserve"> </w:t>
            </w:r>
            <w:r>
              <w:t>přípravu</w:t>
            </w:r>
            <w:r>
              <w:rPr>
                <w:spacing w:val="-6"/>
              </w:rPr>
              <w:t xml:space="preserve"> </w:t>
            </w:r>
            <w:r>
              <w:t>a</w:t>
            </w:r>
            <w:r>
              <w:rPr>
                <w:spacing w:val="-8"/>
              </w:rPr>
              <w:t xml:space="preserve"> </w:t>
            </w:r>
            <w:r>
              <w:t>předání</w:t>
            </w:r>
            <w:r>
              <w:rPr>
                <w:spacing w:val="-4"/>
              </w:rPr>
              <w:t xml:space="preserve"> </w:t>
            </w:r>
            <w:r>
              <w:t>dat</w:t>
            </w:r>
            <w:r>
              <w:rPr>
                <w:spacing w:val="-4"/>
              </w:rPr>
              <w:t xml:space="preserve"> </w:t>
            </w:r>
            <w:r>
              <w:t>potřebných</w:t>
            </w:r>
            <w:r>
              <w:rPr>
                <w:spacing w:val="-6"/>
              </w:rPr>
              <w:t xml:space="preserve"> </w:t>
            </w:r>
            <w:r>
              <w:t>pro</w:t>
            </w:r>
            <w:r>
              <w:rPr>
                <w:spacing w:val="-8"/>
              </w:rPr>
              <w:t xml:space="preserve"> </w:t>
            </w:r>
            <w:r>
              <w:t>vyhodnocení</w:t>
            </w:r>
            <w:r>
              <w:rPr>
                <w:spacing w:val="-7"/>
              </w:rPr>
              <w:t xml:space="preserve"> </w:t>
            </w:r>
            <w:r>
              <w:t>KPI</w:t>
            </w:r>
            <w:r>
              <w:rPr>
                <w:spacing w:val="-3"/>
              </w:rPr>
              <w:t xml:space="preserve"> </w:t>
            </w:r>
            <w:r>
              <w:rPr>
                <w:spacing w:val="-10"/>
              </w:rPr>
              <w:t>1</w:t>
            </w:r>
          </w:p>
          <w:p w14:paraId="05E6C73D" w14:textId="77777777" w:rsidR="002B75C0" w:rsidRDefault="00000000">
            <w:pPr>
              <w:pStyle w:val="TableParagraph"/>
              <w:spacing w:line="252" w:lineRule="exact"/>
              <w:ind w:left="76"/>
            </w:pPr>
            <w:r>
              <w:t>Objednatelem</w:t>
            </w:r>
            <w:r>
              <w:rPr>
                <w:spacing w:val="-7"/>
              </w:rPr>
              <w:t xml:space="preserve"> </w:t>
            </w:r>
            <w:r>
              <w:t>zajišťuje</w:t>
            </w:r>
            <w:r>
              <w:rPr>
                <w:spacing w:val="-6"/>
              </w:rPr>
              <w:t xml:space="preserve"> </w:t>
            </w:r>
            <w:r>
              <w:t>Poskytovatel</w:t>
            </w:r>
            <w:r>
              <w:rPr>
                <w:spacing w:val="-7"/>
              </w:rPr>
              <w:t xml:space="preserve"> </w:t>
            </w:r>
            <w:r>
              <w:t>(více</w:t>
            </w:r>
            <w:r>
              <w:rPr>
                <w:spacing w:val="-8"/>
              </w:rPr>
              <w:t xml:space="preserve"> </w:t>
            </w:r>
            <w:r>
              <w:t>v</w:t>
            </w:r>
            <w:r>
              <w:rPr>
                <w:spacing w:val="-8"/>
              </w:rPr>
              <w:t xml:space="preserve"> </w:t>
            </w:r>
            <w:r>
              <w:t>katalogovém</w:t>
            </w:r>
            <w:r>
              <w:rPr>
                <w:spacing w:val="-5"/>
              </w:rPr>
              <w:t xml:space="preserve"> </w:t>
            </w:r>
            <w:r>
              <w:t xml:space="preserve">listu </w:t>
            </w:r>
            <w:r>
              <w:rPr>
                <w:spacing w:val="-2"/>
              </w:rPr>
              <w:t>CAAIS06).</w:t>
            </w:r>
          </w:p>
        </w:tc>
        <w:tc>
          <w:tcPr>
            <w:tcW w:w="286" w:type="dxa"/>
            <w:vMerge/>
            <w:tcBorders>
              <w:top w:val="nil"/>
              <w:bottom w:val="nil"/>
              <w:right w:val="nil"/>
            </w:tcBorders>
          </w:tcPr>
          <w:p w14:paraId="017632C0" w14:textId="77777777" w:rsidR="002B75C0" w:rsidRDefault="002B75C0">
            <w:pPr>
              <w:rPr>
                <w:sz w:val="2"/>
                <w:szCs w:val="2"/>
              </w:rPr>
            </w:pPr>
          </w:p>
        </w:tc>
      </w:tr>
    </w:tbl>
    <w:p w14:paraId="56E80459" w14:textId="77777777" w:rsidR="002B75C0" w:rsidRDefault="002B75C0">
      <w:pPr>
        <w:pStyle w:val="Zkladntext"/>
        <w:spacing w:before="50"/>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8"/>
        <w:gridCol w:w="7053"/>
      </w:tblGrid>
      <w:tr w:rsidR="002B75C0" w14:paraId="5A64474A" w14:textId="77777777">
        <w:trPr>
          <w:trHeight w:val="253"/>
        </w:trPr>
        <w:tc>
          <w:tcPr>
            <w:tcW w:w="9641" w:type="dxa"/>
            <w:gridSpan w:val="2"/>
            <w:tcBorders>
              <w:bottom w:val="single" w:sz="8" w:space="0" w:color="000000"/>
            </w:tcBorders>
            <w:shd w:val="clear" w:color="auto" w:fill="D9D9D9"/>
          </w:tcPr>
          <w:p w14:paraId="1DFBA7E2" w14:textId="77777777" w:rsidR="002B75C0" w:rsidRDefault="00000000">
            <w:pPr>
              <w:pStyle w:val="TableParagraph"/>
              <w:spacing w:line="233" w:lineRule="exact"/>
              <w:ind w:left="68"/>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1F12D77D" w14:textId="77777777">
        <w:trPr>
          <w:trHeight w:val="253"/>
        </w:trPr>
        <w:tc>
          <w:tcPr>
            <w:tcW w:w="2588" w:type="dxa"/>
            <w:tcBorders>
              <w:top w:val="single" w:sz="8" w:space="0" w:color="000000"/>
              <w:bottom w:val="single" w:sz="8" w:space="0" w:color="000000"/>
              <w:right w:val="single" w:sz="8" w:space="0" w:color="000000"/>
            </w:tcBorders>
          </w:tcPr>
          <w:p w14:paraId="540FD8F1" w14:textId="77777777" w:rsidR="002B75C0" w:rsidRDefault="00000000">
            <w:pPr>
              <w:pStyle w:val="TableParagraph"/>
              <w:spacing w:line="234" w:lineRule="exact"/>
              <w:ind w:left="68"/>
            </w:pPr>
            <w:r>
              <w:t>Identifikace</w:t>
            </w:r>
            <w:r>
              <w:rPr>
                <w:spacing w:val="-12"/>
              </w:rPr>
              <w:t xml:space="preserve"> </w:t>
            </w:r>
            <w:r>
              <w:rPr>
                <w:spacing w:val="-4"/>
              </w:rPr>
              <w:t>(ID)</w:t>
            </w:r>
          </w:p>
        </w:tc>
        <w:tc>
          <w:tcPr>
            <w:tcW w:w="7053" w:type="dxa"/>
            <w:tcBorders>
              <w:top w:val="single" w:sz="8" w:space="0" w:color="000000"/>
              <w:left w:val="single" w:sz="8" w:space="0" w:color="000000"/>
              <w:bottom w:val="single" w:sz="8" w:space="0" w:color="000000"/>
            </w:tcBorders>
          </w:tcPr>
          <w:p w14:paraId="7F028770" w14:textId="77777777" w:rsidR="002B75C0" w:rsidRDefault="00000000">
            <w:pPr>
              <w:pStyle w:val="TableParagraph"/>
              <w:spacing w:line="234" w:lineRule="exact"/>
              <w:ind w:left="73"/>
              <w:rPr>
                <w:b/>
              </w:rPr>
            </w:pPr>
            <w:r>
              <w:rPr>
                <w:b/>
              </w:rPr>
              <w:t>CAAIS</w:t>
            </w:r>
            <w:r>
              <w:rPr>
                <w:b/>
                <w:spacing w:val="-6"/>
              </w:rPr>
              <w:t xml:space="preserve"> </w:t>
            </w:r>
            <w:r>
              <w:rPr>
                <w:b/>
              </w:rPr>
              <w:t>02-</w:t>
            </w:r>
            <w:r>
              <w:rPr>
                <w:b/>
                <w:spacing w:val="-7"/>
              </w:rPr>
              <w:t>01</w:t>
            </w:r>
          </w:p>
        </w:tc>
      </w:tr>
      <w:tr w:rsidR="002B75C0" w14:paraId="0896F2AE" w14:textId="77777777">
        <w:trPr>
          <w:trHeight w:val="253"/>
        </w:trPr>
        <w:tc>
          <w:tcPr>
            <w:tcW w:w="2588" w:type="dxa"/>
            <w:tcBorders>
              <w:top w:val="single" w:sz="8" w:space="0" w:color="000000"/>
              <w:bottom w:val="single" w:sz="8" w:space="0" w:color="000000"/>
              <w:right w:val="single" w:sz="8" w:space="0" w:color="000000"/>
            </w:tcBorders>
          </w:tcPr>
          <w:p w14:paraId="30E19D5E" w14:textId="77777777" w:rsidR="002B75C0" w:rsidRDefault="00000000">
            <w:pPr>
              <w:pStyle w:val="TableParagraph"/>
              <w:spacing w:line="234" w:lineRule="exact"/>
              <w:ind w:left="68"/>
            </w:pPr>
            <w:r>
              <w:t>Název</w:t>
            </w:r>
            <w:r>
              <w:rPr>
                <w:spacing w:val="-4"/>
              </w:rPr>
              <w:t xml:space="preserve"> </w:t>
            </w:r>
            <w:r>
              <w:rPr>
                <w:spacing w:val="-2"/>
              </w:rPr>
              <w:t>Služby</w:t>
            </w:r>
          </w:p>
        </w:tc>
        <w:tc>
          <w:tcPr>
            <w:tcW w:w="7053" w:type="dxa"/>
            <w:tcBorders>
              <w:top w:val="single" w:sz="8" w:space="0" w:color="000000"/>
              <w:left w:val="single" w:sz="8" w:space="0" w:color="000000"/>
              <w:bottom w:val="single" w:sz="8" w:space="0" w:color="000000"/>
            </w:tcBorders>
          </w:tcPr>
          <w:p w14:paraId="5A5EF983" w14:textId="77777777" w:rsidR="002B75C0" w:rsidRDefault="00000000">
            <w:pPr>
              <w:pStyle w:val="TableParagraph"/>
              <w:spacing w:line="234" w:lineRule="exact"/>
              <w:ind w:left="73"/>
            </w:pPr>
            <w:r>
              <w:t>Zajištění</w:t>
            </w:r>
            <w:r>
              <w:rPr>
                <w:spacing w:val="-9"/>
              </w:rPr>
              <w:t xml:space="preserve"> </w:t>
            </w:r>
            <w:r>
              <w:t>dostupnosti</w:t>
            </w:r>
            <w:r>
              <w:rPr>
                <w:spacing w:val="-10"/>
              </w:rPr>
              <w:t xml:space="preserve"> </w:t>
            </w:r>
            <w:r>
              <w:t>produkčního</w:t>
            </w:r>
            <w:r>
              <w:rPr>
                <w:spacing w:val="-10"/>
              </w:rPr>
              <w:t xml:space="preserve"> </w:t>
            </w:r>
            <w:r>
              <w:t>prostředí</w:t>
            </w:r>
            <w:r>
              <w:rPr>
                <w:spacing w:val="-8"/>
              </w:rPr>
              <w:t xml:space="preserve"> </w:t>
            </w:r>
            <w:r>
              <w:rPr>
                <w:spacing w:val="-2"/>
              </w:rPr>
              <w:t>Systému</w:t>
            </w:r>
          </w:p>
        </w:tc>
      </w:tr>
    </w:tbl>
    <w:p w14:paraId="21E8B9C1" w14:textId="77777777" w:rsidR="002B75C0" w:rsidRDefault="002B75C0">
      <w:pPr>
        <w:pStyle w:val="Zkladntext"/>
        <w:rPr>
          <w:rFonts w:ascii="Calibri"/>
          <w:b/>
        </w:rPr>
      </w:pPr>
    </w:p>
    <w:p w14:paraId="782AF1F5" w14:textId="77777777" w:rsidR="002B75C0" w:rsidRDefault="002B75C0">
      <w:pPr>
        <w:pStyle w:val="Zkladntext"/>
        <w:spacing w:before="74"/>
        <w:rPr>
          <w:rFonts w:ascii="Calibri"/>
          <w:b/>
        </w:rPr>
      </w:pPr>
    </w:p>
    <w:p w14:paraId="229143D5"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4</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39E417B9" w14:textId="77777777" w:rsidR="002B75C0" w:rsidRDefault="002B75C0">
      <w:pPr>
        <w:jc w:val="center"/>
        <w:rPr>
          <w:rFonts w:ascii="Calibri" w:hAnsi="Calibri"/>
        </w:rPr>
        <w:sectPr w:rsidR="002B75C0">
          <w:headerReference w:type="default" r:id="rId24"/>
          <w:footerReference w:type="even" r:id="rId25"/>
          <w:footerReference w:type="default" r:id="rId26"/>
          <w:footerReference w:type="first" r:id="rId27"/>
          <w:pgSz w:w="11910" w:h="16840"/>
          <w:pgMar w:top="1360" w:right="580" w:bottom="520" w:left="600" w:header="0" w:footer="336" w:gutter="0"/>
          <w:cols w:space="708"/>
        </w:sectPr>
      </w:pPr>
    </w:p>
    <w:p w14:paraId="7E6EE9C6" w14:textId="77777777" w:rsidR="002B75C0" w:rsidRDefault="002B75C0">
      <w:pPr>
        <w:pStyle w:val="Zkladntext"/>
        <w:spacing w:before="3"/>
        <w:rPr>
          <w:rFonts w:ascii="Calibri"/>
          <w:b/>
          <w:sz w:val="2"/>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8"/>
        <w:gridCol w:w="7053"/>
      </w:tblGrid>
      <w:tr w:rsidR="002B75C0" w14:paraId="003A4627" w14:textId="77777777">
        <w:trPr>
          <w:trHeight w:val="506"/>
        </w:trPr>
        <w:tc>
          <w:tcPr>
            <w:tcW w:w="2588" w:type="dxa"/>
            <w:tcBorders>
              <w:top w:val="nil"/>
              <w:bottom w:val="single" w:sz="8" w:space="0" w:color="000000"/>
              <w:right w:val="single" w:sz="8" w:space="0" w:color="000000"/>
            </w:tcBorders>
          </w:tcPr>
          <w:p w14:paraId="000B3B68" w14:textId="77777777" w:rsidR="002B75C0" w:rsidRDefault="00000000">
            <w:pPr>
              <w:pStyle w:val="TableParagraph"/>
              <w:ind w:left="68"/>
            </w:pPr>
            <w:r>
              <w:t>Popis</w:t>
            </w:r>
            <w:r>
              <w:rPr>
                <w:spacing w:val="-4"/>
              </w:rPr>
              <w:t xml:space="preserve"> </w:t>
            </w:r>
            <w:r>
              <w:rPr>
                <w:spacing w:val="-2"/>
              </w:rPr>
              <w:t>Služby</w:t>
            </w:r>
          </w:p>
        </w:tc>
        <w:tc>
          <w:tcPr>
            <w:tcW w:w="7053" w:type="dxa"/>
            <w:tcBorders>
              <w:top w:val="nil"/>
              <w:left w:val="single" w:sz="8" w:space="0" w:color="000000"/>
              <w:bottom w:val="single" w:sz="8" w:space="0" w:color="000000"/>
            </w:tcBorders>
          </w:tcPr>
          <w:p w14:paraId="49F2BC9A" w14:textId="77777777" w:rsidR="002B75C0" w:rsidRDefault="00000000">
            <w:pPr>
              <w:pStyle w:val="TableParagraph"/>
              <w:spacing w:line="254" w:lineRule="exact"/>
              <w:ind w:left="73" w:right="137"/>
            </w:pPr>
            <w:r>
              <w:t>Zajištění</w:t>
            </w:r>
            <w:r>
              <w:rPr>
                <w:spacing w:val="-5"/>
              </w:rPr>
              <w:t xml:space="preserve"> </w:t>
            </w:r>
            <w:r>
              <w:t>dostupnosti</w:t>
            </w:r>
            <w:r>
              <w:rPr>
                <w:spacing w:val="-6"/>
              </w:rPr>
              <w:t xml:space="preserve"> </w:t>
            </w:r>
            <w:r>
              <w:t>produkčního</w:t>
            </w:r>
            <w:r>
              <w:rPr>
                <w:spacing w:val="-7"/>
              </w:rPr>
              <w:t xml:space="preserve"> </w:t>
            </w:r>
            <w:r>
              <w:t>prostředí</w:t>
            </w:r>
            <w:r>
              <w:rPr>
                <w:spacing w:val="-4"/>
              </w:rPr>
              <w:t xml:space="preserve"> </w:t>
            </w:r>
            <w:r>
              <w:t>Systému</w:t>
            </w:r>
            <w:r>
              <w:rPr>
                <w:spacing w:val="-6"/>
              </w:rPr>
              <w:t xml:space="preserve"> </w:t>
            </w:r>
            <w:r>
              <w:t>za</w:t>
            </w:r>
            <w:r>
              <w:rPr>
                <w:spacing w:val="-9"/>
              </w:rPr>
              <w:t xml:space="preserve"> </w:t>
            </w:r>
            <w:r>
              <w:t>účelem udržení parametrů služeb dle definovaných KPI</w:t>
            </w:r>
          </w:p>
        </w:tc>
      </w:tr>
      <w:tr w:rsidR="002B75C0" w14:paraId="1F99B91E" w14:textId="77777777">
        <w:trPr>
          <w:trHeight w:val="251"/>
        </w:trPr>
        <w:tc>
          <w:tcPr>
            <w:tcW w:w="9641" w:type="dxa"/>
            <w:gridSpan w:val="2"/>
            <w:tcBorders>
              <w:top w:val="single" w:sz="8" w:space="0" w:color="000000"/>
              <w:bottom w:val="single" w:sz="8" w:space="0" w:color="000000"/>
            </w:tcBorders>
          </w:tcPr>
          <w:p w14:paraId="56A1FDFD" w14:textId="77777777" w:rsidR="002B75C0" w:rsidRDefault="00000000">
            <w:pPr>
              <w:pStyle w:val="TableParagraph"/>
              <w:spacing w:line="232" w:lineRule="exact"/>
              <w:ind w:left="68"/>
              <w:rPr>
                <w:b/>
                <w:i/>
              </w:rPr>
            </w:pPr>
            <w:r>
              <w:rPr>
                <w:b/>
                <w:i/>
              </w:rPr>
              <w:t>Definice</w:t>
            </w:r>
            <w:r>
              <w:rPr>
                <w:b/>
                <w:i/>
                <w:spacing w:val="-8"/>
              </w:rPr>
              <w:t xml:space="preserve"> </w:t>
            </w:r>
            <w:r>
              <w:rPr>
                <w:b/>
                <w:i/>
                <w:spacing w:val="-5"/>
              </w:rPr>
              <w:t>KPI</w:t>
            </w:r>
          </w:p>
        </w:tc>
      </w:tr>
      <w:tr w:rsidR="002B75C0" w14:paraId="3A62B7D1" w14:textId="77777777">
        <w:trPr>
          <w:trHeight w:val="253"/>
        </w:trPr>
        <w:tc>
          <w:tcPr>
            <w:tcW w:w="2588" w:type="dxa"/>
            <w:tcBorders>
              <w:top w:val="single" w:sz="8" w:space="0" w:color="000000"/>
              <w:bottom w:val="single" w:sz="8" w:space="0" w:color="000000"/>
              <w:right w:val="single" w:sz="8" w:space="0" w:color="000000"/>
            </w:tcBorders>
          </w:tcPr>
          <w:p w14:paraId="675F6C78" w14:textId="77777777" w:rsidR="002B75C0" w:rsidRDefault="00000000">
            <w:pPr>
              <w:pStyle w:val="TableParagraph"/>
              <w:spacing w:line="234" w:lineRule="exact"/>
              <w:ind w:left="68"/>
            </w:pPr>
            <w:r>
              <w:t>Identifikace</w:t>
            </w:r>
            <w:r>
              <w:rPr>
                <w:spacing w:val="-12"/>
              </w:rPr>
              <w:t xml:space="preserve"> </w:t>
            </w:r>
            <w:r>
              <w:rPr>
                <w:spacing w:val="-5"/>
              </w:rPr>
              <w:t>KPI</w:t>
            </w:r>
          </w:p>
        </w:tc>
        <w:tc>
          <w:tcPr>
            <w:tcW w:w="7053" w:type="dxa"/>
            <w:tcBorders>
              <w:top w:val="single" w:sz="8" w:space="0" w:color="000000"/>
              <w:left w:val="single" w:sz="8" w:space="0" w:color="000000"/>
              <w:bottom w:val="single" w:sz="8" w:space="0" w:color="000000"/>
            </w:tcBorders>
          </w:tcPr>
          <w:p w14:paraId="52D116C0" w14:textId="77777777" w:rsidR="002B75C0" w:rsidRDefault="00000000">
            <w:pPr>
              <w:pStyle w:val="TableParagraph"/>
              <w:spacing w:line="234" w:lineRule="exact"/>
              <w:ind w:left="73"/>
            </w:pPr>
            <w:r>
              <w:t xml:space="preserve">KPI </w:t>
            </w:r>
            <w:r>
              <w:rPr>
                <w:spacing w:val="-10"/>
              </w:rPr>
              <w:t>2</w:t>
            </w:r>
          </w:p>
        </w:tc>
      </w:tr>
      <w:tr w:rsidR="002B75C0" w14:paraId="7F02EE97" w14:textId="77777777">
        <w:trPr>
          <w:trHeight w:val="505"/>
        </w:trPr>
        <w:tc>
          <w:tcPr>
            <w:tcW w:w="2588" w:type="dxa"/>
            <w:tcBorders>
              <w:top w:val="single" w:sz="8" w:space="0" w:color="000000"/>
              <w:bottom w:val="single" w:sz="8" w:space="0" w:color="000000"/>
              <w:right w:val="single" w:sz="8" w:space="0" w:color="000000"/>
            </w:tcBorders>
          </w:tcPr>
          <w:p w14:paraId="78328E43" w14:textId="77777777" w:rsidR="002B75C0" w:rsidRDefault="00000000">
            <w:pPr>
              <w:pStyle w:val="TableParagraph"/>
              <w:spacing w:line="253" w:lineRule="exact"/>
              <w:ind w:left="68"/>
            </w:pPr>
            <w:r>
              <w:t>Název</w:t>
            </w:r>
            <w:r>
              <w:rPr>
                <w:spacing w:val="-4"/>
              </w:rPr>
              <w:t xml:space="preserve"> </w:t>
            </w:r>
            <w:r>
              <w:rPr>
                <w:spacing w:val="-5"/>
              </w:rPr>
              <w:t>KPI</w:t>
            </w:r>
          </w:p>
        </w:tc>
        <w:tc>
          <w:tcPr>
            <w:tcW w:w="7053" w:type="dxa"/>
            <w:tcBorders>
              <w:top w:val="single" w:sz="8" w:space="0" w:color="000000"/>
              <w:left w:val="single" w:sz="8" w:space="0" w:color="000000"/>
              <w:bottom w:val="single" w:sz="8" w:space="0" w:color="000000"/>
            </w:tcBorders>
          </w:tcPr>
          <w:p w14:paraId="4688892A" w14:textId="77777777" w:rsidR="002B75C0" w:rsidRDefault="00000000">
            <w:pPr>
              <w:pStyle w:val="TableParagraph"/>
              <w:spacing w:line="252" w:lineRule="exact"/>
              <w:ind w:left="73"/>
            </w:pPr>
            <w:r>
              <w:t>Dostupnost</w:t>
            </w:r>
            <w:r>
              <w:rPr>
                <w:spacing w:val="-6"/>
              </w:rPr>
              <w:t xml:space="preserve"> </w:t>
            </w:r>
            <w:r>
              <w:t>poskytování</w:t>
            </w:r>
            <w:r>
              <w:rPr>
                <w:spacing w:val="-6"/>
              </w:rPr>
              <w:t xml:space="preserve"> </w:t>
            </w:r>
            <w:r>
              <w:t>služeb</w:t>
            </w:r>
            <w:r>
              <w:rPr>
                <w:spacing w:val="-4"/>
              </w:rPr>
              <w:t xml:space="preserve"> </w:t>
            </w:r>
            <w:r>
              <w:t>produkčního</w:t>
            </w:r>
            <w:r>
              <w:rPr>
                <w:spacing w:val="-7"/>
              </w:rPr>
              <w:t xml:space="preserve"> </w:t>
            </w:r>
            <w:r>
              <w:t>prostředí</w:t>
            </w:r>
            <w:r>
              <w:rPr>
                <w:spacing w:val="-4"/>
              </w:rPr>
              <w:t xml:space="preserve"> </w:t>
            </w:r>
            <w:r>
              <w:t>Systému</w:t>
            </w:r>
            <w:r>
              <w:rPr>
                <w:spacing w:val="-6"/>
              </w:rPr>
              <w:t xml:space="preserve"> </w:t>
            </w:r>
            <w:r>
              <w:t>při standardním provozu</w:t>
            </w:r>
          </w:p>
        </w:tc>
      </w:tr>
      <w:tr w:rsidR="002B75C0" w14:paraId="7CA2E1FE" w14:textId="77777777">
        <w:trPr>
          <w:trHeight w:val="505"/>
        </w:trPr>
        <w:tc>
          <w:tcPr>
            <w:tcW w:w="2588" w:type="dxa"/>
            <w:tcBorders>
              <w:top w:val="single" w:sz="8" w:space="0" w:color="000000"/>
              <w:bottom w:val="single" w:sz="8" w:space="0" w:color="000000"/>
              <w:right w:val="single" w:sz="8" w:space="0" w:color="000000"/>
            </w:tcBorders>
          </w:tcPr>
          <w:p w14:paraId="2E880AFF" w14:textId="77777777" w:rsidR="002B75C0" w:rsidRDefault="00000000">
            <w:pPr>
              <w:pStyle w:val="TableParagraph"/>
              <w:spacing w:line="253" w:lineRule="exact"/>
              <w:ind w:left="68"/>
            </w:pPr>
            <w:r>
              <w:rPr>
                <w:spacing w:val="-2"/>
              </w:rPr>
              <w:t>Popis</w:t>
            </w:r>
          </w:p>
        </w:tc>
        <w:tc>
          <w:tcPr>
            <w:tcW w:w="7053" w:type="dxa"/>
            <w:tcBorders>
              <w:top w:val="single" w:sz="8" w:space="0" w:color="000000"/>
              <w:left w:val="single" w:sz="8" w:space="0" w:color="000000"/>
              <w:bottom w:val="single" w:sz="8" w:space="0" w:color="000000"/>
            </w:tcBorders>
          </w:tcPr>
          <w:p w14:paraId="341AA118" w14:textId="77777777" w:rsidR="002B75C0" w:rsidRDefault="00000000">
            <w:pPr>
              <w:pStyle w:val="TableParagraph"/>
              <w:spacing w:line="254" w:lineRule="exact"/>
              <w:ind w:left="73" w:right="137"/>
            </w:pPr>
            <w:r>
              <w:t>Doba</w:t>
            </w:r>
            <w:r>
              <w:rPr>
                <w:spacing w:val="-6"/>
              </w:rPr>
              <w:t xml:space="preserve"> </w:t>
            </w:r>
            <w:r>
              <w:t>dostupnosti</w:t>
            </w:r>
            <w:r>
              <w:rPr>
                <w:spacing w:val="-6"/>
              </w:rPr>
              <w:t xml:space="preserve"> </w:t>
            </w:r>
            <w:r>
              <w:t>poskytování</w:t>
            </w:r>
            <w:r>
              <w:rPr>
                <w:spacing w:val="-5"/>
              </w:rPr>
              <w:t xml:space="preserve"> </w:t>
            </w:r>
            <w:r>
              <w:t>služeb</w:t>
            </w:r>
            <w:r>
              <w:rPr>
                <w:spacing w:val="-8"/>
              </w:rPr>
              <w:t xml:space="preserve"> </w:t>
            </w:r>
            <w:r>
              <w:t>produkčního</w:t>
            </w:r>
            <w:r>
              <w:rPr>
                <w:spacing w:val="-6"/>
              </w:rPr>
              <w:t xml:space="preserve"> </w:t>
            </w:r>
            <w:r>
              <w:t>prostředí</w:t>
            </w:r>
            <w:r>
              <w:rPr>
                <w:spacing w:val="-4"/>
              </w:rPr>
              <w:t xml:space="preserve"> </w:t>
            </w:r>
            <w:r>
              <w:t>Systému k době standardního provozu v procentech.</w:t>
            </w:r>
          </w:p>
        </w:tc>
      </w:tr>
      <w:tr w:rsidR="002B75C0" w14:paraId="626ECC90" w14:textId="77777777">
        <w:trPr>
          <w:trHeight w:val="251"/>
        </w:trPr>
        <w:tc>
          <w:tcPr>
            <w:tcW w:w="2588" w:type="dxa"/>
            <w:tcBorders>
              <w:top w:val="single" w:sz="8" w:space="0" w:color="000000"/>
              <w:bottom w:val="single" w:sz="8" w:space="0" w:color="000000"/>
              <w:right w:val="single" w:sz="8" w:space="0" w:color="000000"/>
            </w:tcBorders>
          </w:tcPr>
          <w:p w14:paraId="0FC4CA08" w14:textId="77777777" w:rsidR="002B75C0" w:rsidRDefault="00000000">
            <w:pPr>
              <w:pStyle w:val="TableParagraph"/>
              <w:spacing w:line="231" w:lineRule="exact"/>
              <w:ind w:left="68"/>
            </w:pPr>
            <w:r>
              <w:t>Měřící</w:t>
            </w:r>
            <w:r>
              <w:rPr>
                <w:spacing w:val="-4"/>
              </w:rPr>
              <w:t xml:space="preserve"> </w:t>
            </w:r>
            <w:r>
              <w:t>bod</w:t>
            </w:r>
            <w:r>
              <w:rPr>
                <w:spacing w:val="-1"/>
              </w:rPr>
              <w:t xml:space="preserve"> </w:t>
            </w:r>
            <w:r>
              <w:t>pro</w:t>
            </w:r>
            <w:r>
              <w:rPr>
                <w:spacing w:val="-2"/>
              </w:rPr>
              <w:t xml:space="preserve"> </w:t>
            </w:r>
            <w:r>
              <w:rPr>
                <w:spacing w:val="-5"/>
              </w:rPr>
              <w:t>KPI</w:t>
            </w:r>
          </w:p>
        </w:tc>
        <w:tc>
          <w:tcPr>
            <w:tcW w:w="7053" w:type="dxa"/>
            <w:tcBorders>
              <w:top w:val="single" w:sz="8" w:space="0" w:color="000000"/>
              <w:left w:val="single" w:sz="8" w:space="0" w:color="000000"/>
              <w:bottom w:val="single" w:sz="8" w:space="0" w:color="000000"/>
            </w:tcBorders>
          </w:tcPr>
          <w:p w14:paraId="0B875905" w14:textId="77777777" w:rsidR="002B75C0" w:rsidRDefault="00000000">
            <w:pPr>
              <w:pStyle w:val="TableParagraph"/>
              <w:spacing w:line="231" w:lineRule="exact"/>
              <w:ind w:left="73"/>
            </w:pPr>
            <w:r>
              <w:t>Vnější</w:t>
            </w:r>
            <w:r>
              <w:rPr>
                <w:spacing w:val="-10"/>
              </w:rPr>
              <w:t xml:space="preserve"> </w:t>
            </w:r>
            <w:r>
              <w:t>rozhraní</w:t>
            </w:r>
            <w:r>
              <w:rPr>
                <w:spacing w:val="-11"/>
              </w:rPr>
              <w:t xml:space="preserve"> </w:t>
            </w:r>
            <w:r>
              <w:t>jednotlivých</w:t>
            </w:r>
            <w:r>
              <w:rPr>
                <w:spacing w:val="-8"/>
              </w:rPr>
              <w:t xml:space="preserve"> </w:t>
            </w:r>
            <w:r>
              <w:t>definovaných</w:t>
            </w:r>
            <w:r>
              <w:rPr>
                <w:spacing w:val="-7"/>
              </w:rPr>
              <w:t xml:space="preserve"> </w:t>
            </w:r>
            <w:r>
              <w:rPr>
                <w:spacing w:val="-2"/>
              </w:rPr>
              <w:t>komponent</w:t>
            </w:r>
          </w:p>
        </w:tc>
      </w:tr>
      <w:tr w:rsidR="002B75C0" w14:paraId="5D51C287" w14:textId="77777777">
        <w:trPr>
          <w:trHeight w:val="251"/>
        </w:trPr>
        <w:tc>
          <w:tcPr>
            <w:tcW w:w="9641" w:type="dxa"/>
            <w:gridSpan w:val="2"/>
            <w:tcBorders>
              <w:top w:val="single" w:sz="8" w:space="0" w:color="000000"/>
              <w:bottom w:val="single" w:sz="8" w:space="0" w:color="000000"/>
            </w:tcBorders>
            <w:shd w:val="clear" w:color="auto" w:fill="D9D9D9"/>
          </w:tcPr>
          <w:p w14:paraId="4FAA8F8C" w14:textId="77777777" w:rsidR="002B75C0" w:rsidRDefault="00000000">
            <w:pPr>
              <w:pStyle w:val="TableParagraph"/>
              <w:spacing w:line="231" w:lineRule="exact"/>
              <w:ind w:left="68"/>
              <w:rPr>
                <w:b/>
                <w:i/>
              </w:rPr>
            </w:pPr>
            <w:r>
              <w:rPr>
                <w:b/>
                <w:i/>
              </w:rPr>
              <w:t>Popis</w:t>
            </w:r>
            <w:r>
              <w:rPr>
                <w:b/>
                <w:i/>
                <w:spacing w:val="-5"/>
              </w:rPr>
              <w:t xml:space="preserve"> </w:t>
            </w:r>
            <w:r>
              <w:rPr>
                <w:b/>
                <w:i/>
              </w:rPr>
              <w:t>měření</w:t>
            </w:r>
            <w:r>
              <w:rPr>
                <w:b/>
                <w:i/>
                <w:spacing w:val="-5"/>
              </w:rPr>
              <w:t xml:space="preserve"> </w:t>
            </w:r>
            <w:r>
              <w:rPr>
                <w:b/>
                <w:i/>
              </w:rPr>
              <w:t>a</w:t>
            </w:r>
            <w:r>
              <w:rPr>
                <w:b/>
                <w:i/>
                <w:spacing w:val="-4"/>
              </w:rPr>
              <w:t xml:space="preserve"> </w:t>
            </w:r>
            <w:r>
              <w:rPr>
                <w:b/>
                <w:i/>
              </w:rPr>
              <w:t>parametry</w:t>
            </w:r>
            <w:r>
              <w:rPr>
                <w:b/>
                <w:i/>
                <w:spacing w:val="-3"/>
              </w:rPr>
              <w:t xml:space="preserve"> </w:t>
            </w:r>
            <w:r>
              <w:rPr>
                <w:b/>
                <w:i/>
                <w:spacing w:val="-5"/>
              </w:rPr>
              <w:t>SLA</w:t>
            </w:r>
          </w:p>
        </w:tc>
      </w:tr>
      <w:tr w:rsidR="002B75C0" w14:paraId="5954E225" w14:textId="77777777">
        <w:trPr>
          <w:trHeight w:val="3796"/>
        </w:trPr>
        <w:tc>
          <w:tcPr>
            <w:tcW w:w="2588" w:type="dxa"/>
            <w:tcBorders>
              <w:top w:val="single" w:sz="8" w:space="0" w:color="000000"/>
              <w:bottom w:val="single" w:sz="8" w:space="0" w:color="000000"/>
              <w:right w:val="single" w:sz="8" w:space="0" w:color="000000"/>
            </w:tcBorders>
          </w:tcPr>
          <w:p w14:paraId="24A098A0" w14:textId="77777777" w:rsidR="002B75C0" w:rsidRDefault="00000000">
            <w:pPr>
              <w:pStyle w:val="TableParagraph"/>
              <w:spacing w:before="2"/>
              <w:ind w:left="68" w:right="138"/>
            </w:pPr>
            <w:r>
              <w:t>Způsob</w:t>
            </w:r>
            <w:r>
              <w:rPr>
                <w:spacing w:val="-16"/>
              </w:rPr>
              <w:t xml:space="preserve"> </w:t>
            </w:r>
            <w:r>
              <w:t>měření</w:t>
            </w:r>
            <w:r>
              <w:rPr>
                <w:spacing w:val="-15"/>
              </w:rPr>
              <w:t xml:space="preserve"> </w:t>
            </w:r>
            <w:r>
              <w:t xml:space="preserve">a </w:t>
            </w:r>
            <w:r>
              <w:rPr>
                <w:spacing w:val="-2"/>
              </w:rPr>
              <w:t>výpočtu</w:t>
            </w:r>
          </w:p>
        </w:tc>
        <w:tc>
          <w:tcPr>
            <w:tcW w:w="7053" w:type="dxa"/>
            <w:tcBorders>
              <w:top w:val="single" w:sz="8" w:space="0" w:color="000000"/>
              <w:left w:val="single" w:sz="8" w:space="0" w:color="000000"/>
              <w:bottom w:val="single" w:sz="8" w:space="0" w:color="000000"/>
            </w:tcBorders>
          </w:tcPr>
          <w:p w14:paraId="400BF4F6" w14:textId="77777777" w:rsidR="002B75C0" w:rsidRDefault="00000000">
            <w:pPr>
              <w:pStyle w:val="TableParagraph"/>
              <w:spacing w:before="2"/>
              <w:ind w:left="73"/>
            </w:pPr>
            <w:r>
              <w:t>Pro kontrolu dostupnosti je používán nástroj pro monitorování dostupnosti,</w:t>
            </w:r>
            <w:r>
              <w:rPr>
                <w:spacing w:val="-5"/>
              </w:rPr>
              <w:t xml:space="preserve"> </w:t>
            </w:r>
            <w:r>
              <w:t>který</w:t>
            </w:r>
            <w:r>
              <w:rPr>
                <w:spacing w:val="-5"/>
              </w:rPr>
              <w:t xml:space="preserve"> </w:t>
            </w:r>
            <w:r>
              <w:t>provolává</w:t>
            </w:r>
            <w:r>
              <w:rPr>
                <w:spacing w:val="-6"/>
              </w:rPr>
              <w:t xml:space="preserve"> </w:t>
            </w:r>
            <w:r>
              <w:t>služby</w:t>
            </w:r>
            <w:r>
              <w:rPr>
                <w:spacing w:val="-4"/>
              </w:rPr>
              <w:t xml:space="preserve"> </w:t>
            </w:r>
            <w:r>
              <w:t>PROBE</w:t>
            </w:r>
            <w:r>
              <w:rPr>
                <w:spacing w:val="-6"/>
              </w:rPr>
              <w:t xml:space="preserve"> </w:t>
            </w:r>
            <w:r>
              <w:t>Poskytovatele</w:t>
            </w:r>
            <w:r>
              <w:rPr>
                <w:spacing w:val="-7"/>
              </w:rPr>
              <w:t xml:space="preserve"> </w:t>
            </w:r>
            <w:r>
              <w:t>definované pro ověřování dostupnosti komponent Systému.</w:t>
            </w:r>
          </w:p>
          <w:p w14:paraId="25C15C1B" w14:textId="77777777" w:rsidR="002B75C0" w:rsidRDefault="00000000">
            <w:pPr>
              <w:pStyle w:val="TableParagraph"/>
              <w:spacing w:before="251" w:line="242" w:lineRule="auto"/>
              <w:ind w:left="73"/>
            </w:pPr>
            <w:r>
              <w:t>Monitorovací</w:t>
            </w:r>
            <w:r>
              <w:rPr>
                <w:spacing w:val="-7"/>
              </w:rPr>
              <w:t xml:space="preserve"> </w:t>
            </w:r>
            <w:r>
              <w:t>nástroj</w:t>
            </w:r>
            <w:r>
              <w:rPr>
                <w:spacing w:val="-4"/>
              </w:rPr>
              <w:t xml:space="preserve"> </w:t>
            </w:r>
            <w:r>
              <w:t>volá</w:t>
            </w:r>
            <w:r>
              <w:rPr>
                <w:spacing w:val="-8"/>
              </w:rPr>
              <w:t xml:space="preserve"> </w:t>
            </w:r>
            <w:r>
              <w:t>služby</w:t>
            </w:r>
            <w:r>
              <w:rPr>
                <w:spacing w:val="-3"/>
              </w:rPr>
              <w:t xml:space="preserve"> </w:t>
            </w:r>
            <w:r>
              <w:t>PROBE</w:t>
            </w:r>
            <w:r>
              <w:rPr>
                <w:spacing w:val="-6"/>
              </w:rPr>
              <w:t xml:space="preserve"> </w:t>
            </w:r>
            <w:r>
              <w:t>CAAIS</w:t>
            </w:r>
            <w:r>
              <w:rPr>
                <w:spacing w:val="-6"/>
              </w:rPr>
              <w:t xml:space="preserve"> </w:t>
            </w:r>
            <w:r>
              <w:t>dle</w:t>
            </w:r>
            <w:r>
              <w:rPr>
                <w:spacing w:val="-6"/>
              </w:rPr>
              <w:t xml:space="preserve"> </w:t>
            </w:r>
            <w:r>
              <w:t xml:space="preserve">Technické </w:t>
            </w:r>
            <w:r>
              <w:rPr>
                <w:spacing w:val="-2"/>
              </w:rPr>
              <w:t>specifikace</w:t>
            </w:r>
          </w:p>
          <w:p w14:paraId="05F75061" w14:textId="77777777" w:rsidR="002B75C0" w:rsidRDefault="00000000">
            <w:pPr>
              <w:pStyle w:val="TableParagraph"/>
              <w:spacing w:before="251"/>
              <w:ind w:left="73"/>
            </w:pPr>
            <w:r>
              <w:t>Měří</w:t>
            </w:r>
            <w:r>
              <w:rPr>
                <w:spacing w:val="-3"/>
              </w:rPr>
              <w:t xml:space="preserve"> </w:t>
            </w:r>
            <w:r>
              <w:t>se</w:t>
            </w:r>
            <w:r>
              <w:rPr>
                <w:spacing w:val="-6"/>
              </w:rPr>
              <w:t xml:space="preserve"> </w:t>
            </w:r>
            <w:r>
              <w:t>pro</w:t>
            </w:r>
            <w:r>
              <w:rPr>
                <w:spacing w:val="-4"/>
              </w:rPr>
              <w:t xml:space="preserve"> </w:t>
            </w:r>
            <w:r>
              <w:t>definované</w:t>
            </w:r>
            <w:r>
              <w:rPr>
                <w:spacing w:val="-6"/>
              </w:rPr>
              <w:t xml:space="preserve"> </w:t>
            </w:r>
            <w:r>
              <w:t>komponenty</w:t>
            </w:r>
            <w:r>
              <w:rPr>
                <w:spacing w:val="-5"/>
              </w:rPr>
              <w:t xml:space="preserve"> </w:t>
            </w:r>
            <w:r>
              <w:t>produkčního</w:t>
            </w:r>
            <w:r>
              <w:rPr>
                <w:spacing w:val="-8"/>
              </w:rPr>
              <w:t xml:space="preserve"> </w:t>
            </w:r>
            <w:r>
              <w:t>prostředí,</w:t>
            </w:r>
            <w:r>
              <w:rPr>
                <w:spacing w:val="-3"/>
              </w:rPr>
              <w:t xml:space="preserve"> </w:t>
            </w:r>
            <w:r>
              <w:t>které ovlivňují funkčnost vůči uživatelům a napojeným AIS:</w:t>
            </w:r>
          </w:p>
          <w:p w14:paraId="7BD3412C" w14:textId="77777777" w:rsidR="002B75C0" w:rsidRDefault="00000000">
            <w:pPr>
              <w:pStyle w:val="TableParagraph"/>
              <w:spacing w:line="251" w:lineRule="exact"/>
              <w:ind w:left="73"/>
            </w:pPr>
            <w:r>
              <w:t>SP</w:t>
            </w:r>
            <w:r>
              <w:rPr>
                <w:spacing w:val="-6"/>
              </w:rPr>
              <w:t xml:space="preserve"> </w:t>
            </w:r>
            <w:r>
              <w:t>=</w:t>
            </w:r>
            <w:r>
              <w:rPr>
                <w:spacing w:val="-4"/>
              </w:rPr>
              <w:t xml:space="preserve"> </w:t>
            </w:r>
            <w:r>
              <w:t>Celková</w:t>
            </w:r>
            <w:r>
              <w:rPr>
                <w:spacing w:val="-7"/>
              </w:rPr>
              <w:t xml:space="preserve"> </w:t>
            </w:r>
            <w:r>
              <w:t>doba</w:t>
            </w:r>
            <w:r>
              <w:rPr>
                <w:spacing w:val="-5"/>
              </w:rPr>
              <w:t xml:space="preserve"> </w:t>
            </w:r>
            <w:r>
              <w:t>standardního</w:t>
            </w:r>
            <w:r>
              <w:rPr>
                <w:spacing w:val="-6"/>
              </w:rPr>
              <w:t xml:space="preserve"> </w:t>
            </w:r>
            <w:r>
              <w:rPr>
                <w:spacing w:val="-2"/>
              </w:rPr>
              <w:t>provozu</w:t>
            </w:r>
          </w:p>
          <w:p w14:paraId="72782E11" w14:textId="77777777" w:rsidR="002B75C0" w:rsidRDefault="00000000">
            <w:pPr>
              <w:pStyle w:val="TableParagraph"/>
              <w:spacing w:before="1"/>
              <w:ind w:left="73"/>
            </w:pPr>
            <w:r>
              <w:t>N</w:t>
            </w:r>
            <w:r>
              <w:rPr>
                <w:spacing w:val="-5"/>
              </w:rPr>
              <w:t xml:space="preserve"> </w:t>
            </w:r>
            <w:r>
              <w:t>=</w:t>
            </w:r>
            <w:r>
              <w:rPr>
                <w:spacing w:val="-4"/>
              </w:rPr>
              <w:t xml:space="preserve"> </w:t>
            </w:r>
            <w:r>
              <w:t>celková</w:t>
            </w:r>
            <w:r>
              <w:rPr>
                <w:spacing w:val="-7"/>
              </w:rPr>
              <w:t xml:space="preserve"> </w:t>
            </w:r>
            <w:r>
              <w:t>doba</w:t>
            </w:r>
            <w:r>
              <w:rPr>
                <w:spacing w:val="-7"/>
              </w:rPr>
              <w:t xml:space="preserve"> </w:t>
            </w:r>
            <w:r>
              <w:t>nedostupnosti</w:t>
            </w:r>
            <w:r>
              <w:rPr>
                <w:spacing w:val="-5"/>
              </w:rPr>
              <w:t xml:space="preserve"> </w:t>
            </w:r>
            <w:r>
              <w:t>některé</w:t>
            </w:r>
            <w:r>
              <w:rPr>
                <w:spacing w:val="-7"/>
              </w:rPr>
              <w:t xml:space="preserve"> </w:t>
            </w:r>
            <w:r>
              <w:t>komponenty</w:t>
            </w:r>
            <w:r>
              <w:rPr>
                <w:spacing w:val="-2"/>
              </w:rPr>
              <w:t xml:space="preserve"> </w:t>
            </w:r>
            <w:r>
              <w:t>produkčního prostředí Systému v minutách v době standardního provozu.</w:t>
            </w:r>
          </w:p>
          <w:p w14:paraId="078C3066" w14:textId="77777777" w:rsidR="002B75C0" w:rsidRDefault="00000000">
            <w:pPr>
              <w:pStyle w:val="TableParagraph"/>
              <w:spacing w:before="252"/>
              <w:ind w:left="73"/>
            </w:pPr>
            <w:r>
              <w:rPr>
                <w:spacing w:val="-5"/>
              </w:rPr>
              <w:t>Pak</w:t>
            </w:r>
          </w:p>
          <w:p w14:paraId="28297406" w14:textId="77777777" w:rsidR="002B75C0" w:rsidRDefault="00000000">
            <w:pPr>
              <w:pStyle w:val="TableParagraph"/>
              <w:spacing w:before="2" w:line="232" w:lineRule="exact"/>
              <w:ind w:left="73"/>
            </w:pPr>
            <w:r>
              <w:t>KPI 2</w:t>
            </w:r>
            <w:r>
              <w:rPr>
                <w:spacing w:val="-3"/>
              </w:rPr>
              <w:t xml:space="preserve"> </w:t>
            </w:r>
            <w:r>
              <w:t>=</w:t>
            </w:r>
            <w:r>
              <w:rPr>
                <w:spacing w:val="-1"/>
              </w:rPr>
              <w:t xml:space="preserve"> </w:t>
            </w:r>
            <w:r>
              <w:t>(SP-</w:t>
            </w:r>
            <w:r>
              <w:rPr>
                <w:spacing w:val="-2"/>
              </w:rPr>
              <w:t>N)/SP*100</w:t>
            </w:r>
          </w:p>
        </w:tc>
      </w:tr>
      <w:tr w:rsidR="002B75C0" w14:paraId="0BCB718F" w14:textId="77777777">
        <w:trPr>
          <w:trHeight w:val="1011"/>
        </w:trPr>
        <w:tc>
          <w:tcPr>
            <w:tcW w:w="2588" w:type="dxa"/>
            <w:tcBorders>
              <w:top w:val="single" w:sz="8" w:space="0" w:color="000000"/>
              <w:bottom w:val="single" w:sz="8" w:space="0" w:color="000000"/>
              <w:right w:val="single" w:sz="8" w:space="0" w:color="000000"/>
            </w:tcBorders>
          </w:tcPr>
          <w:p w14:paraId="287488B9" w14:textId="77777777" w:rsidR="002B75C0" w:rsidRDefault="00000000">
            <w:pPr>
              <w:pStyle w:val="TableParagraph"/>
              <w:spacing w:line="253" w:lineRule="exact"/>
              <w:ind w:left="68"/>
              <w:rPr>
                <w:b/>
              </w:rPr>
            </w:pPr>
            <w:r>
              <w:rPr>
                <w:b/>
              </w:rPr>
              <w:t>Hodnota</w:t>
            </w:r>
            <w:r>
              <w:rPr>
                <w:b/>
                <w:spacing w:val="-6"/>
              </w:rPr>
              <w:t xml:space="preserve"> </w:t>
            </w:r>
            <w:r>
              <w:rPr>
                <w:b/>
                <w:spacing w:val="-5"/>
              </w:rPr>
              <w:t>KPI</w:t>
            </w:r>
          </w:p>
        </w:tc>
        <w:tc>
          <w:tcPr>
            <w:tcW w:w="7053" w:type="dxa"/>
            <w:tcBorders>
              <w:top w:val="single" w:sz="8" w:space="0" w:color="000000"/>
              <w:left w:val="single" w:sz="8" w:space="0" w:color="000000"/>
              <w:bottom w:val="single" w:sz="8" w:space="0" w:color="000000"/>
            </w:tcBorders>
          </w:tcPr>
          <w:p w14:paraId="19ADEE89" w14:textId="77777777" w:rsidR="002B75C0" w:rsidRDefault="00000000">
            <w:pPr>
              <w:pStyle w:val="TableParagraph"/>
              <w:ind w:left="73" w:right="137"/>
            </w:pPr>
            <w:r>
              <w:t>KPI 2 &gt; = 99%</w:t>
            </w:r>
            <w:r>
              <w:rPr>
                <w:spacing w:val="40"/>
              </w:rPr>
              <w:t xml:space="preserve"> </w:t>
            </w:r>
            <w:r>
              <w:t>- nedostupnost maximálně 5256 minut měřeno za kalendářní</w:t>
            </w:r>
            <w:r>
              <w:rPr>
                <w:spacing w:val="-4"/>
              </w:rPr>
              <w:t xml:space="preserve"> </w:t>
            </w:r>
            <w:r>
              <w:t>rok,</w:t>
            </w:r>
            <w:r>
              <w:rPr>
                <w:spacing w:val="-4"/>
              </w:rPr>
              <w:t xml:space="preserve"> </w:t>
            </w:r>
            <w:r>
              <w:t>tj.</w:t>
            </w:r>
            <w:r>
              <w:rPr>
                <w:spacing w:val="-1"/>
              </w:rPr>
              <w:t xml:space="preserve"> </w:t>
            </w:r>
            <w:r>
              <w:t>3942</w:t>
            </w:r>
            <w:r>
              <w:rPr>
                <w:spacing w:val="-8"/>
              </w:rPr>
              <w:t xml:space="preserve"> </w:t>
            </w:r>
            <w:r>
              <w:t>minut</w:t>
            </w:r>
            <w:r>
              <w:rPr>
                <w:spacing w:val="-4"/>
              </w:rPr>
              <w:t xml:space="preserve"> </w:t>
            </w:r>
            <w:r>
              <w:t>za</w:t>
            </w:r>
            <w:r>
              <w:rPr>
                <w:spacing w:val="-1"/>
              </w:rPr>
              <w:t xml:space="preserve"> </w:t>
            </w:r>
            <w:r>
              <w:t>celou</w:t>
            </w:r>
            <w:r>
              <w:rPr>
                <w:spacing w:val="-3"/>
              </w:rPr>
              <w:t xml:space="preserve"> </w:t>
            </w:r>
            <w:r>
              <w:t>dobu</w:t>
            </w:r>
            <w:r>
              <w:rPr>
                <w:spacing w:val="-3"/>
              </w:rPr>
              <w:t xml:space="preserve"> </w:t>
            </w:r>
            <w:r>
              <w:t>poskytování</w:t>
            </w:r>
            <w:r>
              <w:rPr>
                <w:spacing w:val="-4"/>
              </w:rPr>
              <w:t xml:space="preserve"> </w:t>
            </w:r>
            <w:r>
              <w:t>této</w:t>
            </w:r>
            <w:r>
              <w:rPr>
                <w:spacing w:val="-5"/>
              </w:rPr>
              <w:t xml:space="preserve"> </w:t>
            </w:r>
            <w:r>
              <w:t>Služby dle Smlouvy (9 měsíců), průběžně nedostupnost maximálně 1680</w:t>
            </w:r>
          </w:p>
          <w:p w14:paraId="40A4C2A1" w14:textId="77777777" w:rsidR="002B75C0" w:rsidRDefault="00000000">
            <w:pPr>
              <w:pStyle w:val="TableParagraph"/>
              <w:spacing w:before="1" w:line="232" w:lineRule="exact"/>
              <w:ind w:left="73"/>
            </w:pPr>
            <w:r>
              <w:t>minut</w:t>
            </w:r>
            <w:r>
              <w:rPr>
                <w:spacing w:val="-6"/>
              </w:rPr>
              <w:t xml:space="preserve"> </w:t>
            </w:r>
            <w:r>
              <w:t>měřeno</w:t>
            </w:r>
            <w:r>
              <w:rPr>
                <w:spacing w:val="-6"/>
              </w:rPr>
              <w:t xml:space="preserve"> </w:t>
            </w:r>
            <w:r>
              <w:t>za</w:t>
            </w:r>
            <w:r>
              <w:rPr>
                <w:spacing w:val="-6"/>
              </w:rPr>
              <w:t xml:space="preserve"> </w:t>
            </w:r>
            <w:r>
              <w:t>kalendářní</w:t>
            </w:r>
            <w:r>
              <w:rPr>
                <w:spacing w:val="-6"/>
              </w:rPr>
              <w:t xml:space="preserve"> </w:t>
            </w:r>
            <w:r>
              <w:rPr>
                <w:spacing w:val="-2"/>
              </w:rPr>
              <w:t>měsíc.</w:t>
            </w:r>
          </w:p>
        </w:tc>
      </w:tr>
      <w:tr w:rsidR="002B75C0" w14:paraId="36D9DEBC" w14:textId="77777777">
        <w:trPr>
          <w:trHeight w:val="2025"/>
        </w:trPr>
        <w:tc>
          <w:tcPr>
            <w:tcW w:w="2588" w:type="dxa"/>
            <w:tcBorders>
              <w:top w:val="single" w:sz="8" w:space="0" w:color="000000"/>
              <w:bottom w:val="single" w:sz="8" w:space="0" w:color="000000"/>
              <w:right w:val="single" w:sz="8" w:space="0" w:color="000000"/>
            </w:tcBorders>
          </w:tcPr>
          <w:p w14:paraId="16D030FA" w14:textId="77777777" w:rsidR="002B75C0" w:rsidRDefault="00000000">
            <w:pPr>
              <w:pStyle w:val="TableParagraph"/>
              <w:ind w:left="68"/>
            </w:pPr>
            <w:r>
              <w:t>Parametr</w:t>
            </w:r>
            <w:r>
              <w:rPr>
                <w:spacing w:val="-12"/>
              </w:rPr>
              <w:t xml:space="preserve"> </w:t>
            </w:r>
            <w:r>
              <w:t>P</w:t>
            </w:r>
            <w:r>
              <w:rPr>
                <w:spacing w:val="-11"/>
              </w:rPr>
              <w:t xml:space="preserve"> </w:t>
            </w:r>
            <w:r>
              <w:t>–</w:t>
            </w:r>
            <w:r>
              <w:rPr>
                <w:spacing w:val="-12"/>
              </w:rPr>
              <w:t xml:space="preserve"> </w:t>
            </w:r>
            <w:r>
              <w:t xml:space="preserve">počet </w:t>
            </w:r>
            <w:r>
              <w:rPr>
                <w:spacing w:val="-2"/>
              </w:rPr>
              <w:t>transakcí</w:t>
            </w:r>
          </w:p>
        </w:tc>
        <w:tc>
          <w:tcPr>
            <w:tcW w:w="7053" w:type="dxa"/>
            <w:tcBorders>
              <w:top w:val="single" w:sz="8" w:space="0" w:color="000000"/>
              <w:left w:val="single" w:sz="8" w:space="0" w:color="000000"/>
              <w:bottom w:val="single" w:sz="8" w:space="0" w:color="000000"/>
            </w:tcBorders>
          </w:tcPr>
          <w:p w14:paraId="4BF398DF" w14:textId="77777777" w:rsidR="002B75C0" w:rsidRDefault="00000000">
            <w:pPr>
              <w:pStyle w:val="TableParagraph"/>
              <w:spacing w:line="253" w:lineRule="exact"/>
              <w:ind w:left="73"/>
            </w:pPr>
            <w:r>
              <w:t>P</w:t>
            </w:r>
            <w:r>
              <w:rPr>
                <w:spacing w:val="-1"/>
              </w:rPr>
              <w:t xml:space="preserve"> </w:t>
            </w:r>
            <w:r>
              <w:t>&lt;= 20</w:t>
            </w:r>
            <w:r>
              <w:rPr>
                <w:spacing w:val="-2"/>
              </w:rPr>
              <w:t xml:space="preserve"> transakcí/sekundu</w:t>
            </w:r>
          </w:p>
          <w:p w14:paraId="5B3C89BD" w14:textId="77777777" w:rsidR="002B75C0" w:rsidRDefault="00000000">
            <w:pPr>
              <w:pStyle w:val="TableParagraph"/>
              <w:spacing w:before="2"/>
              <w:ind w:left="73"/>
            </w:pPr>
            <w:r>
              <w:t>Počet</w:t>
            </w:r>
            <w:r>
              <w:rPr>
                <w:spacing w:val="-4"/>
              </w:rPr>
              <w:t xml:space="preserve"> </w:t>
            </w:r>
            <w:r>
              <w:t>přijatých</w:t>
            </w:r>
            <w:r>
              <w:rPr>
                <w:spacing w:val="-7"/>
              </w:rPr>
              <w:t xml:space="preserve"> </w:t>
            </w:r>
            <w:r>
              <w:t>transakcí</w:t>
            </w:r>
            <w:r>
              <w:rPr>
                <w:spacing w:val="-6"/>
              </w:rPr>
              <w:t xml:space="preserve"> </w:t>
            </w:r>
            <w:r>
              <w:t>na</w:t>
            </w:r>
            <w:r>
              <w:rPr>
                <w:spacing w:val="-6"/>
              </w:rPr>
              <w:t xml:space="preserve"> </w:t>
            </w:r>
            <w:r>
              <w:t>vnějším</w:t>
            </w:r>
            <w:r>
              <w:rPr>
                <w:spacing w:val="-6"/>
              </w:rPr>
              <w:t xml:space="preserve"> </w:t>
            </w:r>
            <w:r>
              <w:t>rozhraní</w:t>
            </w:r>
            <w:r>
              <w:rPr>
                <w:spacing w:val="-6"/>
              </w:rPr>
              <w:t xml:space="preserve"> </w:t>
            </w:r>
            <w:r>
              <w:t>definovaných</w:t>
            </w:r>
            <w:r>
              <w:rPr>
                <w:spacing w:val="-6"/>
              </w:rPr>
              <w:t xml:space="preserve"> </w:t>
            </w:r>
            <w:r>
              <w:t>komponent a transakcí přijatých na vnějším rozhraní integrační vrstvy (externě publikovaných API) nepřesáhne v součtu maximální hodnotu 20 transakcí za sekundu (měřeno na jejich vnějších rozhraní).</w:t>
            </w:r>
          </w:p>
          <w:p w14:paraId="3C7CF2A0" w14:textId="77777777" w:rsidR="002B75C0" w:rsidRDefault="00000000">
            <w:pPr>
              <w:pStyle w:val="TableParagraph"/>
              <w:spacing w:line="251" w:lineRule="exact"/>
              <w:ind w:left="73"/>
            </w:pPr>
            <w:r>
              <w:t>Parametr</w:t>
            </w:r>
            <w:r>
              <w:rPr>
                <w:spacing w:val="-6"/>
              </w:rPr>
              <w:t xml:space="preserve"> </w:t>
            </w:r>
            <w:r>
              <w:t>P</w:t>
            </w:r>
            <w:r>
              <w:rPr>
                <w:spacing w:val="-3"/>
              </w:rPr>
              <w:t xml:space="preserve"> </w:t>
            </w:r>
            <w:r>
              <w:t>se</w:t>
            </w:r>
            <w:r>
              <w:rPr>
                <w:spacing w:val="-5"/>
              </w:rPr>
              <w:t xml:space="preserve"> </w:t>
            </w:r>
            <w:r>
              <w:t>bere</w:t>
            </w:r>
            <w:r>
              <w:rPr>
                <w:spacing w:val="-5"/>
              </w:rPr>
              <w:t xml:space="preserve"> </w:t>
            </w:r>
            <w:r>
              <w:t>v úvahu</w:t>
            </w:r>
            <w:r>
              <w:rPr>
                <w:spacing w:val="-3"/>
              </w:rPr>
              <w:t xml:space="preserve"> </w:t>
            </w:r>
            <w:r>
              <w:t>při</w:t>
            </w:r>
            <w:r>
              <w:rPr>
                <w:spacing w:val="-3"/>
              </w:rPr>
              <w:t xml:space="preserve"> </w:t>
            </w:r>
            <w:r>
              <w:t>výpočtu</w:t>
            </w:r>
            <w:r>
              <w:rPr>
                <w:spacing w:val="-4"/>
              </w:rPr>
              <w:t xml:space="preserve"> </w:t>
            </w:r>
            <w:r>
              <w:t>slevy</w:t>
            </w:r>
            <w:r>
              <w:rPr>
                <w:spacing w:val="-5"/>
              </w:rPr>
              <w:t xml:space="preserve"> </w:t>
            </w:r>
            <w:r>
              <w:t>z</w:t>
            </w:r>
            <w:r>
              <w:rPr>
                <w:spacing w:val="-1"/>
              </w:rPr>
              <w:t xml:space="preserve"> </w:t>
            </w:r>
            <w:r>
              <w:t>ceny</w:t>
            </w:r>
            <w:r>
              <w:rPr>
                <w:spacing w:val="-2"/>
              </w:rPr>
              <w:t xml:space="preserve"> </w:t>
            </w:r>
            <w:r>
              <w:t>(viz</w:t>
            </w:r>
            <w:r>
              <w:rPr>
                <w:spacing w:val="-5"/>
              </w:rPr>
              <w:t xml:space="preserve"> </w:t>
            </w:r>
            <w:r>
              <w:t>čl.</w:t>
            </w:r>
            <w:r>
              <w:rPr>
                <w:spacing w:val="-4"/>
              </w:rPr>
              <w:t xml:space="preserve"> </w:t>
            </w:r>
            <w:r>
              <w:t>5.2.</w:t>
            </w:r>
            <w:r>
              <w:rPr>
                <w:spacing w:val="-1"/>
              </w:rPr>
              <w:t xml:space="preserve"> </w:t>
            </w:r>
            <w:r>
              <w:rPr>
                <w:spacing w:val="-4"/>
              </w:rPr>
              <w:t>této</w:t>
            </w:r>
          </w:p>
          <w:p w14:paraId="2074AB3C" w14:textId="77777777" w:rsidR="002B75C0" w:rsidRDefault="00000000">
            <w:pPr>
              <w:pStyle w:val="TableParagraph"/>
              <w:spacing w:line="252" w:lineRule="exact"/>
              <w:ind w:left="73" w:right="137"/>
            </w:pPr>
            <w:r>
              <w:t>přílohy)</w:t>
            </w:r>
            <w:r>
              <w:rPr>
                <w:spacing w:val="-4"/>
              </w:rPr>
              <w:t xml:space="preserve"> </w:t>
            </w:r>
            <w:r>
              <w:t>Je-li</w:t>
            </w:r>
            <w:r>
              <w:rPr>
                <w:spacing w:val="-3"/>
              </w:rPr>
              <w:t xml:space="preserve"> </w:t>
            </w:r>
            <w:r>
              <w:t>P</w:t>
            </w:r>
            <w:r>
              <w:rPr>
                <w:spacing w:val="-6"/>
              </w:rPr>
              <w:t xml:space="preserve"> </w:t>
            </w:r>
            <w:r>
              <w:t>&gt;</w:t>
            </w:r>
            <w:r>
              <w:rPr>
                <w:spacing w:val="-3"/>
              </w:rPr>
              <w:t xml:space="preserve"> </w:t>
            </w:r>
            <w:r>
              <w:t>20,</w:t>
            </w:r>
            <w:r>
              <w:rPr>
                <w:spacing w:val="-4"/>
              </w:rPr>
              <w:t xml:space="preserve"> </w:t>
            </w:r>
            <w:r>
              <w:t>pak</w:t>
            </w:r>
            <w:r>
              <w:rPr>
                <w:spacing w:val="-5"/>
              </w:rPr>
              <w:t xml:space="preserve"> </w:t>
            </w:r>
            <w:r>
              <w:t>Objednatel</w:t>
            </w:r>
            <w:r>
              <w:rPr>
                <w:spacing w:val="-4"/>
              </w:rPr>
              <w:t xml:space="preserve"> </w:t>
            </w:r>
            <w:r>
              <w:t>není</w:t>
            </w:r>
            <w:r>
              <w:rPr>
                <w:spacing w:val="-1"/>
              </w:rPr>
              <w:t xml:space="preserve"> </w:t>
            </w:r>
            <w:r>
              <w:t>oprávněn</w:t>
            </w:r>
            <w:r>
              <w:rPr>
                <w:spacing w:val="-3"/>
              </w:rPr>
              <w:t xml:space="preserve"> </w:t>
            </w:r>
            <w:r>
              <w:t>uplatnit</w:t>
            </w:r>
            <w:r>
              <w:rPr>
                <w:spacing w:val="-4"/>
              </w:rPr>
              <w:t xml:space="preserve"> </w:t>
            </w:r>
            <w:r>
              <w:t>slevu</w:t>
            </w:r>
            <w:r>
              <w:rPr>
                <w:spacing w:val="-3"/>
              </w:rPr>
              <w:t xml:space="preserve"> </w:t>
            </w:r>
            <w:r>
              <w:t xml:space="preserve">z </w:t>
            </w:r>
            <w:r>
              <w:rPr>
                <w:spacing w:val="-4"/>
              </w:rPr>
              <w:t>ceny.</w:t>
            </w:r>
          </w:p>
        </w:tc>
      </w:tr>
      <w:tr w:rsidR="002B75C0" w14:paraId="1AEC96BC" w14:textId="77777777">
        <w:trPr>
          <w:trHeight w:val="251"/>
        </w:trPr>
        <w:tc>
          <w:tcPr>
            <w:tcW w:w="9641" w:type="dxa"/>
            <w:gridSpan w:val="2"/>
            <w:tcBorders>
              <w:top w:val="single" w:sz="8" w:space="0" w:color="000000"/>
              <w:bottom w:val="single" w:sz="6" w:space="0" w:color="000000"/>
            </w:tcBorders>
            <w:shd w:val="clear" w:color="auto" w:fill="F1F1F1"/>
          </w:tcPr>
          <w:p w14:paraId="5F42A624" w14:textId="77777777" w:rsidR="002B75C0" w:rsidRDefault="00000000">
            <w:pPr>
              <w:pStyle w:val="TableParagraph"/>
              <w:spacing w:line="231" w:lineRule="exact"/>
              <w:ind w:left="68"/>
              <w:rPr>
                <w:b/>
                <w:i/>
              </w:rPr>
            </w:pPr>
            <w:r>
              <w:rPr>
                <w:b/>
                <w:i/>
              </w:rPr>
              <w:t>Parametry</w:t>
            </w:r>
            <w:r>
              <w:rPr>
                <w:b/>
                <w:i/>
                <w:spacing w:val="-7"/>
              </w:rPr>
              <w:t xml:space="preserve"> </w:t>
            </w:r>
            <w:r>
              <w:rPr>
                <w:b/>
                <w:i/>
              </w:rPr>
              <w:t>poskytování</w:t>
            </w:r>
            <w:r>
              <w:rPr>
                <w:b/>
                <w:i/>
                <w:spacing w:val="-7"/>
              </w:rPr>
              <w:t xml:space="preserve"> </w:t>
            </w:r>
            <w:r>
              <w:rPr>
                <w:b/>
                <w:i/>
                <w:spacing w:val="-2"/>
              </w:rPr>
              <w:t>Služby</w:t>
            </w:r>
          </w:p>
        </w:tc>
      </w:tr>
      <w:tr w:rsidR="002B75C0" w14:paraId="04A19EC2" w14:textId="77777777">
        <w:trPr>
          <w:trHeight w:val="505"/>
        </w:trPr>
        <w:tc>
          <w:tcPr>
            <w:tcW w:w="2588" w:type="dxa"/>
            <w:tcBorders>
              <w:top w:val="single" w:sz="6" w:space="0" w:color="000000"/>
              <w:bottom w:val="single" w:sz="6" w:space="0" w:color="000000"/>
              <w:right w:val="single" w:sz="6" w:space="0" w:color="000000"/>
            </w:tcBorders>
          </w:tcPr>
          <w:p w14:paraId="015F741B" w14:textId="77777777" w:rsidR="002B75C0" w:rsidRDefault="00000000">
            <w:pPr>
              <w:pStyle w:val="TableParagraph"/>
              <w:spacing w:line="254" w:lineRule="exact"/>
              <w:ind w:left="68" w:right="635"/>
            </w:pPr>
            <w:r>
              <w:t>Režim</w:t>
            </w:r>
            <w:r>
              <w:rPr>
                <w:spacing w:val="-16"/>
              </w:rPr>
              <w:t xml:space="preserve"> </w:t>
            </w:r>
            <w:r>
              <w:t xml:space="preserve">poskytování </w:t>
            </w:r>
            <w:r>
              <w:rPr>
                <w:spacing w:val="-2"/>
              </w:rPr>
              <w:t>Služby</w:t>
            </w:r>
          </w:p>
        </w:tc>
        <w:tc>
          <w:tcPr>
            <w:tcW w:w="7053" w:type="dxa"/>
            <w:tcBorders>
              <w:top w:val="single" w:sz="6" w:space="0" w:color="000000"/>
              <w:left w:val="single" w:sz="6" w:space="0" w:color="000000"/>
              <w:bottom w:val="single" w:sz="6" w:space="0" w:color="000000"/>
            </w:tcBorders>
          </w:tcPr>
          <w:p w14:paraId="45F5E010" w14:textId="77777777" w:rsidR="002B75C0" w:rsidRDefault="00000000">
            <w:pPr>
              <w:pStyle w:val="TableParagraph"/>
              <w:spacing w:line="253" w:lineRule="exact"/>
              <w:ind w:left="76"/>
            </w:pPr>
            <w:r>
              <w:rPr>
                <w:spacing w:val="-4"/>
              </w:rPr>
              <w:t>24x7</w:t>
            </w:r>
          </w:p>
        </w:tc>
      </w:tr>
      <w:tr w:rsidR="002B75C0" w14:paraId="5D3658B3" w14:textId="77777777">
        <w:trPr>
          <w:trHeight w:val="251"/>
        </w:trPr>
        <w:tc>
          <w:tcPr>
            <w:tcW w:w="2588" w:type="dxa"/>
            <w:tcBorders>
              <w:top w:val="single" w:sz="6" w:space="0" w:color="000000"/>
              <w:bottom w:val="single" w:sz="6" w:space="0" w:color="000000"/>
              <w:right w:val="single" w:sz="6" w:space="0" w:color="000000"/>
            </w:tcBorders>
          </w:tcPr>
          <w:p w14:paraId="4754285B" w14:textId="77777777" w:rsidR="002B75C0" w:rsidRDefault="00000000">
            <w:pPr>
              <w:pStyle w:val="TableParagraph"/>
              <w:spacing w:line="232" w:lineRule="exact"/>
              <w:ind w:left="68"/>
            </w:pPr>
            <w:r>
              <w:t>Odezva</w:t>
            </w:r>
            <w:r>
              <w:rPr>
                <w:spacing w:val="-4"/>
              </w:rPr>
              <w:t xml:space="preserve"> </w:t>
            </w:r>
            <w:r>
              <w:t>na</w:t>
            </w:r>
            <w:r>
              <w:rPr>
                <w:spacing w:val="-4"/>
              </w:rPr>
              <w:t xml:space="preserve"> </w:t>
            </w:r>
            <w:r>
              <w:t>tiket</w:t>
            </w:r>
            <w:r>
              <w:rPr>
                <w:spacing w:val="-3"/>
              </w:rPr>
              <w:t xml:space="preserve"> </w:t>
            </w:r>
            <w:r>
              <w:t xml:space="preserve">v </w:t>
            </w:r>
            <w:r>
              <w:rPr>
                <w:spacing w:val="-5"/>
              </w:rPr>
              <w:t>SD</w:t>
            </w:r>
          </w:p>
        </w:tc>
        <w:tc>
          <w:tcPr>
            <w:tcW w:w="7053" w:type="dxa"/>
            <w:tcBorders>
              <w:top w:val="single" w:sz="6" w:space="0" w:color="000000"/>
              <w:left w:val="single" w:sz="6" w:space="0" w:color="000000"/>
              <w:bottom w:val="single" w:sz="6" w:space="0" w:color="000000"/>
            </w:tcBorders>
          </w:tcPr>
          <w:p w14:paraId="029D0786" w14:textId="77777777" w:rsidR="002B75C0" w:rsidRDefault="00000000">
            <w:pPr>
              <w:pStyle w:val="TableParagraph"/>
              <w:spacing w:line="232" w:lineRule="exact"/>
              <w:ind w:left="76"/>
            </w:pPr>
            <w:r>
              <w:t>Podle</w:t>
            </w:r>
            <w:r>
              <w:rPr>
                <w:spacing w:val="-4"/>
              </w:rPr>
              <w:t xml:space="preserve"> </w:t>
            </w:r>
            <w:r>
              <w:t>bodu</w:t>
            </w:r>
            <w:r>
              <w:rPr>
                <w:spacing w:val="-4"/>
              </w:rPr>
              <w:t xml:space="preserve"> </w:t>
            </w:r>
            <w:r>
              <w:t>4.4.1</w:t>
            </w:r>
            <w:r>
              <w:rPr>
                <w:spacing w:val="-6"/>
              </w:rPr>
              <w:t xml:space="preserve"> </w:t>
            </w:r>
            <w:r>
              <w:t>této</w:t>
            </w:r>
            <w:r>
              <w:rPr>
                <w:spacing w:val="-3"/>
              </w:rPr>
              <w:t xml:space="preserve"> </w:t>
            </w:r>
            <w:r>
              <w:rPr>
                <w:spacing w:val="-2"/>
              </w:rPr>
              <w:t>přílohy</w:t>
            </w:r>
          </w:p>
        </w:tc>
      </w:tr>
      <w:tr w:rsidR="002B75C0" w14:paraId="7AADC2AE" w14:textId="77777777">
        <w:trPr>
          <w:trHeight w:val="505"/>
        </w:trPr>
        <w:tc>
          <w:tcPr>
            <w:tcW w:w="2588" w:type="dxa"/>
            <w:tcBorders>
              <w:top w:val="single" w:sz="6" w:space="0" w:color="000000"/>
              <w:bottom w:val="single" w:sz="6" w:space="0" w:color="000000"/>
              <w:right w:val="single" w:sz="6" w:space="0" w:color="000000"/>
            </w:tcBorders>
          </w:tcPr>
          <w:p w14:paraId="08F5ADA4" w14:textId="77777777" w:rsidR="002B75C0" w:rsidRDefault="00000000">
            <w:pPr>
              <w:pStyle w:val="TableParagraph"/>
              <w:spacing w:line="254" w:lineRule="exact"/>
              <w:ind w:left="68"/>
            </w:pPr>
            <w:r>
              <w:t>Maximální</w:t>
            </w:r>
            <w:r>
              <w:rPr>
                <w:spacing w:val="-16"/>
              </w:rPr>
              <w:t xml:space="preserve"> </w:t>
            </w:r>
            <w:r>
              <w:t>doba</w:t>
            </w:r>
            <w:r>
              <w:rPr>
                <w:spacing w:val="-15"/>
              </w:rPr>
              <w:t xml:space="preserve"> </w:t>
            </w:r>
            <w:r>
              <w:t>pro obnovu Služby</w:t>
            </w:r>
          </w:p>
        </w:tc>
        <w:tc>
          <w:tcPr>
            <w:tcW w:w="7053" w:type="dxa"/>
            <w:tcBorders>
              <w:top w:val="single" w:sz="6" w:space="0" w:color="000000"/>
              <w:left w:val="single" w:sz="6" w:space="0" w:color="000000"/>
              <w:bottom w:val="single" w:sz="6" w:space="0" w:color="000000"/>
            </w:tcBorders>
          </w:tcPr>
          <w:p w14:paraId="54131231" w14:textId="77777777" w:rsidR="002B75C0" w:rsidRDefault="00000000">
            <w:pPr>
              <w:pStyle w:val="TableParagraph"/>
              <w:spacing w:line="253" w:lineRule="exact"/>
              <w:ind w:left="76"/>
            </w:pPr>
            <w:r>
              <w:t>Podle</w:t>
            </w:r>
            <w:r>
              <w:rPr>
                <w:spacing w:val="-5"/>
              </w:rPr>
              <w:t xml:space="preserve"> </w:t>
            </w:r>
            <w:r>
              <w:t>čl.</w:t>
            </w:r>
            <w:r>
              <w:rPr>
                <w:spacing w:val="-3"/>
              </w:rPr>
              <w:t xml:space="preserve"> </w:t>
            </w:r>
            <w:r>
              <w:t>4.4.1.</w:t>
            </w:r>
            <w:r>
              <w:rPr>
                <w:spacing w:val="-6"/>
              </w:rPr>
              <w:t xml:space="preserve"> </w:t>
            </w:r>
            <w:r>
              <w:t>této</w:t>
            </w:r>
            <w:r>
              <w:rPr>
                <w:spacing w:val="-6"/>
              </w:rPr>
              <w:t xml:space="preserve"> </w:t>
            </w:r>
            <w:r>
              <w:t>přílohy</w:t>
            </w:r>
            <w:r>
              <w:rPr>
                <w:spacing w:val="-2"/>
              </w:rPr>
              <w:t xml:space="preserve"> </w:t>
            </w:r>
            <w:r>
              <w:t>–</w:t>
            </w:r>
            <w:r>
              <w:rPr>
                <w:spacing w:val="-3"/>
              </w:rPr>
              <w:t xml:space="preserve"> </w:t>
            </w:r>
            <w:r>
              <w:t>Priorita</w:t>
            </w:r>
            <w:r>
              <w:rPr>
                <w:spacing w:val="-3"/>
              </w:rPr>
              <w:t xml:space="preserve"> </w:t>
            </w:r>
            <w:r>
              <w:rPr>
                <w:spacing w:val="-10"/>
              </w:rPr>
              <w:t>1</w:t>
            </w:r>
          </w:p>
        </w:tc>
      </w:tr>
      <w:tr w:rsidR="002B75C0" w14:paraId="045B78F1" w14:textId="77777777">
        <w:trPr>
          <w:trHeight w:val="503"/>
        </w:trPr>
        <w:tc>
          <w:tcPr>
            <w:tcW w:w="2588" w:type="dxa"/>
            <w:tcBorders>
              <w:top w:val="single" w:sz="6" w:space="0" w:color="000000"/>
              <w:bottom w:val="single" w:sz="6" w:space="0" w:color="000000"/>
              <w:right w:val="single" w:sz="6" w:space="0" w:color="000000"/>
            </w:tcBorders>
          </w:tcPr>
          <w:p w14:paraId="77128817" w14:textId="77777777" w:rsidR="002B75C0" w:rsidRDefault="00000000">
            <w:pPr>
              <w:pStyle w:val="TableParagraph"/>
              <w:spacing w:line="254" w:lineRule="exact"/>
              <w:ind w:left="68"/>
            </w:pPr>
            <w:r>
              <w:t>Měřící</w:t>
            </w:r>
            <w:r>
              <w:rPr>
                <w:spacing w:val="-16"/>
              </w:rPr>
              <w:t xml:space="preserve"> </w:t>
            </w:r>
            <w:r>
              <w:t>bod</w:t>
            </w:r>
            <w:r>
              <w:rPr>
                <w:spacing w:val="-15"/>
              </w:rPr>
              <w:t xml:space="preserve"> </w:t>
            </w:r>
            <w:r>
              <w:t xml:space="preserve">poskytování </w:t>
            </w:r>
            <w:r>
              <w:rPr>
                <w:spacing w:val="-2"/>
              </w:rPr>
              <w:t>Služby</w:t>
            </w:r>
          </w:p>
        </w:tc>
        <w:tc>
          <w:tcPr>
            <w:tcW w:w="7053" w:type="dxa"/>
            <w:tcBorders>
              <w:top w:val="single" w:sz="6" w:space="0" w:color="000000"/>
              <w:left w:val="single" w:sz="6" w:space="0" w:color="000000"/>
              <w:bottom w:val="single" w:sz="6" w:space="0" w:color="000000"/>
            </w:tcBorders>
          </w:tcPr>
          <w:p w14:paraId="1CFBD65D" w14:textId="77777777" w:rsidR="002B75C0" w:rsidRDefault="00000000">
            <w:pPr>
              <w:pStyle w:val="TableParagraph"/>
              <w:spacing w:line="251" w:lineRule="exact"/>
              <w:ind w:left="76"/>
            </w:pPr>
            <w:r>
              <w:t>Service</w:t>
            </w:r>
            <w:r>
              <w:rPr>
                <w:spacing w:val="-5"/>
              </w:rPr>
              <w:t xml:space="preserve"> </w:t>
            </w:r>
            <w:r>
              <w:t>Desk</w:t>
            </w:r>
            <w:r>
              <w:rPr>
                <w:spacing w:val="-5"/>
              </w:rPr>
              <w:t xml:space="preserve"> </w:t>
            </w:r>
            <w:r>
              <w:rPr>
                <w:spacing w:val="-2"/>
              </w:rPr>
              <w:t>Objednatele</w:t>
            </w:r>
          </w:p>
        </w:tc>
      </w:tr>
      <w:tr w:rsidR="002B75C0" w14:paraId="374A16EE" w14:textId="77777777">
        <w:trPr>
          <w:trHeight w:val="250"/>
        </w:trPr>
        <w:tc>
          <w:tcPr>
            <w:tcW w:w="9641" w:type="dxa"/>
            <w:gridSpan w:val="2"/>
            <w:tcBorders>
              <w:top w:val="single" w:sz="6" w:space="0" w:color="000000"/>
              <w:bottom w:val="single" w:sz="8" w:space="0" w:color="000000"/>
            </w:tcBorders>
            <w:shd w:val="clear" w:color="auto" w:fill="D9D9D9"/>
          </w:tcPr>
          <w:p w14:paraId="443B7025" w14:textId="77777777" w:rsidR="002B75C0" w:rsidRDefault="00000000">
            <w:pPr>
              <w:pStyle w:val="TableParagraph"/>
              <w:spacing w:line="230" w:lineRule="exact"/>
              <w:ind w:left="68"/>
              <w:rPr>
                <w:b/>
                <w:i/>
              </w:rPr>
            </w:pPr>
            <w:r>
              <w:rPr>
                <w:b/>
                <w:i/>
              </w:rPr>
              <w:t>Doplňující</w:t>
            </w:r>
            <w:r>
              <w:rPr>
                <w:b/>
                <w:i/>
                <w:spacing w:val="-10"/>
              </w:rPr>
              <w:t xml:space="preserve"> </w:t>
            </w:r>
            <w:r>
              <w:rPr>
                <w:b/>
                <w:i/>
                <w:spacing w:val="-2"/>
              </w:rPr>
              <w:t>informace</w:t>
            </w:r>
          </w:p>
        </w:tc>
      </w:tr>
      <w:tr w:rsidR="002B75C0" w14:paraId="7E26CA77" w14:textId="77777777">
        <w:trPr>
          <w:trHeight w:val="251"/>
        </w:trPr>
        <w:tc>
          <w:tcPr>
            <w:tcW w:w="2588" w:type="dxa"/>
            <w:tcBorders>
              <w:top w:val="single" w:sz="8" w:space="0" w:color="000000"/>
              <w:bottom w:val="single" w:sz="8" w:space="0" w:color="000000"/>
              <w:right w:val="single" w:sz="8" w:space="0" w:color="000000"/>
            </w:tcBorders>
          </w:tcPr>
          <w:p w14:paraId="305E79FC" w14:textId="77777777" w:rsidR="002B75C0" w:rsidRDefault="00000000">
            <w:pPr>
              <w:pStyle w:val="TableParagraph"/>
              <w:spacing w:line="231" w:lineRule="exact"/>
              <w:ind w:left="68"/>
            </w:pPr>
            <w:r>
              <w:t>Platební</w:t>
            </w:r>
            <w:r>
              <w:rPr>
                <w:spacing w:val="-2"/>
              </w:rPr>
              <w:t xml:space="preserve"> podmínky</w:t>
            </w:r>
          </w:p>
        </w:tc>
        <w:tc>
          <w:tcPr>
            <w:tcW w:w="7053" w:type="dxa"/>
            <w:tcBorders>
              <w:top w:val="single" w:sz="8" w:space="0" w:color="000000"/>
              <w:left w:val="single" w:sz="8" w:space="0" w:color="000000"/>
              <w:bottom w:val="single" w:sz="8" w:space="0" w:color="000000"/>
            </w:tcBorders>
          </w:tcPr>
          <w:p w14:paraId="337A8400" w14:textId="77777777" w:rsidR="002B75C0" w:rsidRDefault="00000000">
            <w:pPr>
              <w:pStyle w:val="TableParagraph"/>
              <w:spacing w:line="231" w:lineRule="exact"/>
              <w:ind w:left="73"/>
            </w:pPr>
            <w:r>
              <w:t>Paušální</w:t>
            </w:r>
            <w:r>
              <w:rPr>
                <w:spacing w:val="-6"/>
              </w:rPr>
              <w:t xml:space="preserve"> </w:t>
            </w:r>
            <w:r>
              <w:t>měsíční</w:t>
            </w:r>
            <w:r>
              <w:rPr>
                <w:spacing w:val="-5"/>
              </w:rPr>
              <w:t xml:space="preserve"> </w:t>
            </w:r>
            <w:r>
              <w:rPr>
                <w:spacing w:val="-2"/>
              </w:rPr>
              <w:t>platba</w:t>
            </w:r>
          </w:p>
        </w:tc>
      </w:tr>
      <w:tr w:rsidR="002B75C0" w14:paraId="458CFF8C" w14:textId="77777777">
        <w:trPr>
          <w:trHeight w:val="253"/>
        </w:trPr>
        <w:tc>
          <w:tcPr>
            <w:tcW w:w="2588" w:type="dxa"/>
            <w:tcBorders>
              <w:top w:val="single" w:sz="8" w:space="0" w:color="000000"/>
              <w:bottom w:val="single" w:sz="8" w:space="0" w:color="000000"/>
              <w:right w:val="single" w:sz="8" w:space="0" w:color="000000"/>
            </w:tcBorders>
          </w:tcPr>
          <w:p w14:paraId="31322899" w14:textId="77777777" w:rsidR="002B75C0" w:rsidRDefault="00000000">
            <w:pPr>
              <w:pStyle w:val="TableParagraph"/>
              <w:spacing w:before="2" w:line="232" w:lineRule="exact"/>
              <w:ind w:left="68"/>
            </w:pPr>
            <w:r>
              <w:t>Sleva</w:t>
            </w:r>
            <w:r>
              <w:rPr>
                <w:spacing w:val="-5"/>
              </w:rPr>
              <w:t xml:space="preserve"> </w:t>
            </w:r>
            <w:r>
              <w:t>z</w:t>
            </w:r>
            <w:r>
              <w:rPr>
                <w:spacing w:val="-1"/>
              </w:rPr>
              <w:t xml:space="preserve"> </w:t>
            </w:r>
            <w:r>
              <w:rPr>
                <w:spacing w:val="-4"/>
              </w:rPr>
              <w:t>ceny</w:t>
            </w:r>
          </w:p>
        </w:tc>
        <w:tc>
          <w:tcPr>
            <w:tcW w:w="7053" w:type="dxa"/>
            <w:tcBorders>
              <w:top w:val="single" w:sz="8" w:space="0" w:color="000000"/>
              <w:left w:val="single" w:sz="8" w:space="0" w:color="000000"/>
              <w:bottom w:val="single" w:sz="8" w:space="0" w:color="000000"/>
            </w:tcBorders>
          </w:tcPr>
          <w:p w14:paraId="6C4C48AD" w14:textId="77777777" w:rsidR="002B75C0" w:rsidRDefault="00000000">
            <w:pPr>
              <w:pStyle w:val="TableParagraph"/>
              <w:spacing w:before="2" w:line="232" w:lineRule="exact"/>
              <w:ind w:left="73"/>
            </w:pPr>
            <w:r>
              <w:t>Podle</w:t>
            </w:r>
            <w:r>
              <w:rPr>
                <w:spacing w:val="-4"/>
              </w:rPr>
              <w:t xml:space="preserve"> </w:t>
            </w:r>
            <w:r>
              <w:t>čl.</w:t>
            </w:r>
            <w:r>
              <w:rPr>
                <w:spacing w:val="-2"/>
              </w:rPr>
              <w:t xml:space="preserve"> </w:t>
            </w:r>
            <w:r>
              <w:t>5.1.</w:t>
            </w:r>
            <w:r>
              <w:rPr>
                <w:spacing w:val="-4"/>
              </w:rPr>
              <w:t xml:space="preserve"> </w:t>
            </w:r>
            <w:r>
              <w:t>této</w:t>
            </w:r>
            <w:r>
              <w:rPr>
                <w:spacing w:val="-3"/>
              </w:rPr>
              <w:t xml:space="preserve"> </w:t>
            </w:r>
            <w:r>
              <w:rPr>
                <w:spacing w:val="-2"/>
              </w:rPr>
              <w:t>přílohy</w:t>
            </w:r>
          </w:p>
        </w:tc>
      </w:tr>
      <w:tr w:rsidR="002B75C0" w14:paraId="2D89E2A9" w14:textId="77777777">
        <w:trPr>
          <w:trHeight w:val="759"/>
        </w:trPr>
        <w:tc>
          <w:tcPr>
            <w:tcW w:w="2588" w:type="dxa"/>
            <w:tcBorders>
              <w:top w:val="single" w:sz="8" w:space="0" w:color="000000"/>
              <w:bottom w:val="single" w:sz="8" w:space="0" w:color="000000"/>
              <w:right w:val="single" w:sz="8" w:space="0" w:color="000000"/>
            </w:tcBorders>
          </w:tcPr>
          <w:p w14:paraId="4D346A83" w14:textId="77777777" w:rsidR="002B75C0" w:rsidRDefault="00000000">
            <w:pPr>
              <w:pStyle w:val="TableParagraph"/>
              <w:spacing w:before="2"/>
              <w:ind w:left="68"/>
            </w:pPr>
            <w:r>
              <w:t>Způsob</w:t>
            </w:r>
            <w:r>
              <w:rPr>
                <w:spacing w:val="-7"/>
              </w:rPr>
              <w:t xml:space="preserve"> </w:t>
            </w:r>
            <w:r>
              <w:rPr>
                <w:spacing w:val="-2"/>
              </w:rPr>
              <w:t>dokladování</w:t>
            </w:r>
          </w:p>
        </w:tc>
        <w:tc>
          <w:tcPr>
            <w:tcW w:w="7053" w:type="dxa"/>
            <w:tcBorders>
              <w:top w:val="single" w:sz="8" w:space="0" w:color="000000"/>
              <w:left w:val="single" w:sz="8" w:space="0" w:color="000000"/>
              <w:bottom w:val="single" w:sz="8" w:space="0" w:color="000000"/>
            </w:tcBorders>
          </w:tcPr>
          <w:p w14:paraId="6EE6F675" w14:textId="77777777" w:rsidR="002B75C0" w:rsidRDefault="00000000">
            <w:pPr>
              <w:pStyle w:val="TableParagraph"/>
              <w:spacing w:line="252" w:lineRule="exact"/>
              <w:ind w:left="73"/>
            </w:pPr>
            <w:r>
              <w:t>Měsíční Záznam o poskytnutých Službách, založení incidentu na Poskytovatele.</w:t>
            </w:r>
            <w:r>
              <w:rPr>
                <w:spacing w:val="-2"/>
              </w:rPr>
              <w:t xml:space="preserve"> </w:t>
            </w:r>
            <w:r>
              <w:t>Smluvní</w:t>
            </w:r>
            <w:r>
              <w:rPr>
                <w:spacing w:val="-7"/>
              </w:rPr>
              <w:t xml:space="preserve"> </w:t>
            </w:r>
            <w:r>
              <w:t>strany</w:t>
            </w:r>
            <w:r>
              <w:rPr>
                <w:spacing w:val="-6"/>
              </w:rPr>
              <w:t xml:space="preserve"> </w:t>
            </w:r>
            <w:r>
              <w:t>použijí</w:t>
            </w:r>
            <w:r>
              <w:rPr>
                <w:spacing w:val="-2"/>
              </w:rPr>
              <w:t xml:space="preserve"> </w:t>
            </w:r>
            <w:r>
              <w:t>Záznam</w:t>
            </w:r>
            <w:r>
              <w:rPr>
                <w:spacing w:val="-5"/>
              </w:rPr>
              <w:t xml:space="preserve"> </w:t>
            </w:r>
            <w:r>
              <w:t>o</w:t>
            </w:r>
            <w:r>
              <w:rPr>
                <w:spacing w:val="-6"/>
              </w:rPr>
              <w:t xml:space="preserve"> </w:t>
            </w:r>
            <w:r>
              <w:t>poskytnutí</w:t>
            </w:r>
            <w:r>
              <w:rPr>
                <w:spacing w:val="-5"/>
              </w:rPr>
              <w:t xml:space="preserve"> </w:t>
            </w:r>
            <w:r>
              <w:t>služeb</w:t>
            </w:r>
            <w:r>
              <w:rPr>
                <w:spacing w:val="-6"/>
              </w:rPr>
              <w:t xml:space="preserve"> </w:t>
            </w:r>
            <w:r>
              <w:t>jako podklad pro vyúčtování služeb.</w:t>
            </w:r>
          </w:p>
        </w:tc>
      </w:tr>
      <w:tr w:rsidR="002B75C0" w14:paraId="5578A413" w14:textId="77777777">
        <w:trPr>
          <w:trHeight w:val="505"/>
        </w:trPr>
        <w:tc>
          <w:tcPr>
            <w:tcW w:w="2588" w:type="dxa"/>
            <w:tcBorders>
              <w:top w:val="single" w:sz="8" w:space="0" w:color="000000"/>
              <w:bottom w:val="single" w:sz="8" w:space="0" w:color="000000"/>
              <w:right w:val="single" w:sz="8" w:space="0" w:color="000000"/>
            </w:tcBorders>
          </w:tcPr>
          <w:p w14:paraId="1DC9467D" w14:textId="77777777" w:rsidR="002B75C0" w:rsidRDefault="00000000">
            <w:pPr>
              <w:pStyle w:val="TableParagraph"/>
              <w:spacing w:line="253" w:lineRule="exact"/>
              <w:ind w:left="68"/>
            </w:pPr>
            <w:r>
              <w:rPr>
                <w:spacing w:val="-2"/>
              </w:rPr>
              <w:t>Poznámka</w:t>
            </w:r>
          </w:p>
        </w:tc>
        <w:tc>
          <w:tcPr>
            <w:tcW w:w="7053" w:type="dxa"/>
            <w:tcBorders>
              <w:top w:val="single" w:sz="8" w:space="0" w:color="000000"/>
              <w:left w:val="single" w:sz="8" w:space="0" w:color="000000"/>
              <w:bottom w:val="single" w:sz="8" w:space="0" w:color="000000"/>
            </w:tcBorders>
          </w:tcPr>
          <w:p w14:paraId="4DA1DBC3" w14:textId="77777777" w:rsidR="002B75C0" w:rsidRDefault="00000000">
            <w:pPr>
              <w:pStyle w:val="TableParagraph"/>
              <w:spacing w:line="254" w:lineRule="exact"/>
              <w:ind w:left="73"/>
            </w:pPr>
            <w:r>
              <w:t>Do doby, než bude připravena služba PROBE, bude Objednatel dostupnost</w:t>
            </w:r>
            <w:r>
              <w:rPr>
                <w:spacing w:val="-5"/>
              </w:rPr>
              <w:t xml:space="preserve"> </w:t>
            </w:r>
            <w:r>
              <w:t>Systému</w:t>
            </w:r>
            <w:r>
              <w:rPr>
                <w:spacing w:val="-6"/>
              </w:rPr>
              <w:t xml:space="preserve"> </w:t>
            </w:r>
            <w:r>
              <w:t>ověřovat</w:t>
            </w:r>
            <w:r>
              <w:rPr>
                <w:spacing w:val="-6"/>
              </w:rPr>
              <w:t xml:space="preserve"> </w:t>
            </w:r>
            <w:r>
              <w:t>způsobem</w:t>
            </w:r>
            <w:r>
              <w:rPr>
                <w:spacing w:val="-3"/>
              </w:rPr>
              <w:t xml:space="preserve"> </w:t>
            </w:r>
            <w:r>
              <w:t>blíže</w:t>
            </w:r>
            <w:r>
              <w:rPr>
                <w:spacing w:val="-5"/>
              </w:rPr>
              <w:t xml:space="preserve"> </w:t>
            </w:r>
            <w:r>
              <w:t>popsaným</w:t>
            </w:r>
            <w:r>
              <w:rPr>
                <w:spacing w:val="-6"/>
              </w:rPr>
              <w:t xml:space="preserve"> </w:t>
            </w:r>
            <w:r>
              <w:t>v</w:t>
            </w:r>
            <w:r>
              <w:rPr>
                <w:spacing w:val="-4"/>
              </w:rPr>
              <w:t xml:space="preserve"> </w:t>
            </w:r>
            <w:r>
              <w:t>TSS.</w:t>
            </w:r>
          </w:p>
        </w:tc>
      </w:tr>
    </w:tbl>
    <w:p w14:paraId="103B5DBF" w14:textId="77777777" w:rsidR="002B75C0" w:rsidRDefault="002B75C0">
      <w:pPr>
        <w:pStyle w:val="Zkladntext"/>
        <w:spacing w:before="145"/>
        <w:rPr>
          <w:rFonts w:ascii="Calibri"/>
          <w:b/>
        </w:rPr>
      </w:pPr>
    </w:p>
    <w:p w14:paraId="508830FE"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5</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13CC5A7D" w14:textId="77777777" w:rsidR="002B75C0" w:rsidRDefault="002B75C0">
      <w:pPr>
        <w:jc w:val="center"/>
        <w:rPr>
          <w:rFonts w:ascii="Calibri" w:hAnsi="Calibri"/>
        </w:rPr>
        <w:sectPr w:rsidR="002B75C0">
          <w:headerReference w:type="default" r:id="rId28"/>
          <w:footerReference w:type="even" r:id="rId29"/>
          <w:footerReference w:type="default" r:id="rId30"/>
          <w:footerReference w:type="first" r:id="rId31"/>
          <w:pgSz w:w="11910" w:h="16840"/>
          <w:pgMar w:top="1360" w:right="580" w:bottom="520" w:left="600" w:header="0" w:footer="336" w:gutter="0"/>
          <w:cols w:space="708"/>
        </w:sectPr>
      </w:pPr>
    </w:p>
    <w:p w14:paraId="21B83B90" w14:textId="77777777" w:rsidR="002B75C0" w:rsidRDefault="002B75C0">
      <w:pPr>
        <w:pStyle w:val="Zkladntext"/>
        <w:spacing w:before="5"/>
        <w:rPr>
          <w:rFonts w:ascii="Calibri"/>
          <w:b/>
          <w:sz w:val="2"/>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35"/>
        <w:gridCol w:w="7389"/>
      </w:tblGrid>
      <w:tr w:rsidR="002B75C0" w14:paraId="11F6372F" w14:textId="77777777">
        <w:trPr>
          <w:trHeight w:val="253"/>
        </w:trPr>
        <w:tc>
          <w:tcPr>
            <w:tcW w:w="9924" w:type="dxa"/>
            <w:gridSpan w:val="2"/>
            <w:tcBorders>
              <w:bottom w:val="single" w:sz="8" w:space="0" w:color="000000"/>
            </w:tcBorders>
            <w:shd w:val="clear" w:color="auto" w:fill="D9D9D9"/>
          </w:tcPr>
          <w:p w14:paraId="33D1C819" w14:textId="77777777" w:rsidR="002B75C0" w:rsidRDefault="00000000">
            <w:pPr>
              <w:pStyle w:val="TableParagraph"/>
              <w:spacing w:line="233"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787825D9" w14:textId="77777777">
        <w:trPr>
          <w:trHeight w:val="253"/>
        </w:trPr>
        <w:tc>
          <w:tcPr>
            <w:tcW w:w="2535" w:type="dxa"/>
            <w:tcBorders>
              <w:top w:val="single" w:sz="8" w:space="0" w:color="000000"/>
              <w:bottom w:val="single" w:sz="8" w:space="0" w:color="000000"/>
              <w:right w:val="single" w:sz="8" w:space="0" w:color="000000"/>
            </w:tcBorders>
          </w:tcPr>
          <w:p w14:paraId="2DAFC038" w14:textId="77777777" w:rsidR="002B75C0" w:rsidRDefault="00000000">
            <w:pPr>
              <w:pStyle w:val="TableParagraph"/>
              <w:spacing w:line="234" w:lineRule="exact"/>
              <w:ind w:left="69"/>
            </w:pPr>
            <w:r>
              <w:t>Identifikace</w:t>
            </w:r>
            <w:r>
              <w:rPr>
                <w:spacing w:val="-12"/>
              </w:rPr>
              <w:t xml:space="preserve"> </w:t>
            </w:r>
            <w:r>
              <w:rPr>
                <w:spacing w:val="-4"/>
              </w:rPr>
              <w:t>(ID)</w:t>
            </w:r>
          </w:p>
        </w:tc>
        <w:tc>
          <w:tcPr>
            <w:tcW w:w="7389" w:type="dxa"/>
            <w:tcBorders>
              <w:top w:val="single" w:sz="8" w:space="0" w:color="000000"/>
              <w:left w:val="single" w:sz="8" w:space="0" w:color="000000"/>
              <w:bottom w:val="single" w:sz="8" w:space="0" w:color="000000"/>
            </w:tcBorders>
          </w:tcPr>
          <w:p w14:paraId="4A6DFC62" w14:textId="77777777" w:rsidR="002B75C0" w:rsidRDefault="00000000">
            <w:pPr>
              <w:pStyle w:val="TableParagraph"/>
              <w:spacing w:line="234" w:lineRule="exact"/>
              <w:ind w:left="76"/>
              <w:rPr>
                <w:b/>
              </w:rPr>
            </w:pPr>
            <w:r>
              <w:rPr>
                <w:b/>
              </w:rPr>
              <w:t>CAAIS</w:t>
            </w:r>
            <w:r>
              <w:rPr>
                <w:b/>
                <w:spacing w:val="-6"/>
              </w:rPr>
              <w:t xml:space="preserve"> </w:t>
            </w:r>
            <w:r>
              <w:rPr>
                <w:b/>
              </w:rPr>
              <w:t>02-</w:t>
            </w:r>
            <w:r>
              <w:rPr>
                <w:b/>
                <w:spacing w:val="-7"/>
              </w:rPr>
              <w:t>02</w:t>
            </w:r>
          </w:p>
        </w:tc>
      </w:tr>
      <w:tr w:rsidR="002B75C0" w14:paraId="4BB46B15" w14:textId="77777777">
        <w:trPr>
          <w:trHeight w:val="251"/>
        </w:trPr>
        <w:tc>
          <w:tcPr>
            <w:tcW w:w="2535" w:type="dxa"/>
            <w:tcBorders>
              <w:top w:val="single" w:sz="8" w:space="0" w:color="000000"/>
              <w:bottom w:val="single" w:sz="8" w:space="0" w:color="000000"/>
              <w:right w:val="single" w:sz="8" w:space="0" w:color="000000"/>
            </w:tcBorders>
          </w:tcPr>
          <w:p w14:paraId="3450E567" w14:textId="77777777" w:rsidR="002B75C0" w:rsidRDefault="00000000">
            <w:pPr>
              <w:pStyle w:val="TableParagraph"/>
              <w:spacing w:line="231" w:lineRule="exact"/>
              <w:ind w:left="69"/>
            </w:pPr>
            <w:r>
              <w:t>Název</w:t>
            </w:r>
            <w:r>
              <w:rPr>
                <w:spacing w:val="-4"/>
              </w:rPr>
              <w:t xml:space="preserve"> </w:t>
            </w:r>
            <w:r>
              <w:rPr>
                <w:spacing w:val="-2"/>
              </w:rPr>
              <w:t>Služby</w:t>
            </w:r>
          </w:p>
        </w:tc>
        <w:tc>
          <w:tcPr>
            <w:tcW w:w="7389" w:type="dxa"/>
            <w:tcBorders>
              <w:top w:val="single" w:sz="8" w:space="0" w:color="000000"/>
              <w:left w:val="single" w:sz="8" w:space="0" w:color="000000"/>
              <w:bottom w:val="single" w:sz="8" w:space="0" w:color="000000"/>
            </w:tcBorders>
          </w:tcPr>
          <w:p w14:paraId="1E7D65BB" w14:textId="77777777" w:rsidR="002B75C0" w:rsidRDefault="00000000">
            <w:pPr>
              <w:pStyle w:val="TableParagraph"/>
              <w:spacing w:line="231" w:lineRule="exact"/>
              <w:ind w:left="76"/>
            </w:pPr>
            <w:r>
              <w:t>Zajištění</w:t>
            </w:r>
            <w:r>
              <w:rPr>
                <w:spacing w:val="-8"/>
              </w:rPr>
              <w:t xml:space="preserve"> </w:t>
            </w:r>
            <w:r>
              <w:t>dostupnosti</w:t>
            </w:r>
            <w:r>
              <w:rPr>
                <w:spacing w:val="-7"/>
              </w:rPr>
              <w:t xml:space="preserve"> </w:t>
            </w:r>
            <w:r>
              <w:t>ostatních</w:t>
            </w:r>
            <w:r>
              <w:rPr>
                <w:spacing w:val="-9"/>
              </w:rPr>
              <w:t xml:space="preserve"> </w:t>
            </w:r>
            <w:r>
              <w:t>prostředí</w:t>
            </w:r>
            <w:r>
              <w:rPr>
                <w:spacing w:val="-7"/>
              </w:rPr>
              <w:t xml:space="preserve"> </w:t>
            </w:r>
            <w:r>
              <w:rPr>
                <w:spacing w:val="-2"/>
              </w:rPr>
              <w:t>Systému</w:t>
            </w:r>
          </w:p>
        </w:tc>
      </w:tr>
      <w:tr w:rsidR="002B75C0" w14:paraId="1AB6FFBE" w14:textId="77777777">
        <w:trPr>
          <w:trHeight w:val="760"/>
        </w:trPr>
        <w:tc>
          <w:tcPr>
            <w:tcW w:w="2535" w:type="dxa"/>
            <w:tcBorders>
              <w:top w:val="single" w:sz="8" w:space="0" w:color="000000"/>
              <w:bottom w:val="single" w:sz="8" w:space="0" w:color="000000"/>
              <w:right w:val="single" w:sz="8" w:space="0" w:color="000000"/>
            </w:tcBorders>
          </w:tcPr>
          <w:p w14:paraId="637CEEA7" w14:textId="77777777" w:rsidR="002B75C0" w:rsidRDefault="00000000">
            <w:pPr>
              <w:pStyle w:val="TableParagraph"/>
              <w:spacing w:before="2"/>
              <w:ind w:left="69"/>
            </w:pPr>
            <w:r>
              <w:t>Popis</w:t>
            </w:r>
            <w:r>
              <w:rPr>
                <w:spacing w:val="-4"/>
              </w:rPr>
              <w:t xml:space="preserve"> </w:t>
            </w:r>
            <w:r>
              <w:rPr>
                <w:spacing w:val="-2"/>
              </w:rPr>
              <w:t>Služby</w:t>
            </w:r>
          </w:p>
        </w:tc>
        <w:tc>
          <w:tcPr>
            <w:tcW w:w="7389" w:type="dxa"/>
            <w:tcBorders>
              <w:top w:val="single" w:sz="8" w:space="0" w:color="000000"/>
              <w:left w:val="single" w:sz="8" w:space="0" w:color="000000"/>
              <w:bottom w:val="single" w:sz="8" w:space="0" w:color="000000"/>
            </w:tcBorders>
          </w:tcPr>
          <w:p w14:paraId="4ADC5755" w14:textId="77777777" w:rsidR="002B75C0" w:rsidRDefault="00000000">
            <w:pPr>
              <w:pStyle w:val="TableParagraph"/>
              <w:spacing w:before="2"/>
              <w:ind w:left="76"/>
            </w:pPr>
            <w:r>
              <w:t>Zajištění dostupnosti ostatních prostředí Systému (stage, školící a externí testovací</w:t>
            </w:r>
            <w:r>
              <w:rPr>
                <w:spacing w:val="-5"/>
              </w:rPr>
              <w:t xml:space="preserve"> </w:t>
            </w:r>
            <w:r>
              <w:t>prostředí)</w:t>
            </w:r>
            <w:r>
              <w:rPr>
                <w:spacing w:val="-5"/>
              </w:rPr>
              <w:t xml:space="preserve"> </w:t>
            </w:r>
            <w:r>
              <w:t>za</w:t>
            </w:r>
            <w:r>
              <w:rPr>
                <w:spacing w:val="-6"/>
              </w:rPr>
              <w:t xml:space="preserve"> </w:t>
            </w:r>
            <w:r>
              <w:t>účelem</w:t>
            </w:r>
            <w:r>
              <w:rPr>
                <w:spacing w:val="-4"/>
              </w:rPr>
              <w:t xml:space="preserve"> </w:t>
            </w:r>
            <w:r>
              <w:t>udržení</w:t>
            </w:r>
            <w:r>
              <w:rPr>
                <w:spacing w:val="-5"/>
              </w:rPr>
              <w:t xml:space="preserve"> </w:t>
            </w:r>
            <w:r>
              <w:t>parametrů</w:t>
            </w:r>
            <w:r>
              <w:rPr>
                <w:spacing w:val="-6"/>
              </w:rPr>
              <w:t xml:space="preserve"> </w:t>
            </w:r>
            <w:r>
              <w:t>služeb</w:t>
            </w:r>
            <w:r>
              <w:rPr>
                <w:spacing w:val="-5"/>
              </w:rPr>
              <w:t xml:space="preserve"> </w:t>
            </w:r>
            <w:r>
              <w:t>dle</w:t>
            </w:r>
            <w:r>
              <w:rPr>
                <w:spacing w:val="-5"/>
              </w:rPr>
              <w:t xml:space="preserve"> </w:t>
            </w:r>
            <w:r>
              <w:t>definovaných</w:t>
            </w:r>
          </w:p>
          <w:p w14:paraId="020F297B" w14:textId="77777777" w:rsidR="002B75C0" w:rsidRDefault="00000000">
            <w:pPr>
              <w:pStyle w:val="TableParagraph"/>
              <w:spacing w:line="232" w:lineRule="exact"/>
              <w:ind w:left="76"/>
            </w:pPr>
            <w:r>
              <w:rPr>
                <w:spacing w:val="-5"/>
              </w:rPr>
              <w:t>KPI</w:t>
            </w:r>
          </w:p>
        </w:tc>
      </w:tr>
      <w:tr w:rsidR="002B75C0" w14:paraId="6F2E94E4" w14:textId="77777777">
        <w:trPr>
          <w:trHeight w:val="253"/>
        </w:trPr>
        <w:tc>
          <w:tcPr>
            <w:tcW w:w="9924" w:type="dxa"/>
            <w:gridSpan w:val="2"/>
            <w:tcBorders>
              <w:top w:val="single" w:sz="8" w:space="0" w:color="000000"/>
              <w:bottom w:val="single" w:sz="8" w:space="0" w:color="000000"/>
            </w:tcBorders>
          </w:tcPr>
          <w:p w14:paraId="797DEE5E" w14:textId="77777777" w:rsidR="002B75C0" w:rsidRDefault="00000000">
            <w:pPr>
              <w:pStyle w:val="TableParagraph"/>
              <w:spacing w:line="234" w:lineRule="exact"/>
              <w:ind w:left="69"/>
              <w:rPr>
                <w:b/>
                <w:i/>
              </w:rPr>
            </w:pPr>
            <w:r>
              <w:rPr>
                <w:b/>
                <w:i/>
              </w:rPr>
              <w:t>Definice</w:t>
            </w:r>
            <w:r>
              <w:rPr>
                <w:b/>
                <w:i/>
                <w:spacing w:val="-8"/>
              </w:rPr>
              <w:t xml:space="preserve"> </w:t>
            </w:r>
            <w:r>
              <w:rPr>
                <w:b/>
                <w:i/>
                <w:spacing w:val="-5"/>
              </w:rPr>
              <w:t>KPI</w:t>
            </w:r>
          </w:p>
        </w:tc>
      </w:tr>
      <w:tr w:rsidR="002B75C0" w14:paraId="2C2F4A3C" w14:textId="77777777">
        <w:trPr>
          <w:trHeight w:val="251"/>
        </w:trPr>
        <w:tc>
          <w:tcPr>
            <w:tcW w:w="2535" w:type="dxa"/>
            <w:tcBorders>
              <w:top w:val="single" w:sz="8" w:space="0" w:color="000000"/>
              <w:bottom w:val="single" w:sz="8" w:space="0" w:color="000000"/>
              <w:right w:val="single" w:sz="8" w:space="0" w:color="000000"/>
            </w:tcBorders>
          </w:tcPr>
          <w:p w14:paraId="6912DBB2" w14:textId="77777777" w:rsidR="002B75C0" w:rsidRDefault="00000000">
            <w:pPr>
              <w:pStyle w:val="TableParagraph"/>
              <w:spacing w:line="231" w:lineRule="exact"/>
              <w:ind w:left="69"/>
            </w:pPr>
            <w:r>
              <w:t>Identifikace</w:t>
            </w:r>
            <w:r>
              <w:rPr>
                <w:spacing w:val="-12"/>
              </w:rPr>
              <w:t xml:space="preserve"> </w:t>
            </w:r>
            <w:r>
              <w:rPr>
                <w:spacing w:val="-5"/>
              </w:rPr>
              <w:t>KPI</w:t>
            </w:r>
          </w:p>
        </w:tc>
        <w:tc>
          <w:tcPr>
            <w:tcW w:w="7389" w:type="dxa"/>
            <w:tcBorders>
              <w:top w:val="single" w:sz="8" w:space="0" w:color="000000"/>
              <w:left w:val="single" w:sz="8" w:space="0" w:color="000000"/>
              <w:bottom w:val="single" w:sz="8" w:space="0" w:color="000000"/>
            </w:tcBorders>
          </w:tcPr>
          <w:p w14:paraId="13833906" w14:textId="77777777" w:rsidR="002B75C0" w:rsidRDefault="00000000">
            <w:pPr>
              <w:pStyle w:val="TableParagraph"/>
              <w:spacing w:line="231" w:lineRule="exact"/>
              <w:ind w:left="76"/>
            </w:pPr>
            <w:r>
              <w:t xml:space="preserve">KPI </w:t>
            </w:r>
            <w:r>
              <w:rPr>
                <w:spacing w:val="-10"/>
              </w:rPr>
              <w:t>2</w:t>
            </w:r>
          </w:p>
        </w:tc>
      </w:tr>
      <w:tr w:rsidR="002B75C0" w14:paraId="1A6E88EC" w14:textId="77777777">
        <w:trPr>
          <w:trHeight w:val="508"/>
        </w:trPr>
        <w:tc>
          <w:tcPr>
            <w:tcW w:w="2535" w:type="dxa"/>
            <w:tcBorders>
              <w:top w:val="single" w:sz="8" w:space="0" w:color="000000"/>
              <w:bottom w:val="single" w:sz="8" w:space="0" w:color="000000"/>
              <w:right w:val="single" w:sz="8" w:space="0" w:color="000000"/>
            </w:tcBorders>
          </w:tcPr>
          <w:p w14:paraId="2D3FBC56" w14:textId="77777777" w:rsidR="002B75C0" w:rsidRDefault="00000000">
            <w:pPr>
              <w:pStyle w:val="TableParagraph"/>
              <w:spacing w:before="2"/>
              <w:ind w:left="69"/>
            </w:pPr>
            <w:r>
              <w:t>Název</w:t>
            </w:r>
            <w:r>
              <w:rPr>
                <w:spacing w:val="-4"/>
              </w:rPr>
              <w:t xml:space="preserve"> </w:t>
            </w:r>
            <w:r>
              <w:rPr>
                <w:spacing w:val="-5"/>
              </w:rPr>
              <w:t>KPI</w:t>
            </w:r>
          </w:p>
        </w:tc>
        <w:tc>
          <w:tcPr>
            <w:tcW w:w="7389" w:type="dxa"/>
            <w:tcBorders>
              <w:top w:val="single" w:sz="8" w:space="0" w:color="000000"/>
              <w:left w:val="single" w:sz="8" w:space="0" w:color="000000"/>
              <w:bottom w:val="single" w:sz="8" w:space="0" w:color="000000"/>
            </w:tcBorders>
          </w:tcPr>
          <w:p w14:paraId="0128EF3C" w14:textId="77777777" w:rsidR="002B75C0" w:rsidRDefault="00000000">
            <w:pPr>
              <w:pStyle w:val="TableParagraph"/>
              <w:spacing w:line="252" w:lineRule="exact"/>
              <w:ind w:left="76"/>
            </w:pPr>
            <w:r>
              <w:t>Dostupnost</w:t>
            </w:r>
            <w:r>
              <w:rPr>
                <w:spacing w:val="-7"/>
              </w:rPr>
              <w:t xml:space="preserve"> </w:t>
            </w:r>
            <w:r>
              <w:t>poskytování</w:t>
            </w:r>
            <w:r>
              <w:rPr>
                <w:spacing w:val="-7"/>
              </w:rPr>
              <w:t xml:space="preserve"> </w:t>
            </w:r>
            <w:r>
              <w:t>služeb</w:t>
            </w:r>
            <w:r>
              <w:rPr>
                <w:spacing w:val="-4"/>
              </w:rPr>
              <w:t xml:space="preserve"> </w:t>
            </w:r>
            <w:r>
              <w:t>ostatních</w:t>
            </w:r>
            <w:r>
              <w:rPr>
                <w:spacing w:val="-6"/>
              </w:rPr>
              <w:t xml:space="preserve"> </w:t>
            </w:r>
            <w:r>
              <w:t>prostředí</w:t>
            </w:r>
            <w:r>
              <w:rPr>
                <w:spacing w:val="-4"/>
              </w:rPr>
              <w:t xml:space="preserve"> </w:t>
            </w:r>
            <w:r>
              <w:t>Systému</w:t>
            </w:r>
            <w:r>
              <w:rPr>
                <w:spacing w:val="-8"/>
              </w:rPr>
              <w:t xml:space="preserve"> </w:t>
            </w:r>
            <w:r>
              <w:t>při standardním provozu</w:t>
            </w:r>
          </w:p>
        </w:tc>
      </w:tr>
      <w:tr w:rsidR="002B75C0" w14:paraId="4D9329B0" w14:textId="77777777">
        <w:trPr>
          <w:trHeight w:val="505"/>
        </w:trPr>
        <w:tc>
          <w:tcPr>
            <w:tcW w:w="2535" w:type="dxa"/>
            <w:tcBorders>
              <w:top w:val="single" w:sz="8" w:space="0" w:color="000000"/>
              <w:bottom w:val="single" w:sz="8" w:space="0" w:color="000000"/>
              <w:right w:val="single" w:sz="8" w:space="0" w:color="000000"/>
            </w:tcBorders>
          </w:tcPr>
          <w:p w14:paraId="1D877B16" w14:textId="77777777" w:rsidR="002B75C0" w:rsidRDefault="00000000">
            <w:pPr>
              <w:pStyle w:val="TableParagraph"/>
              <w:spacing w:line="253" w:lineRule="exact"/>
              <w:ind w:left="69"/>
            </w:pPr>
            <w:r>
              <w:rPr>
                <w:spacing w:val="-2"/>
              </w:rPr>
              <w:t>Popis</w:t>
            </w:r>
          </w:p>
        </w:tc>
        <w:tc>
          <w:tcPr>
            <w:tcW w:w="7389" w:type="dxa"/>
            <w:tcBorders>
              <w:top w:val="single" w:sz="8" w:space="0" w:color="000000"/>
              <w:left w:val="single" w:sz="8" w:space="0" w:color="000000"/>
              <w:bottom w:val="single" w:sz="8" w:space="0" w:color="000000"/>
            </w:tcBorders>
          </w:tcPr>
          <w:p w14:paraId="7189C68E" w14:textId="77777777" w:rsidR="002B75C0" w:rsidRDefault="00000000">
            <w:pPr>
              <w:pStyle w:val="TableParagraph"/>
              <w:spacing w:line="252" w:lineRule="exact"/>
              <w:ind w:left="76"/>
            </w:pPr>
            <w:r>
              <w:t>Doba</w:t>
            </w:r>
            <w:r>
              <w:rPr>
                <w:spacing w:val="-5"/>
              </w:rPr>
              <w:t xml:space="preserve"> </w:t>
            </w:r>
            <w:r>
              <w:t>dostupnosti</w:t>
            </w:r>
            <w:r>
              <w:rPr>
                <w:spacing w:val="-5"/>
              </w:rPr>
              <w:t xml:space="preserve"> </w:t>
            </w:r>
            <w:r>
              <w:t>poskytování</w:t>
            </w:r>
            <w:r>
              <w:rPr>
                <w:spacing w:val="-4"/>
              </w:rPr>
              <w:t xml:space="preserve"> </w:t>
            </w:r>
            <w:r>
              <w:t>služeb</w:t>
            </w:r>
            <w:r>
              <w:rPr>
                <w:spacing w:val="-6"/>
              </w:rPr>
              <w:t xml:space="preserve"> </w:t>
            </w:r>
            <w:r>
              <w:t>ostatních</w:t>
            </w:r>
            <w:r>
              <w:rPr>
                <w:spacing w:val="-5"/>
              </w:rPr>
              <w:t xml:space="preserve"> </w:t>
            </w:r>
            <w:r>
              <w:t>prostředí</w:t>
            </w:r>
            <w:r>
              <w:rPr>
                <w:spacing w:val="-2"/>
              </w:rPr>
              <w:t xml:space="preserve"> </w:t>
            </w:r>
            <w:r>
              <w:t>Systému</w:t>
            </w:r>
            <w:r>
              <w:rPr>
                <w:spacing w:val="-5"/>
              </w:rPr>
              <w:t xml:space="preserve"> </w:t>
            </w:r>
            <w:r>
              <w:t>k</w:t>
            </w:r>
            <w:r>
              <w:rPr>
                <w:spacing w:val="-5"/>
              </w:rPr>
              <w:t xml:space="preserve"> </w:t>
            </w:r>
            <w:r>
              <w:t>době standardního provozu v procentech.</w:t>
            </w:r>
          </w:p>
        </w:tc>
      </w:tr>
      <w:tr w:rsidR="002B75C0" w14:paraId="0C0FB4BF" w14:textId="77777777">
        <w:trPr>
          <w:trHeight w:val="251"/>
        </w:trPr>
        <w:tc>
          <w:tcPr>
            <w:tcW w:w="2535" w:type="dxa"/>
            <w:tcBorders>
              <w:top w:val="single" w:sz="8" w:space="0" w:color="000000"/>
              <w:bottom w:val="single" w:sz="8" w:space="0" w:color="000000"/>
              <w:right w:val="single" w:sz="8" w:space="0" w:color="000000"/>
            </w:tcBorders>
          </w:tcPr>
          <w:p w14:paraId="21B31CFB" w14:textId="77777777" w:rsidR="002B75C0" w:rsidRDefault="00000000">
            <w:pPr>
              <w:pStyle w:val="TableParagraph"/>
              <w:spacing w:line="231" w:lineRule="exact"/>
              <w:ind w:left="69"/>
            </w:pPr>
            <w:r>
              <w:t>Měřící</w:t>
            </w:r>
            <w:r>
              <w:rPr>
                <w:spacing w:val="-4"/>
              </w:rPr>
              <w:t xml:space="preserve"> </w:t>
            </w:r>
            <w:r>
              <w:t>bod</w:t>
            </w:r>
            <w:r>
              <w:rPr>
                <w:spacing w:val="-2"/>
              </w:rPr>
              <w:t xml:space="preserve"> </w:t>
            </w:r>
            <w:r>
              <w:t>pro</w:t>
            </w:r>
            <w:r>
              <w:rPr>
                <w:spacing w:val="-2"/>
              </w:rPr>
              <w:t xml:space="preserve"> </w:t>
            </w:r>
            <w:r>
              <w:rPr>
                <w:spacing w:val="-5"/>
              </w:rPr>
              <w:t>KPI</w:t>
            </w:r>
          </w:p>
        </w:tc>
        <w:tc>
          <w:tcPr>
            <w:tcW w:w="7389" w:type="dxa"/>
            <w:tcBorders>
              <w:top w:val="single" w:sz="8" w:space="0" w:color="000000"/>
              <w:left w:val="single" w:sz="8" w:space="0" w:color="000000"/>
              <w:bottom w:val="single" w:sz="8" w:space="0" w:color="000000"/>
            </w:tcBorders>
          </w:tcPr>
          <w:p w14:paraId="6F6B8D11" w14:textId="77777777" w:rsidR="002B75C0" w:rsidRDefault="00000000">
            <w:pPr>
              <w:pStyle w:val="TableParagraph"/>
              <w:spacing w:line="231" w:lineRule="exact"/>
              <w:ind w:left="76"/>
            </w:pPr>
            <w:r>
              <w:t>Vnější</w:t>
            </w:r>
            <w:r>
              <w:rPr>
                <w:spacing w:val="-10"/>
              </w:rPr>
              <w:t xml:space="preserve"> </w:t>
            </w:r>
            <w:r>
              <w:t>rozhraní</w:t>
            </w:r>
            <w:r>
              <w:rPr>
                <w:spacing w:val="-11"/>
              </w:rPr>
              <w:t xml:space="preserve"> </w:t>
            </w:r>
            <w:r>
              <w:t>jednotlivých</w:t>
            </w:r>
            <w:r>
              <w:rPr>
                <w:spacing w:val="-8"/>
              </w:rPr>
              <w:t xml:space="preserve"> </w:t>
            </w:r>
            <w:r>
              <w:t>definovaných</w:t>
            </w:r>
            <w:r>
              <w:rPr>
                <w:spacing w:val="-7"/>
              </w:rPr>
              <w:t xml:space="preserve"> </w:t>
            </w:r>
            <w:r>
              <w:rPr>
                <w:spacing w:val="-2"/>
              </w:rPr>
              <w:t>komponent</w:t>
            </w:r>
          </w:p>
        </w:tc>
      </w:tr>
      <w:tr w:rsidR="002B75C0" w14:paraId="7A412F2D" w14:textId="77777777">
        <w:trPr>
          <w:trHeight w:val="254"/>
        </w:trPr>
        <w:tc>
          <w:tcPr>
            <w:tcW w:w="9924" w:type="dxa"/>
            <w:gridSpan w:val="2"/>
            <w:tcBorders>
              <w:top w:val="single" w:sz="8" w:space="0" w:color="000000"/>
              <w:bottom w:val="single" w:sz="8" w:space="0" w:color="000000"/>
            </w:tcBorders>
            <w:shd w:val="clear" w:color="auto" w:fill="D9D9D9"/>
          </w:tcPr>
          <w:p w14:paraId="5195C8B2" w14:textId="77777777" w:rsidR="002B75C0" w:rsidRDefault="00000000">
            <w:pPr>
              <w:pStyle w:val="TableParagraph"/>
              <w:spacing w:before="2" w:line="232" w:lineRule="exact"/>
              <w:ind w:left="69"/>
              <w:rPr>
                <w:b/>
                <w:i/>
              </w:rPr>
            </w:pPr>
            <w:r>
              <w:rPr>
                <w:b/>
                <w:i/>
              </w:rPr>
              <w:t>Popis</w:t>
            </w:r>
            <w:r>
              <w:rPr>
                <w:b/>
                <w:i/>
                <w:spacing w:val="-5"/>
              </w:rPr>
              <w:t xml:space="preserve"> </w:t>
            </w:r>
            <w:r>
              <w:rPr>
                <w:b/>
                <w:i/>
              </w:rPr>
              <w:t>měření</w:t>
            </w:r>
            <w:r>
              <w:rPr>
                <w:b/>
                <w:i/>
                <w:spacing w:val="-5"/>
              </w:rPr>
              <w:t xml:space="preserve"> </w:t>
            </w:r>
            <w:r>
              <w:rPr>
                <w:b/>
                <w:i/>
              </w:rPr>
              <w:t>a</w:t>
            </w:r>
            <w:r>
              <w:rPr>
                <w:b/>
                <w:i/>
                <w:spacing w:val="-4"/>
              </w:rPr>
              <w:t xml:space="preserve"> </w:t>
            </w:r>
            <w:r>
              <w:rPr>
                <w:b/>
                <w:i/>
              </w:rPr>
              <w:t>parametry</w:t>
            </w:r>
            <w:r>
              <w:rPr>
                <w:b/>
                <w:i/>
                <w:spacing w:val="-3"/>
              </w:rPr>
              <w:t xml:space="preserve"> </w:t>
            </w:r>
            <w:r>
              <w:rPr>
                <w:b/>
                <w:i/>
                <w:spacing w:val="-5"/>
              </w:rPr>
              <w:t>SLA</w:t>
            </w:r>
          </w:p>
        </w:tc>
      </w:tr>
      <w:tr w:rsidR="002B75C0" w14:paraId="3AA37EDE" w14:textId="77777777">
        <w:trPr>
          <w:trHeight w:val="3796"/>
        </w:trPr>
        <w:tc>
          <w:tcPr>
            <w:tcW w:w="2535" w:type="dxa"/>
            <w:tcBorders>
              <w:top w:val="single" w:sz="8" w:space="0" w:color="000000"/>
              <w:bottom w:val="single" w:sz="8" w:space="0" w:color="000000"/>
              <w:right w:val="single" w:sz="8" w:space="0" w:color="000000"/>
            </w:tcBorders>
          </w:tcPr>
          <w:p w14:paraId="31BBBB5F" w14:textId="77777777" w:rsidR="002B75C0" w:rsidRDefault="00000000">
            <w:pPr>
              <w:pStyle w:val="TableParagraph"/>
              <w:spacing w:before="2"/>
              <w:ind w:left="69" w:right="84"/>
            </w:pPr>
            <w:r>
              <w:t>Způsob</w:t>
            </w:r>
            <w:r>
              <w:rPr>
                <w:spacing w:val="-16"/>
              </w:rPr>
              <w:t xml:space="preserve"> </w:t>
            </w:r>
            <w:r>
              <w:t>měření</w:t>
            </w:r>
            <w:r>
              <w:rPr>
                <w:spacing w:val="-15"/>
              </w:rPr>
              <w:t xml:space="preserve"> </w:t>
            </w:r>
            <w:r>
              <w:t xml:space="preserve">a </w:t>
            </w:r>
            <w:r>
              <w:rPr>
                <w:spacing w:val="-2"/>
              </w:rPr>
              <w:t>výpočtu</w:t>
            </w:r>
          </w:p>
        </w:tc>
        <w:tc>
          <w:tcPr>
            <w:tcW w:w="7389" w:type="dxa"/>
            <w:tcBorders>
              <w:top w:val="single" w:sz="8" w:space="0" w:color="000000"/>
              <w:left w:val="single" w:sz="8" w:space="0" w:color="000000"/>
              <w:bottom w:val="single" w:sz="8" w:space="0" w:color="000000"/>
            </w:tcBorders>
          </w:tcPr>
          <w:p w14:paraId="0A100641" w14:textId="77777777" w:rsidR="002B75C0" w:rsidRDefault="00000000">
            <w:pPr>
              <w:pStyle w:val="TableParagraph"/>
              <w:spacing w:before="2"/>
              <w:ind w:left="76"/>
            </w:pPr>
            <w:r>
              <w:t>Pro</w:t>
            </w:r>
            <w:r>
              <w:rPr>
                <w:spacing w:val="-4"/>
              </w:rPr>
              <w:t xml:space="preserve"> </w:t>
            </w:r>
            <w:r>
              <w:t>kontrolu</w:t>
            </w:r>
            <w:r>
              <w:rPr>
                <w:spacing w:val="-4"/>
              </w:rPr>
              <w:t xml:space="preserve"> </w:t>
            </w:r>
            <w:r>
              <w:t>dostupnosti</w:t>
            </w:r>
            <w:r>
              <w:rPr>
                <w:spacing w:val="-7"/>
              </w:rPr>
              <w:t xml:space="preserve"> </w:t>
            </w:r>
            <w:r>
              <w:t>je</w:t>
            </w:r>
            <w:r>
              <w:rPr>
                <w:spacing w:val="-4"/>
              </w:rPr>
              <w:t xml:space="preserve"> </w:t>
            </w:r>
            <w:r>
              <w:t>používán</w:t>
            </w:r>
            <w:r>
              <w:rPr>
                <w:spacing w:val="-6"/>
              </w:rPr>
              <w:t xml:space="preserve"> </w:t>
            </w:r>
            <w:r>
              <w:t>nástroj</w:t>
            </w:r>
            <w:r>
              <w:rPr>
                <w:spacing w:val="-5"/>
              </w:rPr>
              <w:t xml:space="preserve"> </w:t>
            </w:r>
            <w:r>
              <w:t>pro</w:t>
            </w:r>
            <w:r>
              <w:rPr>
                <w:spacing w:val="-6"/>
              </w:rPr>
              <w:t xml:space="preserve"> </w:t>
            </w:r>
            <w:r>
              <w:t>monitorování</w:t>
            </w:r>
            <w:r>
              <w:rPr>
                <w:spacing w:val="-5"/>
              </w:rPr>
              <w:t xml:space="preserve"> </w:t>
            </w:r>
            <w:r>
              <w:t>dostupnosti, který provolává služby PROBE Poskytovatele definované pro ověřování dostupnosti komponent Systému.</w:t>
            </w:r>
          </w:p>
          <w:p w14:paraId="23CC9DD1" w14:textId="77777777" w:rsidR="002B75C0" w:rsidRDefault="00000000">
            <w:pPr>
              <w:pStyle w:val="TableParagraph"/>
              <w:spacing w:before="251"/>
              <w:ind w:left="76" w:right="180"/>
            </w:pPr>
            <w:r>
              <w:t>Monitorovací</w:t>
            </w:r>
            <w:r>
              <w:rPr>
                <w:spacing w:val="-7"/>
              </w:rPr>
              <w:t xml:space="preserve"> </w:t>
            </w:r>
            <w:r>
              <w:t>nástroj</w:t>
            </w:r>
            <w:r>
              <w:rPr>
                <w:spacing w:val="-4"/>
              </w:rPr>
              <w:t xml:space="preserve"> </w:t>
            </w:r>
            <w:r>
              <w:t>volá</w:t>
            </w:r>
            <w:r>
              <w:rPr>
                <w:spacing w:val="-8"/>
              </w:rPr>
              <w:t xml:space="preserve"> </w:t>
            </w:r>
            <w:r>
              <w:t>služby</w:t>
            </w:r>
            <w:r>
              <w:rPr>
                <w:spacing w:val="-5"/>
              </w:rPr>
              <w:t xml:space="preserve"> </w:t>
            </w:r>
            <w:r>
              <w:t>PROBE</w:t>
            </w:r>
            <w:r>
              <w:rPr>
                <w:spacing w:val="-4"/>
              </w:rPr>
              <w:t xml:space="preserve"> </w:t>
            </w:r>
            <w:r>
              <w:t>CAAIS</w:t>
            </w:r>
            <w:r>
              <w:rPr>
                <w:spacing w:val="-6"/>
              </w:rPr>
              <w:t xml:space="preserve"> </w:t>
            </w:r>
            <w:r>
              <w:t>dle</w:t>
            </w:r>
            <w:r>
              <w:rPr>
                <w:spacing w:val="-6"/>
              </w:rPr>
              <w:t xml:space="preserve"> </w:t>
            </w:r>
            <w:r>
              <w:t xml:space="preserve">Technické </w:t>
            </w:r>
            <w:r>
              <w:rPr>
                <w:spacing w:val="-2"/>
              </w:rPr>
              <w:t>specifikace</w:t>
            </w:r>
          </w:p>
          <w:p w14:paraId="7BCF2939" w14:textId="77777777" w:rsidR="002B75C0" w:rsidRDefault="00000000">
            <w:pPr>
              <w:pStyle w:val="TableParagraph"/>
              <w:spacing w:before="253"/>
              <w:ind w:left="76"/>
            </w:pPr>
            <w:r>
              <w:t>Měří</w:t>
            </w:r>
            <w:r>
              <w:rPr>
                <w:spacing w:val="-2"/>
              </w:rPr>
              <w:t xml:space="preserve"> </w:t>
            </w:r>
            <w:r>
              <w:t>se</w:t>
            </w:r>
            <w:r>
              <w:rPr>
                <w:spacing w:val="-5"/>
              </w:rPr>
              <w:t xml:space="preserve"> </w:t>
            </w:r>
            <w:r>
              <w:t>pro</w:t>
            </w:r>
            <w:r>
              <w:rPr>
                <w:spacing w:val="-3"/>
              </w:rPr>
              <w:t xml:space="preserve"> </w:t>
            </w:r>
            <w:r>
              <w:t>každé</w:t>
            </w:r>
            <w:r>
              <w:rPr>
                <w:spacing w:val="-5"/>
              </w:rPr>
              <w:t xml:space="preserve"> </w:t>
            </w:r>
            <w:r>
              <w:t>z</w:t>
            </w:r>
            <w:r>
              <w:rPr>
                <w:spacing w:val="-4"/>
              </w:rPr>
              <w:t xml:space="preserve"> </w:t>
            </w:r>
            <w:r>
              <w:t>ostatních</w:t>
            </w:r>
            <w:r>
              <w:rPr>
                <w:spacing w:val="-5"/>
              </w:rPr>
              <w:t xml:space="preserve"> </w:t>
            </w:r>
            <w:r>
              <w:t>prostředí</w:t>
            </w:r>
            <w:r>
              <w:rPr>
                <w:spacing w:val="-4"/>
              </w:rPr>
              <w:t xml:space="preserve"> </w:t>
            </w:r>
            <w:r>
              <w:t>(definované</w:t>
            </w:r>
            <w:r>
              <w:rPr>
                <w:spacing w:val="-3"/>
              </w:rPr>
              <w:t xml:space="preserve"> </w:t>
            </w:r>
            <w:r>
              <w:t>komponenty</w:t>
            </w:r>
            <w:r>
              <w:rPr>
                <w:spacing w:val="-5"/>
              </w:rPr>
              <w:t xml:space="preserve"> </w:t>
            </w:r>
            <w:r>
              <w:t>daného prostředí), Systému zvlášť:</w:t>
            </w:r>
          </w:p>
          <w:p w14:paraId="556D68CA" w14:textId="77777777" w:rsidR="002B75C0" w:rsidRDefault="00000000">
            <w:pPr>
              <w:pStyle w:val="TableParagraph"/>
              <w:ind w:left="76"/>
            </w:pPr>
            <w:r>
              <w:t>SP</w:t>
            </w:r>
            <w:r>
              <w:rPr>
                <w:spacing w:val="-6"/>
              </w:rPr>
              <w:t xml:space="preserve"> </w:t>
            </w:r>
            <w:r>
              <w:t>=</w:t>
            </w:r>
            <w:r>
              <w:rPr>
                <w:spacing w:val="-4"/>
              </w:rPr>
              <w:t xml:space="preserve"> </w:t>
            </w:r>
            <w:r>
              <w:t>Celková</w:t>
            </w:r>
            <w:r>
              <w:rPr>
                <w:spacing w:val="-7"/>
              </w:rPr>
              <w:t xml:space="preserve"> </w:t>
            </w:r>
            <w:r>
              <w:t>doba</w:t>
            </w:r>
            <w:r>
              <w:rPr>
                <w:spacing w:val="-5"/>
              </w:rPr>
              <w:t xml:space="preserve"> </w:t>
            </w:r>
            <w:r>
              <w:t>standardního</w:t>
            </w:r>
            <w:r>
              <w:rPr>
                <w:spacing w:val="-6"/>
              </w:rPr>
              <w:t xml:space="preserve"> </w:t>
            </w:r>
            <w:r>
              <w:rPr>
                <w:spacing w:val="-2"/>
              </w:rPr>
              <w:t>provozu</w:t>
            </w:r>
          </w:p>
          <w:p w14:paraId="6159FB9A" w14:textId="77777777" w:rsidR="002B75C0" w:rsidRDefault="00000000">
            <w:pPr>
              <w:pStyle w:val="TableParagraph"/>
              <w:spacing w:before="2"/>
              <w:ind w:left="76"/>
            </w:pPr>
            <w:r>
              <w:t>N</w:t>
            </w:r>
            <w:r>
              <w:rPr>
                <w:spacing w:val="-5"/>
              </w:rPr>
              <w:t xml:space="preserve"> </w:t>
            </w:r>
            <w:r>
              <w:t>=</w:t>
            </w:r>
            <w:r>
              <w:rPr>
                <w:spacing w:val="-4"/>
              </w:rPr>
              <w:t xml:space="preserve"> </w:t>
            </w:r>
            <w:r>
              <w:t>celková</w:t>
            </w:r>
            <w:r>
              <w:rPr>
                <w:spacing w:val="-6"/>
              </w:rPr>
              <w:t xml:space="preserve"> </w:t>
            </w:r>
            <w:r>
              <w:t>doba</w:t>
            </w:r>
            <w:r>
              <w:rPr>
                <w:spacing w:val="-6"/>
              </w:rPr>
              <w:t xml:space="preserve"> </w:t>
            </w:r>
            <w:r>
              <w:t>nedostupnosti</w:t>
            </w:r>
            <w:r>
              <w:rPr>
                <w:spacing w:val="-5"/>
              </w:rPr>
              <w:t xml:space="preserve"> </w:t>
            </w:r>
            <w:r>
              <w:t>některé</w:t>
            </w:r>
            <w:r>
              <w:rPr>
                <w:spacing w:val="-6"/>
              </w:rPr>
              <w:t xml:space="preserve"> </w:t>
            </w:r>
            <w:r>
              <w:t>komponenty</w:t>
            </w:r>
            <w:r>
              <w:rPr>
                <w:spacing w:val="-2"/>
              </w:rPr>
              <w:t xml:space="preserve"> </w:t>
            </w:r>
            <w:r>
              <w:t>ostatního</w:t>
            </w:r>
            <w:r>
              <w:rPr>
                <w:spacing w:val="-6"/>
              </w:rPr>
              <w:t xml:space="preserve"> </w:t>
            </w:r>
            <w:r>
              <w:t>prostředí Systému v minutách v době standardního provozu.</w:t>
            </w:r>
          </w:p>
          <w:p w14:paraId="54162434" w14:textId="77777777" w:rsidR="002B75C0" w:rsidRDefault="00000000">
            <w:pPr>
              <w:pStyle w:val="TableParagraph"/>
              <w:spacing w:before="252" w:line="253" w:lineRule="exact"/>
              <w:ind w:left="76"/>
            </w:pPr>
            <w:r>
              <w:rPr>
                <w:spacing w:val="-5"/>
              </w:rPr>
              <w:t>Pak</w:t>
            </w:r>
          </w:p>
          <w:p w14:paraId="7077AFE3" w14:textId="77777777" w:rsidR="002B75C0" w:rsidRDefault="00000000">
            <w:pPr>
              <w:pStyle w:val="TableParagraph"/>
              <w:spacing w:line="234" w:lineRule="exact"/>
              <w:ind w:left="76"/>
            </w:pPr>
            <w:r>
              <w:t>KPI 2</w:t>
            </w:r>
            <w:r>
              <w:rPr>
                <w:spacing w:val="-3"/>
              </w:rPr>
              <w:t xml:space="preserve"> </w:t>
            </w:r>
            <w:r>
              <w:t>=</w:t>
            </w:r>
            <w:r>
              <w:rPr>
                <w:spacing w:val="-1"/>
              </w:rPr>
              <w:t xml:space="preserve"> </w:t>
            </w:r>
            <w:r>
              <w:t>(SP-</w:t>
            </w:r>
            <w:r>
              <w:rPr>
                <w:spacing w:val="-2"/>
              </w:rPr>
              <w:t>N)/SP*100</w:t>
            </w:r>
          </w:p>
        </w:tc>
      </w:tr>
      <w:tr w:rsidR="002B75C0" w14:paraId="12D2772B" w14:textId="77777777">
        <w:trPr>
          <w:trHeight w:val="1011"/>
        </w:trPr>
        <w:tc>
          <w:tcPr>
            <w:tcW w:w="2535" w:type="dxa"/>
            <w:tcBorders>
              <w:top w:val="single" w:sz="8" w:space="0" w:color="000000"/>
              <w:bottom w:val="single" w:sz="8" w:space="0" w:color="000000"/>
              <w:right w:val="single" w:sz="8" w:space="0" w:color="000000"/>
            </w:tcBorders>
          </w:tcPr>
          <w:p w14:paraId="2D46D79A" w14:textId="77777777" w:rsidR="002B75C0" w:rsidRDefault="00000000">
            <w:pPr>
              <w:pStyle w:val="TableParagraph"/>
              <w:spacing w:line="253" w:lineRule="exact"/>
              <w:ind w:left="69"/>
              <w:rPr>
                <w:b/>
              </w:rPr>
            </w:pPr>
            <w:r>
              <w:rPr>
                <w:b/>
              </w:rPr>
              <w:t>Hodnota</w:t>
            </w:r>
            <w:r>
              <w:rPr>
                <w:b/>
                <w:spacing w:val="-6"/>
              </w:rPr>
              <w:t xml:space="preserve"> </w:t>
            </w:r>
            <w:r>
              <w:rPr>
                <w:b/>
                <w:spacing w:val="-5"/>
              </w:rPr>
              <w:t>KPI</w:t>
            </w:r>
          </w:p>
        </w:tc>
        <w:tc>
          <w:tcPr>
            <w:tcW w:w="7389" w:type="dxa"/>
            <w:tcBorders>
              <w:top w:val="single" w:sz="8" w:space="0" w:color="000000"/>
              <w:left w:val="single" w:sz="8" w:space="0" w:color="000000"/>
              <w:bottom w:val="single" w:sz="8" w:space="0" w:color="000000"/>
            </w:tcBorders>
          </w:tcPr>
          <w:p w14:paraId="11C9F754" w14:textId="77777777" w:rsidR="002B75C0" w:rsidRDefault="00000000">
            <w:pPr>
              <w:pStyle w:val="TableParagraph"/>
              <w:ind w:left="76" w:right="24"/>
            </w:pPr>
            <w:r>
              <w:t>KPI</w:t>
            </w:r>
            <w:r>
              <w:rPr>
                <w:spacing w:val="-1"/>
              </w:rPr>
              <w:t xml:space="preserve"> </w:t>
            </w:r>
            <w:r>
              <w:t>2</w:t>
            </w:r>
            <w:r>
              <w:rPr>
                <w:spacing w:val="-4"/>
              </w:rPr>
              <w:t xml:space="preserve"> </w:t>
            </w:r>
            <w:r>
              <w:t>&gt;</w:t>
            </w:r>
            <w:r>
              <w:rPr>
                <w:spacing w:val="-4"/>
              </w:rPr>
              <w:t xml:space="preserve"> </w:t>
            </w:r>
            <w:r>
              <w:t>=</w:t>
            </w:r>
            <w:r>
              <w:rPr>
                <w:spacing w:val="-2"/>
              </w:rPr>
              <w:t xml:space="preserve"> </w:t>
            </w:r>
            <w:r>
              <w:t>98</w:t>
            </w:r>
            <w:r>
              <w:rPr>
                <w:spacing w:val="-4"/>
              </w:rPr>
              <w:t xml:space="preserve"> </w:t>
            </w:r>
            <w:r>
              <w:t>%</w:t>
            </w:r>
            <w:r>
              <w:rPr>
                <w:spacing w:val="-4"/>
              </w:rPr>
              <w:t xml:space="preserve"> </w:t>
            </w:r>
            <w:r>
              <w:t>pro</w:t>
            </w:r>
            <w:r>
              <w:rPr>
                <w:spacing w:val="-4"/>
              </w:rPr>
              <w:t xml:space="preserve"> </w:t>
            </w:r>
            <w:r>
              <w:t>ostatní</w:t>
            </w:r>
            <w:r>
              <w:rPr>
                <w:spacing w:val="-1"/>
              </w:rPr>
              <w:t xml:space="preserve"> </w:t>
            </w:r>
            <w:r>
              <w:t>prostředí,</w:t>
            </w:r>
            <w:r>
              <w:rPr>
                <w:spacing w:val="-4"/>
              </w:rPr>
              <w:t xml:space="preserve"> </w:t>
            </w:r>
            <w:r>
              <w:t>tj.</w:t>
            </w:r>
            <w:r>
              <w:rPr>
                <w:spacing w:val="-4"/>
              </w:rPr>
              <w:t xml:space="preserve"> </w:t>
            </w:r>
            <w:r>
              <w:t>nedostupnost</w:t>
            </w:r>
            <w:r>
              <w:rPr>
                <w:spacing w:val="-4"/>
              </w:rPr>
              <w:t xml:space="preserve"> </w:t>
            </w:r>
            <w:r>
              <w:t>maximálně</w:t>
            </w:r>
            <w:r>
              <w:rPr>
                <w:spacing w:val="-3"/>
              </w:rPr>
              <w:t xml:space="preserve"> </w:t>
            </w:r>
            <w:r>
              <w:t>52</w:t>
            </w:r>
            <w:r>
              <w:rPr>
                <w:spacing w:val="-3"/>
              </w:rPr>
              <w:t xml:space="preserve"> </w:t>
            </w:r>
            <w:r>
              <w:t>hodin v režimu 10x5 měřeno za kalendářní rok, tj. 39 hodin za celou dobu</w:t>
            </w:r>
          </w:p>
          <w:p w14:paraId="0C2216D4" w14:textId="77777777" w:rsidR="002B75C0" w:rsidRDefault="00000000">
            <w:pPr>
              <w:pStyle w:val="TableParagraph"/>
              <w:spacing w:line="252" w:lineRule="exact"/>
              <w:ind w:left="76"/>
            </w:pPr>
            <w:r>
              <w:t>poskytování</w:t>
            </w:r>
            <w:r>
              <w:rPr>
                <w:spacing w:val="-4"/>
              </w:rPr>
              <w:t xml:space="preserve"> </w:t>
            </w:r>
            <w:r>
              <w:t>této</w:t>
            </w:r>
            <w:r>
              <w:rPr>
                <w:spacing w:val="-5"/>
              </w:rPr>
              <w:t xml:space="preserve"> </w:t>
            </w:r>
            <w:r>
              <w:t>Služby</w:t>
            </w:r>
            <w:r>
              <w:rPr>
                <w:spacing w:val="-5"/>
              </w:rPr>
              <w:t xml:space="preserve"> </w:t>
            </w:r>
            <w:r>
              <w:t>dle</w:t>
            </w:r>
            <w:r>
              <w:rPr>
                <w:spacing w:val="-2"/>
              </w:rPr>
              <w:t xml:space="preserve"> </w:t>
            </w:r>
            <w:r>
              <w:t>Smlouvy</w:t>
            </w:r>
            <w:r>
              <w:rPr>
                <w:spacing w:val="-5"/>
              </w:rPr>
              <w:t xml:space="preserve"> </w:t>
            </w:r>
            <w:r>
              <w:t>(9</w:t>
            </w:r>
            <w:r>
              <w:rPr>
                <w:spacing w:val="-5"/>
              </w:rPr>
              <w:t xml:space="preserve"> </w:t>
            </w:r>
            <w:r>
              <w:t>měsíců),</w:t>
            </w:r>
            <w:r>
              <w:rPr>
                <w:spacing w:val="-4"/>
              </w:rPr>
              <w:t xml:space="preserve"> </w:t>
            </w:r>
            <w:r>
              <w:t>průběžně</w:t>
            </w:r>
            <w:r>
              <w:rPr>
                <w:spacing w:val="-5"/>
              </w:rPr>
              <w:t xml:space="preserve"> </w:t>
            </w:r>
            <w:r>
              <w:t>maximálně</w:t>
            </w:r>
            <w:r>
              <w:rPr>
                <w:spacing w:val="-4"/>
              </w:rPr>
              <w:t xml:space="preserve"> </w:t>
            </w:r>
            <w:r>
              <w:t>15 hodin v režimu 10x5 měřeno za kalendářní měsíc.</w:t>
            </w:r>
          </w:p>
        </w:tc>
      </w:tr>
      <w:tr w:rsidR="002B75C0" w14:paraId="6C7489CF" w14:textId="77777777">
        <w:trPr>
          <w:trHeight w:val="1770"/>
        </w:trPr>
        <w:tc>
          <w:tcPr>
            <w:tcW w:w="2535" w:type="dxa"/>
            <w:tcBorders>
              <w:top w:val="single" w:sz="8" w:space="0" w:color="000000"/>
              <w:bottom w:val="single" w:sz="8" w:space="0" w:color="000000"/>
              <w:right w:val="single" w:sz="8" w:space="0" w:color="000000"/>
            </w:tcBorders>
          </w:tcPr>
          <w:p w14:paraId="2F327048" w14:textId="77777777" w:rsidR="002B75C0" w:rsidRDefault="00000000">
            <w:pPr>
              <w:pStyle w:val="TableParagraph"/>
              <w:ind w:left="69"/>
            </w:pPr>
            <w:r>
              <w:t>Parametr</w:t>
            </w:r>
            <w:r>
              <w:rPr>
                <w:spacing w:val="-13"/>
              </w:rPr>
              <w:t xml:space="preserve"> </w:t>
            </w:r>
            <w:r>
              <w:t>P</w:t>
            </w:r>
            <w:r>
              <w:rPr>
                <w:spacing w:val="-11"/>
              </w:rPr>
              <w:t xml:space="preserve"> </w:t>
            </w:r>
            <w:r>
              <w:t>–</w:t>
            </w:r>
            <w:r>
              <w:rPr>
                <w:spacing w:val="-12"/>
              </w:rPr>
              <w:t xml:space="preserve"> </w:t>
            </w:r>
            <w:r>
              <w:t xml:space="preserve">počet </w:t>
            </w:r>
            <w:r>
              <w:rPr>
                <w:spacing w:val="-2"/>
              </w:rPr>
              <w:t>transakcí</w:t>
            </w:r>
          </w:p>
        </w:tc>
        <w:tc>
          <w:tcPr>
            <w:tcW w:w="7389" w:type="dxa"/>
            <w:tcBorders>
              <w:top w:val="single" w:sz="8" w:space="0" w:color="000000"/>
              <w:left w:val="single" w:sz="8" w:space="0" w:color="000000"/>
              <w:bottom w:val="single" w:sz="8" w:space="0" w:color="000000"/>
            </w:tcBorders>
          </w:tcPr>
          <w:p w14:paraId="3D0A54D2" w14:textId="77777777" w:rsidR="002B75C0" w:rsidRDefault="00000000">
            <w:pPr>
              <w:pStyle w:val="TableParagraph"/>
              <w:spacing w:line="252" w:lineRule="exact"/>
              <w:ind w:left="76"/>
            </w:pPr>
            <w:r>
              <w:t>P</w:t>
            </w:r>
            <w:r>
              <w:rPr>
                <w:spacing w:val="-1"/>
              </w:rPr>
              <w:t xml:space="preserve"> </w:t>
            </w:r>
            <w:r>
              <w:t>&lt;= 10</w:t>
            </w:r>
            <w:r>
              <w:rPr>
                <w:spacing w:val="-2"/>
              </w:rPr>
              <w:t xml:space="preserve"> transakcí/sekundu</w:t>
            </w:r>
          </w:p>
          <w:p w14:paraId="5064CDE3" w14:textId="77777777" w:rsidR="002B75C0" w:rsidRDefault="00000000">
            <w:pPr>
              <w:pStyle w:val="TableParagraph"/>
              <w:ind w:left="76"/>
            </w:pPr>
            <w:r>
              <w:t>Počet přijatých transakcí na vnějším rozhraní definovaných komponent a transakcí přijatých na vnějším rozhraní integrační vrstvy (externě publikovaných</w:t>
            </w:r>
            <w:r>
              <w:rPr>
                <w:spacing w:val="-4"/>
              </w:rPr>
              <w:t xml:space="preserve"> </w:t>
            </w:r>
            <w:r>
              <w:t>API)</w:t>
            </w:r>
            <w:r>
              <w:rPr>
                <w:spacing w:val="-5"/>
              </w:rPr>
              <w:t xml:space="preserve"> </w:t>
            </w:r>
            <w:r>
              <w:t>nepřesáhne</w:t>
            </w:r>
            <w:r>
              <w:rPr>
                <w:spacing w:val="-4"/>
              </w:rPr>
              <w:t xml:space="preserve"> </w:t>
            </w:r>
            <w:r>
              <w:t>v</w:t>
            </w:r>
            <w:r>
              <w:rPr>
                <w:spacing w:val="-4"/>
              </w:rPr>
              <w:t xml:space="preserve"> </w:t>
            </w:r>
            <w:r>
              <w:t>součtu</w:t>
            </w:r>
            <w:r>
              <w:rPr>
                <w:spacing w:val="-8"/>
              </w:rPr>
              <w:t xml:space="preserve"> </w:t>
            </w:r>
            <w:r>
              <w:t>maximální</w:t>
            </w:r>
            <w:r>
              <w:rPr>
                <w:spacing w:val="-3"/>
              </w:rPr>
              <w:t xml:space="preserve"> </w:t>
            </w:r>
            <w:r>
              <w:t>hodnotu</w:t>
            </w:r>
            <w:r>
              <w:rPr>
                <w:spacing w:val="-4"/>
              </w:rPr>
              <w:t xml:space="preserve"> </w:t>
            </w:r>
            <w:r>
              <w:t>10</w:t>
            </w:r>
            <w:r>
              <w:rPr>
                <w:spacing w:val="-6"/>
              </w:rPr>
              <w:t xml:space="preserve"> </w:t>
            </w:r>
            <w:r>
              <w:t>transakcí za sekundu (měřeno na jejich vnějších rozhraní).</w:t>
            </w:r>
          </w:p>
          <w:p w14:paraId="463B4FE3" w14:textId="77777777" w:rsidR="002B75C0" w:rsidRDefault="00000000">
            <w:pPr>
              <w:pStyle w:val="TableParagraph"/>
              <w:spacing w:line="252" w:lineRule="exact"/>
              <w:ind w:left="76"/>
            </w:pPr>
            <w:r>
              <w:t>Parametr P se bere v úvahu při výpočtu slevy z ceny (viz čl. 5.2. této přílohy)</w:t>
            </w:r>
            <w:r>
              <w:rPr>
                <w:spacing w:val="-4"/>
              </w:rPr>
              <w:t xml:space="preserve"> </w:t>
            </w:r>
            <w:r>
              <w:t>Je-li</w:t>
            </w:r>
            <w:r>
              <w:rPr>
                <w:spacing w:val="-3"/>
              </w:rPr>
              <w:t xml:space="preserve"> </w:t>
            </w:r>
            <w:r>
              <w:t>P</w:t>
            </w:r>
            <w:r>
              <w:rPr>
                <w:spacing w:val="-6"/>
              </w:rPr>
              <w:t xml:space="preserve"> </w:t>
            </w:r>
            <w:r>
              <w:t>&gt;</w:t>
            </w:r>
            <w:r>
              <w:rPr>
                <w:spacing w:val="-3"/>
              </w:rPr>
              <w:t xml:space="preserve"> </w:t>
            </w:r>
            <w:r>
              <w:t>10,</w:t>
            </w:r>
            <w:r>
              <w:rPr>
                <w:spacing w:val="-4"/>
              </w:rPr>
              <w:t xml:space="preserve"> </w:t>
            </w:r>
            <w:r>
              <w:t>pak</w:t>
            </w:r>
            <w:r>
              <w:rPr>
                <w:spacing w:val="-5"/>
              </w:rPr>
              <w:t xml:space="preserve"> </w:t>
            </w:r>
            <w:r>
              <w:t>Objednatel</w:t>
            </w:r>
            <w:r>
              <w:rPr>
                <w:spacing w:val="-4"/>
              </w:rPr>
              <w:t xml:space="preserve"> </w:t>
            </w:r>
            <w:r>
              <w:t>není</w:t>
            </w:r>
            <w:r>
              <w:rPr>
                <w:spacing w:val="-1"/>
              </w:rPr>
              <w:t xml:space="preserve"> </w:t>
            </w:r>
            <w:r>
              <w:t>oprávněn</w:t>
            </w:r>
            <w:r>
              <w:rPr>
                <w:spacing w:val="-3"/>
              </w:rPr>
              <w:t xml:space="preserve"> </w:t>
            </w:r>
            <w:r>
              <w:t>uplatnit</w:t>
            </w:r>
            <w:r>
              <w:rPr>
                <w:spacing w:val="-4"/>
              </w:rPr>
              <w:t xml:space="preserve"> </w:t>
            </w:r>
            <w:r>
              <w:t>slevu</w:t>
            </w:r>
            <w:r>
              <w:rPr>
                <w:spacing w:val="-3"/>
              </w:rPr>
              <w:t xml:space="preserve"> </w:t>
            </w:r>
            <w:r>
              <w:t>z</w:t>
            </w:r>
            <w:r>
              <w:rPr>
                <w:spacing w:val="-5"/>
              </w:rPr>
              <w:t xml:space="preserve"> </w:t>
            </w:r>
            <w:r>
              <w:t>ceny.</w:t>
            </w:r>
          </w:p>
        </w:tc>
      </w:tr>
      <w:tr w:rsidR="002B75C0" w14:paraId="6851DC33" w14:textId="77777777">
        <w:trPr>
          <w:trHeight w:val="253"/>
        </w:trPr>
        <w:tc>
          <w:tcPr>
            <w:tcW w:w="9924" w:type="dxa"/>
            <w:gridSpan w:val="2"/>
            <w:tcBorders>
              <w:top w:val="single" w:sz="8" w:space="0" w:color="000000"/>
              <w:bottom w:val="single" w:sz="6" w:space="0" w:color="000000"/>
            </w:tcBorders>
            <w:shd w:val="clear" w:color="auto" w:fill="F1F1F1"/>
          </w:tcPr>
          <w:p w14:paraId="4DD7BBF1" w14:textId="77777777" w:rsidR="002B75C0" w:rsidRDefault="00000000">
            <w:pPr>
              <w:pStyle w:val="TableParagraph"/>
              <w:spacing w:line="234" w:lineRule="exact"/>
              <w:ind w:left="69"/>
              <w:rPr>
                <w:b/>
                <w:i/>
              </w:rPr>
            </w:pPr>
            <w:r>
              <w:rPr>
                <w:b/>
                <w:i/>
              </w:rPr>
              <w:t>Parametry</w:t>
            </w:r>
            <w:r>
              <w:rPr>
                <w:b/>
                <w:i/>
                <w:spacing w:val="-7"/>
              </w:rPr>
              <w:t xml:space="preserve"> </w:t>
            </w:r>
            <w:r>
              <w:rPr>
                <w:b/>
                <w:i/>
              </w:rPr>
              <w:t>poskytování</w:t>
            </w:r>
            <w:r>
              <w:rPr>
                <w:b/>
                <w:i/>
                <w:spacing w:val="-7"/>
              </w:rPr>
              <w:t xml:space="preserve"> </w:t>
            </w:r>
            <w:r>
              <w:rPr>
                <w:b/>
                <w:i/>
                <w:spacing w:val="-2"/>
              </w:rPr>
              <w:t>Služby</w:t>
            </w:r>
          </w:p>
        </w:tc>
      </w:tr>
      <w:tr w:rsidR="002B75C0" w14:paraId="2FA63FFA" w14:textId="77777777">
        <w:trPr>
          <w:trHeight w:val="506"/>
        </w:trPr>
        <w:tc>
          <w:tcPr>
            <w:tcW w:w="2535" w:type="dxa"/>
            <w:tcBorders>
              <w:top w:val="single" w:sz="6" w:space="0" w:color="000000"/>
              <w:bottom w:val="single" w:sz="6" w:space="0" w:color="000000"/>
              <w:right w:val="single" w:sz="6" w:space="0" w:color="000000"/>
            </w:tcBorders>
          </w:tcPr>
          <w:p w14:paraId="27796D97" w14:textId="77777777" w:rsidR="002B75C0" w:rsidRDefault="00000000">
            <w:pPr>
              <w:pStyle w:val="TableParagraph"/>
              <w:spacing w:line="252" w:lineRule="exact"/>
              <w:ind w:left="69" w:right="581"/>
            </w:pPr>
            <w:r>
              <w:t>Režim</w:t>
            </w:r>
            <w:r>
              <w:rPr>
                <w:spacing w:val="-16"/>
              </w:rPr>
              <w:t xml:space="preserve"> </w:t>
            </w:r>
            <w:r>
              <w:t xml:space="preserve">poskytování </w:t>
            </w:r>
            <w:r>
              <w:rPr>
                <w:spacing w:val="-2"/>
              </w:rPr>
              <w:t>Služby</w:t>
            </w:r>
          </w:p>
        </w:tc>
        <w:tc>
          <w:tcPr>
            <w:tcW w:w="7389" w:type="dxa"/>
            <w:tcBorders>
              <w:top w:val="single" w:sz="6" w:space="0" w:color="000000"/>
              <w:left w:val="single" w:sz="6" w:space="0" w:color="000000"/>
              <w:bottom w:val="single" w:sz="6" w:space="0" w:color="000000"/>
            </w:tcBorders>
          </w:tcPr>
          <w:p w14:paraId="786E0442" w14:textId="77777777" w:rsidR="002B75C0" w:rsidRDefault="00000000">
            <w:pPr>
              <w:pStyle w:val="TableParagraph"/>
              <w:spacing w:line="253" w:lineRule="exact"/>
              <w:ind w:left="78"/>
            </w:pPr>
            <w:r>
              <w:rPr>
                <w:spacing w:val="-4"/>
              </w:rPr>
              <w:t>10x5</w:t>
            </w:r>
          </w:p>
        </w:tc>
      </w:tr>
      <w:tr w:rsidR="002B75C0" w14:paraId="65F1B301" w14:textId="77777777">
        <w:trPr>
          <w:trHeight w:val="251"/>
        </w:trPr>
        <w:tc>
          <w:tcPr>
            <w:tcW w:w="2535" w:type="dxa"/>
            <w:tcBorders>
              <w:top w:val="single" w:sz="6" w:space="0" w:color="000000"/>
              <w:bottom w:val="single" w:sz="6" w:space="0" w:color="000000"/>
              <w:right w:val="single" w:sz="6" w:space="0" w:color="000000"/>
            </w:tcBorders>
          </w:tcPr>
          <w:p w14:paraId="17F13828" w14:textId="77777777" w:rsidR="002B75C0" w:rsidRDefault="00000000">
            <w:pPr>
              <w:pStyle w:val="TableParagraph"/>
              <w:spacing w:line="231" w:lineRule="exact"/>
              <w:ind w:left="69"/>
            </w:pPr>
            <w:r>
              <w:t>Odezva</w:t>
            </w:r>
            <w:r>
              <w:rPr>
                <w:spacing w:val="-4"/>
              </w:rPr>
              <w:t xml:space="preserve"> </w:t>
            </w:r>
            <w:r>
              <w:t>na</w:t>
            </w:r>
            <w:r>
              <w:rPr>
                <w:spacing w:val="-4"/>
              </w:rPr>
              <w:t xml:space="preserve"> </w:t>
            </w:r>
            <w:r>
              <w:t>tiket</w:t>
            </w:r>
            <w:r>
              <w:rPr>
                <w:spacing w:val="-3"/>
              </w:rPr>
              <w:t xml:space="preserve"> </w:t>
            </w:r>
            <w:r>
              <w:t xml:space="preserve">v </w:t>
            </w:r>
            <w:r>
              <w:rPr>
                <w:spacing w:val="-5"/>
              </w:rPr>
              <w:t>SD</w:t>
            </w:r>
          </w:p>
        </w:tc>
        <w:tc>
          <w:tcPr>
            <w:tcW w:w="7389" w:type="dxa"/>
            <w:tcBorders>
              <w:top w:val="single" w:sz="6" w:space="0" w:color="000000"/>
              <w:left w:val="single" w:sz="6" w:space="0" w:color="000000"/>
              <w:bottom w:val="single" w:sz="6" w:space="0" w:color="000000"/>
            </w:tcBorders>
          </w:tcPr>
          <w:p w14:paraId="1C04244F" w14:textId="77777777" w:rsidR="002B75C0" w:rsidRDefault="00000000">
            <w:pPr>
              <w:pStyle w:val="TableParagraph"/>
              <w:spacing w:line="231" w:lineRule="exact"/>
              <w:ind w:left="78"/>
            </w:pPr>
            <w:r>
              <w:t>Podle</w:t>
            </w:r>
            <w:r>
              <w:rPr>
                <w:spacing w:val="-4"/>
              </w:rPr>
              <w:t xml:space="preserve"> </w:t>
            </w:r>
            <w:r>
              <w:t>bodu</w:t>
            </w:r>
            <w:r>
              <w:rPr>
                <w:spacing w:val="-3"/>
              </w:rPr>
              <w:t xml:space="preserve"> </w:t>
            </w:r>
            <w:r>
              <w:t>4.4.2</w:t>
            </w:r>
            <w:r>
              <w:rPr>
                <w:spacing w:val="-5"/>
              </w:rPr>
              <w:t xml:space="preserve"> </w:t>
            </w:r>
            <w:r>
              <w:t>této</w:t>
            </w:r>
            <w:r>
              <w:rPr>
                <w:spacing w:val="-4"/>
              </w:rPr>
              <w:t xml:space="preserve"> </w:t>
            </w:r>
            <w:r>
              <w:rPr>
                <w:spacing w:val="-2"/>
              </w:rPr>
              <w:t>přílohy</w:t>
            </w:r>
          </w:p>
        </w:tc>
      </w:tr>
      <w:tr w:rsidR="002B75C0" w14:paraId="276E92DA" w14:textId="77777777">
        <w:trPr>
          <w:trHeight w:val="505"/>
        </w:trPr>
        <w:tc>
          <w:tcPr>
            <w:tcW w:w="2535" w:type="dxa"/>
            <w:tcBorders>
              <w:top w:val="single" w:sz="6" w:space="0" w:color="000000"/>
              <w:bottom w:val="single" w:sz="6" w:space="0" w:color="000000"/>
              <w:right w:val="single" w:sz="6" w:space="0" w:color="000000"/>
            </w:tcBorders>
          </w:tcPr>
          <w:p w14:paraId="046D1212" w14:textId="77777777" w:rsidR="002B75C0" w:rsidRDefault="00000000">
            <w:pPr>
              <w:pStyle w:val="TableParagraph"/>
              <w:spacing w:line="254" w:lineRule="exact"/>
              <w:ind w:left="69"/>
            </w:pPr>
            <w:r>
              <w:t>Maximální</w:t>
            </w:r>
            <w:r>
              <w:rPr>
                <w:spacing w:val="-16"/>
              </w:rPr>
              <w:t xml:space="preserve"> </w:t>
            </w:r>
            <w:r>
              <w:t>doba</w:t>
            </w:r>
            <w:r>
              <w:rPr>
                <w:spacing w:val="-15"/>
              </w:rPr>
              <w:t xml:space="preserve"> </w:t>
            </w:r>
            <w:r>
              <w:t>pro obnovu Služby</w:t>
            </w:r>
          </w:p>
        </w:tc>
        <w:tc>
          <w:tcPr>
            <w:tcW w:w="7389" w:type="dxa"/>
            <w:tcBorders>
              <w:top w:val="single" w:sz="6" w:space="0" w:color="000000"/>
              <w:left w:val="single" w:sz="6" w:space="0" w:color="000000"/>
              <w:bottom w:val="single" w:sz="6" w:space="0" w:color="000000"/>
            </w:tcBorders>
          </w:tcPr>
          <w:p w14:paraId="675AF4CF" w14:textId="77777777" w:rsidR="002B75C0" w:rsidRDefault="00000000">
            <w:pPr>
              <w:pStyle w:val="TableParagraph"/>
              <w:spacing w:line="253" w:lineRule="exact"/>
              <w:ind w:left="78"/>
            </w:pPr>
            <w:r>
              <w:t>Podle</w:t>
            </w:r>
            <w:r>
              <w:rPr>
                <w:spacing w:val="-5"/>
              </w:rPr>
              <w:t xml:space="preserve"> </w:t>
            </w:r>
            <w:r>
              <w:t>čl.</w:t>
            </w:r>
            <w:r>
              <w:rPr>
                <w:spacing w:val="-3"/>
              </w:rPr>
              <w:t xml:space="preserve"> </w:t>
            </w:r>
            <w:r>
              <w:t>4.4.2.</w:t>
            </w:r>
            <w:r>
              <w:rPr>
                <w:spacing w:val="-5"/>
              </w:rPr>
              <w:t xml:space="preserve"> </w:t>
            </w:r>
            <w:r>
              <w:t>této</w:t>
            </w:r>
            <w:r>
              <w:rPr>
                <w:spacing w:val="-6"/>
              </w:rPr>
              <w:t xml:space="preserve"> </w:t>
            </w:r>
            <w:r>
              <w:t>přílohy</w:t>
            </w:r>
            <w:r>
              <w:rPr>
                <w:spacing w:val="-3"/>
              </w:rPr>
              <w:t xml:space="preserve"> </w:t>
            </w:r>
            <w:r>
              <w:t>–</w:t>
            </w:r>
            <w:r>
              <w:rPr>
                <w:spacing w:val="-4"/>
              </w:rPr>
              <w:t xml:space="preserve"> </w:t>
            </w:r>
            <w:r>
              <w:t>Priorita</w:t>
            </w:r>
            <w:r>
              <w:rPr>
                <w:spacing w:val="-2"/>
              </w:rPr>
              <w:t xml:space="preserve"> </w:t>
            </w:r>
            <w:r>
              <w:rPr>
                <w:spacing w:val="-10"/>
              </w:rPr>
              <w:t>3</w:t>
            </w:r>
          </w:p>
        </w:tc>
      </w:tr>
      <w:tr w:rsidR="002B75C0" w14:paraId="22D9B595" w14:textId="77777777">
        <w:trPr>
          <w:trHeight w:val="503"/>
        </w:trPr>
        <w:tc>
          <w:tcPr>
            <w:tcW w:w="2535" w:type="dxa"/>
            <w:tcBorders>
              <w:top w:val="single" w:sz="6" w:space="0" w:color="000000"/>
              <w:bottom w:val="single" w:sz="6" w:space="0" w:color="000000"/>
              <w:right w:val="single" w:sz="6" w:space="0" w:color="000000"/>
            </w:tcBorders>
          </w:tcPr>
          <w:p w14:paraId="58046D04" w14:textId="77777777" w:rsidR="002B75C0" w:rsidRDefault="00000000">
            <w:pPr>
              <w:pStyle w:val="TableParagraph"/>
              <w:spacing w:line="252" w:lineRule="exact"/>
              <w:ind w:left="69"/>
            </w:pPr>
            <w:r>
              <w:t>Měřící</w:t>
            </w:r>
            <w:r>
              <w:rPr>
                <w:spacing w:val="-16"/>
              </w:rPr>
              <w:t xml:space="preserve"> </w:t>
            </w:r>
            <w:r>
              <w:t>bod</w:t>
            </w:r>
            <w:r>
              <w:rPr>
                <w:spacing w:val="-15"/>
              </w:rPr>
              <w:t xml:space="preserve"> </w:t>
            </w:r>
            <w:r>
              <w:t xml:space="preserve">poskytování </w:t>
            </w:r>
            <w:r>
              <w:rPr>
                <w:spacing w:val="-2"/>
              </w:rPr>
              <w:t>Služby</w:t>
            </w:r>
          </w:p>
        </w:tc>
        <w:tc>
          <w:tcPr>
            <w:tcW w:w="7389" w:type="dxa"/>
            <w:tcBorders>
              <w:top w:val="single" w:sz="6" w:space="0" w:color="000000"/>
              <w:left w:val="single" w:sz="6" w:space="0" w:color="000000"/>
              <w:bottom w:val="single" w:sz="6" w:space="0" w:color="000000"/>
            </w:tcBorders>
          </w:tcPr>
          <w:p w14:paraId="3CD718A8" w14:textId="77777777" w:rsidR="002B75C0" w:rsidRDefault="00000000">
            <w:pPr>
              <w:pStyle w:val="TableParagraph"/>
              <w:ind w:left="78"/>
            </w:pPr>
            <w:r>
              <w:t>Service</w:t>
            </w:r>
            <w:r>
              <w:rPr>
                <w:spacing w:val="-5"/>
              </w:rPr>
              <w:t xml:space="preserve"> </w:t>
            </w:r>
            <w:r>
              <w:t>Desk</w:t>
            </w:r>
            <w:r>
              <w:rPr>
                <w:spacing w:val="-5"/>
              </w:rPr>
              <w:t xml:space="preserve"> </w:t>
            </w:r>
            <w:r>
              <w:rPr>
                <w:spacing w:val="-2"/>
              </w:rPr>
              <w:t>Objednatele</w:t>
            </w:r>
          </w:p>
        </w:tc>
      </w:tr>
      <w:tr w:rsidR="002B75C0" w14:paraId="4DFBC285" w14:textId="77777777">
        <w:trPr>
          <w:trHeight w:val="253"/>
        </w:trPr>
        <w:tc>
          <w:tcPr>
            <w:tcW w:w="9924" w:type="dxa"/>
            <w:gridSpan w:val="2"/>
            <w:tcBorders>
              <w:top w:val="single" w:sz="6" w:space="0" w:color="000000"/>
              <w:bottom w:val="single" w:sz="8" w:space="0" w:color="000000"/>
            </w:tcBorders>
            <w:shd w:val="clear" w:color="auto" w:fill="D9D9D9"/>
          </w:tcPr>
          <w:p w14:paraId="1517D2B9" w14:textId="77777777" w:rsidR="002B75C0" w:rsidRDefault="00000000">
            <w:pPr>
              <w:pStyle w:val="TableParagraph"/>
              <w:spacing w:before="1" w:line="232" w:lineRule="exact"/>
              <w:ind w:left="69"/>
              <w:rPr>
                <w:b/>
                <w:i/>
              </w:rPr>
            </w:pPr>
            <w:r>
              <w:rPr>
                <w:b/>
                <w:i/>
              </w:rPr>
              <w:t>Doplňující</w:t>
            </w:r>
            <w:r>
              <w:rPr>
                <w:b/>
                <w:i/>
                <w:spacing w:val="-10"/>
              </w:rPr>
              <w:t xml:space="preserve"> </w:t>
            </w:r>
            <w:r>
              <w:rPr>
                <w:b/>
                <w:i/>
                <w:spacing w:val="-2"/>
              </w:rPr>
              <w:t>informace</w:t>
            </w:r>
          </w:p>
        </w:tc>
      </w:tr>
      <w:tr w:rsidR="002B75C0" w14:paraId="5227050E" w14:textId="77777777">
        <w:trPr>
          <w:trHeight w:val="253"/>
        </w:trPr>
        <w:tc>
          <w:tcPr>
            <w:tcW w:w="2535" w:type="dxa"/>
            <w:tcBorders>
              <w:top w:val="single" w:sz="8" w:space="0" w:color="000000"/>
              <w:bottom w:val="single" w:sz="8" w:space="0" w:color="000000"/>
              <w:right w:val="single" w:sz="8" w:space="0" w:color="000000"/>
            </w:tcBorders>
          </w:tcPr>
          <w:p w14:paraId="4E6254D0" w14:textId="77777777" w:rsidR="002B75C0" w:rsidRDefault="00000000">
            <w:pPr>
              <w:pStyle w:val="TableParagraph"/>
              <w:spacing w:line="234" w:lineRule="exact"/>
              <w:ind w:left="69"/>
            </w:pPr>
            <w:r>
              <w:t>Platební</w:t>
            </w:r>
            <w:r>
              <w:rPr>
                <w:spacing w:val="-2"/>
              </w:rPr>
              <w:t xml:space="preserve"> podmínky</w:t>
            </w:r>
          </w:p>
        </w:tc>
        <w:tc>
          <w:tcPr>
            <w:tcW w:w="7389" w:type="dxa"/>
            <w:tcBorders>
              <w:top w:val="single" w:sz="8" w:space="0" w:color="000000"/>
              <w:left w:val="single" w:sz="8" w:space="0" w:color="000000"/>
              <w:bottom w:val="single" w:sz="8" w:space="0" w:color="000000"/>
            </w:tcBorders>
          </w:tcPr>
          <w:p w14:paraId="2D5C8A01" w14:textId="77777777" w:rsidR="002B75C0" w:rsidRDefault="00000000">
            <w:pPr>
              <w:pStyle w:val="TableParagraph"/>
              <w:spacing w:line="234" w:lineRule="exact"/>
              <w:ind w:left="76"/>
            </w:pPr>
            <w:r>
              <w:t>Paušální</w:t>
            </w:r>
            <w:r>
              <w:rPr>
                <w:spacing w:val="-6"/>
              </w:rPr>
              <w:t xml:space="preserve"> </w:t>
            </w:r>
            <w:r>
              <w:t>měsíční</w:t>
            </w:r>
            <w:r>
              <w:rPr>
                <w:spacing w:val="-5"/>
              </w:rPr>
              <w:t xml:space="preserve"> </w:t>
            </w:r>
            <w:r>
              <w:rPr>
                <w:spacing w:val="-2"/>
              </w:rPr>
              <w:t>platba</w:t>
            </w:r>
          </w:p>
        </w:tc>
      </w:tr>
      <w:tr w:rsidR="002B75C0" w14:paraId="218FA7BE" w14:textId="77777777">
        <w:trPr>
          <w:trHeight w:val="253"/>
        </w:trPr>
        <w:tc>
          <w:tcPr>
            <w:tcW w:w="2535" w:type="dxa"/>
            <w:tcBorders>
              <w:top w:val="single" w:sz="8" w:space="0" w:color="000000"/>
              <w:bottom w:val="single" w:sz="8" w:space="0" w:color="000000"/>
              <w:right w:val="single" w:sz="8" w:space="0" w:color="000000"/>
            </w:tcBorders>
          </w:tcPr>
          <w:p w14:paraId="3DF9C8DF"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389" w:type="dxa"/>
            <w:tcBorders>
              <w:top w:val="single" w:sz="8" w:space="0" w:color="000000"/>
              <w:left w:val="single" w:sz="8" w:space="0" w:color="000000"/>
              <w:bottom w:val="single" w:sz="8" w:space="0" w:color="000000"/>
            </w:tcBorders>
          </w:tcPr>
          <w:p w14:paraId="329BE43C" w14:textId="77777777" w:rsidR="002B75C0" w:rsidRDefault="00000000">
            <w:pPr>
              <w:pStyle w:val="TableParagraph"/>
              <w:spacing w:line="234" w:lineRule="exact"/>
              <w:ind w:left="76"/>
            </w:pPr>
            <w:r>
              <w:t>Podle</w:t>
            </w:r>
            <w:r>
              <w:rPr>
                <w:spacing w:val="-4"/>
              </w:rPr>
              <w:t xml:space="preserve"> </w:t>
            </w:r>
            <w:r>
              <w:t>čl.</w:t>
            </w:r>
            <w:r>
              <w:rPr>
                <w:spacing w:val="-2"/>
              </w:rPr>
              <w:t xml:space="preserve"> </w:t>
            </w:r>
            <w:r>
              <w:t>5.1.</w:t>
            </w:r>
            <w:r>
              <w:rPr>
                <w:spacing w:val="-4"/>
              </w:rPr>
              <w:t xml:space="preserve"> </w:t>
            </w:r>
            <w:r>
              <w:t>této</w:t>
            </w:r>
            <w:r>
              <w:rPr>
                <w:spacing w:val="-1"/>
              </w:rPr>
              <w:t xml:space="preserve"> </w:t>
            </w:r>
            <w:r>
              <w:rPr>
                <w:spacing w:val="-2"/>
              </w:rPr>
              <w:t>přílohy</w:t>
            </w:r>
          </w:p>
        </w:tc>
      </w:tr>
    </w:tbl>
    <w:p w14:paraId="1F22E49D" w14:textId="77777777" w:rsidR="002B75C0" w:rsidRDefault="002B75C0">
      <w:pPr>
        <w:pStyle w:val="Zkladntext"/>
        <w:spacing w:before="97"/>
        <w:rPr>
          <w:rFonts w:ascii="Calibri"/>
          <w:b/>
        </w:rPr>
      </w:pPr>
    </w:p>
    <w:p w14:paraId="18A9248B"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6</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2BEBA33E" w14:textId="77777777" w:rsidR="002B75C0" w:rsidRDefault="002B75C0">
      <w:pPr>
        <w:jc w:val="center"/>
        <w:rPr>
          <w:rFonts w:ascii="Calibri" w:hAnsi="Calibri"/>
        </w:rPr>
        <w:sectPr w:rsidR="002B75C0">
          <w:headerReference w:type="default" r:id="rId32"/>
          <w:footerReference w:type="even" r:id="rId33"/>
          <w:footerReference w:type="default" r:id="rId34"/>
          <w:footerReference w:type="first" r:id="rId35"/>
          <w:pgSz w:w="11910" w:h="16840"/>
          <w:pgMar w:top="1860" w:right="580" w:bottom="520" w:left="600" w:header="0" w:footer="336" w:gutter="0"/>
          <w:cols w:space="708"/>
        </w:sectPr>
      </w:pPr>
    </w:p>
    <w:tbl>
      <w:tblPr>
        <w:tblStyle w:val="TableNormal"/>
        <w:tblW w:w="0" w:type="auto"/>
        <w:tblInd w:w="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7389"/>
      </w:tblGrid>
      <w:tr w:rsidR="002B75C0" w14:paraId="1E016EC7" w14:textId="77777777">
        <w:trPr>
          <w:trHeight w:val="760"/>
        </w:trPr>
        <w:tc>
          <w:tcPr>
            <w:tcW w:w="2535" w:type="dxa"/>
            <w:tcBorders>
              <w:left w:val="single" w:sz="12" w:space="0" w:color="000000"/>
            </w:tcBorders>
          </w:tcPr>
          <w:p w14:paraId="09E24496" w14:textId="77777777" w:rsidR="002B75C0" w:rsidRDefault="00000000">
            <w:pPr>
              <w:pStyle w:val="TableParagraph"/>
              <w:spacing w:before="2"/>
              <w:ind w:left="69"/>
            </w:pPr>
            <w:r>
              <w:lastRenderedPageBreak/>
              <w:t>Způsob</w:t>
            </w:r>
            <w:r>
              <w:rPr>
                <w:spacing w:val="-7"/>
              </w:rPr>
              <w:t xml:space="preserve"> </w:t>
            </w:r>
            <w:r>
              <w:rPr>
                <w:spacing w:val="-2"/>
              </w:rPr>
              <w:t>dokladování</w:t>
            </w:r>
          </w:p>
        </w:tc>
        <w:tc>
          <w:tcPr>
            <w:tcW w:w="7389" w:type="dxa"/>
            <w:tcBorders>
              <w:right w:val="single" w:sz="12" w:space="0" w:color="000000"/>
            </w:tcBorders>
          </w:tcPr>
          <w:p w14:paraId="486DF7C6" w14:textId="77777777" w:rsidR="002B75C0" w:rsidRDefault="00000000">
            <w:pPr>
              <w:pStyle w:val="TableParagraph"/>
              <w:spacing w:before="2"/>
              <w:ind w:left="76"/>
            </w:pPr>
            <w:r>
              <w:t>Měsíční Záznam o poskytnutých Službách, založení incidentu na Poskytovatele.</w:t>
            </w:r>
            <w:r>
              <w:rPr>
                <w:spacing w:val="-2"/>
              </w:rPr>
              <w:t xml:space="preserve"> </w:t>
            </w:r>
            <w:r>
              <w:t>Smluvní</w:t>
            </w:r>
            <w:r>
              <w:rPr>
                <w:spacing w:val="-7"/>
              </w:rPr>
              <w:t xml:space="preserve"> </w:t>
            </w:r>
            <w:r>
              <w:t>strany</w:t>
            </w:r>
            <w:r>
              <w:rPr>
                <w:spacing w:val="-6"/>
              </w:rPr>
              <w:t xml:space="preserve"> </w:t>
            </w:r>
            <w:r>
              <w:t>použijí</w:t>
            </w:r>
            <w:r>
              <w:rPr>
                <w:spacing w:val="-2"/>
              </w:rPr>
              <w:t xml:space="preserve"> </w:t>
            </w:r>
            <w:r>
              <w:t>Záznam</w:t>
            </w:r>
            <w:r>
              <w:rPr>
                <w:spacing w:val="-5"/>
              </w:rPr>
              <w:t xml:space="preserve"> </w:t>
            </w:r>
            <w:r>
              <w:t>o</w:t>
            </w:r>
            <w:r>
              <w:rPr>
                <w:spacing w:val="-6"/>
              </w:rPr>
              <w:t xml:space="preserve"> </w:t>
            </w:r>
            <w:r>
              <w:t>poskytnutí</w:t>
            </w:r>
            <w:r>
              <w:rPr>
                <w:spacing w:val="-5"/>
              </w:rPr>
              <w:t xml:space="preserve"> </w:t>
            </w:r>
            <w:r>
              <w:t>služeb</w:t>
            </w:r>
            <w:r>
              <w:rPr>
                <w:spacing w:val="-6"/>
              </w:rPr>
              <w:t xml:space="preserve"> </w:t>
            </w:r>
            <w:r>
              <w:t>jako</w:t>
            </w:r>
          </w:p>
          <w:p w14:paraId="3DC73322" w14:textId="77777777" w:rsidR="002B75C0" w:rsidRDefault="00000000">
            <w:pPr>
              <w:pStyle w:val="TableParagraph"/>
              <w:spacing w:before="1" w:line="232" w:lineRule="exact"/>
              <w:ind w:left="76"/>
            </w:pPr>
            <w:r>
              <w:t>podklad</w:t>
            </w:r>
            <w:r>
              <w:rPr>
                <w:spacing w:val="-9"/>
              </w:rPr>
              <w:t xml:space="preserve"> </w:t>
            </w:r>
            <w:r>
              <w:t>pro</w:t>
            </w:r>
            <w:r>
              <w:rPr>
                <w:spacing w:val="-9"/>
              </w:rPr>
              <w:t xml:space="preserve"> </w:t>
            </w:r>
            <w:r>
              <w:t>vyúčtování</w:t>
            </w:r>
            <w:r>
              <w:rPr>
                <w:spacing w:val="-7"/>
              </w:rPr>
              <w:t xml:space="preserve"> </w:t>
            </w:r>
            <w:r>
              <w:rPr>
                <w:spacing w:val="-2"/>
              </w:rPr>
              <w:t>služeb.</w:t>
            </w:r>
          </w:p>
        </w:tc>
      </w:tr>
      <w:tr w:rsidR="002B75C0" w14:paraId="77D6555F" w14:textId="77777777">
        <w:trPr>
          <w:trHeight w:val="505"/>
        </w:trPr>
        <w:tc>
          <w:tcPr>
            <w:tcW w:w="2535" w:type="dxa"/>
            <w:tcBorders>
              <w:left w:val="single" w:sz="12" w:space="0" w:color="000000"/>
            </w:tcBorders>
          </w:tcPr>
          <w:p w14:paraId="38039073" w14:textId="77777777" w:rsidR="002B75C0" w:rsidRDefault="00000000">
            <w:pPr>
              <w:pStyle w:val="TableParagraph"/>
              <w:spacing w:line="253" w:lineRule="exact"/>
              <w:ind w:left="69"/>
            </w:pPr>
            <w:r>
              <w:rPr>
                <w:spacing w:val="-2"/>
              </w:rPr>
              <w:t>Poznámka</w:t>
            </w:r>
          </w:p>
        </w:tc>
        <w:tc>
          <w:tcPr>
            <w:tcW w:w="7389" w:type="dxa"/>
            <w:tcBorders>
              <w:right w:val="single" w:sz="12" w:space="0" w:color="000000"/>
            </w:tcBorders>
          </w:tcPr>
          <w:p w14:paraId="7BC9628A" w14:textId="77777777" w:rsidR="002B75C0" w:rsidRDefault="00000000">
            <w:pPr>
              <w:pStyle w:val="TableParagraph"/>
              <w:spacing w:line="254" w:lineRule="exact"/>
              <w:ind w:left="76" w:right="180"/>
            </w:pPr>
            <w:r>
              <w:t>Do doby, než bude připravena služba PROBE, bude Objednatel dostupnost</w:t>
            </w:r>
            <w:r>
              <w:rPr>
                <w:spacing w:val="-5"/>
              </w:rPr>
              <w:t xml:space="preserve"> </w:t>
            </w:r>
            <w:r>
              <w:t>Systému</w:t>
            </w:r>
            <w:r>
              <w:rPr>
                <w:spacing w:val="-6"/>
              </w:rPr>
              <w:t xml:space="preserve"> </w:t>
            </w:r>
            <w:r>
              <w:t>ověřovat</w:t>
            </w:r>
            <w:r>
              <w:rPr>
                <w:spacing w:val="-6"/>
              </w:rPr>
              <w:t xml:space="preserve"> </w:t>
            </w:r>
            <w:r>
              <w:t>způsobem</w:t>
            </w:r>
            <w:r>
              <w:rPr>
                <w:spacing w:val="-3"/>
              </w:rPr>
              <w:t xml:space="preserve"> </w:t>
            </w:r>
            <w:r>
              <w:t>blíže</w:t>
            </w:r>
            <w:r>
              <w:rPr>
                <w:spacing w:val="-5"/>
              </w:rPr>
              <w:t xml:space="preserve"> </w:t>
            </w:r>
            <w:r>
              <w:t>popsaným</w:t>
            </w:r>
            <w:r>
              <w:rPr>
                <w:spacing w:val="-6"/>
              </w:rPr>
              <w:t xml:space="preserve"> </w:t>
            </w:r>
            <w:r>
              <w:t>v</w:t>
            </w:r>
            <w:r>
              <w:rPr>
                <w:spacing w:val="-4"/>
              </w:rPr>
              <w:t xml:space="preserve"> </w:t>
            </w:r>
            <w:r>
              <w:t>TSS.</w:t>
            </w:r>
          </w:p>
        </w:tc>
      </w:tr>
    </w:tbl>
    <w:p w14:paraId="7496067C" w14:textId="77777777" w:rsidR="002B75C0" w:rsidRDefault="002B75C0">
      <w:pPr>
        <w:pStyle w:val="Zkladntext"/>
        <w:rPr>
          <w:rFonts w:ascii="Calibri"/>
          <w:b/>
          <w:sz w:val="20"/>
        </w:rPr>
      </w:pPr>
    </w:p>
    <w:p w14:paraId="3A83AF52" w14:textId="77777777" w:rsidR="002B75C0" w:rsidRDefault="002B75C0">
      <w:pPr>
        <w:pStyle w:val="Zkladntext"/>
        <w:spacing w:before="8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15"/>
        <w:gridCol w:w="7153"/>
      </w:tblGrid>
      <w:tr w:rsidR="002B75C0" w14:paraId="6607F313" w14:textId="77777777">
        <w:trPr>
          <w:trHeight w:val="253"/>
        </w:trPr>
        <w:tc>
          <w:tcPr>
            <w:tcW w:w="10068" w:type="dxa"/>
            <w:gridSpan w:val="2"/>
            <w:tcBorders>
              <w:bottom w:val="single" w:sz="6" w:space="0" w:color="000000"/>
            </w:tcBorders>
          </w:tcPr>
          <w:p w14:paraId="68E9A265"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0E9A0984" w14:textId="77777777">
        <w:trPr>
          <w:trHeight w:val="253"/>
        </w:trPr>
        <w:tc>
          <w:tcPr>
            <w:tcW w:w="2915" w:type="dxa"/>
            <w:tcBorders>
              <w:top w:val="single" w:sz="6" w:space="0" w:color="000000"/>
              <w:bottom w:val="single" w:sz="6" w:space="0" w:color="000000"/>
              <w:right w:val="single" w:sz="6" w:space="0" w:color="000000"/>
            </w:tcBorders>
          </w:tcPr>
          <w:p w14:paraId="5A051FCE" w14:textId="77777777" w:rsidR="002B75C0" w:rsidRDefault="00000000">
            <w:pPr>
              <w:pStyle w:val="TableParagraph"/>
              <w:spacing w:before="2" w:line="232" w:lineRule="exact"/>
              <w:ind w:left="69"/>
            </w:pPr>
            <w:r>
              <w:t>Identifikace</w:t>
            </w:r>
            <w:r>
              <w:rPr>
                <w:spacing w:val="-12"/>
              </w:rPr>
              <w:t xml:space="preserve"> </w:t>
            </w:r>
            <w:r>
              <w:rPr>
                <w:spacing w:val="-4"/>
              </w:rPr>
              <w:t>(ID)</w:t>
            </w:r>
          </w:p>
        </w:tc>
        <w:tc>
          <w:tcPr>
            <w:tcW w:w="7153" w:type="dxa"/>
            <w:tcBorders>
              <w:top w:val="single" w:sz="6" w:space="0" w:color="000000"/>
              <w:left w:val="single" w:sz="6" w:space="0" w:color="000000"/>
              <w:bottom w:val="single" w:sz="6" w:space="0" w:color="000000"/>
            </w:tcBorders>
          </w:tcPr>
          <w:p w14:paraId="11A1FE00" w14:textId="77777777" w:rsidR="002B75C0" w:rsidRDefault="00000000">
            <w:pPr>
              <w:pStyle w:val="TableParagraph"/>
              <w:spacing w:before="2" w:line="232" w:lineRule="exact"/>
              <w:ind w:left="78"/>
              <w:rPr>
                <w:b/>
              </w:rPr>
            </w:pPr>
            <w:r>
              <w:rPr>
                <w:b/>
              </w:rPr>
              <w:t>CAAIS</w:t>
            </w:r>
            <w:r>
              <w:rPr>
                <w:b/>
                <w:spacing w:val="-3"/>
              </w:rPr>
              <w:t xml:space="preserve"> </w:t>
            </w:r>
            <w:r>
              <w:rPr>
                <w:b/>
                <w:spacing w:val="-5"/>
              </w:rPr>
              <w:t>03</w:t>
            </w:r>
          </w:p>
        </w:tc>
      </w:tr>
      <w:tr w:rsidR="002B75C0" w14:paraId="036F7661" w14:textId="77777777">
        <w:trPr>
          <w:trHeight w:val="253"/>
        </w:trPr>
        <w:tc>
          <w:tcPr>
            <w:tcW w:w="2915" w:type="dxa"/>
            <w:tcBorders>
              <w:top w:val="single" w:sz="6" w:space="0" w:color="000000"/>
              <w:bottom w:val="single" w:sz="6" w:space="0" w:color="000000"/>
              <w:right w:val="single" w:sz="6" w:space="0" w:color="000000"/>
            </w:tcBorders>
          </w:tcPr>
          <w:p w14:paraId="466BB351" w14:textId="77777777" w:rsidR="002B75C0" w:rsidRDefault="00000000">
            <w:pPr>
              <w:pStyle w:val="TableParagraph"/>
              <w:spacing w:line="234" w:lineRule="exact"/>
              <w:ind w:left="69"/>
            </w:pPr>
            <w:r>
              <w:t>Název</w:t>
            </w:r>
            <w:r>
              <w:rPr>
                <w:spacing w:val="-4"/>
              </w:rPr>
              <w:t xml:space="preserve"> </w:t>
            </w:r>
            <w:r>
              <w:rPr>
                <w:spacing w:val="-2"/>
              </w:rPr>
              <w:t>Služby</w:t>
            </w:r>
          </w:p>
        </w:tc>
        <w:tc>
          <w:tcPr>
            <w:tcW w:w="7153" w:type="dxa"/>
            <w:tcBorders>
              <w:top w:val="single" w:sz="6" w:space="0" w:color="000000"/>
              <w:left w:val="single" w:sz="6" w:space="0" w:color="000000"/>
              <w:bottom w:val="single" w:sz="6" w:space="0" w:color="000000"/>
            </w:tcBorders>
          </w:tcPr>
          <w:p w14:paraId="2CCB0444" w14:textId="77777777" w:rsidR="002B75C0" w:rsidRDefault="00000000">
            <w:pPr>
              <w:pStyle w:val="TableParagraph"/>
              <w:spacing w:line="234" w:lineRule="exact"/>
              <w:ind w:left="78"/>
            </w:pPr>
            <w:r>
              <w:t>Zajištění</w:t>
            </w:r>
            <w:r>
              <w:rPr>
                <w:spacing w:val="-6"/>
              </w:rPr>
              <w:t xml:space="preserve"> </w:t>
            </w:r>
            <w:r>
              <w:t>provozu</w:t>
            </w:r>
            <w:r>
              <w:rPr>
                <w:spacing w:val="-6"/>
              </w:rPr>
              <w:t xml:space="preserve"> </w:t>
            </w:r>
            <w:r>
              <w:t>a</w:t>
            </w:r>
            <w:r>
              <w:rPr>
                <w:spacing w:val="-9"/>
              </w:rPr>
              <w:t xml:space="preserve"> </w:t>
            </w:r>
            <w:r>
              <w:t>provozní</w:t>
            </w:r>
            <w:r>
              <w:rPr>
                <w:spacing w:val="-5"/>
              </w:rPr>
              <w:t xml:space="preserve"> </w:t>
            </w:r>
            <w:r>
              <w:t>bezpečnosti</w:t>
            </w:r>
            <w:r>
              <w:rPr>
                <w:spacing w:val="-9"/>
              </w:rPr>
              <w:t xml:space="preserve"> </w:t>
            </w:r>
            <w:r>
              <w:rPr>
                <w:spacing w:val="-2"/>
              </w:rPr>
              <w:t>Systému</w:t>
            </w:r>
          </w:p>
        </w:tc>
      </w:tr>
      <w:tr w:rsidR="002B75C0" w14:paraId="6671B309" w14:textId="77777777">
        <w:trPr>
          <w:trHeight w:val="2023"/>
        </w:trPr>
        <w:tc>
          <w:tcPr>
            <w:tcW w:w="2915" w:type="dxa"/>
            <w:tcBorders>
              <w:top w:val="single" w:sz="6" w:space="0" w:color="000000"/>
              <w:bottom w:val="single" w:sz="6" w:space="0" w:color="000000"/>
              <w:right w:val="single" w:sz="6" w:space="0" w:color="000000"/>
            </w:tcBorders>
          </w:tcPr>
          <w:p w14:paraId="661D1A43" w14:textId="77777777" w:rsidR="002B75C0" w:rsidRDefault="00000000">
            <w:pPr>
              <w:pStyle w:val="TableParagraph"/>
              <w:spacing w:line="253" w:lineRule="exact"/>
              <w:ind w:left="69"/>
            </w:pPr>
            <w:r>
              <w:t>Popis</w:t>
            </w:r>
            <w:r>
              <w:rPr>
                <w:spacing w:val="-4"/>
              </w:rPr>
              <w:t xml:space="preserve"> </w:t>
            </w:r>
            <w:r>
              <w:rPr>
                <w:spacing w:val="-2"/>
              </w:rPr>
              <w:t>Služby</w:t>
            </w:r>
          </w:p>
        </w:tc>
        <w:tc>
          <w:tcPr>
            <w:tcW w:w="7153" w:type="dxa"/>
            <w:tcBorders>
              <w:top w:val="single" w:sz="6" w:space="0" w:color="000000"/>
              <w:left w:val="single" w:sz="6" w:space="0" w:color="000000"/>
              <w:bottom w:val="single" w:sz="6" w:space="0" w:color="000000"/>
            </w:tcBorders>
          </w:tcPr>
          <w:p w14:paraId="058570EF" w14:textId="77777777" w:rsidR="002B75C0" w:rsidRDefault="00000000">
            <w:pPr>
              <w:pStyle w:val="TableParagraph"/>
              <w:ind w:left="78" w:right="114"/>
            </w:pPr>
            <w:r>
              <w:t>Aktualizace</w:t>
            </w:r>
            <w:r>
              <w:rPr>
                <w:spacing w:val="-3"/>
              </w:rPr>
              <w:t xml:space="preserve"> </w:t>
            </w:r>
            <w:r>
              <w:t>a</w:t>
            </w:r>
            <w:r>
              <w:rPr>
                <w:spacing w:val="-3"/>
              </w:rPr>
              <w:t xml:space="preserve"> </w:t>
            </w:r>
            <w:r>
              <w:t>udržování</w:t>
            </w:r>
            <w:r>
              <w:rPr>
                <w:spacing w:val="-4"/>
              </w:rPr>
              <w:t xml:space="preserve"> </w:t>
            </w:r>
            <w:r>
              <w:t>HW</w:t>
            </w:r>
            <w:r>
              <w:rPr>
                <w:spacing w:val="-2"/>
              </w:rPr>
              <w:t xml:space="preserve"> </w:t>
            </w:r>
            <w:r>
              <w:t>a</w:t>
            </w:r>
            <w:r>
              <w:rPr>
                <w:spacing w:val="-3"/>
              </w:rPr>
              <w:t xml:space="preserve"> </w:t>
            </w:r>
            <w:r>
              <w:t>SW</w:t>
            </w:r>
            <w:r>
              <w:rPr>
                <w:spacing w:val="-2"/>
              </w:rPr>
              <w:t xml:space="preserve"> </w:t>
            </w:r>
            <w:r>
              <w:t>infrastruktury</w:t>
            </w:r>
            <w:r>
              <w:rPr>
                <w:spacing w:val="-7"/>
              </w:rPr>
              <w:t xml:space="preserve"> </w:t>
            </w:r>
            <w:r>
              <w:t>Systému</w:t>
            </w:r>
            <w:r>
              <w:rPr>
                <w:spacing w:val="-5"/>
              </w:rPr>
              <w:t xml:space="preserve"> </w:t>
            </w:r>
            <w:r>
              <w:t>v</w:t>
            </w:r>
            <w:r>
              <w:rPr>
                <w:spacing w:val="-1"/>
              </w:rPr>
              <w:t xml:space="preserve"> </w:t>
            </w:r>
            <w:r>
              <w:t>provozu</w:t>
            </w:r>
            <w:r>
              <w:rPr>
                <w:spacing w:val="-5"/>
              </w:rPr>
              <w:t xml:space="preserve"> </w:t>
            </w:r>
            <w:r>
              <w:t>ve všech prostředích a ve stavu doporučovaném výrobci jednotlivých HW a SW komponent a zálohování Systému ve všech prostředích.</w:t>
            </w:r>
          </w:p>
          <w:p w14:paraId="6B4A2636" w14:textId="77777777" w:rsidR="002B75C0" w:rsidRDefault="00000000">
            <w:pPr>
              <w:pStyle w:val="TableParagraph"/>
              <w:ind w:left="78"/>
            </w:pPr>
            <w:r>
              <w:t>Zajištění provozní bezpečnosti Systému, poskytování požadovaných informací o bezpečnostních událostech/incidentech do DCeGOV a řešení</w:t>
            </w:r>
            <w:r>
              <w:rPr>
                <w:spacing w:val="-6"/>
              </w:rPr>
              <w:t xml:space="preserve"> </w:t>
            </w:r>
            <w:r>
              <w:t>bezpečnostních</w:t>
            </w:r>
            <w:r>
              <w:rPr>
                <w:spacing w:val="-4"/>
              </w:rPr>
              <w:t xml:space="preserve"> </w:t>
            </w:r>
            <w:r>
              <w:t>událostí/incidentů</w:t>
            </w:r>
            <w:r>
              <w:rPr>
                <w:spacing w:val="-7"/>
              </w:rPr>
              <w:t xml:space="preserve"> </w:t>
            </w:r>
            <w:r>
              <w:t>v</w:t>
            </w:r>
            <w:r>
              <w:rPr>
                <w:spacing w:val="-6"/>
              </w:rPr>
              <w:t xml:space="preserve"> </w:t>
            </w:r>
            <w:r>
              <w:t>Systému</w:t>
            </w:r>
            <w:r>
              <w:rPr>
                <w:spacing w:val="-5"/>
              </w:rPr>
              <w:t xml:space="preserve"> </w:t>
            </w:r>
            <w:r>
              <w:t>i</w:t>
            </w:r>
            <w:r>
              <w:rPr>
                <w:spacing w:val="-5"/>
              </w:rPr>
              <w:t xml:space="preserve"> </w:t>
            </w:r>
            <w:r>
              <w:t>bezpečnostních událostí/incidentů obdržených z DCeGOV.</w:t>
            </w:r>
          </w:p>
          <w:p w14:paraId="16A8D7F6" w14:textId="77777777" w:rsidR="002B75C0" w:rsidRDefault="00000000">
            <w:pPr>
              <w:pStyle w:val="TableParagraph"/>
              <w:spacing w:line="232" w:lineRule="exact"/>
              <w:ind w:left="78"/>
            </w:pPr>
            <w:r>
              <w:t>Podpora</w:t>
            </w:r>
            <w:r>
              <w:rPr>
                <w:spacing w:val="-10"/>
              </w:rPr>
              <w:t xml:space="preserve"> </w:t>
            </w:r>
            <w:r>
              <w:t>pracovníků</w:t>
            </w:r>
            <w:r>
              <w:rPr>
                <w:spacing w:val="-8"/>
              </w:rPr>
              <w:t xml:space="preserve"> </w:t>
            </w:r>
            <w:r>
              <w:t>Objednatele</w:t>
            </w:r>
            <w:r>
              <w:rPr>
                <w:spacing w:val="-8"/>
              </w:rPr>
              <w:t xml:space="preserve"> </w:t>
            </w:r>
            <w:r>
              <w:t>při</w:t>
            </w:r>
            <w:r>
              <w:rPr>
                <w:spacing w:val="-9"/>
              </w:rPr>
              <w:t xml:space="preserve"> </w:t>
            </w:r>
            <w:r>
              <w:t>zajišťování</w:t>
            </w:r>
            <w:r>
              <w:rPr>
                <w:spacing w:val="-8"/>
              </w:rPr>
              <w:t xml:space="preserve"> </w:t>
            </w:r>
            <w:r>
              <w:t>provozu</w:t>
            </w:r>
            <w:r>
              <w:rPr>
                <w:spacing w:val="-7"/>
              </w:rPr>
              <w:t xml:space="preserve"> </w:t>
            </w:r>
            <w:r>
              <w:rPr>
                <w:spacing w:val="-2"/>
              </w:rPr>
              <w:t>Systému.</w:t>
            </w:r>
          </w:p>
        </w:tc>
      </w:tr>
      <w:tr w:rsidR="002B75C0" w14:paraId="7982A6F8" w14:textId="77777777">
        <w:trPr>
          <w:trHeight w:val="253"/>
        </w:trPr>
        <w:tc>
          <w:tcPr>
            <w:tcW w:w="10068" w:type="dxa"/>
            <w:gridSpan w:val="2"/>
            <w:tcBorders>
              <w:top w:val="single" w:sz="6" w:space="0" w:color="000000"/>
              <w:bottom w:val="single" w:sz="6" w:space="0" w:color="000000"/>
            </w:tcBorders>
            <w:shd w:val="clear" w:color="auto" w:fill="F1F1F1"/>
          </w:tcPr>
          <w:p w14:paraId="32EE42BA" w14:textId="77777777" w:rsidR="002B75C0" w:rsidRDefault="00000000">
            <w:pPr>
              <w:pStyle w:val="TableParagraph"/>
              <w:spacing w:line="234" w:lineRule="exact"/>
              <w:ind w:left="69"/>
              <w:rPr>
                <w:b/>
                <w:i/>
              </w:rPr>
            </w:pPr>
            <w:r>
              <w:rPr>
                <w:b/>
                <w:i/>
              </w:rPr>
              <w:t>Definice</w:t>
            </w:r>
            <w:r>
              <w:rPr>
                <w:b/>
                <w:i/>
                <w:spacing w:val="-5"/>
              </w:rPr>
              <w:t xml:space="preserve"> </w:t>
            </w:r>
            <w:r>
              <w:rPr>
                <w:b/>
                <w:i/>
                <w:spacing w:val="-2"/>
              </w:rPr>
              <w:t>činnosti</w:t>
            </w:r>
          </w:p>
        </w:tc>
      </w:tr>
      <w:tr w:rsidR="002B75C0" w14:paraId="2ABF47D3" w14:textId="77777777">
        <w:trPr>
          <w:trHeight w:val="8501"/>
        </w:trPr>
        <w:tc>
          <w:tcPr>
            <w:tcW w:w="2915" w:type="dxa"/>
            <w:tcBorders>
              <w:top w:val="single" w:sz="6" w:space="0" w:color="000000"/>
              <w:bottom w:val="single" w:sz="6" w:space="0" w:color="000000"/>
              <w:right w:val="single" w:sz="6" w:space="0" w:color="000000"/>
            </w:tcBorders>
          </w:tcPr>
          <w:p w14:paraId="244C6A49" w14:textId="77777777" w:rsidR="002B75C0" w:rsidRDefault="00000000">
            <w:pPr>
              <w:pStyle w:val="TableParagraph"/>
              <w:spacing w:line="253" w:lineRule="exact"/>
              <w:ind w:left="69"/>
            </w:pPr>
            <w:r>
              <w:rPr>
                <w:spacing w:val="-2"/>
              </w:rPr>
              <w:t>Činnost</w:t>
            </w:r>
          </w:p>
        </w:tc>
        <w:tc>
          <w:tcPr>
            <w:tcW w:w="7153" w:type="dxa"/>
            <w:tcBorders>
              <w:top w:val="single" w:sz="6" w:space="0" w:color="000000"/>
              <w:left w:val="single" w:sz="6" w:space="0" w:color="000000"/>
              <w:bottom w:val="single" w:sz="6" w:space="0" w:color="000000"/>
            </w:tcBorders>
          </w:tcPr>
          <w:p w14:paraId="22964578" w14:textId="77777777" w:rsidR="002B75C0" w:rsidRDefault="00000000">
            <w:pPr>
              <w:pStyle w:val="TableParagraph"/>
              <w:ind w:left="78"/>
            </w:pPr>
            <w:r>
              <w:t>Provádění</w:t>
            </w:r>
            <w:r>
              <w:rPr>
                <w:spacing w:val="-2"/>
              </w:rPr>
              <w:t xml:space="preserve"> </w:t>
            </w:r>
            <w:r>
              <w:t>prací</w:t>
            </w:r>
            <w:r>
              <w:rPr>
                <w:spacing w:val="-2"/>
              </w:rPr>
              <w:t xml:space="preserve"> </w:t>
            </w:r>
            <w:r>
              <w:t>spojených</w:t>
            </w:r>
            <w:r>
              <w:rPr>
                <w:spacing w:val="-1"/>
              </w:rPr>
              <w:t xml:space="preserve"> </w:t>
            </w:r>
            <w:r>
              <w:t>s udržením</w:t>
            </w:r>
            <w:r>
              <w:rPr>
                <w:spacing w:val="-2"/>
              </w:rPr>
              <w:t xml:space="preserve"> </w:t>
            </w:r>
            <w:r>
              <w:t>Systému</w:t>
            </w:r>
            <w:r>
              <w:rPr>
                <w:spacing w:val="-5"/>
              </w:rPr>
              <w:t xml:space="preserve"> </w:t>
            </w:r>
            <w:r>
              <w:t>v provozu</w:t>
            </w:r>
            <w:r>
              <w:rPr>
                <w:spacing w:val="-1"/>
              </w:rPr>
              <w:t xml:space="preserve"> </w:t>
            </w:r>
            <w:r>
              <w:t>a</w:t>
            </w:r>
            <w:r>
              <w:rPr>
                <w:spacing w:val="-3"/>
              </w:rPr>
              <w:t xml:space="preserve"> </w:t>
            </w:r>
            <w:r>
              <w:t>součinnost poskytovatelům servisní podpory komponent HW a SW infrastruktury Systému</w:t>
            </w:r>
            <w:r>
              <w:rPr>
                <w:spacing w:val="-4"/>
              </w:rPr>
              <w:t xml:space="preserve"> </w:t>
            </w:r>
            <w:r>
              <w:t>podle</w:t>
            </w:r>
            <w:r>
              <w:rPr>
                <w:spacing w:val="-4"/>
              </w:rPr>
              <w:t xml:space="preserve"> </w:t>
            </w:r>
            <w:r>
              <w:t>této</w:t>
            </w:r>
            <w:r>
              <w:rPr>
                <w:spacing w:val="-4"/>
              </w:rPr>
              <w:t xml:space="preserve"> </w:t>
            </w:r>
            <w:r>
              <w:t>Smlouvy</w:t>
            </w:r>
            <w:r>
              <w:rPr>
                <w:spacing w:val="-3"/>
              </w:rPr>
              <w:t xml:space="preserve"> </w:t>
            </w:r>
            <w:r>
              <w:t>s</w:t>
            </w:r>
            <w:r>
              <w:rPr>
                <w:spacing w:val="-3"/>
              </w:rPr>
              <w:t xml:space="preserve"> </w:t>
            </w:r>
            <w:r>
              <w:t>využitím</w:t>
            </w:r>
            <w:r>
              <w:rPr>
                <w:spacing w:val="-3"/>
              </w:rPr>
              <w:t xml:space="preserve"> </w:t>
            </w:r>
            <w:r>
              <w:t>dalších</w:t>
            </w:r>
            <w:r>
              <w:rPr>
                <w:spacing w:val="-4"/>
              </w:rPr>
              <w:t xml:space="preserve"> </w:t>
            </w:r>
            <w:r>
              <w:t>smluv</w:t>
            </w:r>
            <w:r>
              <w:rPr>
                <w:spacing w:val="-3"/>
              </w:rPr>
              <w:t xml:space="preserve"> </w:t>
            </w:r>
            <w:r>
              <w:t>na</w:t>
            </w:r>
            <w:r>
              <w:rPr>
                <w:spacing w:val="-4"/>
              </w:rPr>
              <w:t xml:space="preserve"> </w:t>
            </w:r>
            <w:r>
              <w:t>podporu</w:t>
            </w:r>
            <w:r>
              <w:rPr>
                <w:spacing w:val="-4"/>
              </w:rPr>
              <w:t xml:space="preserve"> </w:t>
            </w:r>
            <w:r>
              <w:t>HW</w:t>
            </w:r>
            <w:r>
              <w:rPr>
                <w:spacing w:val="-2"/>
              </w:rPr>
              <w:t xml:space="preserve"> </w:t>
            </w:r>
            <w:r>
              <w:t>a SW komponent Systému, které má Objednatel uzavřeny s jinými poskytovateli podpory a byl s jejich obsahem Poskytovatel seznámen.</w:t>
            </w:r>
          </w:p>
          <w:p w14:paraId="79F3C2FD" w14:textId="77777777" w:rsidR="002B75C0" w:rsidRDefault="00000000">
            <w:pPr>
              <w:pStyle w:val="TableParagraph"/>
              <w:ind w:left="78" w:right="114"/>
            </w:pPr>
            <w:r>
              <w:t>Poskytovatel</w:t>
            </w:r>
            <w:r>
              <w:rPr>
                <w:spacing w:val="-6"/>
              </w:rPr>
              <w:t xml:space="preserve"> </w:t>
            </w:r>
            <w:r>
              <w:t>v</w:t>
            </w:r>
            <w:r>
              <w:rPr>
                <w:spacing w:val="-6"/>
              </w:rPr>
              <w:t xml:space="preserve"> </w:t>
            </w:r>
            <w:r>
              <w:t>souvislosti</w:t>
            </w:r>
            <w:r>
              <w:rPr>
                <w:spacing w:val="-5"/>
              </w:rPr>
              <w:t xml:space="preserve"> </w:t>
            </w:r>
            <w:r>
              <w:t>s</w:t>
            </w:r>
            <w:r>
              <w:rPr>
                <w:spacing w:val="-3"/>
              </w:rPr>
              <w:t xml:space="preserve"> </w:t>
            </w:r>
            <w:r>
              <w:t>touto</w:t>
            </w:r>
            <w:r>
              <w:rPr>
                <w:spacing w:val="-7"/>
              </w:rPr>
              <w:t xml:space="preserve"> </w:t>
            </w:r>
            <w:r>
              <w:t>činností</w:t>
            </w:r>
            <w:r>
              <w:rPr>
                <w:spacing w:val="-3"/>
              </w:rPr>
              <w:t xml:space="preserve"> </w:t>
            </w:r>
            <w:r>
              <w:t>zejména</w:t>
            </w:r>
            <w:r>
              <w:rPr>
                <w:spacing w:val="-5"/>
              </w:rPr>
              <w:t xml:space="preserve"> </w:t>
            </w:r>
            <w:r>
              <w:t>zajišťuje</w:t>
            </w:r>
            <w:r>
              <w:rPr>
                <w:spacing w:val="-7"/>
              </w:rPr>
              <w:t xml:space="preserve"> </w:t>
            </w:r>
            <w:r>
              <w:t>a zodpovídá za:</w:t>
            </w:r>
          </w:p>
          <w:p w14:paraId="178C5F2C" w14:textId="77777777" w:rsidR="002B75C0" w:rsidRDefault="00000000">
            <w:pPr>
              <w:pStyle w:val="TableParagraph"/>
              <w:numPr>
                <w:ilvl w:val="0"/>
                <w:numId w:val="43"/>
              </w:numPr>
              <w:tabs>
                <w:tab w:val="left" w:pos="796"/>
                <w:tab w:val="left" w:pos="798"/>
              </w:tabs>
              <w:ind w:right="839"/>
            </w:pPr>
            <w:r>
              <w:t>Analýzu</w:t>
            </w:r>
            <w:r>
              <w:rPr>
                <w:spacing w:val="-8"/>
              </w:rPr>
              <w:t xml:space="preserve"> </w:t>
            </w:r>
            <w:r>
              <w:t>příčin</w:t>
            </w:r>
            <w:r>
              <w:rPr>
                <w:spacing w:val="-8"/>
              </w:rPr>
              <w:t xml:space="preserve"> </w:t>
            </w:r>
            <w:r>
              <w:t>nefunkčnosti,</w:t>
            </w:r>
            <w:r>
              <w:rPr>
                <w:spacing w:val="-8"/>
              </w:rPr>
              <w:t xml:space="preserve"> </w:t>
            </w:r>
            <w:r>
              <w:t>resp.</w:t>
            </w:r>
            <w:r>
              <w:rPr>
                <w:spacing w:val="-6"/>
              </w:rPr>
              <w:t xml:space="preserve"> </w:t>
            </w:r>
            <w:r>
              <w:t>problémů,</w:t>
            </w:r>
            <w:r>
              <w:rPr>
                <w:spacing w:val="-8"/>
              </w:rPr>
              <w:t xml:space="preserve"> </w:t>
            </w:r>
            <w:r>
              <w:t>identifikace chybující komponenty.</w:t>
            </w:r>
          </w:p>
          <w:p w14:paraId="7F2BC6D0" w14:textId="77777777" w:rsidR="002B75C0" w:rsidRDefault="00000000">
            <w:pPr>
              <w:pStyle w:val="TableParagraph"/>
              <w:numPr>
                <w:ilvl w:val="0"/>
                <w:numId w:val="43"/>
              </w:numPr>
              <w:tabs>
                <w:tab w:val="left" w:pos="796"/>
                <w:tab w:val="left" w:pos="798"/>
              </w:tabs>
              <w:ind w:right="56"/>
            </w:pPr>
            <w:r>
              <w:t>Provedení</w:t>
            </w:r>
            <w:r>
              <w:rPr>
                <w:spacing w:val="-5"/>
              </w:rPr>
              <w:t xml:space="preserve"> </w:t>
            </w:r>
            <w:r>
              <w:t>opravy,</w:t>
            </w:r>
            <w:r>
              <w:rPr>
                <w:spacing w:val="-5"/>
              </w:rPr>
              <w:t xml:space="preserve"> </w:t>
            </w:r>
            <w:r>
              <w:t>resp.</w:t>
            </w:r>
            <w:r>
              <w:rPr>
                <w:spacing w:val="-5"/>
              </w:rPr>
              <w:t xml:space="preserve"> </w:t>
            </w:r>
            <w:r>
              <w:t>výměny</w:t>
            </w:r>
            <w:r>
              <w:rPr>
                <w:spacing w:val="-6"/>
              </w:rPr>
              <w:t xml:space="preserve"> </w:t>
            </w:r>
            <w:r>
              <w:t>vadných</w:t>
            </w:r>
            <w:r>
              <w:rPr>
                <w:spacing w:val="-6"/>
              </w:rPr>
              <w:t xml:space="preserve"> </w:t>
            </w:r>
            <w:r>
              <w:t>SW</w:t>
            </w:r>
            <w:r>
              <w:rPr>
                <w:spacing w:val="-5"/>
              </w:rPr>
              <w:t xml:space="preserve"> </w:t>
            </w:r>
            <w:r>
              <w:t>a</w:t>
            </w:r>
            <w:r>
              <w:rPr>
                <w:spacing w:val="-6"/>
              </w:rPr>
              <w:t xml:space="preserve"> </w:t>
            </w:r>
            <w:r>
              <w:t>HW</w:t>
            </w:r>
            <w:r>
              <w:rPr>
                <w:spacing w:val="-3"/>
              </w:rPr>
              <w:t xml:space="preserve"> </w:t>
            </w:r>
            <w:r>
              <w:t>komponent, u nichž je maintenance zajišťována Poskytovatelem dle Přílohy č. 9 Smlouvy.</w:t>
            </w:r>
          </w:p>
          <w:p w14:paraId="4D7723BB" w14:textId="77777777" w:rsidR="002B75C0" w:rsidRDefault="00000000">
            <w:pPr>
              <w:pStyle w:val="TableParagraph"/>
              <w:numPr>
                <w:ilvl w:val="0"/>
                <w:numId w:val="43"/>
              </w:numPr>
              <w:tabs>
                <w:tab w:val="left" w:pos="796"/>
                <w:tab w:val="left" w:pos="798"/>
              </w:tabs>
              <w:ind w:right="165"/>
            </w:pPr>
            <w:r>
              <w:t>Poskytnutí</w:t>
            </w:r>
            <w:r>
              <w:rPr>
                <w:spacing w:val="-8"/>
              </w:rPr>
              <w:t xml:space="preserve"> </w:t>
            </w:r>
            <w:r>
              <w:t>nezbytné</w:t>
            </w:r>
            <w:r>
              <w:rPr>
                <w:spacing w:val="-9"/>
              </w:rPr>
              <w:t xml:space="preserve"> </w:t>
            </w:r>
            <w:r>
              <w:t>součinnosti</w:t>
            </w:r>
            <w:r>
              <w:rPr>
                <w:spacing w:val="-7"/>
              </w:rPr>
              <w:t xml:space="preserve"> </w:t>
            </w:r>
            <w:r>
              <w:t>jiným</w:t>
            </w:r>
            <w:r>
              <w:rPr>
                <w:spacing w:val="-6"/>
              </w:rPr>
              <w:t xml:space="preserve"> </w:t>
            </w:r>
            <w:r>
              <w:t>poskytovatelům</w:t>
            </w:r>
            <w:r>
              <w:rPr>
                <w:spacing w:val="-6"/>
              </w:rPr>
              <w:t xml:space="preserve"> </w:t>
            </w:r>
            <w:r>
              <w:t>podpory při realizaci opravy, resp. výměny vadných komponent nebo služeb, u nichž maintenance zajišťuje Objednatel dle Přílohy č. 9 Smlouvy.</w:t>
            </w:r>
          </w:p>
          <w:p w14:paraId="6EA294AC" w14:textId="77777777" w:rsidR="002B75C0" w:rsidRDefault="00000000">
            <w:pPr>
              <w:pStyle w:val="TableParagraph"/>
              <w:spacing w:before="253"/>
              <w:ind w:left="78" w:right="508"/>
              <w:jc w:val="both"/>
            </w:pPr>
            <w:r>
              <w:t>Provádění</w:t>
            </w:r>
            <w:r>
              <w:rPr>
                <w:spacing w:val="-4"/>
              </w:rPr>
              <w:t xml:space="preserve"> </w:t>
            </w:r>
            <w:r>
              <w:t>prací</w:t>
            </w:r>
            <w:r>
              <w:rPr>
                <w:spacing w:val="-4"/>
              </w:rPr>
              <w:t xml:space="preserve"> </w:t>
            </w:r>
            <w:r>
              <w:t>spojených</w:t>
            </w:r>
            <w:r>
              <w:rPr>
                <w:spacing w:val="-3"/>
              </w:rPr>
              <w:t xml:space="preserve"> </w:t>
            </w:r>
            <w:r>
              <w:t>s</w:t>
            </w:r>
            <w:r>
              <w:rPr>
                <w:spacing w:val="-2"/>
              </w:rPr>
              <w:t xml:space="preserve"> </w:t>
            </w:r>
            <w:r>
              <w:t>aktualizacemi</w:t>
            </w:r>
            <w:r>
              <w:rPr>
                <w:spacing w:val="-6"/>
              </w:rPr>
              <w:t xml:space="preserve"> </w:t>
            </w:r>
            <w:r>
              <w:t>HW</w:t>
            </w:r>
            <w:r>
              <w:rPr>
                <w:spacing w:val="-2"/>
              </w:rPr>
              <w:t xml:space="preserve"> </w:t>
            </w:r>
            <w:r>
              <w:t>a</w:t>
            </w:r>
            <w:r>
              <w:rPr>
                <w:spacing w:val="-5"/>
              </w:rPr>
              <w:t xml:space="preserve"> </w:t>
            </w:r>
            <w:r>
              <w:t>SW</w:t>
            </w:r>
            <w:r>
              <w:rPr>
                <w:spacing w:val="-2"/>
              </w:rPr>
              <w:t xml:space="preserve"> </w:t>
            </w:r>
            <w:r>
              <w:t>infrastruktury Systému a jejích komponent podle instrukcí, které vydávají výrobci jednotlivých</w:t>
            </w:r>
            <w:r>
              <w:rPr>
                <w:spacing w:val="-8"/>
              </w:rPr>
              <w:t xml:space="preserve"> </w:t>
            </w:r>
            <w:r>
              <w:t>komponent</w:t>
            </w:r>
            <w:r>
              <w:rPr>
                <w:spacing w:val="-7"/>
              </w:rPr>
              <w:t xml:space="preserve"> </w:t>
            </w:r>
            <w:r>
              <w:t>Systému.</w:t>
            </w:r>
            <w:r>
              <w:rPr>
                <w:spacing w:val="-4"/>
              </w:rPr>
              <w:t xml:space="preserve"> </w:t>
            </w:r>
            <w:r>
              <w:t>Poskytovatel</w:t>
            </w:r>
            <w:r>
              <w:rPr>
                <w:spacing w:val="-6"/>
              </w:rPr>
              <w:t xml:space="preserve"> </w:t>
            </w:r>
            <w:r>
              <w:t>zejména</w:t>
            </w:r>
            <w:r>
              <w:rPr>
                <w:spacing w:val="-8"/>
              </w:rPr>
              <w:t xml:space="preserve"> </w:t>
            </w:r>
            <w:r>
              <w:t>zajišťuje</w:t>
            </w:r>
            <w:r>
              <w:rPr>
                <w:spacing w:val="-6"/>
              </w:rPr>
              <w:t xml:space="preserve"> </w:t>
            </w:r>
            <w:r>
              <w:t>a zodpovídá za:</w:t>
            </w:r>
          </w:p>
          <w:p w14:paraId="6E2E7F38" w14:textId="77777777" w:rsidR="002B75C0" w:rsidRDefault="00000000">
            <w:pPr>
              <w:pStyle w:val="TableParagraph"/>
              <w:numPr>
                <w:ilvl w:val="1"/>
                <w:numId w:val="43"/>
              </w:numPr>
              <w:tabs>
                <w:tab w:val="left" w:pos="796"/>
                <w:tab w:val="left" w:pos="798"/>
              </w:tabs>
              <w:spacing w:before="1"/>
              <w:ind w:right="397"/>
            </w:pPr>
            <w:r>
              <w:t>Analýzu</w:t>
            </w:r>
            <w:r>
              <w:rPr>
                <w:spacing w:val="-4"/>
              </w:rPr>
              <w:t xml:space="preserve"> </w:t>
            </w:r>
            <w:r>
              <w:t>přínosů,</w:t>
            </w:r>
            <w:r>
              <w:rPr>
                <w:spacing w:val="-5"/>
              </w:rPr>
              <w:t xml:space="preserve"> </w:t>
            </w:r>
            <w:r>
              <w:t>rizik</w:t>
            </w:r>
            <w:r>
              <w:rPr>
                <w:spacing w:val="-3"/>
              </w:rPr>
              <w:t xml:space="preserve"> </w:t>
            </w:r>
            <w:r>
              <w:t>a</w:t>
            </w:r>
            <w:r>
              <w:rPr>
                <w:spacing w:val="-8"/>
              </w:rPr>
              <w:t xml:space="preserve"> </w:t>
            </w:r>
            <w:r>
              <w:t>dopadů</w:t>
            </w:r>
            <w:r>
              <w:rPr>
                <w:spacing w:val="-4"/>
              </w:rPr>
              <w:t xml:space="preserve"> </w:t>
            </w:r>
            <w:r>
              <w:t>aktualizací</w:t>
            </w:r>
            <w:r>
              <w:rPr>
                <w:spacing w:val="-5"/>
              </w:rPr>
              <w:t xml:space="preserve"> </w:t>
            </w:r>
            <w:r>
              <w:t>na</w:t>
            </w:r>
            <w:r>
              <w:rPr>
                <w:spacing w:val="-6"/>
              </w:rPr>
              <w:t xml:space="preserve"> </w:t>
            </w:r>
            <w:r>
              <w:t>Systém,</w:t>
            </w:r>
            <w:r>
              <w:rPr>
                <w:spacing w:val="-5"/>
              </w:rPr>
              <w:t xml:space="preserve"> </w:t>
            </w:r>
            <w:r>
              <w:t>výběr vhodných aktualizací.</w:t>
            </w:r>
          </w:p>
          <w:p w14:paraId="08D3878D" w14:textId="77777777" w:rsidR="002B75C0" w:rsidRDefault="00000000">
            <w:pPr>
              <w:pStyle w:val="TableParagraph"/>
              <w:numPr>
                <w:ilvl w:val="1"/>
                <w:numId w:val="43"/>
              </w:numPr>
              <w:tabs>
                <w:tab w:val="left" w:pos="796"/>
              </w:tabs>
              <w:spacing w:line="251" w:lineRule="exact"/>
              <w:ind w:left="796" w:hanging="358"/>
            </w:pPr>
            <w:r>
              <w:t>Implementace</w:t>
            </w:r>
            <w:r>
              <w:rPr>
                <w:spacing w:val="-13"/>
              </w:rPr>
              <w:t xml:space="preserve"> </w:t>
            </w:r>
            <w:r>
              <w:rPr>
                <w:spacing w:val="-2"/>
              </w:rPr>
              <w:t>aktualizací.</w:t>
            </w:r>
          </w:p>
          <w:p w14:paraId="3603D79B" w14:textId="77777777" w:rsidR="002B75C0" w:rsidRDefault="00000000">
            <w:pPr>
              <w:pStyle w:val="TableParagraph"/>
              <w:numPr>
                <w:ilvl w:val="1"/>
                <w:numId w:val="43"/>
              </w:numPr>
              <w:tabs>
                <w:tab w:val="left" w:pos="796"/>
              </w:tabs>
              <w:spacing w:before="1" w:line="252" w:lineRule="exact"/>
              <w:ind w:left="796" w:hanging="358"/>
            </w:pPr>
            <w:r>
              <w:t>Aktualizace</w:t>
            </w:r>
            <w:r>
              <w:rPr>
                <w:spacing w:val="-9"/>
              </w:rPr>
              <w:t xml:space="preserve"> </w:t>
            </w:r>
            <w:r>
              <w:t>provozní</w:t>
            </w:r>
            <w:r>
              <w:rPr>
                <w:spacing w:val="-9"/>
              </w:rPr>
              <w:t xml:space="preserve"> </w:t>
            </w:r>
            <w:r>
              <w:rPr>
                <w:spacing w:val="-2"/>
              </w:rPr>
              <w:t>dokumentace,</w:t>
            </w:r>
          </w:p>
          <w:p w14:paraId="4C7335AA" w14:textId="77777777" w:rsidR="002B75C0" w:rsidRDefault="00000000">
            <w:pPr>
              <w:pStyle w:val="TableParagraph"/>
              <w:numPr>
                <w:ilvl w:val="1"/>
                <w:numId w:val="43"/>
              </w:numPr>
              <w:tabs>
                <w:tab w:val="left" w:pos="796"/>
                <w:tab w:val="left" w:pos="798"/>
              </w:tabs>
              <w:spacing w:line="242" w:lineRule="auto"/>
              <w:ind w:right="436"/>
            </w:pPr>
            <w:r>
              <w:t>Správa</w:t>
            </w:r>
            <w:r>
              <w:rPr>
                <w:spacing w:val="-4"/>
              </w:rPr>
              <w:t xml:space="preserve"> </w:t>
            </w:r>
            <w:r>
              <w:t>a</w:t>
            </w:r>
            <w:r>
              <w:rPr>
                <w:spacing w:val="-6"/>
              </w:rPr>
              <w:t xml:space="preserve"> </w:t>
            </w:r>
            <w:r>
              <w:t>údržba</w:t>
            </w:r>
            <w:r>
              <w:rPr>
                <w:spacing w:val="-6"/>
              </w:rPr>
              <w:t xml:space="preserve"> </w:t>
            </w:r>
            <w:r>
              <w:t>běhu</w:t>
            </w:r>
            <w:r>
              <w:rPr>
                <w:spacing w:val="-6"/>
              </w:rPr>
              <w:t xml:space="preserve"> </w:t>
            </w:r>
            <w:r>
              <w:t>serverů</w:t>
            </w:r>
            <w:r>
              <w:rPr>
                <w:spacing w:val="-6"/>
              </w:rPr>
              <w:t xml:space="preserve"> </w:t>
            </w:r>
            <w:r>
              <w:t>a</w:t>
            </w:r>
            <w:r>
              <w:rPr>
                <w:spacing w:val="-4"/>
              </w:rPr>
              <w:t xml:space="preserve"> </w:t>
            </w:r>
            <w:r>
              <w:t>služeb</w:t>
            </w:r>
            <w:r>
              <w:rPr>
                <w:spacing w:val="-6"/>
              </w:rPr>
              <w:t xml:space="preserve"> </w:t>
            </w:r>
            <w:r>
              <w:t>zajištující</w:t>
            </w:r>
            <w:r>
              <w:rPr>
                <w:spacing w:val="-2"/>
              </w:rPr>
              <w:t xml:space="preserve"> </w:t>
            </w:r>
            <w:r>
              <w:t>aktualizaci HW a SW,</w:t>
            </w:r>
          </w:p>
          <w:p w14:paraId="7ADEAB39" w14:textId="77777777" w:rsidR="002B75C0" w:rsidRDefault="00000000">
            <w:pPr>
              <w:pStyle w:val="TableParagraph"/>
              <w:numPr>
                <w:ilvl w:val="1"/>
                <w:numId w:val="43"/>
              </w:numPr>
              <w:tabs>
                <w:tab w:val="left" w:pos="796"/>
              </w:tabs>
              <w:spacing w:line="249" w:lineRule="exact"/>
              <w:ind w:left="796" w:hanging="358"/>
            </w:pPr>
            <w:r>
              <w:t>Zajištění</w:t>
            </w:r>
            <w:r>
              <w:rPr>
                <w:spacing w:val="-5"/>
              </w:rPr>
              <w:t xml:space="preserve"> </w:t>
            </w:r>
            <w:r>
              <w:t>obnovy</w:t>
            </w:r>
            <w:r>
              <w:rPr>
                <w:spacing w:val="-7"/>
              </w:rPr>
              <w:t xml:space="preserve"> </w:t>
            </w:r>
            <w:r>
              <w:rPr>
                <w:spacing w:val="-2"/>
              </w:rPr>
              <w:t>Systému.</w:t>
            </w:r>
          </w:p>
          <w:p w14:paraId="4B5B9C32" w14:textId="77777777" w:rsidR="002B75C0" w:rsidRDefault="00000000">
            <w:pPr>
              <w:pStyle w:val="TableParagraph"/>
              <w:spacing w:before="253" w:line="276" w:lineRule="auto"/>
              <w:ind w:left="78"/>
            </w:pPr>
            <w:r>
              <w:t xml:space="preserve">Provádění pravidelné kontroly a monitorování provozní bezpečnosti Systému, řešení bezpečnostních událostí/incidentů, </w:t>
            </w:r>
            <w:r>
              <w:rPr>
                <w:u w:val="single"/>
              </w:rPr>
              <w:t>aktualizace</w:t>
            </w:r>
            <w:r>
              <w:t xml:space="preserve"> </w:t>
            </w:r>
            <w:r>
              <w:rPr>
                <w:u w:val="single"/>
              </w:rPr>
              <w:t>Bezpečnostní</w:t>
            </w:r>
            <w:r>
              <w:rPr>
                <w:spacing w:val="-7"/>
                <w:u w:val="single"/>
              </w:rPr>
              <w:t xml:space="preserve"> </w:t>
            </w:r>
            <w:r>
              <w:rPr>
                <w:u w:val="single"/>
              </w:rPr>
              <w:t>směrnice</w:t>
            </w:r>
            <w:r>
              <w:rPr>
                <w:spacing w:val="-10"/>
                <w:u w:val="single"/>
              </w:rPr>
              <w:t xml:space="preserve"> </w:t>
            </w:r>
            <w:r>
              <w:rPr>
                <w:u w:val="single"/>
              </w:rPr>
              <w:t>pro</w:t>
            </w:r>
            <w:r>
              <w:rPr>
                <w:spacing w:val="-5"/>
                <w:u w:val="single"/>
              </w:rPr>
              <w:t xml:space="preserve"> </w:t>
            </w:r>
            <w:r>
              <w:rPr>
                <w:u w:val="single"/>
              </w:rPr>
              <w:t>činnost</w:t>
            </w:r>
            <w:r>
              <w:rPr>
                <w:spacing w:val="-5"/>
                <w:u w:val="single"/>
              </w:rPr>
              <w:t xml:space="preserve"> </w:t>
            </w:r>
            <w:r>
              <w:rPr>
                <w:u w:val="single"/>
              </w:rPr>
              <w:t>bezpečnostního</w:t>
            </w:r>
            <w:r>
              <w:rPr>
                <w:spacing w:val="-7"/>
                <w:u w:val="single"/>
              </w:rPr>
              <w:t xml:space="preserve"> </w:t>
            </w:r>
            <w:r>
              <w:rPr>
                <w:u w:val="single"/>
              </w:rPr>
              <w:t>správce</w:t>
            </w:r>
            <w:r>
              <w:rPr>
                <w:spacing w:val="-6"/>
                <w:u w:val="single"/>
              </w:rPr>
              <w:t xml:space="preserve"> </w:t>
            </w:r>
            <w:r>
              <w:rPr>
                <w:u w:val="single"/>
              </w:rPr>
              <w:t>Systému</w:t>
            </w:r>
            <w:r>
              <w:t>.</w:t>
            </w:r>
          </w:p>
          <w:p w14:paraId="148418FC" w14:textId="77777777" w:rsidR="002B75C0" w:rsidRDefault="00000000">
            <w:pPr>
              <w:pStyle w:val="TableParagraph"/>
              <w:spacing w:before="1"/>
              <w:ind w:left="78"/>
            </w:pPr>
            <w:r>
              <w:t>Poskytovatel</w:t>
            </w:r>
            <w:r>
              <w:rPr>
                <w:spacing w:val="-8"/>
              </w:rPr>
              <w:t xml:space="preserve"> </w:t>
            </w:r>
            <w:r>
              <w:t>zejména</w:t>
            </w:r>
            <w:r>
              <w:rPr>
                <w:spacing w:val="-9"/>
              </w:rPr>
              <w:t xml:space="preserve"> </w:t>
            </w:r>
            <w:r>
              <w:t>zajišťuje</w:t>
            </w:r>
            <w:r>
              <w:rPr>
                <w:spacing w:val="-6"/>
              </w:rPr>
              <w:t xml:space="preserve"> </w:t>
            </w:r>
            <w:r>
              <w:t>a</w:t>
            </w:r>
            <w:r>
              <w:rPr>
                <w:spacing w:val="-9"/>
              </w:rPr>
              <w:t xml:space="preserve"> </w:t>
            </w:r>
            <w:r>
              <w:t>zodpovídá</w:t>
            </w:r>
            <w:r>
              <w:rPr>
                <w:spacing w:val="-6"/>
              </w:rPr>
              <w:t xml:space="preserve"> </w:t>
            </w:r>
            <w:r>
              <w:rPr>
                <w:spacing w:val="-5"/>
              </w:rPr>
              <w:t>za:</w:t>
            </w:r>
          </w:p>
        </w:tc>
      </w:tr>
    </w:tbl>
    <w:p w14:paraId="0733400C" w14:textId="77777777" w:rsidR="002B75C0" w:rsidRDefault="002B75C0">
      <w:pPr>
        <w:pStyle w:val="Zkladntext"/>
        <w:rPr>
          <w:rFonts w:ascii="Calibri"/>
          <w:b/>
        </w:rPr>
      </w:pPr>
    </w:p>
    <w:p w14:paraId="542CD065" w14:textId="77777777" w:rsidR="002B75C0" w:rsidRDefault="002B75C0">
      <w:pPr>
        <w:pStyle w:val="Zkladntext"/>
        <w:spacing w:before="107"/>
        <w:rPr>
          <w:rFonts w:ascii="Calibri"/>
          <w:b/>
        </w:rPr>
      </w:pPr>
    </w:p>
    <w:p w14:paraId="564389D5"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7</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780B93BB" w14:textId="77777777" w:rsidR="002B75C0" w:rsidRDefault="002B75C0">
      <w:pPr>
        <w:jc w:val="center"/>
        <w:rPr>
          <w:rFonts w:ascii="Calibri" w:hAnsi="Calibri"/>
        </w:rPr>
        <w:sectPr w:rsidR="002B75C0">
          <w:headerReference w:type="default" r:id="rId36"/>
          <w:footerReference w:type="even" r:id="rId37"/>
          <w:footerReference w:type="default" r:id="rId38"/>
          <w:footerReference w:type="first" r:id="rId39"/>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5"/>
        <w:gridCol w:w="7153"/>
      </w:tblGrid>
      <w:tr w:rsidR="002B75C0" w14:paraId="31D43650" w14:textId="77777777">
        <w:trPr>
          <w:trHeight w:val="10678"/>
        </w:trPr>
        <w:tc>
          <w:tcPr>
            <w:tcW w:w="2915" w:type="dxa"/>
            <w:tcBorders>
              <w:left w:val="single" w:sz="12" w:space="0" w:color="000000"/>
            </w:tcBorders>
          </w:tcPr>
          <w:p w14:paraId="6F2F6797" w14:textId="77777777" w:rsidR="002B75C0" w:rsidRDefault="002B75C0">
            <w:pPr>
              <w:pStyle w:val="TableParagraph"/>
              <w:rPr>
                <w:rFonts w:ascii="Times New Roman"/>
              </w:rPr>
            </w:pPr>
          </w:p>
        </w:tc>
        <w:tc>
          <w:tcPr>
            <w:tcW w:w="7153" w:type="dxa"/>
            <w:tcBorders>
              <w:right w:val="single" w:sz="12" w:space="0" w:color="000000"/>
            </w:tcBorders>
          </w:tcPr>
          <w:p w14:paraId="08A5F309" w14:textId="77777777" w:rsidR="002B75C0" w:rsidRDefault="00000000">
            <w:pPr>
              <w:pStyle w:val="TableParagraph"/>
              <w:numPr>
                <w:ilvl w:val="0"/>
                <w:numId w:val="42"/>
              </w:numPr>
              <w:tabs>
                <w:tab w:val="left" w:pos="796"/>
                <w:tab w:val="left" w:pos="798"/>
              </w:tabs>
              <w:spacing w:before="2" w:line="276" w:lineRule="auto"/>
              <w:ind w:right="1166"/>
            </w:pPr>
            <w:r>
              <w:t>provoz</w:t>
            </w:r>
            <w:r>
              <w:rPr>
                <w:spacing w:val="-7"/>
              </w:rPr>
              <w:t xml:space="preserve"> </w:t>
            </w:r>
            <w:r>
              <w:t>a</w:t>
            </w:r>
            <w:r>
              <w:rPr>
                <w:spacing w:val="-9"/>
              </w:rPr>
              <w:t xml:space="preserve"> </w:t>
            </w:r>
            <w:r>
              <w:t>správu</w:t>
            </w:r>
            <w:r>
              <w:rPr>
                <w:spacing w:val="-6"/>
              </w:rPr>
              <w:t xml:space="preserve"> </w:t>
            </w:r>
            <w:r>
              <w:t>generování</w:t>
            </w:r>
            <w:r>
              <w:rPr>
                <w:spacing w:val="-5"/>
              </w:rPr>
              <w:t xml:space="preserve"> </w:t>
            </w:r>
            <w:r>
              <w:t>bezpečnostních</w:t>
            </w:r>
            <w:r>
              <w:rPr>
                <w:spacing w:val="-7"/>
              </w:rPr>
              <w:t xml:space="preserve"> </w:t>
            </w:r>
            <w:r>
              <w:t>událostí v Systému,</w:t>
            </w:r>
          </w:p>
          <w:p w14:paraId="61695864" w14:textId="77777777" w:rsidR="002B75C0" w:rsidRDefault="00000000">
            <w:pPr>
              <w:pStyle w:val="TableParagraph"/>
              <w:numPr>
                <w:ilvl w:val="0"/>
                <w:numId w:val="42"/>
              </w:numPr>
              <w:tabs>
                <w:tab w:val="left" w:pos="796"/>
                <w:tab w:val="left" w:pos="798"/>
              </w:tabs>
              <w:spacing w:line="276" w:lineRule="auto"/>
              <w:ind w:right="764"/>
            </w:pPr>
            <w:r>
              <w:t>přenos</w:t>
            </w:r>
            <w:r>
              <w:rPr>
                <w:spacing w:val="-6"/>
              </w:rPr>
              <w:t xml:space="preserve"> </w:t>
            </w:r>
            <w:r>
              <w:t>bezpečnostních</w:t>
            </w:r>
            <w:r>
              <w:rPr>
                <w:spacing w:val="-9"/>
              </w:rPr>
              <w:t xml:space="preserve"> </w:t>
            </w:r>
            <w:r>
              <w:t>událostí/incidentů</w:t>
            </w:r>
            <w:r>
              <w:rPr>
                <w:spacing w:val="-7"/>
              </w:rPr>
              <w:t xml:space="preserve"> </w:t>
            </w:r>
            <w:r>
              <w:t>ze</w:t>
            </w:r>
            <w:r>
              <w:rPr>
                <w:spacing w:val="-7"/>
              </w:rPr>
              <w:t xml:space="preserve"> </w:t>
            </w:r>
            <w:r>
              <w:t>Systému</w:t>
            </w:r>
            <w:r>
              <w:rPr>
                <w:spacing w:val="-7"/>
              </w:rPr>
              <w:t xml:space="preserve"> </w:t>
            </w:r>
            <w:r>
              <w:t xml:space="preserve">do </w:t>
            </w:r>
            <w:r>
              <w:rPr>
                <w:spacing w:val="-2"/>
              </w:rPr>
              <w:t>DCeGOV,</w:t>
            </w:r>
          </w:p>
          <w:p w14:paraId="2170D00B" w14:textId="77777777" w:rsidR="002B75C0" w:rsidRDefault="00000000">
            <w:pPr>
              <w:pStyle w:val="TableParagraph"/>
              <w:numPr>
                <w:ilvl w:val="0"/>
                <w:numId w:val="42"/>
              </w:numPr>
              <w:tabs>
                <w:tab w:val="left" w:pos="796"/>
                <w:tab w:val="left" w:pos="798"/>
              </w:tabs>
              <w:spacing w:before="1" w:line="276" w:lineRule="auto"/>
              <w:ind w:right="1251"/>
            </w:pPr>
            <w:r>
              <w:t>řešení</w:t>
            </w:r>
            <w:r>
              <w:rPr>
                <w:spacing w:val="-9"/>
              </w:rPr>
              <w:t xml:space="preserve"> </w:t>
            </w:r>
            <w:r>
              <w:t>bezpečnostních</w:t>
            </w:r>
            <w:r>
              <w:rPr>
                <w:spacing w:val="-8"/>
              </w:rPr>
              <w:t xml:space="preserve"> </w:t>
            </w:r>
            <w:r>
              <w:t>událostí/incidentů</w:t>
            </w:r>
            <w:r>
              <w:rPr>
                <w:spacing w:val="-10"/>
              </w:rPr>
              <w:t xml:space="preserve"> </w:t>
            </w:r>
            <w:r>
              <w:t>v</w:t>
            </w:r>
            <w:r>
              <w:rPr>
                <w:spacing w:val="-8"/>
              </w:rPr>
              <w:t xml:space="preserve"> </w:t>
            </w:r>
            <w:r>
              <w:t>Systému v součinnosti s DCeGOV,</w:t>
            </w:r>
          </w:p>
          <w:p w14:paraId="7FE9F60E" w14:textId="77777777" w:rsidR="002B75C0" w:rsidRDefault="00000000">
            <w:pPr>
              <w:pStyle w:val="TableParagraph"/>
              <w:numPr>
                <w:ilvl w:val="0"/>
                <w:numId w:val="42"/>
              </w:numPr>
              <w:tabs>
                <w:tab w:val="left" w:pos="796"/>
                <w:tab w:val="left" w:pos="798"/>
              </w:tabs>
              <w:spacing w:line="276" w:lineRule="auto"/>
              <w:ind w:right="865"/>
            </w:pPr>
            <w:r>
              <w:t>příjem,</w:t>
            </w:r>
            <w:r>
              <w:rPr>
                <w:spacing w:val="-4"/>
              </w:rPr>
              <w:t xml:space="preserve"> </w:t>
            </w:r>
            <w:r>
              <w:t>návrh</w:t>
            </w:r>
            <w:r>
              <w:rPr>
                <w:spacing w:val="-8"/>
              </w:rPr>
              <w:t xml:space="preserve"> </w:t>
            </w:r>
            <w:r>
              <w:t>řešení,</w:t>
            </w:r>
            <w:r>
              <w:rPr>
                <w:spacing w:val="-7"/>
              </w:rPr>
              <w:t xml:space="preserve"> </w:t>
            </w:r>
            <w:r>
              <w:t>analýzu</w:t>
            </w:r>
            <w:r>
              <w:rPr>
                <w:spacing w:val="-6"/>
              </w:rPr>
              <w:t xml:space="preserve"> </w:t>
            </w:r>
            <w:r>
              <w:t>a</w:t>
            </w:r>
            <w:r>
              <w:rPr>
                <w:spacing w:val="-7"/>
              </w:rPr>
              <w:t xml:space="preserve"> </w:t>
            </w:r>
            <w:r>
              <w:t>řešení</w:t>
            </w:r>
            <w:r>
              <w:rPr>
                <w:spacing w:val="-7"/>
              </w:rPr>
              <w:t xml:space="preserve"> </w:t>
            </w:r>
            <w:r>
              <w:t>událostí/incidentů obdržených z DCeGOV,</w:t>
            </w:r>
          </w:p>
          <w:p w14:paraId="4D9182E7" w14:textId="77777777" w:rsidR="002B75C0" w:rsidRDefault="00000000">
            <w:pPr>
              <w:pStyle w:val="TableParagraph"/>
              <w:spacing w:before="252"/>
              <w:ind w:left="78"/>
            </w:pPr>
            <w:r>
              <w:t>Zálohování</w:t>
            </w:r>
            <w:r>
              <w:rPr>
                <w:spacing w:val="-4"/>
              </w:rPr>
              <w:t xml:space="preserve"> </w:t>
            </w:r>
            <w:r>
              <w:t>Systému</w:t>
            </w:r>
            <w:r>
              <w:rPr>
                <w:spacing w:val="-7"/>
              </w:rPr>
              <w:t xml:space="preserve"> </w:t>
            </w:r>
            <w:r>
              <w:t>dle</w:t>
            </w:r>
            <w:r>
              <w:rPr>
                <w:spacing w:val="-7"/>
              </w:rPr>
              <w:t xml:space="preserve"> </w:t>
            </w:r>
            <w:r>
              <w:t>zálohovacího</w:t>
            </w:r>
            <w:r>
              <w:rPr>
                <w:spacing w:val="-5"/>
              </w:rPr>
              <w:t xml:space="preserve"> </w:t>
            </w:r>
            <w:r>
              <w:t>plánu</w:t>
            </w:r>
            <w:r>
              <w:rPr>
                <w:spacing w:val="-7"/>
              </w:rPr>
              <w:t xml:space="preserve"> </w:t>
            </w:r>
            <w:r>
              <w:t>v</w:t>
            </w:r>
            <w:r>
              <w:rPr>
                <w:spacing w:val="-7"/>
              </w:rPr>
              <w:t xml:space="preserve"> </w:t>
            </w:r>
            <w:r>
              <w:t>technické</w:t>
            </w:r>
            <w:r>
              <w:rPr>
                <w:spacing w:val="-5"/>
              </w:rPr>
              <w:t xml:space="preserve"> </w:t>
            </w:r>
            <w:r>
              <w:t>specifikaci. Poskytovatel zejména zajišťuje a zodpovídá za:</w:t>
            </w:r>
          </w:p>
          <w:p w14:paraId="6257AFA8" w14:textId="77777777" w:rsidR="002B75C0" w:rsidRDefault="00000000">
            <w:pPr>
              <w:pStyle w:val="TableParagraph"/>
              <w:numPr>
                <w:ilvl w:val="1"/>
                <w:numId w:val="42"/>
              </w:numPr>
              <w:tabs>
                <w:tab w:val="left" w:pos="796"/>
                <w:tab w:val="left" w:pos="798"/>
              </w:tabs>
              <w:ind w:right="213"/>
            </w:pPr>
            <w:r>
              <w:t>Funkčnost, provoz a správu zálohování všech komponent Systému</w:t>
            </w:r>
            <w:r>
              <w:rPr>
                <w:spacing w:val="-6"/>
              </w:rPr>
              <w:t xml:space="preserve"> </w:t>
            </w:r>
            <w:r>
              <w:t>ve</w:t>
            </w:r>
            <w:r>
              <w:rPr>
                <w:spacing w:val="-6"/>
              </w:rPr>
              <w:t xml:space="preserve"> </w:t>
            </w:r>
            <w:r>
              <w:t>všech</w:t>
            </w:r>
            <w:r>
              <w:rPr>
                <w:spacing w:val="-6"/>
              </w:rPr>
              <w:t xml:space="preserve"> </w:t>
            </w:r>
            <w:r>
              <w:t>prostředích</w:t>
            </w:r>
            <w:r>
              <w:rPr>
                <w:spacing w:val="-6"/>
              </w:rPr>
              <w:t xml:space="preserve"> </w:t>
            </w:r>
            <w:r>
              <w:t>(provedení</w:t>
            </w:r>
            <w:r>
              <w:rPr>
                <w:spacing w:val="-5"/>
              </w:rPr>
              <w:t xml:space="preserve"> </w:t>
            </w:r>
            <w:r>
              <w:t>záloh</w:t>
            </w:r>
            <w:r>
              <w:rPr>
                <w:spacing w:val="-4"/>
              </w:rPr>
              <w:t xml:space="preserve"> </w:t>
            </w:r>
            <w:r>
              <w:t>dle</w:t>
            </w:r>
            <w:r>
              <w:rPr>
                <w:spacing w:val="-4"/>
              </w:rPr>
              <w:t xml:space="preserve"> </w:t>
            </w:r>
            <w:r>
              <w:t xml:space="preserve">předaného dokumentu Provozní postupy zálohování, sledování běhu </w:t>
            </w:r>
            <w:r>
              <w:rPr>
                <w:spacing w:val="-2"/>
              </w:rPr>
              <w:t>záloh).</w:t>
            </w:r>
          </w:p>
          <w:p w14:paraId="58FAB4C5" w14:textId="77777777" w:rsidR="002B75C0" w:rsidRDefault="00000000">
            <w:pPr>
              <w:pStyle w:val="TableParagraph"/>
              <w:numPr>
                <w:ilvl w:val="1"/>
                <w:numId w:val="42"/>
              </w:numPr>
              <w:tabs>
                <w:tab w:val="left" w:pos="796"/>
              </w:tabs>
              <w:spacing w:line="252" w:lineRule="exact"/>
              <w:ind w:left="796" w:hanging="358"/>
            </w:pPr>
            <w:r>
              <w:t>Pravidelný</w:t>
            </w:r>
            <w:r>
              <w:rPr>
                <w:spacing w:val="-8"/>
              </w:rPr>
              <w:t xml:space="preserve"> </w:t>
            </w:r>
            <w:r>
              <w:t>report</w:t>
            </w:r>
            <w:r>
              <w:rPr>
                <w:spacing w:val="-8"/>
              </w:rPr>
              <w:t xml:space="preserve"> </w:t>
            </w:r>
            <w:r>
              <w:t>Objednateli</w:t>
            </w:r>
            <w:r>
              <w:rPr>
                <w:spacing w:val="-7"/>
              </w:rPr>
              <w:t xml:space="preserve"> </w:t>
            </w:r>
            <w:r>
              <w:t>s</w:t>
            </w:r>
            <w:r>
              <w:rPr>
                <w:spacing w:val="-6"/>
              </w:rPr>
              <w:t xml:space="preserve"> </w:t>
            </w:r>
            <w:r>
              <w:t>výsledkem</w:t>
            </w:r>
            <w:r>
              <w:rPr>
                <w:spacing w:val="-8"/>
              </w:rPr>
              <w:t xml:space="preserve"> </w:t>
            </w:r>
            <w:r>
              <w:t>provedených</w:t>
            </w:r>
            <w:r>
              <w:rPr>
                <w:spacing w:val="-7"/>
              </w:rPr>
              <w:t xml:space="preserve"> </w:t>
            </w:r>
            <w:r>
              <w:rPr>
                <w:spacing w:val="-2"/>
              </w:rPr>
              <w:t>záloh.</w:t>
            </w:r>
          </w:p>
          <w:p w14:paraId="24F5C342" w14:textId="77777777" w:rsidR="002B75C0" w:rsidRDefault="00000000">
            <w:pPr>
              <w:pStyle w:val="TableParagraph"/>
              <w:numPr>
                <w:ilvl w:val="1"/>
                <w:numId w:val="42"/>
              </w:numPr>
              <w:tabs>
                <w:tab w:val="left" w:pos="796"/>
                <w:tab w:val="left" w:pos="798"/>
              </w:tabs>
              <w:spacing w:before="2"/>
              <w:ind w:right="753"/>
            </w:pPr>
            <w:r>
              <w:t>Eskalaci</w:t>
            </w:r>
            <w:r>
              <w:rPr>
                <w:spacing w:val="-7"/>
              </w:rPr>
              <w:t xml:space="preserve"> </w:t>
            </w:r>
            <w:r>
              <w:t>v</w:t>
            </w:r>
            <w:r>
              <w:rPr>
                <w:spacing w:val="-5"/>
              </w:rPr>
              <w:t xml:space="preserve"> </w:t>
            </w:r>
            <w:r>
              <w:t>případě</w:t>
            </w:r>
            <w:r>
              <w:rPr>
                <w:spacing w:val="-6"/>
              </w:rPr>
              <w:t xml:space="preserve"> </w:t>
            </w:r>
            <w:r>
              <w:t>nedoběhnutých</w:t>
            </w:r>
            <w:r>
              <w:rPr>
                <w:spacing w:val="-7"/>
              </w:rPr>
              <w:t xml:space="preserve"> </w:t>
            </w:r>
            <w:r>
              <w:t>záloh</w:t>
            </w:r>
            <w:r>
              <w:rPr>
                <w:spacing w:val="-6"/>
              </w:rPr>
              <w:t xml:space="preserve"> </w:t>
            </w:r>
            <w:r>
              <w:t>formou</w:t>
            </w:r>
            <w:r>
              <w:rPr>
                <w:spacing w:val="-8"/>
              </w:rPr>
              <w:t xml:space="preserve"> </w:t>
            </w:r>
            <w:r>
              <w:t>založení incidentu a předání/řešení incidentu.</w:t>
            </w:r>
          </w:p>
          <w:p w14:paraId="03507EB7" w14:textId="77777777" w:rsidR="002B75C0" w:rsidRDefault="00000000">
            <w:pPr>
              <w:pStyle w:val="TableParagraph"/>
              <w:numPr>
                <w:ilvl w:val="1"/>
                <w:numId w:val="42"/>
              </w:numPr>
              <w:tabs>
                <w:tab w:val="left" w:pos="796"/>
              </w:tabs>
              <w:spacing w:line="252" w:lineRule="exact"/>
              <w:ind w:left="796" w:hanging="358"/>
            </w:pPr>
            <w:r>
              <w:t>Pravidelnou</w:t>
            </w:r>
            <w:r>
              <w:rPr>
                <w:spacing w:val="-10"/>
              </w:rPr>
              <w:t xml:space="preserve"> </w:t>
            </w:r>
            <w:r>
              <w:t>kontrolu</w:t>
            </w:r>
            <w:r>
              <w:rPr>
                <w:spacing w:val="-9"/>
              </w:rPr>
              <w:t xml:space="preserve"> </w:t>
            </w:r>
            <w:r>
              <w:t>čitelnosti</w:t>
            </w:r>
            <w:r>
              <w:rPr>
                <w:spacing w:val="-9"/>
              </w:rPr>
              <w:t xml:space="preserve"> </w:t>
            </w:r>
            <w:r>
              <w:t>zálohovacích</w:t>
            </w:r>
            <w:r>
              <w:rPr>
                <w:spacing w:val="-12"/>
              </w:rPr>
              <w:t xml:space="preserve"> </w:t>
            </w:r>
            <w:r>
              <w:rPr>
                <w:spacing w:val="-2"/>
              </w:rPr>
              <w:t>médií.</w:t>
            </w:r>
          </w:p>
          <w:p w14:paraId="4219EDC0" w14:textId="77777777" w:rsidR="002B75C0" w:rsidRDefault="00000000">
            <w:pPr>
              <w:pStyle w:val="TableParagraph"/>
              <w:numPr>
                <w:ilvl w:val="1"/>
                <w:numId w:val="42"/>
              </w:numPr>
              <w:tabs>
                <w:tab w:val="left" w:pos="796"/>
              </w:tabs>
              <w:spacing w:line="252" w:lineRule="exact"/>
              <w:ind w:left="796" w:hanging="358"/>
            </w:pPr>
            <w:r>
              <w:t>Řízení</w:t>
            </w:r>
            <w:r>
              <w:rPr>
                <w:spacing w:val="-10"/>
              </w:rPr>
              <w:t xml:space="preserve"> </w:t>
            </w:r>
            <w:r>
              <w:t>životního</w:t>
            </w:r>
            <w:r>
              <w:rPr>
                <w:spacing w:val="-9"/>
              </w:rPr>
              <w:t xml:space="preserve"> </w:t>
            </w:r>
            <w:r>
              <w:t>cyklu</w:t>
            </w:r>
            <w:r>
              <w:rPr>
                <w:spacing w:val="-8"/>
              </w:rPr>
              <w:t xml:space="preserve"> </w:t>
            </w:r>
            <w:r>
              <w:t>zálohovacích</w:t>
            </w:r>
            <w:r>
              <w:rPr>
                <w:spacing w:val="-10"/>
              </w:rPr>
              <w:t xml:space="preserve"> </w:t>
            </w:r>
            <w:r>
              <w:rPr>
                <w:spacing w:val="-2"/>
              </w:rPr>
              <w:t>médií.</w:t>
            </w:r>
          </w:p>
          <w:p w14:paraId="77C2AC3A" w14:textId="77777777" w:rsidR="002B75C0" w:rsidRDefault="00000000">
            <w:pPr>
              <w:pStyle w:val="TableParagraph"/>
              <w:spacing w:before="254"/>
              <w:ind w:left="78"/>
            </w:pPr>
            <w:r>
              <w:t>Typickými</w:t>
            </w:r>
            <w:r>
              <w:rPr>
                <w:spacing w:val="-6"/>
              </w:rPr>
              <w:t xml:space="preserve"> </w:t>
            </w:r>
            <w:r>
              <w:t>činnostmi</w:t>
            </w:r>
            <w:r>
              <w:rPr>
                <w:spacing w:val="-6"/>
              </w:rPr>
              <w:t xml:space="preserve"> </w:t>
            </w:r>
            <w:r>
              <w:t>podpory</w:t>
            </w:r>
            <w:r>
              <w:rPr>
                <w:spacing w:val="-5"/>
              </w:rPr>
              <w:t xml:space="preserve"> </w:t>
            </w:r>
            <w:r>
              <w:t>pracovníků</w:t>
            </w:r>
            <w:r>
              <w:rPr>
                <w:spacing w:val="-7"/>
              </w:rPr>
              <w:t xml:space="preserve"> </w:t>
            </w:r>
            <w:r>
              <w:t>Objednatele</w:t>
            </w:r>
            <w:r>
              <w:rPr>
                <w:spacing w:val="-6"/>
              </w:rPr>
              <w:t xml:space="preserve"> </w:t>
            </w:r>
            <w:r>
              <w:t>jsou</w:t>
            </w:r>
            <w:r>
              <w:rPr>
                <w:spacing w:val="-6"/>
              </w:rPr>
              <w:t xml:space="preserve"> </w:t>
            </w:r>
            <w:r>
              <w:t>zejména,</w:t>
            </w:r>
            <w:r>
              <w:rPr>
                <w:spacing w:val="-7"/>
              </w:rPr>
              <w:t xml:space="preserve"> </w:t>
            </w:r>
            <w:r>
              <w:t>a nikoliv výhradně, tyto činnosti:</w:t>
            </w:r>
          </w:p>
          <w:p w14:paraId="025616E0" w14:textId="77777777" w:rsidR="002B75C0" w:rsidRDefault="00000000">
            <w:pPr>
              <w:pStyle w:val="TableParagraph"/>
              <w:numPr>
                <w:ilvl w:val="2"/>
                <w:numId w:val="42"/>
              </w:numPr>
              <w:tabs>
                <w:tab w:val="left" w:pos="798"/>
              </w:tabs>
              <w:ind w:right="290"/>
            </w:pPr>
            <w:r>
              <w:t>řešení</w:t>
            </w:r>
            <w:r>
              <w:rPr>
                <w:spacing w:val="-6"/>
              </w:rPr>
              <w:t xml:space="preserve"> </w:t>
            </w:r>
            <w:r>
              <w:t>provozních</w:t>
            </w:r>
            <w:r>
              <w:rPr>
                <w:spacing w:val="-7"/>
              </w:rPr>
              <w:t xml:space="preserve"> </w:t>
            </w:r>
            <w:r>
              <w:t>událostí</w:t>
            </w:r>
            <w:r>
              <w:rPr>
                <w:spacing w:val="-6"/>
              </w:rPr>
              <w:t xml:space="preserve"> </w:t>
            </w:r>
            <w:r>
              <w:t>majících</w:t>
            </w:r>
            <w:r>
              <w:rPr>
                <w:spacing w:val="-7"/>
              </w:rPr>
              <w:t xml:space="preserve"> </w:t>
            </w:r>
            <w:r>
              <w:t>vliv</w:t>
            </w:r>
            <w:r>
              <w:rPr>
                <w:spacing w:val="-4"/>
              </w:rPr>
              <w:t xml:space="preserve"> </w:t>
            </w:r>
            <w:r>
              <w:t>na</w:t>
            </w:r>
            <w:r>
              <w:rPr>
                <w:spacing w:val="-7"/>
              </w:rPr>
              <w:t xml:space="preserve"> </w:t>
            </w:r>
            <w:r>
              <w:t>zajištění</w:t>
            </w:r>
            <w:r>
              <w:rPr>
                <w:spacing w:val="-3"/>
              </w:rPr>
              <w:t xml:space="preserve"> </w:t>
            </w:r>
            <w:r>
              <w:t>provozu</w:t>
            </w:r>
            <w:r>
              <w:rPr>
                <w:spacing w:val="-5"/>
              </w:rPr>
              <w:t xml:space="preserve"> </w:t>
            </w:r>
            <w:r>
              <w:t>a bezpečnosti Systému,</w:t>
            </w:r>
          </w:p>
          <w:p w14:paraId="3BB82EC5" w14:textId="77777777" w:rsidR="002B75C0" w:rsidRDefault="00000000">
            <w:pPr>
              <w:pStyle w:val="TableParagraph"/>
              <w:numPr>
                <w:ilvl w:val="2"/>
                <w:numId w:val="42"/>
              </w:numPr>
              <w:tabs>
                <w:tab w:val="left" w:pos="798"/>
              </w:tabs>
              <w:spacing w:line="251" w:lineRule="exact"/>
            </w:pPr>
            <w:r>
              <w:t>kontrola</w:t>
            </w:r>
            <w:r>
              <w:rPr>
                <w:spacing w:val="-9"/>
              </w:rPr>
              <w:t xml:space="preserve"> </w:t>
            </w:r>
            <w:r>
              <w:t>platnosti</w:t>
            </w:r>
            <w:r>
              <w:rPr>
                <w:spacing w:val="-9"/>
              </w:rPr>
              <w:t xml:space="preserve"> </w:t>
            </w:r>
            <w:r>
              <w:t>využívaných</w:t>
            </w:r>
            <w:r>
              <w:rPr>
                <w:spacing w:val="-7"/>
              </w:rPr>
              <w:t xml:space="preserve"> </w:t>
            </w:r>
            <w:r>
              <w:t>certifikátů</w:t>
            </w:r>
            <w:r>
              <w:rPr>
                <w:spacing w:val="-7"/>
              </w:rPr>
              <w:t xml:space="preserve"> </w:t>
            </w:r>
            <w:r>
              <w:t>a</w:t>
            </w:r>
            <w:r>
              <w:rPr>
                <w:spacing w:val="-8"/>
              </w:rPr>
              <w:t xml:space="preserve"> </w:t>
            </w:r>
            <w:r>
              <w:t>jejich</w:t>
            </w:r>
            <w:r>
              <w:rPr>
                <w:spacing w:val="-8"/>
              </w:rPr>
              <w:t xml:space="preserve"> </w:t>
            </w:r>
            <w:r>
              <w:rPr>
                <w:spacing w:val="-2"/>
              </w:rPr>
              <w:t>výměna,</w:t>
            </w:r>
          </w:p>
          <w:p w14:paraId="23E71988" w14:textId="77777777" w:rsidR="002B75C0" w:rsidRDefault="00000000">
            <w:pPr>
              <w:pStyle w:val="TableParagraph"/>
              <w:numPr>
                <w:ilvl w:val="2"/>
                <w:numId w:val="42"/>
              </w:numPr>
              <w:tabs>
                <w:tab w:val="left" w:pos="798"/>
              </w:tabs>
              <w:ind w:right="263"/>
            </w:pPr>
            <w:r>
              <w:t>dotazy</w:t>
            </w:r>
            <w:r>
              <w:rPr>
                <w:spacing w:val="-6"/>
              </w:rPr>
              <w:t xml:space="preserve"> </w:t>
            </w:r>
            <w:r>
              <w:t>na</w:t>
            </w:r>
            <w:r>
              <w:rPr>
                <w:spacing w:val="-10"/>
              </w:rPr>
              <w:t xml:space="preserve"> </w:t>
            </w:r>
            <w:r>
              <w:t>fungování</w:t>
            </w:r>
            <w:r>
              <w:rPr>
                <w:spacing w:val="-7"/>
              </w:rPr>
              <w:t xml:space="preserve"> </w:t>
            </w:r>
            <w:r>
              <w:t>služeb</w:t>
            </w:r>
            <w:r>
              <w:rPr>
                <w:spacing w:val="-6"/>
              </w:rPr>
              <w:t xml:space="preserve"> </w:t>
            </w:r>
            <w:r>
              <w:t>Systému</w:t>
            </w:r>
            <w:r>
              <w:rPr>
                <w:spacing w:val="-6"/>
              </w:rPr>
              <w:t xml:space="preserve"> </w:t>
            </w:r>
            <w:r>
              <w:t>detailně</w:t>
            </w:r>
            <w:r>
              <w:rPr>
                <w:spacing w:val="-6"/>
              </w:rPr>
              <w:t xml:space="preserve"> </w:t>
            </w:r>
            <w:r>
              <w:t>nespecifikované v jejich popisu,</w:t>
            </w:r>
          </w:p>
          <w:p w14:paraId="73CB3857" w14:textId="77777777" w:rsidR="002B75C0" w:rsidRDefault="00000000">
            <w:pPr>
              <w:pStyle w:val="TableParagraph"/>
              <w:numPr>
                <w:ilvl w:val="2"/>
                <w:numId w:val="42"/>
              </w:numPr>
              <w:tabs>
                <w:tab w:val="left" w:pos="798"/>
              </w:tabs>
              <w:ind w:right="51"/>
            </w:pPr>
            <w:r>
              <w:t>jednoduché (s pracností do 4 hodin/měsíc) ad-hoc statistiky na vyžádání Objednatele o provozu Systému, které nelze</w:t>
            </w:r>
            <w:r>
              <w:rPr>
                <w:spacing w:val="40"/>
              </w:rPr>
              <w:t xml:space="preserve"> </w:t>
            </w:r>
            <w:r>
              <w:t>generovat</w:t>
            </w:r>
            <w:r>
              <w:rPr>
                <w:spacing w:val="-6"/>
              </w:rPr>
              <w:t xml:space="preserve"> </w:t>
            </w:r>
            <w:r>
              <w:t>jeho</w:t>
            </w:r>
            <w:r>
              <w:rPr>
                <w:spacing w:val="-6"/>
              </w:rPr>
              <w:t xml:space="preserve"> </w:t>
            </w:r>
            <w:r>
              <w:t>standardně</w:t>
            </w:r>
            <w:r>
              <w:rPr>
                <w:spacing w:val="-5"/>
              </w:rPr>
              <w:t xml:space="preserve"> </w:t>
            </w:r>
            <w:r>
              <w:t>dostupnými</w:t>
            </w:r>
            <w:r>
              <w:rPr>
                <w:spacing w:val="-5"/>
              </w:rPr>
              <w:t xml:space="preserve"> </w:t>
            </w:r>
            <w:r>
              <w:t>nástroji</w:t>
            </w:r>
            <w:r>
              <w:rPr>
                <w:spacing w:val="-5"/>
              </w:rPr>
              <w:t xml:space="preserve"> </w:t>
            </w:r>
            <w:r>
              <w:t>nebo</w:t>
            </w:r>
            <w:r>
              <w:rPr>
                <w:spacing w:val="-5"/>
              </w:rPr>
              <w:t xml:space="preserve"> </w:t>
            </w:r>
            <w:r>
              <w:t>z</w:t>
            </w:r>
            <w:r>
              <w:rPr>
                <w:spacing w:val="-1"/>
              </w:rPr>
              <w:t xml:space="preserve"> </w:t>
            </w:r>
            <w:r>
              <w:t>dat,</w:t>
            </w:r>
            <w:r>
              <w:rPr>
                <w:spacing w:val="-6"/>
              </w:rPr>
              <w:t xml:space="preserve"> </w:t>
            </w:r>
            <w:r>
              <w:t>které má Objednatel k dispozici,</w:t>
            </w:r>
          </w:p>
          <w:p w14:paraId="563D5BD0" w14:textId="77777777" w:rsidR="002B75C0" w:rsidRDefault="00000000">
            <w:pPr>
              <w:pStyle w:val="TableParagraph"/>
              <w:numPr>
                <w:ilvl w:val="2"/>
                <w:numId w:val="42"/>
              </w:numPr>
              <w:tabs>
                <w:tab w:val="left" w:pos="798"/>
              </w:tabs>
              <w:ind w:right="239"/>
            </w:pPr>
            <w:r>
              <w:t>součinnost s pracovníky Objednatele při přípravě změn nastavení</w:t>
            </w:r>
            <w:r>
              <w:rPr>
                <w:spacing w:val="-9"/>
              </w:rPr>
              <w:t xml:space="preserve"> </w:t>
            </w:r>
            <w:r>
              <w:t>provozních</w:t>
            </w:r>
            <w:r>
              <w:rPr>
                <w:spacing w:val="-8"/>
              </w:rPr>
              <w:t xml:space="preserve"> </w:t>
            </w:r>
            <w:r>
              <w:t>parametrů</w:t>
            </w:r>
            <w:r>
              <w:rPr>
                <w:spacing w:val="-10"/>
              </w:rPr>
              <w:t xml:space="preserve"> </w:t>
            </w:r>
            <w:r>
              <w:t>Systému,</w:t>
            </w:r>
            <w:r>
              <w:rPr>
                <w:spacing w:val="-6"/>
              </w:rPr>
              <w:t xml:space="preserve"> </w:t>
            </w:r>
            <w:r>
              <w:t>vlastním</w:t>
            </w:r>
            <w:r>
              <w:rPr>
                <w:spacing w:val="-7"/>
              </w:rPr>
              <w:t xml:space="preserve"> </w:t>
            </w:r>
            <w:r>
              <w:t>nastavení, testování a ověřování jejich funkčnosti.</w:t>
            </w:r>
          </w:p>
          <w:p w14:paraId="0AF81E4C" w14:textId="77777777" w:rsidR="002B75C0" w:rsidRDefault="00000000">
            <w:pPr>
              <w:pStyle w:val="TableParagraph"/>
              <w:spacing w:before="251"/>
              <w:ind w:left="78"/>
            </w:pPr>
            <w:r>
              <w:t>Problémy</w:t>
            </w:r>
            <w:r>
              <w:rPr>
                <w:spacing w:val="-3"/>
              </w:rPr>
              <w:t xml:space="preserve"> </w:t>
            </w:r>
            <w:r>
              <w:t>a</w:t>
            </w:r>
            <w:r>
              <w:rPr>
                <w:spacing w:val="-6"/>
              </w:rPr>
              <w:t xml:space="preserve"> </w:t>
            </w:r>
            <w:r>
              <w:t>dotazy</w:t>
            </w:r>
            <w:r>
              <w:rPr>
                <w:spacing w:val="-6"/>
              </w:rPr>
              <w:t xml:space="preserve"> </w:t>
            </w:r>
            <w:r>
              <w:t>jsou</w:t>
            </w:r>
            <w:r>
              <w:rPr>
                <w:spacing w:val="-9"/>
              </w:rPr>
              <w:t xml:space="preserve"> </w:t>
            </w:r>
            <w:r>
              <w:t>Objednatelem</w:t>
            </w:r>
            <w:r>
              <w:rPr>
                <w:spacing w:val="-5"/>
              </w:rPr>
              <w:t xml:space="preserve"> </w:t>
            </w:r>
            <w:r>
              <w:t>předávány</w:t>
            </w:r>
            <w:r>
              <w:rPr>
                <w:spacing w:val="-3"/>
              </w:rPr>
              <w:t xml:space="preserve"> </w:t>
            </w:r>
            <w:r>
              <w:t>Poskytovateli</w:t>
            </w:r>
            <w:r>
              <w:rPr>
                <w:spacing w:val="-7"/>
              </w:rPr>
              <w:t xml:space="preserve"> </w:t>
            </w:r>
            <w:r>
              <w:t>formou požadavku v SD Objednatele.</w:t>
            </w:r>
          </w:p>
          <w:p w14:paraId="6BAEF404" w14:textId="77777777" w:rsidR="002B75C0" w:rsidRDefault="00000000">
            <w:pPr>
              <w:pStyle w:val="TableParagraph"/>
              <w:spacing w:before="234" w:line="252" w:lineRule="exact"/>
              <w:ind w:left="78" w:right="114"/>
            </w:pPr>
            <w:r>
              <w:t>Služba</w:t>
            </w:r>
            <w:r>
              <w:rPr>
                <w:spacing w:val="-5"/>
              </w:rPr>
              <w:t xml:space="preserve"> </w:t>
            </w:r>
            <w:r>
              <w:t>nezahrnuje</w:t>
            </w:r>
            <w:r>
              <w:rPr>
                <w:spacing w:val="-5"/>
              </w:rPr>
              <w:t xml:space="preserve"> </w:t>
            </w:r>
            <w:r>
              <w:t>aktivity,</w:t>
            </w:r>
            <w:r>
              <w:rPr>
                <w:spacing w:val="-6"/>
              </w:rPr>
              <w:t xml:space="preserve"> </w:t>
            </w:r>
            <w:r>
              <w:t>jejichž</w:t>
            </w:r>
            <w:r>
              <w:rPr>
                <w:spacing w:val="-5"/>
              </w:rPr>
              <w:t xml:space="preserve"> </w:t>
            </w:r>
            <w:r>
              <w:t>řešení</w:t>
            </w:r>
            <w:r>
              <w:rPr>
                <w:spacing w:val="-6"/>
              </w:rPr>
              <w:t xml:space="preserve"> </w:t>
            </w:r>
            <w:r>
              <w:t>vyžaduje</w:t>
            </w:r>
            <w:r>
              <w:rPr>
                <w:spacing w:val="-7"/>
              </w:rPr>
              <w:t xml:space="preserve"> </w:t>
            </w:r>
            <w:r>
              <w:t>zásahy</w:t>
            </w:r>
            <w:r>
              <w:rPr>
                <w:spacing w:val="-7"/>
              </w:rPr>
              <w:t xml:space="preserve"> </w:t>
            </w:r>
            <w:r>
              <w:t>do zdrojových kódů nebo vývoj nových funkcionalit Systému.</w:t>
            </w:r>
          </w:p>
        </w:tc>
      </w:tr>
      <w:tr w:rsidR="002B75C0" w14:paraId="3864545E" w14:textId="77777777">
        <w:trPr>
          <w:trHeight w:val="253"/>
        </w:trPr>
        <w:tc>
          <w:tcPr>
            <w:tcW w:w="10068" w:type="dxa"/>
            <w:gridSpan w:val="2"/>
            <w:tcBorders>
              <w:left w:val="single" w:sz="12" w:space="0" w:color="000000"/>
              <w:right w:val="single" w:sz="12" w:space="0" w:color="000000"/>
            </w:tcBorders>
          </w:tcPr>
          <w:p w14:paraId="35347474"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0C520A1E" w14:textId="77777777">
        <w:trPr>
          <w:trHeight w:val="2783"/>
        </w:trPr>
        <w:tc>
          <w:tcPr>
            <w:tcW w:w="2915" w:type="dxa"/>
            <w:tcBorders>
              <w:left w:val="single" w:sz="12" w:space="0" w:color="000000"/>
            </w:tcBorders>
          </w:tcPr>
          <w:p w14:paraId="7C0565E6" w14:textId="77777777" w:rsidR="002B75C0" w:rsidRDefault="00000000">
            <w:pPr>
              <w:pStyle w:val="TableParagraph"/>
              <w:ind w:left="69" w:right="148"/>
            </w:pPr>
            <w:r>
              <w:t>Rozsah</w:t>
            </w:r>
            <w:r>
              <w:rPr>
                <w:spacing w:val="-16"/>
              </w:rPr>
              <w:t xml:space="preserve"> </w:t>
            </w:r>
            <w:r>
              <w:t xml:space="preserve">poskytování </w:t>
            </w:r>
            <w:r>
              <w:rPr>
                <w:spacing w:val="-2"/>
              </w:rPr>
              <w:t>činnosti</w:t>
            </w:r>
          </w:p>
        </w:tc>
        <w:tc>
          <w:tcPr>
            <w:tcW w:w="7153" w:type="dxa"/>
            <w:tcBorders>
              <w:right w:val="single" w:sz="12" w:space="0" w:color="000000"/>
            </w:tcBorders>
          </w:tcPr>
          <w:p w14:paraId="76231AE4" w14:textId="77777777" w:rsidR="002B75C0" w:rsidRDefault="00000000">
            <w:pPr>
              <w:pStyle w:val="TableParagraph"/>
              <w:ind w:left="78" w:right="114"/>
            </w:pPr>
            <w:r>
              <w:t>24 x 7 - Zajištění provozu a součinnost poskytovatelům servisní podpory</w:t>
            </w:r>
            <w:r>
              <w:rPr>
                <w:spacing w:val="-4"/>
              </w:rPr>
              <w:t xml:space="preserve"> </w:t>
            </w:r>
            <w:r>
              <w:t>komponent</w:t>
            </w:r>
            <w:r>
              <w:rPr>
                <w:spacing w:val="-3"/>
              </w:rPr>
              <w:t xml:space="preserve"> </w:t>
            </w:r>
            <w:r>
              <w:t>HW</w:t>
            </w:r>
            <w:r>
              <w:rPr>
                <w:spacing w:val="-9"/>
              </w:rPr>
              <w:t xml:space="preserve"> </w:t>
            </w:r>
            <w:r>
              <w:t>a</w:t>
            </w:r>
            <w:r>
              <w:rPr>
                <w:spacing w:val="-5"/>
              </w:rPr>
              <w:t xml:space="preserve"> </w:t>
            </w:r>
            <w:r>
              <w:t>SW</w:t>
            </w:r>
            <w:r>
              <w:rPr>
                <w:spacing w:val="-4"/>
              </w:rPr>
              <w:t xml:space="preserve"> </w:t>
            </w:r>
            <w:r>
              <w:t>infrastruktury</w:t>
            </w:r>
            <w:r>
              <w:rPr>
                <w:spacing w:val="-2"/>
              </w:rPr>
              <w:t xml:space="preserve"> </w:t>
            </w:r>
            <w:r>
              <w:t>na</w:t>
            </w:r>
            <w:r>
              <w:rPr>
                <w:spacing w:val="-7"/>
              </w:rPr>
              <w:t xml:space="preserve"> </w:t>
            </w:r>
            <w:r>
              <w:t>produkčním</w:t>
            </w:r>
            <w:r>
              <w:rPr>
                <w:spacing w:val="-4"/>
              </w:rPr>
              <w:t xml:space="preserve"> </w:t>
            </w:r>
            <w:r>
              <w:t>prostředí Systému. Zajišťování provozní bezpečnosti a řešení bezpečnostních událostí/incidentů v produkčním prostředí.</w:t>
            </w:r>
          </w:p>
          <w:p w14:paraId="3BCBA439" w14:textId="77777777" w:rsidR="002B75C0" w:rsidRDefault="00000000">
            <w:pPr>
              <w:pStyle w:val="TableParagraph"/>
              <w:ind w:left="78" w:right="114"/>
            </w:pPr>
            <w:r>
              <w:t>10 x 5 - Zajištění provozu a součinnost poskytovatelům servisní podpory komponent HW a SW infrastruktury na ostatních prostředí Systému.</w:t>
            </w:r>
            <w:r>
              <w:rPr>
                <w:spacing w:val="-5"/>
              </w:rPr>
              <w:t xml:space="preserve"> </w:t>
            </w:r>
            <w:r>
              <w:t>Zajišťování</w:t>
            </w:r>
            <w:r>
              <w:rPr>
                <w:spacing w:val="-8"/>
              </w:rPr>
              <w:t xml:space="preserve"> </w:t>
            </w:r>
            <w:r>
              <w:t>provozní</w:t>
            </w:r>
            <w:r>
              <w:rPr>
                <w:spacing w:val="-5"/>
              </w:rPr>
              <w:t xml:space="preserve"> </w:t>
            </w:r>
            <w:r>
              <w:t>bezpečnosti</w:t>
            </w:r>
            <w:r>
              <w:rPr>
                <w:spacing w:val="-7"/>
              </w:rPr>
              <w:t xml:space="preserve"> </w:t>
            </w:r>
            <w:r>
              <w:t>a</w:t>
            </w:r>
            <w:r>
              <w:rPr>
                <w:spacing w:val="-8"/>
              </w:rPr>
              <w:t xml:space="preserve"> </w:t>
            </w:r>
            <w:r>
              <w:t>řešení</w:t>
            </w:r>
            <w:r>
              <w:rPr>
                <w:spacing w:val="-6"/>
              </w:rPr>
              <w:t xml:space="preserve"> </w:t>
            </w:r>
            <w:r>
              <w:t>bezpečnostních událostí/incidentů v ostatních prostředí.</w:t>
            </w:r>
          </w:p>
          <w:p w14:paraId="0E68013E" w14:textId="77777777" w:rsidR="002B75C0" w:rsidRDefault="00000000">
            <w:pPr>
              <w:pStyle w:val="TableParagraph"/>
              <w:ind w:left="78"/>
            </w:pPr>
            <w:r>
              <w:t>Pro</w:t>
            </w:r>
            <w:r>
              <w:rPr>
                <w:spacing w:val="-6"/>
              </w:rPr>
              <w:t xml:space="preserve"> </w:t>
            </w:r>
            <w:r>
              <w:t>ostatní</w:t>
            </w:r>
            <w:r>
              <w:rPr>
                <w:spacing w:val="-4"/>
              </w:rPr>
              <w:t xml:space="preserve"> </w:t>
            </w:r>
            <w:r>
              <w:t>činnosti</w:t>
            </w:r>
            <w:r>
              <w:rPr>
                <w:spacing w:val="-6"/>
              </w:rPr>
              <w:t xml:space="preserve"> </w:t>
            </w:r>
            <w:r>
              <w:t>podle</w:t>
            </w:r>
            <w:r>
              <w:rPr>
                <w:spacing w:val="-6"/>
              </w:rPr>
              <w:t xml:space="preserve"> </w:t>
            </w:r>
            <w:r>
              <w:t>Objednatelem</w:t>
            </w:r>
            <w:r>
              <w:rPr>
                <w:spacing w:val="-5"/>
              </w:rPr>
              <w:t xml:space="preserve"> </w:t>
            </w:r>
            <w:r>
              <w:t>schváleného</w:t>
            </w:r>
            <w:r>
              <w:rPr>
                <w:spacing w:val="-6"/>
              </w:rPr>
              <w:t xml:space="preserve"> </w:t>
            </w:r>
            <w:r>
              <w:t>harmonogramu</w:t>
            </w:r>
            <w:r>
              <w:rPr>
                <w:spacing w:val="-8"/>
              </w:rPr>
              <w:t xml:space="preserve"> </w:t>
            </w:r>
            <w:r>
              <w:t>v rozsahu nutném pro zajištění parametrů služby požadovaných v rámci</w:t>
            </w:r>
          </w:p>
          <w:p w14:paraId="47045588" w14:textId="77777777" w:rsidR="002B75C0" w:rsidRDefault="00000000">
            <w:pPr>
              <w:pStyle w:val="TableParagraph"/>
              <w:spacing w:line="234" w:lineRule="exact"/>
              <w:ind w:left="78"/>
            </w:pPr>
            <w:r>
              <w:rPr>
                <w:spacing w:val="-2"/>
              </w:rPr>
              <w:t>Smlouvy.</w:t>
            </w:r>
          </w:p>
        </w:tc>
      </w:tr>
    </w:tbl>
    <w:p w14:paraId="425ACDDB" w14:textId="77777777" w:rsidR="002B75C0" w:rsidRDefault="002B75C0">
      <w:pPr>
        <w:pStyle w:val="Zkladntext"/>
        <w:spacing w:before="153"/>
        <w:rPr>
          <w:rFonts w:ascii="Calibri"/>
          <w:b/>
        </w:rPr>
      </w:pPr>
    </w:p>
    <w:p w14:paraId="309823CD" w14:textId="77777777" w:rsidR="002B75C0" w:rsidRDefault="00000000">
      <w:pPr>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8</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57A22FC3" w14:textId="77777777" w:rsidR="002B75C0" w:rsidRDefault="002B75C0">
      <w:pPr>
        <w:jc w:val="center"/>
        <w:rPr>
          <w:rFonts w:ascii="Calibri" w:hAnsi="Calibri"/>
        </w:rPr>
        <w:sectPr w:rsidR="002B75C0">
          <w:headerReference w:type="default" r:id="rId40"/>
          <w:footerReference w:type="even" r:id="rId41"/>
          <w:footerReference w:type="default" r:id="rId42"/>
          <w:footerReference w:type="first" r:id="rId43"/>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5"/>
        <w:gridCol w:w="7153"/>
      </w:tblGrid>
      <w:tr w:rsidR="002B75C0" w14:paraId="7512782E" w14:textId="77777777">
        <w:trPr>
          <w:trHeight w:val="760"/>
        </w:trPr>
        <w:tc>
          <w:tcPr>
            <w:tcW w:w="2915" w:type="dxa"/>
            <w:tcBorders>
              <w:left w:val="single" w:sz="12" w:space="0" w:color="000000"/>
            </w:tcBorders>
          </w:tcPr>
          <w:p w14:paraId="040F1FD7" w14:textId="77777777" w:rsidR="002B75C0" w:rsidRDefault="00000000">
            <w:pPr>
              <w:pStyle w:val="TableParagraph"/>
              <w:spacing w:before="2"/>
              <w:ind w:left="69"/>
            </w:pPr>
            <w:r>
              <w:rPr>
                <w:spacing w:val="-2"/>
              </w:rPr>
              <w:lastRenderedPageBreak/>
              <w:t>Odezva</w:t>
            </w:r>
          </w:p>
        </w:tc>
        <w:tc>
          <w:tcPr>
            <w:tcW w:w="7153" w:type="dxa"/>
            <w:tcBorders>
              <w:right w:val="single" w:sz="12" w:space="0" w:color="000000"/>
            </w:tcBorders>
          </w:tcPr>
          <w:p w14:paraId="53451FF8" w14:textId="77777777" w:rsidR="002B75C0" w:rsidRDefault="00000000">
            <w:pPr>
              <w:pStyle w:val="TableParagraph"/>
              <w:spacing w:before="2"/>
              <w:ind w:left="78"/>
            </w:pPr>
            <w:r>
              <w:t>Pro</w:t>
            </w:r>
            <w:r>
              <w:rPr>
                <w:spacing w:val="-5"/>
              </w:rPr>
              <w:t xml:space="preserve"> </w:t>
            </w:r>
            <w:r>
              <w:t>provádění</w:t>
            </w:r>
            <w:r>
              <w:rPr>
                <w:spacing w:val="-5"/>
              </w:rPr>
              <w:t xml:space="preserve"> </w:t>
            </w:r>
            <w:r>
              <w:t>prací</w:t>
            </w:r>
            <w:r>
              <w:rPr>
                <w:spacing w:val="-5"/>
              </w:rPr>
              <w:t xml:space="preserve"> </w:t>
            </w:r>
            <w:r>
              <w:t>spojených</w:t>
            </w:r>
            <w:r>
              <w:rPr>
                <w:spacing w:val="-5"/>
              </w:rPr>
              <w:t xml:space="preserve"> </w:t>
            </w:r>
            <w:r>
              <w:t>s</w:t>
            </w:r>
            <w:r>
              <w:rPr>
                <w:spacing w:val="-5"/>
              </w:rPr>
              <w:t xml:space="preserve"> </w:t>
            </w:r>
            <w:r>
              <w:t>aktualizacemi</w:t>
            </w:r>
            <w:r>
              <w:rPr>
                <w:spacing w:val="-5"/>
              </w:rPr>
              <w:t xml:space="preserve"> </w:t>
            </w:r>
            <w:r>
              <w:t>HW</w:t>
            </w:r>
            <w:r>
              <w:rPr>
                <w:spacing w:val="-4"/>
              </w:rPr>
              <w:t xml:space="preserve"> </w:t>
            </w:r>
            <w:r>
              <w:t>a</w:t>
            </w:r>
            <w:r>
              <w:rPr>
                <w:spacing w:val="-6"/>
              </w:rPr>
              <w:t xml:space="preserve"> </w:t>
            </w:r>
            <w:r>
              <w:t>SW</w:t>
            </w:r>
            <w:r>
              <w:rPr>
                <w:spacing w:val="-4"/>
              </w:rPr>
              <w:t xml:space="preserve"> </w:t>
            </w:r>
            <w:r>
              <w:t>infrastruktury Systému následující pracovní den, pro ostatní činnosti podle</w:t>
            </w:r>
          </w:p>
          <w:p w14:paraId="1DE85506" w14:textId="77777777" w:rsidR="002B75C0" w:rsidRDefault="00000000">
            <w:pPr>
              <w:pStyle w:val="TableParagraph"/>
              <w:spacing w:line="233" w:lineRule="exact"/>
              <w:ind w:left="78"/>
            </w:pPr>
            <w:r>
              <w:t>čl.</w:t>
            </w:r>
            <w:r>
              <w:rPr>
                <w:spacing w:val="59"/>
              </w:rPr>
              <w:t xml:space="preserve"> </w:t>
            </w:r>
            <w:r>
              <w:t>4.4</w:t>
            </w:r>
            <w:r>
              <w:rPr>
                <w:spacing w:val="-3"/>
              </w:rPr>
              <w:t xml:space="preserve"> </w:t>
            </w:r>
            <w:r>
              <w:t>této</w:t>
            </w:r>
            <w:r>
              <w:rPr>
                <w:spacing w:val="-2"/>
              </w:rPr>
              <w:t xml:space="preserve"> přílohy.</w:t>
            </w:r>
          </w:p>
        </w:tc>
      </w:tr>
      <w:tr w:rsidR="002B75C0" w14:paraId="204EB092" w14:textId="77777777">
        <w:trPr>
          <w:trHeight w:val="757"/>
        </w:trPr>
        <w:tc>
          <w:tcPr>
            <w:tcW w:w="2915" w:type="dxa"/>
            <w:tcBorders>
              <w:left w:val="single" w:sz="12" w:space="0" w:color="000000"/>
            </w:tcBorders>
          </w:tcPr>
          <w:p w14:paraId="609974F8" w14:textId="77777777" w:rsidR="002B75C0" w:rsidRDefault="00000000">
            <w:pPr>
              <w:pStyle w:val="TableParagraph"/>
              <w:spacing w:line="253" w:lineRule="exact"/>
              <w:ind w:left="69"/>
            </w:pPr>
            <w:r>
              <w:t>Vyřešení</w:t>
            </w:r>
            <w:r>
              <w:rPr>
                <w:spacing w:val="-5"/>
              </w:rPr>
              <w:t xml:space="preserve"> </w:t>
            </w:r>
            <w:r>
              <w:rPr>
                <w:spacing w:val="-2"/>
              </w:rPr>
              <w:t>požadavku</w:t>
            </w:r>
          </w:p>
        </w:tc>
        <w:tc>
          <w:tcPr>
            <w:tcW w:w="7153" w:type="dxa"/>
            <w:tcBorders>
              <w:right w:val="single" w:sz="12" w:space="0" w:color="000000"/>
            </w:tcBorders>
          </w:tcPr>
          <w:p w14:paraId="7A293C76" w14:textId="77777777" w:rsidR="002B75C0" w:rsidRDefault="00000000">
            <w:pPr>
              <w:pStyle w:val="TableParagraph"/>
              <w:spacing w:line="253" w:lineRule="exact"/>
              <w:ind w:left="78"/>
            </w:pPr>
            <w:r>
              <w:t>Pro</w:t>
            </w:r>
            <w:r>
              <w:rPr>
                <w:spacing w:val="-7"/>
              </w:rPr>
              <w:t xml:space="preserve"> </w:t>
            </w:r>
            <w:r>
              <w:t>provádění</w:t>
            </w:r>
            <w:r>
              <w:rPr>
                <w:spacing w:val="-6"/>
              </w:rPr>
              <w:t xml:space="preserve"> </w:t>
            </w:r>
            <w:r>
              <w:t>prací</w:t>
            </w:r>
            <w:r>
              <w:rPr>
                <w:spacing w:val="-5"/>
              </w:rPr>
              <w:t xml:space="preserve"> </w:t>
            </w:r>
            <w:r>
              <w:t>spojených</w:t>
            </w:r>
            <w:r>
              <w:rPr>
                <w:spacing w:val="-5"/>
              </w:rPr>
              <w:t xml:space="preserve"> </w:t>
            </w:r>
            <w:r>
              <w:t>s</w:t>
            </w:r>
            <w:r>
              <w:rPr>
                <w:spacing w:val="-6"/>
              </w:rPr>
              <w:t xml:space="preserve"> </w:t>
            </w:r>
            <w:r>
              <w:t>aktualizacemi</w:t>
            </w:r>
            <w:r>
              <w:rPr>
                <w:spacing w:val="-4"/>
              </w:rPr>
              <w:t xml:space="preserve"> </w:t>
            </w:r>
            <w:r>
              <w:t>HW</w:t>
            </w:r>
            <w:r>
              <w:rPr>
                <w:spacing w:val="-4"/>
              </w:rPr>
              <w:t xml:space="preserve"> </w:t>
            </w:r>
            <w:r>
              <w:t>a</w:t>
            </w:r>
            <w:r>
              <w:rPr>
                <w:spacing w:val="-7"/>
              </w:rPr>
              <w:t xml:space="preserve"> </w:t>
            </w:r>
            <w:r>
              <w:t>SW</w:t>
            </w:r>
            <w:r>
              <w:rPr>
                <w:spacing w:val="-3"/>
              </w:rPr>
              <w:t xml:space="preserve"> </w:t>
            </w:r>
            <w:r>
              <w:rPr>
                <w:spacing w:val="-2"/>
              </w:rPr>
              <w:t>infrastruktury</w:t>
            </w:r>
          </w:p>
          <w:p w14:paraId="1B016A10" w14:textId="77777777" w:rsidR="002B75C0" w:rsidRDefault="00000000">
            <w:pPr>
              <w:pStyle w:val="TableParagraph"/>
              <w:spacing w:line="252" w:lineRule="exact"/>
              <w:ind w:left="78"/>
            </w:pPr>
            <w:r>
              <w:t>Systému</w:t>
            </w:r>
            <w:r>
              <w:rPr>
                <w:spacing w:val="-6"/>
              </w:rPr>
              <w:t xml:space="preserve"> </w:t>
            </w:r>
            <w:r>
              <w:t>dle</w:t>
            </w:r>
            <w:r>
              <w:rPr>
                <w:spacing w:val="-4"/>
              </w:rPr>
              <w:t xml:space="preserve"> </w:t>
            </w:r>
            <w:r>
              <w:t>smluveného</w:t>
            </w:r>
            <w:r>
              <w:rPr>
                <w:spacing w:val="-4"/>
              </w:rPr>
              <w:t xml:space="preserve"> </w:t>
            </w:r>
            <w:r>
              <w:t>termínu</w:t>
            </w:r>
            <w:r>
              <w:rPr>
                <w:spacing w:val="-4"/>
              </w:rPr>
              <w:t xml:space="preserve"> </w:t>
            </w:r>
            <w:r>
              <w:t>a</w:t>
            </w:r>
            <w:r>
              <w:rPr>
                <w:spacing w:val="-6"/>
              </w:rPr>
              <w:t xml:space="preserve"> </w:t>
            </w:r>
            <w:r>
              <w:t>pracnosti,</w:t>
            </w:r>
            <w:r>
              <w:rPr>
                <w:spacing w:val="-5"/>
              </w:rPr>
              <w:t xml:space="preserve"> </w:t>
            </w:r>
            <w:r>
              <w:t>pro</w:t>
            </w:r>
            <w:r>
              <w:rPr>
                <w:spacing w:val="-4"/>
              </w:rPr>
              <w:t xml:space="preserve"> </w:t>
            </w:r>
            <w:r>
              <w:t>ostatní</w:t>
            </w:r>
            <w:r>
              <w:rPr>
                <w:spacing w:val="-5"/>
              </w:rPr>
              <w:t xml:space="preserve"> </w:t>
            </w:r>
            <w:r>
              <w:t>činnosti</w:t>
            </w:r>
            <w:r>
              <w:rPr>
                <w:spacing w:val="-6"/>
              </w:rPr>
              <w:t xml:space="preserve"> </w:t>
            </w:r>
            <w:r>
              <w:t>podle čl.</w:t>
            </w:r>
            <w:r>
              <w:rPr>
                <w:spacing w:val="40"/>
              </w:rPr>
              <w:t xml:space="preserve"> </w:t>
            </w:r>
            <w:r>
              <w:t>4.4 této přílohy.</w:t>
            </w:r>
          </w:p>
        </w:tc>
      </w:tr>
      <w:tr w:rsidR="002B75C0" w14:paraId="7FAF0DA1" w14:textId="77777777">
        <w:trPr>
          <w:trHeight w:val="253"/>
        </w:trPr>
        <w:tc>
          <w:tcPr>
            <w:tcW w:w="2915" w:type="dxa"/>
            <w:tcBorders>
              <w:left w:val="single" w:sz="12" w:space="0" w:color="000000"/>
            </w:tcBorders>
          </w:tcPr>
          <w:p w14:paraId="05D892D4" w14:textId="77777777" w:rsidR="002B75C0" w:rsidRDefault="00000000">
            <w:pPr>
              <w:pStyle w:val="TableParagraph"/>
              <w:spacing w:before="2" w:line="232" w:lineRule="exact"/>
              <w:ind w:left="69"/>
            </w:pPr>
            <w:r>
              <w:t>Měřící</w:t>
            </w:r>
            <w:r>
              <w:rPr>
                <w:spacing w:val="-3"/>
              </w:rPr>
              <w:t xml:space="preserve"> </w:t>
            </w:r>
            <w:r>
              <w:rPr>
                <w:spacing w:val="-5"/>
              </w:rPr>
              <w:t>bod</w:t>
            </w:r>
          </w:p>
        </w:tc>
        <w:tc>
          <w:tcPr>
            <w:tcW w:w="7153" w:type="dxa"/>
            <w:tcBorders>
              <w:right w:val="single" w:sz="12" w:space="0" w:color="000000"/>
            </w:tcBorders>
          </w:tcPr>
          <w:p w14:paraId="608594EC" w14:textId="77777777" w:rsidR="002B75C0" w:rsidRDefault="00000000">
            <w:pPr>
              <w:pStyle w:val="TableParagraph"/>
              <w:spacing w:before="2" w:line="232" w:lineRule="exact"/>
              <w:ind w:left="78"/>
            </w:pPr>
            <w:r>
              <w:t>Service</w:t>
            </w:r>
            <w:r>
              <w:rPr>
                <w:spacing w:val="-5"/>
              </w:rPr>
              <w:t xml:space="preserve"> </w:t>
            </w:r>
            <w:r>
              <w:t>Desk</w:t>
            </w:r>
            <w:r>
              <w:rPr>
                <w:spacing w:val="-5"/>
              </w:rPr>
              <w:t xml:space="preserve"> </w:t>
            </w:r>
            <w:r>
              <w:rPr>
                <w:spacing w:val="-2"/>
              </w:rPr>
              <w:t>Objednatele.</w:t>
            </w:r>
          </w:p>
        </w:tc>
      </w:tr>
      <w:tr w:rsidR="002B75C0" w14:paraId="74FBE065" w14:textId="77777777">
        <w:trPr>
          <w:trHeight w:val="757"/>
        </w:trPr>
        <w:tc>
          <w:tcPr>
            <w:tcW w:w="2915" w:type="dxa"/>
            <w:tcBorders>
              <w:left w:val="single" w:sz="12" w:space="0" w:color="000000"/>
            </w:tcBorders>
          </w:tcPr>
          <w:p w14:paraId="79AAC8E7" w14:textId="77777777" w:rsidR="002B75C0" w:rsidRDefault="00000000">
            <w:pPr>
              <w:pStyle w:val="TableParagraph"/>
              <w:spacing w:line="253" w:lineRule="exact"/>
              <w:ind w:left="69"/>
            </w:pPr>
            <w:r>
              <w:t>Objem</w:t>
            </w:r>
            <w:r>
              <w:rPr>
                <w:spacing w:val="-8"/>
              </w:rPr>
              <w:t xml:space="preserve"> </w:t>
            </w:r>
            <w:r>
              <w:t>poskytované</w:t>
            </w:r>
            <w:r>
              <w:rPr>
                <w:spacing w:val="-6"/>
              </w:rPr>
              <w:t xml:space="preserve"> </w:t>
            </w:r>
            <w:r>
              <w:rPr>
                <w:spacing w:val="-2"/>
              </w:rPr>
              <w:t>Služby</w:t>
            </w:r>
          </w:p>
        </w:tc>
        <w:tc>
          <w:tcPr>
            <w:tcW w:w="7153" w:type="dxa"/>
            <w:tcBorders>
              <w:right w:val="single" w:sz="12" w:space="0" w:color="000000"/>
            </w:tcBorders>
          </w:tcPr>
          <w:p w14:paraId="27EA4A05" w14:textId="77777777" w:rsidR="002B75C0" w:rsidRDefault="00000000">
            <w:pPr>
              <w:pStyle w:val="TableParagraph"/>
              <w:spacing w:line="253" w:lineRule="exact"/>
              <w:ind w:left="78"/>
            </w:pPr>
            <w:r>
              <w:t>Podle</w:t>
            </w:r>
            <w:r>
              <w:rPr>
                <w:spacing w:val="-10"/>
              </w:rPr>
              <w:t xml:space="preserve"> </w:t>
            </w:r>
            <w:r>
              <w:t>Objednatelem</w:t>
            </w:r>
            <w:r>
              <w:rPr>
                <w:spacing w:val="-11"/>
              </w:rPr>
              <w:t xml:space="preserve"> </w:t>
            </w:r>
            <w:r>
              <w:t>schváleného</w:t>
            </w:r>
            <w:r>
              <w:rPr>
                <w:spacing w:val="-9"/>
              </w:rPr>
              <w:t xml:space="preserve"> </w:t>
            </w:r>
            <w:r>
              <w:t>harmonogramu</w:t>
            </w:r>
            <w:r>
              <w:rPr>
                <w:spacing w:val="-11"/>
              </w:rPr>
              <w:t xml:space="preserve"> </w:t>
            </w:r>
            <w:r>
              <w:rPr>
                <w:spacing w:val="-2"/>
              </w:rPr>
              <w:t>navrženého</w:t>
            </w:r>
          </w:p>
          <w:p w14:paraId="62265E48" w14:textId="77777777" w:rsidR="002B75C0" w:rsidRDefault="00000000">
            <w:pPr>
              <w:pStyle w:val="TableParagraph"/>
              <w:spacing w:line="252" w:lineRule="exact"/>
              <w:ind w:left="78"/>
            </w:pPr>
            <w:r>
              <w:t>Poskytovatelem</w:t>
            </w:r>
            <w:r>
              <w:rPr>
                <w:spacing w:val="-6"/>
              </w:rPr>
              <w:t xml:space="preserve"> </w:t>
            </w:r>
            <w:r>
              <w:t>v</w:t>
            </w:r>
            <w:r>
              <w:rPr>
                <w:spacing w:val="-7"/>
              </w:rPr>
              <w:t xml:space="preserve"> </w:t>
            </w:r>
            <w:r>
              <w:t>rozsahu</w:t>
            </w:r>
            <w:r>
              <w:rPr>
                <w:spacing w:val="-5"/>
              </w:rPr>
              <w:t xml:space="preserve"> </w:t>
            </w:r>
            <w:r>
              <w:t>nutném</w:t>
            </w:r>
            <w:r>
              <w:rPr>
                <w:spacing w:val="-4"/>
              </w:rPr>
              <w:t xml:space="preserve"> </w:t>
            </w:r>
            <w:r>
              <w:t>pro</w:t>
            </w:r>
            <w:r>
              <w:rPr>
                <w:spacing w:val="-5"/>
              </w:rPr>
              <w:t xml:space="preserve"> </w:t>
            </w:r>
            <w:r>
              <w:t>zajištění</w:t>
            </w:r>
            <w:r>
              <w:rPr>
                <w:spacing w:val="-6"/>
              </w:rPr>
              <w:t xml:space="preserve"> </w:t>
            </w:r>
            <w:r>
              <w:t>provozu</w:t>
            </w:r>
            <w:r>
              <w:rPr>
                <w:spacing w:val="-5"/>
              </w:rPr>
              <w:t xml:space="preserve"> </w:t>
            </w:r>
            <w:r>
              <w:t>a</w:t>
            </w:r>
            <w:r>
              <w:rPr>
                <w:spacing w:val="-4"/>
              </w:rPr>
              <w:t xml:space="preserve"> </w:t>
            </w:r>
            <w:r>
              <w:t xml:space="preserve">bezpečnosti </w:t>
            </w:r>
            <w:r>
              <w:rPr>
                <w:spacing w:val="-2"/>
              </w:rPr>
              <w:t>Systému.</w:t>
            </w:r>
          </w:p>
        </w:tc>
      </w:tr>
      <w:tr w:rsidR="002B75C0" w14:paraId="1026167A" w14:textId="77777777">
        <w:trPr>
          <w:trHeight w:val="253"/>
        </w:trPr>
        <w:tc>
          <w:tcPr>
            <w:tcW w:w="10068" w:type="dxa"/>
            <w:gridSpan w:val="2"/>
            <w:tcBorders>
              <w:left w:val="single" w:sz="12" w:space="0" w:color="000000"/>
              <w:right w:val="single" w:sz="12" w:space="0" w:color="000000"/>
            </w:tcBorders>
          </w:tcPr>
          <w:p w14:paraId="7DDC86A3" w14:textId="77777777" w:rsidR="002B75C0" w:rsidRDefault="00000000">
            <w:pPr>
              <w:pStyle w:val="TableParagraph"/>
              <w:spacing w:before="2" w:line="232" w:lineRule="exact"/>
              <w:ind w:left="69"/>
              <w:rPr>
                <w:b/>
                <w:i/>
              </w:rPr>
            </w:pPr>
            <w:r>
              <w:rPr>
                <w:b/>
                <w:i/>
              </w:rPr>
              <w:t>Doplňující</w:t>
            </w:r>
            <w:r>
              <w:rPr>
                <w:b/>
                <w:i/>
                <w:spacing w:val="-10"/>
              </w:rPr>
              <w:t xml:space="preserve"> </w:t>
            </w:r>
            <w:r>
              <w:rPr>
                <w:b/>
                <w:i/>
                <w:spacing w:val="-2"/>
              </w:rPr>
              <w:t>informace</w:t>
            </w:r>
          </w:p>
        </w:tc>
      </w:tr>
      <w:tr w:rsidR="002B75C0" w14:paraId="1E221933" w14:textId="77777777">
        <w:trPr>
          <w:trHeight w:val="253"/>
        </w:trPr>
        <w:tc>
          <w:tcPr>
            <w:tcW w:w="2915" w:type="dxa"/>
            <w:tcBorders>
              <w:left w:val="single" w:sz="12" w:space="0" w:color="000000"/>
            </w:tcBorders>
          </w:tcPr>
          <w:p w14:paraId="2038F228" w14:textId="77777777" w:rsidR="002B75C0" w:rsidRDefault="00000000">
            <w:pPr>
              <w:pStyle w:val="TableParagraph"/>
              <w:spacing w:line="234" w:lineRule="exact"/>
              <w:ind w:left="69"/>
            </w:pPr>
            <w:r>
              <w:t>Platební</w:t>
            </w:r>
            <w:r>
              <w:rPr>
                <w:spacing w:val="-2"/>
              </w:rPr>
              <w:t xml:space="preserve"> podmínky</w:t>
            </w:r>
          </w:p>
        </w:tc>
        <w:tc>
          <w:tcPr>
            <w:tcW w:w="7153" w:type="dxa"/>
            <w:tcBorders>
              <w:right w:val="single" w:sz="12" w:space="0" w:color="000000"/>
            </w:tcBorders>
          </w:tcPr>
          <w:p w14:paraId="43AEA5F9" w14:textId="77777777" w:rsidR="002B75C0" w:rsidRDefault="00000000">
            <w:pPr>
              <w:pStyle w:val="TableParagraph"/>
              <w:spacing w:line="234" w:lineRule="exact"/>
              <w:ind w:left="78"/>
            </w:pPr>
            <w:r>
              <w:t>Paušální</w:t>
            </w:r>
            <w:r>
              <w:rPr>
                <w:spacing w:val="-6"/>
              </w:rPr>
              <w:t xml:space="preserve"> </w:t>
            </w:r>
            <w:r>
              <w:t>měsíční</w:t>
            </w:r>
            <w:r>
              <w:rPr>
                <w:spacing w:val="-5"/>
              </w:rPr>
              <w:t xml:space="preserve"> </w:t>
            </w:r>
            <w:r>
              <w:rPr>
                <w:spacing w:val="-2"/>
              </w:rPr>
              <w:t>platba.</w:t>
            </w:r>
          </w:p>
        </w:tc>
      </w:tr>
      <w:tr w:rsidR="002B75C0" w14:paraId="45765E68" w14:textId="77777777">
        <w:trPr>
          <w:trHeight w:val="251"/>
        </w:trPr>
        <w:tc>
          <w:tcPr>
            <w:tcW w:w="2915" w:type="dxa"/>
            <w:tcBorders>
              <w:left w:val="single" w:sz="12" w:space="0" w:color="000000"/>
              <w:bottom w:val="single" w:sz="12" w:space="0" w:color="000000"/>
            </w:tcBorders>
          </w:tcPr>
          <w:p w14:paraId="1D2D87E8" w14:textId="77777777" w:rsidR="002B75C0" w:rsidRDefault="00000000">
            <w:pPr>
              <w:pStyle w:val="TableParagraph"/>
              <w:spacing w:line="231" w:lineRule="exact"/>
              <w:ind w:left="69"/>
            </w:pPr>
            <w:r>
              <w:t>Sleva</w:t>
            </w:r>
            <w:r>
              <w:rPr>
                <w:spacing w:val="-5"/>
              </w:rPr>
              <w:t xml:space="preserve"> </w:t>
            </w:r>
            <w:r>
              <w:t>z</w:t>
            </w:r>
            <w:r>
              <w:rPr>
                <w:spacing w:val="-1"/>
              </w:rPr>
              <w:t xml:space="preserve"> </w:t>
            </w:r>
            <w:r>
              <w:rPr>
                <w:spacing w:val="-4"/>
              </w:rPr>
              <w:t>ceny</w:t>
            </w:r>
          </w:p>
        </w:tc>
        <w:tc>
          <w:tcPr>
            <w:tcW w:w="7153" w:type="dxa"/>
            <w:tcBorders>
              <w:bottom w:val="single" w:sz="12" w:space="0" w:color="000000"/>
              <w:right w:val="single" w:sz="12" w:space="0" w:color="000000"/>
            </w:tcBorders>
          </w:tcPr>
          <w:p w14:paraId="76C3829B" w14:textId="77777777" w:rsidR="002B75C0" w:rsidRDefault="00000000">
            <w:pPr>
              <w:pStyle w:val="TableParagraph"/>
              <w:spacing w:line="231" w:lineRule="exact"/>
              <w:ind w:left="78"/>
            </w:pPr>
            <w:r>
              <w:t>Podle</w:t>
            </w:r>
            <w:r>
              <w:rPr>
                <w:spacing w:val="-3"/>
              </w:rPr>
              <w:t xml:space="preserve"> </w:t>
            </w:r>
            <w:r>
              <w:t>čl.</w:t>
            </w:r>
            <w:r>
              <w:rPr>
                <w:spacing w:val="-1"/>
              </w:rPr>
              <w:t xml:space="preserve"> </w:t>
            </w:r>
            <w:r>
              <w:t>5.3</w:t>
            </w:r>
            <w:r>
              <w:rPr>
                <w:spacing w:val="-6"/>
              </w:rPr>
              <w:t xml:space="preserve"> </w:t>
            </w:r>
            <w:r>
              <w:t>této</w:t>
            </w:r>
            <w:r>
              <w:rPr>
                <w:spacing w:val="-4"/>
              </w:rPr>
              <w:t xml:space="preserve"> </w:t>
            </w:r>
            <w:r>
              <w:rPr>
                <w:spacing w:val="-2"/>
              </w:rPr>
              <w:t>přílohy</w:t>
            </w:r>
          </w:p>
        </w:tc>
      </w:tr>
      <w:tr w:rsidR="002B75C0" w14:paraId="7571F4CA" w14:textId="77777777">
        <w:trPr>
          <w:trHeight w:val="760"/>
        </w:trPr>
        <w:tc>
          <w:tcPr>
            <w:tcW w:w="2915" w:type="dxa"/>
            <w:tcBorders>
              <w:top w:val="single" w:sz="12" w:space="0" w:color="000000"/>
              <w:left w:val="single" w:sz="12" w:space="0" w:color="000000"/>
              <w:bottom w:val="single" w:sz="12" w:space="0" w:color="000000"/>
            </w:tcBorders>
          </w:tcPr>
          <w:p w14:paraId="69109D69" w14:textId="77777777" w:rsidR="002B75C0" w:rsidRDefault="00000000">
            <w:pPr>
              <w:pStyle w:val="TableParagraph"/>
              <w:spacing w:before="2"/>
              <w:ind w:left="69"/>
            </w:pPr>
            <w:r>
              <w:t>Způsob</w:t>
            </w:r>
            <w:r>
              <w:rPr>
                <w:spacing w:val="-6"/>
              </w:rPr>
              <w:t xml:space="preserve"> </w:t>
            </w:r>
            <w:r>
              <w:rPr>
                <w:spacing w:val="-2"/>
              </w:rPr>
              <w:t>dokladování</w:t>
            </w:r>
          </w:p>
        </w:tc>
        <w:tc>
          <w:tcPr>
            <w:tcW w:w="7153" w:type="dxa"/>
            <w:tcBorders>
              <w:top w:val="single" w:sz="12" w:space="0" w:color="000000"/>
              <w:bottom w:val="single" w:sz="12" w:space="0" w:color="000000"/>
              <w:right w:val="single" w:sz="12" w:space="0" w:color="000000"/>
            </w:tcBorders>
          </w:tcPr>
          <w:p w14:paraId="3D73B8FC" w14:textId="77777777" w:rsidR="002B75C0" w:rsidRDefault="00000000">
            <w:pPr>
              <w:pStyle w:val="TableParagraph"/>
              <w:spacing w:before="2"/>
              <w:ind w:left="78"/>
            </w:pPr>
            <w:r>
              <w:t>Měsíční Záznam o poskytnutých Službách, seznam vyřešených požadavků</w:t>
            </w:r>
            <w:r>
              <w:rPr>
                <w:spacing w:val="-6"/>
              </w:rPr>
              <w:t xml:space="preserve"> </w:t>
            </w:r>
            <w:r>
              <w:t>přiřazených</w:t>
            </w:r>
            <w:r>
              <w:rPr>
                <w:spacing w:val="-10"/>
              </w:rPr>
              <w:t xml:space="preserve"> </w:t>
            </w:r>
            <w:r>
              <w:t>Poskytovateli</w:t>
            </w:r>
            <w:r>
              <w:rPr>
                <w:spacing w:val="-6"/>
              </w:rPr>
              <w:t xml:space="preserve"> </w:t>
            </w:r>
            <w:r>
              <w:t>v</w:t>
            </w:r>
            <w:r>
              <w:rPr>
                <w:spacing w:val="-4"/>
              </w:rPr>
              <w:t xml:space="preserve"> </w:t>
            </w:r>
            <w:r>
              <w:t>SD</w:t>
            </w:r>
            <w:r>
              <w:rPr>
                <w:spacing w:val="-9"/>
              </w:rPr>
              <w:t xml:space="preserve"> </w:t>
            </w:r>
            <w:r>
              <w:t>Objednatele,</w:t>
            </w:r>
            <w:r>
              <w:rPr>
                <w:spacing w:val="-5"/>
              </w:rPr>
              <w:t xml:space="preserve"> </w:t>
            </w:r>
            <w:r>
              <w:t>přehled</w:t>
            </w:r>
          </w:p>
          <w:p w14:paraId="1B8C6E58" w14:textId="77777777" w:rsidR="002B75C0" w:rsidRDefault="00000000">
            <w:pPr>
              <w:pStyle w:val="TableParagraph"/>
              <w:spacing w:before="1" w:line="231" w:lineRule="exact"/>
              <w:ind w:left="78"/>
            </w:pPr>
            <w:r>
              <w:t>činností</w:t>
            </w:r>
            <w:r>
              <w:rPr>
                <w:spacing w:val="-6"/>
              </w:rPr>
              <w:t xml:space="preserve"> </w:t>
            </w:r>
            <w:r>
              <w:t>proaktivní</w:t>
            </w:r>
            <w:r>
              <w:rPr>
                <w:spacing w:val="-6"/>
              </w:rPr>
              <w:t xml:space="preserve"> </w:t>
            </w:r>
            <w:r>
              <w:t>údržby,</w:t>
            </w:r>
            <w:r>
              <w:rPr>
                <w:spacing w:val="-3"/>
              </w:rPr>
              <w:t xml:space="preserve"> </w:t>
            </w:r>
            <w:r>
              <w:t>aktuální</w:t>
            </w:r>
            <w:r>
              <w:rPr>
                <w:spacing w:val="-7"/>
              </w:rPr>
              <w:t xml:space="preserve"> </w:t>
            </w:r>
            <w:r>
              <w:t>seznam</w:t>
            </w:r>
            <w:r>
              <w:rPr>
                <w:spacing w:val="-4"/>
              </w:rPr>
              <w:t xml:space="preserve"> </w:t>
            </w:r>
            <w:r>
              <w:t>HW</w:t>
            </w:r>
            <w:r>
              <w:rPr>
                <w:spacing w:val="-6"/>
              </w:rPr>
              <w:t xml:space="preserve"> </w:t>
            </w:r>
            <w:r>
              <w:t>a</w:t>
            </w:r>
            <w:r>
              <w:rPr>
                <w:spacing w:val="-7"/>
              </w:rPr>
              <w:t xml:space="preserve"> </w:t>
            </w:r>
            <w:r>
              <w:t>standardního</w:t>
            </w:r>
            <w:r>
              <w:rPr>
                <w:spacing w:val="-7"/>
              </w:rPr>
              <w:t xml:space="preserve"> </w:t>
            </w:r>
            <w:r>
              <w:rPr>
                <w:spacing w:val="-5"/>
              </w:rPr>
              <w:t>SW.</w:t>
            </w:r>
          </w:p>
        </w:tc>
      </w:tr>
    </w:tbl>
    <w:p w14:paraId="2FC8ECE2" w14:textId="77777777" w:rsidR="002B75C0" w:rsidRDefault="002B75C0">
      <w:pPr>
        <w:pStyle w:val="Zkladntext"/>
        <w:spacing w:before="55" w:after="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580EC4B5" w14:textId="77777777">
        <w:trPr>
          <w:trHeight w:val="253"/>
        </w:trPr>
        <w:tc>
          <w:tcPr>
            <w:tcW w:w="9924" w:type="dxa"/>
            <w:gridSpan w:val="2"/>
            <w:tcBorders>
              <w:bottom w:val="single" w:sz="6" w:space="0" w:color="000000"/>
            </w:tcBorders>
            <w:shd w:val="clear" w:color="auto" w:fill="D9D9D9"/>
          </w:tcPr>
          <w:p w14:paraId="4A346B8C" w14:textId="77777777" w:rsidR="002B75C0" w:rsidRDefault="00000000">
            <w:pPr>
              <w:pStyle w:val="TableParagraph"/>
              <w:spacing w:line="234"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780EB41F" w14:textId="77777777">
        <w:trPr>
          <w:trHeight w:val="251"/>
        </w:trPr>
        <w:tc>
          <w:tcPr>
            <w:tcW w:w="2780" w:type="dxa"/>
            <w:tcBorders>
              <w:top w:val="single" w:sz="6" w:space="0" w:color="000000"/>
              <w:bottom w:val="single" w:sz="6" w:space="0" w:color="000000"/>
              <w:right w:val="single" w:sz="6" w:space="0" w:color="000000"/>
            </w:tcBorders>
          </w:tcPr>
          <w:p w14:paraId="499D2E58"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2E07B099" w14:textId="77777777" w:rsidR="002B75C0" w:rsidRDefault="00000000">
            <w:pPr>
              <w:pStyle w:val="TableParagraph"/>
              <w:spacing w:line="231" w:lineRule="exact"/>
              <w:ind w:left="76"/>
              <w:rPr>
                <w:b/>
              </w:rPr>
            </w:pPr>
            <w:r>
              <w:rPr>
                <w:b/>
              </w:rPr>
              <w:t>CAAIS</w:t>
            </w:r>
            <w:r>
              <w:rPr>
                <w:b/>
                <w:spacing w:val="-6"/>
              </w:rPr>
              <w:t xml:space="preserve"> </w:t>
            </w:r>
            <w:r>
              <w:rPr>
                <w:b/>
              </w:rPr>
              <w:t>04-</w:t>
            </w:r>
            <w:r>
              <w:rPr>
                <w:b/>
                <w:spacing w:val="-5"/>
              </w:rPr>
              <w:t>01</w:t>
            </w:r>
          </w:p>
        </w:tc>
      </w:tr>
      <w:tr w:rsidR="002B75C0" w14:paraId="5AAF2787" w14:textId="77777777">
        <w:trPr>
          <w:trHeight w:val="253"/>
        </w:trPr>
        <w:tc>
          <w:tcPr>
            <w:tcW w:w="2780" w:type="dxa"/>
            <w:tcBorders>
              <w:top w:val="single" w:sz="6" w:space="0" w:color="000000"/>
              <w:bottom w:val="single" w:sz="6" w:space="0" w:color="000000"/>
              <w:right w:val="single" w:sz="6" w:space="0" w:color="000000"/>
            </w:tcBorders>
          </w:tcPr>
          <w:p w14:paraId="67210198" w14:textId="77777777" w:rsidR="002B75C0" w:rsidRDefault="00000000">
            <w:pPr>
              <w:pStyle w:val="TableParagraph"/>
              <w:spacing w:line="234"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84719A1" w14:textId="77777777" w:rsidR="002B75C0" w:rsidRDefault="00000000">
            <w:pPr>
              <w:pStyle w:val="TableParagraph"/>
              <w:spacing w:line="234" w:lineRule="exact"/>
              <w:ind w:left="76"/>
            </w:pPr>
            <w:r>
              <w:t>Předávání</w:t>
            </w:r>
            <w:r>
              <w:rPr>
                <w:spacing w:val="-8"/>
              </w:rPr>
              <w:t xml:space="preserve"> </w:t>
            </w:r>
            <w:r>
              <w:t>provozních</w:t>
            </w:r>
            <w:r>
              <w:rPr>
                <w:spacing w:val="-9"/>
              </w:rPr>
              <w:t xml:space="preserve"> </w:t>
            </w:r>
            <w:r>
              <w:t>dat</w:t>
            </w:r>
            <w:r>
              <w:rPr>
                <w:spacing w:val="-8"/>
              </w:rPr>
              <w:t xml:space="preserve"> </w:t>
            </w:r>
            <w:r>
              <w:t>Objednateli</w:t>
            </w:r>
            <w:r>
              <w:rPr>
                <w:spacing w:val="-6"/>
              </w:rPr>
              <w:t xml:space="preserve"> </w:t>
            </w:r>
            <w:r>
              <w:t>1x</w:t>
            </w:r>
            <w:r>
              <w:rPr>
                <w:spacing w:val="-8"/>
              </w:rPr>
              <w:t xml:space="preserve"> </w:t>
            </w:r>
            <w:r>
              <w:rPr>
                <w:spacing w:val="-2"/>
              </w:rPr>
              <w:t>měsíčně</w:t>
            </w:r>
          </w:p>
        </w:tc>
      </w:tr>
      <w:tr w:rsidR="002B75C0" w14:paraId="7072FAF0" w14:textId="77777777">
        <w:trPr>
          <w:trHeight w:val="1264"/>
        </w:trPr>
        <w:tc>
          <w:tcPr>
            <w:tcW w:w="2780" w:type="dxa"/>
            <w:tcBorders>
              <w:top w:val="single" w:sz="6" w:space="0" w:color="000000"/>
              <w:bottom w:val="single" w:sz="6" w:space="0" w:color="000000"/>
              <w:right w:val="single" w:sz="6" w:space="0" w:color="000000"/>
            </w:tcBorders>
          </w:tcPr>
          <w:p w14:paraId="0C8C5192"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E21F440" w14:textId="77777777" w:rsidR="002B75C0" w:rsidRDefault="00000000">
            <w:pPr>
              <w:pStyle w:val="TableParagraph"/>
              <w:ind w:left="76"/>
            </w:pPr>
            <w:r>
              <w:t>Předávání provozních dat nutných pro vyhodnocování funkčnosti Systému</w:t>
            </w:r>
            <w:r>
              <w:rPr>
                <w:spacing w:val="-8"/>
              </w:rPr>
              <w:t xml:space="preserve"> </w:t>
            </w:r>
            <w:r>
              <w:t>Objednatelem,</w:t>
            </w:r>
            <w:r>
              <w:rPr>
                <w:spacing w:val="-5"/>
              </w:rPr>
              <w:t xml:space="preserve"> </w:t>
            </w:r>
            <w:r>
              <w:t>monitoring,</w:t>
            </w:r>
            <w:r>
              <w:rPr>
                <w:spacing w:val="-5"/>
              </w:rPr>
              <w:t xml:space="preserve"> </w:t>
            </w:r>
            <w:r>
              <w:t>reporting</w:t>
            </w:r>
            <w:r>
              <w:rPr>
                <w:spacing w:val="-5"/>
              </w:rPr>
              <w:t xml:space="preserve"> </w:t>
            </w:r>
            <w:r>
              <w:t>a</w:t>
            </w:r>
            <w:r>
              <w:rPr>
                <w:spacing w:val="-5"/>
              </w:rPr>
              <w:t xml:space="preserve"> </w:t>
            </w:r>
            <w:r>
              <w:t>vyhodnocování</w:t>
            </w:r>
            <w:r>
              <w:rPr>
                <w:spacing w:val="-3"/>
              </w:rPr>
              <w:t xml:space="preserve"> </w:t>
            </w:r>
            <w:r>
              <w:t>KPI</w:t>
            </w:r>
            <w:r>
              <w:rPr>
                <w:spacing w:val="-3"/>
              </w:rPr>
              <w:t xml:space="preserve"> </w:t>
            </w:r>
            <w:r>
              <w:t>a SLA pro všechna prostředí Systému. Předávání provozních dat</w:t>
            </w:r>
          </w:p>
          <w:p w14:paraId="77A42D83" w14:textId="77777777" w:rsidR="002B75C0" w:rsidRDefault="00000000">
            <w:pPr>
              <w:pStyle w:val="TableParagraph"/>
              <w:spacing w:line="254" w:lineRule="exact"/>
              <w:ind w:left="76"/>
            </w:pPr>
            <w:r>
              <w:t>v</w:t>
            </w:r>
            <w:r>
              <w:rPr>
                <w:spacing w:val="-3"/>
              </w:rPr>
              <w:t xml:space="preserve"> </w:t>
            </w:r>
            <w:r>
              <w:t>požadované</w:t>
            </w:r>
            <w:r>
              <w:rPr>
                <w:spacing w:val="-6"/>
              </w:rPr>
              <w:t xml:space="preserve"> </w:t>
            </w:r>
            <w:r>
              <w:t>struktuře</w:t>
            </w:r>
            <w:r>
              <w:rPr>
                <w:spacing w:val="-8"/>
              </w:rPr>
              <w:t xml:space="preserve"> </w:t>
            </w:r>
            <w:r>
              <w:t>a</w:t>
            </w:r>
            <w:r>
              <w:rPr>
                <w:spacing w:val="-4"/>
              </w:rPr>
              <w:t xml:space="preserve"> </w:t>
            </w:r>
            <w:r>
              <w:t>rozsahu</w:t>
            </w:r>
            <w:r>
              <w:rPr>
                <w:spacing w:val="-6"/>
              </w:rPr>
              <w:t xml:space="preserve"> </w:t>
            </w:r>
            <w:r>
              <w:t>dle</w:t>
            </w:r>
            <w:r>
              <w:rPr>
                <w:spacing w:val="-4"/>
              </w:rPr>
              <w:t xml:space="preserve"> </w:t>
            </w:r>
            <w:r>
              <w:t>implementace</w:t>
            </w:r>
            <w:r>
              <w:rPr>
                <w:spacing w:val="-4"/>
              </w:rPr>
              <w:t xml:space="preserve"> </w:t>
            </w:r>
            <w:r>
              <w:t>požadavku Předávání provozních dat dle čl. 3.5 Smlouvy.</w:t>
            </w:r>
          </w:p>
        </w:tc>
      </w:tr>
      <w:tr w:rsidR="002B75C0" w14:paraId="744808FC" w14:textId="77777777">
        <w:trPr>
          <w:trHeight w:val="250"/>
        </w:trPr>
        <w:tc>
          <w:tcPr>
            <w:tcW w:w="9924" w:type="dxa"/>
            <w:gridSpan w:val="2"/>
            <w:tcBorders>
              <w:top w:val="single" w:sz="6" w:space="0" w:color="000000"/>
              <w:bottom w:val="single" w:sz="6" w:space="0" w:color="000000"/>
            </w:tcBorders>
            <w:shd w:val="clear" w:color="auto" w:fill="F1F1F1"/>
          </w:tcPr>
          <w:p w14:paraId="0611CF3D" w14:textId="77777777" w:rsidR="002B75C0" w:rsidRDefault="00000000">
            <w:pPr>
              <w:pStyle w:val="TableParagraph"/>
              <w:spacing w:line="231" w:lineRule="exact"/>
              <w:ind w:left="69"/>
              <w:rPr>
                <w:b/>
                <w:i/>
              </w:rPr>
            </w:pPr>
            <w:r>
              <w:rPr>
                <w:b/>
                <w:i/>
              </w:rPr>
              <w:t>Definice</w:t>
            </w:r>
            <w:r>
              <w:rPr>
                <w:b/>
                <w:i/>
                <w:spacing w:val="-6"/>
              </w:rPr>
              <w:t xml:space="preserve"> </w:t>
            </w:r>
            <w:r>
              <w:rPr>
                <w:b/>
                <w:i/>
                <w:spacing w:val="-2"/>
              </w:rPr>
              <w:t>činnosti</w:t>
            </w:r>
          </w:p>
        </w:tc>
      </w:tr>
      <w:tr w:rsidR="002B75C0" w14:paraId="677A10CD" w14:textId="77777777">
        <w:trPr>
          <w:trHeight w:val="757"/>
        </w:trPr>
        <w:tc>
          <w:tcPr>
            <w:tcW w:w="2780" w:type="dxa"/>
            <w:tcBorders>
              <w:top w:val="single" w:sz="6" w:space="0" w:color="000000"/>
              <w:bottom w:val="single" w:sz="6" w:space="0" w:color="000000"/>
              <w:right w:val="single" w:sz="6" w:space="0" w:color="000000"/>
            </w:tcBorders>
          </w:tcPr>
          <w:p w14:paraId="0A8DA3BC"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76CF2442" w14:textId="77777777" w:rsidR="002B75C0" w:rsidRDefault="00000000">
            <w:pPr>
              <w:pStyle w:val="TableParagraph"/>
              <w:spacing w:line="253" w:lineRule="exact"/>
              <w:ind w:left="76"/>
            </w:pPr>
            <w:r>
              <w:t>Předávání</w:t>
            </w:r>
            <w:r>
              <w:rPr>
                <w:spacing w:val="-9"/>
              </w:rPr>
              <w:t xml:space="preserve"> </w:t>
            </w:r>
            <w:r>
              <w:t>provozních</w:t>
            </w:r>
            <w:r>
              <w:rPr>
                <w:spacing w:val="-7"/>
              </w:rPr>
              <w:t xml:space="preserve"> </w:t>
            </w:r>
            <w:r>
              <w:t>dat</w:t>
            </w:r>
            <w:r>
              <w:rPr>
                <w:spacing w:val="-4"/>
              </w:rPr>
              <w:t xml:space="preserve"> </w:t>
            </w:r>
            <w:r>
              <w:t>o</w:t>
            </w:r>
            <w:r>
              <w:rPr>
                <w:spacing w:val="-6"/>
              </w:rPr>
              <w:t xml:space="preserve"> </w:t>
            </w:r>
            <w:r>
              <w:t>definovaných</w:t>
            </w:r>
            <w:r>
              <w:rPr>
                <w:spacing w:val="-7"/>
              </w:rPr>
              <w:t xml:space="preserve"> </w:t>
            </w:r>
            <w:r>
              <w:t>typů</w:t>
            </w:r>
            <w:r>
              <w:rPr>
                <w:spacing w:val="-8"/>
              </w:rPr>
              <w:t xml:space="preserve"> </w:t>
            </w:r>
            <w:r>
              <w:t>transakcí</w:t>
            </w:r>
            <w:r>
              <w:rPr>
                <w:spacing w:val="-6"/>
              </w:rPr>
              <w:t xml:space="preserve"> </w:t>
            </w:r>
            <w:r>
              <w:t>v</w:t>
            </w:r>
            <w:r>
              <w:rPr>
                <w:spacing w:val="-3"/>
              </w:rPr>
              <w:t xml:space="preserve"> </w:t>
            </w:r>
            <w:r>
              <w:rPr>
                <w:spacing w:val="-2"/>
              </w:rPr>
              <w:t>Systému</w:t>
            </w:r>
          </w:p>
          <w:p w14:paraId="03AEE454" w14:textId="77777777" w:rsidR="002B75C0" w:rsidRDefault="00000000">
            <w:pPr>
              <w:pStyle w:val="TableParagraph"/>
              <w:spacing w:line="252" w:lineRule="exact"/>
              <w:ind w:left="76"/>
            </w:pPr>
            <w:r>
              <w:t>v</w:t>
            </w:r>
            <w:r>
              <w:rPr>
                <w:spacing w:val="-4"/>
              </w:rPr>
              <w:t xml:space="preserve"> </w:t>
            </w:r>
            <w:r>
              <w:t>Objednatelem</w:t>
            </w:r>
            <w:r>
              <w:rPr>
                <w:spacing w:val="-3"/>
              </w:rPr>
              <w:t xml:space="preserve"> </w:t>
            </w:r>
            <w:r>
              <w:t>domluvené</w:t>
            </w:r>
            <w:r>
              <w:rPr>
                <w:spacing w:val="-4"/>
              </w:rPr>
              <w:t xml:space="preserve"> </w:t>
            </w:r>
            <w:r>
              <w:t>struktuře</w:t>
            </w:r>
            <w:r>
              <w:rPr>
                <w:spacing w:val="-4"/>
              </w:rPr>
              <w:t xml:space="preserve"> </w:t>
            </w:r>
            <w:r>
              <w:t>1x</w:t>
            </w:r>
            <w:r>
              <w:rPr>
                <w:spacing w:val="-4"/>
              </w:rPr>
              <w:t xml:space="preserve"> </w:t>
            </w:r>
            <w:r>
              <w:t>za</w:t>
            </w:r>
            <w:r>
              <w:rPr>
                <w:spacing w:val="-7"/>
              </w:rPr>
              <w:t xml:space="preserve"> </w:t>
            </w:r>
            <w:r>
              <w:t>uplynulý</w:t>
            </w:r>
            <w:r>
              <w:rPr>
                <w:spacing w:val="-4"/>
              </w:rPr>
              <w:t xml:space="preserve"> </w:t>
            </w:r>
            <w:r>
              <w:t>měsíc</w:t>
            </w:r>
            <w:r>
              <w:rPr>
                <w:spacing w:val="-3"/>
              </w:rPr>
              <w:t xml:space="preserve"> </w:t>
            </w:r>
            <w:r>
              <w:t>na</w:t>
            </w:r>
            <w:r>
              <w:rPr>
                <w:spacing w:val="-7"/>
              </w:rPr>
              <w:t xml:space="preserve"> </w:t>
            </w:r>
            <w:r>
              <w:t xml:space="preserve">úložiště </w:t>
            </w:r>
            <w:r>
              <w:rPr>
                <w:spacing w:val="-2"/>
              </w:rPr>
              <w:t>Objednatele.</w:t>
            </w:r>
          </w:p>
        </w:tc>
      </w:tr>
      <w:tr w:rsidR="002B75C0" w14:paraId="42F3D28C" w14:textId="77777777">
        <w:trPr>
          <w:trHeight w:val="254"/>
        </w:trPr>
        <w:tc>
          <w:tcPr>
            <w:tcW w:w="9924" w:type="dxa"/>
            <w:gridSpan w:val="2"/>
            <w:tcBorders>
              <w:top w:val="single" w:sz="6" w:space="0" w:color="000000"/>
              <w:bottom w:val="single" w:sz="6" w:space="0" w:color="000000"/>
            </w:tcBorders>
            <w:shd w:val="clear" w:color="auto" w:fill="F1F1F1"/>
          </w:tcPr>
          <w:p w14:paraId="50E381B5" w14:textId="77777777" w:rsidR="002B75C0" w:rsidRDefault="00000000">
            <w:pPr>
              <w:pStyle w:val="TableParagraph"/>
              <w:spacing w:before="2" w:line="232" w:lineRule="exact"/>
              <w:ind w:left="69"/>
              <w:rPr>
                <w:b/>
                <w:i/>
              </w:rPr>
            </w:pPr>
            <w:r>
              <w:rPr>
                <w:b/>
                <w:i/>
              </w:rPr>
              <w:t>Parametry</w:t>
            </w:r>
            <w:r>
              <w:rPr>
                <w:b/>
                <w:i/>
                <w:spacing w:val="-3"/>
              </w:rPr>
              <w:t xml:space="preserve"> </w:t>
            </w:r>
            <w:r>
              <w:rPr>
                <w:b/>
                <w:i/>
                <w:spacing w:val="-2"/>
              </w:rPr>
              <w:t>činnosti</w:t>
            </w:r>
          </w:p>
        </w:tc>
      </w:tr>
      <w:tr w:rsidR="002B75C0" w14:paraId="186F22DA" w14:textId="77777777">
        <w:trPr>
          <w:trHeight w:val="1264"/>
        </w:trPr>
        <w:tc>
          <w:tcPr>
            <w:tcW w:w="2780" w:type="dxa"/>
            <w:tcBorders>
              <w:top w:val="single" w:sz="6" w:space="0" w:color="000000"/>
              <w:bottom w:val="single" w:sz="6" w:space="0" w:color="000000"/>
              <w:right w:val="single" w:sz="6" w:space="0" w:color="000000"/>
            </w:tcBorders>
          </w:tcPr>
          <w:p w14:paraId="1EE11DE0" w14:textId="77777777" w:rsidR="002B75C0" w:rsidRDefault="00000000">
            <w:pPr>
              <w:pStyle w:val="TableParagraph"/>
              <w:spacing w:line="253" w:lineRule="exact"/>
              <w:ind w:left="69"/>
            </w:pPr>
            <w:r>
              <w:t>Režim</w:t>
            </w:r>
            <w:r>
              <w:rPr>
                <w:spacing w:val="-7"/>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3D43EC1F" w14:textId="77777777" w:rsidR="002B75C0" w:rsidRDefault="00000000">
            <w:pPr>
              <w:pStyle w:val="TableParagraph"/>
              <w:spacing w:line="253" w:lineRule="exact"/>
              <w:ind w:left="76"/>
            </w:pPr>
            <w:r>
              <w:rPr>
                <w:spacing w:val="-4"/>
              </w:rPr>
              <w:t>24x7</w:t>
            </w:r>
          </w:p>
          <w:p w14:paraId="71C6419E" w14:textId="77777777" w:rsidR="002B75C0" w:rsidRDefault="00000000">
            <w:pPr>
              <w:pStyle w:val="TableParagraph"/>
              <w:spacing w:before="1"/>
              <w:ind w:left="76"/>
            </w:pPr>
            <w:r>
              <w:t>Do</w:t>
            </w:r>
            <w:r>
              <w:rPr>
                <w:spacing w:val="-4"/>
              </w:rPr>
              <w:t xml:space="preserve"> </w:t>
            </w:r>
            <w:r>
              <w:t>konce</w:t>
            </w:r>
            <w:r>
              <w:rPr>
                <w:spacing w:val="-6"/>
              </w:rPr>
              <w:t xml:space="preserve"> </w:t>
            </w:r>
            <w:r>
              <w:t>měsíce,</w:t>
            </w:r>
            <w:r>
              <w:rPr>
                <w:spacing w:val="-5"/>
              </w:rPr>
              <w:t xml:space="preserve"> </w:t>
            </w:r>
            <w:r>
              <w:t>ve</w:t>
            </w:r>
            <w:r>
              <w:rPr>
                <w:spacing w:val="-6"/>
              </w:rPr>
              <w:t xml:space="preserve"> </w:t>
            </w:r>
            <w:r>
              <w:t>kterém</w:t>
            </w:r>
            <w:r>
              <w:rPr>
                <w:spacing w:val="-4"/>
              </w:rPr>
              <w:t xml:space="preserve"> </w:t>
            </w:r>
            <w:r>
              <w:t>došlo</w:t>
            </w:r>
            <w:r>
              <w:rPr>
                <w:spacing w:val="-4"/>
              </w:rPr>
              <w:t xml:space="preserve"> </w:t>
            </w:r>
            <w:r>
              <w:t>k</w:t>
            </w:r>
            <w:r>
              <w:rPr>
                <w:spacing w:val="-5"/>
              </w:rPr>
              <w:t xml:space="preserve"> </w:t>
            </w:r>
            <w:r>
              <w:t>bezvýhradné</w:t>
            </w:r>
            <w:r>
              <w:rPr>
                <w:spacing w:val="-4"/>
              </w:rPr>
              <w:t xml:space="preserve"> </w:t>
            </w:r>
            <w:r>
              <w:t>akceptaci</w:t>
            </w:r>
            <w:r>
              <w:rPr>
                <w:spacing w:val="-4"/>
              </w:rPr>
              <w:t xml:space="preserve"> </w:t>
            </w:r>
            <w:r>
              <w:t>rozšíření Systému o funkcionalitu průběžné předávání provozních dat dle čl. 3 odst. 3.5 Smlouvy, bude předávání provozních dat Objednateli</w:t>
            </w:r>
          </w:p>
          <w:p w14:paraId="5DD03ADD" w14:textId="77777777" w:rsidR="002B75C0" w:rsidRDefault="00000000">
            <w:pPr>
              <w:pStyle w:val="TableParagraph"/>
              <w:spacing w:line="231" w:lineRule="exact"/>
              <w:ind w:left="76"/>
            </w:pPr>
            <w:r>
              <w:t>realizováno</w:t>
            </w:r>
            <w:r>
              <w:rPr>
                <w:spacing w:val="-8"/>
              </w:rPr>
              <w:t xml:space="preserve"> </w:t>
            </w:r>
            <w:r>
              <w:t>dle</w:t>
            </w:r>
            <w:r>
              <w:rPr>
                <w:spacing w:val="-8"/>
              </w:rPr>
              <w:t xml:space="preserve"> </w:t>
            </w:r>
            <w:r>
              <w:t>tohoto</w:t>
            </w:r>
            <w:r>
              <w:rPr>
                <w:spacing w:val="-10"/>
              </w:rPr>
              <w:t xml:space="preserve"> </w:t>
            </w:r>
            <w:r>
              <w:t>katalogového</w:t>
            </w:r>
            <w:r>
              <w:rPr>
                <w:spacing w:val="-6"/>
              </w:rPr>
              <w:t xml:space="preserve"> </w:t>
            </w:r>
            <w:r>
              <w:rPr>
                <w:spacing w:val="-2"/>
              </w:rPr>
              <w:t>listu.</w:t>
            </w:r>
          </w:p>
        </w:tc>
      </w:tr>
      <w:tr w:rsidR="002B75C0" w14:paraId="2900D137" w14:textId="77777777">
        <w:trPr>
          <w:trHeight w:val="253"/>
        </w:trPr>
        <w:tc>
          <w:tcPr>
            <w:tcW w:w="2780" w:type="dxa"/>
            <w:tcBorders>
              <w:top w:val="single" w:sz="6" w:space="0" w:color="000000"/>
              <w:bottom w:val="single" w:sz="6" w:space="0" w:color="000000"/>
              <w:right w:val="single" w:sz="6" w:space="0" w:color="000000"/>
            </w:tcBorders>
          </w:tcPr>
          <w:p w14:paraId="7A98D49E" w14:textId="77777777" w:rsidR="002B75C0" w:rsidRDefault="00000000">
            <w:pPr>
              <w:pStyle w:val="TableParagraph"/>
              <w:spacing w:before="2" w:line="232"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54219FEB" w14:textId="77777777" w:rsidR="002B75C0" w:rsidRDefault="00000000">
            <w:pPr>
              <w:pStyle w:val="TableParagraph"/>
              <w:spacing w:before="2" w:line="232" w:lineRule="exact"/>
              <w:ind w:left="76"/>
            </w:pPr>
            <w:r>
              <w:t>Do</w:t>
            </w:r>
            <w:r>
              <w:rPr>
                <w:spacing w:val="-6"/>
              </w:rPr>
              <w:t xml:space="preserve"> </w:t>
            </w:r>
            <w:r>
              <w:t>5</w:t>
            </w:r>
            <w:r>
              <w:rPr>
                <w:spacing w:val="-6"/>
              </w:rPr>
              <w:t xml:space="preserve"> </w:t>
            </w:r>
            <w:r>
              <w:t>pracovních</w:t>
            </w:r>
            <w:r>
              <w:rPr>
                <w:spacing w:val="-7"/>
              </w:rPr>
              <w:t xml:space="preserve"> </w:t>
            </w:r>
            <w:r>
              <w:t>dní</w:t>
            </w:r>
            <w:r>
              <w:rPr>
                <w:spacing w:val="-4"/>
              </w:rPr>
              <w:t xml:space="preserve"> </w:t>
            </w:r>
            <w:r>
              <w:t>následujícího</w:t>
            </w:r>
            <w:r>
              <w:rPr>
                <w:spacing w:val="-7"/>
              </w:rPr>
              <w:t xml:space="preserve"> </w:t>
            </w:r>
            <w:r>
              <w:rPr>
                <w:spacing w:val="-2"/>
              </w:rPr>
              <w:t>měsíce</w:t>
            </w:r>
          </w:p>
        </w:tc>
      </w:tr>
      <w:tr w:rsidR="002B75C0" w14:paraId="3591088C" w14:textId="77777777">
        <w:trPr>
          <w:trHeight w:val="253"/>
        </w:trPr>
        <w:tc>
          <w:tcPr>
            <w:tcW w:w="2780" w:type="dxa"/>
            <w:tcBorders>
              <w:top w:val="single" w:sz="6" w:space="0" w:color="000000"/>
              <w:bottom w:val="single" w:sz="6" w:space="0" w:color="000000"/>
              <w:right w:val="single" w:sz="6" w:space="0" w:color="000000"/>
            </w:tcBorders>
          </w:tcPr>
          <w:p w14:paraId="1F66F277" w14:textId="77777777" w:rsidR="002B75C0" w:rsidRDefault="00000000">
            <w:pPr>
              <w:pStyle w:val="TableParagraph"/>
              <w:spacing w:line="234" w:lineRule="exact"/>
              <w:ind w:left="69"/>
            </w:pPr>
            <w:r>
              <w:t>Obnovení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4B707DA5" w14:textId="77777777" w:rsidR="002B75C0" w:rsidRDefault="00000000">
            <w:pPr>
              <w:pStyle w:val="TableParagraph"/>
              <w:spacing w:line="234" w:lineRule="exact"/>
              <w:ind w:left="76"/>
            </w:pPr>
            <w:r>
              <w:t>Podle</w:t>
            </w:r>
            <w:r>
              <w:rPr>
                <w:spacing w:val="-4"/>
              </w:rPr>
              <w:t xml:space="preserve"> </w:t>
            </w:r>
            <w:r>
              <w:t>bodu</w:t>
            </w:r>
            <w:r>
              <w:rPr>
                <w:spacing w:val="-4"/>
              </w:rPr>
              <w:t xml:space="preserve"> </w:t>
            </w:r>
            <w:r>
              <w:t>4.4</w:t>
            </w:r>
            <w:r>
              <w:rPr>
                <w:spacing w:val="-5"/>
              </w:rPr>
              <w:t xml:space="preserve"> </w:t>
            </w:r>
            <w:r>
              <w:t>pro</w:t>
            </w:r>
            <w:r>
              <w:rPr>
                <w:spacing w:val="-6"/>
              </w:rPr>
              <w:t xml:space="preserve"> </w:t>
            </w:r>
            <w:r>
              <w:t>Prioritu</w:t>
            </w:r>
            <w:r>
              <w:rPr>
                <w:spacing w:val="-3"/>
              </w:rPr>
              <w:t xml:space="preserve"> </w:t>
            </w:r>
            <w:r>
              <w:rPr>
                <w:spacing w:val="-10"/>
              </w:rPr>
              <w:t>3</w:t>
            </w:r>
          </w:p>
        </w:tc>
      </w:tr>
      <w:tr w:rsidR="002B75C0" w14:paraId="66239B57" w14:textId="77777777">
        <w:trPr>
          <w:trHeight w:val="251"/>
        </w:trPr>
        <w:tc>
          <w:tcPr>
            <w:tcW w:w="2780" w:type="dxa"/>
            <w:tcBorders>
              <w:top w:val="single" w:sz="6" w:space="0" w:color="000000"/>
              <w:bottom w:val="single" w:sz="6" w:space="0" w:color="000000"/>
              <w:right w:val="single" w:sz="6" w:space="0" w:color="000000"/>
            </w:tcBorders>
          </w:tcPr>
          <w:p w14:paraId="1801A207" w14:textId="77777777" w:rsidR="002B75C0" w:rsidRDefault="00000000">
            <w:pPr>
              <w:pStyle w:val="TableParagraph"/>
              <w:spacing w:line="231"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11B19EBE" w14:textId="77777777" w:rsidR="002B75C0" w:rsidRDefault="00000000">
            <w:pPr>
              <w:pStyle w:val="TableParagraph"/>
              <w:spacing w:line="231" w:lineRule="exact"/>
              <w:ind w:left="76"/>
            </w:pPr>
            <w:r>
              <w:t>Sdílené</w:t>
            </w:r>
            <w:r>
              <w:rPr>
                <w:spacing w:val="-7"/>
              </w:rPr>
              <w:t xml:space="preserve"> </w:t>
            </w:r>
            <w:r>
              <w:t>úložiště</w:t>
            </w:r>
            <w:r>
              <w:rPr>
                <w:spacing w:val="-8"/>
              </w:rPr>
              <w:t xml:space="preserve"> </w:t>
            </w:r>
            <w:r>
              <w:t>Objednatele</w:t>
            </w:r>
            <w:r>
              <w:rPr>
                <w:spacing w:val="-6"/>
              </w:rPr>
              <w:t xml:space="preserve"> </w:t>
            </w:r>
            <w:r>
              <w:t>pro</w:t>
            </w:r>
            <w:r>
              <w:rPr>
                <w:spacing w:val="-8"/>
              </w:rPr>
              <w:t xml:space="preserve"> </w:t>
            </w:r>
            <w:r>
              <w:rPr>
                <w:spacing w:val="-4"/>
              </w:rPr>
              <w:t>data</w:t>
            </w:r>
          </w:p>
        </w:tc>
      </w:tr>
      <w:tr w:rsidR="002B75C0" w14:paraId="6400101A" w14:textId="77777777">
        <w:trPr>
          <w:trHeight w:val="505"/>
        </w:trPr>
        <w:tc>
          <w:tcPr>
            <w:tcW w:w="2780" w:type="dxa"/>
            <w:tcBorders>
              <w:top w:val="single" w:sz="6" w:space="0" w:color="000000"/>
              <w:bottom w:val="single" w:sz="6" w:space="0" w:color="000000"/>
              <w:right w:val="single" w:sz="6" w:space="0" w:color="000000"/>
            </w:tcBorders>
          </w:tcPr>
          <w:p w14:paraId="7F0B3AE8"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6CDFE278" w14:textId="77777777" w:rsidR="002B75C0" w:rsidRDefault="00000000">
            <w:pPr>
              <w:pStyle w:val="TableParagraph"/>
              <w:spacing w:line="253" w:lineRule="exact"/>
              <w:ind w:left="76"/>
            </w:pPr>
            <w:r>
              <w:t>V</w:t>
            </w:r>
            <w:r>
              <w:rPr>
                <w:spacing w:val="-6"/>
              </w:rPr>
              <w:t xml:space="preserve"> </w:t>
            </w:r>
            <w:r>
              <w:t>rozsahu</w:t>
            </w:r>
            <w:r>
              <w:rPr>
                <w:spacing w:val="-8"/>
              </w:rPr>
              <w:t xml:space="preserve"> </w:t>
            </w:r>
            <w:r>
              <w:t>nutném</w:t>
            </w:r>
            <w:r>
              <w:rPr>
                <w:spacing w:val="-7"/>
              </w:rPr>
              <w:t xml:space="preserve"> </w:t>
            </w:r>
            <w:r>
              <w:t>pro</w:t>
            </w:r>
            <w:r>
              <w:rPr>
                <w:spacing w:val="-7"/>
              </w:rPr>
              <w:t xml:space="preserve"> </w:t>
            </w:r>
            <w:r>
              <w:t>naplnění</w:t>
            </w:r>
            <w:r>
              <w:rPr>
                <w:spacing w:val="-5"/>
              </w:rPr>
              <w:t xml:space="preserve"> </w:t>
            </w:r>
            <w:r>
              <w:t>obsahu</w:t>
            </w:r>
            <w:r>
              <w:rPr>
                <w:spacing w:val="-8"/>
              </w:rPr>
              <w:t xml:space="preserve"> </w:t>
            </w:r>
            <w:r>
              <w:t>katalogového</w:t>
            </w:r>
            <w:r>
              <w:rPr>
                <w:spacing w:val="-5"/>
              </w:rPr>
              <w:t xml:space="preserve"> </w:t>
            </w:r>
            <w:r>
              <w:rPr>
                <w:spacing w:val="-2"/>
              </w:rPr>
              <w:t>listu.</w:t>
            </w:r>
          </w:p>
        </w:tc>
      </w:tr>
      <w:tr w:rsidR="002B75C0" w14:paraId="6C4CB639" w14:textId="77777777">
        <w:trPr>
          <w:trHeight w:val="251"/>
        </w:trPr>
        <w:tc>
          <w:tcPr>
            <w:tcW w:w="9924" w:type="dxa"/>
            <w:gridSpan w:val="2"/>
            <w:tcBorders>
              <w:top w:val="single" w:sz="6" w:space="0" w:color="000000"/>
              <w:bottom w:val="single" w:sz="6" w:space="0" w:color="000000"/>
            </w:tcBorders>
            <w:shd w:val="clear" w:color="auto" w:fill="F1F1F1"/>
          </w:tcPr>
          <w:p w14:paraId="71768EAF"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02EEA100" w14:textId="77777777">
        <w:trPr>
          <w:trHeight w:val="253"/>
        </w:trPr>
        <w:tc>
          <w:tcPr>
            <w:tcW w:w="2780" w:type="dxa"/>
            <w:tcBorders>
              <w:top w:val="single" w:sz="6" w:space="0" w:color="000000"/>
              <w:bottom w:val="single" w:sz="6" w:space="0" w:color="000000"/>
              <w:right w:val="single" w:sz="6" w:space="0" w:color="000000"/>
            </w:tcBorders>
          </w:tcPr>
          <w:p w14:paraId="55F7A337" w14:textId="77777777" w:rsidR="002B75C0" w:rsidRDefault="00000000">
            <w:pPr>
              <w:pStyle w:val="TableParagraph"/>
              <w:spacing w:line="234" w:lineRule="exact"/>
              <w:ind w:left="69"/>
            </w:pPr>
            <w:r>
              <w:t>Platební</w:t>
            </w:r>
            <w:r>
              <w:rPr>
                <w:spacing w:val="-2"/>
              </w:rPr>
              <w:t xml:space="preserve"> podmínky</w:t>
            </w:r>
          </w:p>
        </w:tc>
        <w:tc>
          <w:tcPr>
            <w:tcW w:w="7144" w:type="dxa"/>
            <w:tcBorders>
              <w:top w:val="single" w:sz="6" w:space="0" w:color="000000"/>
              <w:left w:val="single" w:sz="6" w:space="0" w:color="000000"/>
              <w:bottom w:val="single" w:sz="6" w:space="0" w:color="000000"/>
            </w:tcBorders>
          </w:tcPr>
          <w:p w14:paraId="183D4E39" w14:textId="77777777" w:rsidR="002B75C0" w:rsidRDefault="00000000">
            <w:pPr>
              <w:pStyle w:val="TableParagraph"/>
              <w:spacing w:line="234" w:lineRule="exact"/>
              <w:ind w:left="76"/>
            </w:pPr>
            <w:r>
              <w:t>Paušální</w:t>
            </w:r>
            <w:r>
              <w:rPr>
                <w:spacing w:val="-6"/>
              </w:rPr>
              <w:t xml:space="preserve"> </w:t>
            </w:r>
            <w:r>
              <w:t>měsíční</w:t>
            </w:r>
            <w:r>
              <w:rPr>
                <w:spacing w:val="-5"/>
              </w:rPr>
              <w:t xml:space="preserve"> </w:t>
            </w:r>
            <w:r>
              <w:rPr>
                <w:spacing w:val="-2"/>
              </w:rPr>
              <w:t>platba</w:t>
            </w:r>
          </w:p>
        </w:tc>
      </w:tr>
      <w:tr w:rsidR="002B75C0" w14:paraId="53518231" w14:textId="77777777">
        <w:trPr>
          <w:trHeight w:val="251"/>
        </w:trPr>
        <w:tc>
          <w:tcPr>
            <w:tcW w:w="2780" w:type="dxa"/>
            <w:tcBorders>
              <w:top w:val="single" w:sz="6" w:space="0" w:color="000000"/>
              <w:bottom w:val="single" w:sz="6" w:space="0" w:color="000000"/>
              <w:right w:val="single" w:sz="6" w:space="0" w:color="000000"/>
            </w:tcBorders>
          </w:tcPr>
          <w:p w14:paraId="17A32AA2" w14:textId="77777777" w:rsidR="002B75C0" w:rsidRDefault="00000000">
            <w:pPr>
              <w:pStyle w:val="TableParagraph"/>
              <w:spacing w:line="231" w:lineRule="exact"/>
              <w:ind w:left="69"/>
            </w:pPr>
            <w:r>
              <w:t>Sleva</w:t>
            </w:r>
            <w:r>
              <w:rPr>
                <w:spacing w:val="-5"/>
              </w:rPr>
              <w:t xml:space="preserve"> </w:t>
            </w:r>
            <w:r>
              <w:t>z</w:t>
            </w:r>
            <w:r>
              <w:rPr>
                <w:spacing w:val="-1"/>
              </w:rPr>
              <w:t xml:space="preserve"> </w:t>
            </w:r>
            <w:r>
              <w:rPr>
                <w:spacing w:val="-4"/>
              </w:rPr>
              <w:t>ceny</w:t>
            </w:r>
          </w:p>
        </w:tc>
        <w:tc>
          <w:tcPr>
            <w:tcW w:w="7144" w:type="dxa"/>
            <w:tcBorders>
              <w:top w:val="single" w:sz="6" w:space="0" w:color="000000"/>
              <w:left w:val="single" w:sz="6" w:space="0" w:color="000000"/>
              <w:bottom w:val="single" w:sz="6" w:space="0" w:color="000000"/>
            </w:tcBorders>
          </w:tcPr>
          <w:p w14:paraId="69A75414" w14:textId="77777777" w:rsidR="002B75C0" w:rsidRDefault="00000000">
            <w:pPr>
              <w:pStyle w:val="TableParagraph"/>
              <w:spacing w:line="231" w:lineRule="exact"/>
              <w:ind w:left="76"/>
            </w:pPr>
            <w:r>
              <w:t>Podle</w:t>
            </w:r>
            <w:r>
              <w:rPr>
                <w:spacing w:val="-4"/>
              </w:rPr>
              <w:t xml:space="preserve"> </w:t>
            </w:r>
            <w:r>
              <w:t>bodu</w:t>
            </w:r>
            <w:r>
              <w:rPr>
                <w:spacing w:val="-4"/>
              </w:rPr>
              <w:t xml:space="preserve"> </w:t>
            </w:r>
            <w:r>
              <w:t>5.2</w:t>
            </w:r>
            <w:r>
              <w:rPr>
                <w:spacing w:val="-5"/>
              </w:rPr>
              <w:t xml:space="preserve"> </w:t>
            </w:r>
            <w:r>
              <w:t>pro</w:t>
            </w:r>
            <w:r>
              <w:rPr>
                <w:spacing w:val="-6"/>
              </w:rPr>
              <w:t xml:space="preserve"> </w:t>
            </w:r>
            <w:r>
              <w:t>Prioritu</w:t>
            </w:r>
            <w:r>
              <w:rPr>
                <w:spacing w:val="-3"/>
              </w:rPr>
              <w:t xml:space="preserve"> </w:t>
            </w:r>
            <w:r>
              <w:rPr>
                <w:spacing w:val="-10"/>
              </w:rPr>
              <w:t>3</w:t>
            </w:r>
          </w:p>
        </w:tc>
      </w:tr>
      <w:tr w:rsidR="002B75C0" w14:paraId="6951397F" w14:textId="77777777">
        <w:trPr>
          <w:trHeight w:val="253"/>
        </w:trPr>
        <w:tc>
          <w:tcPr>
            <w:tcW w:w="2780" w:type="dxa"/>
            <w:tcBorders>
              <w:top w:val="single" w:sz="6" w:space="0" w:color="000000"/>
              <w:bottom w:val="single" w:sz="6" w:space="0" w:color="000000"/>
              <w:right w:val="single" w:sz="6" w:space="0" w:color="000000"/>
            </w:tcBorders>
          </w:tcPr>
          <w:p w14:paraId="78FC8676" w14:textId="77777777" w:rsidR="002B75C0" w:rsidRDefault="00000000">
            <w:pPr>
              <w:pStyle w:val="TableParagraph"/>
              <w:spacing w:before="2" w:line="232" w:lineRule="exact"/>
              <w:ind w:left="69"/>
            </w:pPr>
            <w:r>
              <w:t>Způsob</w:t>
            </w:r>
            <w:r>
              <w:rPr>
                <w:spacing w:val="-7"/>
              </w:rPr>
              <w:t xml:space="preserve"> </w:t>
            </w:r>
            <w:r>
              <w:rPr>
                <w:spacing w:val="-2"/>
              </w:rPr>
              <w:t>dokladování</w:t>
            </w:r>
          </w:p>
        </w:tc>
        <w:tc>
          <w:tcPr>
            <w:tcW w:w="7144" w:type="dxa"/>
            <w:tcBorders>
              <w:top w:val="single" w:sz="6" w:space="0" w:color="000000"/>
              <w:left w:val="single" w:sz="6" w:space="0" w:color="000000"/>
              <w:bottom w:val="single" w:sz="6" w:space="0" w:color="000000"/>
            </w:tcBorders>
          </w:tcPr>
          <w:p w14:paraId="0ABF55F4" w14:textId="77777777" w:rsidR="002B75C0" w:rsidRDefault="00000000">
            <w:pPr>
              <w:pStyle w:val="TableParagraph"/>
              <w:spacing w:before="2" w:line="232" w:lineRule="exact"/>
              <w:ind w:left="76"/>
            </w:pPr>
            <w:r>
              <w:t>Zápis</w:t>
            </w:r>
            <w:r>
              <w:rPr>
                <w:spacing w:val="-4"/>
              </w:rPr>
              <w:t xml:space="preserve"> </w:t>
            </w:r>
            <w:r>
              <w:t>v</w:t>
            </w:r>
            <w:r>
              <w:rPr>
                <w:spacing w:val="-7"/>
              </w:rPr>
              <w:t xml:space="preserve"> </w:t>
            </w:r>
            <w:r>
              <w:t>měsíčním</w:t>
            </w:r>
            <w:r>
              <w:rPr>
                <w:spacing w:val="-4"/>
              </w:rPr>
              <w:t xml:space="preserve"> </w:t>
            </w:r>
            <w:r>
              <w:t>Záznamu</w:t>
            </w:r>
            <w:r>
              <w:rPr>
                <w:spacing w:val="-4"/>
              </w:rPr>
              <w:t xml:space="preserve"> </w:t>
            </w:r>
            <w:r>
              <w:t>o</w:t>
            </w:r>
            <w:r>
              <w:rPr>
                <w:spacing w:val="-7"/>
              </w:rPr>
              <w:t xml:space="preserve"> </w:t>
            </w:r>
            <w:r>
              <w:t>poskytnutých</w:t>
            </w:r>
            <w:r>
              <w:rPr>
                <w:spacing w:val="-4"/>
              </w:rPr>
              <w:t xml:space="preserve"> </w:t>
            </w:r>
            <w:r>
              <w:rPr>
                <w:spacing w:val="-2"/>
              </w:rPr>
              <w:t>Službách</w:t>
            </w:r>
          </w:p>
        </w:tc>
      </w:tr>
    </w:tbl>
    <w:p w14:paraId="6C179E64" w14:textId="77777777" w:rsidR="002B75C0" w:rsidRDefault="002B75C0">
      <w:pPr>
        <w:pStyle w:val="Zkladntext"/>
        <w:rPr>
          <w:rFonts w:ascii="Calibri"/>
          <w:b/>
          <w:sz w:val="20"/>
        </w:rPr>
      </w:pPr>
    </w:p>
    <w:p w14:paraId="612459B0" w14:textId="77777777" w:rsidR="002B75C0" w:rsidRDefault="002B75C0">
      <w:pPr>
        <w:pStyle w:val="Zkladntext"/>
        <w:spacing w:before="72" w:after="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4F2A626D" w14:textId="77777777">
        <w:trPr>
          <w:trHeight w:val="253"/>
        </w:trPr>
        <w:tc>
          <w:tcPr>
            <w:tcW w:w="9924" w:type="dxa"/>
            <w:gridSpan w:val="2"/>
            <w:tcBorders>
              <w:bottom w:val="single" w:sz="6" w:space="0" w:color="000000"/>
            </w:tcBorders>
            <w:shd w:val="clear" w:color="auto" w:fill="D9D9D9"/>
          </w:tcPr>
          <w:p w14:paraId="4A919C6A"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2C550D52" w14:textId="77777777">
        <w:trPr>
          <w:trHeight w:val="253"/>
        </w:trPr>
        <w:tc>
          <w:tcPr>
            <w:tcW w:w="2780" w:type="dxa"/>
            <w:tcBorders>
              <w:top w:val="single" w:sz="6" w:space="0" w:color="000000"/>
              <w:bottom w:val="single" w:sz="6" w:space="0" w:color="000000"/>
              <w:right w:val="single" w:sz="6" w:space="0" w:color="000000"/>
            </w:tcBorders>
          </w:tcPr>
          <w:p w14:paraId="280EDA39" w14:textId="77777777" w:rsidR="002B75C0" w:rsidRDefault="00000000">
            <w:pPr>
              <w:pStyle w:val="TableParagraph"/>
              <w:spacing w:line="234"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5CD68264" w14:textId="77777777" w:rsidR="002B75C0" w:rsidRDefault="00000000">
            <w:pPr>
              <w:pStyle w:val="TableParagraph"/>
              <w:spacing w:line="234" w:lineRule="exact"/>
              <w:ind w:left="76"/>
              <w:rPr>
                <w:b/>
              </w:rPr>
            </w:pPr>
            <w:r>
              <w:rPr>
                <w:b/>
              </w:rPr>
              <w:t>CAAIS</w:t>
            </w:r>
            <w:r>
              <w:rPr>
                <w:b/>
                <w:spacing w:val="-6"/>
              </w:rPr>
              <w:t xml:space="preserve"> </w:t>
            </w:r>
            <w:r>
              <w:rPr>
                <w:b/>
              </w:rPr>
              <w:t>04-</w:t>
            </w:r>
            <w:r>
              <w:rPr>
                <w:b/>
                <w:spacing w:val="-5"/>
              </w:rPr>
              <w:t>02</w:t>
            </w:r>
          </w:p>
        </w:tc>
      </w:tr>
      <w:tr w:rsidR="002B75C0" w14:paraId="02953CBD" w14:textId="77777777">
        <w:trPr>
          <w:trHeight w:val="251"/>
        </w:trPr>
        <w:tc>
          <w:tcPr>
            <w:tcW w:w="2780" w:type="dxa"/>
            <w:tcBorders>
              <w:top w:val="single" w:sz="6" w:space="0" w:color="000000"/>
              <w:bottom w:val="single" w:sz="6" w:space="0" w:color="000000"/>
              <w:right w:val="single" w:sz="6" w:space="0" w:color="000000"/>
            </w:tcBorders>
          </w:tcPr>
          <w:p w14:paraId="55ECD835" w14:textId="77777777" w:rsidR="002B75C0" w:rsidRDefault="00000000">
            <w:pPr>
              <w:pStyle w:val="TableParagraph"/>
              <w:spacing w:line="231"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A2F45CA" w14:textId="77777777" w:rsidR="002B75C0" w:rsidRDefault="00000000">
            <w:pPr>
              <w:pStyle w:val="TableParagraph"/>
              <w:spacing w:line="231" w:lineRule="exact"/>
              <w:ind w:left="76"/>
            </w:pPr>
            <w:r>
              <w:t>Průběžné</w:t>
            </w:r>
            <w:r>
              <w:rPr>
                <w:spacing w:val="-7"/>
              </w:rPr>
              <w:t xml:space="preserve"> </w:t>
            </w:r>
            <w:r>
              <w:t>předávání</w:t>
            </w:r>
            <w:r>
              <w:rPr>
                <w:spacing w:val="-8"/>
              </w:rPr>
              <w:t xml:space="preserve"> </w:t>
            </w:r>
            <w:r>
              <w:t>provozních</w:t>
            </w:r>
            <w:r>
              <w:rPr>
                <w:spacing w:val="-8"/>
              </w:rPr>
              <w:t xml:space="preserve"> </w:t>
            </w:r>
            <w:r>
              <w:t>dat</w:t>
            </w:r>
            <w:r>
              <w:rPr>
                <w:spacing w:val="-7"/>
              </w:rPr>
              <w:t xml:space="preserve"> </w:t>
            </w:r>
            <w:r>
              <w:rPr>
                <w:spacing w:val="-2"/>
              </w:rPr>
              <w:t>Objednateli</w:t>
            </w:r>
          </w:p>
        </w:tc>
      </w:tr>
      <w:tr w:rsidR="002B75C0" w14:paraId="1B1F338F" w14:textId="77777777">
        <w:trPr>
          <w:trHeight w:val="1014"/>
        </w:trPr>
        <w:tc>
          <w:tcPr>
            <w:tcW w:w="2780" w:type="dxa"/>
            <w:tcBorders>
              <w:top w:val="single" w:sz="6" w:space="0" w:color="000000"/>
              <w:bottom w:val="single" w:sz="6" w:space="0" w:color="000000"/>
              <w:right w:val="single" w:sz="6" w:space="0" w:color="000000"/>
            </w:tcBorders>
          </w:tcPr>
          <w:p w14:paraId="3247D6EF" w14:textId="77777777" w:rsidR="002B75C0" w:rsidRDefault="00000000">
            <w:pPr>
              <w:pStyle w:val="TableParagraph"/>
              <w:spacing w:before="2"/>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090D521E" w14:textId="77777777" w:rsidR="002B75C0" w:rsidRDefault="00000000">
            <w:pPr>
              <w:pStyle w:val="TableParagraph"/>
              <w:spacing w:before="2"/>
              <w:ind w:left="76"/>
            </w:pPr>
            <w:r>
              <w:t>Průběžné předávání provozních dat nutných pro vyhodnocování funkčnosti Systému Objednatelem, monitoring, reporting a vyhodnocování</w:t>
            </w:r>
            <w:r>
              <w:rPr>
                <w:spacing w:val="-5"/>
              </w:rPr>
              <w:t xml:space="preserve"> </w:t>
            </w:r>
            <w:r>
              <w:t>KPI</w:t>
            </w:r>
            <w:r>
              <w:rPr>
                <w:spacing w:val="-5"/>
              </w:rPr>
              <w:t xml:space="preserve"> </w:t>
            </w:r>
            <w:r>
              <w:t>a</w:t>
            </w:r>
            <w:r>
              <w:rPr>
                <w:spacing w:val="-4"/>
              </w:rPr>
              <w:t xml:space="preserve"> </w:t>
            </w:r>
            <w:r>
              <w:t>SLA</w:t>
            </w:r>
            <w:r>
              <w:rPr>
                <w:spacing w:val="-4"/>
              </w:rPr>
              <w:t xml:space="preserve"> </w:t>
            </w:r>
            <w:r>
              <w:t>v</w:t>
            </w:r>
            <w:r>
              <w:rPr>
                <w:spacing w:val="-5"/>
              </w:rPr>
              <w:t xml:space="preserve"> </w:t>
            </w:r>
            <w:r>
              <w:t>reálném</w:t>
            </w:r>
            <w:r>
              <w:rPr>
                <w:spacing w:val="-5"/>
              </w:rPr>
              <w:t xml:space="preserve"> </w:t>
            </w:r>
            <w:r>
              <w:t>čase</w:t>
            </w:r>
            <w:r>
              <w:rPr>
                <w:spacing w:val="-4"/>
              </w:rPr>
              <w:t xml:space="preserve"> </w:t>
            </w:r>
            <w:r>
              <w:t>pro</w:t>
            </w:r>
            <w:r>
              <w:rPr>
                <w:spacing w:val="-4"/>
              </w:rPr>
              <w:t xml:space="preserve"> </w:t>
            </w:r>
            <w:r>
              <w:t>všechna</w:t>
            </w:r>
            <w:r>
              <w:rPr>
                <w:spacing w:val="-4"/>
              </w:rPr>
              <w:t xml:space="preserve"> </w:t>
            </w:r>
            <w:r>
              <w:t>prostředí</w:t>
            </w:r>
          </w:p>
          <w:p w14:paraId="5F13F15C" w14:textId="77777777" w:rsidR="002B75C0" w:rsidRDefault="00000000">
            <w:pPr>
              <w:pStyle w:val="TableParagraph"/>
              <w:spacing w:line="233" w:lineRule="exact"/>
              <w:ind w:left="76"/>
            </w:pPr>
            <w:r>
              <w:rPr>
                <w:spacing w:val="-2"/>
              </w:rPr>
              <w:t>Systému.</w:t>
            </w:r>
          </w:p>
        </w:tc>
      </w:tr>
    </w:tbl>
    <w:p w14:paraId="1709C653" w14:textId="77777777" w:rsidR="002B75C0" w:rsidRDefault="00000000">
      <w:pPr>
        <w:spacing w:before="173"/>
        <w:ind w:left="546"/>
        <w:jc w:val="center"/>
        <w:rPr>
          <w:rFonts w:ascii="Calibri" w:hAnsi="Calibri"/>
          <w:b/>
        </w:rPr>
      </w:pPr>
      <w:r>
        <w:rPr>
          <w:rFonts w:ascii="Calibri" w:hAnsi="Calibri"/>
        </w:rPr>
        <w:t>Stránka</w:t>
      </w:r>
      <w:r>
        <w:rPr>
          <w:rFonts w:ascii="Calibri" w:hAnsi="Calibri"/>
          <w:spacing w:val="-2"/>
        </w:rPr>
        <w:t xml:space="preserve"> </w:t>
      </w:r>
      <w:r>
        <w:rPr>
          <w:rFonts w:ascii="Calibri" w:hAnsi="Calibri"/>
          <w:b/>
        </w:rPr>
        <w:t>9</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5"/>
        </w:rPr>
        <w:t>23</w:t>
      </w:r>
    </w:p>
    <w:p w14:paraId="6D0A1BAB" w14:textId="77777777" w:rsidR="002B75C0" w:rsidRDefault="002B75C0">
      <w:pPr>
        <w:jc w:val="center"/>
        <w:rPr>
          <w:rFonts w:ascii="Calibri" w:hAnsi="Calibri"/>
        </w:rPr>
        <w:sectPr w:rsidR="002B75C0">
          <w:headerReference w:type="default" r:id="rId44"/>
          <w:footerReference w:type="even" r:id="rId45"/>
          <w:footerReference w:type="default" r:id="rId46"/>
          <w:footerReference w:type="first" r:id="rId47"/>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7144"/>
      </w:tblGrid>
      <w:tr w:rsidR="002B75C0" w14:paraId="66BAAEA1" w14:textId="77777777">
        <w:trPr>
          <w:trHeight w:val="253"/>
        </w:trPr>
        <w:tc>
          <w:tcPr>
            <w:tcW w:w="9924" w:type="dxa"/>
            <w:gridSpan w:val="2"/>
            <w:tcBorders>
              <w:left w:val="single" w:sz="12" w:space="0" w:color="000000"/>
              <w:right w:val="single" w:sz="12" w:space="0" w:color="000000"/>
            </w:tcBorders>
            <w:shd w:val="clear" w:color="auto" w:fill="F1F1F1"/>
          </w:tcPr>
          <w:p w14:paraId="37D44DD5" w14:textId="77777777" w:rsidR="002B75C0" w:rsidRDefault="00000000">
            <w:pPr>
              <w:pStyle w:val="TableParagraph"/>
              <w:spacing w:before="2" w:line="232" w:lineRule="exact"/>
              <w:ind w:left="69"/>
              <w:rPr>
                <w:b/>
                <w:i/>
              </w:rPr>
            </w:pPr>
            <w:r>
              <w:rPr>
                <w:b/>
                <w:i/>
              </w:rPr>
              <w:lastRenderedPageBreak/>
              <w:t>Definice</w:t>
            </w:r>
            <w:r>
              <w:rPr>
                <w:b/>
                <w:i/>
                <w:spacing w:val="-6"/>
              </w:rPr>
              <w:t xml:space="preserve"> </w:t>
            </w:r>
            <w:r>
              <w:rPr>
                <w:b/>
                <w:i/>
                <w:spacing w:val="-2"/>
              </w:rPr>
              <w:t>činnosti</w:t>
            </w:r>
          </w:p>
        </w:tc>
      </w:tr>
      <w:tr w:rsidR="002B75C0" w14:paraId="61A325AA" w14:textId="77777777">
        <w:trPr>
          <w:trHeight w:val="760"/>
        </w:trPr>
        <w:tc>
          <w:tcPr>
            <w:tcW w:w="2780" w:type="dxa"/>
            <w:tcBorders>
              <w:left w:val="single" w:sz="12" w:space="0" w:color="000000"/>
            </w:tcBorders>
          </w:tcPr>
          <w:p w14:paraId="22CA56EB" w14:textId="77777777" w:rsidR="002B75C0" w:rsidRDefault="00000000">
            <w:pPr>
              <w:pStyle w:val="TableParagraph"/>
              <w:ind w:left="69"/>
            </w:pPr>
            <w:r>
              <w:t>Popis</w:t>
            </w:r>
            <w:r>
              <w:rPr>
                <w:spacing w:val="-6"/>
              </w:rPr>
              <w:t xml:space="preserve"> </w:t>
            </w:r>
            <w:r>
              <w:rPr>
                <w:spacing w:val="-2"/>
              </w:rPr>
              <w:t>činnosti</w:t>
            </w:r>
          </w:p>
        </w:tc>
        <w:tc>
          <w:tcPr>
            <w:tcW w:w="7144" w:type="dxa"/>
            <w:tcBorders>
              <w:right w:val="single" w:sz="12" w:space="0" w:color="000000"/>
            </w:tcBorders>
          </w:tcPr>
          <w:p w14:paraId="47753596" w14:textId="77777777" w:rsidR="002B75C0" w:rsidRDefault="00000000">
            <w:pPr>
              <w:pStyle w:val="TableParagraph"/>
              <w:ind w:left="76"/>
            </w:pPr>
            <w:r>
              <w:t>Předávání</w:t>
            </w:r>
            <w:r>
              <w:rPr>
                <w:spacing w:val="-9"/>
              </w:rPr>
              <w:t xml:space="preserve"> </w:t>
            </w:r>
            <w:r>
              <w:t>provozních</w:t>
            </w:r>
            <w:r>
              <w:rPr>
                <w:spacing w:val="-7"/>
              </w:rPr>
              <w:t xml:space="preserve"> </w:t>
            </w:r>
            <w:r>
              <w:t>dat</w:t>
            </w:r>
            <w:r>
              <w:rPr>
                <w:spacing w:val="-4"/>
              </w:rPr>
              <w:t xml:space="preserve"> </w:t>
            </w:r>
            <w:r>
              <w:t>o</w:t>
            </w:r>
            <w:r>
              <w:rPr>
                <w:spacing w:val="-6"/>
              </w:rPr>
              <w:t xml:space="preserve"> </w:t>
            </w:r>
            <w:r>
              <w:t>definovaných</w:t>
            </w:r>
            <w:r>
              <w:rPr>
                <w:spacing w:val="-7"/>
              </w:rPr>
              <w:t xml:space="preserve"> </w:t>
            </w:r>
            <w:r>
              <w:t>typů</w:t>
            </w:r>
            <w:r>
              <w:rPr>
                <w:spacing w:val="-8"/>
              </w:rPr>
              <w:t xml:space="preserve"> </w:t>
            </w:r>
            <w:r>
              <w:t>transakcí</w:t>
            </w:r>
            <w:r>
              <w:rPr>
                <w:spacing w:val="-6"/>
              </w:rPr>
              <w:t xml:space="preserve"> </w:t>
            </w:r>
            <w:r>
              <w:t>v</w:t>
            </w:r>
            <w:r>
              <w:rPr>
                <w:spacing w:val="-4"/>
              </w:rPr>
              <w:t xml:space="preserve"> </w:t>
            </w:r>
            <w:r>
              <w:rPr>
                <w:spacing w:val="-2"/>
              </w:rPr>
              <w:t>Systému</w:t>
            </w:r>
          </w:p>
          <w:p w14:paraId="76958884" w14:textId="77777777" w:rsidR="002B75C0" w:rsidRDefault="00000000">
            <w:pPr>
              <w:pStyle w:val="TableParagraph"/>
              <w:spacing w:line="252" w:lineRule="exact"/>
              <w:ind w:left="76" w:right="183"/>
            </w:pPr>
            <w:r>
              <w:t>v</w:t>
            </w:r>
            <w:r>
              <w:rPr>
                <w:spacing w:val="-4"/>
              </w:rPr>
              <w:t xml:space="preserve"> </w:t>
            </w:r>
            <w:r>
              <w:t>Objednatelem</w:t>
            </w:r>
            <w:r>
              <w:rPr>
                <w:spacing w:val="-3"/>
              </w:rPr>
              <w:t xml:space="preserve"> </w:t>
            </w:r>
            <w:r>
              <w:t>domluvené</w:t>
            </w:r>
            <w:r>
              <w:rPr>
                <w:spacing w:val="-4"/>
              </w:rPr>
              <w:t xml:space="preserve"> </w:t>
            </w:r>
            <w:r>
              <w:t>struktuře</w:t>
            </w:r>
            <w:r>
              <w:rPr>
                <w:spacing w:val="-5"/>
              </w:rPr>
              <w:t xml:space="preserve"> </w:t>
            </w:r>
            <w:r>
              <w:t>a</w:t>
            </w:r>
            <w:r>
              <w:rPr>
                <w:spacing w:val="-9"/>
              </w:rPr>
              <w:t xml:space="preserve"> </w:t>
            </w:r>
            <w:r>
              <w:t>frekvenci</w:t>
            </w:r>
            <w:r>
              <w:rPr>
                <w:spacing w:val="-8"/>
              </w:rPr>
              <w:t xml:space="preserve"> </w:t>
            </w:r>
            <w:r>
              <w:t>na</w:t>
            </w:r>
            <w:r>
              <w:rPr>
                <w:spacing w:val="-5"/>
              </w:rPr>
              <w:t xml:space="preserve"> </w:t>
            </w:r>
            <w:r>
              <w:t>úložiště Objednatele do 2 hodin od ukončení transakce v Systému.</w:t>
            </w:r>
          </w:p>
        </w:tc>
      </w:tr>
      <w:tr w:rsidR="002B75C0" w14:paraId="60DBDB75" w14:textId="77777777">
        <w:trPr>
          <w:trHeight w:val="251"/>
        </w:trPr>
        <w:tc>
          <w:tcPr>
            <w:tcW w:w="9924" w:type="dxa"/>
            <w:gridSpan w:val="2"/>
            <w:tcBorders>
              <w:left w:val="single" w:sz="12" w:space="0" w:color="000000"/>
              <w:right w:val="single" w:sz="12" w:space="0" w:color="000000"/>
            </w:tcBorders>
            <w:shd w:val="clear" w:color="auto" w:fill="F1F1F1"/>
          </w:tcPr>
          <w:p w14:paraId="4AE8D262" w14:textId="77777777" w:rsidR="002B75C0" w:rsidRDefault="00000000">
            <w:pPr>
              <w:pStyle w:val="TableParagraph"/>
              <w:spacing w:line="231" w:lineRule="exact"/>
              <w:ind w:left="69"/>
              <w:rPr>
                <w:b/>
                <w:i/>
              </w:rPr>
            </w:pPr>
            <w:r>
              <w:rPr>
                <w:b/>
                <w:i/>
              </w:rPr>
              <w:t>Parametry</w:t>
            </w:r>
            <w:r>
              <w:rPr>
                <w:b/>
                <w:i/>
                <w:spacing w:val="-3"/>
              </w:rPr>
              <w:t xml:space="preserve"> </w:t>
            </w:r>
            <w:r>
              <w:rPr>
                <w:b/>
                <w:i/>
                <w:spacing w:val="-2"/>
              </w:rPr>
              <w:t>činnosti</w:t>
            </w:r>
          </w:p>
        </w:tc>
      </w:tr>
      <w:tr w:rsidR="002B75C0" w14:paraId="22B1A79C" w14:textId="77777777">
        <w:trPr>
          <w:trHeight w:val="1264"/>
        </w:trPr>
        <w:tc>
          <w:tcPr>
            <w:tcW w:w="2780" w:type="dxa"/>
            <w:tcBorders>
              <w:left w:val="single" w:sz="12" w:space="0" w:color="000000"/>
            </w:tcBorders>
          </w:tcPr>
          <w:p w14:paraId="6D7EF9E2" w14:textId="77777777" w:rsidR="002B75C0" w:rsidRDefault="00000000">
            <w:pPr>
              <w:pStyle w:val="TableParagraph"/>
              <w:spacing w:line="253" w:lineRule="exact"/>
              <w:ind w:left="69"/>
            </w:pPr>
            <w:r>
              <w:t>Režim</w:t>
            </w:r>
            <w:r>
              <w:rPr>
                <w:spacing w:val="-8"/>
              </w:rPr>
              <w:t xml:space="preserve"> </w:t>
            </w:r>
            <w:r>
              <w:t>poskytování</w:t>
            </w:r>
            <w:r>
              <w:rPr>
                <w:spacing w:val="-6"/>
              </w:rPr>
              <w:t xml:space="preserve"> </w:t>
            </w:r>
            <w:r>
              <w:rPr>
                <w:spacing w:val="-2"/>
              </w:rPr>
              <w:t>Služby</w:t>
            </w:r>
          </w:p>
        </w:tc>
        <w:tc>
          <w:tcPr>
            <w:tcW w:w="7144" w:type="dxa"/>
            <w:tcBorders>
              <w:right w:val="single" w:sz="12" w:space="0" w:color="000000"/>
            </w:tcBorders>
          </w:tcPr>
          <w:p w14:paraId="3B453FE6" w14:textId="77777777" w:rsidR="002B75C0" w:rsidRDefault="00000000">
            <w:pPr>
              <w:pStyle w:val="TableParagraph"/>
              <w:spacing w:line="253" w:lineRule="exact"/>
              <w:ind w:left="76"/>
            </w:pPr>
            <w:r>
              <w:rPr>
                <w:spacing w:val="-4"/>
              </w:rPr>
              <w:t>24x7</w:t>
            </w:r>
          </w:p>
          <w:p w14:paraId="6AB12A80" w14:textId="77777777" w:rsidR="002B75C0" w:rsidRDefault="00000000">
            <w:pPr>
              <w:pStyle w:val="TableParagraph"/>
              <w:spacing w:before="1"/>
              <w:ind w:left="76"/>
            </w:pPr>
            <w:r>
              <w:t>Od měsíce následujícího po měsíci, ve kterém došlo k bezvýhradné akceptaci rozšíření Systému o funkcionalitu průběžné předávání</w:t>
            </w:r>
          </w:p>
          <w:p w14:paraId="29B86970" w14:textId="77777777" w:rsidR="002B75C0" w:rsidRDefault="00000000">
            <w:pPr>
              <w:pStyle w:val="TableParagraph"/>
              <w:spacing w:line="252" w:lineRule="exact"/>
              <w:ind w:left="76"/>
            </w:pPr>
            <w:r>
              <w:t>provozních</w:t>
            </w:r>
            <w:r>
              <w:rPr>
                <w:spacing w:val="-4"/>
              </w:rPr>
              <w:t xml:space="preserve"> </w:t>
            </w:r>
            <w:r>
              <w:t>dat</w:t>
            </w:r>
            <w:r>
              <w:rPr>
                <w:spacing w:val="-2"/>
              </w:rPr>
              <w:t xml:space="preserve"> </w:t>
            </w:r>
            <w:r>
              <w:t>dle</w:t>
            </w:r>
            <w:r>
              <w:rPr>
                <w:spacing w:val="-6"/>
              </w:rPr>
              <w:t xml:space="preserve"> </w:t>
            </w:r>
            <w:r>
              <w:t>čl.</w:t>
            </w:r>
            <w:r>
              <w:rPr>
                <w:spacing w:val="-2"/>
              </w:rPr>
              <w:t xml:space="preserve"> </w:t>
            </w:r>
            <w:r>
              <w:t>3</w:t>
            </w:r>
            <w:r>
              <w:rPr>
                <w:spacing w:val="-6"/>
              </w:rPr>
              <w:t xml:space="preserve"> </w:t>
            </w:r>
            <w:r>
              <w:t>odst.</w:t>
            </w:r>
            <w:r>
              <w:rPr>
                <w:spacing w:val="-4"/>
              </w:rPr>
              <w:t xml:space="preserve"> </w:t>
            </w:r>
            <w:r>
              <w:t>3.5</w:t>
            </w:r>
            <w:r>
              <w:rPr>
                <w:spacing w:val="-6"/>
              </w:rPr>
              <w:t xml:space="preserve"> </w:t>
            </w:r>
            <w:r>
              <w:t>Smlouvy,</w:t>
            </w:r>
            <w:r>
              <w:rPr>
                <w:spacing w:val="-2"/>
              </w:rPr>
              <w:t xml:space="preserve"> </w:t>
            </w:r>
            <w:r>
              <w:t>bude</w:t>
            </w:r>
            <w:r>
              <w:rPr>
                <w:spacing w:val="-6"/>
              </w:rPr>
              <w:t xml:space="preserve"> </w:t>
            </w:r>
            <w:r>
              <w:t>předávání</w:t>
            </w:r>
            <w:r>
              <w:rPr>
                <w:spacing w:val="-5"/>
              </w:rPr>
              <w:t xml:space="preserve"> </w:t>
            </w:r>
            <w:r>
              <w:t>provozních dat Objednateli realizováno dle tohoto katalogového listu.</w:t>
            </w:r>
          </w:p>
        </w:tc>
      </w:tr>
      <w:tr w:rsidR="002B75C0" w14:paraId="32CF22DC" w14:textId="77777777">
        <w:trPr>
          <w:trHeight w:val="253"/>
        </w:trPr>
        <w:tc>
          <w:tcPr>
            <w:tcW w:w="2780" w:type="dxa"/>
            <w:tcBorders>
              <w:left w:val="single" w:sz="12" w:space="0" w:color="000000"/>
            </w:tcBorders>
          </w:tcPr>
          <w:p w14:paraId="1477CED0" w14:textId="77777777" w:rsidR="002B75C0" w:rsidRDefault="00000000">
            <w:pPr>
              <w:pStyle w:val="TableParagraph"/>
              <w:spacing w:before="2" w:line="232" w:lineRule="exact"/>
              <w:ind w:left="69"/>
            </w:pPr>
            <w:r>
              <w:rPr>
                <w:spacing w:val="-2"/>
              </w:rPr>
              <w:t>Odezva</w:t>
            </w:r>
          </w:p>
        </w:tc>
        <w:tc>
          <w:tcPr>
            <w:tcW w:w="7144" w:type="dxa"/>
            <w:tcBorders>
              <w:right w:val="single" w:sz="12" w:space="0" w:color="000000"/>
            </w:tcBorders>
          </w:tcPr>
          <w:p w14:paraId="5345AB72" w14:textId="77777777" w:rsidR="002B75C0" w:rsidRDefault="00000000">
            <w:pPr>
              <w:pStyle w:val="TableParagraph"/>
              <w:spacing w:before="2" w:line="232" w:lineRule="exact"/>
              <w:ind w:left="76"/>
            </w:pPr>
            <w:r>
              <w:t>Do</w:t>
            </w:r>
            <w:r>
              <w:rPr>
                <w:spacing w:val="-5"/>
              </w:rPr>
              <w:t xml:space="preserve"> </w:t>
            </w:r>
            <w:r>
              <w:t>2</w:t>
            </w:r>
            <w:r>
              <w:rPr>
                <w:spacing w:val="-2"/>
              </w:rPr>
              <w:t xml:space="preserve"> </w:t>
            </w:r>
            <w:r>
              <w:t>hodin</w:t>
            </w:r>
            <w:r>
              <w:rPr>
                <w:spacing w:val="-2"/>
              </w:rPr>
              <w:t xml:space="preserve"> </w:t>
            </w:r>
            <w:r>
              <w:t>pro</w:t>
            </w:r>
            <w:r>
              <w:rPr>
                <w:spacing w:val="-2"/>
              </w:rPr>
              <w:t xml:space="preserve"> </w:t>
            </w:r>
            <w:r>
              <w:rPr>
                <w:spacing w:val="-4"/>
              </w:rPr>
              <w:t>data</w:t>
            </w:r>
          </w:p>
        </w:tc>
      </w:tr>
      <w:tr w:rsidR="002B75C0" w14:paraId="6DE872A1" w14:textId="77777777">
        <w:trPr>
          <w:trHeight w:val="253"/>
        </w:trPr>
        <w:tc>
          <w:tcPr>
            <w:tcW w:w="2780" w:type="dxa"/>
            <w:tcBorders>
              <w:left w:val="single" w:sz="12" w:space="0" w:color="000000"/>
            </w:tcBorders>
          </w:tcPr>
          <w:p w14:paraId="4F7921B8" w14:textId="77777777" w:rsidR="002B75C0" w:rsidRDefault="00000000">
            <w:pPr>
              <w:pStyle w:val="TableParagraph"/>
              <w:spacing w:line="234" w:lineRule="exact"/>
              <w:ind w:left="69"/>
            </w:pPr>
            <w:r>
              <w:t>Obnovení</w:t>
            </w:r>
            <w:r>
              <w:rPr>
                <w:spacing w:val="-6"/>
              </w:rPr>
              <w:t xml:space="preserve"> </w:t>
            </w:r>
            <w:r>
              <w:rPr>
                <w:spacing w:val="-2"/>
              </w:rPr>
              <w:t>Služby</w:t>
            </w:r>
          </w:p>
        </w:tc>
        <w:tc>
          <w:tcPr>
            <w:tcW w:w="7144" w:type="dxa"/>
            <w:tcBorders>
              <w:right w:val="single" w:sz="12" w:space="0" w:color="000000"/>
            </w:tcBorders>
          </w:tcPr>
          <w:p w14:paraId="750F7AD7" w14:textId="77777777" w:rsidR="002B75C0" w:rsidRDefault="00000000">
            <w:pPr>
              <w:pStyle w:val="TableParagraph"/>
              <w:spacing w:line="234" w:lineRule="exact"/>
              <w:ind w:left="76"/>
            </w:pPr>
            <w:r>
              <w:t>Podle</w:t>
            </w:r>
            <w:r>
              <w:rPr>
                <w:spacing w:val="-4"/>
              </w:rPr>
              <w:t xml:space="preserve"> </w:t>
            </w:r>
            <w:r>
              <w:t>bodu</w:t>
            </w:r>
            <w:r>
              <w:rPr>
                <w:spacing w:val="-4"/>
              </w:rPr>
              <w:t xml:space="preserve"> </w:t>
            </w:r>
            <w:r>
              <w:t>4.4</w:t>
            </w:r>
            <w:r>
              <w:rPr>
                <w:spacing w:val="-5"/>
              </w:rPr>
              <w:t xml:space="preserve"> </w:t>
            </w:r>
            <w:r>
              <w:t>pro</w:t>
            </w:r>
            <w:r>
              <w:rPr>
                <w:spacing w:val="-6"/>
              </w:rPr>
              <w:t xml:space="preserve"> </w:t>
            </w:r>
            <w:r>
              <w:t>Prioritu</w:t>
            </w:r>
            <w:r>
              <w:rPr>
                <w:spacing w:val="-3"/>
              </w:rPr>
              <w:t xml:space="preserve"> </w:t>
            </w:r>
            <w:r>
              <w:rPr>
                <w:spacing w:val="-10"/>
              </w:rPr>
              <w:t>3</w:t>
            </w:r>
          </w:p>
        </w:tc>
      </w:tr>
      <w:tr w:rsidR="002B75C0" w14:paraId="36F8F0D5" w14:textId="77777777">
        <w:trPr>
          <w:trHeight w:val="251"/>
        </w:trPr>
        <w:tc>
          <w:tcPr>
            <w:tcW w:w="2780" w:type="dxa"/>
            <w:tcBorders>
              <w:left w:val="single" w:sz="12" w:space="0" w:color="000000"/>
            </w:tcBorders>
          </w:tcPr>
          <w:p w14:paraId="09827351" w14:textId="77777777" w:rsidR="002B75C0" w:rsidRDefault="00000000">
            <w:pPr>
              <w:pStyle w:val="TableParagraph"/>
              <w:spacing w:line="231" w:lineRule="exact"/>
              <w:ind w:left="69"/>
            </w:pPr>
            <w:r>
              <w:t>Měřící</w:t>
            </w:r>
            <w:r>
              <w:rPr>
                <w:spacing w:val="-3"/>
              </w:rPr>
              <w:t xml:space="preserve"> </w:t>
            </w:r>
            <w:r>
              <w:rPr>
                <w:spacing w:val="-5"/>
              </w:rPr>
              <w:t>bod</w:t>
            </w:r>
          </w:p>
        </w:tc>
        <w:tc>
          <w:tcPr>
            <w:tcW w:w="7144" w:type="dxa"/>
            <w:tcBorders>
              <w:right w:val="single" w:sz="12" w:space="0" w:color="000000"/>
            </w:tcBorders>
          </w:tcPr>
          <w:p w14:paraId="6C8EA265" w14:textId="77777777" w:rsidR="002B75C0" w:rsidRDefault="00000000">
            <w:pPr>
              <w:pStyle w:val="TableParagraph"/>
              <w:spacing w:line="231" w:lineRule="exact"/>
              <w:ind w:left="76"/>
            </w:pPr>
            <w:r>
              <w:t>Sdílené</w:t>
            </w:r>
            <w:r>
              <w:rPr>
                <w:spacing w:val="-7"/>
              </w:rPr>
              <w:t xml:space="preserve"> </w:t>
            </w:r>
            <w:r>
              <w:t>úložiště</w:t>
            </w:r>
            <w:r>
              <w:rPr>
                <w:spacing w:val="-8"/>
              </w:rPr>
              <w:t xml:space="preserve"> </w:t>
            </w:r>
            <w:r>
              <w:t>Objednatele</w:t>
            </w:r>
            <w:r>
              <w:rPr>
                <w:spacing w:val="-6"/>
              </w:rPr>
              <w:t xml:space="preserve"> </w:t>
            </w:r>
            <w:r>
              <w:t>pro</w:t>
            </w:r>
            <w:r>
              <w:rPr>
                <w:spacing w:val="-8"/>
              </w:rPr>
              <w:t xml:space="preserve"> </w:t>
            </w:r>
            <w:r>
              <w:rPr>
                <w:spacing w:val="-4"/>
              </w:rPr>
              <w:t>data</w:t>
            </w:r>
          </w:p>
        </w:tc>
      </w:tr>
      <w:tr w:rsidR="002B75C0" w14:paraId="64EA7735" w14:textId="77777777">
        <w:trPr>
          <w:trHeight w:val="508"/>
        </w:trPr>
        <w:tc>
          <w:tcPr>
            <w:tcW w:w="2780" w:type="dxa"/>
            <w:tcBorders>
              <w:left w:val="single" w:sz="12" w:space="0" w:color="000000"/>
            </w:tcBorders>
          </w:tcPr>
          <w:p w14:paraId="073BE3D7" w14:textId="77777777" w:rsidR="002B75C0" w:rsidRDefault="00000000">
            <w:pPr>
              <w:pStyle w:val="TableParagraph"/>
              <w:spacing w:line="252" w:lineRule="exact"/>
              <w:ind w:left="69" w:right="131"/>
            </w:pPr>
            <w:r>
              <w:t>Objem</w:t>
            </w:r>
            <w:r>
              <w:rPr>
                <w:spacing w:val="-16"/>
              </w:rPr>
              <w:t xml:space="preserve"> </w:t>
            </w:r>
            <w:r>
              <w:t xml:space="preserve">poskytované </w:t>
            </w:r>
            <w:r>
              <w:rPr>
                <w:spacing w:val="-2"/>
              </w:rPr>
              <w:t>Služby</w:t>
            </w:r>
          </w:p>
        </w:tc>
        <w:tc>
          <w:tcPr>
            <w:tcW w:w="7144" w:type="dxa"/>
            <w:tcBorders>
              <w:right w:val="single" w:sz="12" w:space="0" w:color="000000"/>
            </w:tcBorders>
          </w:tcPr>
          <w:p w14:paraId="1FA05506" w14:textId="77777777" w:rsidR="002B75C0" w:rsidRDefault="00000000">
            <w:pPr>
              <w:pStyle w:val="TableParagraph"/>
              <w:spacing w:before="2"/>
              <w:ind w:left="76"/>
            </w:pPr>
            <w:r>
              <w:t>V</w:t>
            </w:r>
            <w:r>
              <w:rPr>
                <w:spacing w:val="-6"/>
              </w:rPr>
              <w:t xml:space="preserve"> </w:t>
            </w:r>
            <w:r>
              <w:t>rozsahu</w:t>
            </w:r>
            <w:r>
              <w:rPr>
                <w:spacing w:val="-8"/>
              </w:rPr>
              <w:t xml:space="preserve"> </w:t>
            </w:r>
            <w:r>
              <w:t>nutném</w:t>
            </w:r>
            <w:r>
              <w:rPr>
                <w:spacing w:val="-7"/>
              </w:rPr>
              <w:t xml:space="preserve"> </w:t>
            </w:r>
            <w:r>
              <w:t>pro</w:t>
            </w:r>
            <w:r>
              <w:rPr>
                <w:spacing w:val="-8"/>
              </w:rPr>
              <w:t xml:space="preserve"> </w:t>
            </w:r>
            <w:r>
              <w:t>naplnění</w:t>
            </w:r>
            <w:r>
              <w:rPr>
                <w:spacing w:val="-5"/>
              </w:rPr>
              <w:t xml:space="preserve"> </w:t>
            </w:r>
            <w:r>
              <w:t>obsahu</w:t>
            </w:r>
            <w:r>
              <w:rPr>
                <w:spacing w:val="-8"/>
              </w:rPr>
              <w:t xml:space="preserve"> </w:t>
            </w:r>
            <w:r>
              <w:t>katalogového</w:t>
            </w:r>
            <w:r>
              <w:rPr>
                <w:spacing w:val="-5"/>
              </w:rPr>
              <w:t xml:space="preserve"> </w:t>
            </w:r>
            <w:r>
              <w:rPr>
                <w:spacing w:val="-2"/>
              </w:rPr>
              <w:t>listu.</w:t>
            </w:r>
          </w:p>
        </w:tc>
      </w:tr>
      <w:tr w:rsidR="002B75C0" w14:paraId="292DDBD0" w14:textId="77777777">
        <w:trPr>
          <w:trHeight w:val="251"/>
        </w:trPr>
        <w:tc>
          <w:tcPr>
            <w:tcW w:w="9924" w:type="dxa"/>
            <w:gridSpan w:val="2"/>
            <w:tcBorders>
              <w:left w:val="single" w:sz="12" w:space="0" w:color="000000"/>
              <w:right w:val="single" w:sz="12" w:space="0" w:color="000000"/>
            </w:tcBorders>
            <w:shd w:val="clear" w:color="auto" w:fill="F1F1F1"/>
          </w:tcPr>
          <w:p w14:paraId="11EC16A8"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0052DCD8" w14:textId="77777777">
        <w:trPr>
          <w:trHeight w:val="253"/>
        </w:trPr>
        <w:tc>
          <w:tcPr>
            <w:tcW w:w="2780" w:type="dxa"/>
            <w:tcBorders>
              <w:left w:val="single" w:sz="12" w:space="0" w:color="000000"/>
            </w:tcBorders>
          </w:tcPr>
          <w:p w14:paraId="5F56778D" w14:textId="77777777" w:rsidR="002B75C0" w:rsidRDefault="00000000">
            <w:pPr>
              <w:pStyle w:val="TableParagraph"/>
              <w:spacing w:line="234" w:lineRule="exact"/>
              <w:ind w:left="69"/>
            </w:pPr>
            <w:r>
              <w:t>Platební</w:t>
            </w:r>
            <w:r>
              <w:rPr>
                <w:spacing w:val="-2"/>
              </w:rPr>
              <w:t xml:space="preserve"> podmínky</w:t>
            </w:r>
          </w:p>
        </w:tc>
        <w:tc>
          <w:tcPr>
            <w:tcW w:w="7144" w:type="dxa"/>
            <w:tcBorders>
              <w:right w:val="single" w:sz="12" w:space="0" w:color="000000"/>
            </w:tcBorders>
          </w:tcPr>
          <w:p w14:paraId="133556E2" w14:textId="77777777" w:rsidR="002B75C0" w:rsidRDefault="00000000">
            <w:pPr>
              <w:pStyle w:val="TableParagraph"/>
              <w:spacing w:line="234" w:lineRule="exact"/>
              <w:ind w:left="76"/>
            </w:pPr>
            <w:r>
              <w:t>Paušální</w:t>
            </w:r>
            <w:r>
              <w:rPr>
                <w:spacing w:val="-6"/>
              </w:rPr>
              <w:t xml:space="preserve"> </w:t>
            </w:r>
            <w:r>
              <w:t>měsíční</w:t>
            </w:r>
            <w:r>
              <w:rPr>
                <w:spacing w:val="-5"/>
              </w:rPr>
              <w:t xml:space="preserve"> </w:t>
            </w:r>
            <w:r>
              <w:rPr>
                <w:spacing w:val="-2"/>
              </w:rPr>
              <w:t>platba</w:t>
            </w:r>
          </w:p>
        </w:tc>
      </w:tr>
      <w:tr w:rsidR="002B75C0" w14:paraId="58B66BC0" w14:textId="77777777">
        <w:trPr>
          <w:trHeight w:val="253"/>
        </w:trPr>
        <w:tc>
          <w:tcPr>
            <w:tcW w:w="2780" w:type="dxa"/>
            <w:tcBorders>
              <w:left w:val="single" w:sz="12" w:space="0" w:color="000000"/>
            </w:tcBorders>
          </w:tcPr>
          <w:p w14:paraId="05EEFB8D"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right w:val="single" w:sz="12" w:space="0" w:color="000000"/>
            </w:tcBorders>
          </w:tcPr>
          <w:p w14:paraId="3C3502BA" w14:textId="77777777" w:rsidR="002B75C0" w:rsidRDefault="00000000">
            <w:pPr>
              <w:pStyle w:val="TableParagraph"/>
              <w:spacing w:line="234" w:lineRule="exact"/>
              <w:ind w:left="76"/>
            </w:pPr>
            <w:r>
              <w:t>Podle</w:t>
            </w:r>
            <w:r>
              <w:rPr>
                <w:spacing w:val="-4"/>
              </w:rPr>
              <w:t xml:space="preserve"> </w:t>
            </w:r>
            <w:r>
              <w:t>bodu</w:t>
            </w:r>
            <w:r>
              <w:rPr>
                <w:spacing w:val="-4"/>
              </w:rPr>
              <w:t xml:space="preserve"> </w:t>
            </w:r>
            <w:r>
              <w:t>5.2</w:t>
            </w:r>
            <w:r>
              <w:rPr>
                <w:spacing w:val="-5"/>
              </w:rPr>
              <w:t xml:space="preserve"> </w:t>
            </w:r>
            <w:r>
              <w:t>pro</w:t>
            </w:r>
            <w:r>
              <w:rPr>
                <w:spacing w:val="-6"/>
              </w:rPr>
              <w:t xml:space="preserve"> </w:t>
            </w:r>
            <w:r>
              <w:t>Prioritu</w:t>
            </w:r>
            <w:r>
              <w:rPr>
                <w:spacing w:val="-3"/>
              </w:rPr>
              <w:t xml:space="preserve"> </w:t>
            </w:r>
            <w:r>
              <w:rPr>
                <w:spacing w:val="-10"/>
              </w:rPr>
              <w:t>3</w:t>
            </w:r>
          </w:p>
        </w:tc>
      </w:tr>
      <w:tr w:rsidR="002B75C0" w14:paraId="4EAB0F42" w14:textId="77777777">
        <w:trPr>
          <w:trHeight w:val="251"/>
        </w:trPr>
        <w:tc>
          <w:tcPr>
            <w:tcW w:w="2780" w:type="dxa"/>
            <w:tcBorders>
              <w:left w:val="single" w:sz="12" w:space="0" w:color="000000"/>
            </w:tcBorders>
          </w:tcPr>
          <w:p w14:paraId="69509810" w14:textId="77777777" w:rsidR="002B75C0" w:rsidRDefault="00000000">
            <w:pPr>
              <w:pStyle w:val="TableParagraph"/>
              <w:spacing w:line="231" w:lineRule="exact"/>
              <w:ind w:left="69"/>
            </w:pPr>
            <w:r>
              <w:t>Způsob</w:t>
            </w:r>
            <w:r>
              <w:rPr>
                <w:spacing w:val="-7"/>
              </w:rPr>
              <w:t xml:space="preserve"> </w:t>
            </w:r>
            <w:r>
              <w:rPr>
                <w:spacing w:val="-2"/>
              </w:rPr>
              <w:t>dokladování</w:t>
            </w:r>
          </w:p>
        </w:tc>
        <w:tc>
          <w:tcPr>
            <w:tcW w:w="7144" w:type="dxa"/>
            <w:tcBorders>
              <w:right w:val="single" w:sz="12" w:space="0" w:color="000000"/>
            </w:tcBorders>
          </w:tcPr>
          <w:p w14:paraId="53E68C8E" w14:textId="77777777" w:rsidR="002B75C0" w:rsidRDefault="00000000">
            <w:pPr>
              <w:pStyle w:val="TableParagraph"/>
              <w:spacing w:line="231" w:lineRule="exact"/>
              <w:ind w:left="76"/>
            </w:pPr>
            <w:r>
              <w:t>Zápis</w:t>
            </w:r>
            <w:r>
              <w:rPr>
                <w:spacing w:val="-4"/>
              </w:rPr>
              <w:t xml:space="preserve"> </w:t>
            </w:r>
            <w:r>
              <w:t>v</w:t>
            </w:r>
            <w:r>
              <w:rPr>
                <w:spacing w:val="-7"/>
              </w:rPr>
              <w:t xml:space="preserve"> </w:t>
            </w:r>
            <w:r>
              <w:t>měsíčním</w:t>
            </w:r>
            <w:r>
              <w:rPr>
                <w:spacing w:val="-4"/>
              </w:rPr>
              <w:t xml:space="preserve"> </w:t>
            </w:r>
            <w:r>
              <w:t>Záznamu</w:t>
            </w:r>
            <w:r>
              <w:rPr>
                <w:spacing w:val="-4"/>
              </w:rPr>
              <w:t xml:space="preserve"> </w:t>
            </w:r>
            <w:r>
              <w:t>o</w:t>
            </w:r>
            <w:r>
              <w:rPr>
                <w:spacing w:val="-7"/>
              </w:rPr>
              <w:t xml:space="preserve"> </w:t>
            </w:r>
            <w:r>
              <w:t>poskytnutých</w:t>
            </w:r>
            <w:r>
              <w:rPr>
                <w:spacing w:val="-4"/>
              </w:rPr>
              <w:t xml:space="preserve"> </w:t>
            </w:r>
            <w:r>
              <w:rPr>
                <w:spacing w:val="-2"/>
              </w:rPr>
              <w:t>Službách</w:t>
            </w:r>
          </w:p>
        </w:tc>
      </w:tr>
    </w:tbl>
    <w:p w14:paraId="1375317E" w14:textId="77777777" w:rsidR="002B75C0" w:rsidRDefault="002B75C0">
      <w:pPr>
        <w:pStyle w:val="Zkladntext"/>
        <w:spacing w:before="56"/>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75"/>
        <w:gridCol w:w="7149"/>
      </w:tblGrid>
      <w:tr w:rsidR="002B75C0" w14:paraId="034AE6FE" w14:textId="77777777">
        <w:trPr>
          <w:trHeight w:val="253"/>
        </w:trPr>
        <w:tc>
          <w:tcPr>
            <w:tcW w:w="9924" w:type="dxa"/>
            <w:gridSpan w:val="2"/>
            <w:tcBorders>
              <w:bottom w:val="single" w:sz="6" w:space="0" w:color="000000"/>
            </w:tcBorders>
            <w:shd w:val="clear" w:color="auto" w:fill="D9D9D9"/>
          </w:tcPr>
          <w:p w14:paraId="11F87270"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3B5A13BB" w14:textId="77777777">
        <w:trPr>
          <w:trHeight w:val="253"/>
        </w:trPr>
        <w:tc>
          <w:tcPr>
            <w:tcW w:w="2775" w:type="dxa"/>
            <w:tcBorders>
              <w:top w:val="single" w:sz="6" w:space="0" w:color="000000"/>
              <w:bottom w:val="single" w:sz="6" w:space="0" w:color="000000"/>
              <w:right w:val="single" w:sz="6" w:space="0" w:color="000000"/>
            </w:tcBorders>
          </w:tcPr>
          <w:p w14:paraId="6B8C4981" w14:textId="77777777" w:rsidR="002B75C0" w:rsidRDefault="00000000">
            <w:pPr>
              <w:pStyle w:val="TableParagraph"/>
              <w:spacing w:before="2" w:line="232" w:lineRule="exact"/>
              <w:ind w:left="69"/>
            </w:pPr>
            <w:r>
              <w:t>Identifikace</w:t>
            </w:r>
            <w:r>
              <w:rPr>
                <w:spacing w:val="-12"/>
              </w:rPr>
              <w:t xml:space="preserve"> </w:t>
            </w:r>
            <w:r>
              <w:rPr>
                <w:spacing w:val="-4"/>
              </w:rPr>
              <w:t>(ID)</w:t>
            </w:r>
          </w:p>
        </w:tc>
        <w:tc>
          <w:tcPr>
            <w:tcW w:w="7149" w:type="dxa"/>
            <w:tcBorders>
              <w:top w:val="single" w:sz="6" w:space="0" w:color="000000"/>
              <w:left w:val="single" w:sz="6" w:space="0" w:color="000000"/>
              <w:bottom w:val="single" w:sz="6" w:space="0" w:color="000000"/>
            </w:tcBorders>
          </w:tcPr>
          <w:p w14:paraId="7FECD2A5" w14:textId="77777777" w:rsidR="002B75C0" w:rsidRDefault="00000000">
            <w:pPr>
              <w:pStyle w:val="TableParagraph"/>
              <w:spacing w:before="2" w:line="232" w:lineRule="exact"/>
              <w:ind w:left="79"/>
              <w:rPr>
                <w:b/>
              </w:rPr>
            </w:pPr>
            <w:r>
              <w:rPr>
                <w:b/>
              </w:rPr>
              <w:t>CAAIS</w:t>
            </w:r>
            <w:r>
              <w:rPr>
                <w:b/>
                <w:spacing w:val="-3"/>
              </w:rPr>
              <w:t xml:space="preserve"> </w:t>
            </w:r>
            <w:r>
              <w:rPr>
                <w:b/>
                <w:spacing w:val="-5"/>
              </w:rPr>
              <w:t>05</w:t>
            </w:r>
          </w:p>
        </w:tc>
      </w:tr>
      <w:tr w:rsidR="002B75C0" w14:paraId="14F2CC64" w14:textId="77777777">
        <w:trPr>
          <w:trHeight w:val="253"/>
        </w:trPr>
        <w:tc>
          <w:tcPr>
            <w:tcW w:w="2775" w:type="dxa"/>
            <w:tcBorders>
              <w:top w:val="single" w:sz="6" w:space="0" w:color="000000"/>
              <w:bottom w:val="single" w:sz="6" w:space="0" w:color="000000"/>
              <w:right w:val="single" w:sz="6" w:space="0" w:color="000000"/>
            </w:tcBorders>
          </w:tcPr>
          <w:p w14:paraId="09B3B64B" w14:textId="77777777" w:rsidR="002B75C0" w:rsidRDefault="00000000">
            <w:pPr>
              <w:pStyle w:val="TableParagraph"/>
              <w:spacing w:line="234" w:lineRule="exact"/>
              <w:ind w:left="69"/>
            </w:pPr>
            <w:r>
              <w:t>Název</w:t>
            </w:r>
            <w:r>
              <w:rPr>
                <w:spacing w:val="-4"/>
              </w:rPr>
              <w:t xml:space="preserve"> </w:t>
            </w:r>
            <w:r>
              <w:rPr>
                <w:spacing w:val="-2"/>
              </w:rPr>
              <w:t>služby</w:t>
            </w:r>
          </w:p>
        </w:tc>
        <w:tc>
          <w:tcPr>
            <w:tcW w:w="7149" w:type="dxa"/>
            <w:tcBorders>
              <w:top w:val="single" w:sz="6" w:space="0" w:color="000000"/>
              <w:left w:val="single" w:sz="6" w:space="0" w:color="000000"/>
              <w:bottom w:val="single" w:sz="6" w:space="0" w:color="000000"/>
            </w:tcBorders>
          </w:tcPr>
          <w:p w14:paraId="4E65080D" w14:textId="77777777" w:rsidR="002B75C0" w:rsidRDefault="00000000">
            <w:pPr>
              <w:pStyle w:val="TableParagraph"/>
              <w:spacing w:line="234" w:lineRule="exact"/>
              <w:ind w:left="79"/>
            </w:pPr>
            <w:r>
              <w:t>Řešení</w:t>
            </w:r>
            <w:r>
              <w:rPr>
                <w:spacing w:val="-6"/>
              </w:rPr>
              <w:t xml:space="preserve"> </w:t>
            </w:r>
            <w:r>
              <w:rPr>
                <w:spacing w:val="-2"/>
              </w:rPr>
              <w:t>incidentů</w:t>
            </w:r>
          </w:p>
        </w:tc>
      </w:tr>
      <w:tr w:rsidR="002B75C0" w14:paraId="0776E2E5" w14:textId="77777777">
        <w:trPr>
          <w:trHeight w:val="873"/>
        </w:trPr>
        <w:tc>
          <w:tcPr>
            <w:tcW w:w="2775" w:type="dxa"/>
            <w:tcBorders>
              <w:top w:val="single" w:sz="6" w:space="0" w:color="000000"/>
              <w:bottom w:val="single" w:sz="6" w:space="0" w:color="000000"/>
              <w:right w:val="single" w:sz="6" w:space="0" w:color="000000"/>
            </w:tcBorders>
          </w:tcPr>
          <w:p w14:paraId="4197E0DC" w14:textId="77777777" w:rsidR="002B75C0" w:rsidRDefault="00000000">
            <w:pPr>
              <w:pStyle w:val="TableParagraph"/>
              <w:spacing w:line="253" w:lineRule="exact"/>
              <w:ind w:left="69"/>
            </w:pPr>
            <w:r>
              <w:t>Popis</w:t>
            </w:r>
            <w:r>
              <w:rPr>
                <w:spacing w:val="-4"/>
              </w:rPr>
              <w:t xml:space="preserve"> </w:t>
            </w:r>
            <w:r>
              <w:rPr>
                <w:spacing w:val="-2"/>
              </w:rPr>
              <w:t>Služby</w:t>
            </w:r>
          </w:p>
        </w:tc>
        <w:tc>
          <w:tcPr>
            <w:tcW w:w="7149" w:type="dxa"/>
            <w:tcBorders>
              <w:top w:val="single" w:sz="6" w:space="0" w:color="000000"/>
              <w:left w:val="single" w:sz="6" w:space="0" w:color="000000"/>
              <w:bottom w:val="single" w:sz="6" w:space="0" w:color="000000"/>
            </w:tcBorders>
          </w:tcPr>
          <w:p w14:paraId="7A9A2B2A" w14:textId="77777777" w:rsidR="002B75C0" w:rsidRDefault="00000000">
            <w:pPr>
              <w:pStyle w:val="TableParagraph"/>
              <w:ind w:left="79"/>
            </w:pPr>
            <w:r>
              <w:t>Provádění</w:t>
            </w:r>
            <w:r>
              <w:rPr>
                <w:spacing w:val="40"/>
              </w:rPr>
              <w:t xml:space="preserve"> </w:t>
            </w:r>
            <w:r>
              <w:t>analýz</w:t>
            </w:r>
            <w:r>
              <w:rPr>
                <w:spacing w:val="40"/>
              </w:rPr>
              <w:t xml:space="preserve"> </w:t>
            </w:r>
            <w:r>
              <w:t>incidentů</w:t>
            </w:r>
            <w:r>
              <w:rPr>
                <w:spacing w:val="40"/>
              </w:rPr>
              <w:t xml:space="preserve"> </w:t>
            </w:r>
            <w:r>
              <w:t>Systému</w:t>
            </w:r>
            <w:r>
              <w:rPr>
                <w:spacing w:val="40"/>
              </w:rPr>
              <w:t xml:space="preserve"> </w:t>
            </w:r>
            <w:r>
              <w:t>podle</w:t>
            </w:r>
            <w:r>
              <w:rPr>
                <w:spacing w:val="40"/>
              </w:rPr>
              <w:t xml:space="preserve"> </w:t>
            </w:r>
            <w:r>
              <w:t>dokumentace</w:t>
            </w:r>
            <w:r>
              <w:rPr>
                <w:spacing w:val="40"/>
              </w:rPr>
              <w:t xml:space="preserve"> </w:t>
            </w:r>
            <w:r>
              <w:t>incidentu</w:t>
            </w:r>
            <w:r>
              <w:rPr>
                <w:spacing w:val="40"/>
              </w:rPr>
              <w:t xml:space="preserve"> </w:t>
            </w:r>
            <w:r>
              <w:t>obdržené přes SD Objednatele, návrh a realizace řešení incidentu.</w:t>
            </w:r>
          </w:p>
        </w:tc>
      </w:tr>
      <w:tr w:rsidR="002B75C0" w14:paraId="464BC937" w14:textId="77777777">
        <w:trPr>
          <w:trHeight w:val="2023"/>
        </w:trPr>
        <w:tc>
          <w:tcPr>
            <w:tcW w:w="2775" w:type="dxa"/>
            <w:tcBorders>
              <w:top w:val="single" w:sz="6" w:space="0" w:color="000000"/>
              <w:bottom w:val="single" w:sz="6" w:space="0" w:color="000000"/>
              <w:right w:val="single" w:sz="6" w:space="0" w:color="000000"/>
            </w:tcBorders>
          </w:tcPr>
          <w:p w14:paraId="76EB2FBF"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9" w:type="dxa"/>
            <w:tcBorders>
              <w:top w:val="single" w:sz="6" w:space="0" w:color="000000"/>
              <w:left w:val="single" w:sz="6" w:space="0" w:color="000000"/>
              <w:bottom w:val="single" w:sz="6" w:space="0" w:color="000000"/>
            </w:tcBorders>
          </w:tcPr>
          <w:p w14:paraId="3793BA4F" w14:textId="77777777" w:rsidR="002B75C0" w:rsidRDefault="00000000">
            <w:pPr>
              <w:pStyle w:val="TableParagraph"/>
              <w:spacing w:line="252" w:lineRule="exact"/>
              <w:ind w:left="79"/>
              <w:jc w:val="both"/>
            </w:pPr>
            <w:r>
              <w:t>Proces</w:t>
            </w:r>
            <w:r>
              <w:rPr>
                <w:spacing w:val="-6"/>
              </w:rPr>
              <w:t xml:space="preserve"> </w:t>
            </w:r>
            <w:r>
              <w:t>řešení</w:t>
            </w:r>
            <w:r>
              <w:rPr>
                <w:spacing w:val="-4"/>
              </w:rPr>
              <w:t xml:space="preserve"> </w:t>
            </w:r>
            <w:r>
              <w:rPr>
                <w:spacing w:val="-2"/>
              </w:rPr>
              <w:t>incidentů:</w:t>
            </w:r>
          </w:p>
          <w:p w14:paraId="395F2F5B" w14:textId="77777777" w:rsidR="002B75C0" w:rsidRDefault="00000000">
            <w:pPr>
              <w:pStyle w:val="TableParagraph"/>
              <w:ind w:left="79" w:right="31"/>
              <w:jc w:val="both"/>
            </w:pPr>
            <w:r>
              <w:t>Objednatel předá incident přes SD Objednatele na řešitelskou skupinu Poskytovatele. Objednatel do přílohy záznamu incidentu v</w:t>
            </w:r>
            <w:r>
              <w:rPr>
                <w:spacing w:val="-2"/>
              </w:rPr>
              <w:t xml:space="preserve"> </w:t>
            </w:r>
            <w:r>
              <w:t>SD Objednatele</w:t>
            </w:r>
            <w:r>
              <w:rPr>
                <w:spacing w:val="-3"/>
              </w:rPr>
              <w:t xml:space="preserve"> </w:t>
            </w:r>
            <w:r>
              <w:t>vloží</w:t>
            </w:r>
            <w:r>
              <w:rPr>
                <w:spacing w:val="-3"/>
              </w:rPr>
              <w:t xml:space="preserve"> </w:t>
            </w:r>
            <w:r>
              <w:t>veškerou</w:t>
            </w:r>
            <w:r>
              <w:rPr>
                <w:spacing w:val="-2"/>
              </w:rPr>
              <w:t xml:space="preserve"> </w:t>
            </w:r>
            <w:r>
              <w:t>jím</w:t>
            </w:r>
            <w:r>
              <w:rPr>
                <w:spacing w:val="-3"/>
              </w:rPr>
              <w:t xml:space="preserve"> </w:t>
            </w:r>
            <w:r>
              <w:t>získanou</w:t>
            </w:r>
            <w:r>
              <w:rPr>
                <w:spacing w:val="-2"/>
              </w:rPr>
              <w:t xml:space="preserve"> </w:t>
            </w:r>
            <w:r>
              <w:t>dokumentaci</w:t>
            </w:r>
            <w:r>
              <w:rPr>
                <w:spacing w:val="-2"/>
              </w:rPr>
              <w:t xml:space="preserve"> </w:t>
            </w:r>
            <w:r>
              <w:t>a</w:t>
            </w:r>
            <w:r>
              <w:rPr>
                <w:spacing w:val="-4"/>
              </w:rPr>
              <w:t xml:space="preserve"> </w:t>
            </w:r>
            <w:r>
              <w:t>informaci</w:t>
            </w:r>
            <w:r>
              <w:rPr>
                <w:spacing w:val="-2"/>
              </w:rPr>
              <w:t xml:space="preserve"> </w:t>
            </w:r>
            <w:r>
              <w:t>k</w:t>
            </w:r>
            <w:r>
              <w:rPr>
                <w:spacing w:val="-1"/>
              </w:rPr>
              <w:t xml:space="preserve"> </w:t>
            </w:r>
            <w:r>
              <w:t>této události. Specialista Poskytovatele incident podle obdržené dokumentace</w:t>
            </w:r>
            <w:r>
              <w:rPr>
                <w:spacing w:val="-16"/>
              </w:rPr>
              <w:t xml:space="preserve"> </w:t>
            </w:r>
            <w:r>
              <w:t>zanalyzuje,</w:t>
            </w:r>
            <w:r>
              <w:rPr>
                <w:spacing w:val="-14"/>
              </w:rPr>
              <w:t xml:space="preserve"> </w:t>
            </w:r>
            <w:r>
              <w:t>navrhne</w:t>
            </w:r>
            <w:r>
              <w:rPr>
                <w:spacing w:val="-15"/>
              </w:rPr>
              <w:t xml:space="preserve"> </w:t>
            </w:r>
            <w:r>
              <w:t>a</w:t>
            </w:r>
            <w:r>
              <w:rPr>
                <w:spacing w:val="-16"/>
              </w:rPr>
              <w:t xml:space="preserve"> </w:t>
            </w:r>
            <w:r>
              <w:t>realizuje</w:t>
            </w:r>
            <w:r>
              <w:rPr>
                <w:spacing w:val="-15"/>
              </w:rPr>
              <w:t xml:space="preserve"> </w:t>
            </w:r>
            <w:r>
              <w:t>řešení.</w:t>
            </w:r>
            <w:r>
              <w:rPr>
                <w:spacing w:val="-12"/>
              </w:rPr>
              <w:t xml:space="preserve"> </w:t>
            </w:r>
            <w:r>
              <w:t>Do</w:t>
            </w:r>
            <w:r>
              <w:rPr>
                <w:spacing w:val="-16"/>
              </w:rPr>
              <w:t xml:space="preserve"> </w:t>
            </w:r>
            <w:r>
              <w:t>SD</w:t>
            </w:r>
            <w:r>
              <w:rPr>
                <w:spacing w:val="-15"/>
              </w:rPr>
              <w:t xml:space="preserve"> </w:t>
            </w:r>
            <w:r>
              <w:t>Objednatele vloží</w:t>
            </w:r>
            <w:r>
              <w:rPr>
                <w:spacing w:val="-15"/>
              </w:rPr>
              <w:t xml:space="preserve"> </w:t>
            </w:r>
            <w:r>
              <w:t>záznam</w:t>
            </w:r>
            <w:r>
              <w:rPr>
                <w:spacing w:val="-12"/>
              </w:rPr>
              <w:t xml:space="preserve"> </w:t>
            </w:r>
            <w:r>
              <w:t>o</w:t>
            </w:r>
            <w:r>
              <w:rPr>
                <w:spacing w:val="-14"/>
              </w:rPr>
              <w:t xml:space="preserve"> </w:t>
            </w:r>
            <w:r>
              <w:t>vyřešení</w:t>
            </w:r>
            <w:r>
              <w:rPr>
                <w:spacing w:val="-15"/>
              </w:rPr>
              <w:t xml:space="preserve"> </w:t>
            </w:r>
            <w:r>
              <w:t>incidentu</w:t>
            </w:r>
            <w:r>
              <w:rPr>
                <w:spacing w:val="-14"/>
              </w:rPr>
              <w:t xml:space="preserve"> </w:t>
            </w:r>
            <w:r>
              <w:t>včetně</w:t>
            </w:r>
            <w:r>
              <w:rPr>
                <w:spacing w:val="-16"/>
              </w:rPr>
              <w:t xml:space="preserve"> </w:t>
            </w:r>
            <w:r>
              <w:t>příčiny</w:t>
            </w:r>
            <w:r>
              <w:rPr>
                <w:spacing w:val="-13"/>
              </w:rPr>
              <w:t xml:space="preserve"> </w:t>
            </w:r>
            <w:r>
              <w:t>a</w:t>
            </w:r>
            <w:r>
              <w:rPr>
                <w:spacing w:val="-16"/>
              </w:rPr>
              <w:t xml:space="preserve"> </w:t>
            </w:r>
            <w:r>
              <w:t>popisu</w:t>
            </w:r>
            <w:r>
              <w:rPr>
                <w:spacing w:val="-14"/>
              </w:rPr>
              <w:t xml:space="preserve"> </w:t>
            </w:r>
            <w:r>
              <w:t>řešení</w:t>
            </w:r>
            <w:r>
              <w:rPr>
                <w:spacing w:val="-12"/>
              </w:rPr>
              <w:t xml:space="preserve"> </w:t>
            </w:r>
            <w:r>
              <w:t>a</w:t>
            </w:r>
            <w:r>
              <w:rPr>
                <w:spacing w:val="-16"/>
              </w:rPr>
              <w:t xml:space="preserve"> </w:t>
            </w:r>
            <w:r>
              <w:t>změní</w:t>
            </w:r>
          </w:p>
          <w:p w14:paraId="13A89AEA" w14:textId="77777777" w:rsidR="002B75C0" w:rsidRDefault="00000000">
            <w:pPr>
              <w:pStyle w:val="TableParagraph"/>
              <w:spacing w:before="1" w:line="232" w:lineRule="exact"/>
              <w:ind w:left="79"/>
              <w:jc w:val="both"/>
            </w:pPr>
            <w:r>
              <w:t>status</w:t>
            </w:r>
            <w:r>
              <w:rPr>
                <w:spacing w:val="-3"/>
              </w:rPr>
              <w:t xml:space="preserve"> </w:t>
            </w:r>
            <w:r>
              <w:t>na</w:t>
            </w:r>
            <w:r>
              <w:rPr>
                <w:spacing w:val="-2"/>
              </w:rPr>
              <w:t xml:space="preserve"> „vyřešeno“</w:t>
            </w:r>
          </w:p>
        </w:tc>
      </w:tr>
      <w:tr w:rsidR="002B75C0" w14:paraId="3047C8E6" w14:textId="77777777">
        <w:trPr>
          <w:trHeight w:val="253"/>
        </w:trPr>
        <w:tc>
          <w:tcPr>
            <w:tcW w:w="9924" w:type="dxa"/>
            <w:gridSpan w:val="2"/>
            <w:tcBorders>
              <w:top w:val="single" w:sz="6" w:space="0" w:color="000000"/>
              <w:bottom w:val="single" w:sz="6" w:space="0" w:color="000000"/>
            </w:tcBorders>
          </w:tcPr>
          <w:p w14:paraId="64732463"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439C4C69" w14:textId="77777777">
        <w:trPr>
          <w:trHeight w:val="251"/>
        </w:trPr>
        <w:tc>
          <w:tcPr>
            <w:tcW w:w="2775" w:type="dxa"/>
            <w:tcBorders>
              <w:top w:val="single" w:sz="6" w:space="0" w:color="000000"/>
              <w:bottom w:val="single" w:sz="6" w:space="0" w:color="000000"/>
              <w:right w:val="single" w:sz="6" w:space="0" w:color="000000"/>
            </w:tcBorders>
          </w:tcPr>
          <w:p w14:paraId="4CF2FEB7" w14:textId="77777777" w:rsidR="002B75C0" w:rsidRDefault="00000000">
            <w:pPr>
              <w:pStyle w:val="TableParagraph"/>
              <w:spacing w:line="231" w:lineRule="exact"/>
              <w:ind w:left="69"/>
            </w:pPr>
            <w:r>
              <w:t>Režim</w:t>
            </w:r>
            <w:r>
              <w:rPr>
                <w:spacing w:val="-7"/>
              </w:rPr>
              <w:t xml:space="preserve"> </w:t>
            </w:r>
            <w:r>
              <w:t>poskytování</w:t>
            </w:r>
            <w:r>
              <w:rPr>
                <w:spacing w:val="-6"/>
              </w:rPr>
              <w:t xml:space="preserve"> </w:t>
            </w:r>
            <w:r>
              <w:rPr>
                <w:spacing w:val="-2"/>
              </w:rPr>
              <w:t>Služby</w:t>
            </w:r>
          </w:p>
        </w:tc>
        <w:tc>
          <w:tcPr>
            <w:tcW w:w="7149" w:type="dxa"/>
            <w:tcBorders>
              <w:top w:val="single" w:sz="6" w:space="0" w:color="000000"/>
              <w:left w:val="single" w:sz="6" w:space="0" w:color="000000"/>
              <w:bottom w:val="single" w:sz="6" w:space="0" w:color="000000"/>
            </w:tcBorders>
          </w:tcPr>
          <w:p w14:paraId="2122802F" w14:textId="77777777" w:rsidR="002B75C0" w:rsidRDefault="00000000">
            <w:pPr>
              <w:pStyle w:val="TableParagraph"/>
              <w:spacing w:line="231" w:lineRule="exact"/>
              <w:ind w:left="79"/>
            </w:pPr>
            <w:r>
              <w:rPr>
                <w:spacing w:val="-4"/>
              </w:rPr>
              <w:t>24x7</w:t>
            </w:r>
          </w:p>
        </w:tc>
      </w:tr>
      <w:tr w:rsidR="002B75C0" w14:paraId="457591DE" w14:textId="77777777">
        <w:trPr>
          <w:trHeight w:val="678"/>
        </w:trPr>
        <w:tc>
          <w:tcPr>
            <w:tcW w:w="2775" w:type="dxa"/>
            <w:tcBorders>
              <w:top w:val="single" w:sz="6" w:space="0" w:color="000000"/>
              <w:bottom w:val="single" w:sz="6" w:space="0" w:color="000000"/>
              <w:right w:val="single" w:sz="6" w:space="0" w:color="000000"/>
            </w:tcBorders>
          </w:tcPr>
          <w:p w14:paraId="5E2C40F8" w14:textId="77777777" w:rsidR="002B75C0" w:rsidRDefault="00000000">
            <w:pPr>
              <w:pStyle w:val="TableParagraph"/>
              <w:spacing w:before="2"/>
              <w:ind w:left="69"/>
            </w:pPr>
            <w:r>
              <w:rPr>
                <w:spacing w:val="-2"/>
              </w:rPr>
              <w:t>Odezva</w:t>
            </w:r>
          </w:p>
        </w:tc>
        <w:tc>
          <w:tcPr>
            <w:tcW w:w="7149" w:type="dxa"/>
            <w:tcBorders>
              <w:top w:val="single" w:sz="6" w:space="0" w:color="000000"/>
              <w:left w:val="single" w:sz="6" w:space="0" w:color="000000"/>
              <w:bottom w:val="single" w:sz="6" w:space="0" w:color="000000"/>
            </w:tcBorders>
          </w:tcPr>
          <w:p w14:paraId="62C5485A" w14:textId="77777777" w:rsidR="002B75C0" w:rsidRDefault="00000000">
            <w:pPr>
              <w:pStyle w:val="TableParagraph"/>
              <w:spacing w:before="2"/>
              <w:ind w:left="79"/>
            </w:pPr>
            <w:r>
              <w:t>Podle bodu</w:t>
            </w:r>
            <w:r>
              <w:rPr>
                <w:spacing w:val="-1"/>
              </w:rPr>
              <w:t xml:space="preserve"> </w:t>
            </w:r>
            <w:r>
              <w:t>4.4.1</w:t>
            </w:r>
            <w:r>
              <w:rPr>
                <w:spacing w:val="-3"/>
              </w:rPr>
              <w:t xml:space="preserve"> </w:t>
            </w:r>
            <w:r>
              <w:t>pro</w:t>
            </w:r>
            <w:r>
              <w:rPr>
                <w:spacing w:val="-2"/>
              </w:rPr>
              <w:t xml:space="preserve"> </w:t>
            </w:r>
            <w:r>
              <w:t>produkční</w:t>
            </w:r>
            <w:r>
              <w:rPr>
                <w:spacing w:val="-2"/>
              </w:rPr>
              <w:t xml:space="preserve"> </w:t>
            </w:r>
            <w:r>
              <w:t>prostředí a</w:t>
            </w:r>
            <w:r>
              <w:rPr>
                <w:spacing w:val="-3"/>
              </w:rPr>
              <w:t xml:space="preserve"> </w:t>
            </w:r>
            <w:r>
              <w:t>podle</w:t>
            </w:r>
            <w:r>
              <w:rPr>
                <w:spacing w:val="-3"/>
              </w:rPr>
              <w:t xml:space="preserve"> </w:t>
            </w:r>
            <w:r>
              <w:t>bodu</w:t>
            </w:r>
            <w:r>
              <w:rPr>
                <w:spacing w:val="-1"/>
              </w:rPr>
              <w:t xml:space="preserve"> </w:t>
            </w:r>
            <w:r>
              <w:t>4.4.2 pro</w:t>
            </w:r>
            <w:r>
              <w:rPr>
                <w:spacing w:val="-2"/>
              </w:rPr>
              <w:t xml:space="preserve"> </w:t>
            </w:r>
            <w:r>
              <w:t>ostatní prostředí dle Priority</w:t>
            </w:r>
          </w:p>
        </w:tc>
      </w:tr>
      <w:tr w:rsidR="002B75C0" w14:paraId="06279098" w14:textId="77777777">
        <w:trPr>
          <w:trHeight w:val="505"/>
        </w:trPr>
        <w:tc>
          <w:tcPr>
            <w:tcW w:w="2775" w:type="dxa"/>
            <w:tcBorders>
              <w:top w:val="single" w:sz="6" w:space="0" w:color="000000"/>
              <w:bottom w:val="single" w:sz="6" w:space="0" w:color="000000"/>
              <w:right w:val="single" w:sz="6" w:space="0" w:color="000000"/>
            </w:tcBorders>
          </w:tcPr>
          <w:p w14:paraId="4A69BE13" w14:textId="77777777" w:rsidR="002B75C0" w:rsidRDefault="00000000">
            <w:pPr>
              <w:pStyle w:val="TableParagraph"/>
              <w:spacing w:line="253" w:lineRule="exact"/>
              <w:ind w:left="69"/>
            </w:pPr>
            <w:r>
              <w:t>Obnovení</w:t>
            </w:r>
            <w:r>
              <w:rPr>
                <w:spacing w:val="-6"/>
              </w:rPr>
              <w:t xml:space="preserve"> </w:t>
            </w:r>
            <w:r>
              <w:rPr>
                <w:spacing w:val="-2"/>
              </w:rPr>
              <w:t>Služby</w:t>
            </w:r>
          </w:p>
        </w:tc>
        <w:tc>
          <w:tcPr>
            <w:tcW w:w="7149" w:type="dxa"/>
            <w:tcBorders>
              <w:top w:val="single" w:sz="6" w:space="0" w:color="000000"/>
              <w:left w:val="single" w:sz="6" w:space="0" w:color="000000"/>
              <w:bottom w:val="single" w:sz="6" w:space="0" w:color="000000"/>
            </w:tcBorders>
          </w:tcPr>
          <w:p w14:paraId="55ADC33B" w14:textId="77777777" w:rsidR="002B75C0" w:rsidRDefault="00000000">
            <w:pPr>
              <w:pStyle w:val="TableParagraph"/>
              <w:spacing w:line="252" w:lineRule="exact"/>
              <w:ind w:left="79" w:right="116" w:firstLine="62"/>
            </w:pPr>
            <w:r>
              <w:t>Podle</w:t>
            </w:r>
            <w:r>
              <w:rPr>
                <w:spacing w:val="-3"/>
              </w:rPr>
              <w:t xml:space="preserve"> </w:t>
            </w:r>
            <w:r>
              <w:t>bodu</w:t>
            </w:r>
            <w:r>
              <w:rPr>
                <w:spacing w:val="-3"/>
              </w:rPr>
              <w:t xml:space="preserve"> </w:t>
            </w:r>
            <w:r>
              <w:t>4.4.1</w:t>
            </w:r>
            <w:r>
              <w:rPr>
                <w:spacing w:val="-5"/>
              </w:rPr>
              <w:t xml:space="preserve"> </w:t>
            </w:r>
            <w:r>
              <w:t>pro</w:t>
            </w:r>
            <w:r>
              <w:rPr>
                <w:spacing w:val="-5"/>
              </w:rPr>
              <w:t xml:space="preserve"> </w:t>
            </w:r>
            <w:r>
              <w:t>produkční</w:t>
            </w:r>
            <w:r>
              <w:rPr>
                <w:spacing w:val="-1"/>
              </w:rPr>
              <w:t xml:space="preserve"> </w:t>
            </w:r>
            <w:r>
              <w:t>prostředí</w:t>
            </w:r>
            <w:r>
              <w:rPr>
                <w:spacing w:val="-1"/>
              </w:rPr>
              <w:t xml:space="preserve"> </w:t>
            </w:r>
            <w:r>
              <w:t>a</w:t>
            </w:r>
            <w:r>
              <w:rPr>
                <w:spacing w:val="-5"/>
              </w:rPr>
              <w:t xml:space="preserve"> </w:t>
            </w:r>
            <w:r>
              <w:t>podle</w:t>
            </w:r>
            <w:r>
              <w:rPr>
                <w:spacing w:val="-3"/>
              </w:rPr>
              <w:t xml:space="preserve"> </w:t>
            </w:r>
            <w:r>
              <w:t>bodu</w:t>
            </w:r>
            <w:r>
              <w:rPr>
                <w:spacing w:val="-3"/>
              </w:rPr>
              <w:t xml:space="preserve"> </w:t>
            </w:r>
            <w:r>
              <w:t>4.4.2</w:t>
            </w:r>
            <w:r>
              <w:rPr>
                <w:spacing w:val="-5"/>
              </w:rPr>
              <w:t xml:space="preserve"> </w:t>
            </w:r>
            <w:r>
              <w:t>pro ostatní prostředí dle Priority</w:t>
            </w:r>
          </w:p>
        </w:tc>
      </w:tr>
      <w:tr w:rsidR="002B75C0" w14:paraId="5F325B79" w14:textId="77777777">
        <w:trPr>
          <w:trHeight w:val="253"/>
        </w:trPr>
        <w:tc>
          <w:tcPr>
            <w:tcW w:w="2775" w:type="dxa"/>
            <w:tcBorders>
              <w:top w:val="single" w:sz="6" w:space="0" w:color="000000"/>
              <w:bottom w:val="single" w:sz="6" w:space="0" w:color="000000"/>
              <w:right w:val="single" w:sz="6" w:space="0" w:color="000000"/>
            </w:tcBorders>
          </w:tcPr>
          <w:p w14:paraId="36E2C8BF" w14:textId="77777777" w:rsidR="002B75C0" w:rsidRDefault="00000000">
            <w:pPr>
              <w:pStyle w:val="TableParagraph"/>
              <w:spacing w:line="234" w:lineRule="exact"/>
              <w:ind w:left="69"/>
            </w:pPr>
            <w:r>
              <w:t>Měřící</w:t>
            </w:r>
            <w:r>
              <w:rPr>
                <w:spacing w:val="-3"/>
              </w:rPr>
              <w:t xml:space="preserve"> </w:t>
            </w:r>
            <w:r>
              <w:rPr>
                <w:spacing w:val="-5"/>
              </w:rPr>
              <w:t>bod</w:t>
            </w:r>
          </w:p>
        </w:tc>
        <w:tc>
          <w:tcPr>
            <w:tcW w:w="7149" w:type="dxa"/>
            <w:tcBorders>
              <w:top w:val="single" w:sz="6" w:space="0" w:color="000000"/>
              <w:left w:val="single" w:sz="6" w:space="0" w:color="000000"/>
              <w:bottom w:val="single" w:sz="6" w:space="0" w:color="000000"/>
            </w:tcBorders>
          </w:tcPr>
          <w:p w14:paraId="353C23B3" w14:textId="77777777" w:rsidR="002B75C0" w:rsidRDefault="00000000">
            <w:pPr>
              <w:pStyle w:val="TableParagraph"/>
              <w:spacing w:line="234" w:lineRule="exact"/>
              <w:ind w:left="79"/>
            </w:pPr>
            <w:r>
              <w:t>Service</w:t>
            </w:r>
            <w:r>
              <w:rPr>
                <w:spacing w:val="-5"/>
              </w:rPr>
              <w:t xml:space="preserve"> </w:t>
            </w:r>
            <w:r>
              <w:t>Desk</w:t>
            </w:r>
            <w:r>
              <w:rPr>
                <w:spacing w:val="-5"/>
              </w:rPr>
              <w:t xml:space="preserve"> </w:t>
            </w:r>
            <w:r>
              <w:rPr>
                <w:spacing w:val="-2"/>
              </w:rPr>
              <w:t>Objednatele</w:t>
            </w:r>
          </w:p>
        </w:tc>
      </w:tr>
      <w:tr w:rsidR="002B75C0" w14:paraId="56C5883A" w14:textId="77777777">
        <w:trPr>
          <w:trHeight w:val="505"/>
        </w:trPr>
        <w:tc>
          <w:tcPr>
            <w:tcW w:w="2775" w:type="dxa"/>
            <w:tcBorders>
              <w:top w:val="single" w:sz="6" w:space="0" w:color="000000"/>
              <w:bottom w:val="single" w:sz="6" w:space="0" w:color="000000"/>
              <w:right w:val="single" w:sz="6" w:space="0" w:color="000000"/>
            </w:tcBorders>
          </w:tcPr>
          <w:p w14:paraId="29EC1BCE" w14:textId="77777777" w:rsidR="002B75C0" w:rsidRDefault="00000000">
            <w:pPr>
              <w:pStyle w:val="TableParagraph"/>
              <w:spacing w:line="252" w:lineRule="exact"/>
              <w:ind w:left="69" w:right="126"/>
            </w:pPr>
            <w:r>
              <w:t>Objem</w:t>
            </w:r>
            <w:r>
              <w:rPr>
                <w:spacing w:val="-16"/>
              </w:rPr>
              <w:t xml:space="preserve"> </w:t>
            </w:r>
            <w:r>
              <w:t xml:space="preserve">poskytované </w:t>
            </w:r>
            <w:r>
              <w:rPr>
                <w:spacing w:val="-2"/>
              </w:rPr>
              <w:t>Služby</w:t>
            </w:r>
          </w:p>
        </w:tc>
        <w:tc>
          <w:tcPr>
            <w:tcW w:w="7149" w:type="dxa"/>
            <w:tcBorders>
              <w:top w:val="single" w:sz="6" w:space="0" w:color="000000"/>
              <w:left w:val="single" w:sz="6" w:space="0" w:color="000000"/>
              <w:bottom w:val="single" w:sz="6" w:space="0" w:color="000000"/>
            </w:tcBorders>
          </w:tcPr>
          <w:p w14:paraId="61F3886C" w14:textId="77777777" w:rsidR="002B75C0" w:rsidRDefault="00000000">
            <w:pPr>
              <w:pStyle w:val="TableParagraph"/>
              <w:spacing w:line="252" w:lineRule="exact"/>
              <w:ind w:left="79"/>
            </w:pPr>
            <w:r>
              <w:t>Poskytovatel</w:t>
            </w:r>
            <w:r>
              <w:rPr>
                <w:spacing w:val="-6"/>
              </w:rPr>
              <w:t xml:space="preserve"> </w:t>
            </w:r>
            <w:r>
              <w:t>řeší</w:t>
            </w:r>
            <w:r>
              <w:rPr>
                <w:spacing w:val="-6"/>
              </w:rPr>
              <w:t xml:space="preserve"> </w:t>
            </w:r>
            <w:r>
              <w:t>incidenty</w:t>
            </w:r>
            <w:r>
              <w:rPr>
                <w:spacing w:val="-6"/>
              </w:rPr>
              <w:t xml:space="preserve"> </w:t>
            </w:r>
            <w:r>
              <w:t>týkající</w:t>
            </w:r>
            <w:r>
              <w:rPr>
                <w:spacing w:val="-6"/>
              </w:rPr>
              <w:t xml:space="preserve"> </w:t>
            </w:r>
            <w:r>
              <w:t>se</w:t>
            </w:r>
            <w:r>
              <w:rPr>
                <w:spacing w:val="-5"/>
              </w:rPr>
              <w:t xml:space="preserve"> </w:t>
            </w:r>
            <w:r>
              <w:t>Systému</w:t>
            </w:r>
            <w:r>
              <w:rPr>
                <w:spacing w:val="-3"/>
              </w:rPr>
              <w:t xml:space="preserve"> </w:t>
            </w:r>
            <w:r>
              <w:t>evidované</w:t>
            </w:r>
            <w:r>
              <w:rPr>
                <w:spacing w:val="-4"/>
              </w:rPr>
              <w:t xml:space="preserve"> </w:t>
            </w:r>
            <w:r>
              <w:t>v</w:t>
            </w:r>
            <w:r>
              <w:rPr>
                <w:spacing w:val="-4"/>
              </w:rPr>
              <w:t xml:space="preserve"> </w:t>
            </w:r>
            <w:r>
              <w:t>Service Desku Objednatele.</w:t>
            </w:r>
          </w:p>
        </w:tc>
      </w:tr>
      <w:tr w:rsidR="002B75C0" w14:paraId="12802C03" w14:textId="77777777">
        <w:trPr>
          <w:trHeight w:val="251"/>
        </w:trPr>
        <w:tc>
          <w:tcPr>
            <w:tcW w:w="9924" w:type="dxa"/>
            <w:gridSpan w:val="2"/>
            <w:tcBorders>
              <w:top w:val="single" w:sz="6" w:space="0" w:color="000000"/>
              <w:bottom w:val="single" w:sz="6" w:space="0" w:color="000000"/>
            </w:tcBorders>
          </w:tcPr>
          <w:p w14:paraId="7307EF9C" w14:textId="77777777" w:rsidR="002B75C0" w:rsidRDefault="00000000">
            <w:pPr>
              <w:pStyle w:val="TableParagraph"/>
              <w:spacing w:line="232" w:lineRule="exact"/>
              <w:ind w:left="69"/>
              <w:rPr>
                <w:b/>
                <w:i/>
              </w:rPr>
            </w:pPr>
            <w:r>
              <w:rPr>
                <w:b/>
                <w:i/>
              </w:rPr>
              <w:t>Hodnoty</w:t>
            </w:r>
            <w:r>
              <w:rPr>
                <w:b/>
                <w:i/>
                <w:spacing w:val="-6"/>
              </w:rPr>
              <w:t xml:space="preserve"> </w:t>
            </w:r>
            <w:r>
              <w:rPr>
                <w:b/>
                <w:i/>
                <w:spacing w:val="-5"/>
              </w:rPr>
              <w:t>KPI</w:t>
            </w:r>
          </w:p>
        </w:tc>
      </w:tr>
      <w:tr w:rsidR="002B75C0" w14:paraId="21B4B8F2" w14:textId="77777777">
        <w:trPr>
          <w:trHeight w:val="2024"/>
        </w:trPr>
        <w:tc>
          <w:tcPr>
            <w:tcW w:w="2775" w:type="dxa"/>
            <w:tcBorders>
              <w:top w:val="single" w:sz="6" w:space="0" w:color="000000"/>
              <w:bottom w:val="single" w:sz="6" w:space="0" w:color="000000"/>
              <w:right w:val="single" w:sz="6" w:space="0" w:color="000000"/>
            </w:tcBorders>
          </w:tcPr>
          <w:p w14:paraId="5A2517C6" w14:textId="77777777" w:rsidR="002B75C0" w:rsidRDefault="00000000">
            <w:pPr>
              <w:pStyle w:val="TableParagraph"/>
              <w:ind w:left="69"/>
            </w:pPr>
            <w:r>
              <w:t>Parametr P – počet transakcí</w:t>
            </w:r>
            <w:r>
              <w:rPr>
                <w:spacing w:val="-16"/>
              </w:rPr>
              <w:t xml:space="preserve"> </w:t>
            </w:r>
            <w:r>
              <w:t>pro</w:t>
            </w:r>
            <w:r>
              <w:rPr>
                <w:spacing w:val="-15"/>
              </w:rPr>
              <w:t xml:space="preserve"> </w:t>
            </w:r>
            <w:r>
              <w:t xml:space="preserve">produkční </w:t>
            </w:r>
            <w:r>
              <w:rPr>
                <w:spacing w:val="-2"/>
              </w:rPr>
              <w:t>prostředí</w:t>
            </w:r>
          </w:p>
        </w:tc>
        <w:tc>
          <w:tcPr>
            <w:tcW w:w="7149" w:type="dxa"/>
            <w:tcBorders>
              <w:top w:val="single" w:sz="6" w:space="0" w:color="000000"/>
              <w:left w:val="single" w:sz="6" w:space="0" w:color="000000"/>
              <w:bottom w:val="single" w:sz="6" w:space="0" w:color="000000"/>
            </w:tcBorders>
          </w:tcPr>
          <w:p w14:paraId="5C0DF8F8" w14:textId="77777777" w:rsidR="002B75C0" w:rsidRDefault="00000000">
            <w:pPr>
              <w:pStyle w:val="TableParagraph"/>
              <w:spacing w:line="253" w:lineRule="exact"/>
              <w:ind w:left="79"/>
            </w:pPr>
            <w:r>
              <w:t>P</w:t>
            </w:r>
            <w:r>
              <w:rPr>
                <w:spacing w:val="-1"/>
              </w:rPr>
              <w:t xml:space="preserve"> </w:t>
            </w:r>
            <w:r>
              <w:t>&lt;= 20</w:t>
            </w:r>
            <w:r>
              <w:rPr>
                <w:spacing w:val="-2"/>
              </w:rPr>
              <w:t xml:space="preserve"> transakcí/sekundu</w:t>
            </w:r>
          </w:p>
          <w:p w14:paraId="1F152D78" w14:textId="77777777" w:rsidR="002B75C0" w:rsidRDefault="00000000">
            <w:pPr>
              <w:pStyle w:val="TableParagraph"/>
              <w:spacing w:before="1"/>
              <w:ind w:left="79" w:right="116"/>
            </w:pPr>
            <w:r>
              <w:t>Počet</w:t>
            </w:r>
            <w:r>
              <w:rPr>
                <w:spacing w:val="-4"/>
              </w:rPr>
              <w:t xml:space="preserve"> </w:t>
            </w:r>
            <w:r>
              <w:t>přijatých</w:t>
            </w:r>
            <w:r>
              <w:rPr>
                <w:spacing w:val="-7"/>
              </w:rPr>
              <w:t xml:space="preserve"> </w:t>
            </w:r>
            <w:r>
              <w:t>transakcí</w:t>
            </w:r>
            <w:r>
              <w:rPr>
                <w:spacing w:val="-7"/>
              </w:rPr>
              <w:t xml:space="preserve"> </w:t>
            </w:r>
            <w:r>
              <w:t>na</w:t>
            </w:r>
            <w:r>
              <w:rPr>
                <w:spacing w:val="-6"/>
              </w:rPr>
              <w:t xml:space="preserve"> </w:t>
            </w:r>
            <w:r>
              <w:t>vnějším</w:t>
            </w:r>
            <w:r>
              <w:rPr>
                <w:spacing w:val="-7"/>
              </w:rPr>
              <w:t xml:space="preserve"> </w:t>
            </w:r>
            <w:r>
              <w:t>rozhraní</w:t>
            </w:r>
            <w:r>
              <w:rPr>
                <w:spacing w:val="-7"/>
              </w:rPr>
              <w:t xml:space="preserve"> </w:t>
            </w:r>
            <w:r>
              <w:t>definovaných</w:t>
            </w:r>
            <w:r>
              <w:rPr>
                <w:spacing w:val="-6"/>
              </w:rPr>
              <w:t xml:space="preserve"> </w:t>
            </w:r>
            <w:r>
              <w:t>komponent a transakcí přijatých na vnějším rozhraní integrační vrstvy (externě publikovaných API) nepřesáhne v součtu maximální hodnotu 20 transakcí za sekundu (měřeno na jejich vnějších rozhraní).</w:t>
            </w:r>
          </w:p>
          <w:p w14:paraId="0A7E133D" w14:textId="77777777" w:rsidR="002B75C0" w:rsidRDefault="00000000">
            <w:pPr>
              <w:pStyle w:val="TableParagraph"/>
              <w:spacing w:line="252" w:lineRule="exact"/>
              <w:ind w:left="79" w:right="116"/>
            </w:pPr>
            <w:r>
              <w:t>Parametr</w:t>
            </w:r>
            <w:r>
              <w:rPr>
                <w:spacing w:val="-3"/>
              </w:rPr>
              <w:t xml:space="preserve"> </w:t>
            </w:r>
            <w:r>
              <w:t>P</w:t>
            </w:r>
            <w:r>
              <w:rPr>
                <w:spacing w:val="-2"/>
              </w:rPr>
              <w:t xml:space="preserve"> </w:t>
            </w:r>
            <w:r>
              <w:t>se</w:t>
            </w:r>
            <w:r>
              <w:rPr>
                <w:spacing w:val="-4"/>
              </w:rPr>
              <w:t xml:space="preserve"> </w:t>
            </w:r>
            <w:r>
              <w:t>bere</w:t>
            </w:r>
            <w:r>
              <w:rPr>
                <w:spacing w:val="-4"/>
              </w:rPr>
              <w:t xml:space="preserve"> </w:t>
            </w:r>
            <w:r>
              <w:t>v</w:t>
            </w:r>
            <w:r>
              <w:rPr>
                <w:spacing w:val="-1"/>
              </w:rPr>
              <w:t xml:space="preserve"> </w:t>
            </w:r>
            <w:r>
              <w:t>úvahu</w:t>
            </w:r>
            <w:r>
              <w:rPr>
                <w:spacing w:val="-2"/>
              </w:rPr>
              <w:t xml:space="preserve"> </w:t>
            </w:r>
            <w:r>
              <w:t>při</w:t>
            </w:r>
            <w:r>
              <w:rPr>
                <w:spacing w:val="-2"/>
              </w:rPr>
              <w:t xml:space="preserve"> </w:t>
            </w:r>
            <w:r>
              <w:t>výpočtu</w:t>
            </w:r>
            <w:r>
              <w:rPr>
                <w:spacing w:val="-4"/>
              </w:rPr>
              <w:t xml:space="preserve"> </w:t>
            </w:r>
            <w:r>
              <w:t>slevy</w:t>
            </w:r>
            <w:r>
              <w:rPr>
                <w:spacing w:val="-4"/>
              </w:rPr>
              <w:t xml:space="preserve"> </w:t>
            </w:r>
            <w:r>
              <w:t>z</w:t>
            </w:r>
            <w:r>
              <w:rPr>
                <w:spacing w:val="-1"/>
              </w:rPr>
              <w:t xml:space="preserve"> </w:t>
            </w:r>
            <w:r>
              <w:t>ceny</w:t>
            </w:r>
            <w:r>
              <w:rPr>
                <w:spacing w:val="-2"/>
              </w:rPr>
              <w:t xml:space="preserve"> </w:t>
            </w:r>
            <w:r>
              <w:t>(viz</w:t>
            </w:r>
            <w:r>
              <w:rPr>
                <w:spacing w:val="-4"/>
              </w:rPr>
              <w:t xml:space="preserve"> </w:t>
            </w:r>
            <w:r>
              <w:t>čl.</w:t>
            </w:r>
            <w:r>
              <w:rPr>
                <w:spacing w:val="-3"/>
              </w:rPr>
              <w:t xml:space="preserve"> </w:t>
            </w:r>
            <w:r>
              <w:t>5.2.</w:t>
            </w:r>
            <w:r>
              <w:rPr>
                <w:spacing w:val="-2"/>
              </w:rPr>
              <w:t xml:space="preserve"> </w:t>
            </w:r>
            <w:r>
              <w:t xml:space="preserve">této přílohy) Je-li P &gt; 20, pak Objednatel není oprávněn uplatnit slevu z </w:t>
            </w:r>
            <w:r>
              <w:rPr>
                <w:spacing w:val="-4"/>
              </w:rPr>
              <w:t>ceny.</w:t>
            </w:r>
          </w:p>
        </w:tc>
      </w:tr>
    </w:tbl>
    <w:p w14:paraId="2D27CEB8" w14:textId="77777777" w:rsidR="002B75C0" w:rsidRDefault="002B75C0">
      <w:pPr>
        <w:pStyle w:val="Zkladntext"/>
        <w:spacing w:before="30"/>
        <w:rPr>
          <w:rFonts w:ascii="Calibri"/>
          <w:b/>
        </w:rPr>
      </w:pPr>
    </w:p>
    <w:p w14:paraId="6B322229" w14:textId="77777777" w:rsidR="002B75C0" w:rsidRDefault="00000000">
      <w:pPr>
        <w:spacing w:before="1"/>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10</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7D557D5F" w14:textId="77777777" w:rsidR="002B75C0" w:rsidRDefault="002B75C0">
      <w:pPr>
        <w:jc w:val="center"/>
        <w:rPr>
          <w:rFonts w:ascii="Calibri" w:hAnsi="Calibri"/>
        </w:rPr>
        <w:sectPr w:rsidR="002B75C0">
          <w:headerReference w:type="default" r:id="rId48"/>
          <w:footerReference w:type="even" r:id="rId49"/>
          <w:footerReference w:type="default" r:id="rId50"/>
          <w:footerReference w:type="first" r:id="rId51"/>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5"/>
        <w:gridCol w:w="7149"/>
      </w:tblGrid>
      <w:tr w:rsidR="002B75C0" w14:paraId="451E4918" w14:textId="77777777">
        <w:trPr>
          <w:trHeight w:val="253"/>
        </w:trPr>
        <w:tc>
          <w:tcPr>
            <w:tcW w:w="9924" w:type="dxa"/>
            <w:gridSpan w:val="2"/>
            <w:tcBorders>
              <w:left w:val="single" w:sz="12" w:space="0" w:color="000000"/>
              <w:right w:val="single" w:sz="12" w:space="0" w:color="000000"/>
            </w:tcBorders>
          </w:tcPr>
          <w:p w14:paraId="53B796BA" w14:textId="77777777" w:rsidR="002B75C0" w:rsidRDefault="00000000">
            <w:pPr>
              <w:pStyle w:val="TableParagraph"/>
              <w:spacing w:before="2" w:line="232" w:lineRule="exact"/>
              <w:ind w:left="69"/>
              <w:rPr>
                <w:b/>
                <w:i/>
              </w:rPr>
            </w:pPr>
            <w:r>
              <w:rPr>
                <w:b/>
                <w:i/>
              </w:rPr>
              <w:lastRenderedPageBreak/>
              <w:t>Doplňující</w:t>
            </w:r>
            <w:r>
              <w:rPr>
                <w:b/>
                <w:i/>
                <w:spacing w:val="-10"/>
              </w:rPr>
              <w:t xml:space="preserve"> </w:t>
            </w:r>
            <w:r>
              <w:rPr>
                <w:b/>
                <w:i/>
                <w:spacing w:val="-2"/>
              </w:rPr>
              <w:t>informace</w:t>
            </w:r>
          </w:p>
        </w:tc>
      </w:tr>
      <w:tr w:rsidR="002B75C0" w14:paraId="4C315581" w14:textId="77777777">
        <w:trPr>
          <w:trHeight w:val="760"/>
        </w:trPr>
        <w:tc>
          <w:tcPr>
            <w:tcW w:w="2775" w:type="dxa"/>
            <w:tcBorders>
              <w:left w:val="single" w:sz="12" w:space="0" w:color="000000"/>
            </w:tcBorders>
          </w:tcPr>
          <w:p w14:paraId="35E6EA4C" w14:textId="77777777" w:rsidR="002B75C0" w:rsidRDefault="00000000">
            <w:pPr>
              <w:pStyle w:val="TableParagraph"/>
              <w:spacing w:before="254"/>
              <w:ind w:left="69"/>
            </w:pPr>
            <w:r>
              <w:rPr>
                <w:spacing w:val="-2"/>
              </w:rPr>
              <w:t>Poznámka</w:t>
            </w:r>
          </w:p>
        </w:tc>
        <w:tc>
          <w:tcPr>
            <w:tcW w:w="7149" w:type="dxa"/>
            <w:tcBorders>
              <w:right w:val="single" w:sz="12" w:space="0" w:color="000000"/>
            </w:tcBorders>
          </w:tcPr>
          <w:p w14:paraId="76B73182" w14:textId="77777777" w:rsidR="002B75C0" w:rsidRDefault="00000000">
            <w:pPr>
              <w:pStyle w:val="TableParagraph"/>
              <w:ind w:left="79"/>
            </w:pPr>
            <w:r>
              <w:t>Služba</w:t>
            </w:r>
            <w:r>
              <w:rPr>
                <w:spacing w:val="49"/>
              </w:rPr>
              <w:t xml:space="preserve"> </w:t>
            </w:r>
            <w:r>
              <w:t>nezahrnuje</w:t>
            </w:r>
            <w:r>
              <w:rPr>
                <w:spacing w:val="47"/>
              </w:rPr>
              <w:t xml:space="preserve"> </w:t>
            </w:r>
            <w:r>
              <w:t>řešení</w:t>
            </w:r>
            <w:r>
              <w:rPr>
                <w:spacing w:val="48"/>
              </w:rPr>
              <w:t xml:space="preserve"> </w:t>
            </w:r>
            <w:r>
              <w:t>jakéhokoliv</w:t>
            </w:r>
            <w:r>
              <w:rPr>
                <w:spacing w:val="47"/>
              </w:rPr>
              <w:t xml:space="preserve"> </w:t>
            </w:r>
            <w:r>
              <w:t>návazného</w:t>
            </w:r>
            <w:r>
              <w:rPr>
                <w:spacing w:val="49"/>
              </w:rPr>
              <w:t xml:space="preserve"> </w:t>
            </w:r>
            <w:r>
              <w:t>problému,</w:t>
            </w:r>
            <w:r>
              <w:rPr>
                <w:spacing w:val="48"/>
              </w:rPr>
              <w:t xml:space="preserve"> </w:t>
            </w:r>
            <w:r>
              <w:rPr>
                <w:spacing w:val="-2"/>
              </w:rPr>
              <w:t>change,</w:t>
            </w:r>
          </w:p>
          <w:p w14:paraId="6CF34880" w14:textId="77777777" w:rsidR="002B75C0" w:rsidRDefault="00000000">
            <w:pPr>
              <w:pStyle w:val="TableParagraph"/>
              <w:spacing w:line="252" w:lineRule="exact"/>
              <w:ind w:left="79"/>
            </w:pPr>
            <w:r>
              <w:t xml:space="preserve">release management. Služba se netýká incidentů dosud nenapojených </w:t>
            </w:r>
            <w:r>
              <w:rPr>
                <w:spacing w:val="-4"/>
              </w:rPr>
              <w:t>AISů.</w:t>
            </w:r>
          </w:p>
        </w:tc>
      </w:tr>
      <w:tr w:rsidR="002B75C0" w14:paraId="7EBDF3C2" w14:textId="77777777">
        <w:trPr>
          <w:trHeight w:val="505"/>
        </w:trPr>
        <w:tc>
          <w:tcPr>
            <w:tcW w:w="2775" w:type="dxa"/>
            <w:tcBorders>
              <w:left w:val="single" w:sz="12" w:space="0" w:color="000000"/>
            </w:tcBorders>
          </w:tcPr>
          <w:p w14:paraId="1BAA0B36" w14:textId="77777777" w:rsidR="002B75C0" w:rsidRDefault="00000000">
            <w:pPr>
              <w:pStyle w:val="TableParagraph"/>
              <w:spacing w:before="127"/>
              <w:ind w:left="69"/>
            </w:pPr>
            <w:r>
              <w:t>Sleva</w:t>
            </w:r>
            <w:r>
              <w:rPr>
                <w:spacing w:val="-5"/>
              </w:rPr>
              <w:t xml:space="preserve"> </w:t>
            </w:r>
            <w:r>
              <w:t>z</w:t>
            </w:r>
            <w:r>
              <w:rPr>
                <w:spacing w:val="-1"/>
              </w:rPr>
              <w:t xml:space="preserve"> </w:t>
            </w:r>
            <w:r>
              <w:rPr>
                <w:spacing w:val="-4"/>
              </w:rPr>
              <w:t>ceny</w:t>
            </w:r>
          </w:p>
        </w:tc>
        <w:tc>
          <w:tcPr>
            <w:tcW w:w="7149" w:type="dxa"/>
            <w:tcBorders>
              <w:right w:val="single" w:sz="12" w:space="0" w:color="000000"/>
            </w:tcBorders>
          </w:tcPr>
          <w:p w14:paraId="657CC5D2" w14:textId="77777777" w:rsidR="002B75C0" w:rsidRDefault="00000000">
            <w:pPr>
              <w:pStyle w:val="TableParagraph"/>
              <w:spacing w:line="252" w:lineRule="exact"/>
              <w:ind w:left="79" w:right="116"/>
            </w:pPr>
            <w:r>
              <w:t>Budou</w:t>
            </w:r>
            <w:r>
              <w:rPr>
                <w:spacing w:val="-4"/>
              </w:rPr>
              <w:t xml:space="preserve"> </w:t>
            </w:r>
            <w:r>
              <w:t>uplatněny</w:t>
            </w:r>
            <w:r>
              <w:rPr>
                <w:spacing w:val="-4"/>
              </w:rPr>
              <w:t xml:space="preserve"> </w:t>
            </w:r>
            <w:r>
              <w:t>principy</w:t>
            </w:r>
            <w:r>
              <w:rPr>
                <w:spacing w:val="-3"/>
              </w:rPr>
              <w:t xml:space="preserve"> </w:t>
            </w:r>
            <w:r>
              <w:t>uvedené</w:t>
            </w:r>
            <w:r>
              <w:rPr>
                <w:spacing w:val="-6"/>
              </w:rPr>
              <w:t xml:space="preserve"> </w:t>
            </w:r>
            <w:r>
              <w:t>v</w:t>
            </w:r>
            <w:r>
              <w:rPr>
                <w:spacing w:val="-3"/>
              </w:rPr>
              <w:t xml:space="preserve"> </w:t>
            </w:r>
            <w:r>
              <w:t>katalogových</w:t>
            </w:r>
            <w:r>
              <w:rPr>
                <w:spacing w:val="-4"/>
              </w:rPr>
              <w:t xml:space="preserve"> </w:t>
            </w:r>
            <w:r>
              <w:t>listech</w:t>
            </w:r>
            <w:r>
              <w:rPr>
                <w:spacing w:val="-4"/>
              </w:rPr>
              <w:t xml:space="preserve"> </w:t>
            </w:r>
            <w:r>
              <w:t>CAAIS</w:t>
            </w:r>
            <w:r>
              <w:rPr>
                <w:spacing w:val="-7"/>
              </w:rPr>
              <w:t xml:space="preserve"> </w:t>
            </w:r>
            <w:r>
              <w:t>01-01 a CAAIS 02-01.</w:t>
            </w:r>
          </w:p>
        </w:tc>
      </w:tr>
      <w:tr w:rsidR="002B75C0" w14:paraId="45B50042" w14:textId="77777777">
        <w:trPr>
          <w:trHeight w:val="251"/>
        </w:trPr>
        <w:tc>
          <w:tcPr>
            <w:tcW w:w="2775" w:type="dxa"/>
            <w:tcBorders>
              <w:left w:val="single" w:sz="12" w:space="0" w:color="000000"/>
            </w:tcBorders>
          </w:tcPr>
          <w:p w14:paraId="583D5DF3" w14:textId="77777777" w:rsidR="002B75C0" w:rsidRDefault="00000000">
            <w:pPr>
              <w:pStyle w:val="TableParagraph"/>
              <w:spacing w:line="231" w:lineRule="exact"/>
              <w:ind w:left="69"/>
            </w:pPr>
            <w:r>
              <w:t>Platební</w:t>
            </w:r>
            <w:r>
              <w:rPr>
                <w:spacing w:val="-1"/>
              </w:rPr>
              <w:t xml:space="preserve"> </w:t>
            </w:r>
            <w:r>
              <w:rPr>
                <w:spacing w:val="-2"/>
              </w:rPr>
              <w:t>podmínky</w:t>
            </w:r>
          </w:p>
        </w:tc>
        <w:tc>
          <w:tcPr>
            <w:tcW w:w="7149" w:type="dxa"/>
            <w:tcBorders>
              <w:right w:val="single" w:sz="12" w:space="0" w:color="000000"/>
            </w:tcBorders>
          </w:tcPr>
          <w:p w14:paraId="454A1283" w14:textId="77777777" w:rsidR="002B75C0" w:rsidRDefault="00000000">
            <w:pPr>
              <w:pStyle w:val="TableParagraph"/>
              <w:spacing w:line="231" w:lineRule="exact"/>
              <w:ind w:left="79"/>
            </w:pPr>
            <w:r>
              <w:t>Paušální</w:t>
            </w:r>
            <w:r>
              <w:rPr>
                <w:spacing w:val="-6"/>
              </w:rPr>
              <w:t xml:space="preserve"> </w:t>
            </w:r>
            <w:r>
              <w:t>měsíční</w:t>
            </w:r>
            <w:r>
              <w:rPr>
                <w:spacing w:val="-5"/>
              </w:rPr>
              <w:t xml:space="preserve"> </w:t>
            </w:r>
            <w:r>
              <w:rPr>
                <w:spacing w:val="-2"/>
              </w:rPr>
              <w:t>platba</w:t>
            </w:r>
          </w:p>
        </w:tc>
      </w:tr>
      <w:tr w:rsidR="002B75C0" w14:paraId="5C782554" w14:textId="77777777">
        <w:trPr>
          <w:trHeight w:val="1012"/>
        </w:trPr>
        <w:tc>
          <w:tcPr>
            <w:tcW w:w="2775" w:type="dxa"/>
            <w:tcBorders>
              <w:left w:val="single" w:sz="12" w:space="0" w:color="000000"/>
            </w:tcBorders>
          </w:tcPr>
          <w:p w14:paraId="4BD7C78E" w14:textId="77777777" w:rsidR="002B75C0" w:rsidRDefault="002B75C0">
            <w:pPr>
              <w:pStyle w:val="TableParagraph"/>
              <w:spacing w:before="112"/>
              <w:rPr>
                <w:rFonts w:ascii="Calibri"/>
                <w:b/>
              </w:rPr>
            </w:pPr>
          </w:p>
          <w:p w14:paraId="300F7BC9" w14:textId="77777777" w:rsidR="002B75C0" w:rsidRDefault="00000000">
            <w:pPr>
              <w:pStyle w:val="TableParagraph"/>
              <w:ind w:left="69"/>
            </w:pPr>
            <w:r>
              <w:t>Způsob</w:t>
            </w:r>
            <w:r>
              <w:rPr>
                <w:spacing w:val="-7"/>
              </w:rPr>
              <w:t xml:space="preserve"> </w:t>
            </w:r>
            <w:r>
              <w:rPr>
                <w:spacing w:val="-2"/>
              </w:rPr>
              <w:t>dokladování</w:t>
            </w:r>
          </w:p>
        </w:tc>
        <w:tc>
          <w:tcPr>
            <w:tcW w:w="7149" w:type="dxa"/>
            <w:tcBorders>
              <w:right w:val="single" w:sz="12" w:space="0" w:color="000000"/>
            </w:tcBorders>
          </w:tcPr>
          <w:p w14:paraId="5D0CA8C2" w14:textId="77777777" w:rsidR="002B75C0" w:rsidRDefault="00000000">
            <w:pPr>
              <w:pStyle w:val="TableParagraph"/>
              <w:spacing w:before="2" w:line="252" w:lineRule="exact"/>
              <w:ind w:left="79"/>
            </w:pPr>
            <w:r>
              <w:t>Záznamy</w:t>
            </w:r>
            <w:r>
              <w:rPr>
                <w:spacing w:val="-5"/>
              </w:rPr>
              <w:t xml:space="preserve"> </w:t>
            </w:r>
            <w:r>
              <w:t>o</w:t>
            </w:r>
            <w:r>
              <w:rPr>
                <w:spacing w:val="-3"/>
              </w:rPr>
              <w:t xml:space="preserve"> </w:t>
            </w:r>
            <w:r>
              <w:t>incidentech</w:t>
            </w:r>
            <w:r>
              <w:rPr>
                <w:spacing w:val="-6"/>
              </w:rPr>
              <w:t xml:space="preserve"> </w:t>
            </w:r>
            <w:r>
              <w:t>v</w:t>
            </w:r>
            <w:r>
              <w:rPr>
                <w:spacing w:val="-5"/>
              </w:rPr>
              <w:t xml:space="preserve"> </w:t>
            </w:r>
            <w:r>
              <w:t>SD</w:t>
            </w:r>
            <w:r>
              <w:rPr>
                <w:spacing w:val="-3"/>
              </w:rPr>
              <w:t xml:space="preserve"> </w:t>
            </w:r>
            <w:r>
              <w:rPr>
                <w:spacing w:val="-2"/>
              </w:rPr>
              <w:t>Objednatele.</w:t>
            </w:r>
          </w:p>
          <w:p w14:paraId="49B2F30B" w14:textId="77777777" w:rsidR="002B75C0" w:rsidRDefault="00000000">
            <w:pPr>
              <w:pStyle w:val="TableParagraph"/>
              <w:ind w:left="79"/>
            </w:pPr>
            <w:r>
              <w:t>Smluvní</w:t>
            </w:r>
            <w:r>
              <w:rPr>
                <w:spacing w:val="-5"/>
              </w:rPr>
              <w:t xml:space="preserve"> </w:t>
            </w:r>
            <w:r>
              <w:t>strany</w:t>
            </w:r>
            <w:r>
              <w:rPr>
                <w:spacing w:val="-3"/>
              </w:rPr>
              <w:t xml:space="preserve"> </w:t>
            </w:r>
            <w:r>
              <w:t>použijí</w:t>
            </w:r>
            <w:r>
              <w:rPr>
                <w:spacing w:val="-5"/>
              </w:rPr>
              <w:t xml:space="preserve"> </w:t>
            </w:r>
            <w:r>
              <w:t>jako</w:t>
            </w:r>
            <w:r>
              <w:rPr>
                <w:spacing w:val="-4"/>
              </w:rPr>
              <w:t xml:space="preserve"> </w:t>
            </w:r>
            <w:r>
              <w:t>Záznam</w:t>
            </w:r>
            <w:r>
              <w:rPr>
                <w:spacing w:val="-3"/>
              </w:rPr>
              <w:t xml:space="preserve"> </w:t>
            </w:r>
            <w:r>
              <w:t>o</w:t>
            </w:r>
            <w:r>
              <w:rPr>
                <w:spacing w:val="-5"/>
              </w:rPr>
              <w:t xml:space="preserve"> </w:t>
            </w:r>
            <w:r>
              <w:t>poskytnutí</w:t>
            </w:r>
            <w:r>
              <w:rPr>
                <w:spacing w:val="-5"/>
              </w:rPr>
              <w:t xml:space="preserve"> </w:t>
            </w:r>
            <w:r>
              <w:t>služby</w:t>
            </w:r>
            <w:r>
              <w:rPr>
                <w:spacing w:val="-3"/>
              </w:rPr>
              <w:t xml:space="preserve"> </w:t>
            </w:r>
            <w:r>
              <w:t>a</w:t>
            </w:r>
            <w:r>
              <w:rPr>
                <w:spacing w:val="-5"/>
              </w:rPr>
              <w:t xml:space="preserve"> </w:t>
            </w:r>
            <w:r>
              <w:t>její</w:t>
            </w:r>
            <w:r>
              <w:rPr>
                <w:spacing w:val="-5"/>
              </w:rPr>
              <w:t xml:space="preserve"> </w:t>
            </w:r>
            <w:r>
              <w:t>kvalitě Report, který je generován funkcemi reportovacího nástroje v SD</w:t>
            </w:r>
          </w:p>
          <w:p w14:paraId="7122BB4B" w14:textId="77777777" w:rsidR="002B75C0" w:rsidRDefault="00000000">
            <w:pPr>
              <w:pStyle w:val="TableParagraph"/>
              <w:spacing w:line="232" w:lineRule="exact"/>
              <w:ind w:left="79"/>
            </w:pPr>
            <w:r>
              <w:t>Objednatele</w:t>
            </w:r>
            <w:r>
              <w:rPr>
                <w:spacing w:val="-6"/>
              </w:rPr>
              <w:t xml:space="preserve"> </w:t>
            </w:r>
            <w:r>
              <w:t>a</w:t>
            </w:r>
            <w:r>
              <w:rPr>
                <w:spacing w:val="-8"/>
              </w:rPr>
              <w:t xml:space="preserve"> </w:t>
            </w:r>
            <w:r>
              <w:t>bude</w:t>
            </w:r>
            <w:r>
              <w:rPr>
                <w:spacing w:val="-6"/>
              </w:rPr>
              <w:t xml:space="preserve"> </w:t>
            </w:r>
            <w:r>
              <w:t>součástí</w:t>
            </w:r>
            <w:r>
              <w:rPr>
                <w:spacing w:val="-6"/>
              </w:rPr>
              <w:t xml:space="preserve"> </w:t>
            </w:r>
            <w:r>
              <w:t>měsíčního</w:t>
            </w:r>
            <w:r>
              <w:rPr>
                <w:spacing w:val="-6"/>
              </w:rPr>
              <w:t xml:space="preserve"> </w:t>
            </w:r>
            <w:r>
              <w:t>Záznamu</w:t>
            </w:r>
            <w:r>
              <w:rPr>
                <w:spacing w:val="-8"/>
              </w:rPr>
              <w:t xml:space="preserve"> </w:t>
            </w:r>
            <w:r>
              <w:t>o</w:t>
            </w:r>
            <w:r>
              <w:rPr>
                <w:spacing w:val="-6"/>
              </w:rPr>
              <w:t xml:space="preserve"> </w:t>
            </w:r>
            <w:r>
              <w:t>poskytnutí</w:t>
            </w:r>
            <w:r>
              <w:rPr>
                <w:spacing w:val="-6"/>
              </w:rPr>
              <w:t xml:space="preserve"> </w:t>
            </w:r>
            <w:r>
              <w:rPr>
                <w:spacing w:val="-2"/>
              </w:rPr>
              <w:t>Služeb,</w:t>
            </w:r>
          </w:p>
        </w:tc>
      </w:tr>
    </w:tbl>
    <w:p w14:paraId="083CF5BD" w14:textId="77777777" w:rsidR="002B75C0" w:rsidRDefault="002B75C0">
      <w:pPr>
        <w:pStyle w:val="Zkladntext"/>
        <w:spacing w:before="5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54B72E95" w14:textId="77777777">
        <w:trPr>
          <w:trHeight w:val="253"/>
        </w:trPr>
        <w:tc>
          <w:tcPr>
            <w:tcW w:w="9924" w:type="dxa"/>
            <w:gridSpan w:val="2"/>
            <w:tcBorders>
              <w:bottom w:val="single" w:sz="6" w:space="0" w:color="000000"/>
            </w:tcBorders>
            <w:shd w:val="clear" w:color="auto" w:fill="D9D9D9"/>
          </w:tcPr>
          <w:p w14:paraId="25AC0E8E"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66B880CD" w14:textId="77777777">
        <w:trPr>
          <w:trHeight w:val="253"/>
        </w:trPr>
        <w:tc>
          <w:tcPr>
            <w:tcW w:w="2780" w:type="dxa"/>
            <w:tcBorders>
              <w:top w:val="single" w:sz="6" w:space="0" w:color="000000"/>
              <w:bottom w:val="single" w:sz="6" w:space="0" w:color="000000"/>
              <w:right w:val="single" w:sz="6" w:space="0" w:color="000000"/>
            </w:tcBorders>
          </w:tcPr>
          <w:p w14:paraId="1282F188" w14:textId="77777777" w:rsidR="002B75C0" w:rsidRDefault="00000000">
            <w:pPr>
              <w:pStyle w:val="TableParagraph"/>
              <w:spacing w:before="2" w:line="232"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4478BB5C" w14:textId="77777777" w:rsidR="002B75C0" w:rsidRDefault="00000000">
            <w:pPr>
              <w:pStyle w:val="TableParagraph"/>
              <w:spacing w:before="2" w:line="232" w:lineRule="exact"/>
              <w:ind w:left="76"/>
              <w:rPr>
                <w:b/>
              </w:rPr>
            </w:pPr>
            <w:r>
              <w:rPr>
                <w:b/>
              </w:rPr>
              <w:t>CAAIS</w:t>
            </w:r>
            <w:r>
              <w:rPr>
                <w:b/>
                <w:spacing w:val="-3"/>
              </w:rPr>
              <w:t xml:space="preserve"> </w:t>
            </w:r>
            <w:r>
              <w:rPr>
                <w:b/>
                <w:spacing w:val="-5"/>
              </w:rPr>
              <w:t>06</w:t>
            </w:r>
          </w:p>
        </w:tc>
      </w:tr>
      <w:tr w:rsidR="002B75C0" w14:paraId="3AD06FAA" w14:textId="77777777">
        <w:trPr>
          <w:trHeight w:val="253"/>
        </w:trPr>
        <w:tc>
          <w:tcPr>
            <w:tcW w:w="2780" w:type="dxa"/>
            <w:tcBorders>
              <w:top w:val="single" w:sz="6" w:space="0" w:color="000000"/>
              <w:bottom w:val="single" w:sz="6" w:space="0" w:color="000000"/>
              <w:right w:val="single" w:sz="6" w:space="0" w:color="000000"/>
            </w:tcBorders>
          </w:tcPr>
          <w:p w14:paraId="4F322425" w14:textId="77777777" w:rsidR="002B75C0" w:rsidRDefault="00000000">
            <w:pPr>
              <w:pStyle w:val="TableParagraph"/>
              <w:spacing w:line="234"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51A179F4" w14:textId="77777777" w:rsidR="002B75C0" w:rsidRDefault="00000000">
            <w:pPr>
              <w:pStyle w:val="TableParagraph"/>
              <w:spacing w:line="234" w:lineRule="exact"/>
              <w:ind w:left="76"/>
            </w:pPr>
            <w:r>
              <w:t>Řešení</w:t>
            </w:r>
            <w:r>
              <w:rPr>
                <w:spacing w:val="-6"/>
              </w:rPr>
              <w:t xml:space="preserve"> </w:t>
            </w:r>
            <w:r>
              <w:t>requestů</w:t>
            </w:r>
            <w:r>
              <w:rPr>
                <w:spacing w:val="-8"/>
              </w:rPr>
              <w:t xml:space="preserve"> </w:t>
            </w:r>
            <w:r>
              <w:rPr>
                <w:spacing w:val="-2"/>
              </w:rPr>
              <w:t>Objednatele</w:t>
            </w:r>
          </w:p>
        </w:tc>
      </w:tr>
      <w:tr w:rsidR="002B75C0" w14:paraId="059BDCCE" w14:textId="77777777">
        <w:trPr>
          <w:trHeight w:val="506"/>
        </w:trPr>
        <w:tc>
          <w:tcPr>
            <w:tcW w:w="2780" w:type="dxa"/>
            <w:tcBorders>
              <w:top w:val="single" w:sz="6" w:space="0" w:color="000000"/>
              <w:bottom w:val="single" w:sz="6" w:space="0" w:color="000000"/>
              <w:right w:val="single" w:sz="6" w:space="0" w:color="000000"/>
            </w:tcBorders>
          </w:tcPr>
          <w:p w14:paraId="6958A76B" w14:textId="77777777" w:rsidR="002B75C0" w:rsidRDefault="00000000">
            <w:pPr>
              <w:pStyle w:val="TableParagraph"/>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091BABD6" w14:textId="77777777" w:rsidR="002B75C0" w:rsidRDefault="00000000">
            <w:pPr>
              <w:pStyle w:val="TableParagraph"/>
              <w:spacing w:line="252" w:lineRule="exact"/>
              <w:ind w:left="76"/>
            </w:pPr>
            <w:r>
              <w:t>Řešení requestů Objednatele obdržených přes SD Objednatele týkající se libovolné komponenty Systému.</w:t>
            </w:r>
          </w:p>
        </w:tc>
      </w:tr>
      <w:tr w:rsidR="002B75C0" w14:paraId="0D4521AC" w14:textId="77777777">
        <w:trPr>
          <w:trHeight w:val="251"/>
        </w:trPr>
        <w:tc>
          <w:tcPr>
            <w:tcW w:w="9924" w:type="dxa"/>
            <w:gridSpan w:val="2"/>
            <w:tcBorders>
              <w:top w:val="single" w:sz="6" w:space="0" w:color="000000"/>
              <w:bottom w:val="single" w:sz="6" w:space="0" w:color="000000"/>
            </w:tcBorders>
            <w:shd w:val="clear" w:color="auto" w:fill="F1F1F1"/>
          </w:tcPr>
          <w:p w14:paraId="477276D2" w14:textId="77777777" w:rsidR="002B75C0" w:rsidRDefault="00000000">
            <w:pPr>
              <w:pStyle w:val="TableParagraph"/>
              <w:spacing w:line="231" w:lineRule="exact"/>
              <w:ind w:left="69"/>
              <w:rPr>
                <w:b/>
                <w:i/>
              </w:rPr>
            </w:pPr>
            <w:r>
              <w:rPr>
                <w:b/>
                <w:i/>
              </w:rPr>
              <w:t>Definice</w:t>
            </w:r>
            <w:r>
              <w:rPr>
                <w:b/>
                <w:i/>
                <w:spacing w:val="-6"/>
              </w:rPr>
              <w:t xml:space="preserve"> </w:t>
            </w:r>
            <w:r>
              <w:rPr>
                <w:b/>
                <w:i/>
                <w:spacing w:val="-2"/>
              </w:rPr>
              <w:t>činnosti</w:t>
            </w:r>
          </w:p>
        </w:tc>
      </w:tr>
      <w:tr w:rsidR="002B75C0" w14:paraId="798B826B" w14:textId="77777777">
        <w:trPr>
          <w:trHeight w:val="1518"/>
        </w:trPr>
        <w:tc>
          <w:tcPr>
            <w:tcW w:w="2780" w:type="dxa"/>
            <w:tcBorders>
              <w:top w:val="single" w:sz="6" w:space="0" w:color="000000"/>
              <w:bottom w:val="single" w:sz="6" w:space="0" w:color="000000"/>
              <w:right w:val="single" w:sz="6" w:space="0" w:color="000000"/>
            </w:tcBorders>
          </w:tcPr>
          <w:p w14:paraId="30296C9F" w14:textId="77777777" w:rsidR="002B75C0" w:rsidRDefault="00000000">
            <w:pPr>
              <w:pStyle w:val="TableParagraph"/>
              <w:spacing w:before="2"/>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4038DEE3" w14:textId="77777777" w:rsidR="002B75C0" w:rsidRDefault="00000000">
            <w:pPr>
              <w:pStyle w:val="TableParagraph"/>
              <w:spacing w:before="2"/>
              <w:ind w:left="76" w:right="35"/>
              <w:jc w:val="both"/>
            </w:pPr>
            <w:r>
              <w:t>Zajištění</w:t>
            </w:r>
            <w:r>
              <w:rPr>
                <w:spacing w:val="-4"/>
              </w:rPr>
              <w:t xml:space="preserve"> </w:t>
            </w:r>
            <w:r>
              <w:t>řešení</w:t>
            </w:r>
            <w:r>
              <w:rPr>
                <w:spacing w:val="-4"/>
              </w:rPr>
              <w:t xml:space="preserve"> </w:t>
            </w:r>
            <w:r>
              <w:t>od</w:t>
            </w:r>
            <w:r>
              <w:rPr>
                <w:spacing w:val="-6"/>
              </w:rPr>
              <w:t xml:space="preserve"> </w:t>
            </w:r>
            <w:r>
              <w:t>specialistů</w:t>
            </w:r>
            <w:r>
              <w:rPr>
                <w:spacing w:val="-3"/>
              </w:rPr>
              <w:t xml:space="preserve"> </w:t>
            </w:r>
            <w:r>
              <w:t>Poskytovatele</w:t>
            </w:r>
            <w:r>
              <w:rPr>
                <w:spacing w:val="-3"/>
              </w:rPr>
              <w:t xml:space="preserve"> </w:t>
            </w:r>
            <w:r>
              <w:t>na</w:t>
            </w:r>
            <w:r>
              <w:rPr>
                <w:spacing w:val="-6"/>
              </w:rPr>
              <w:t xml:space="preserve"> </w:t>
            </w:r>
            <w:r>
              <w:t>požadavky</w:t>
            </w:r>
            <w:r>
              <w:rPr>
                <w:spacing w:val="-3"/>
              </w:rPr>
              <w:t xml:space="preserve"> </w:t>
            </w:r>
            <w:r>
              <w:t>Objednatele týkající se komponent Systému pod podporou Poskytovatele, zejména požadavky týkající se zajištění provozu, bezpečnosti, aktuálního nastavení parametrů a informací nutných pro operativní řízení provozu Systému.</w:t>
            </w:r>
            <w:r>
              <w:rPr>
                <w:spacing w:val="-13"/>
              </w:rPr>
              <w:t xml:space="preserve"> </w:t>
            </w:r>
            <w:r>
              <w:t>Requesty</w:t>
            </w:r>
            <w:r>
              <w:rPr>
                <w:spacing w:val="-15"/>
              </w:rPr>
              <w:t xml:space="preserve"> </w:t>
            </w:r>
            <w:r>
              <w:t>obdrží</w:t>
            </w:r>
            <w:r>
              <w:rPr>
                <w:spacing w:val="-10"/>
              </w:rPr>
              <w:t xml:space="preserve"> </w:t>
            </w:r>
            <w:r>
              <w:t>Poskytovatel</w:t>
            </w:r>
            <w:r>
              <w:rPr>
                <w:spacing w:val="-14"/>
              </w:rPr>
              <w:t xml:space="preserve"> </w:t>
            </w:r>
            <w:r>
              <w:t>přes</w:t>
            </w:r>
            <w:r>
              <w:rPr>
                <w:spacing w:val="-11"/>
              </w:rPr>
              <w:t xml:space="preserve"> </w:t>
            </w:r>
            <w:r>
              <w:t>SD</w:t>
            </w:r>
            <w:r>
              <w:rPr>
                <w:spacing w:val="-15"/>
              </w:rPr>
              <w:t xml:space="preserve"> </w:t>
            </w:r>
            <w:r>
              <w:t>Objednatele</w:t>
            </w:r>
            <w:r>
              <w:rPr>
                <w:spacing w:val="-13"/>
              </w:rPr>
              <w:t xml:space="preserve"> </w:t>
            </w:r>
            <w:r>
              <w:t>a</w:t>
            </w:r>
            <w:r>
              <w:rPr>
                <w:spacing w:val="-14"/>
              </w:rPr>
              <w:t xml:space="preserve"> </w:t>
            </w:r>
            <w:r>
              <w:t>zde</w:t>
            </w:r>
            <w:r>
              <w:rPr>
                <w:spacing w:val="-15"/>
              </w:rPr>
              <w:t xml:space="preserve"> </w:t>
            </w:r>
            <w:r>
              <w:rPr>
                <w:spacing w:val="-4"/>
              </w:rPr>
              <w:t>také</w:t>
            </w:r>
          </w:p>
          <w:p w14:paraId="60CB7D1C" w14:textId="77777777" w:rsidR="002B75C0" w:rsidRDefault="00000000">
            <w:pPr>
              <w:pStyle w:val="TableParagraph"/>
              <w:spacing w:line="232" w:lineRule="exact"/>
              <w:ind w:left="76"/>
              <w:jc w:val="both"/>
            </w:pPr>
            <w:r>
              <w:t>informuje</w:t>
            </w:r>
            <w:r>
              <w:rPr>
                <w:spacing w:val="-4"/>
              </w:rPr>
              <w:t xml:space="preserve"> </w:t>
            </w:r>
            <w:r>
              <w:t>o</w:t>
            </w:r>
            <w:r>
              <w:rPr>
                <w:spacing w:val="-4"/>
              </w:rPr>
              <w:t xml:space="preserve"> </w:t>
            </w:r>
            <w:r>
              <w:rPr>
                <w:spacing w:val="-2"/>
              </w:rPr>
              <w:t>řešení.</w:t>
            </w:r>
          </w:p>
        </w:tc>
      </w:tr>
      <w:tr w:rsidR="002B75C0" w14:paraId="312FADBC" w14:textId="77777777">
        <w:trPr>
          <w:trHeight w:val="253"/>
        </w:trPr>
        <w:tc>
          <w:tcPr>
            <w:tcW w:w="9924" w:type="dxa"/>
            <w:gridSpan w:val="2"/>
            <w:tcBorders>
              <w:top w:val="single" w:sz="6" w:space="0" w:color="000000"/>
              <w:bottom w:val="single" w:sz="6" w:space="0" w:color="000000"/>
            </w:tcBorders>
            <w:shd w:val="clear" w:color="auto" w:fill="F1F1F1"/>
          </w:tcPr>
          <w:p w14:paraId="78174E9C"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2982FF21" w14:textId="77777777">
        <w:trPr>
          <w:trHeight w:val="251"/>
        </w:trPr>
        <w:tc>
          <w:tcPr>
            <w:tcW w:w="2780" w:type="dxa"/>
            <w:tcBorders>
              <w:top w:val="single" w:sz="6" w:space="0" w:color="000000"/>
              <w:bottom w:val="single" w:sz="6" w:space="0" w:color="000000"/>
              <w:right w:val="single" w:sz="6" w:space="0" w:color="000000"/>
            </w:tcBorders>
            <w:shd w:val="clear" w:color="auto" w:fill="F1F1F1"/>
          </w:tcPr>
          <w:p w14:paraId="0D28D0E7" w14:textId="77777777" w:rsidR="002B75C0" w:rsidRDefault="00000000">
            <w:pPr>
              <w:pStyle w:val="TableParagraph"/>
              <w:spacing w:line="231" w:lineRule="exact"/>
              <w:ind w:left="69"/>
            </w:pPr>
            <w:r>
              <w:t>Režim</w:t>
            </w:r>
            <w:r>
              <w:rPr>
                <w:spacing w:val="-8"/>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shd w:val="clear" w:color="auto" w:fill="F1F1F1"/>
          </w:tcPr>
          <w:p w14:paraId="71E2EBF5" w14:textId="77777777" w:rsidR="002B75C0" w:rsidRDefault="00000000">
            <w:pPr>
              <w:pStyle w:val="TableParagraph"/>
              <w:spacing w:line="231" w:lineRule="exact"/>
              <w:ind w:left="76"/>
            </w:pPr>
            <w:r>
              <w:rPr>
                <w:spacing w:val="-5"/>
              </w:rPr>
              <w:t>8x5</w:t>
            </w:r>
          </w:p>
        </w:tc>
      </w:tr>
      <w:tr w:rsidR="002B75C0" w14:paraId="4F3AFE13" w14:textId="77777777">
        <w:trPr>
          <w:trHeight w:val="505"/>
        </w:trPr>
        <w:tc>
          <w:tcPr>
            <w:tcW w:w="2780" w:type="dxa"/>
            <w:tcBorders>
              <w:top w:val="single" w:sz="6" w:space="0" w:color="000000"/>
              <w:bottom w:val="single" w:sz="6" w:space="0" w:color="000000"/>
              <w:right w:val="single" w:sz="6" w:space="0" w:color="000000"/>
            </w:tcBorders>
          </w:tcPr>
          <w:p w14:paraId="218268D6" w14:textId="77777777" w:rsidR="002B75C0" w:rsidRDefault="00000000">
            <w:pPr>
              <w:pStyle w:val="TableParagraph"/>
              <w:spacing w:before="127"/>
              <w:ind w:left="69"/>
            </w:pPr>
            <w:r>
              <w:rPr>
                <w:spacing w:val="-2"/>
              </w:rPr>
              <w:t>Odezva</w:t>
            </w:r>
          </w:p>
        </w:tc>
        <w:tc>
          <w:tcPr>
            <w:tcW w:w="7144" w:type="dxa"/>
            <w:tcBorders>
              <w:top w:val="single" w:sz="6" w:space="0" w:color="000000"/>
              <w:left w:val="single" w:sz="6" w:space="0" w:color="000000"/>
              <w:bottom w:val="single" w:sz="6" w:space="0" w:color="000000"/>
            </w:tcBorders>
          </w:tcPr>
          <w:p w14:paraId="22FC9709" w14:textId="77777777" w:rsidR="002B75C0" w:rsidRDefault="00000000">
            <w:pPr>
              <w:pStyle w:val="TableParagraph"/>
              <w:spacing w:line="252" w:lineRule="exact"/>
              <w:ind w:left="76" w:right="183"/>
            </w:pPr>
            <w:r>
              <w:t>Podle</w:t>
            </w:r>
            <w:r>
              <w:rPr>
                <w:spacing w:val="-4"/>
              </w:rPr>
              <w:t xml:space="preserve"> </w:t>
            </w:r>
            <w:r>
              <w:t>bodu</w:t>
            </w:r>
            <w:r>
              <w:rPr>
                <w:spacing w:val="-4"/>
              </w:rPr>
              <w:t xml:space="preserve"> </w:t>
            </w:r>
            <w:r>
              <w:t>4.4.1</w:t>
            </w:r>
            <w:r>
              <w:rPr>
                <w:spacing w:val="-4"/>
              </w:rPr>
              <w:t xml:space="preserve"> </w:t>
            </w:r>
            <w:r>
              <w:t>pro</w:t>
            </w:r>
            <w:r>
              <w:rPr>
                <w:spacing w:val="-4"/>
              </w:rPr>
              <w:t xml:space="preserve"> </w:t>
            </w:r>
            <w:r>
              <w:t>produkční</w:t>
            </w:r>
            <w:r>
              <w:rPr>
                <w:spacing w:val="-3"/>
              </w:rPr>
              <w:t xml:space="preserve"> </w:t>
            </w:r>
            <w:r>
              <w:t>prostředí</w:t>
            </w:r>
            <w:r>
              <w:rPr>
                <w:spacing w:val="-2"/>
              </w:rPr>
              <w:t xml:space="preserve"> </w:t>
            </w:r>
            <w:r>
              <w:t>a</w:t>
            </w:r>
            <w:r>
              <w:rPr>
                <w:spacing w:val="-6"/>
              </w:rPr>
              <w:t xml:space="preserve"> </w:t>
            </w:r>
            <w:r>
              <w:t>podle</w:t>
            </w:r>
            <w:r>
              <w:rPr>
                <w:spacing w:val="-6"/>
              </w:rPr>
              <w:t xml:space="preserve"> </w:t>
            </w:r>
            <w:r>
              <w:t>bodu</w:t>
            </w:r>
            <w:r>
              <w:rPr>
                <w:spacing w:val="-4"/>
              </w:rPr>
              <w:t xml:space="preserve"> </w:t>
            </w:r>
            <w:r>
              <w:t>4.4.2</w:t>
            </w:r>
            <w:r>
              <w:rPr>
                <w:spacing w:val="-4"/>
              </w:rPr>
              <w:t xml:space="preserve"> </w:t>
            </w:r>
            <w:r>
              <w:t>pro ostatní prostředí pro Prioritu 5</w:t>
            </w:r>
          </w:p>
        </w:tc>
      </w:tr>
      <w:tr w:rsidR="002B75C0" w14:paraId="34A356C2" w14:textId="77777777">
        <w:trPr>
          <w:trHeight w:val="505"/>
        </w:trPr>
        <w:tc>
          <w:tcPr>
            <w:tcW w:w="2780" w:type="dxa"/>
            <w:tcBorders>
              <w:top w:val="single" w:sz="6" w:space="0" w:color="000000"/>
              <w:bottom w:val="single" w:sz="6" w:space="0" w:color="000000"/>
              <w:right w:val="single" w:sz="6" w:space="0" w:color="000000"/>
            </w:tcBorders>
          </w:tcPr>
          <w:p w14:paraId="2531F585" w14:textId="77777777" w:rsidR="002B75C0" w:rsidRDefault="00000000">
            <w:pPr>
              <w:pStyle w:val="TableParagraph"/>
              <w:spacing w:before="2"/>
              <w:ind w:left="69"/>
            </w:pPr>
            <w:r>
              <w:t>Obnovení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08A4C843" w14:textId="77777777" w:rsidR="002B75C0" w:rsidRDefault="00000000">
            <w:pPr>
              <w:pStyle w:val="TableParagraph"/>
              <w:spacing w:line="252" w:lineRule="exact"/>
              <w:ind w:left="76"/>
            </w:pPr>
            <w:r>
              <w:t>Podle</w:t>
            </w:r>
            <w:r>
              <w:rPr>
                <w:spacing w:val="-4"/>
              </w:rPr>
              <w:t xml:space="preserve"> </w:t>
            </w:r>
            <w:r>
              <w:t>bodu</w:t>
            </w:r>
            <w:r>
              <w:rPr>
                <w:spacing w:val="-4"/>
              </w:rPr>
              <w:t xml:space="preserve"> </w:t>
            </w:r>
            <w:r>
              <w:t>4.4.1</w:t>
            </w:r>
            <w:r>
              <w:rPr>
                <w:spacing w:val="-4"/>
              </w:rPr>
              <w:t xml:space="preserve"> </w:t>
            </w:r>
            <w:r>
              <w:t>pro</w:t>
            </w:r>
            <w:r>
              <w:rPr>
                <w:spacing w:val="-3"/>
              </w:rPr>
              <w:t xml:space="preserve"> </w:t>
            </w:r>
            <w:r>
              <w:t>produkční</w:t>
            </w:r>
            <w:r>
              <w:rPr>
                <w:spacing w:val="-3"/>
              </w:rPr>
              <w:t xml:space="preserve"> </w:t>
            </w:r>
            <w:r>
              <w:t>prostředí</w:t>
            </w:r>
            <w:r>
              <w:rPr>
                <w:spacing w:val="-2"/>
              </w:rPr>
              <w:t xml:space="preserve"> </w:t>
            </w:r>
            <w:r>
              <w:t>a</w:t>
            </w:r>
            <w:r>
              <w:rPr>
                <w:spacing w:val="-6"/>
              </w:rPr>
              <w:t xml:space="preserve"> </w:t>
            </w:r>
            <w:r>
              <w:t>podle</w:t>
            </w:r>
            <w:r>
              <w:rPr>
                <w:spacing w:val="-6"/>
              </w:rPr>
              <w:t xml:space="preserve"> </w:t>
            </w:r>
            <w:r>
              <w:t>bodu</w:t>
            </w:r>
            <w:r>
              <w:rPr>
                <w:spacing w:val="-4"/>
              </w:rPr>
              <w:t xml:space="preserve"> </w:t>
            </w:r>
            <w:r>
              <w:t>4.4.2</w:t>
            </w:r>
            <w:r>
              <w:rPr>
                <w:spacing w:val="-4"/>
              </w:rPr>
              <w:t xml:space="preserve"> </w:t>
            </w:r>
            <w:r>
              <w:t>pro</w:t>
            </w:r>
            <w:r>
              <w:rPr>
                <w:spacing w:val="-3"/>
              </w:rPr>
              <w:t xml:space="preserve"> </w:t>
            </w:r>
            <w:r>
              <w:t>ostatní prostředí pro Prioritu 5</w:t>
            </w:r>
          </w:p>
        </w:tc>
      </w:tr>
      <w:tr w:rsidR="002B75C0" w14:paraId="254187EE" w14:textId="77777777">
        <w:trPr>
          <w:trHeight w:val="280"/>
        </w:trPr>
        <w:tc>
          <w:tcPr>
            <w:tcW w:w="2780" w:type="dxa"/>
            <w:tcBorders>
              <w:top w:val="single" w:sz="6" w:space="0" w:color="000000"/>
              <w:bottom w:val="single" w:sz="6" w:space="0" w:color="000000"/>
              <w:right w:val="single" w:sz="6" w:space="0" w:color="000000"/>
            </w:tcBorders>
          </w:tcPr>
          <w:p w14:paraId="79440E97" w14:textId="77777777" w:rsidR="002B75C0" w:rsidRDefault="00000000">
            <w:pPr>
              <w:pStyle w:val="TableParagraph"/>
              <w:spacing w:before="14" w:line="246"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42F0A6F3" w14:textId="77777777" w:rsidR="002B75C0" w:rsidRDefault="00000000">
            <w:pPr>
              <w:pStyle w:val="TableParagraph"/>
              <w:spacing w:before="14" w:line="246" w:lineRule="exact"/>
              <w:ind w:left="76"/>
            </w:pPr>
            <w:r>
              <w:t>SD</w:t>
            </w:r>
            <w:r>
              <w:rPr>
                <w:spacing w:val="-1"/>
              </w:rPr>
              <w:t xml:space="preserve"> </w:t>
            </w:r>
            <w:r>
              <w:rPr>
                <w:spacing w:val="-2"/>
              </w:rPr>
              <w:t>Objednatele</w:t>
            </w:r>
          </w:p>
        </w:tc>
      </w:tr>
      <w:tr w:rsidR="002B75C0" w14:paraId="60CBEA9C" w14:textId="77777777">
        <w:trPr>
          <w:trHeight w:val="505"/>
        </w:trPr>
        <w:tc>
          <w:tcPr>
            <w:tcW w:w="2780" w:type="dxa"/>
            <w:tcBorders>
              <w:top w:val="single" w:sz="6" w:space="0" w:color="000000"/>
              <w:bottom w:val="single" w:sz="6" w:space="0" w:color="000000"/>
              <w:right w:val="single" w:sz="6" w:space="0" w:color="000000"/>
            </w:tcBorders>
          </w:tcPr>
          <w:p w14:paraId="5E086C28"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042A2B4D" w14:textId="77777777" w:rsidR="002B75C0" w:rsidRDefault="00000000">
            <w:pPr>
              <w:pStyle w:val="TableParagraph"/>
              <w:spacing w:line="254" w:lineRule="exact"/>
              <w:ind w:left="76"/>
            </w:pPr>
            <w:r>
              <w:t>Podle</w:t>
            </w:r>
            <w:r>
              <w:rPr>
                <w:spacing w:val="-4"/>
              </w:rPr>
              <w:t xml:space="preserve"> </w:t>
            </w:r>
            <w:r>
              <w:t>počtu</w:t>
            </w:r>
            <w:r>
              <w:rPr>
                <w:spacing w:val="-6"/>
              </w:rPr>
              <w:t xml:space="preserve"> </w:t>
            </w:r>
            <w:r>
              <w:t>requestů</w:t>
            </w:r>
            <w:r>
              <w:rPr>
                <w:spacing w:val="-6"/>
              </w:rPr>
              <w:t xml:space="preserve"> </w:t>
            </w:r>
            <w:r>
              <w:t>týkajících</w:t>
            </w:r>
            <w:r>
              <w:rPr>
                <w:spacing w:val="-6"/>
              </w:rPr>
              <w:t xml:space="preserve"> </w:t>
            </w:r>
            <w:r>
              <w:t>se</w:t>
            </w:r>
            <w:r>
              <w:rPr>
                <w:spacing w:val="-4"/>
              </w:rPr>
              <w:t xml:space="preserve"> </w:t>
            </w:r>
            <w:r>
              <w:t>Systému</w:t>
            </w:r>
            <w:r>
              <w:rPr>
                <w:spacing w:val="-4"/>
              </w:rPr>
              <w:t xml:space="preserve"> </w:t>
            </w:r>
            <w:r>
              <w:t>v</w:t>
            </w:r>
            <w:r>
              <w:rPr>
                <w:spacing w:val="-3"/>
              </w:rPr>
              <w:t xml:space="preserve"> </w:t>
            </w:r>
            <w:r>
              <w:t>Service</w:t>
            </w:r>
            <w:r>
              <w:rPr>
                <w:spacing w:val="-4"/>
              </w:rPr>
              <w:t xml:space="preserve"> </w:t>
            </w:r>
            <w:r>
              <w:t xml:space="preserve">Desku </w:t>
            </w:r>
            <w:r>
              <w:rPr>
                <w:spacing w:val="-2"/>
              </w:rPr>
              <w:t>Objednatele.</w:t>
            </w:r>
          </w:p>
        </w:tc>
      </w:tr>
      <w:tr w:rsidR="002B75C0" w14:paraId="7A6EB780" w14:textId="77777777">
        <w:trPr>
          <w:trHeight w:val="251"/>
        </w:trPr>
        <w:tc>
          <w:tcPr>
            <w:tcW w:w="9924" w:type="dxa"/>
            <w:gridSpan w:val="2"/>
            <w:tcBorders>
              <w:top w:val="single" w:sz="6" w:space="0" w:color="000000"/>
              <w:bottom w:val="single" w:sz="6" w:space="0" w:color="000000"/>
            </w:tcBorders>
            <w:shd w:val="clear" w:color="auto" w:fill="F1F1F1"/>
          </w:tcPr>
          <w:p w14:paraId="09F44103"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2CA7C4A9" w14:textId="77777777">
        <w:trPr>
          <w:trHeight w:val="251"/>
        </w:trPr>
        <w:tc>
          <w:tcPr>
            <w:tcW w:w="2780" w:type="dxa"/>
            <w:tcBorders>
              <w:top w:val="single" w:sz="6" w:space="0" w:color="000000"/>
              <w:bottom w:val="single" w:sz="6" w:space="0" w:color="000000"/>
              <w:right w:val="single" w:sz="6" w:space="0" w:color="000000"/>
            </w:tcBorders>
          </w:tcPr>
          <w:p w14:paraId="0482982C" w14:textId="77777777" w:rsidR="002B75C0" w:rsidRDefault="00000000">
            <w:pPr>
              <w:pStyle w:val="TableParagraph"/>
              <w:spacing w:line="231" w:lineRule="exact"/>
              <w:ind w:left="69"/>
            </w:pPr>
            <w:r>
              <w:rPr>
                <w:spacing w:val="-2"/>
              </w:rPr>
              <w:t>Poznámka</w:t>
            </w:r>
          </w:p>
        </w:tc>
        <w:tc>
          <w:tcPr>
            <w:tcW w:w="7144" w:type="dxa"/>
            <w:tcBorders>
              <w:top w:val="single" w:sz="6" w:space="0" w:color="000000"/>
              <w:left w:val="single" w:sz="6" w:space="0" w:color="000000"/>
              <w:bottom w:val="single" w:sz="6" w:space="0" w:color="000000"/>
            </w:tcBorders>
          </w:tcPr>
          <w:p w14:paraId="21148E67" w14:textId="77777777" w:rsidR="002B75C0" w:rsidRDefault="00000000">
            <w:pPr>
              <w:pStyle w:val="TableParagraph"/>
              <w:spacing w:line="231" w:lineRule="exact"/>
              <w:ind w:left="76"/>
            </w:pPr>
            <w:r>
              <w:t>Služba</w:t>
            </w:r>
            <w:r>
              <w:rPr>
                <w:spacing w:val="-7"/>
              </w:rPr>
              <w:t xml:space="preserve"> </w:t>
            </w:r>
            <w:r>
              <w:t>se</w:t>
            </w:r>
            <w:r>
              <w:rPr>
                <w:spacing w:val="-5"/>
              </w:rPr>
              <w:t xml:space="preserve"> </w:t>
            </w:r>
            <w:r>
              <w:t>netýká</w:t>
            </w:r>
            <w:r>
              <w:rPr>
                <w:spacing w:val="-8"/>
              </w:rPr>
              <w:t xml:space="preserve"> </w:t>
            </w:r>
            <w:r>
              <w:t>requestů</w:t>
            </w:r>
            <w:r>
              <w:rPr>
                <w:spacing w:val="-6"/>
              </w:rPr>
              <w:t xml:space="preserve"> </w:t>
            </w:r>
            <w:r>
              <w:t>dosud</w:t>
            </w:r>
            <w:r>
              <w:rPr>
                <w:spacing w:val="-9"/>
              </w:rPr>
              <w:t xml:space="preserve"> </w:t>
            </w:r>
            <w:r>
              <w:t>nenapojených</w:t>
            </w:r>
            <w:r>
              <w:rPr>
                <w:spacing w:val="-7"/>
              </w:rPr>
              <w:t xml:space="preserve"> </w:t>
            </w:r>
            <w:r>
              <w:rPr>
                <w:spacing w:val="-2"/>
              </w:rPr>
              <w:t>AISů.</w:t>
            </w:r>
          </w:p>
        </w:tc>
      </w:tr>
      <w:tr w:rsidR="002B75C0" w14:paraId="6472EFE8" w14:textId="77777777">
        <w:trPr>
          <w:trHeight w:val="253"/>
        </w:trPr>
        <w:tc>
          <w:tcPr>
            <w:tcW w:w="2780" w:type="dxa"/>
            <w:tcBorders>
              <w:top w:val="single" w:sz="6" w:space="0" w:color="000000"/>
              <w:bottom w:val="single" w:sz="6" w:space="0" w:color="000000"/>
              <w:right w:val="single" w:sz="6" w:space="0" w:color="000000"/>
            </w:tcBorders>
          </w:tcPr>
          <w:p w14:paraId="3B30468F" w14:textId="77777777" w:rsidR="002B75C0" w:rsidRDefault="00000000">
            <w:pPr>
              <w:pStyle w:val="TableParagraph"/>
              <w:spacing w:before="2" w:line="232" w:lineRule="exact"/>
              <w:ind w:left="69"/>
            </w:pPr>
            <w:r>
              <w:t>Platební</w:t>
            </w:r>
            <w:r>
              <w:rPr>
                <w:spacing w:val="-2"/>
              </w:rPr>
              <w:t xml:space="preserve"> podmínky</w:t>
            </w:r>
          </w:p>
        </w:tc>
        <w:tc>
          <w:tcPr>
            <w:tcW w:w="7144" w:type="dxa"/>
            <w:tcBorders>
              <w:top w:val="single" w:sz="6" w:space="0" w:color="000000"/>
              <w:left w:val="single" w:sz="6" w:space="0" w:color="000000"/>
              <w:bottom w:val="single" w:sz="6" w:space="0" w:color="000000"/>
            </w:tcBorders>
          </w:tcPr>
          <w:p w14:paraId="460FBA82" w14:textId="77777777" w:rsidR="002B75C0" w:rsidRDefault="00000000">
            <w:pPr>
              <w:pStyle w:val="TableParagraph"/>
              <w:spacing w:before="2" w:line="232" w:lineRule="exact"/>
              <w:ind w:left="76"/>
            </w:pPr>
            <w:r>
              <w:t>Paušální</w:t>
            </w:r>
            <w:r>
              <w:rPr>
                <w:spacing w:val="-6"/>
              </w:rPr>
              <w:t xml:space="preserve"> </w:t>
            </w:r>
            <w:r>
              <w:t>měsíční</w:t>
            </w:r>
            <w:r>
              <w:rPr>
                <w:spacing w:val="-5"/>
              </w:rPr>
              <w:t xml:space="preserve"> </w:t>
            </w:r>
            <w:r>
              <w:rPr>
                <w:spacing w:val="-2"/>
              </w:rPr>
              <w:t>platba</w:t>
            </w:r>
          </w:p>
        </w:tc>
      </w:tr>
      <w:tr w:rsidR="002B75C0" w14:paraId="5520FEDC" w14:textId="77777777">
        <w:trPr>
          <w:trHeight w:val="253"/>
        </w:trPr>
        <w:tc>
          <w:tcPr>
            <w:tcW w:w="2780" w:type="dxa"/>
            <w:tcBorders>
              <w:top w:val="single" w:sz="6" w:space="0" w:color="000000"/>
              <w:bottom w:val="single" w:sz="6" w:space="0" w:color="000000"/>
              <w:right w:val="single" w:sz="6" w:space="0" w:color="000000"/>
            </w:tcBorders>
          </w:tcPr>
          <w:p w14:paraId="286A7997"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top w:val="single" w:sz="6" w:space="0" w:color="000000"/>
              <w:left w:val="single" w:sz="6" w:space="0" w:color="000000"/>
              <w:bottom w:val="single" w:sz="6" w:space="0" w:color="000000"/>
            </w:tcBorders>
          </w:tcPr>
          <w:p w14:paraId="17C75553" w14:textId="77777777" w:rsidR="002B75C0" w:rsidRDefault="00000000">
            <w:pPr>
              <w:pStyle w:val="TableParagraph"/>
              <w:spacing w:line="234" w:lineRule="exact"/>
              <w:ind w:left="76"/>
            </w:pPr>
            <w:r>
              <w:t>Podle</w:t>
            </w:r>
            <w:r>
              <w:rPr>
                <w:spacing w:val="-6"/>
              </w:rPr>
              <w:t xml:space="preserve"> </w:t>
            </w:r>
            <w:r>
              <w:t>bodu</w:t>
            </w:r>
            <w:r>
              <w:rPr>
                <w:spacing w:val="-4"/>
              </w:rPr>
              <w:t xml:space="preserve"> 5.3.</w:t>
            </w:r>
          </w:p>
        </w:tc>
      </w:tr>
      <w:tr w:rsidR="002B75C0" w14:paraId="2A2EFB22" w14:textId="77777777">
        <w:trPr>
          <w:trHeight w:val="251"/>
        </w:trPr>
        <w:tc>
          <w:tcPr>
            <w:tcW w:w="2780" w:type="dxa"/>
            <w:tcBorders>
              <w:top w:val="single" w:sz="6" w:space="0" w:color="000000"/>
              <w:bottom w:val="single" w:sz="6" w:space="0" w:color="000000"/>
              <w:right w:val="single" w:sz="6" w:space="0" w:color="000000"/>
            </w:tcBorders>
          </w:tcPr>
          <w:p w14:paraId="6DDE101E" w14:textId="77777777" w:rsidR="002B75C0" w:rsidRDefault="00000000">
            <w:pPr>
              <w:pStyle w:val="TableParagraph"/>
              <w:spacing w:line="231" w:lineRule="exact"/>
              <w:ind w:left="69"/>
            </w:pPr>
            <w:r>
              <w:t>Služba</w:t>
            </w:r>
            <w:r>
              <w:rPr>
                <w:spacing w:val="-6"/>
              </w:rPr>
              <w:t xml:space="preserve"> </w:t>
            </w:r>
            <w:r>
              <w:rPr>
                <w:spacing w:val="-2"/>
              </w:rPr>
              <w:t>nezahrnuje</w:t>
            </w:r>
          </w:p>
        </w:tc>
        <w:tc>
          <w:tcPr>
            <w:tcW w:w="7144" w:type="dxa"/>
            <w:tcBorders>
              <w:top w:val="single" w:sz="6" w:space="0" w:color="000000"/>
              <w:left w:val="single" w:sz="6" w:space="0" w:color="000000"/>
              <w:bottom w:val="single" w:sz="6" w:space="0" w:color="000000"/>
            </w:tcBorders>
          </w:tcPr>
          <w:p w14:paraId="7B1D32B3" w14:textId="77777777" w:rsidR="002B75C0" w:rsidRDefault="00000000">
            <w:pPr>
              <w:pStyle w:val="TableParagraph"/>
              <w:spacing w:line="231" w:lineRule="exact"/>
              <w:ind w:left="76"/>
            </w:pPr>
            <w:r>
              <w:t>Úpravy</w:t>
            </w:r>
            <w:r>
              <w:rPr>
                <w:spacing w:val="-2"/>
              </w:rPr>
              <w:t xml:space="preserve"> </w:t>
            </w:r>
            <w:r>
              <w:t>a</w:t>
            </w:r>
            <w:r>
              <w:rPr>
                <w:spacing w:val="-4"/>
              </w:rPr>
              <w:t xml:space="preserve"> </w:t>
            </w:r>
            <w:r>
              <w:t>rozvoj</w:t>
            </w:r>
            <w:r>
              <w:rPr>
                <w:spacing w:val="-2"/>
              </w:rPr>
              <w:t xml:space="preserve"> Systému</w:t>
            </w:r>
          </w:p>
        </w:tc>
      </w:tr>
      <w:tr w:rsidR="002B75C0" w14:paraId="5DF1F196" w14:textId="77777777">
        <w:trPr>
          <w:trHeight w:val="1012"/>
        </w:trPr>
        <w:tc>
          <w:tcPr>
            <w:tcW w:w="2780" w:type="dxa"/>
            <w:tcBorders>
              <w:top w:val="single" w:sz="6" w:space="0" w:color="000000"/>
              <w:bottom w:val="single" w:sz="6" w:space="0" w:color="000000"/>
              <w:right w:val="single" w:sz="6" w:space="0" w:color="000000"/>
            </w:tcBorders>
          </w:tcPr>
          <w:p w14:paraId="676515CD" w14:textId="77777777" w:rsidR="002B75C0" w:rsidRDefault="002B75C0">
            <w:pPr>
              <w:pStyle w:val="TableParagraph"/>
              <w:spacing w:before="112"/>
              <w:rPr>
                <w:rFonts w:ascii="Calibri"/>
                <w:b/>
              </w:rPr>
            </w:pPr>
          </w:p>
          <w:p w14:paraId="2C023A22" w14:textId="77777777" w:rsidR="002B75C0" w:rsidRDefault="00000000">
            <w:pPr>
              <w:pStyle w:val="TableParagraph"/>
              <w:ind w:left="69"/>
            </w:pPr>
            <w:r>
              <w:t>Způsob</w:t>
            </w:r>
            <w:r>
              <w:rPr>
                <w:spacing w:val="-7"/>
              </w:rPr>
              <w:t xml:space="preserve"> </w:t>
            </w:r>
            <w:r>
              <w:rPr>
                <w:spacing w:val="-2"/>
              </w:rPr>
              <w:t>dokladování</w:t>
            </w:r>
          </w:p>
        </w:tc>
        <w:tc>
          <w:tcPr>
            <w:tcW w:w="7144" w:type="dxa"/>
            <w:tcBorders>
              <w:top w:val="single" w:sz="6" w:space="0" w:color="000000"/>
              <w:left w:val="single" w:sz="6" w:space="0" w:color="000000"/>
              <w:bottom w:val="single" w:sz="6" w:space="0" w:color="000000"/>
            </w:tcBorders>
          </w:tcPr>
          <w:p w14:paraId="6C7CE9F7" w14:textId="77777777" w:rsidR="002B75C0" w:rsidRDefault="00000000">
            <w:pPr>
              <w:pStyle w:val="TableParagraph"/>
              <w:spacing w:before="2" w:line="252" w:lineRule="exact"/>
              <w:ind w:left="76"/>
            </w:pPr>
            <w:r>
              <w:t>Záznamy</w:t>
            </w:r>
            <w:r>
              <w:rPr>
                <w:spacing w:val="-4"/>
              </w:rPr>
              <w:t xml:space="preserve"> </w:t>
            </w:r>
            <w:r>
              <w:t>v</w:t>
            </w:r>
            <w:r>
              <w:rPr>
                <w:spacing w:val="-2"/>
              </w:rPr>
              <w:t xml:space="preserve"> </w:t>
            </w:r>
            <w:r>
              <w:t>SD</w:t>
            </w:r>
            <w:r>
              <w:rPr>
                <w:spacing w:val="-4"/>
              </w:rPr>
              <w:t xml:space="preserve"> </w:t>
            </w:r>
            <w:r>
              <w:rPr>
                <w:spacing w:val="-2"/>
              </w:rPr>
              <w:t>Objednatele.</w:t>
            </w:r>
          </w:p>
          <w:p w14:paraId="0F288ABD" w14:textId="77777777" w:rsidR="002B75C0" w:rsidRDefault="00000000">
            <w:pPr>
              <w:pStyle w:val="TableParagraph"/>
              <w:ind w:left="76"/>
            </w:pPr>
            <w:r>
              <w:t>Smluvní</w:t>
            </w:r>
            <w:r>
              <w:rPr>
                <w:spacing w:val="-5"/>
              </w:rPr>
              <w:t xml:space="preserve"> </w:t>
            </w:r>
            <w:r>
              <w:t>strany</w:t>
            </w:r>
            <w:r>
              <w:rPr>
                <w:spacing w:val="-3"/>
              </w:rPr>
              <w:t xml:space="preserve"> </w:t>
            </w:r>
            <w:r>
              <w:t>použijí</w:t>
            </w:r>
            <w:r>
              <w:rPr>
                <w:spacing w:val="-5"/>
              </w:rPr>
              <w:t xml:space="preserve"> </w:t>
            </w:r>
            <w:r>
              <w:t>jako</w:t>
            </w:r>
            <w:r>
              <w:rPr>
                <w:spacing w:val="-4"/>
              </w:rPr>
              <w:t xml:space="preserve"> </w:t>
            </w:r>
            <w:r>
              <w:t>Záznam</w:t>
            </w:r>
            <w:r>
              <w:rPr>
                <w:spacing w:val="-3"/>
              </w:rPr>
              <w:t xml:space="preserve"> </w:t>
            </w:r>
            <w:r>
              <w:t>o</w:t>
            </w:r>
            <w:r>
              <w:rPr>
                <w:spacing w:val="-4"/>
              </w:rPr>
              <w:t xml:space="preserve"> </w:t>
            </w:r>
            <w:r>
              <w:t>poskytnutí</w:t>
            </w:r>
            <w:r>
              <w:rPr>
                <w:spacing w:val="-5"/>
              </w:rPr>
              <w:t xml:space="preserve"> </w:t>
            </w:r>
            <w:r>
              <w:t>služby</w:t>
            </w:r>
            <w:r>
              <w:rPr>
                <w:spacing w:val="-3"/>
              </w:rPr>
              <w:t xml:space="preserve"> </w:t>
            </w:r>
            <w:r>
              <w:t>a</w:t>
            </w:r>
            <w:r>
              <w:rPr>
                <w:spacing w:val="-5"/>
              </w:rPr>
              <w:t xml:space="preserve"> </w:t>
            </w:r>
            <w:r>
              <w:t>její</w:t>
            </w:r>
            <w:r>
              <w:rPr>
                <w:spacing w:val="-5"/>
              </w:rPr>
              <w:t xml:space="preserve"> </w:t>
            </w:r>
            <w:r>
              <w:t>kvalitě Report, který je generován funkcemi reportovacího nástroje v SD</w:t>
            </w:r>
          </w:p>
          <w:p w14:paraId="215F3E9E" w14:textId="77777777" w:rsidR="002B75C0" w:rsidRDefault="00000000">
            <w:pPr>
              <w:pStyle w:val="TableParagraph"/>
              <w:spacing w:line="232" w:lineRule="exact"/>
              <w:ind w:left="76"/>
            </w:pPr>
            <w:r>
              <w:t>Objednatele</w:t>
            </w:r>
            <w:r>
              <w:rPr>
                <w:spacing w:val="-6"/>
              </w:rPr>
              <w:t xml:space="preserve"> </w:t>
            </w:r>
            <w:r>
              <w:t>a</w:t>
            </w:r>
            <w:r>
              <w:rPr>
                <w:spacing w:val="-8"/>
              </w:rPr>
              <w:t xml:space="preserve"> </w:t>
            </w:r>
            <w:r>
              <w:t>bude</w:t>
            </w:r>
            <w:r>
              <w:rPr>
                <w:spacing w:val="-6"/>
              </w:rPr>
              <w:t xml:space="preserve"> </w:t>
            </w:r>
            <w:r>
              <w:t>součástí</w:t>
            </w:r>
            <w:r>
              <w:rPr>
                <w:spacing w:val="-6"/>
              </w:rPr>
              <w:t xml:space="preserve"> </w:t>
            </w:r>
            <w:r>
              <w:t>měsíčního</w:t>
            </w:r>
            <w:r>
              <w:rPr>
                <w:spacing w:val="-6"/>
              </w:rPr>
              <w:t xml:space="preserve"> </w:t>
            </w:r>
            <w:r>
              <w:t>Záznamu</w:t>
            </w:r>
            <w:r>
              <w:rPr>
                <w:spacing w:val="-8"/>
              </w:rPr>
              <w:t xml:space="preserve"> </w:t>
            </w:r>
            <w:r>
              <w:t>o</w:t>
            </w:r>
            <w:r>
              <w:rPr>
                <w:spacing w:val="-6"/>
              </w:rPr>
              <w:t xml:space="preserve"> </w:t>
            </w:r>
            <w:r>
              <w:t>poskytnutí</w:t>
            </w:r>
            <w:r>
              <w:rPr>
                <w:spacing w:val="-6"/>
              </w:rPr>
              <w:t xml:space="preserve"> </w:t>
            </w:r>
            <w:r>
              <w:rPr>
                <w:spacing w:val="-2"/>
              </w:rPr>
              <w:t>Služeb,</w:t>
            </w:r>
          </w:p>
        </w:tc>
      </w:tr>
    </w:tbl>
    <w:p w14:paraId="25CDFE8E" w14:textId="77777777" w:rsidR="002B75C0" w:rsidRDefault="002B75C0">
      <w:pPr>
        <w:pStyle w:val="Zkladntext"/>
        <w:rPr>
          <w:rFonts w:ascii="Calibri"/>
          <w:b/>
          <w:sz w:val="20"/>
        </w:rPr>
      </w:pPr>
    </w:p>
    <w:p w14:paraId="6AAB591D" w14:textId="77777777" w:rsidR="002B75C0" w:rsidRDefault="002B75C0">
      <w:pPr>
        <w:pStyle w:val="Zkladntext"/>
        <w:spacing w:before="73" w:after="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268E3957" w14:textId="77777777">
        <w:trPr>
          <w:trHeight w:val="364"/>
        </w:trPr>
        <w:tc>
          <w:tcPr>
            <w:tcW w:w="9924" w:type="dxa"/>
            <w:gridSpan w:val="2"/>
            <w:tcBorders>
              <w:bottom w:val="single" w:sz="6" w:space="0" w:color="000000"/>
            </w:tcBorders>
            <w:shd w:val="clear" w:color="auto" w:fill="D9D9D9"/>
          </w:tcPr>
          <w:p w14:paraId="4A868AF8" w14:textId="77777777" w:rsidR="002B75C0" w:rsidRDefault="00000000">
            <w:pPr>
              <w:pStyle w:val="TableParagraph"/>
              <w:spacing w:before="2"/>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72C8D5C8" w14:textId="77777777">
        <w:trPr>
          <w:trHeight w:val="251"/>
        </w:trPr>
        <w:tc>
          <w:tcPr>
            <w:tcW w:w="2780" w:type="dxa"/>
            <w:tcBorders>
              <w:top w:val="single" w:sz="6" w:space="0" w:color="000000"/>
              <w:bottom w:val="single" w:sz="6" w:space="0" w:color="000000"/>
              <w:right w:val="single" w:sz="6" w:space="0" w:color="000000"/>
            </w:tcBorders>
          </w:tcPr>
          <w:p w14:paraId="393A9200"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16FFEA36" w14:textId="77777777" w:rsidR="002B75C0" w:rsidRDefault="00000000">
            <w:pPr>
              <w:pStyle w:val="TableParagraph"/>
              <w:spacing w:line="231" w:lineRule="exact"/>
              <w:ind w:left="76"/>
              <w:rPr>
                <w:b/>
              </w:rPr>
            </w:pPr>
            <w:r>
              <w:rPr>
                <w:b/>
              </w:rPr>
              <w:t>CAAIS</w:t>
            </w:r>
            <w:r>
              <w:rPr>
                <w:b/>
                <w:spacing w:val="-7"/>
              </w:rPr>
              <w:t xml:space="preserve"> </w:t>
            </w:r>
            <w:r>
              <w:rPr>
                <w:b/>
              </w:rPr>
              <w:t>07-</w:t>
            </w:r>
            <w:r>
              <w:rPr>
                <w:b/>
                <w:spacing w:val="-5"/>
              </w:rPr>
              <w:t>01</w:t>
            </w:r>
          </w:p>
        </w:tc>
      </w:tr>
      <w:tr w:rsidR="002B75C0" w14:paraId="1DB61455" w14:textId="77777777">
        <w:trPr>
          <w:trHeight w:val="253"/>
        </w:trPr>
        <w:tc>
          <w:tcPr>
            <w:tcW w:w="2780" w:type="dxa"/>
            <w:tcBorders>
              <w:top w:val="single" w:sz="6" w:space="0" w:color="000000"/>
              <w:bottom w:val="single" w:sz="6" w:space="0" w:color="000000"/>
              <w:right w:val="single" w:sz="6" w:space="0" w:color="000000"/>
            </w:tcBorders>
          </w:tcPr>
          <w:p w14:paraId="1DBE5464" w14:textId="77777777" w:rsidR="002B75C0" w:rsidRDefault="00000000">
            <w:pPr>
              <w:pStyle w:val="TableParagraph"/>
              <w:spacing w:before="2" w:line="232"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29B84830" w14:textId="77777777" w:rsidR="002B75C0" w:rsidRDefault="00000000">
            <w:pPr>
              <w:pStyle w:val="TableParagraph"/>
              <w:spacing w:before="2" w:line="232" w:lineRule="exact"/>
              <w:ind w:left="76"/>
            </w:pPr>
            <w:r>
              <w:t>Integrace</w:t>
            </w:r>
            <w:r>
              <w:rPr>
                <w:spacing w:val="-5"/>
              </w:rPr>
              <w:t xml:space="preserve"> </w:t>
            </w:r>
            <w:r>
              <w:t>nového</w:t>
            </w:r>
            <w:r>
              <w:rPr>
                <w:spacing w:val="-5"/>
              </w:rPr>
              <w:t xml:space="preserve"> </w:t>
            </w:r>
            <w:r>
              <w:t>AIS</w:t>
            </w:r>
            <w:r>
              <w:rPr>
                <w:spacing w:val="-6"/>
              </w:rPr>
              <w:t xml:space="preserve"> </w:t>
            </w:r>
            <w:r>
              <w:t>(nebyl</w:t>
            </w:r>
            <w:r>
              <w:rPr>
                <w:spacing w:val="-5"/>
              </w:rPr>
              <w:t xml:space="preserve"> </w:t>
            </w:r>
            <w:r>
              <w:t>integrovaný</w:t>
            </w:r>
            <w:r>
              <w:rPr>
                <w:spacing w:val="-6"/>
              </w:rPr>
              <w:t xml:space="preserve"> </w:t>
            </w:r>
            <w:r>
              <w:t>s</w:t>
            </w:r>
            <w:r>
              <w:rPr>
                <w:spacing w:val="-4"/>
              </w:rPr>
              <w:t xml:space="preserve"> </w:t>
            </w:r>
            <w:r>
              <w:rPr>
                <w:spacing w:val="-2"/>
              </w:rPr>
              <w:t>JIP/KAAS)</w:t>
            </w:r>
          </w:p>
        </w:tc>
      </w:tr>
      <w:tr w:rsidR="002B75C0" w14:paraId="339A4958" w14:textId="77777777">
        <w:trPr>
          <w:trHeight w:val="760"/>
        </w:trPr>
        <w:tc>
          <w:tcPr>
            <w:tcW w:w="2780" w:type="dxa"/>
            <w:tcBorders>
              <w:top w:val="single" w:sz="6" w:space="0" w:color="000000"/>
              <w:bottom w:val="single" w:sz="6" w:space="0" w:color="000000"/>
              <w:right w:val="single" w:sz="6" w:space="0" w:color="000000"/>
            </w:tcBorders>
          </w:tcPr>
          <w:p w14:paraId="6D36D1E0"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6B1E65C6" w14:textId="77777777" w:rsidR="002B75C0" w:rsidRDefault="00000000">
            <w:pPr>
              <w:pStyle w:val="TableParagraph"/>
              <w:spacing w:line="253" w:lineRule="exact"/>
              <w:ind w:left="76"/>
            </w:pPr>
            <w:r>
              <w:t>Zajištění</w:t>
            </w:r>
            <w:r>
              <w:rPr>
                <w:spacing w:val="-8"/>
              </w:rPr>
              <w:t xml:space="preserve"> </w:t>
            </w:r>
            <w:r>
              <w:t>integrace</w:t>
            </w:r>
            <w:r>
              <w:rPr>
                <w:spacing w:val="-10"/>
              </w:rPr>
              <w:t xml:space="preserve"> </w:t>
            </w:r>
            <w:r>
              <w:t>externího</w:t>
            </w:r>
            <w:r>
              <w:rPr>
                <w:spacing w:val="-9"/>
              </w:rPr>
              <w:t xml:space="preserve"> </w:t>
            </w:r>
            <w:r>
              <w:t>agendového</w:t>
            </w:r>
            <w:r>
              <w:rPr>
                <w:spacing w:val="-11"/>
              </w:rPr>
              <w:t xml:space="preserve"> </w:t>
            </w:r>
            <w:r>
              <w:t>informačního</w:t>
            </w:r>
            <w:r>
              <w:rPr>
                <w:spacing w:val="-10"/>
              </w:rPr>
              <w:t xml:space="preserve"> </w:t>
            </w:r>
            <w:r>
              <w:t>systému</w:t>
            </w:r>
            <w:r>
              <w:rPr>
                <w:spacing w:val="-7"/>
              </w:rPr>
              <w:t xml:space="preserve"> </w:t>
            </w:r>
            <w:r>
              <w:rPr>
                <w:spacing w:val="-2"/>
              </w:rPr>
              <w:t>(který</w:t>
            </w:r>
          </w:p>
          <w:p w14:paraId="08335040" w14:textId="77777777" w:rsidR="002B75C0" w:rsidRDefault="00000000">
            <w:pPr>
              <w:pStyle w:val="TableParagraph"/>
              <w:spacing w:line="252" w:lineRule="exact"/>
              <w:ind w:left="76"/>
            </w:pPr>
            <w:r>
              <w:t>dosud</w:t>
            </w:r>
            <w:r>
              <w:rPr>
                <w:spacing w:val="-5"/>
              </w:rPr>
              <w:t xml:space="preserve"> </w:t>
            </w:r>
            <w:r>
              <w:t>nebyl</w:t>
            </w:r>
            <w:r>
              <w:rPr>
                <w:spacing w:val="-6"/>
              </w:rPr>
              <w:t xml:space="preserve"> </w:t>
            </w:r>
            <w:r>
              <w:t>integrovaný</w:t>
            </w:r>
            <w:r>
              <w:rPr>
                <w:spacing w:val="-8"/>
              </w:rPr>
              <w:t xml:space="preserve"> </w:t>
            </w:r>
            <w:r>
              <w:t>s</w:t>
            </w:r>
            <w:r>
              <w:rPr>
                <w:spacing w:val="-4"/>
              </w:rPr>
              <w:t xml:space="preserve"> </w:t>
            </w:r>
            <w:r>
              <w:t>JIP/KAAS)</w:t>
            </w:r>
            <w:r>
              <w:rPr>
                <w:spacing w:val="-2"/>
              </w:rPr>
              <w:t xml:space="preserve"> </w:t>
            </w:r>
            <w:r>
              <w:t>do</w:t>
            </w:r>
            <w:r>
              <w:rPr>
                <w:spacing w:val="-7"/>
              </w:rPr>
              <w:t xml:space="preserve"> </w:t>
            </w:r>
            <w:r>
              <w:t>Systému</w:t>
            </w:r>
            <w:r>
              <w:rPr>
                <w:spacing w:val="-7"/>
              </w:rPr>
              <w:t xml:space="preserve"> </w:t>
            </w:r>
            <w:r>
              <w:t>prostřednictví protokolu SAML nebo OIDC</w:t>
            </w:r>
          </w:p>
        </w:tc>
      </w:tr>
      <w:tr w:rsidR="002B75C0" w14:paraId="31F72448" w14:textId="77777777">
        <w:trPr>
          <w:trHeight w:val="251"/>
        </w:trPr>
        <w:tc>
          <w:tcPr>
            <w:tcW w:w="9924" w:type="dxa"/>
            <w:gridSpan w:val="2"/>
            <w:tcBorders>
              <w:top w:val="single" w:sz="6" w:space="0" w:color="000000"/>
              <w:bottom w:val="single" w:sz="6" w:space="0" w:color="000000"/>
            </w:tcBorders>
            <w:shd w:val="clear" w:color="auto" w:fill="F1F1F1"/>
          </w:tcPr>
          <w:p w14:paraId="40FC813F" w14:textId="77777777" w:rsidR="002B75C0" w:rsidRDefault="00000000">
            <w:pPr>
              <w:pStyle w:val="TableParagraph"/>
              <w:spacing w:line="231" w:lineRule="exact"/>
              <w:ind w:left="69"/>
              <w:rPr>
                <w:b/>
                <w:i/>
              </w:rPr>
            </w:pPr>
            <w:r>
              <w:rPr>
                <w:b/>
                <w:i/>
              </w:rPr>
              <w:t>Definice</w:t>
            </w:r>
            <w:r>
              <w:rPr>
                <w:b/>
                <w:i/>
                <w:spacing w:val="-6"/>
              </w:rPr>
              <w:t xml:space="preserve"> </w:t>
            </w:r>
            <w:r>
              <w:rPr>
                <w:b/>
                <w:i/>
                <w:spacing w:val="-2"/>
              </w:rPr>
              <w:t>činnosti</w:t>
            </w:r>
          </w:p>
        </w:tc>
      </w:tr>
      <w:tr w:rsidR="002B75C0" w14:paraId="45A1E8FB" w14:textId="77777777">
        <w:trPr>
          <w:trHeight w:val="253"/>
        </w:trPr>
        <w:tc>
          <w:tcPr>
            <w:tcW w:w="2780" w:type="dxa"/>
            <w:tcBorders>
              <w:top w:val="single" w:sz="6" w:space="0" w:color="000000"/>
              <w:bottom w:val="single" w:sz="6" w:space="0" w:color="000000"/>
              <w:right w:val="single" w:sz="6" w:space="0" w:color="000000"/>
            </w:tcBorders>
          </w:tcPr>
          <w:p w14:paraId="7137A230" w14:textId="77777777" w:rsidR="002B75C0" w:rsidRDefault="00000000">
            <w:pPr>
              <w:pStyle w:val="TableParagraph"/>
              <w:spacing w:line="234"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7E5608F0" w14:textId="77777777" w:rsidR="002B75C0" w:rsidRDefault="00000000">
            <w:pPr>
              <w:pStyle w:val="TableParagraph"/>
              <w:spacing w:line="234" w:lineRule="exact"/>
              <w:ind w:left="436"/>
            </w:pPr>
            <w:r>
              <w:t>1)</w:t>
            </w:r>
            <w:r>
              <w:rPr>
                <w:spacing w:val="63"/>
                <w:w w:val="150"/>
              </w:rPr>
              <w:t xml:space="preserve"> </w:t>
            </w:r>
            <w:r>
              <w:t>Podpora</w:t>
            </w:r>
            <w:r>
              <w:rPr>
                <w:spacing w:val="-3"/>
              </w:rPr>
              <w:t xml:space="preserve"> </w:t>
            </w:r>
            <w:r>
              <w:t>vývoje</w:t>
            </w:r>
            <w:r>
              <w:rPr>
                <w:spacing w:val="-5"/>
              </w:rPr>
              <w:t xml:space="preserve"> </w:t>
            </w:r>
            <w:r>
              <w:t>na</w:t>
            </w:r>
            <w:r>
              <w:rPr>
                <w:spacing w:val="-3"/>
              </w:rPr>
              <w:t xml:space="preserve"> </w:t>
            </w:r>
            <w:r>
              <w:t>straně</w:t>
            </w:r>
            <w:r>
              <w:rPr>
                <w:spacing w:val="-3"/>
              </w:rPr>
              <w:t xml:space="preserve"> </w:t>
            </w:r>
            <w:r>
              <w:rPr>
                <w:spacing w:val="-5"/>
              </w:rPr>
              <w:t>AIS</w:t>
            </w:r>
          </w:p>
        </w:tc>
      </w:tr>
    </w:tbl>
    <w:p w14:paraId="6F73C085" w14:textId="77777777" w:rsidR="002B75C0" w:rsidRDefault="002B75C0">
      <w:pPr>
        <w:pStyle w:val="Zkladntext"/>
        <w:spacing w:before="40"/>
        <w:rPr>
          <w:rFonts w:ascii="Calibri"/>
          <w:b/>
        </w:rPr>
      </w:pPr>
    </w:p>
    <w:p w14:paraId="46AD9844"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11</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0CB73C8D" w14:textId="77777777" w:rsidR="002B75C0" w:rsidRDefault="002B75C0">
      <w:pPr>
        <w:jc w:val="center"/>
        <w:rPr>
          <w:rFonts w:ascii="Calibri" w:hAnsi="Calibri"/>
        </w:rPr>
        <w:sectPr w:rsidR="002B75C0">
          <w:headerReference w:type="default" r:id="rId52"/>
          <w:footerReference w:type="even" r:id="rId53"/>
          <w:footerReference w:type="default" r:id="rId54"/>
          <w:footerReference w:type="first" r:id="rId55"/>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7144"/>
      </w:tblGrid>
      <w:tr w:rsidR="002B75C0" w14:paraId="43750508" w14:textId="77777777">
        <w:trPr>
          <w:trHeight w:val="5846"/>
        </w:trPr>
        <w:tc>
          <w:tcPr>
            <w:tcW w:w="2780" w:type="dxa"/>
            <w:tcBorders>
              <w:left w:val="single" w:sz="12" w:space="0" w:color="000000"/>
            </w:tcBorders>
          </w:tcPr>
          <w:p w14:paraId="6C9AAA83" w14:textId="77777777" w:rsidR="002B75C0" w:rsidRDefault="002B75C0">
            <w:pPr>
              <w:pStyle w:val="TableParagraph"/>
              <w:rPr>
                <w:rFonts w:ascii="Times New Roman"/>
              </w:rPr>
            </w:pPr>
          </w:p>
        </w:tc>
        <w:tc>
          <w:tcPr>
            <w:tcW w:w="7144" w:type="dxa"/>
            <w:tcBorders>
              <w:right w:val="single" w:sz="12" w:space="0" w:color="000000"/>
            </w:tcBorders>
          </w:tcPr>
          <w:p w14:paraId="048C53C3" w14:textId="77777777" w:rsidR="002B75C0" w:rsidRDefault="00000000">
            <w:pPr>
              <w:pStyle w:val="TableParagraph"/>
              <w:numPr>
                <w:ilvl w:val="0"/>
                <w:numId w:val="41"/>
              </w:numPr>
              <w:tabs>
                <w:tab w:val="left" w:pos="1514"/>
              </w:tabs>
              <w:spacing w:before="2" w:line="253" w:lineRule="exact"/>
              <w:ind w:left="1514" w:hanging="358"/>
            </w:pPr>
            <w:r>
              <w:t>Podpora</w:t>
            </w:r>
            <w:r>
              <w:rPr>
                <w:spacing w:val="-9"/>
              </w:rPr>
              <w:t xml:space="preserve"> </w:t>
            </w:r>
            <w:r>
              <w:t>při</w:t>
            </w:r>
            <w:r>
              <w:rPr>
                <w:spacing w:val="-11"/>
              </w:rPr>
              <w:t xml:space="preserve"> </w:t>
            </w:r>
            <w:r>
              <w:t>implementaci</w:t>
            </w:r>
            <w:r>
              <w:rPr>
                <w:spacing w:val="-7"/>
              </w:rPr>
              <w:t xml:space="preserve"> </w:t>
            </w:r>
            <w:r>
              <w:t>autentizačních</w:t>
            </w:r>
            <w:r>
              <w:rPr>
                <w:spacing w:val="-9"/>
              </w:rPr>
              <w:t xml:space="preserve"> </w:t>
            </w:r>
            <w:r>
              <w:rPr>
                <w:spacing w:val="-2"/>
              </w:rPr>
              <w:t>protokolů</w:t>
            </w:r>
          </w:p>
          <w:p w14:paraId="1676102C" w14:textId="77777777" w:rsidR="002B75C0" w:rsidRDefault="00000000">
            <w:pPr>
              <w:pStyle w:val="TableParagraph"/>
              <w:numPr>
                <w:ilvl w:val="0"/>
                <w:numId w:val="41"/>
              </w:numPr>
              <w:tabs>
                <w:tab w:val="left" w:pos="1514"/>
              </w:tabs>
              <w:spacing w:line="252" w:lineRule="exact"/>
              <w:ind w:left="1514" w:hanging="358"/>
            </w:pPr>
            <w:r>
              <w:t>Podpora</w:t>
            </w:r>
            <w:r>
              <w:rPr>
                <w:spacing w:val="-9"/>
              </w:rPr>
              <w:t xml:space="preserve"> </w:t>
            </w:r>
            <w:r>
              <w:t>konfigurace</w:t>
            </w:r>
            <w:r>
              <w:rPr>
                <w:spacing w:val="-10"/>
              </w:rPr>
              <w:t xml:space="preserve"> </w:t>
            </w:r>
            <w:r>
              <w:t>prostředí</w:t>
            </w:r>
            <w:r>
              <w:rPr>
                <w:spacing w:val="-6"/>
              </w:rPr>
              <w:t xml:space="preserve"> </w:t>
            </w:r>
            <w:r>
              <w:rPr>
                <w:spacing w:val="-5"/>
              </w:rPr>
              <w:t>AIS</w:t>
            </w:r>
          </w:p>
          <w:p w14:paraId="4A572187" w14:textId="77777777" w:rsidR="002B75C0" w:rsidRDefault="00000000">
            <w:pPr>
              <w:pStyle w:val="TableParagraph"/>
              <w:numPr>
                <w:ilvl w:val="0"/>
                <w:numId w:val="40"/>
              </w:numPr>
              <w:tabs>
                <w:tab w:val="left" w:pos="794"/>
              </w:tabs>
              <w:spacing w:line="252" w:lineRule="exact"/>
              <w:ind w:left="794" w:hanging="358"/>
            </w:pPr>
            <w:r>
              <w:t>Integrační</w:t>
            </w:r>
            <w:r>
              <w:rPr>
                <w:spacing w:val="-8"/>
              </w:rPr>
              <w:t xml:space="preserve"> </w:t>
            </w:r>
            <w:r>
              <w:t>testy</w:t>
            </w:r>
            <w:r>
              <w:rPr>
                <w:spacing w:val="-7"/>
              </w:rPr>
              <w:t xml:space="preserve"> </w:t>
            </w:r>
            <w:r>
              <w:rPr>
                <w:spacing w:val="-5"/>
              </w:rPr>
              <w:t>AIS</w:t>
            </w:r>
          </w:p>
          <w:p w14:paraId="0BAE2511" w14:textId="77777777" w:rsidR="002B75C0" w:rsidRDefault="00000000">
            <w:pPr>
              <w:pStyle w:val="TableParagraph"/>
              <w:numPr>
                <w:ilvl w:val="1"/>
                <w:numId w:val="40"/>
              </w:numPr>
              <w:tabs>
                <w:tab w:val="left" w:pos="1514"/>
              </w:tabs>
              <w:spacing w:before="1" w:line="252" w:lineRule="exact"/>
              <w:ind w:left="1514" w:hanging="358"/>
            </w:pPr>
            <w:r>
              <w:t>Zpřístupnění</w:t>
            </w:r>
            <w:r>
              <w:rPr>
                <w:spacing w:val="-14"/>
              </w:rPr>
              <w:t xml:space="preserve"> </w:t>
            </w:r>
            <w:r>
              <w:t>prostředí</w:t>
            </w:r>
            <w:r>
              <w:rPr>
                <w:spacing w:val="-14"/>
              </w:rPr>
              <w:t xml:space="preserve"> </w:t>
            </w:r>
            <w:r>
              <w:t>CAAIS-TEST-</w:t>
            </w:r>
            <w:r>
              <w:rPr>
                <w:spacing w:val="-5"/>
              </w:rPr>
              <w:t>EXT</w:t>
            </w:r>
          </w:p>
          <w:p w14:paraId="32D0BBAB" w14:textId="77777777" w:rsidR="002B75C0" w:rsidRDefault="00000000">
            <w:pPr>
              <w:pStyle w:val="TableParagraph"/>
              <w:numPr>
                <w:ilvl w:val="1"/>
                <w:numId w:val="40"/>
              </w:numPr>
              <w:tabs>
                <w:tab w:val="left" w:pos="1514"/>
              </w:tabs>
              <w:spacing w:line="252" w:lineRule="exact"/>
              <w:ind w:left="1514" w:hanging="358"/>
            </w:pPr>
            <w:r>
              <w:t>Instalace</w:t>
            </w:r>
            <w:r>
              <w:rPr>
                <w:spacing w:val="-9"/>
              </w:rPr>
              <w:t xml:space="preserve"> </w:t>
            </w:r>
            <w:r>
              <w:rPr>
                <w:spacing w:val="-2"/>
              </w:rPr>
              <w:t>certifikátů</w:t>
            </w:r>
          </w:p>
          <w:p w14:paraId="0CBC5555" w14:textId="77777777" w:rsidR="002B75C0" w:rsidRDefault="00000000">
            <w:pPr>
              <w:pStyle w:val="TableParagraph"/>
              <w:numPr>
                <w:ilvl w:val="1"/>
                <w:numId w:val="40"/>
              </w:numPr>
              <w:tabs>
                <w:tab w:val="left" w:pos="1516"/>
              </w:tabs>
              <w:spacing w:before="2"/>
              <w:ind w:right="307"/>
            </w:pPr>
            <w:r>
              <w:t>Nastavení</w:t>
            </w:r>
            <w:r>
              <w:rPr>
                <w:spacing w:val="-10"/>
              </w:rPr>
              <w:t xml:space="preserve"> </w:t>
            </w:r>
            <w:r>
              <w:t>CAAIS-TEST-EXT</w:t>
            </w:r>
            <w:r>
              <w:rPr>
                <w:spacing w:val="-9"/>
              </w:rPr>
              <w:t xml:space="preserve"> </w:t>
            </w:r>
            <w:r>
              <w:t>pro</w:t>
            </w:r>
            <w:r>
              <w:rPr>
                <w:spacing w:val="-9"/>
              </w:rPr>
              <w:t xml:space="preserve"> </w:t>
            </w:r>
            <w:r>
              <w:t>ověření</w:t>
            </w:r>
            <w:r>
              <w:rPr>
                <w:spacing w:val="-9"/>
              </w:rPr>
              <w:t xml:space="preserve"> </w:t>
            </w:r>
            <w:r>
              <w:t xml:space="preserve">kompatibility </w:t>
            </w:r>
            <w:r>
              <w:rPr>
                <w:spacing w:val="-4"/>
              </w:rPr>
              <w:t>AIS</w:t>
            </w:r>
          </w:p>
          <w:p w14:paraId="302258EC" w14:textId="77777777" w:rsidR="002B75C0" w:rsidRDefault="00000000">
            <w:pPr>
              <w:pStyle w:val="TableParagraph"/>
              <w:numPr>
                <w:ilvl w:val="0"/>
                <w:numId w:val="40"/>
              </w:numPr>
              <w:tabs>
                <w:tab w:val="left" w:pos="794"/>
                <w:tab w:val="left" w:pos="796"/>
              </w:tabs>
              <w:ind w:right="599"/>
            </w:pPr>
            <w:r>
              <w:t>Metodická,</w:t>
            </w:r>
            <w:r>
              <w:rPr>
                <w:spacing w:val="-3"/>
              </w:rPr>
              <w:t xml:space="preserve"> </w:t>
            </w:r>
            <w:r>
              <w:t>systémová</w:t>
            </w:r>
            <w:r>
              <w:rPr>
                <w:spacing w:val="-7"/>
              </w:rPr>
              <w:t xml:space="preserve"> </w:t>
            </w:r>
            <w:r>
              <w:t>a</w:t>
            </w:r>
            <w:r>
              <w:rPr>
                <w:spacing w:val="-7"/>
              </w:rPr>
              <w:t xml:space="preserve"> </w:t>
            </w:r>
            <w:r>
              <w:t>aplikační</w:t>
            </w:r>
            <w:r>
              <w:rPr>
                <w:spacing w:val="-3"/>
              </w:rPr>
              <w:t xml:space="preserve"> </w:t>
            </w:r>
            <w:r>
              <w:t>podpora</w:t>
            </w:r>
            <w:r>
              <w:rPr>
                <w:spacing w:val="-7"/>
              </w:rPr>
              <w:t xml:space="preserve"> </w:t>
            </w:r>
            <w:r>
              <w:t>L2</w:t>
            </w:r>
            <w:r>
              <w:rPr>
                <w:spacing w:val="-5"/>
              </w:rPr>
              <w:t xml:space="preserve"> </w:t>
            </w:r>
            <w:r>
              <w:t>při</w:t>
            </w:r>
            <w:r>
              <w:rPr>
                <w:spacing w:val="-8"/>
              </w:rPr>
              <w:t xml:space="preserve"> </w:t>
            </w:r>
            <w:r>
              <w:t>testování integrovaného AIS, nastavení a migrace AIS do CAAIS</w:t>
            </w:r>
          </w:p>
          <w:p w14:paraId="30BA34AB" w14:textId="77777777" w:rsidR="002B75C0" w:rsidRDefault="00000000">
            <w:pPr>
              <w:pStyle w:val="TableParagraph"/>
              <w:numPr>
                <w:ilvl w:val="0"/>
                <w:numId w:val="40"/>
              </w:numPr>
              <w:tabs>
                <w:tab w:val="left" w:pos="794"/>
              </w:tabs>
              <w:spacing w:line="251" w:lineRule="exact"/>
              <w:ind w:left="794" w:hanging="358"/>
            </w:pPr>
            <w:r>
              <w:t>Zapojení</w:t>
            </w:r>
            <w:r>
              <w:rPr>
                <w:spacing w:val="-6"/>
              </w:rPr>
              <w:t xml:space="preserve"> </w:t>
            </w:r>
            <w:r>
              <w:t>rolí</w:t>
            </w:r>
            <w:r>
              <w:rPr>
                <w:spacing w:val="-6"/>
              </w:rPr>
              <w:t xml:space="preserve"> </w:t>
            </w:r>
            <w:r>
              <w:t>do</w:t>
            </w:r>
            <w:r>
              <w:rPr>
                <w:spacing w:val="-7"/>
              </w:rPr>
              <w:t xml:space="preserve"> </w:t>
            </w:r>
            <w:r>
              <w:t>implementace</w:t>
            </w:r>
            <w:r>
              <w:rPr>
                <w:spacing w:val="-4"/>
              </w:rPr>
              <w:t xml:space="preserve"> </w:t>
            </w:r>
            <w:r>
              <w:t>na</w:t>
            </w:r>
            <w:r>
              <w:rPr>
                <w:spacing w:val="-7"/>
              </w:rPr>
              <w:t xml:space="preserve"> </w:t>
            </w:r>
            <w:r>
              <w:t>straně</w:t>
            </w:r>
            <w:r>
              <w:rPr>
                <w:spacing w:val="-6"/>
              </w:rPr>
              <w:t xml:space="preserve"> </w:t>
            </w:r>
            <w:r>
              <w:rPr>
                <w:spacing w:val="-2"/>
              </w:rPr>
              <w:t>Poskytovatele:</w:t>
            </w:r>
          </w:p>
          <w:p w14:paraId="72836347" w14:textId="77777777" w:rsidR="002B75C0" w:rsidRDefault="00000000">
            <w:pPr>
              <w:pStyle w:val="TableParagraph"/>
              <w:numPr>
                <w:ilvl w:val="1"/>
                <w:numId w:val="40"/>
              </w:numPr>
              <w:tabs>
                <w:tab w:val="left" w:pos="1514"/>
              </w:tabs>
              <w:spacing w:before="2" w:line="252" w:lineRule="exact"/>
              <w:ind w:left="1514" w:hanging="358"/>
            </w:pPr>
            <w:r>
              <w:t>Systémový</w:t>
            </w:r>
            <w:r>
              <w:rPr>
                <w:spacing w:val="-5"/>
              </w:rPr>
              <w:t xml:space="preserve"> </w:t>
            </w:r>
            <w:r>
              <w:rPr>
                <w:spacing w:val="-2"/>
              </w:rPr>
              <w:t>inženýr</w:t>
            </w:r>
          </w:p>
          <w:p w14:paraId="35848EDC" w14:textId="77777777" w:rsidR="002B75C0" w:rsidRDefault="00000000">
            <w:pPr>
              <w:pStyle w:val="TableParagraph"/>
              <w:numPr>
                <w:ilvl w:val="1"/>
                <w:numId w:val="40"/>
              </w:numPr>
              <w:tabs>
                <w:tab w:val="left" w:pos="1514"/>
              </w:tabs>
              <w:spacing w:line="252" w:lineRule="exact"/>
              <w:ind w:left="1514" w:hanging="358"/>
            </w:pPr>
            <w:r>
              <w:t>Business</w:t>
            </w:r>
            <w:r>
              <w:rPr>
                <w:spacing w:val="-6"/>
              </w:rPr>
              <w:t xml:space="preserve"> </w:t>
            </w:r>
            <w:r>
              <w:rPr>
                <w:spacing w:val="-2"/>
              </w:rPr>
              <w:t>analytik</w:t>
            </w:r>
          </w:p>
          <w:p w14:paraId="39694F56" w14:textId="77777777" w:rsidR="002B75C0" w:rsidRDefault="00000000">
            <w:pPr>
              <w:pStyle w:val="TableParagraph"/>
              <w:numPr>
                <w:ilvl w:val="1"/>
                <w:numId w:val="40"/>
              </w:numPr>
              <w:tabs>
                <w:tab w:val="left" w:pos="1515"/>
              </w:tabs>
              <w:spacing w:before="1" w:line="252" w:lineRule="exact"/>
              <w:ind w:left="1515" w:hanging="359"/>
            </w:pPr>
            <w:r>
              <w:rPr>
                <w:spacing w:val="-2"/>
              </w:rPr>
              <w:t>Vývojář</w:t>
            </w:r>
          </w:p>
          <w:p w14:paraId="18155FAD" w14:textId="77777777" w:rsidR="002B75C0" w:rsidRDefault="00000000">
            <w:pPr>
              <w:pStyle w:val="TableParagraph"/>
              <w:numPr>
                <w:ilvl w:val="1"/>
                <w:numId w:val="40"/>
              </w:numPr>
              <w:tabs>
                <w:tab w:val="left" w:pos="1514"/>
              </w:tabs>
              <w:spacing w:line="252" w:lineRule="exact"/>
              <w:ind w:left="1514" w:hanging="358"/>
            </w:pPr>
            <w:r>
              <w:rPr>
                <w:spacing w:val="-2"/>
              </w:rPr>
              <w:t>Tester</w:t>
            </w:r>
          </w:p>
          <w:p w14:paraId="070423A0" w14:textId="77777777" w:rsidR="002B75C0" w:rsidRDefault="00000000">
            <w:pPr>
              <w:pStyle w:val="TableParagraph"/>
              <w:numPr>
                <w:ilvl w:val="1"/>
                <w:numId w:val="40"/>
              </w:numPr>
              <w:tabs>
                <w:tab w:val="left" w:pos="1514"/>
              </w:tabs>
              <w:spacing w:line="252" w:lineRule="exact"/>
              <w:ind w:left="1514" w:hanging="358"/>
            </w:pPr>
            <w:r>
              <w:t>Projekt</w:t>
            </w:r>
            <w:r>
              <w:rPr>
                <w:spacing w:val="-6"/>
              </w:rPr>
              <w:t xml:space="preserve"> </w:t>
            </w:r>
            <w:r>
              <w:rPr>
                <w:spacing w:val="-2"/>
              </w:rPr>
              <w:t>manažer</w:t>
            </w:r>
          </w:p>
          <w:p w14:paraId="44D7784F" w14:textId="77777777" w:rsidR="002B75C0" w:rsidRDefault="00000000">
            <w:pPr>
              <w:pStyle w:val="TableParagraph"/>
              <w:numPr>
                <w:ilvl w:val="0"/>
                <w:numId w:val="40"/>
              </w:numPr>
              <w:tabs>
                <w:tab w:val="left" w:pos="794"/>
                <w:tab w:val="left" w:pos="796"/>
              </w:tabs>
              <w:spacing w:before="1"/>
              <w:ind w:right="278"/>
            </w:pPr>
            <w:r>
              <w:t>Zapojení Objednatele do integračních testů a při konfiguraci produkčního</w:t>
            </w:r>
            <w:r>
              <w:rPr>
                <w:spacing w:val="-6"/>
              </w:rPr>
              <w:t xml:space="preserve"> </w:t>
            </w:r>
            <w:r>
              <w:t>prostředí</w:t>
            </w:r>
            <w:r>
              <w:rPr>
                <w:spacing w:val="-5"/>
              </w:rPr>
              <w:t xml:space="preserve"> </w:t>
            </w:r>
            <w:r>
              <w:t>v</w:t>
            </w:r>
            <w:r>
              <w:rPr>
                <w:spacing w:val="-5"/>
              </w:rPr>
              <w:t xml:space="preserve"> </w:t>
            </w:r>
            <w:r>
              <w:t>roli</w:t>
            </w:r>
            <w:r>
              <w:rPr>
                <w:spacing w:val="-4"/>
              </w:rPr>
              <w:t xml:space="preserve"> </w:t>
            </w:r>
            <w:r>
              <w:t>Národního</w:t>
            </w:r>
            <w:r>
              <w:rPr>
                <w:spacing w:val="-4"/>
              </w:rPr>
              <w:t xml:space="preserve"> </w:t>
            </w:r>
            <w:r>
              <w:t>administrátora</w:t>
            </w:r>
            <w:r>
              <w:rPr>
                <w:spacing w:val="-4"/>
              </w:rPr>
              <w:t xml:space="preserve"> </w:t>
            </w:r>
            <w:r>
              <w:t>v</w:t>
            </w:r>
            <w:r>
              <w:rPr>
                <w:spacing w:val="-4"/>
              </w:rPr>
              <w:t xml:space="preserve"> </w:t>
            </w:r>
            <w:r>
              <w:t>roli</w:t>
            </w:r>
            <w:r>
              <w:rPr>
                <w:spacing w:val="-4"/>
              </w:rPr>
              <w:t xml:space="preserve"> </w:t>
            </w:r>
            <w:r>
              <w:t xml:space="preserve">L2 </w:t>
            </w:r>
            <w:r>
              <w:rPr>
                <w:spacing w:val="-2"/>
              </w:rPr>
              <w:t>podpory</w:t>
            </w:r>
          </w:p>
          <w:p w14:paraId="192F379B" w14:textId="77777777" w:rsidR="002B75C0" w:rsidRDefault="00000000">
            <w:pPr>
              <w:pStyle w:val="TableParagraph"/>
              <w:numPr>
                <w:ilvl w:val="0"/>
                <w:numId w:val="40"/>
              </w:numPr>
              <w:tabs>
                <w:tab w:val="left" w:pos="794"/>
                <w:tab w:val="left" w:pos="796"/>
              </w:tabs>
              <w:ind w:right="451"/>
            </w:pPr>
            <w:r>
              <w:t>Předmětem služby je taková změna Systému, která nemá funkční</w:t>
            </w:r>
            <w:r>
              <w:rPr>
                <w:spacing w:val="-6"/>
              </w:rPr>
              <w:t xml:space="preserve"> </w:t>
            </w:r>
            <w:r>
              <w:t>dopady</w:t>
            </w:r>
            <w:r>
              <w:rPr>
                <w:spacing w:val="-7"/>
              </w:rPr>
              <w:t xml:space="preserve"> </w:t>
            </w:r>
            <w:r>
              <w:t>do</w:t>
            </w:r>
            <w:r>
              <w:rPr>
                <w:spacing w:val="-7"/>
              </w:rPr>
              <w:t xml:space="preserve"> </w:t>
            </w:r>
            <w:r>
              <w:t>fungovaní</w:t>
            </w:r>
            <w:r>
              <w:rPr>
                <w:spacing w:val="-3"/>
              </w:rPr>
              <w:t xml:space="preserve"> </w:t>
            </w:r>
            <w:r>
              <w:t>CAAIS.</w:t>
            </w:r>
            <w:r>
              <w:rPr>
                <w:spacing w:val="-3"/>
              </w:rPr>
              <w:t xml:space="preserve"> </w:t>
            </w:r>
            <w:r>
              <w:t>Změny</w:t>
            </w:r>
            <w:r>
              <w:rPr>
                <w:spacing w:val="-7"/>
              </w:rPr>
              <w:t xml:space="preserve"> </w:t>
            </w:r>
            <w:r>
              <w:t>Systému,</w:t>
            </w:r>
            <w:r>
              <w:rPr>
                <w:spacing w:val="-6"/>
              </w:rPr>
              <w:t xml:space="preserve"> </w:t>
            </w:r>
            <w:r>
              <w:t>které mají dopady do fungování Systému jsou předmětem změnového řízení</w:t>
            </w:r>
          </w:p>
        </w:tc>
      </w:tr>
      <w:tr w:rsidR="002B75C0" w14:paraId="1D24A879" w14:textId="77777777">
        <w:trPr>
          <w:trHeight w:val="253"/>
        </w:trPr>
        <w:tc>
          <w:tcPr>
            <w:tcW w:w="9924" w:type="dxa"/>
            <w:gridSpan w:val="2"/>
            <w:tcBorders>
              <w:left w:val="single" w:sz="12" w:space="0" w:color="000000"/>
              <w:right w:val="single" w:sz="12" w:space="0" w:color="000000"/>
            </w:tcBorders>
            <w:shd w:val="clear" w:color="auto" w:fill="F1F1F1"/>
          </w:tcPr>
          <w:p w14:paraId="7B4EE7EF" w14:textId="77777777" w:rsidR="002B75C0" w:rsidRDefault="00000000">
            <w:pPr>
              <w:pStyle w:val="TableParagraph"/>
              <w:spacing w:before="2" w:line="232" w:lineRule="exact"/>
              <w:ind w:left="69"/>
              <w:rPr>
                <w:b/>
                <w:i/>
              </w:rPr>
            </w:pPr>
            <w:r>
              <w:rPr>
                <w:b/>
                <w:i/>
              </w:rPr>
              <w:t>Parametry</w:t>
            </w:r>
            <w:r>
              <w:rPr>
                <w:b/>
                <w:i/>
                <w:spacing w:val="-3"/>
              </w:rPr>
              <w:t xml:space="preserve"> </w:t>
            </w:r>
            <w:r>
              <w:rPr>
                <w:b/>
                <w:i/>
                <w:spacing w:val="-2"/>
              </w:rPr>
              <w:t>činnost</w:t>
            </w:r>
          </w:p>
        </w:tc>
      </w:tr>
      <w:tr w:rsidR="002B75C0" w14:paraId="684E6E98" w14:textId="77777777">
        <w:trPr>
          <w:trHeight w:val="253"/>
        </w:trPr>
        <w:tc>
          <w:tcPr>
            <w:tcW w:w="2780" w:type="dxa"/>
            <w:tcBorders>
              <w:left w:val="single" w:sz="12" w:space="0" w:color="000000"/>
            </w:tcBorders>
          </w:tcPr>
          <w:p w14:paraId="225FEC1F" w14:textId="77777777" w:rsidR="002B75C0" w:rsidRDefault="00000000">
            <w:pPr>
              <w:pStyle w:val="TableParagraph"/>
              <w:spacing w:line="234" w:lineRule="exact"/>
              <w:ind w:left="69"/>
            </w:pPr>
            <w:r>
              <w:t>Režim</w:t>
            </w:r>
            <w:r>
              <w:rPr>
                <w:spacing w:val="-8"/>
              </w:rPr>
              <w:t xml:space="preserve"> </w:t>
            </w:r>
            <w:r>
              <w:t>poskytování</w:t>
            </w:r>
            <w:r>
              <w:rPr>
                <w:spacing w:val="-6"/>
              </w:rPr>
              <w:t xml:space="preserve"> </w:t>
            </w:r>
            <w:r>
              <w:rPr>
                <w:spacing w:val="-2"/>
              </w:rPr>
              <w:t>Služby</w:t>
            </w:r>
          </w:p>
        </w:tc>
        <w:tc>
          <w:tcPr>
            <w:tcW w:w="7144" w:type="dxa"/>
            <w:tcBorders>
              <w:right w:val="single" w:sz="12" w:space="0" w:color="000000"/>
            </w:tcBorders>
          </w:tcPr>
          <w:p w14:paraId="54F223A6" w14:textId="77777777" w:rsidR="002B75C0" w:rsidRDefault="00000000">
            <w:pPr>
              <w:pStyle w:val="TableParagraph"/>
              <w:spacing w:line="234" w:lineRule="exact"/>
              <w:ind w:left="76"/>
            </w:pPr>
            <w:r>
              <w:t>8x5</w:t>
            </w:r>
            <w:r>
              <w:rPr>
                <w:spacing w:val="-4"/>
              </w:rPr>
              <w:t xml:space="preserve"> </w:t>
            </w:r>
            <w:r>
              <w:t>podle</w:t>
            </w:r>
            <w:r>
              <w:rPr>
                <w:spacing w:val="-3"/>
              </w:rPr>
              <w:t xml:space="preserve"> </w:t>
            </w:r>
            <w:r>
              <w:t>plánu</w:t>
            </w:r>
            <w:r>
              <w:rPr>
                <w:spacing w:val="-3"/>
              </w:rPr>
              <w:t xml:space="preserve"> </w:t>
            </w:r>
            <w:r>
              <w:rPr>
                <w:spacing w:val="-2"/>
              </w:rPr>
              <w:t>integrace</w:t>
            </w:r>
          </w:p>
        </w:tc>
      </w:tr>
      <w:tr w:rsidR="002B75C0" w14:paraId="3576B26E" w14:textId="77777777">
        <w:trPr>
          <w:trHeight w:val="251"/>
        </w:trPr>
        <w:tc>
          <w:tcPr>
            <w:tcW w:w="2780" w:type="dxa"/>
            <w:tcBorders>
              <w:left w:val="single" w:sz="12" w:space="0" w:color="000000"/>
            </w:tcBorders>
          </w:tcPr>
          <w:p w14:paraId="23F5AE83" w14:textId="77777777" w:rsidR="002B75C0" w:rsidRDefault="00000000">
            <w:pPr>
              <w:pStyle w:val="TableParagraph"/>
              <w:spacing w:line="231" w:lineRule="exact"/>
              <w:ind w:left="69"/>
            </w:pPr>
            <w:r>
              <w:rPr>
                <w:spacing w:val="-2"/>
              </w:rPr>
              <w:t>Odezva</w:t>
            </w:r>
          </w:p>
        </w:tc>
        <w:tc>
          <w:tcPr>
            <w:tcW w:w="7144" w:type="dxa"/>
            <w:tcBorders>
              <w:right w:val="single" w:sz="12" w:space="0" w:color="000000"/>
            </w:tcBorders>
          </w:tcPr>
          <w:p w14:paraId="2334A3A5" w14:textId="77777777" w:rsidR="002B75C0" w:rsidRDefault="00000000">
            <w:pPr>
              <w:pStyle w:val="TableParagraph"/>
              <w:spacing w:line="231" w:lineRule="exact"/>
              <w:ind w:left="76"/>
            </w:pPr>
            <w:r>
              <w:t>Podle</w:t>
            </w:r>
            <w:r>
              <w:rPr>
                <w:spacing w:val="-4"/>
              </w:rPr>
              <w:t xml:space="preserve"> </w:t>
            </w:r>
            <w:r>
              <w:t>bodu</w:t>
            </w:r>
            <w:r>
              <w:rPr>
                <w:spacing w:val="-4"/>
              </w:rPr>
              <w:t xml:space="preserve"> </w:t>
            </w:r>
            <w:r>
              <w:t>4.4,</w:t>
            </w:r>
            <w:r>
              <w:rPr>
                <w:spacing w:val="-3"/>
              </w:rPr>
              <w:t xml:space="preserve"> </w:t>
            </w:r>
            <w:r>
              <w:t>prostředí</w:t>
            </w:r>
            <w:r>
              <w:rPr>
                <w:spacing w:val="-2"/>
              </w:rPr>
              <w:t xml:space="preserve"> </w:t>
            </w:r>
            <w:r>
              <w:t>a</w:t>
            </w:r>
            <w:r>
              <w:rPr>
                <w:spacing w:val="-4"/>
              </w:rPr>
              <w:t xml:space="preserve"> </w:t>
            </w:r>
            <w:r>
              <w:rPr>
                <w:spacing w:val="-2"/>
              </w:rPr>
              <w:t>Priority.</w:t>
            </w:r>
          </w:p>
        </w:tc>
      </w:tr>
      <w:tr w:rsidR="002B75C0" w14:paraId="02E19F9D" w14:textId="77777777">
        <w:trPr>
          <w:trHeight w:val="253"/>
        </w:trPr>
        <w:tc>
          <w:tcPr>
            <w:tcW w:w="2780" w:type="dxa"/>
            <w:tcBorders>
              <w:left w:val="single" w:sz="12" w:space="0" w:color="000000"/>
            </w:tcBorders>
          </w:tcPr>
          <w:p w14:paraId="25A7F65C" w14:textId="77777777" w:rsidR="002B75C0" w:rsidRDefault="00000000">
            <w:pPr>
              <w:pStyle w:val="TableParagraph"/>
              <w:spacing w:before="2" w:line="232" w:lineRule="exact"/>
              <w:ind w:left="69"/>
            </w:pPr>
            <w:r>
              <w:t>Měřící</w:t>
            </w:r>
            <w:r>
              <w:rPr>
                <w:spacing w:val="-3"/>
              </w:rPr>
              <w:t xml:space="preserve"> </w:t>
            </w:r>
            <w:r>
              <w:rPr>
                <w:spacing w:val="-5"/>
              </w:rPr>
              <w:t>bod</w:t>
            </w:r>
          </w:p>
        </w:tc>
        <w:tc>
          <w:tcPr>
            <w:tcW w:w="7144" w:type="dxa"/>
            <w:tcBorders>
              <w:right w:val="single" w:sz="12" w:space="0" w:color="000000"/>
            </w:tcBorders>
          </w:tcPr>
          <w:p w14:paraId="37A2FD71" w14:textId="77777777" w:rsidR="002B75C0" w:rsidRDefault="00000000">
            <w:pPr>
              <w:pStyle w:val="TableParagraph"/>
              <w:spacing w:before="2" w:line="232" w:lineRule="exact"/>
              <w:ind w:left="76"/>
            </w:pPr>
            <w:r>
              <w:t>Plán</w:t>
            </w:r>
            <w:r>
              <w:rPr>
                <w:spacing w:val="-6"/>
              </w:rPr>
              <w:t xml:space="preserve"> </w:t>
            </w:r>
            <w:r>
              <w:rPr>
                <w:spacing w:val="-2"/>
              </w:rPr>
              <w:t>implementace</w:t>
            </w:r>
          </w:p>
        </w:tc>
      </w:tr>
      <w:tr w:rsidR="002B75C0" w14:paraId="61BF7A94" w14:textId="77777777">
        <w:trPr>
          <w:trHeight w:val="505"/>
        </w:trPr>
        <w:tc>
          <w:tcPr>
            <w:tcW w:w="2780" w:type="dxa"/>
            <w:tcBorders>
              <w:left w:val="single" w:sz="12" w:space="0" w:color="000000"/>
            </w:tcBorders>
          </w:tcPr>
          <w:p w14:paraId="24B4E90F"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right w:val="single" w:sz="12" w:space="0" w:color="000000"/>
            </w:tcBorders>
          </w:tcPr>
          <w:p w14:paraId="4B5D9F92" w14:textId="77777777" w:rsidR="002B75C0" w:rsidRDefault="00000000">
            <w:pPr>
              <w:pStyle w:val="TableParagraph"/>
              <w:spacing w:before="127"/>
              <w:ind w:left="76"/>
            </w:pPr>
            <w:r>
              <w:t>Rozsah</w:t>
            </w:r>
            <w:r>
              <w:rPr>
                <w:spacing w:val="-6"/>
              </w:rPr>
              <w:t xml:space="preserve"> </w:t>
            </w:r>
            <w:r>
              <w:t>nezbytný</w:t>
            </w:r>
            <w:r>
              <w:rPr>
                <w:spacing w:val="-6"/>
              </w:rPr>
              <w:t xml:space="preserve"> </w:t>
            </w:r>
            <w:r>
              <w:t>pro</w:t>
            </w:r>
            <w:r>
              <w:rPr>
                <w:spacing w:val="-5"/>
              </w:rPr>
              <w:t xml:space="preserve"> </w:t>
            </w:r>
            <w:r>
              <w:t>dokončení</w:t>
            </w:r>
            <w:r>
              <w:rPr>
                <w:spacing w:val="-3"/>
              </w:rPr>
              <w:t xml:space="preserve"> </w:t>
            </w:r>
            <w:r>
              <w:rPr>
                <w:spacing w:val="-2"/>
              </w:rPr>
              <w:t>integrace</w:t>
            </w:r>
          </w:p>
        </w:tc>
      </w:tr>
      <w:tr w:rsidR="002B75C0" w14:paraId="50E24C58" w14:textId="77777777">
        <w:trPr>
          <w:trHeight w:val="251"/>
        </w:trPr>
        <w:tc>
          <w:tcPr>
            <w:tcW w:w="9924" w:type="dxa"/>
            <w:gridSpan w:val="2"/>
            <w:tcBorders>
              <w:left w:val="single" w:sz="12" w:space="0" w:color="000000"/>
              <w:right w:val="single" w:sz="12" w:space="0" w:color="000000"/>
            </w:tcBorders>
            <w:shd w:val="clear" w:color="auto" w:fill="F1F1F1"/>
          </w:tcPr>
          <w:p w14:paraId="09CE781B"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3A6F3A6C" w14:textId="77777777">
        <w:trPr>
          <w:trHeight w:val="251"/>
        </w:trPr>
        <w:tc>
          <w:tcPr>
            <w:tcW w:w="2780" w:type="dxa"/>
            <w:tcBorders>
              <w:left w:val="single" w:sz="12" w:space="0" w:color="000000"/>
            </w:tcBorders>
          </w:tcPr>
          <w:p w14:paraId="1497B013" w14:textId="77777777" w:rsidR="002B75C0" w:rsidRDefault="00000000">
            <w:pPr>
              <w:pStyle w:val="TableParagraph"/>
              <w:spacing w:line="232" w:lineRule="exact"/>
              <w:ind w:left="69"/>
            </w:pPr>
            <w:r>
              <w:t>Platební</w:t>
            </w:r>
            <w:r>
              <w:rPr>
                <w:spacing w:val="-2"/>
              </w:rPr>
              <w:t xml:space="preserve"> podmínky</w:t>
            </w:r>
          </w:p>
        </w:tc>
        <w:tc>
          <w:tcPr>
            <w:tcW w:w="7144" w:type="dxa"/>
            <w:tcBorders>
              <w:right w:val="single" w:sz="12" w:space="0" w:color="000000"/>
            </w:tcBorders>
          </w:tcPr>
          <w:p w14:paraId="1A4A9628" w14:textId="77777777" w:rsidR="002B75C0" w:rsidRDefault="00000000">
            <w:pPr>
              <w:pStyle w:val="TableParagraph"/>
              <w:spacing w:line="232" w:lineRule="exact"/>
              <w:ind w:left="76"/>
            </w:pPr>
            <w:r>
              <w:t>Na</w:t>
            </w:r>
            <w:r>
              <w:rPr>
                <w:spacing w:val="-4"/>
              </w:rPr>
              <w:t xml:space="preserve"> </w:t>
            </w:r>
            <w:r>
              <w:t>objednávku</w:t>
            </w:r>
            <w:r>
              <w:rPr>
                <w:spacing w:val="-5"/>
              </w:rPr>
              <w:t xml:space="preserve"> </w:t>
            </w:r>
            <w:r>
              <w:t>–</w:t>
            </w:r>
            <w:r>
              <w:rPr>
                <w:spacing w:val="-3"/>
              </w:rPr>
              <w:t xml:space="preserve"> </w:t>
            </w:r>
            <w:r>
              <w:t>pevná</w:t>
            </w:r>
            <w:r>
              <w:rPr>
                <w:spacing w:val="-5"/>
              </w:rPr>
              <w:t xml:space="preserve"> </w:t>
            </w:r>
            <w:r>
              <w:t>cena</w:t>
            </w:r>
            <w:r>
              <w:rPr>
                <w:spacing w:val="-3"/>
              </w:rPr>
              <w:t xml:space="preserve"> </w:t>
            </w:r>
            <w:r>
              <w:t>za</w:t>
            </w:r>
            <w:r>
              <w:rPr>
                <w:spacing w:val="-4"/>
              </w:rPr>
              <w:t xml:space="preserve"> </w:t>
            </w:r>
            <w:r>
              <w:rPr>
                <w:spacing w:val="-2"/>
              </w:rPr>
              <w:t>službu</w:t>
            </w:r>
          </w:p>
        </w:tc>
      </w:tr>
      <w:tr w:rsidR="002B75C0" w14:paraId="4BF047D3" w14:textId="77777777">
        <w:trPr>
          <w:trHeight w:val="253"/>
        </w:trPr>
        <w:tc>
          <w:tcPr>
            <w:tcW w:w="2780" w:type="dxa"/>
            <w:tcBorders>
              <w:left w:val="single" w:sz="12" w:space="0" w:color="000000"/>
            </w:tcBorders>
          </w:tcPr>
          <w:p w14:paraId="58211C6C" w14:textId="77777777" w:rsidR="002B75C0" w:rsidRDefault="00000000">
            <w:pPr>
              <w:pStyle w:val="TableParagraph"/>
              <w:spacing w:before="2" w:line="232" w:lineRule="exact"/>
              <w:ind w:left="69"/>
            </w:pPr>
            <w:r>
              <w:t>Sleva</w:t>
            </w:r>
            <w:r>
              <w:rPr>
                <w:spacing w:val="-5"/>
              </w:rPr>
              <w:t xml:space="preserve"> </w:t>
            </w:r>
            <w:r>
              <w:t>z</w:t>
            </w:r>
            <w:r>
              <w:rPr>
                <w:spacing w:val="-1"/>
              </w:rPr>
              <w:t xml:space="preserve"> </w:t>
            </w:r>
            <w:r>
              <w:rPr>
                <w:spacing w:val="-4"/>
              </w:rPr>
              <w:t>ceny</w:t>
            </w:r>
          </w:p>
        </w:tc>
        <w:tc>
          <w:tcPr>
            <w:tcW w:w="7144" w:type="dxa"/>
            <w:tcBorders>
              <w:right w:val="single" w:sz="12" w:space="0" w:color="000000"/>
            </w:tcBorders>
          </w:tcPr>
          <w:p w14:paraId="094C3740" w14:textId="77777777" w:rsidR="002B75C0" w:rsidRDefault="00000000">
            <w:pPr>
              <w:pStyle w:val="TableParagraph"/>
              <w:spacing w:before="2" w:line="232" w:lineRule="exact"/>
              <w:ind w:left="76"/>
            </w:pPr>
            <w:r>
              <w:t>Podle</w:t>
            </w:r>
            <w:r>
              <w:rPr>
                <w:spacing w:val="-6"/>
              </w:rPr>
              <w:t xml:space="preserve"> </w:t>
            </w:r>
            <w:r>
              <w:t>bodu</w:t>
            </w:r>
            <w:r>
              <w:rPr>
                <w:spacing w:val="-4"/>
              </w:rPr>
              <w:t xml:space="preserve"> 5.3.</w:t>
            </w:r>
          </w:p>
        </w:tc>
      </w:tr>
      <w:tr w:rsidR="002B75C0" w14:paraId="14FEADEA" w14:textId="77777777">
        <w:trPr>
          <w:trHeight w:val="505"/>
        </w:trPr>
        <w:tc>
          <w:tcPr>
            <w:tcW w:w="2780" w:type="dxa"/>
            <w:tcBorders>
              <w:left w:val="single" w:sz="12" w:space="0" w:color="000000"/>
            </w:tcBorders>
          </w:tcPr>
          <w:p w14:paraId="5C003E9F" w14:textId="77777777" w:rsidR="002B75C0" w:rsidRDefault="00000000">
            <w:pPr>
              <w:pStyle w:val="TableParagraph"/>
              <w:spacing w:line="253" w:lineRule="exact"/>
              <w:ind w:left="69"/>
            </w:pPr>
            <w:r>
              <w:t>Způsob</w:t>
            </w:r>
            <w:r>
              <w:rPr>
                <w:spacing w:val="-7"/>
              </w:rPr>
              <w:t xml:space="preserve"> </w:t>
            </w:r>
            <w:r>
              <w:rPr>
                <w:spacing w:val="-2"/>
              </w:rPr>
              <w:t>dokladování</w:t>
            </w:r>
          </w:p>
        </w:tc>
        <w:tc>
          <w:tcPr>
            <w:tcW w:w="7144" w:type="dxa"/>
            <w:tcBorders>
              <w:right w:val="single" w:sz="12" w:space="0" w:color="000000"/>
            </w:tcBorders>
          </w:tcPr>
          <w:p w14:paraId="106F32DB" w14:textId="77777777" w:rsidR="002B75C0" w:rsidRDefault="00000000">
            <w:pPr>
              <w:pStyle w:val="TableParagraph"/>
              <w:spacing w:line="254" w:lineRule="exact"/>
              <w:ind w:left="76"/>
            </w:pPr>
            <w:r>
              <w:t>Akceptační</w:t>
            </w:r>
            <w:r>
              <w:rPr>
                <w:spacing w:val="-7"/>
              </w:rPr>
              <w:t xml:space="preserve"> </w:t>
            </w:r>
            <w:r>
              <w:t>protokol</w:t>
            </w:r>
            <w:r>
              <w:rPr>
                <w:spacing w:val="-6"/>
              </w:rPr>
              <w:t xml:space="preserve"> </w:t>
            </w:r>
            <w:r>
              <w:t>integrace</w:t>
            </w:r>
            <w:r>
              <w:rPr>
                <w:spacing w:val="-6"/>
              </w:rPr>
              <w:t xml:space="preserve"> </w:t>
            </w:r>
            <w:r>
              <w:t>AIS</w:t>
            </w:r>
            <w:r>
              <w:rPr>
                <w:spacing w:val="-6"/>
              </w:rPr>
              <w:t xml:space="preserve"> </w:t>
            </w:r>
            <w:r>
              <w:t>podepsaný</w:t>
            </w:r>
            <w:r>
              <w:rPr>
                <w:spacing w:val="-8"/>
              </w:rPr>
              <w:t xml:space="preserve"> </w:t>
            </w:r>
            <w:r>
              <w:t>oběma</w:t>
            </w:r>
            <w:r>
              <w:rPr>
                <w:spacing w:val="-6"/>
              </w:rPr>
              <w:t xml:space="preserve"> </w:t>
            </w:r>
            <w:r>
              <w:t xml:space="preserve">smluvními </w:t>
            </w:r>
            <w:r>
              <w:rPr>
                <w:spacing w:val="-2"/>
              </w:rPr>
              <w:t>stranami.</w:t>
            </w:r>
          </w:p>
        </w:tc>
      </w:tr>
    </w:tbl>
    <w:p w14:paraId="09629FE3" w14:textId="77777777" w:rsidR="002B75C0" w:rsidRDefault="002B75C0">
      <w:pPr>
        <w:pStyle w:val="Zkladntext"/>
        <w:spacing w:before="56"/>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36D7FBBC" w14:textId="77777777">
        <w:trPr>
          <w:trHeight w:val="363"/>
        </w:trPr>
        <w:tc>
          <w:tcPr>
            <w:tcW w:w="9924" w:type="dxa"/>
            <w:gridSpan w:val="2"/>
            <w:tcBorders>
              <w:bottom w:val="single" w:sz="6" w:space="0" w:color="000000"/>
            </w:tcBorders>
            <w:shd w:val="clear" w:color="auto" w:fill="D9D9D9"/>
          </w:tcPr>
          <w:p w14:paraId="279C6B95" w14:textId="77777777" w:rsidR="002B75C0" w:rsidRDefault="00000000">
            <w:pPr>
              <w:pStyle w:val="TableParagraph"/>
              <w:spacing w:before="2"/>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0C5F2DD0" w14:textId="77777777">
        <w:trPr>
          <w:trHeight w:val="251"/>
        </w:trPr>
        <w:tc>
          <w:tcPr>
            <w:tcW w:w="2780" w:type="dxa"/>
            <w:tcBorders>
              <w:top w:val="single" w:sz="6" w:space="0" w:color="000000"/>
              <w:bottom w:val="single" w:sz="6" w:space="0" w:color="000000"/>
              <w:right w:val="single" w:sz="6" w:space="0" w:color="000000"/>
            </w:tcBorders>
          </w:tcPr>
          <w:p w14:paraId="16E13583"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58CEB0BD" w14:textId="77777777" w:rsidR="002B75C0" w:rsidRDefault="00000000">
            <w:pPr>
              <w:pStyle w:val="TableParagraph"/>
              <w:spacing w:line="231" w:lineRule="exact"/>
              <w:ind w:left="76"/>
              <w:rPr>
                <w:b/>
              </w:rPr>
            </w:pPr>
            <w:r>
              <w:rPr>
                <w:b/>
              </w:rPr>
              <w:t>CAAIS</w:t>
            </w:r>
            <w:r>
              <w:rPr>
                <w:b/>
                <w:spacing w:val="-7"/>
              </w:rPr>
              <w:t xml:space="preserve"> </w:t>
            </w:r>
            <w:r>
              <w:rPr>
                <w:b/>
              </w:rPr>
              <w:t>07-</w:t>
            </w:r>
            <w:r>
              <w:rPr>
                <w:b/>
                <w:spacing w:val="-5"/>
              </w:rPr>
              <w:t>02</w:t>
            </w:r>
          </w:p>
        </w:tc>
      </w:tr>
      <w:tr w:rsidR="002B75C0" w14:paraId="59A928F0" w14:textId="77777777">
        <w:trPr>
          <w:trHeight w:val="253"/>
        </w:trPr>
        <w:tc>
          <w:tcPr>
            <w:tcW w:w="2780" w:type="dxa"/>
            <w:tcBorders>
              <w:top w:val="single" w:sz="6" w:space="0" w:color="000000"/>
              <w:bottom w:val="single" w:sz="6" w:space="0" w:color="000000"/>
              <w:right w:val="single" w:sz="6" w:space="0" w:color="000000"/>
            </w:tcBorders>
          </w:tcPr>
          <w:p w14:paraId="3A6D2E4C" w14:textId="77777777" w:rsidR="002B75C0" w:rsidRDefault="00000000">
            <w:pPr>
              <w:pStyle w:val="TableParagraph"/>
              <w:spacing w:before="2" w:line="232"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0995FA1F" w14:textId="77777777" w:rsidR="002B75C0" w:rsidRDefault="00000000">
            <w:pPr>
              <w:pStyle w:val="TableParagraph"/>
              <w:spacing w:before="2" w:line="232" w:lineRule="exact"/>
              <w:ind w:left="76"/>
            </w:pPr>
            <w:r>
              <w:t>Migrace</w:t>
            </w:r>
            <w:r>
              <w:rPr>
                <w:spacing w:val="-5"/>
              </w:rPr>
              <w:t xml:space="preserve"> </w:t>
            </w:r>
            <w:r>
              <w:t>existujícího</w:t>
            </w:r>
            <w:r>
              <w:rPr>
                <w:spacing w:val="-4"/>
              </w:rPr>
              <w:t xml:space="preserve"> </w:t>
            </w:r>
            <w:r>
              <w:t>AIS</w:t>
            </w:r>
            <w:r>
              <w:rPr>
                <w:spacing w:val="-7"/>
              </w:rPr>
              <w:t xml:space="preserve"> </w:t>
            </w:r>
            <w:r>
              <w:t>(byl</w:t>
            </w:r>
            <w:r>
              <w:rPr>
                <w:spacing w:val="-5"/>
              </w:rPr>
              <w:t xml:space="preserve"> </w:t>
            </w:r>
            <w:r>
              <w:t>integrovaný</w:t>
            </w:r>
            <w:r>
              <w:rPr>
                <w:spacing w:val="-6"/>
              </w:rPr>
              <w:t xml:space="preserve"> </w:t>
            </w:r>
            <w:r>
              <w:t>s</w:t>
            </w:r>
            <w:r>
              <w:rPr>
                <w:spacing w:val="-4"/>
              </w:rPr>
              <w:t xml:space="preserve"> </w:t>
            </w:r>
            <w:r>
              <w:rPr>
                <w:spacing w:val="-2"/>
              </w:rPr>
              <w:t>JIP/KAAS)</w:t>
            </w:r>
          </w:p>
        </w:tc>
      </w:tr>
      <w:tr w:rsidR="002B75C0" w14:paraId="32AE0D25" w14:textId="77777777">
        <w:trPr>
          <w:trHeight w:val="757"/>
        </w:trPr>
        <w:tc>
          <w:tcPr>
            <w:tcW w:w="2780" w:type="dxa"/>
            <w:tcBorders>
              <w:top w:val="single" w:sz="6" w:space="0" w:color="000000"/>
              <w:bottom w:val="single" w:sz="6" w:space="0" w:color="000000"/>
              <w:right w:val="single" w:sz="6" w:space="0" w:color="000000"/>
            </w:tcBorders>
          </w:tcPr>
          <w:p w14:paraId="49946970"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5D9DB6E4" w14:textId="77777777" w:rsidR="002B75C0" w:rsidRDefault="00000000">
            <w:pPr>
              <w:pStyle w:val="TableParagraph"/>
              <w:ind w:left="76" w:right="183"/>
            </w:pPr>
            <w:r>
              <w:t>Zajištění</w:t>
            </w:r>
            <w:r>
              <w:rPr>
                <w:spacing w:val="-6"/>
              </w:rPr>
              <w:t xml:space="preserve"> </w:t>
            </w:r>
            <w:r>
              <w:t>migrace</w:t>
            </w:r>
            <w:r>
              <w:rPr>
                <w:spacing w:val="-8"/>
              </w:rPr>
              <w:t xml:space="preserve"> </w:t>
            </w:r>
            <w:r>
              <w:t>externího</w:t>
            </w:r>
            <w:r>
              <w:rPr>
                <w:spacing w:val="-6"/>
              </w:rPr>
              <w:t xml:space="preserve"> </w:t>
            </w:r>
            <w:r>
              <w:t>agendového</w:t>
            </w:r>
            <w:r>
              <w:rPr>
                <w:spacing w:val="-6"/>
              </w:rPr>
              <w:t xml:space="preserve"> </w:t>
            </w:r>
            <w:r>
              <w:t>informačního</w:t>
            </w:r>
            <w:r>
              <w:rPr>
                <w:spacing w:val="-6"/>
              </w:rPr>
              <w:t xml:space="preserve"> </w:t>
            </w:r>
            <w:r>
              <w:t>systému</w:t>
            </w:r>
            <w:r>
              <w:rPr>
                <w:spacing w:val="-8"/>
              </w:rPr>
              <w:t xml:space="preserve"> </w:t>
            </w:r>
            <w:r>
              <w:t>(který byl integrovaný s JIP/KAAS) do Systému prostřednictvím protokolu</w:t>
            </w:r>
          </w:p>
          <w:p w14:paraId="067E346E" w14:textId="77777777" w:rsidR="002B75C0" w:rsidRDefault="00000000">
            <w:pPr>
              <w:pStyle w:val="TableParagraph"/>
              <w:spacing w:line="232" w:lineRule="exact"/>
              <w:ind w:left="76"/>
            </w:pPr>
            <w:r>
              <w:rPr>
                <w:spacing w:val="-2"/>
              </w:rPr>
              <w:t>„JIP/KAAS“</w:t>
            </w:r>
          </w:p>
        </w:tc>
      </w:tr>
      <w:tr w:rsidR="002B75C0" w14:paraId="2650C0FF" w14:textId="77777777">
        <w:trPr>
          <w:trHeight w:val="253"/>
        </w:trPr>
        <w:tc>
          <w:tcPr>
            <w:tcW w:w="9924" w:type="dxa"/>
            <w:gridSpan w:val="2"/>
            <w:tcBorders>
              <w:top w:val="single" w:sz="6" w:space="0" w:color="000000"/>
              <w:bottom w:val="single" w:sz="6" w:space="0" w:color="000000"/>
            </w:tcBorders>
            <w:shd w:val="clear" w:color="auto" w:fill="F1F1F1"/>
          </w:tcPr>
          <w:p w14:paraId="5A3B0C39" w14:textId="77777777" w:rsidR="002B75C0" w:rsidRDefault="00000000">
            <w:pPr>
              <w:pStyle w:val="TableParagraph"/>
              <w:spacing w:before="2" w:line="232" w:lineRule="exact"/>
              <w:ind w:left="69"/>
              <w:rPr>
                <w:b/>
                <w:i/>
              </w:rPr>
            </w:pPr>
            <w:r>
              <w:rPr>
                <w:b/>
                <w:i/>
              </w:rPr>
              <w:t>Definice</w:t>
            </w:r>
            <w:r>
              <w:rPr>
                <w:b/>
                <w:i/>
                <w:spacing w:val="-6"/>
              </w:rPr>
              <w:t xml:space="preserve"> </w:t>
            </w:r>
            <w:r>
              <w:rPr>
                <w:b/>
                <w:i/>
                <w:spacing w:val="-2"/>
              </w:rPr>
              <w:t>činnosti</w:t>
            </w:r>
          </w:p>
        </w:tc>
      </w:tr>
      <w:tr w:rsidR="002B75C0" w14:paraId="3D5244CD" w14:textId="77777777">
        <w:trPr>
          <w:trHeight w:val="2783"/>
        </w:trPr>
        <w:tc>
          <w:tcPr>
            <w:tcW w:w="2780" w:type="dxa"/>
            <w:tcBorders>
              <w:top w:val="single" w:sz="6" w:space="0" w:color="000000"/>
              <w:bottom w:val="single" w:sz="6" w:space="0" w:color="000000"/>
              <w:right w:val="single" w:sz="6" w:space="0" w:color="000000"/>
            </w:tcBorders>
          </w:tcPr>
          <w:p w14:paraId="0308CBC2"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037D9225" w14:textId="77777777" w:rsidR="002B75C0" w:rsidRDefault="00000000">
            <w:pPr>
              <w:pStyle w:val="TableParagraph"/>
              <w:numPr>
                <w:ilvl w:val="0"/>
                <w:numId w:val="39"/>
              </w:numPr>
              <w:tabs>
                <w:tab w:val="left" w:pos="794"/>
              </w:tabs>
              <w:spacing w:line="253" w:lineRule="exact"/>
              <w:ind w:left="794" w:hanging="358"/>
            </w:pPr>
            <w:r>
              <w:t>Integrační</w:t>
            </w:r>
            <w:r>
              <w:rPr>
                <w:spacing w:val="-8"/>
              </w:rPr>
              <w:t xml:space="preserve"> </w:t>
            </w:r>
            <w:r>
              <w:t>testy</w:t>
            </w:r>
            <w:r>
              <w:rPr>
                <w:spacing w:val="-7"/>
              </w:rPr>
              <w:t xml:space="preserve"> </w:t>
            </w:r>
            <w:r>
              <w:rPr>
                <w:spacing w:val="-5"/>
              </w:rPr>
              <w:t>AIS</w:t>
            </w:r>
          </w:p>
          <w:p w14:paraId="035C3F8F" w14:textId="77777777" w:rsidR="002B75C0" w:rsidRDefault="00000000">
            <w:pPr>
              <w:pStyle w:val="TableParagraph"/>
              <w:numPr>
                <w:ilvl w:val="1"/>
                <w:numId w:val="39"/>
              </w:numPr>
              <w:tabs>
                <w:tab w:val="left" w:pos="1514"/>
              </w:tabs>
              <w:spacing w:before="1" w:line="253" w:lineRule="exact"/>
              <w:ind w:left="1514" w:hanging="358"/>
            </w:pPr>
            <w:r>
              <w:t>Zpřístupnění</w:t>
            </w:r>
            <w:r>
              <w:rPr>
                <w:spacing w:val="-14"/>
              </w:rPr>
              <w:t xml:space="preserve"> </w:t>
            </w:r>
            <w:r>
              <w:t>prostředí</w:t>
            </w:r>
            <w:r>
              <w:rPr>
                <w:spacing w:val="-14"/>
              </w:rPr>
              <w:t xml:space="preserve"> </w:t>
            </w:r>
            <w:r>
              <w:t>CAAIS-TEST-</w:t>
            </w:r>
            <w:r>
              <w:rPr>
                <w:spacing w:val="-5"/>
              </w:rPr>
              <w:t>EXT</w:t>
            </w:r>
          </w:p>
          <w:p w14:paraId="04FEF835" w14:textId="77777777" w:rsidR="002B75C0" w:rsidRDefault="00000000">
            <w:pPr>
              <w:pStyle w:val="TableParagraph"/>
              <w:numPr>
                <w:ilvl w:val="1"/>
                <w:numId w:val="39"/>
              </w:numPr>
              <w:tabs>
                <w:tab w:val="left" w:pos="1514"/>
              </w:tabs>
              <w:ind w:left="1514" w:hanging="358"/>
            </w:pPr>
            <w:r>
              <w:t>Instalace</w:t>
            </w:r>
            <w:r>
              <w:rPr>
                <w:spacing w:val="-9"/>
              </w:rPr>
              <w:t xml:space="preserve"> </w:t>
            </w:r>
            <w:r>
              <w:rPr>
                <w:spacing w:val="-2"/>
              </w:rPr>
              <w:t>certifikátů</w:t>
            </w:r>
          </w:p>
          <w:p w14:paraId="4484B45E" w14:textId="77777777" w:rsidR="002B75C0" w:rsidRDefault="00000000">
            <w:pPr>
              <w:pStyle w:val="TableParagraph"/>
              <w:numPr>
                <w:ilvl w:val="1"/>
                <w:numId w:val="39"/>
              </w:numPr>
              <w:tabs>
                <w:tab w:val="left" w:pos="1516"/>
              </w:tabs>
              <w:spacing w:before="1"/>
              <w:ind w:right="308"/>
            </w:pPr>
            <w:r>
              <w:t>Nastavení</w:t>
            </w:r>
            <w:r>
              <w:rPr>
                <w:spacing w:val="-10"/>
              </w:rPr>
              <w:t xml:space="preserve"> </w:t>
            </w:r>
            <w:r>
              <w:t>CAAIS-TEST-EXT</w:t>
            </w:r>
            <w:r>
              <w:rPr>
                <w:spacing w:val="-9"/>
              </w:rPr>
              <w:t xml:space="preserve"> </w:t>
            </w:r>
            <w:r>
              <w:t>pro</w:t>
            </w:r>
            <w:r>
              <w:rPr>
                <w:spacing w:val="-9"/>
              </w:rPr>
              <w:t xml:space="preserve"> </w:t>
            </w:r>
            <w:r>
              <w:t>ověření</w:t>
            </w:r>
            <w:r>
              <w:rPr>
                <w:spacing w:val="-10"/>
              </w:rPr>
              <w:t xml:space="preserve"> </w:t>
            </w:r>
            <w:r>
              <w:t xml:space="preserve">kompatibility </w:t>
            </w:r>
            <w:r>
              <w:rPr>
                <w:spacing w:val="-4"/>
              </w:rPr>
              <w:t>AIS</w:t>
            </w:r>
          </w:p>
          <w:p w14:paraId="3208460B" w14:textId="77777777" w:rsidR="002B75C0" w:rsidRDefault="00000000">
            <w:pPr>
              <w:pStyle w:val="TableParagraph"/>
              <w:numPr>
                <w:ilvl w:val="0"/>
                <w:numId w:val="39"/>
              </w:numPr>
              <w:tabs>
                <w:tab w:val="left" w:pos="794"/>
                <w:tab w:val="left" w:pos="796"/>
              </w:tabs>
              <w:ind w:right="599"/>
            </w:pPr>
            <w:r>
              <w:t>Metodická,</w:t>
            </w:r>
            <w:r>
              <w:rPr>
                <w:spacing w:val="-3"/>
              </w:rPr>
              <w:t xml:space="preserve"> </w:t>
            </w:r>
            <w:r>
              <w:t>systémová</w:t>
            </w:r>
            <w:r>
              <w:rPr>
                <w:spacing w:val="-7"/>
              </w:rPr>
              <w:t xml:space="preserve"> </w:t>
            </w:r>
            <w:r>
              <w:t>a</w:t>
            </w:r>
            <w:r>
              <w:rPr>
                <w:spacing w:val="-7"/>
              </w:rPr>
              <w:t xml:space="preserve"> </w:t>
            </w:r>
            <w:r>
              <w:t>aplikační</w:t>
            </w:r>
            <w:r>
              <w:rPr>
                <w:spacing w:val="-3"/>
              </w:rPr>
              <w:t xml:space="preserve"> </w:t>
            </w:r>
            <w:r>
              <w:t>podpora</w:t>
            </w:r>
            <w:r>
              <w:rPr>
                <w:spacing w:val="-7"/>
              </w:rPr>
              <w:t xml:space="preserve"> </w:t>
            </w:r>
            <w:r>
              <w:t>L2</w:t>
            </w:r>
            <w:r>
              <w:rPr>
                <w:spacing w:val="-5"/>
              </w:rPr>
              <w:t xml:space="preserve"> </w:t>
            </w:r>
            <w:r>
              <w:t>při</w:t>
            </w:r>
            <w:r>
              <w:rPr>
                <w:spacing w:val="-8"/>
              </w:rPr>
              <w:t xml:space="preserve"> </w:t>
            </w:r>
            <w:r>
              <w:t>testování migrovaného AIS, nastavení a migrace AIS do CAAIS</w:t>
            </w:r>
          </w:p>
          <w:p w14:paraId="0273DEA1" w14:textId="77777777" w:rsidR="002B75C0" w:rsidRDefault="00000000">
            <w:pPr>
              <w:pStyle w:val="TableParagraph"/>
              <w:numPr>
                <w:ilvl w:val="0"/>
                <w:numId w:val="39"/>
              </w:numPr>
              <w:tabs>
                <w:tab w:val="left" w:pos="794"/>
              </w:tabs>
              <w:ind w:left="794" w:hanging="358"/>
            </w:pPr>
            <w:r>
              <w:t>Zapojení</w:t>
            </w:r>
            <w:r>
              <w:rPr>
                <w:spacing w:val="-5"/>
              </w:rPr>
              <w:t xml:space="preserve"> </w:t>
            </w:r>
            <w:r>
              <w:t>rolí</w:t>
            </w:r>
            <w:r>
              <w:rPr>
                <w:spacing w:val="-4"/>
              </w:rPr>
              <w:t xml:space="preserve"> </w:t>
            </w:r>
            <w:r>
              <w:t>do</w:t>
            </w:r>
            <w:r>
              <w:rPr>
                <w:spacing w:val="-5"/>
              </w:rPr>
              <w:t xml:space="preserve"> </w:t>
            </w:r>
            <w:r>
              <w:t>migrace</w:t>
            </w:r>
            <w:r>
              <w:rPr>
                <w:spacing w:val="-8"/>
              </w:rPr>
              <w:t xml:space="preserve"> </w:t>
            </w:r>
            <w:r>
              <w:t>na</w:t>
            </w:r>
            <w:r>
              <w:rPr>
                <w:spacing w:val="-3"/>
              </w:rPr>
              <w:t xml:space="preserve"> </w:t>
            </w:r>
            <w:r>
              <w:t>straně</w:t>
            </w:r>
            <w:r>
              <w:rPr>
                <w:spacing w:val="-3"/>
              </w:rPr>
              <w:t xml:space="preserve"> </w:t>
            </w:r>
            <w:r>
              <w:rPr>
                <w:spacing w:val="-2"/>
              </w:rPr>
              <w:t>Poskytovatele:</w:t>
            </w:r>
          </w:p>
          <w:p w14:paraId="323076AB" w14:textId="77777777" w:rsidR="002B75C0" w:rsidRDefault="00000000">
            <w:pPr>
              <w:pStyle w:val="TableParagraph"/>
              <w:numPr>
                <w:ilvl w:val="1"/>
                <w:numId w:val="39"/>
              </w:numPr>
              <w:tabs>
                <w:tab w:val="left" w:pos="1514"/>
              </w:tabs>
              <w:spacing w:line="252" w:lineRule="exact"/>
              <w:ind w:left="1514" w:hanging="358"/>
            </w:pPr>
            <w:r>
              <w:t>Systémový</w:t>
            </w:r>
            <w:r>
              <w:rPr>
                <w:spacing w:val="-5"/>
              </w:rPr>
              <w:t xml:space="preserve"> </w:t>
            </w:r>
            <w:r>
              <w:rPr>
                <w:spacing w:val="-2"/>
              </w:rPr>
              <w:t>architekt</w:t>
            </w:r>
          </w:p>
          <w:p w14:paraId="08455019" w14:textId="77777777" w:rsidR="002B75C0" w:rsidRDefault="00000000">
            <w:pPr>
              <w:pStyle w:val="TableParagraph"/>
              <w:numPr>
                <w:ilvl w:val="1"/>
                <w:numId w:val="39"/>
              </w:numPr>
              <w:tabs>
                <w:tab w:val="left" w:pos="1514"/>
              </w:tabs>
              <w:spacing w:line="252" w:lineRule="exact"/>
              <w:ind w:left="1514" w:hanging="358"/>
            </w:pPr>
            <w:r>
              <w:t>Systémový</w:t>
            </w:r>
            <w:r>
              <w:rPr>
                <w:spacing w:val="-5"/>
              </w:rPr>
              <w:t xml:space="preserve"> </w:t>
            </w:r>
            <w:r>
              <w:rPr>
                <w:spacing w:val="-2"/>
              </w:rPr>
              <w:t>inženýr</w:t>
            </w:r>
          </w:p>
          <w:p w14:paraId="661E8E9F" w14:textId="77777777" w:rsidR="002B75C0" w:rsidRDefault="00000000">
            <w:pPr>
              <w:pStyle w:val="TableParagraph"/>
              <w:numPr>
                <w:ilvl w:val="1"/>
                <w:numId w:val="39"/>
              </w:numPr>
              <w:tabs>
                <w:tab w:val="left" w:pos="1515"/>
              </w:tabs>
              <w:spacing w:line="234" w:lineRule="exact"/>
              <w:ind w:left="1515" w:hanging="359"/>
            </w:pPr>
            <w:r>
              <w:t>Projekt</w:t>
            </w:r>
            <w:r>
              <w:rPr>
                <w:spacing w:val="-6"/>
              </w:rPr>
              <w:t xml:space="preserve"> </w:t>
            </w:r>
            <w:r>
              <w:rPr>
                <w:spacing w:val="-2"/>
              </w:rPr>
              <w:t>manažer</w:t>
            </w:r>
          </w:p>
        </w:tc>
      </w:tr>
    </w:tbl>
    <w:p w14:paraId="18263A8D" w14:textId="77777777" w:rsidR="002B75C0" w:rsidRDefault="002B75C0">
      <w:pPr>
        <w:pStyle w:val="Zkladntext"/>
        <w:spacing w:before="58"/>
        <w:rPr>
          <w:rFonts w:ascii="Calibri"/>
          <w:b/>
        </w:rPr>
      </w:pPr>
    </w:p>
    <w:p w14:paraId="0DA0F10B"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12</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724BE0D9" w14:textId="77777777" w:rsidR="002B75C0" w:rsidRDefault="002B75C0">
      <w:pPr>
        <w:jc w:val="center"/>
        <w:rPr>
          <w:rFonts w:ascii="Calibri" w:hAnsi="Calibri"/>
        </w:rPr>
        <w:sectPr w:rsidR="002B75C0">
          <w:headerReference w:type="default" r:id="rId56"/>
          <w:footerReference w:type="even" r:id="rId57"/>
          <w:footerReference w:type="default" r:id="rId58"/>
          <w:footerReference w:type="first" r:id="rId59"/>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7144"/>
      </w:tblGrid>
      <w:tr w:rsidR="002B75C0" w14:paraId="20E865D9" w14:textId="77777777">
        <w:trPr>
          <w:trHeight w:val="2025"/>
        </w:trPr>
        <w:tc>
          <w:tcPr>
            <w:tcW w:w="2780" w:type="dxa"/>
            <w:tcBorders>
              <w:left w:val="single" w:sz="12" w:space="0" w:color="000000"/>
            </w:tcBorders>
          </w:tcPr>
          <w:p w14:paraId="63FDEB54" w14:textId="77777777" w:rsidR="002B75C0" w:rsidRDefault="002B75C0">
            <w:pPr>
              <w:pStyle w:val="TableParagraph"/>
              <w:rPr>
                <w:rFonts w:ascii="Times New Roman"/>
              </w:rPr>
            </w:pPr>
          </w:p>
        </w:tc>
        <w:tc>
          <w:tcPr>
            <w:tcW w:w="7144" w:type="dxa"/>
            <w:tcBorders>
              <w:right w:val="single" w:sz="12" w:space="0" w:color="000000"/>
            </w:tcBorders>
          </w:tcPr>
          <w:p w14:paraId="1F39D128" w14:textId="77777777" w:rsidR="002B75C0" w:rsidRDefault="00000000">
            <w:pPr>
              <w:pStyle w:val="TableParagraph"/>
              <w:numPr>
                <w:ilvl w:val="0"/>
                <w:numId w:val="38"/>
              </w:numPr>
              <w:tabs>
                <w:tab w:val="left" w:pos="794"/>
              </w:tabs>
              <w:spacing w:before="2" w:line="253" w:lineRule="exact"/>
              <w:ind w:left="794" w:hanging="358"/>
            </w:pPr>
            <w:r>
              <w:t>Migrace</w:t>
            </w:r>
            <w:r>
              <w:rPr>
                <w:spacing w:val="-5"/>
              </w:rPr>
              <w:t xml:space="preserve"> </w:t>
            </w:r>
            <w:r>
              <w:t>produkčních</w:t>
            </w:r>
            <w:r>
              <w:rPr>
                <w:spacing w:val="-7"/>
              </w:rPr>
              <w:t xml:space="preserve"> </w:t>
            </w:r>
            <w:r>
              <w:t>dat</w:t>
            </w:r>
            <w:r>
              <w:rPr>
                <w:spacing w:val="-5"/>
              </w:rPr>
              <w:t xml:space="preserve"> </w:t>
            </w:r>
            <w:r>
              <w:t>AIS</w:t>
            </w:r>
            <w:r>
              <w:rPr>
                <w:spacing w:val="-5"/>
              </w:rPr>
              <w:t xml:space="preserve"> </w:t>
            </w:r>
            <w:r>
              <w:t>do</w:t>
            </w:r>
            <w:r>
              <w:rPr>
                <w:spacing w:val="-6"/>
              </w:rPr>
              <w:t xml:space="preserve"> </w:t>
            </w:r>
            <w:r>
              <w:rPr>
                <w:spacing w:val="-4"/>
              </w:rPr>
              <w:t>CAAIS</w:t>
            </w:r>
          </w:p>
          <w:p w14:paraId="0819A4A1" w14:textId="77777777" w:rsidR="002B75C0" w:rsidRDefault="00000000">
            <w:pPr>
              <w:pStyle w:val="TableParagraph"/>
              <w:numPr>
                <w:ilvl w:val="0"/>
                <w:numId w:val="38"/>
              </w:numPr>
              <w:tabs>
                <w:tab w:val="left" w:pos="794"/>
                <w:tab w:val="left" w:pos="796"/>
              </w:tabs>
              <w:ind w:right="278"/>
            </w:pPr>
            <w:r>
              <w:t>Zapojení Objednatele do integračních testů a při konfiguraci produkčního</w:t>
            </w:r>
            <w:r>
              <w:rPr>
                <w:spacing w:val="-6"/>
              </w:rPr>
              <w:t xml:space="preserve"> </w:t>
            </w:r>
            <w:r>
              <w:t>prostředí</w:t>
            </w:r>
            <w:r>
              <w:rPr>
                <w:spacing w:val="-5"/>
              </w:rPr>
              <w:t xml:space="preserve"> </w:t>
            </w:r>
            <w:r>
              <w:t>v</w:t>
            </w:r>
            <w:r>
              <w:rPr>
                <w:spacing w:val="-5"/>
              </w:rPr>
              <w:t xml:space="preserve"> </w:t>
            </w:r>
            <w:r>
              <w:t>roli</w:t>
            </w:r>
            <w:r>
              <w:rPr>
                <w:spacing w:val="-4"/>
              </w:rPr>
              <w:t xml:space="preserve"> </w:t>
            </w:r>
            <w:r>
              <w:t>Národního</w:t>
            </w:r>
            <w:r>
              <w:rPr>
                <w:spacing w:val="-4"/>
              </w:rPr>
              <w:t xml:space="preserve"> </w:t>
            </w:r>
            <w:r>
              <w:t>administrátora</w:t>
            </w:r>
            <w:r>
              <w:rPr>
                <w:spacing w:val="-4"/>
              </w:rPr>
              <w:t xml:space="preserve"> </w:t>
            </w:r>
            <w:r>
              <w:t>v</w:t>
            </w:r>
            <w:r>
              <w:rPr>
                <w:spacing w:val="-4"/>
              </w:rPr>
              <w:t xml:space="preserve"> </w:t>
            </w:r>
            <w:r>
              <w:t>roli</w:t>
            </w:r>
            <w:r>
              <w:rPr>
                <w:spacing w:val="-4"/>
              </w:rPr>
              <w:t xml:space="preserve"> </w:t>
            </w:r>
            <w:r>
              <w:t xml:space="preserve">L2 </w:t>
            </w:r>
            <w:r>
              <w:rPr>
                <w:spacing w:val="-2"/>
              </w:rPr>
              <w:t>podpory</w:t>
            </w:r>
          </w:p>
          <w:p w14:paraId="5ACD77B3" w14:textId="77777777" w:rsidR="002B75C0" w:rsidRDefault="00000000">
            <w:pPr>
              <w:pStyle w:val="TableParagraph"/>
              <w:numPr>
                <w:ilvl w:val="0"/>
                <w:numId w:val="38"/>
              </w:numPr>
              <w:tabs>
                <w:tab w:val="left" w:pos="786"/>
                <w:tab w:val="left" w:pos="789"/>
              </w:tabs>
              <w:ind w:left="789" w:right="40" w:hanging="356"/>
            </w:pPr>
            <w:r>
              <w:t>Předmětem služby je taková změna Systému, která nemá funkční dopady do fungovaní CAAIS. Změny Systému, které mají</w:t>
            </w:r>
            <w:r>
              <w:rPr>
                <w:spacing w:val="-3"/>
              </w:rPr>
              <w:t xml:space="preserve"> </w:t>
            </w:r>
            <w:r>
              <w:t>dopady</w:t>
            </w:r>
            <w:r>
              <w:rPr>
                <w:spacing w:val="-4"/>
              </w:rPr>
              <w:t xml:space="preserve"> </w:t>
            </w:r>
            <w:r>
              <w:t>do</w:t>
            </w:r>
            <w:r>
              <w:rPr>
                <w:spacing w:val="-7"/>
              </w:rPr>
              <w:t xml:space="preserve"> </w:t>
            </w:r>
            <w:r>
              <w:t>fungování</w:t>
            </w:r>
            <w:r>
              <w:rPr>
                <w:spacing w:val="-4"/>
              </w:rPr>
              <w:t xml:space="preserve"> </w:t>
            </w:r>
            <w:r>
              <w:t>Systému</w:t>
            </w:r>
            <w:r>
              <w:rPr>
                <w:spacing w:val="-9"/>
              </w:rPr>
              <w:t xml:space="preserve"> </w:t>
            </w:r>
            <w:r>
              <w:t>jsou</w:t>
            </w:r>
            <w:r>
              <w:rPr>
                <w:spacing w:val="-5"/>
              </w:rPr>
              <w:t xml:space="preserve"> </w:t>
            </w:r>
            <w:r>
              <w:t>předmětem</w:t>
            </w:r>
            <w:r>
              <w:rPr>
                <w:spacing w:val="-4"/>
              </w:rPr>
              <w:t xml:space="preserve"> </w:t>
            </w:r>
            <w:r>
              <w:t>změnového</w:t>
            </w:r>
          </w:p>
          <w:p w14:paraId="1775E53F" w14:textId="77777777" w:rsidR="002B75C0" w:rsidRDefault="00000000">
            <w:pPr>
              <w:pStyle w:val="TableParagraph"/>
              <w:spacing w:before="1" w:line="232" w:lineRule="exact"/>
              <w:ind w:left="789"/>
            </w:pPr>
            <w:r>
              <w:rPr>
                <w:spacing w:val="-2"/>
              </w:rPr>
              <w:t>řízení</w:t>
            </w:r>
          </w:p>
        </w:tc>
      </w:tr>
      <w:tr w:rsidR="002B75C0" w14:paraId="792B3BD6" w14:textId="77777777">
        <w:trPr>
          <w:trHeight w:val="253"/>
        </w:trPr>
        <w:tc>
          <w:tcPr>
            <w:tcW w:w="9924" w:type="dxa"/>
            <w:gridSpan w:val="2"/>
            <w:tcBorders>
              <w:left w:val="single" w:sz="12" w:space="0" w:color="000000"/>
              <w:right w:val="single" w:sz="12" w:space="0" w:color="000000"/>
            </w:tcBorders>
            <w:shd w:val="clear" w:color="auto" w:fill="F1F1F1"/>
          </w:tcPr>
          <w:p w14:paraId="0E980602"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w:t>
            </w:r>
          </w:p>
        </w:tc>
      </w:tr>
      <w:tr w:rsidR="002B75C0" w14:paraId="4D3AC785" w14:textId="77777777">
        <w:trPr>
          <w:trHeight w:val="251"/>
        </w:trPr>
        <w:tc>
          <w:tcPr>
            <w:tcW w:w="2780" w:type="dxa"/>
            <w:tcBorders>
              <w:left w:val="single" w:sz="12" w:space="0" w:color="000000"/>
            </w:tcBorders>
          </w:tcPr>
          <w:p w14:paraId="0AA37B07" w14:textId="77777777" w:rsidR="002B75C0" w:rsidRDefault="00000000">
            <w:pPr>
              <w:pStyle w:val="TableParagraph"/>
              <w:spacing w:line="231" w:lineRule="exact"/>
              <w:ind w:left="69"/>
            </w:pPr>
            <w:r>
              <w:t>Režim</w:t>
            </w:r>
            <w:r>
              <w:rPr>
                <w:spacing w:val="-8"/>
              </w:rPr>
              <w:t xml:space="preserve"> </w:t>
            </w:r>
            <w:r>
              <w:t>poskytování</w:t>
            </w:r>
            <w:r>
              <w:rPr>
                <w:spacing w:val="-6"/>
              </w:rPr>
              <w:t xml:space="preserve"> </w:t>
            </w:r>
            <w:r>
              <w:rPr>
                <w:spacing w:val="-2"/>
              </w:rPr>
              <w:t>Služby</w:t>
            </w:r>
          </w:p>
        </w:tc>
        <w:tc>
          <w:tcPr>
            <w:tcW w:w="7144" w:type="dxa"/>
            <w:tcBorders>
              <w:right w:val="single" w:sz="12" w:space="0" w:color="000000"/>
            </w:tcBorders>
          </w:tcPr>
          <w:p w14:paraId="3CB37FCE" w14:textId="77777777" w:rsidR="002B75C0" w:rsidRDefault="00000000">
            <w:pPr>
              <w:pStyle w:val="TableParagraph"/>
              <w:spacing w:line="231" w:lineRule="exact"/>
              <w:ind w:left="76"/>
            </w:pPr>
            <w:r>
              <w:t>8x5</w:t>
            </w:r>
            <w:r>
              <w:rPr>
                <w:spacing w:val="-4"/>
              </w:rPr>
              <w:t xml:space="preserve"> </w:t>
            </w:r>
            <w:r>
              <w:t>podle</w:t>
            </w:r>
            <w:r>
              <w:rPr>
                <w:spacing w:val="-3"/>
              </w:rPr>
              <w:t xml:space="preserve"> </w:t>
            </w:r>
            <w:r>
              <w:t>plánu</w:t>
            </w:r>
            <w:r>
              <w:rPr>
                <w:spacing w:val="-5"/>
              </w:rPr>
              <w:t xml:space="preserve"> </w:t>
            </w:r>
            <w:r>
              <w:rPr>
                <w:spacing w:val="-2"/>
              </w:rPr>
              <w:t>migrace</w:t>
            </w:r>
          </w:p>
        </w:tc>
      </w:tr>
      <w:tr w:rsidR="002B75C0" w14:paraId="08596770" w14:textId="77777777">
        <w:trPr>
          <w:trHeight w:val="253"/>
        </w:trPr>
        <w:tc>
          <w:tcPr>
            <w:tcW w:w="2780" w:type="dxa"/>
            <w:tcBorders>
              <w:left w:val="single" w:sz="12" w:space="0" w:color="000000"/>
            </w:tcBorders>
          </w:tcPr>
          <w:p w14:paraId="6305104E" w14:textId="77777777" w:rsidR="002B75C0" w:rsidRDefault="00000000">
            <w:pPr>
              <w:pStyle w:val="TableParagraph"/>
              <w:spacing w:line="234" w:lineRule="exact"/>
              <w:ind w:left="69"/>
            </w:pPr>
            <w:r>
              <w:rPr>
                <w:spacing w:val="-2"/>
              </w:rPr>
              <w:t>Odezva</w:t>
            </w:r>
          </w:p>
        </w:tc>
        <w:tc>
          <w:tcPr>
            <w:tcW w:w="7144" w:type="dxa"/>
            <w:tcBorders>
              <w:right w:val="single" w:sz="12" w:space="0" w:color="000000"/>
            </w:tcBorders>
          </w:tcPr>
          <w:p w14:paraId="544F7C1E" w14:textId="77777777" w:rsidR="002B75C0" w:rsidRDefault="00000000">
            <w:pPr>
              <w:pStyle w:val="TableParagraph"/>
              <w:spacing w:line="234" w:lineRule="exact"/>
              <w:ind w:left="76"/>
            </w:pPr>
            <w:r>
              <w:t>Podle</w:t>
            </w:r>
            <w:r>
              <w:rPr>
                <w:spacing w:val="-4"/>
              </w:rPr>
              <w:t xml:space="preserve"> </w:t>
            </w:r>
            <w:r>
              <w:t>bodu</w:t>
            </w:r>
            <w:r>
              <w:rPr>
                <w:spacing w:val="-4"/>
              </w:rPr>
              <w:t xml:space="preserve"> </w:t>
            </w:r>
            <w:r>
              <w:t>4.4,</w:t>
            </w:r>
            <w:r>
              <w:rPr>
                <w:spacing w:val="-3"/>
              </w:rPr>
              <w:t xml:space="preserve"> </w:t>
            </w:r>
            <w:r>
              <w:t>prostředí</w:t>
            </w:r>
            <w:r>
              <w:rPr>
                <w:spacing w:val="-2"/>
              </w:rPr>
              <w:t xml:space="preserve"> </w:t>
            </w:r>
            <w:r>
              <w:t>a</w:t>
            </w:r>
            <w:r>
              <w:rPr>
                <w:spacing w:val="-4"/>
              </w:rPr>
              <w:t xml:space="preserve"> </w:t>
            </w:r>
            <w:r>
              <w:rPr>
                <w:spacing w:val="-2"/>
              </w:rPr>
              <w:t>Priority.</w:t>
            </w:r>
          </w:p>
        </w:tc>
      </w:tr>
      <w:tr w:rsidR="002B75C0" w14:paraId="31222298" w14:textId="77777777">
        <w:trPr>
          <w:trHeight w:val="253"/>
        </w:trPr>
        <w:tc>
          <w:tcPr>
            <w:tcW w:w="2780" w:type="dxa"/>
            <w:tcBorders>
              <w:left w:val="single" w:sz="12" w:space="0" w:color="000000"/>
            </w:tcBorders>
          </w:tcPr>
          <w:p w14:paraId="68E1F3AD" w14:textId="77777777" w:rsidR="002B75C0" w:rsidRDefault="00000000">
            <w:pPr>
              <w:pStyle w:val="TableParagraph"/>
              <w:spacing w:line="234" w:lineRule="exact"/>
              <w:ind w:left="69"/>
            </w:pPr>
            <w:r>
              <w:t>Měřící</w:t>
            </w:r>
            <w:r>
              <w:rPr>
                <w:spacing w:val="-3"/>
              </w:rPr>
              <w:t xml:space="preserve"> </w:t>
            </w:r>
            <w:r>
              <w:rPr>
                <w:spacing w:val="-5"/>
              </w:rPr>
              <w:t>bod</w:t>
            </w:r>
          </w:p>
        </w:tc>
        <w:tc>
          <w:tcPr>
            <w:tcW w:w="7144" w:type="dxa"/>
            <w:tcBorders>
              <w:right w:val="single" w:sz="12" w:space="0" w:color="000000"/>
            </w:tcBorders>
          </w:tcPr>
          <w:p w14:paraId="3F4E1255" w14:textId="77777777" w:rsidR="002B75C0" w:rsidRDefault="00000000">
            <w:pPr>
              <w:pStyle w:val="TableParagraph"/>
              <w:spacing w:line="234" w:lineRule="exact"/>
              <w:ind w:left="76"/>
            </w:pPr>
            <w:r>
              <w:t>Plán</w:t>
            </w:r>
            <w:r>
              <w:rPr>
                <w:spacing w:val="-4"/>
              </w:rPr>
              <w:t xml:space="preserve"> </w:t>
            </w:r>
            <w:r>
              <w:rPr>
                <w:spacing w:val="-2"/>
              </w:rPr>
              <w:t>migrace</w:t>
            </w:r>
          </w:p>
        </w:tc>
      </w:tr>
      <w:tr w:rsidR="002B75C0" w14:paraId="5F837443" w14:textId="77777777">
        <w:trPr>
          <w:trHeight w:val="505"/>
        </w:trPr>
        <w:tc>
          <w:tcPr>
            <w:tcW w:w="2780" w:type="dxa"/>
            <w:tcBorders>
              <w:left w:val="single" w:sz="12" w:space="0" w:color="000000"/>
            </w:tcBorders>
          </w:tcPr>
          <w:p w14:paraId="0595E149" w14:textId="77777777" w:rsidR="002B75C0" w:rsidRDefault="00000000">
            <w:pPr>
              <w:pStyle w:val="TableParagraph"/>
              <w:spacing w:line="252" w:lineRule="exact"/>
              <w:ind w:left="69" w:right="131"/>
            </w:pPr>
            <w:r>
              <w:t>Objem</w:t>
            </w:r>
            <w:r>
              <w:rPr>
                <w:spacing w:val="-16"/>
              </w:rPr>
              <w:t xml:space="preserve"> </w:t>
            </w:r>
            <w:r>
              <w:t xml:space="preserve">poskytované </w:t>
            </w:r>
            <w:r>
              <w:rPr>
                <w:spacing w:val="-2"/>
              </w:rPr>
              <w:t>Služby</w:t>
            </w:r>
          </w:p>
        </w:tc>
        <w:tc>
          <w:tcPr>
            <w:tcW w:w="7144" w:type="dxa"/>
            <w:tcBorders>
              <w:right w:val="single" w:sz="12" w:space="0" w:color="000000"/>
            </w:tcBorders>
          </w:tcPr>
          <w:p w14:paraId="61F06C9B" w14:textId="77777777" w:rsidR="002B75C0" w:rsidRDefault="00000000">
            <w:pPr>
              <w:pStyle w:val="TableParagraph"/>
              <w:spacing w:before="127"/>
              <w:ind w:left="76"/>
            </w:pPr>
            <w:r>
              <w:t>Rozsah</w:t>
            </w:r>
            <w:r>
              <w:rPr>
                <w:spacing w:val="-6"/>
              </w:rPr>
              <w:t xml:space="preserve"> </w:t>
            </w:r>
            <w:r>
              <w:t>nezbytný</w:t>
            </w:r>
            <w:r>
              <w:rPr>
                <w:spacing w:val="-5"/>
              </w:rPr>
              <w:t xml:space="preserve"> </w:t>
            </w:r>
            <w:r>
              <w:t>pro</w:t>
            </w:r>
            <w:r>
              <w:rPr>
                <w:spacing w:val="-6"/>
              </w:rPr>
              <w:t xml:space="preserve"> </w:t>
            </w:r>
            <w:r>
              <w:t>dokončení</w:t>
            </w:r>
            <w:r>
              <w:rPr>
                <w:spacing w:val="-5"/>
              </w:rPr>
              <w:t xml:space="preserve"> </w:t>
            </w:r>
            <w:r>
              <w:rPr>
                <w:spacing w:val="-2"/>
              </w:rPr>
              <w:t>migrace</w:t>
            </w:r>
          </w:p>
        </w:tc>
      </w:tr>
      <w:tr w:rsidR="002B75C0" w14:paraId="7107E802" w14:textId="77777777">
        <w:trPr>
          <w:trHeight w:val="251"/>
        </w:trPr>
        <w:tc>
          <w:tcPr>
            <w:tcW w:w="9924" w:type="dxa"/>
            <w:gridSpan w:val="2"/>
            <w:tcBorders>
              <w:left w:val="single" w:sz="12" w:space="0" w:color="000000"/>
              <w:right w:val="single" w:sz="12" w:space="0" w:color="000000"/>
            </w:tcBorders>
            <w:shd w:val="clear" w:color="auto" w:fill="F1F1F1"/>
          </w:tcPr>
          <w:p w14:paraId="51101524" w14:textId="77777777" w:rsidR="002B75C0" w:rsidRDefault="00000000">
            <w:pPr>
              <w:pStyle w:val="TableParagraph"/>
              <w:spacing w:line="231" w:lineRule="exact"/>
              <w:ind w:left="69"/>
              <w:rPr>
                <w:b/>
                <w:i/>
              </w:rPr>
            </w:pPr>
            <w:r>
              <w:rPr>
                <w:b/>
                <w:i/>
              </w:rPr>
              <w:t>Doplňující</w:t>
            </w:r>
            <w:r>
              <w:rPr>
                <w:b/>
                <w:i/>
                <w:spacing w:val="-10"/>
              </w:rPr>
              <w:t xml:space="preserve"> </w:t>
            </w:r>
            <w:r>
              <w:rPr>
                <w:b/>
                <w:i/>
                <w:spacing w:val="-2"/>
              </w:rPr>
              <w:t>informace</w:t>
            </w:r>
          </w:p>
        </w:tc>
      </w:tr>
      <w:tr w:rsidR="002B75C0" w14:paraId="292CC8D5" w14:textId="77777777">
        <w:trPr>
          <w:trHeight w:val="254"/>
        </w:trPr>
        <w:tc>
          <w:tcPr>
            <w:tcW w:w="2780" w:type="dxa"/>
            <w:tcBorders>
              <w:left w:val="single" w:sz="12" w:space="0" w:color="000000"/>
            </w:tcBorders>
          </w:tcPr>
          <w:p w14:paraId="575C7E13" w14:textId="77777777" w:rsidR="002B75C0" w:rsidRDefault="00000000">
            <w:pPr>
              <w:pStyle w:val="TableParagraph"/>
              <w:spacing w:before="2" w:line="232" w:lineRule="exact"/>
              <w:ind w:left="69"/>
            </w:pPr>
            <w:r>
              <w:t>Platební</w:t>
            </w:r>
            <w:r>
              <w:rPr>
                <w:spacing w:val="-2"/>
              </w:rPr>
              <w:t xml:space="preserve"> podmínky</w:t>
            </w:r>
          </w:p>
        </w:tc>
        <w:tc>
          <w:tcPr>
            <w:tcW w:w="7144" w:type="dxa"/>
            <w:tcBorders>
              <w:right w:val="single" w:sz="12" w:space="0" w:color="000000"/>
            </w:tcBorders>
          </w:tcPr>
          <w:p w14:paraId="125D87BB" w14:textId="77777777" w:rsidR="002B75C0" w:rsidRDefault="00000000">
            <w:pPr>
              <w:pStyle w:val="TableParagraph"/>
              <w:spacing w:before="2" w:line="232" w:lineRule="exact"/>
              <w:ind w:left="76"/>
            </w:pPr>
            <w:r>
              <w:t>Na</w:t>
            </w:r>
            <w:r>
              <w:rPr>
                <w:spacing w:val="-4"/>
              </w:rPr>
              <w:t xml:space="preserve"> </w:t>
            </w:r>
            <w:r>
              <w:t>objednávku</w:t>
            </w:r>
            <w:r>
              <w:rPr>
                <w:spacing w:val="-5"/>
              </w:rPr>
              <w:t xml:space="preserve"> </w:t>
            </w:r>
            <w:r>
              <w:t>–</w:t>
            </w:r>
            <w:r>
              <w:rPr>
                <w:spacing w:val="-3"/>
              </w:rPr>
              <w:t xml:space="preserve"> </w:t>
            </w:r>
            <w:r>
              <w:t>pevná</w:t>
            </w:r>
            <w:r>
              <w:rPr>
                <w:spacing w:val="-5"/>
              </w:rPr>
              <w:t xml:space="preserve"> </w:t>
            </w:r>
            <w:r>
              <w:t>cena</w:t>
            </w:r>
            <w:r>
              <w:rPr>
                <w:spacing w:val="-3"/>
              </w:rPr>
              <w:t xml:space="preserve"> </w:t>
            </w:r>
            <w:r>
              <w:t>za</w:t>
            </w:r>
            <w:r>
              <w:rPr>
                <w:spacing w:val="-4"/>
              </w:rPr>
              <w:t xml:space="preserve"> </w:t>
            </w:r>
            <w:r>
              <w:rPr>
                <w:spacing w:val="-2"/>
              </w:rPr>
              <w:t>službu</w:t>
            </w:r>
          </w:p>
        </w:tc>
      </w:tr>
      <w:tr w:rsidR="002B75C0" w14:paraId="2EA0959E" w14:textId="77777777">
        <w:trPr>
          <w:trHeight w:val="253"/>
        </w:trPr>
        <w:tc>
          <w:tcPr>
            <w:tcW w:w="2780" w:type="dxa"/>
            <w:tcBorders>
              <w:left w:val="single" w:sz="12" w:space="0" w:color="000000"/>
            </w:tcBorders>
          </w:tcPr>
          <w:p w14:paraId="36215A30"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right w:val="single" w:sz="12" w:space="0" w:color="000000"/>
            </w:tcBorders>
          </w:tcPr>
          <w:p w14:paraId="388DAFDD" w14:textId="77777777" w:rsidR="002B75C0" w:rsidRDefault="00000000">
            <w:pPr>
              <w:pStyle w:val="TableParagraph"/>
              <w:spacing w:line="234" w:lineRule="exact"/>
              <w:ind w:left="76"/>
            </w:pPr>
            <w:r>
              <w:t>Podle</w:t>
            </w:r>
            <w:r>
              <w:rPr>
                <w:spacing w:val="-6"/>
              </w:rPr>
              <w:t xml:space="preserve"> </w:t>
            </w:r>
            <w:r>
              <w:t>bodu</w:t>
            </w:r>
            <w:r>
              <w:rPr>
                <w:spacing w:val="-4"/>
              </w:rPr>
              <w:t xml:space="preserve"> 5.3.</w:t>
            </w:r>
          </w:p>
        </w:tc>
      </w:tr>
      <w:tr w:rsidR="002B75C0" w14:paraId="251CCF9D" w14:textId="77777777">
        <w:trPr>
          <w:trHeight w:val="505"/>
        </w:trPr>
        <w:tc>
          <w:tcPr>
            <w:tcW w:w="2780" w:type="dxa"/>
            <w:tcBorders>
              <w:left w:val="single" w:sz="12" w:space="0" w:color="000000"/>
            </w:tcBorders>
          </w:tcPr>
          <w:p w14:paraId="61988A31" w14:textId="77777777" w:rsidR="002B75C0" w:rsidRDefault="00000000">
            <w:pPr>
              <w:pStyle w:val="TableParagraph"/>
              <w:spacing w:line="253" w:lineRule="exact"/>
              <w:ind w:left="69"/>
            </w:pPr>
            <w:r>
              <w:t>Způsob</w:t>
            </w:r>
            <w:r>
              <w:rPr>
                <w:spacing w:val="-6"/>
              </w:rPr>
              <w:t xml:space="preserve"> </w:t>
            </w:r>
            <w:r>
              <w:rPr>
                <w:spacing w:val="-2"/>
              </w:rPr>
              <w:t>dokladování</w:t>
            </w:r>
          </w:p>
        </w:tc>
        <w:tc>
          <w:tcPr>
            <w:tcW w:w="7144" w:type="dxa"/>
            <w:tcBorders>
              <w:right w:val="single" w:sz="12" w:space="0" w:color="000000"/>
            </w:tcBorders>
          </w:tcPr>
          <w:p w14:paraId="33FA51B1" w14:textId="77777777" w:rsidR="002B75C0" w:rsidRDefault="00000000">
            <w:pPr>
              <w:pStyle w:val="TableParagraph"/>
              <w:spacing w:line="252" w:lineRule="exact"/>
              <w:ind w:left="76" w:right="183"/>
            </w:pPr>
            <w:r>
              <w:t>Akceptační</w:t>
            </w:r>
            <w:r>
              <w:rPr>
                <w:spacing w:val="-6"/>
              </w:rPr>
              <w:t xml:space="preserve"> </w:t>
            </w:r>
            <w:r>
              <w:t>protokol</w:t>
            </w:r>
            <w:r>
              <w:rPr>
                <w:spacing w:val="-8"/>
              </w:rPr>
              <w:t xml:space="preserve"> </w:t>
            </w:r>
            <w:r>
              <w:t>migrace</w:t>
            </w:r>
            <w:r>
              <w:rPr>
                <w:spacing w:val="-6"/>
              </w:rPr>
              <w:t xml:space="preserve"> </w:t>
            </w:r>
            <w:r>
              <w:t>AIS</w:t>
            </w:r>
            <w:r>
              <w:rPr>
                <w:spacing w:val="-7"/>
              </w:rPr>
              <w:t xml:space="preserve"> </w:t>
            </w:r>
            <w:r>
              <w:t>podepsaný</w:t>
            </w:r>
            <w:r>
              <w:rPr>
                <w:spacing w:val="-6"/>
              </w:rPr>
              <w:t xml:space="preserve"> </w:t>
            </w:r>
            <w:r>
              <w:t>oběma</w:t>
            </w:r>
            <w:r>
              <w:rPr>
                <w:spacing w:val="-6"/>
              </w:rPr>
              <w:t xml:space="preserve"> </w:t>
            </w:r>
            <w:r>
              <w:t xml:space="preserve">smluvními </w:t>
            </w:r>
            <w:r>
              <w:rPr>
                <w:spacing w:val="-2"/>
              </w:rPr>
              <w:t>stranami.</w:t>
            </w:r>
          </w:p>
        </w:tc>
      </w:tr>
    </w:tbl>
    <w:p w14:paraId="5D558B7B" w14:textId="77777777" w:rsidR="002B75C0" w:rsidRDefault="002B75C0">
      <w:pPr>
        <w:pStyle w:val="Zkladntext"/>
        <w:spacing w:before="48"/>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4183B3FF" w14:textId="77777777">
        <w:trPr>
          <w:trHeight w:val="361"/>
        </w:trPr>
        <w:tc>
          <w:tcPr>
            <w:tcW w:w="9924" w:type="dxa"/>
            <w:gridSpan w:val="2"/>
            <w:tcBorders>
              <w:bottom w:val="single" w:sz="6" w:space="0" w:color="000000"/>
            </w:tcBorders>
            <w:shd w:val="clear" w:color="auto" w:fill="D9D9D9"/>
          </w:tcPr>
          <w:p w14:paraId="35D4D888" w14:textId="77777777" w:rsidR="002B75C0" w:rsidRDefault="00000000">
            <w:pPr>
              <w:pStyle w:val="TableParagraph"/>
              <w:spacing w:line="25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53B115EF" w14:textId="77777777">
        <w:trPr>
          <w:trHeight w:val="253"/>
        </w:trPr>
        <w:tc>
          <w:tcPr>
            <w:tcW w:w="2780" w:type="dxa"/>
            <w:tcBorders>
              <w:top w:val="single" w:sz="6" w:space="0" w:color="000000"/>
              <w:bottom w:val="single" w:sz="6" w:space="0" w:color="000000"/>
              <w:right w:val="single" w:sz="6" w:space="0" w:color="000000"/>
            </w:tcBorders>
          </w:tcPr>
          <w:p w14:paraId="749D0843" w14:textId="77777777" w:rsidR="002B75C0" w:rsidRDefault="00000000">
            <w:pPr>
              <w:pStyle w:val="TableParagraph"/>
              <w:spacing w:line="234"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4752EF3F" w14:textId="77777777" w:rsidR="002B75C0" w:rsidRDefault="00000000">
            <w:pPr>
              <w:pStyle w:val="TableParagraph"/>
              <w:spacing w:line="234" w:lineRule="exact"/>
              <w:ind w:left="76"/>
              <w:rPr>
                <w:b/>
              </w:rPr>
            </w:pPr>
            <w:r>
              <w:rPr>
                <w:b/>
              </w:rPr>
              <w:t>CAAIS</w:t>
            </w:r>
            <w:r>
              <w:rPr>
                <w:b/>
                <w:spacing w:val="-7"/>
              </w:rPr>
              <w:t xml:space="preserve"> </w:t>
            </w:r>
            <w:r>
              <w:rPr>
                <w:b/>
              </w:rPr>
              <w:t>07-</w:t>
            </w:r>
            <w:r>
              <w:rPr>
                <w:b/>
                <w:spacing w:val="-5"/>
              </w:rPr>
              <w:t>03</w:t>
            </w:r>
          </w:p>
        </w:tc>
      </w:tr>
      <w:tr w:rsidR="002B75C0" w14:paraId="39298B25" w14:textId="77777777">
        <w:trPr>
          <w:trHeight w:val="505"/>
        </w:trPr>
        <w:tc>
          <w:tcPr>
            <w:tcW w:w="2780" w:type="dxa"/>
            <w:tcBorders>
              <w:top w:val="single" w:sz="6" w:space="0" w:color="000000"/>
              <w:bottom w:val="single" w:sz="6" w:space="0" w:color="000000"/>
              <w:right w:val="single" w:sz="6" w:space="0" w:color="000000"/>
            </w:tcBorders>
          </w:tcPr>
          <w:p w14:paraId="4BA347B1" w14:textId="77777777" w:rsidR="002B75C0" w:rsidRDefault="00000000">
            <w:pPr>
              <w:pStyle w:val="TableParagraph"/>
              <w:spacing w:line="253"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52023148" w14:textId="77777777" w:rsidR="002B75C0" w:rsidRDefault="00000000">
            <w:pPr>
              <w:pStyle w:val="TableParagraph"/>
              <w:spacing w:line="252" w:lineRule="exact"/>
              <w:ind w:left="76"/>
            </w:pPr>
            <w:r>
              <w:t>Migrace</w:t>
            </w:r>
            <w:r>
              <w:rPr>
                <w:spacing w:val="-5"/>
              </w:rPr>
              <w:t xml:space="preserve"> </w:t>
            </w:r>
            <w:r>
              <w:t>existujícího</w:t>
            </w:r>
            <w:r>
              <w:rPr>
                <w:spacing w:val="-5"/>
              </w:rPr>
              <w:t xml:space="preserve"> </w:t>
            </w:r>
            <w:r>
              <w:t>AIS</w:t>
            </w:r>
            <w:r>
              <w:rPr>
                <w:spacing w:val="-7"/>
              </w:rPr>
              <w:t xml:space="preserve"> </w:t>
            </w:r>
            <w:r>
              <w:t>(byl</w:t>
            </w:r>
            <w:r>
              <w:rPr>
                <w:spacing w:val="-6"/>
              </w:rPr>
              <w:t xml:space="preserve"> </w:t>
            </w:r>
            <w:r>
              <w:t>integrovaný</w:t>
            </w:r>
            <w:r>
              <w:rPr>
                <w:spacing w:val="-7"/>
              </w:rPr>
              <w:t xml:space="preserve"> </w:t>
            </w:r>
            <w:r>
              <w:t>s</w:t>
            </w:r>
            <w:r>
              <w:rPr>
                <w:spacing w:val="-2"/>
              </w:rPr>
              <w:t xml:space="preserve"> </w:t>
            </w:r>
            <w:r>
              <w:t>JIP/KAAS)</w:t>
            </w:r>
            <w:r>
              <w:rPr>
                <w:spacing w:val="-2"/>
              </w:rPr>
              <w:t xml:space="preserve"> </w:t>
            </w:r>
            <w:r>
              <w:t>s</w:t>
            </w:r>
            <w:r>
              <w:rPr>
                <w:spacing w:val="-7"/>
              </w:rPr>
              <w:t xml:space="preserve"> </w:t>
            </w:r>
            <w:r>
              <w:t xml:space="preserve">rozšířeným </w:t>
            </w:r>
            <w:r>
              <w:rPr>
                <w:spacing w:val="-2"/>
              </w:rPr>
              <w:t>rozhraním</w:t>
            </w:r>
          </w:p>
        </w:tc>
      </w:tr>
      <w:tr w:rsidR="002B75C0" w14:paraId="0845C3BD" w14:textId="77777777">
        <w:trPr>
          <w:trHeight w:val="757"/>
        </w:trPr>
        <w:tc>
          <w:tcPr>
            <w:tcW w:w="2780" w:type="dxa"/>
            <w:tcBorders>
              <w:top w:val="single" w:sz="6" w:space="0" w:color="000000"/>
              <w:bottom w:val="single" w:sz="6" w:space="0" w:color="000000"/>
              <w:right w:val="single" w:sz="6" w:space="0" w:color="000000"/>
            </w:tcBorders>
          </w:tcPr>
          <w:p w14:paraId="09CBEB2D"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6F09E3ED" w14:textId="77777777" w:rsidR="002B75C0" w:rsidRDefault="00000000">
            <w:pPr>
              <w:pStyle w:val="TableParagraph"/>
              <w:ind w:left="76" w:right="183"/>
            </w:pPr>
            <w:r>
              <w:t>Zajištění</w:t>
            </w:r>
            <w:r>
              <w:rPr>
                <w:spacing w:val="-7"/>
              </w:rPr>
              <w:t xml:space="preserve"> </w:t>
            </w:r>
            <w:r>
              <w:t>migrace</w:t>
            </w:r>
            <w:r>
              <w:rPr>
                <w:spacing w:val="-8"/>
              </w:rPr>
              <w:t xml:space="preserve"> </w:t>
            </w:r>
            <w:r>
              <w:t>externího</w:t>
            </w:r>
            <w:r>
              <w:rPr>
                <w:spacing w:val="-6"/>
              </w:rPr>
              <w:t xml:space="preserve"> </w:t>
            </w:r>
            <w:r>
              <w:t>agendového</w:t>
            </w:r>
            <w:r>
              <w:rPr>
                <w:spacing w:val="-6"/>
              </w:rPr>
              <w:t xml:space="preserve"> </w:t>
            </w:r>
            <w:r>
              <w:t>informačního</w:t>
            </w:r>
            <w:r>
              <w:rPr>
                <w:spacing w:val="-6"/>
              </w:rPr>
              <w:t xml:space="preserve"> </w:t>
            </w:r>
            <w:r>
              <w:t>systému</w:t>
            </w:r>
            <w:r>
              <w:rPr>
                <w:spacing w:val="-8"/>
              </w:rPr>
              <w:t xml:space="preserve"> </w:t>
            </w:r>
            <w:r>
              <w:t>(který byl integrovaný s JIP/KAAS) do Systému prostřednictvím protokolu</w:t>
            </w:r>
          </w:p>
          <w:p w14:paraId="6979FF58" w14:textId="77777777" w:rsidR="002B75C0" w:rsidRDefault="00000000">
            <w:pPr>
              <w:pStyle w:val="TableParagraph"/>
              <w:spacing w:line="232" w:lineRule="exact"/>
              <w:ind w:left="76"/>
            </w:pPr>
            <w:r>
              <w:t>„JIP/KAAS“</w:t>
            </w:r>
            <w:r>
              <w:rPr>
                <w:spacing w:val="-8"/>
              </w:rPr>
              <w:t xml:space="preserve"> </w:t>
            </w:r>
            <w:r>
              <w:t>které</w:t>
            </w:r>
            <w:r>
              <w:rPr>
                <w:spacing w:val="-8"/>
              </w:rPr>
              <w:t xml:space="preserve"> </w:t>
            </w:r>
            <w:r>
              <w:t>mají</w:t>
            </w:r>
            <w:r>
              <w:rPr>
                <w:spacing w:val="-5"/>
              </w:rPr>
              <w:t xml:space="preserve"> </w:t>
            </w:r>
            <w:r>
              <w:t>implementováno</w:t>
            </w:r>
            <w:r>
              <w:rPr>
                <w:spacing w:val="-9"/>
              </w:rPr>
              <w:t xml:space="preserve"> </w:t>
            </w:r>
            <w:r>
              <w:t>rozšířené</w:t>
            </w:r>
            <w:r>
              <w:rPr>
                <w:spacing w:val="-10"/>
              </w:rPr>
              <w:t xml:space="preserve"> </w:t>
            </w:r>
            <w:r>
              <w:t>rozhraní</w:t>
            </w:r>
            <w:r>
              <w:rPr>
                <w:spacing w:val="-5"/>
              </w:rPr>
              <w:t xml:space="preserve"> </w:t>
            </w:r>
            <w:r>
              <w:rPr>
                <w:spacing w:val="-2"/>
              </w:rPr>
              <w:t>JIP/KAAS</w:t>
            </w:r>
          </w:p>
        </w:tc>
      </w:tr>
      <w:tr w:rsidR="002B75C0" w14:paraId="0EB9A0F3" w14:textId="77777777">
        <w:trPr>
          <w:trHeight w:val="253"/>
        </w:trPr>
        <w:tc>
          <w:tcPr>
            <w:tcW w:w="9924" w:type="dxa"/>
            <w:gridSpan w:val="2"/>
            <w:tcBorders>
              <w:top w:val="single" w:sz="6" w:space="0" w:color="000000"/>
              <w:bottom w:val="single" w:sz="6" w:space="0" w:color="000000"/>
            </w:tcBorders>
            <w:shd w:val="clear" w:color="auto" w:fill="F1F1F1"/>
          </w:tcPr>
          <w:p w14:paraId="7772EB4B" w14:textId="77777777" w:rsidR="002B75C0" w:rsidRDefault="00000000">
            <w:pPr>
              <w:pStyle w:val="TableParagraph"/>
              <w:spacing w:before="2" w:line="232" w:lineRule="exact"/>
              <w:ind w:left="69"/>
              <w:rPr>
                <w:b/>
                <w:i/>
              </w:rPr>
            </w:pPr>
            <w:r>
              <w:rPr>
                <w:b/>
                <w:i/>
              </w:rPr>
              <w:t>Definice</w:t>
            </w:r>
            <w:r>
              <w:rPr>
                <w:b/>
                <w:i/>
                <w:spacing w:val="-6"/>
              </w:rPr>
              <w:t xml:space="preserve"> </w:t>
            </w:r>
            <w:r>
              <w:rPr>
                <w:b/>
                <w:i/>
                <w:spacing w:val="-2"/>
              </w:rPr>
              <w:t>činnosti</w:t>
            </w:r>
          </w:p>
        </w:tc>
      </w:tr>
      <w:tr w:rsidR="002B75C0" w14:paraId="05ED56D2" w14:textId="77777777">
        <w:trPr>
          <w:trHeight w:val="5592"/>
        </w:trPr>
        <w:tc>
          <w:tcPr>
            <w:tcW w:w="2780" w:type="dxa"/>
            <w:tcBorders>
              <w:top w:val="single" w:sz="6" w:space="0" w:color="000000"/>
              <w:bottom w:val="single" w:sz="6" w:space="0" w:color="000000"/>
              <w:right w:val="single" w:sz="6" w:space="0" w:color="000000"/>
            </w:tcBorders>
          </w:tcPr>
          <w:p w14:paraId="026031C5"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3F61FB7A" w14:textId="77777777" w:rsidR="002B75C0" w:rsidRDefault="00000000">
            <w:pPr>
              <w:pStyle w:val="TableParagraph"/>
              <w:numPr>
                <w:ilvl w:val="0"/>
                <w:numId w:val="37"/>
              </w:numPr>
              <w:tabs>
                <w:tab w:val="left" w:pos="794"/>
              </w:tabs>
              <w:spacing w:line="253" w:lineRule="exact"/>
              <w:ind w:left="794" w:hanging="358"/>
            </w:pPr>
            <w:r>
              <w:t>Integrační</w:t>
            </w:r>
            <w:r>
              <w:rPr>
                <w:spacing w:val="-8"/>
              </w:rPr>
              <w:t xml:space="preserve"> </w:t>
            </w:r>
            <w:r>
              <w:t>testy</w:t>
            </w:r>
            <w:r>
              <w:rPr>
                <w:spacing w:val="-7"/>
              </w:rPr>
              <w:t xml:space="preserve"> </w:t>
            </w:r>
            <w:r>
              <w:rPr>
                <w:spacing w:val="-5"/>
              </w:rPr>
              <w:t>AIS</w:t>
            </w:r>
          </w:p>
          <w:p w14:paraId="2CF957E8" w14:textId="77777777" w:rsidR="002B75C0" w:rsidRDefault="00000000">
            <w:pPr>
              <w:pStyle w:val="TableParagraph"/>
              <w:numPr>
                <w:ilvl w:val="1"/>
                <w:numId w:val="37"/>
              </w:numPr>
              <w:tabs>
                <w:tab w:val="left" w:pos="1514"/>
              </w:tabs>
              <w:spacing w:before="2" w:line="252" w:lineRule="exact"/>
              <w:ind w:left="1514" w:hanging="358"/>
            </w:pPr>
            <w:r>
              <w:t>Zpřístupnění</w:t>
            </w:r>
            <w:r>
              <w:rPr>
                <w:spacing w:val="-14"/>
              </w:rPr>
              <w:t xml:space="preserve"> </w:t>
            </w:r>
            <w:r>
              <w:t>prostředí</w:t>
            </w:r>
            <w:r>
              <w:rPr>
                <w:spacing w:val="-14"/>
              </w:rPr>
              <w:t xml:space="preserve"> </w:t>
            </w:r>
            <w:r>
              <w:t>CAAIS-TEST-</w:t>
            </w:r>
            <w:r>
              <w:rPr>
                <w:spacing w:val="-5"/>
              </w:rPr>
              <w:t>EXT</w:t>
            </w:r>
          </w:p>
          <w:p w14:paraId="74AE2EED" w14:textId="77777777" w:rsidR="002B75C0" w:rsidRDefault="00000000">
            <w:pPr>
              <w:pStyle w:val="TableParagraph"/>
              <w:numPr>
                <w:ilvl w:val="1"/>
                <w:numId w:val="37"/>
              </w:numPr>
              <w:tabs>
                <w:tab w:val="left" w:pos="1514"/>
              </w:tabs>
              <w:spacing w:line="252" w:lineRule="exact"/>
              <w:ind w:left="1514" w:hanging="358"/>
            </w:pPr>
            <w:r>
              <w:t>Instalace</w:t>
            </w:r>
            <w:r>
              <w:rPr>
                <w:spacing w:val="-9"/>
              </w:rPr>
              <w:t xml:space="preserve"> </w:t>
            </w:r>
            <w:r>
              <w:rPr>
                <w:spacing w:val="-2"/>
              </w:rPr>
              <w:t>certifikátů</w:t>
            </w:r>
          </w:p>
          <w:p w14:paraId="594B3D85" w14:textId="77777777" w:rsidR="002B75C0" w:rsidRDefault="00000000">
            <w:pPr>
              <w:pStyle w:val="TableParagraph"/>
              <w:numPr>
                <w:ilvl w:val="1"/>
                <w:numId w:val="37"/>
              </w:numPr>
              <w:tabs>
                <w:tab w:val="left" w:pos="1516"/>
              </w:tabs>
              <w:ind w:right="308"/>
            </w:pPr>
            <w:r>
              <w:t>Nastavení</w:t>
            </w:r>
            <w:r>
              <w:rPr>
                <w:spacing w:val="-10"/>
              </w:rPr>
              <w:t xml:space="preserve"> </w:t>
            </w:r>
            <w:r>
              <w:t>CAAIS-TEST-EXT</w:t>
            </w:r>
            <w:r>
              <w:rPr>
                <w:spacing w:val="-9"/>
              </w:rPr>
              <w:t xml:space="preserve"> </w:t>
            </w:r>
            <w:r>
              <w:t>pro</w:t>
            </w:r>
            <w:r>
              <w:rPr>
                <w:spacing w:val="-9"/>
              </w:rPr>
              <w:t xml:space="preserve"> </w:t>
            </w:r>
            <w:r>
              <w:t>ověření</w:t>
            </w:r>
            <w:r>
              <w:rPr>
                <w:spacing w:val="-10"/>
              </w:rPr>
              <w:t xml:space="preserve"> </w:t>
            </w:r>
            <w:r>
              <w:t xml:space="preserve">kompatibility </w:t>
            </w:r>
            <w:r>
              <w:rPr>
                <w:spacing w:val="-4"/>
              </w:rPr>
              <w:t>AIS</w:t>
            </w:r>
          </w:p>
          <w:p w14:paraId="3684083C" w14:textId="77777777" w:rsidR="002B75C0" w:rsidRDefault="00000000">
            <w:pPr>
              <w:pStyle w:val="TableParagraph"/>
              <w:numPr>
                <w:ilvl w:val="0"/>
                <w:numId w:val="37"/>
              </w:numPr>
              <w:tabs>
                <w:tab w:val="left" w:pos="794"/>
                <w:tab w:val="left" w:pos="796"/>
              </w:tabs>
              <w:ind w:right="599"/>
            </w:pPr>
            <w:r>
              <w:t>Metodická,</w:t>
            </w:r>
            <w:r>
              <w:rPr>
                <w:spacing w:val="-3"/>
              </w:rPr>
              <w:t xml:space="preserve"> </w:t>
            </w:r>
            <w:r>
              <w:t>systémová</w:t>
            </w:r>
            <w:r>
              <w:rPr>
                <w:spacing w:val="-7"/>
              </w:rPr>
              <w:t xml:space="preserve"> </w:t>
            </w:r>
            <w:r>
              <w:t>a</w:t>
            </w:r>
            <w:r>
              <w:rPr>
                <w:spacing w:val="-7"/>
              </w:rPr>
              <w:t xml:space="preserve"> </w:t>
            </w:r>
            <w:r>
              <w:t>aplikační</w:t>
            </w:r>
            <w:r>
              <w:rPr>
                <w:spacing w:val="-3"/>
              </w:rPr>
              <w:t xml:space="preserve"> </w:t>
            </w:r>
            <w:r>
              <w:t>podpora</w:t>
            </w:r>
            <w:r>
              <w:rPr>
                <w:spacing w:val="-7"/>
              </w:rPr>
              <w:t xml:space="preserve"> </w:t>
            </w:r>
            <w:r>
              <w:t>L2</w:t>
            </w:r>
            <w:r>
              <w:rPr>
                <w:spacing w:val="-5"/>
              </w:rPr>
              <w:t xml:space="preserve"> </w:t>
            </w:r>
            <w:r>
              <w:t>při</w:t>
            </w:r>
            <w:r>
              <w:rPr>
                <w:spacing w:val="-8"/>
              </w:rPr>
              <w:t xml:space="preserve"> </w:t>
            </w:r>
            <w:r>
              <w:t>testování migrovaného AIS, nastavení a migrace AIS do CAAIS</w:t>
            </w:r>
          </w:p>
          <w:p w14:paraId="023CB560" w14:textId="77777777" w:rsidR="002B75C0" w:rsidRDefault="00000000">
            <w:pPr>
              <w:pStyle w:val="TableParagraph"/>
              <w:numPr>
                <w:ilvl w:val="0"/>
                <w:numId w:val="37"/>
              </w:numPr>
              <w:tabs>
                <w:tab w:val="left" w:pos="794"/>
              </w:tabs>
              <w:ind w:left="794" w:hanging="358"/>
            </w:pPr>
            <w:r>
              <w:t>Zapojení</w:t>
            </w:r>
            <w:r>
              <w:rPr>
                <w:spacing w:val="-5"/>
              </w:rPr>
              <w:t xml:space="preserve"> </w:t>
            </w:r>
            <w:r>
              <w:t>rolí</w:t>
            </w:r>
            <w:r>
              <w:rPr>
                <w:spacing w:val="-4"/>
              </w:rPr>
              <w:t xml:space="preserve"> </w:t>
            </w:r>
            <w:r>
              <w:t>do</w:t>
            </w:r>
            <w:r>
              <w:rPr>
                <w:spacing w:val="-5"/>
              </w:rPr>
              <w:t xml:space="preserve"> </w:t>
            </w:r>
            <w:r>
              <w:t>migrace</w:t>
            </w:r>
            <w:r>
              <w:rPr>
                <w:spacing w:val="-8"/>
              </w:rPr>
              <w:t xml:space="preserve"> </w:t>
            </w:r>
            <w:r>
              <w:t>na</w:t>
            </w:r>
            <w:r>
              <w:rPr>
                <w:spacing w:val="-3"/>
              </w:rPr>
              <w:t xml:space="preserve"> </w:t>
            </w:r>
            <w:r>
              <w:t>straně</w:t>
            </w:r>
            <w:r>
              <w:rPr>
                <w:spacing w:val="-3"/>
              </w:rPr>
              <w:t xml:space="preserve"> </w:t>
            </w:r>
            <w:r>
              <w:rPr>
                <w:spacing w:val="-2"/>
              </w:rPr>
              <w:t>Poskytovatele:</w:t>
            </w:r>
          </w:p>
          <w:p w14:paraId="6E06D39A" w14:textId="77777777" w:rsidR="002B75C0" w:rsidRDefault="00000000">
            <w:pPr>
              <w:pStyle w:val="TableParagraph"/>
              <w:numPr>
                <w:ilvl w:val="1"/>
                <w:numId w:val="37"/>
              </w:numPr>
              <w:tabs>
                <w:tab w:val="left" w:pos="1514"/>
              </w:tabs>
              <w:spacing w:before="1" w:line="252" w:lineRule="exact"/>
              <w:ind w:left="1514" w:hanging="358"/>
            </w:pPr>
            <w:r>
              <w:t>Systémový</w:t>
            </w:r>
            <w:r>
              <w:rPr>
                <w:spacing w:val="-5"/>
              </w:rPr>
              <w:t xml:space="preserve"> </w:t>
            </w:r>
            <w:r>
              <w:rPr>
                <w:spacing w:val="-2"/>
              </w:rPr>
              <w:t>architekt</w:t>
            </w:r>
          </w:p>
          <w:p w14:paraId="16F0AFD7" w14:textId="77777777" w:rsidR="002B75C0" w:rsidRDefault="00000000">
            <w:pPr>
              <w:pStyle w:val="TableParagraph"/>
              <w:numPr>
                <w:ilvl w:val="1"/>
                <w:numId w:val="37"/>
              </w:numPr>
              <w:tabs>
                <w:tab w:val="left" w:pos="1514"/>
              </w:tabs>
              <w:spacing w:line="252" w:lineRule="exact"/>
              <w:ind w:left="1514" w:hanging="358"/>
            </w:pPr>
            <w:r>
              <w:t>Systémový</w:t>
            </w:r>
            <w:r>
              <w:rPr>
                <w:spacing w:val="-5"/>
              </w:rPr>
              <w:t xml:space="preserve"> </w:t>
            </w:r>
            <w:r>
              <w:rPr>
                <w:spacing w:val="-2"/>
              </w:rPr>
              <w:t>inženýr</w:t>
            </w:r>
          </w:p>
          <w:p w14:paraId="2A967D16" w14:textId="77777777" w:rsidR="002B75C0" w:rsidRDefault="00000000">
            <w:pPr>
              <w:pStyle w:val="TableParagraph"/>
              <w:numPr>
                <w:ilvl w:val="1"/>
                <w:numId w:val="37"/>
              </w:numPr>
              <w:tabs>
                <w:tab w:val="left" w:pos="1515"/>
              </w:tabs>
              <w:spacing w:line="252" w:lineRule="exact"/>
              <w:ind w:left="1515" w:hanging="359"/>
            </w:pPr>
            <w:r>
              <w:rPr>
                <w:spacing w:val="-2"/>
              </w:rPr>
              <w:t>Tester</w:t>
            </w:r>
          </w:p>
          <w:p w14:paraId="6A496E63" w14:textId="77777777" w:rsidR="002B75C0" w:rsidRDefault="00000000">
            <w:pPr>
              <w:pStyle w:val="TableParagraph"/>
              <w:numPr>
                <w:ilvl w:val="1"/>
                <w:numId w:val="37"/>
              </w:numPr>
              <w:tabs>
                <w:tab w:val="left" w:pos="1514"/>
              </w:tabs>
              <w:spacing w:before="2" w:line="252" w:lineRule="exact"/>
              <w:ind w:left="1514" w:hanging="358"/>
            </w:pPr>
            <w:r>
              <w:t>Projekt</w:t>
            </w:r>
            <w:r>
              <w:rPr>
                <w:spacing w:val="-6"/>
              </w:rPr>
              <w:t xml:space="preserve"> </w:t>
            </w:r>
            <w:r>
              <w:rPr>
                <w:spacing w:val="-2"/>
              </w:rPr>
              <w:t>manažer</w:t>
            </w:r>
          </w:p>
          <w:p w14:paraId="1E1CAB0D" w14:textId="77777777" w:rsidR="002B75C0" w:rsidRDefault="00000000">
            <w:pPr>
              <w:pStyle w:val="TableParagraph"/>
              <w:numPr>
                <w:ilvl w:val="0"/>
                <w:numId w:val="37"/>
              </w:numPr>
              <w:tabs>
                <w:tab w:val="left" w:pos="794"/>
              </w:tabs>
              <w:spacing w:line="252" w:lineRule="exact"/>
              <w:ind w:left="794" w:hanging="358"/>
            </w:pPr>
            <w:r>
              <w:t>Migrace</w:t>
            </w:r>
            <w:r>
              <w:rPr>
                <w:spacing w:val="-5"/>
              </w:rPr>
              <w:t xml:space="preserve"> </w:t>
            </w:r>
            <w:r>
              <w:t>produkčních</w:t>
            </w:r>
            <w:r>
              <w:rPr>
                <w:spacing w:val="-7"/>
              </w:rPr>
              <w:t xml:space="preserve"> </w:t>
            </w:r>
            <w:r>
              <w:t>dat</w:t>
            </w:r>
            <w:r>
              <w:rPr>
                <w:spacing w:val="-5"/>
              </w:rPr>
              <w:t xml:space="preserve"> </w:t>
            </w:r>
            <w:r>
              <w:t>AIS</w:t>
            </w:r>
            <w:r>
              <w:rPr>
                <w:spacing w:val="-5"/>
              </w:rPr>
              <w:t xml:space="preserve"> </w:t>
            </w:r>
            <w:r>
              <w:t>do</w:t>
            </w:r>
            <w:r>
              <w:rPr>
                <w:spacing w:val="-6"/>
              </w:rPr>
              <w:t xml:space="preserve"> </w:t>
            </w:r>
            <w:r>
              <w:rPr>
                <w:spacing w:val="-4"/>
              </w:rPr>
              <w:t>CAAIS</w:t>
            </w:r>
          </w:p>
          <w:p w14:paraId="4CDAD874" w14:textId="77777777" w:rsidR="002B75C0" w:rsidRDefault="00000000">
            <w:pPr>
              <w:pStyle w:val="TableParagraph"/>
              <w:numPr>
                <w:ilvl w:val="0"/>
                <w:numId w:val="37"/>
              </w:numPr>
              <w:tabs>
                <w:tab w:val="left" w:pos="794"/>
                <w:tab w:val="left" w:pos="796"/>
              </w:tabs>
              <w:spacing w:before="1"/>
              <w:ind w:right="278"/>
            </w:pPr>
            <w:r>
              <w:t>Zapojení Objednatele do integračních testů a při konfiguraci produkčního</w:t>
            </w:r>
            <w:r>
              <w:rPr>
                <w:spacing w:val="-6"/>
              </w:rPr>
              <w:t xml:space="preserve"> </w:t>
            </w:r>
            <w:r>
              <w:t>prostředí</w:t>
            </w:r>
            <w:r>
              <w:rPr>
                <w:spacing w:val="-5"/>
              </w:rPr>
              <w:t xml:space="preserve"> </w:t>
            </w:r>
            <w:r>
              <w:t>v</w:t>
            </w:r>
            <w:r>
              <w:rPr>
                <w:spacing w:val="-5"/>
              </w:rPr>
              <w:t xml:space="preserve"> </w:t>
            </w:r>
            <w:r>
              <w:t>roli</w:t>
            </w:r>
            <w:r>
              <w:rPr>
                <w:spacing w:val="-4"/>
              </w:rPr>
              <w:t xml:space="preserve"> </w:t>
            </w:r>
            <w:r>
              <w:t>Národního</w:t>
            </w:r>
            <w:r>
              <w:rPr>
                <w:spacing w:val="-4"/>
              </w:rPr>
              <w:t xml:space="preserve"> </w:t>
            </w:r>
            <w:r>
              <w:t>administrátora</w:t>
            </w:r>
            <w:r>
              <w:rPr>
                <w:spacing w:val="-4"/>
              </w:rPr>
              <w:t xml:space="preserve"> </w:t>
            </w:r>
            <w:r>
              <w:t>v</w:t>
            </w:r>
            <w:r>
              <w:rPr>
                <w:spacing w:val="-4"/>
              </w:rPr>
              <w:t xml:space="preserve"> </w:t>
            </w:r>
            <w:r>
              <w:t>roli</w:t>
            </w:r>
            <w:r>
              <w:rPr>
                <w:spacing w:val="-4"/>
              </w:rPr>
              <w:t xml:space="preserve"> </w:t>
            </w:r>
            <w:r>
              <w:t xml:space="preserve">L2 </w:t>
            </w:r>
            <w:r>
              <w:rPr>
                <w:spacing w:val="-2"/>
              </w:rPr>
              <w:t>podpory</w:t>
            </w:r>
          </w:p>
          <w:p w14:paraId="02AEC5F7" w14:textId="77777777" w:rsidR="002B75C0" w:rsidRDefault="00000000">
            <w:pPr>
              <w:pStyle w:val="TableParagraph"/>
              <w:numPr>
                <w:ilvl w:val="0"/>
                <w:numId w:val="37"/>
              </w:numPr>
              <w:tabs>
                <w:tab w:val="left" w:pos="794"/>
                <w:tab w:val="left" w:pos="796"/>
              </w:tabs>
              <w:ind w:right="145"/>
            </w:pPr>
            <w:r>
              <w:t>Předmětem služby migrace AIS, který má implementované rozšířené komunikační rozhraní JIP/KAAS, je taková změna Systému, která nemá funkční dopady do fungovaní CAAIS. Změny</w:t>
            </w:r>
            <w:r>
              <w:rPr>
                <w:spacing w:val="-3"/>
              </w:rPr>
              <w:t xml:space="preserve"> </w:t>
            </w:r>
            <w:r>
              <w:t>Systému,</w:t>
            </w:r>
            <w:r>
              <w:rPr>
                <w:spacing w:val="-4"/>
              </w:rPr>
              <w:t xml:space="preserve"> </w:t>
            </w:r>
            <w:r>
              <w:t>které</w:t>
            </w:r>
            <w:r>
              <w:rPr>
                <w:spacing w:val="-5"/>
              </w:rPr>
              <w:t xml:space="preserve"> </w:t>
            </w:r>
            <w:r>
              <w:t>mají</w:t>
            </w:r>
            <w:r>
              <w:rPr>
                <w:spacing w:val="-4"/>
              </w:rPr>
              <w:t xml:space="preserve"> </w:t>
            </w:r>
            <w:r>
              <w:t>dopady</w:t>
            </w:r>
            <w:r>
              <w:rPr>
                <w:spacing w:val="-3"/>
              </w:rPr>
              <w:t xml:space="preserve"> </w:t>
            </w:r>
            <w:r>
              <w:t>do</w:t>
            </w:r>
            <w:r>
              <w:rPr>
                <w:spacing w:val="-5"/>
              </w:rPr>
              <w:t xml:space="preserve"> </w:t>
            </w:r>
            <w:r>
              <w:t>fungování</w:t>
            </w:r>
            <w:r>
              <w:rPr>
                <w:spacing w:val="-6"/>
              </w:rPr>
              <w:t xml:space="preserve"> </w:t>
            </w:r>
            <w:r>
              <w:t>Systému</w:t>
            </w:r>
            <w:r>
              <w:rPr>
                <w:spacing w:val="-7"/>
              </w:rPr>
              <w:t xml:space="preserve"> </w:t>
            </w:r>
            <w:r>
              <w:t>jsou předmětem změnového řízení</w:t>
            </w:r>
          </w:p>
        </w:tc>
      </w:tr>
      <w:tr w:rsidR="002B75C0" w14:paraId="139F1F2A" w14:textId="77777777">
        <w:trPr>
          <w:trHeight w:val="253"/>
        </w:trPr>
        <w:tc>
          <w:tcPr>
            <w:tcW w:w="9924" w:type="dxa"/>
            <w:gridSpan w:val="2"/>
            <w:tcBorders>
              <w:top w:val="single" w:sz="6" w:space="0" w:color="000000"/>
              <w:bottom w:val="single" w:sz="6" w:space="0" w:color="000000"/>
            </w:tcBorders>
            <w:shd w:val="clear" w:color="auto" w:fill="F1F1F1"/>
          </w:tcPr>
          <w:p w14:paraId="7D2871B5" w14:textId="77777777" w:rsidR="002B75C0" w:rsidRDefault="00000000">
            <w:pPr>
              <w:pStyle w:val="TableParagraph"/>
              <w:spacing w:before="2" w:line="232" w:lineRule="exact"/>
              <w:ind w:left="69"/>
              <w:rPr>
                <w:b/>
                <w:i/>
              </w:rPr>
            </w:pPr>
            <w:r>
              <w:rPr>
                <w:b/>
                <w:i/>
              </w:rPr>
              <w:t>Parametry</w:t>
            </w:r>
            <w:r>
              <w:rPr>
                <w:b/>
                <w:i/>
                <w:spacing w:val="-3"/>
              </w:rPr>
              <w:t xml:space="preserve"> </w:t>
            </w:r>
            <w:r>
              <w:rPr>
                <w:b/>
                <w:i/>
                <w:spacing w:val="-2"/>
              </w:rPr>
              <w:t>činnost</w:t>
            </w:r>
          </w:p>
        </w:tc>
      </w:tr>
      <w:tr w:rsidR="002B75C0" w14:paraId="3300573C" w14:textId="77777777">
        <w:trPr>
          <w:trHeight w:val="253"/>
        </w:trPr>
        <w:tc>
          <w:tcPr>
            <w:tcW w:w="2780" w:type="dxa"/>
            <w:tcBorders>
              <w:top w:val="single" w:sz="6" w:space="0" w:color="000000"/>
              <w:bottom w:val="single" w:sz="6" w:space="0" w:color="000000"/>
              <w:right w:val="single" w:sz="6" w:space="0" w:color="000000"/>
            </w:tcBorders>
          </w:tcPr>
          <w:p w14:paraId="5A7B4089" w14:textId="77777777" w:rsidR="002B75C0" w:rsidRDefault="00000000">
            <w:pPr>
              <w:pStyle w:val="TableParagraph"/>
              <w:spacing w:line="234" w:lineRule="exact"/>
              <w:ind w:left="69"/>
            </w:pPr>
            <w:r>
              <w:t>Režim</w:t>
            </w:r>
            <w:r>
              <w:rPr>
                <w:spacing w:val="-8"/>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45679D0A" w14:textId="77777777" w:rsidR="002B75C0" w:rsidRDefault="00000000">
            <w:pPr>
              <w:pStyle w:val="TableParagraph"/>
              <w:spacing w:line="234" w:lineRule="exact"/>
              <w:ind w:left="76"/>
            </w:pPr>
            <w:r>
              <w:t>8x5</w:t>
            </w:r>
            <w:r>
              <w:rPr>
                <w:spacing w:val="-4"/>
              </w:rPr>
              <w:t xml:space="preserve"> </w:t>
            </w:r>
            <w:r>
              <w:t>podle</w:t>
            </w:r>
            <w:r>
              <w:rPr>
                <w:spacing w:val="-3"/>
              </w:rPr>
              <w:t xml:space="preserve"> </w:t>
            </w:r>
            <w:r>
              <w:t>plánu</w:t>
            </w:r>
            <w:r>
              <w:rPr>
                <w:spacing w:val="-5"/>
              </w:rPr>
              <w:t xml:space="preserve"> </w:t>
            </w:r>
            <w:r>
              <w:rPr>
                <w:spacing w:val="-2"/>
              </w:rPr>
              <w:t>migrace</w:t>
            </w:r>
          </w:p>
        </w:tc>
      </w:tr>
      <w:tr w:rsidR="002B75C0" w14:paraId="0921B18D" w14:textId="77777777">
        <w:trPr>
          <w:trHeight w:val="253"/>
        </w:trPr>
        <w:tc>
          <w:tcPr>
            <w:tcW w:w="2780" w:type="dxa"/>
            <w:tcBorders>
              <w:top w:val="single" w:sz="6" w:space="0" w:color="000000"/>
              <w:bottom w:val="single" w:sz="6" w:space="0" w:color="000000"/>
              <w:right w:val="single" w:sz="6" w:space="0" w:color="000000"/>
            </w:tcBorders>
          </w:tcPr>
          <w:p w14:paraId="2F1F6107" w14:textId="77777777" w:rsidR="002B75C0" w:rsidRDefault="00000000">
            <w:pPr>
              <w:pStyle w:val="TableParagraph"/>
              <w:spacing w:line="234"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61DA2747" w14:textId="77777777" w:rsidR="002B75C0" w:rsidRDefault="00000000">
            <w:pPr>
              <w:pStyle w:val="TableParagraph"/>
              <w:spacing w:line="234" w:lineRule="exact"/>
              <w:ind w:left="76"/>
            </w:pPr>
            <w:r>
              <w:t>Podle</w:t>
            </w:r>
            <w:r>
              <w:rPr>
                <w:spacing w:val="-4"/>
              </w:rPr>
              <w:t xml:space="preserve"> </w:t>
            </w:r>
            <w:r>
              <w:t>bodu</w:t>
            </w:r>
            <w:r>
              <w:rPr>
                <w:spacing w:val="-4"/>
              </w:rPr>
              <w:t xml:space="preserve"> </w:t>
            </w:r>
            <w:r>
              <w:t>4.4,</w:t>
            </w:r>
            <w:r>
              <w:rPr>
                <w:spacing w:val="-3"/>
              </w:rPr>
              <w:t xml:space="preserve"> </w:t>
            </w:r>
            <w:r>
              <w:t>prostředí</w:t>
            </w:r>
            <w:r>
              <w:rPr>
                <w:spacing w:val="-2"/>
              </w:rPr>
              <w:t xml:space="preserve"> </w:t>
            </w:r>
            <w:r>
              <w:t>a</w:t>
            </w:r>
            <w:r>
              <w:rPr>
                <w:spacing w:val="-4"/>
              </w:rPr>
              <w:t xml:space="preserve"> </w:t>
            </w:r>
            <w:r>
              <w:rPr>
                <w:spacing w:val="-2"/>
              </w:rPr>
              <w:t>Priority.</w:t>
            </w:r>
          </w:p>
        </w:tc>
      </w:tr>
    </w:tbl>
    <w:p w14:paraId="6CA53122" w14:textId="77777777" w:rsidR="002B75C0" w:rsidRDefault="002B75C0">
      <w:pPr>
        <w:pStyle w:val="Zkladntext"/>
        <w:spacing w:before="21"/>
        <w:rPr>
          <w:rFonts w:ascii="Calibri"/>
          <w:b/>
        </w:rPr>
      </w:pPr>
    </w:p>
    <w:p w14:paraId="185AC710" w14:textId="77777777" w:rsidR="002B75C0" w:rsidRDefault="00000000">
      <w:pPr>
        <w:spacing w:before="1"/>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13</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6D935EE4" w14:textId="77777777" w:rsidR="002B75C0" w:rsidRDefault="002B75C0">
      <w:pPr>
        <w:jc w:val="center"/>
        <w:rPr>
          <w:rFonts w:ascii="Calibri" w:hAnsi="Calibri"/>
        </w:rPr>
        <w:sectPr w:rsidR="002B75C0">
          <w:headerReference w:type="default" r:id="rId60"/>
          <w:footerReference w:type="even" r:id="rId61"/>
          <w:footerReference w:type="default" r:id="rId62"/>
          <w:footerReference w:type="first" r:id="rId63"/>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7144"/>
      </w:tblGrid>
      <w:tr w:rsidR="002B75C0" w14:paraId="53F53230" w14:textId="77777777">
        <w:trPr>
          <w:trHeight w:val="253"/>
        </w:trPr>
        <w:tc>
          <w:tcPr>
            <w:tcW w:w="2780" w:type="dxa"/>
            <w:tcBorders>
              <w:left w:val="single" w:sz="12" w:space="0" w:color="000000"/>
            </w:tcBorders>
          </w:tcPr>
          <w:p w14:paraId="49AC45DE" w14:textId="77777777" w:rsidR="002B75C0" w:rsidRDefault="00000000">
            <w:pPr>
              <w:pStyle w:val="TableParagraph"/>
              <w:spacing w:before="2" w:line="232" w:lineRule="exact"/>
              <w:ind w:left="69"/>
            </w:pPr>
            <w:r>
              <w:lastRenderedPageBreak/>
              <w:t>Měřící</w:t>
            </w:r>
            <w:r>
              <w:rPr>
                <w:spacing w:val="-3"/>
              </w:rPr>
              <w:t xml:space="preserve"> </w:t>
            </w:r>
            <w:r>
              <w:rPr>
                <w:spacing w:val="-5"/>
              </w:rPr>
              <w:t>bod</w:t>
            </w:r>
          </w:p>
        </w:tc>
        <w:tc>
          <w:tcPr>
            <w:tcW w:w="7144" w:type="dxa"/>
            <w:tcBorders>
              <w:right w:val="single" w:sz="12" w:space="0" w:color="000000"/>
            </w:tcBorders>
          </w:tcPr>
          <w:p w14:paraId="710124FF" w14:textId="77777777" w:rsidR="002B75C0" w:rsidRDefault="00000000">
            <w:pPr>
              <w:pStyle w:val="TableParagraph"/>
              <w:spacing w:before="2" w:line="232" w:lineRule="exact"/>
              <w:ind w:left="76"/>
            </w:pPr>
            <w:r>
              <w:t>Plán</w:t>
            </w:r>
            <w:r>
              <w:rPr>
                <w:spacing w:val="-4"/>
              </w:rPr>
              <w:t xml:space="preserve"> </w:t>
            </w:r>
            <w:r>
              <w:rPr>
                <w:spacing w:val="-2"/>
              </w:rPr>
              <w:t>migrace</w:t>
            </w:r>
          </w:p>
        </w:tc>
      </w:tr>
      <w:tr w:rsidR="002B75C0" w14:paraId="7F1E6ADE" w14:textId="77777777">
        <w:trPr>
          <w:trHeight w:val="506"/>
        </w:trPr>
        <w:tc>
          <w:tcPr>
            <w:tcW w:w="2780" w:type="dxa"/>
            <w:tcBorders>
              <w:left w:val="single" w:sz="12" w:space="0" w:color="000000"/>
            </w:tcBorders>
          </w:tcPr>
          <w:p w14:paraId="0093367B"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right w:val="single" w:sz="12" w:space="0" w:color="000000"/>
            </w:tcBorders>
          </w:tcPr>
          <w:p w14:paraId="2A9DB466" w14:textId="77777777" w:rsidR="002B75C0" w:rsidRDefault="00000000">
            <w:pPr>
              <w:pStyle w:val="TableParagraph"/>
              <w:spacing w:before="127"/>
              <w:ind w:left="76"/>
            </w:pPr>
            <w:r>
              <w:t>Rozsah</w:t>
            </w:r>
            <w:r>
              <w:rPr>
                <w:spacing w:val="-6"/>
              </w:rPr>
              <w:t xml:space="preserve"> </w:t>
            </w:r>
            <w:r>
              <w:t>nezbytný</w:t>
            </w:r>
            <w:r>
              <w:rPr>
                <w:spacing w:val="-6"/>
              </w:rPr>
              <w:t xml:space="preserve"> </w:t>
            </w:r>
            <w:r>
              <w:t>pro</w:t>
            </w:r>
            <w:r>
              <w:rPr>
                <w:spacing w:val="-5"/>
              </w:rPr>
              <w:t xml:space="preserve"> </w:t>
            </w:r>
            <w:r>
              <w:t>dokončení</w:t>
            </w:r>
            <w:r>
              <w:rPr>
                <w:spacing w:val="-6"/>
              </w:rPr>
              <w:t xml:space="preserve"> </w:t>
            </w:r>
            <w:r>
              <w:rPr>
                <w:spacing w:val="-2"/>
              </w:rPr>
              <w:t>migrace</w:t>
            </w:r>
          </w:p>
        </w:tc>
      </w:tr>
      <w:tr w:rsidR="002B75C0" w14:paraId="331910C1" w14:textId="77777777">
        <w:trPr>
          <w:trHeight w:val="251"/>
        </w:trPr>
        <w:tc>
          <w:tcPr>
            <w:tcW w:w="9924" w:type="dxa"/>
            <w:gridSpan w:val="2"/>
            <w:tcBorders>
              <w:left w:val="single" w:sz="12" w:space="0" w:color="000000"/>
              <w:right w:val="single" w:sz="12" w:space="0" w:color="000000"/>
            </w:tcBorders>
            <w:shd w:val="clear" w:color="auto" w:fill="F1F1F1"/>
          </w:tcPr>
          <w:p w14:paraId="4CF6CCBB"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42068F3E" w14:textId="77777777">
        <w:trPr>
          <w:trHeight w:val="251"/>
        </w:trPr>
        <w:tc>
          <w:tcPr>
            <w:tcW w:w="2780" w:type="dxa"/>
            <w:tcBorders>
              <w:left w:val="single" w:sz="12" w:space="0" w:color="000000"/>
            </w:tcBorders>
          </w:tcPr>
          <w:p w14:paraId="63A48863" w14:textId="77777777" w:rsidR="002B75C0" w:rsidRDefault="00000000">
            <w:pPr>
              <w:pStyle w:val="TableParagraph"/>
              <w:spacing w:line="231" w:lineRule="exact"/>
              <w:ind w:left="69"/>
            </w:pPr>
            <w:r>
              <w:t>Platební</w:t>
            </w:r>
            <w:r>
              <w:rPr>
                <w:spacing w:val="-2"/>
              </w:rPr>
              <w:t xml:space="preserve"> podmínky</w:t>
            </w:r>
          </w:p>
        </w:tc>
        <w:tc>
          <w:tcPr>
            <w:tcW w:w="7144" w:type="dxa"/>
            <w:tcBorders>
              <w:right w:val="single" w:sz="12" w:space="0" w:color="000000"/>
            </w:tcBorders>
          </w:tcPr>
          <w:p w14:paraId="3A113AB9" w14:textId="77777777" w:rsidR="002B75C0" w:rsidRDefault="00000000">
            <w:pPr>
              <w:pStyle w:val="TableParagraph"/>
              <w:spacing w:line="231" w:lineRule="exact"/>
              <w:ind w:left="76"/>
            </w:pPr>
            <w:r>
              <w:t>Na</w:t>
            </w:r>
            <w:r>
              <w:rPr>
                <w:spacing w:val="-4"/>
              </w:rPr>
              <w:t xml:space="preserve"> </w:t>
            </w:r>
            <w:r>
              <w:t>objednávku</w:t>
            </w:r>
            <w:r>
              <w:rPr>
                <w:spacing w:val="-5"/>
              </w:rPr>
              <w:t xml:space="preserve"> </w:t>
            </w:r>
            <w:r>
              <w:t>–</w:t>
            </w:r>
            <w:r>
              <w:rPr>
                <w:spacing w:val="-3"/>
              </w:rPr>
              <w:t xml:space="preserve"> </w:t>
            </w:r>
            <w:r>
              <w:t>pevná</w:t>
            </w:r>
            <w:r>
              <w:rPr>
                <w:spacing w:val="-5"/>
              </w:rPr>
              <w:t xml:space="preserve"> </w:t>
            </w:r>
            <w:r>
              <w:t>cena</w:t>
            </w:r>
            <w:r>
              <w:rPr>
                <w:spacing w:val="-3"/>
              </w:rPr>
              <w:t xml:space="preserve"> </w:t>
            </w:r>
            <w:r>
              <w:t>za</w:t>
            </w:r>
            <w:r>
              <w:rPr>
                <w:spacing w:val="-4"/>
              </w:rPr>
              <w:t xml:space="preserve"> </w:t>
            </w:r>
            <w:r>
              <w:rPr>
                <w:spacing w:val="-2"/>
              </w:rPr>
              <w:t>službu</w:t>
            </w:r>
          </w:p>
        </w:tc>
      </w:tr>
      <w:tr w:rsidR="002B75C0" w14:paraId="2A64A9D5" w14:textId="77777777">
        <w:trPr>
          <w:trHeight w:val="253"/>
        </w:trPr>
        <w:tc>
          <w:tcPr>
            <w:tcW w:w="2780" w:type="dxa"/>
            <w:tcBorders>
              <w:left w:val="single" w:sz="12" w:space="0" w:color="000000"/>
            </w:tcBorders>
          </w:tcPr>
          <w:p w14:paraId="10B214AB" w14:textId="77777777" w:rsidR="002B75C0" w:rsidRDefault="00000000">
            <w:pPr>
              <w:pStyle w:val="TableParagraph"/>
              <w:spacing w:before="2" w:line="232" w:lineRule="exact"/>
              <w:ind w:left="69"/>
            </w:pPr>
            <w:r>
              <w:t>Sleva</w:t>
            </w:r>
            <w:r>
              <w:rPr>
                <w:spacing w:val="-5"/>
              </w:rPr>
              <w:t xml:space="preserve"> </w:t>
            </w:r>
            <w:r>
              <w:t>z</w:t>
            </w:r>
            <w:r>
              <w:rPr>
                <w:spacing w:val="-1"/>
              </w:rPr>
              <w:t xml:space="preserve"> </w:t>
            </w:r>
            <w:r>
              <w:rPr>
                <w:spacing w:val="-4"/>
              </w:rPr>
              <w:t>ceny</w:t>
            </w:r>
          </w:p>
        </w:tc>
        <w:tc>
          <w:tcPr>
            <w:tcW w:w="7144" w:type="dxa"/>
            <w:tcBorders>
              <w:right w:val="single" w:sz="12" w:space="0" w:color="000000"/>
            </w:tcBorders>
          </w:tcPr>
          <w:p w14:paraId="1ACFA11E" w14:textId="77777777" w:rsidR="002B75C0" w:rsidRDefault="00000000">
            <w:pPr>
              <w:pStyle w:val="TableParagraph"/>
              <w:spacing w:before="2" w:line="232" w:lineRule="exact"/>
              <w:ind w:left="76"/>
            </w:pPr>
            <w:r>
              <w:t>Podle</w:t>
            </w:r>
            <w:r>
              <w:rPr>
                <w:spacing w:val="-6"/>
              </w:rPr>
              <w:t xml:space="preserve"> </w:t>
            </w:r>
            <w:r>
              <w:t>bodu</w:t>
            </w:r>
            <w:r>
              <w:rPr>
                <w:spacing w:val="-4"/>
              </w:rPr>
              <w:t xml:space="preserve"> 5.3.</w:t>
            </w:r>
          </w:p>
        </w:tc>
      </w:tr>
      <w:tr w:rsidR="002B75C0" w14:paraId="6B38798B" w14:textId="77777777">
        <w:trPr>
          <w:trHeight w:val="505"/>
        </w:trPr>
        <w:tc>
          <w:tcPr>
            <w:tcW w:w="2780" w:type="dxa"/>
            <w:tcBorders>
              <w:left w:val="single" w:sz="12" w:space="0" w:color="000000"/>
            </w:tcBorders>
          </w:tcPr>
          <w:p w14:paraId="72D4111D" w14:textId="77777777" w:rsidR="002B75C0" w:rsidRDefault="00000000">
            <w:pPr>
              <w:pStyle w:val="TableParagraph"/>
              <w:spacing w:line="253" w:lineRule="exact"/>
              <w:ind w:left="69"/>
            </w:pPr>
            <w:r>
              <w:t>Způsob</w:t>
            </w:r>
            <w:r>
              <w:rPr>
                <w:spacing w:val="-7"/>
              </w:rPr>
              <w:t xml:space="preserve"> </w:t>
            </w:r>
            <w:r>
              <w:rPr>
                <w:spacing w:val="-2"/>
              </w:rPr>
              <w:t>dokladování</w:t>
            </w:r>
          </w:p>
        </w:tc>
        <w:tc>
          <w:tcPr>
            <w:tcW w:w="7144" w:type="dxa"/>
            <w:tcBorders>
              <w:right w:val="single" w:sz="12" w:space="0" w:color="000000"/>
            </w:tcBorders>
          </w:tcPr>
          <w:p w14:paraId="4CA18357" w14:textId="77777777" w:rsidR="002B75C0" w:rsidRDefault="00000000">
            <w:pPr>
              <w:pStyle w:val="TableParagraph"/>
              <w:spacing w:line="254" w:lineRule="exact"/>
              <w:ind w:left="76" w:right="183"/>
            </w:pPr>
            <w:r>
              <w:t>Akceptační</w:t>
            </w:r>
            <w:r>
              <w:rPr>
                <w:spacing w:val="-6"/>
              </w:rPr>
              <w:t xml:space="preserve"> </w:t>
            </w:r>
            <w:r>
              <w:t>protokol</w:t>
            </w:r>
            <w:r>
              <w:rPr>
                <w:spacing w:val="-8"/>
              </w:rPr>
              <w:t xml:space="preserve"> </w:t>
            </w:r>
            <w:r>
              <w:t>migrace</w:t>
            </w:r>
            <w:r>
              <w:rPr>
                <w:spacing w:val="-6"/>
              </w:rPr>
              <w:t xml:space="preserve"> </w:t>
            </w:r>
            <w:r>
              <w:t>AIS</w:t>
            </w:r>
            <w:r>
              <w:rPr>
                <w:spacing w:val="-7"/>
              </w:rPr>
              <w:t xml:space="preserve"> </w:t>
            </w:r>
            <w:r>
              <w:t>podepsaný</w:t>
            </w:r>
            <w:r>
              <w:rPr>
                <w:spacing w:val="-6"/>
              </w:rPr>
              <w:t xml:space="preserve"> </w:t>
            </w:r>
            <w:r>
              <w:t>oběma</w:t>
            </w:r>
            <w:r>
              <w:rPr>
                <w:spacing w:val="-6"/>
              </w:rPr>
              <w:t xml:space="preserve"> </w:t>
            </w:r>
            <w:r>
              <w:t xml:space="preserve">smluvními </w:t>
            </w:r>
            <w:r>
              <w:rPr>
                <w:spacing w:val="-2"/>
              </w:rPr>
              <w:t>stranami.</w:t>
            </w:r>
          </w:p>
        </w:tc>
      </w:tr>
    </w:tbl>
    <w:p w14:paraId="709BBAA3" w14:textId="77777777" w:rsidR="002B75C0" w:rsidRDefault="002B75C0">
      <w:pPr>
        <w:pStyle w:val="Zkladntext"/>
        <w:spacing w:before="52"/>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2A58AD36" w14:textId="77777777">
        <w:trPr>
          <w:trHeight w:val="363"/>
        </w:trPr>
        <w:tc>
          <w:tcPr>
            <w:tcW w:w="9924" w:type="dxa"/>
            <w:gridSpan w:val="2"/>
            <w:tcBorders>
              <w:bottom w:val="single" w:sz="6" w:space="0" w:color="000000"/>
            </w:tcBorders>
            <w:shd w:val="clear" w:color="auto" w:fill="D9D9D9"/>
          </w:tcPr>
          <w:p w14:paraId="2153E3D9" w14:textId="77777777" w:rsidR="002B75C0" w:rsidRDefault="00000000">
            <w:pPr>
              <w:pStyle w:val="TableParagraph"/>
              <w:spacing w:before="2"/>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48A29A77" w14:textId="77777777">
        <w:trPr>
          <w:trHeight w:val="251"/>
        </w:trPr>
        <w:tc>
          <w:tcPr>
            <w:tcW w:w="2780" w:type="dxa"/>
            <w:tcBorders>
              <w:top w:val="single" w:sz="6" w:space="0" w:color="000000"/>
              <w:bottom w:val="single" w:sz="6" w:space="0" w:color="000000"/>
              <w:right w:val="single" w:sz="6" w:space="0" w:color="000000"/>
            </w:tcBorders>
          </w:tcPr>
          <w:p w14:paraId="26F9BEFE"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5620EFF6" w14:textId="77777777" w:rsidR="002B75C0" w:rsidRDefault="00000000">
            <w:pPr>
              <w:pStyle w:val="TableParagraph"/>
              <w:spacing w:line="231" w:lineRule="exact"/>
              <w:ind w:left="76"/>
              <w:rPr>
                <w:b/>
              </w:rPr>
            </w:pPr>
            <w:r>
              <w:rPr>
                <w:b/>
              </w:rPr>
              <w:t>CAAIS</w:t>
            </w:r>
            <w:r>
              <w:rPr>
                <w:b/>
                <w:spacing w:val="-7"/>
              </w:rPr>
              <w:t xml:space="preserve"> </w:t>
            </w:r>
            <w:r>
              <w:rPr>
                <w:b/>
              </w:rPr>
              <w:t>07-</w:t>
            </w:r>
            <w:r>
              <w:rPr>
                <w:b/>
                <w:spacing w:val="-5"/>
              </w:rPr>
              <w:t>04</w:t>
            </w:r>
          </w:p>
        </w:tc>
      </w:tr>
      <w:tr w:rsidR="002B75C0" w14:paraId="6EB252A2" w14:textId="77777777">
        <w:trPr>
          <w:trHeight w:val="253"/>
        </w:trPr>
        <w:tc>
          <w:tcPr>
            <w:tcW w:w="2780" w:type="dxa"/>
            <w:tcBorders>
              <w:top w:val="single" w:sz="6" w:space="0" w:color="000000"/>
              <w:bottom w:val="single" w:sz="6" w:space="0" w:color="000000"/>
              <w:right w:val="single" w:sz="6" w:space="0" w:color="000000"/>
            </w:tcBorders>
          </w:tcPr>
          <w:p w14:paraId="210CA8DD" w14:textId="77777777" w:rsidR="002B75C0" w:rsidRDefault="00000000">
            <w:pPr>
              <w:pStyle w:val="TableParagraph"/>
              <w:spacing w:before="2" w:line="232"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DB6F3C2" w14:textId="77777777" w:rsidR="002B75C0" w:rsidRDefault="00000000">
            <w:pPr>
              <w:pStyle w:val="TableParagraph"/>
              <w:spacing w:before="2" w:line="232" w:lineRule="exact"/>
              <w:ind w:left="76"/>
            </w:pPr>
            <w:r>
              <w:t>Změna</w:t>
            </w:r>
            <w:r>
              <w:rPr>
                <w:spacing w:val="-8"/>
              </w:rPr>
              <w:t xml:space="preserve"> </w:t>
            </w:r>
            <w:r>
              <w:t>autentizačního</w:t>
            </w:r>
            <w:r>
              <w:rPr>
                <w:spacing w:val="-8"/>
              </w:rPr>
              <w:t xml:space="preserve"> </w:t>
            </w:r>
            <w:r>
              <w:t>protokolu</w:t>
            </w:r>
            <w:r>
              <w:rPr>
                <w:spacing w:val="-7"/>
              </w:rPr>
              <w:t xml:space="preserve"> </w:t>
            </w:r>
            <w:r>
              <w:t>AIS</w:t>
            </w:r>
            <w:r>
              <w:rPr>
                <w:spacing w:val="-9"/>
              </w:rPr>
              <w:t xml:space="preserve"> </w:t>
            </w:r>
            <w:r>
              <w:t>integrovaného</w:t>
            </w:r>
            <w:r>
              <w:rPr>
                <w:spacing w:val="-8"/>
              </w:rPr>
              <w:t xml:space="preserve"> </w:t>
            </w:r>
            <w:r>
              <w:t>do</w:t>
            </w:r>
            <w:r>
              <w:rPr>
                <w:spacing w:val="-7"/>
              </w:rPr>
              <w:t xml:space="preserve"> </w:t>
            </w:r>
            <w:r>
              <w:rPr>
                <w:spacing w:val="-2"/>
              </w:rPr>
              <w:t>CAAIS</w:t>
            </w:r>
          </w:p>
        </w:tc>
      </w:tr>
      <w:tr w:rsidR="002B75C0" w14:paraId="2066C2B4" w14:textId="77777777">
        <w:trPr>
          <w:trHeight w:val="505"/>
        </w:trPr>
        <w:tc>
          <w:tcPr>
            <w:tcW w:w="2780" w:type="dxa"/>
            <w:tcBorders>
              <w:top w:val="single" w:sz="6" w:space="0" w:color="000000"/>
              <w:bottom w:val="single" w:sz="6" w:space="0" w:color="000000"/>
              <w:right w:val="single" w:sz="6" w:space="0" w:color="000000"/>
            </w:tcBorders>
          </w:tcPr>
          <w:p w14:paraId="4A19061D"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3D0C6AB7" w14:textId="77777777" w:rsidR="002B75C0" w:rsidRDefault="00000000">
            <w:pPr>
              <w:pStyle w:val="TableParagraph"/>
              <w:spacing w:line="254" w:lineRule="exact"/>
              <w:ind w:left="76"/>
            </w:pPr>
            <w:r>
              <w:t>Zajištění</w:t>
            </w:r>
            <w:r>
              <w:rPr>
                <w:spacing w:val="-6"/>
              </w:rPr>
              <w:t xml:space="preserve"> </w:t>
            </w:r>
            <w:r>
              <w:t>změny</w:t>
            </w:r>
            <w:r>
              <w:rPr>
                <w:spacing w:val="-9"/>
              </w:rPr>
              <w:t xml:space="preserve"> </w:t>
            </w:r>
            <w:r>
              <w:t>autentizačního</w:t>
            </w:r>
            <w:r>
              <w:rPr>
                <w:spacing w:val="-8"/>
              </w:rPr>
              <w:t xml:space="preserve"> </w:t>
            </w:r>
            <w:r>
              <w:t>protokolu</w:t>
            </w:r>
            <w:r>
              <w:rPr>
                <w:spacing w:val="-6"/>
              </w:rPr>
              <w:t xml:space="preserve"> </w:t>
            </w:r>
            <w:r>
              <w:t>agendového</w:t>
            </w:r>
            <w:r>
              <w:rPr>
                <w:spacing w:val="-8"/>
              </w:rPr>
              <w:t xml:space="preserve"> </w:t>
            </w:r>
            <w:r>
              <w:t>informačního systému integrovaného v CAAIS na protokol SAML nebo OIDC</w:t>
            </w:r>
          </w:p>
        </w:tc>
      </w:tr>
      <w:tr w:rsidR="002B75C0" w14:paraId="68F95974" w14:textId="77777777">
        <w:trPr>
          <w:trHeight w:val="252"/>
        </w:trPr>
        <w:tc>
          <w:tcPr>
            <w:tcW w:w="9924" w:type="dxa"/>
            <w:gridSpan w:val="2"/>
            <w:tcBorders>
              <w:top w:val="single" w:sz="6" w:space="0" w:color="000000"/>
              <w:bottom w:val="single" w:sz="6" w:space="0" w:color="000000"/>
            </w:tcBorders>
            <w:shd w:val="clear" w:color="auto" w:fill="F1F1F1"/>
          </w:tcPr>
          <w:p w14:paraId="21482D2A" w14:textId="77777777" w:rsidR="002B75C0" w:rsidRDefault="00000000">
            <w:pPr>
              <w:pStyle w:val="TableParagraph"/>
              <w:spacing w:line="232" w:lineRule="exact"/>
              <w:ind w:left="69"/>
              <w:rPr>
                <w:b/>
                <w:i/>
              </w:rPr>
            </w:pPr>
            <w:r>
              <w:rPr>
                <w:b/>
                <w:i/>
              </w:rPr>
              <w:t>Definice</w:t>
            </w:r>
            <w:r>
              <w:rPr>
                <w:b/>
                <w:i/>
                <w:spacing w:val="-6"/>
              </w:rPr>
              <w:t xml:space="preserve"> </w:t>
            </w:r>
            <w:r>
              <w:rPr>
                <w:b/>
                <w:i/>
                <w:spacing w:val="-2"/>
              </w:rPr>
              <w:t>činnosti</w:t>
            </w:r>
          </w:p>
        </w:tc>
      </w:tr>
      <w:tr w:rsidR="002B75C0" w14:paraId="2BC34987" w14:textId="77777777">
        <w:trPr>
          <w:trHeight w:val="6098"/>
        </w:trPr>
        <w:tc>
          <w:tcPr>
            <w:tcW w:w="2780" w:type="dxa"/>
            <w:tcBorders>
              <w:top w:val="single" w:sz="6" w:space="0" w:color="000000"/>
              <w:bottom w:val="single" w:sz="6" w:space="0" w:color="000000"/>
              <w:right w:val="single" w:sz="6" w:space="0" w:color="000000"/>
            </w:tcBorders>
          </w:tcPr>
          <w:p w14:paraId="40E9B5FF" w14:textId="77777777" w:rsidR="002B75C0" w:rsidRDefault="00000000">
            <w:pPr>
              <w:pStyle w:val="TableParagraph"/>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60F7BEF7" w14:textId="77777777" w:rsidR="002B75C0" w:rsidRDefault="00000000">
            <w:pPr>
              <w:pStyle w:val="TableParagraph"/>
              <w:numPr>
                <w:ilvl w:val="0"/>
                <w:numId w:val="36"/>
              </w:numPr>
              <w:tabs>
                <w:tab w:val="left" w:pos="794"/>
              </w:tabs>
              <w:spacing w:line="252" w:lineRule="exact"/>
              <w:ind w:left="794" w:hanging="358"/>
            </w:pPr>
            <w:r>
              <w:t>Podpora</w:t>
            </w:r>
            <w:r>
              <w:rPr>
                <w:spacing w:val="-5"/>
              </w:rPr>
              <w:t xml:space="preserve"> </w:t>
            </w:r>
            <w:r>
              <w:t>vývoje</w:t>
            </w:r>
            <w:r>
              <w:rPr>
                <w:spacing w:val="-7"/>
              </w:rPr>
              <w:t xml:space="preserve"> </w:t>
            </w:r>
            <w:r>
              <w:t>na</w:t>
            </w:r>
            <w:r>
              <w:rPr>
                <w:spacing w:val="-5"/>
              </w:rPr>
              <w:t xml:space="preserve"> </w:t>
            </w:r>
            <w:r>
              <w:t>straně</w:t>
            </w:r>
            <w:r>
              <w:rPr>
                <w:spacing w:val="-4"/>
              </w:rPr>
              <w:t xml:space="preserve"> </w:t>
            </w:r>
            <w:r>
              <w:rPr>
                <w:spacing w:val="-5"/>
              </w:rPr>
              <w:t>AIS</w:t>
            </w:r>
          </w:p>
          <w:p w14:paraId="1B6606F0" w14:textId="77777777" w:rsidR="002B75C0" w:rsidRDefault="00000000">
            <w:pPr>
              <w:pStyle w:val="TableParagraph"/>
              <w:numPr>
                <w:ilvl w:val="1"/>
                <w:numId w:val="36"/>
              </w:numPr>
              <w:tabs>
                <w:tab w:val="left" w:pos="1514"/>
              </w:tabs>
              <w:spacing w:line="252" w:lineRule="exact"/>
              <w:ind w:left="1514" w:hanging="358"/>
            </w:pPr>
            <w:r>
              <w:t>Podpora</w:t>
            </w:r>
            <w:r>
              <w:rPr>
                <w:spacing w:val="-9"/>
              </w:rPr>
              <w:t xml:space="preserve"> </w:t>
            </w:r>
            <w:r>
              <w:t>při</w:t>
            </w:r>
            <w:r>
              <w:rPr>
                <w:spacing w:val="-10"/>
              </w:rPr>
              <w:t xml:space="preserve"> </w:t>
            </w:r>
            <w:r>
              <w:t>implementaci</w:t>
            </w:r>
            <w:r>
              <w:rPr>
                <w:spacing w:val="-8"/>
              </w:rPr>
              <w:t xml:space="preserve"> </w:t>
            </w:r>
            <w:r>
              <w:t>autentizačních</w:t>
            </w:r>
            <w:r>
              <w:rPr>
                <w:spacing w:val="-10"/>
              </w:rPr>
              <w:t xml:space="preserve"> </w:t>
            </w:r>
            <w:r>
              <w:rPr>
                <w:spacing w:val="-2"/>
              </w:rPr>
              <w:t>protokolů</w:t>
            </w:r>
          </w:p>
          <w:p w14:paraId="3424ECAC" w14:textId="77777777" w:rsidR="002B75C0" w:rsidRDefault="00000000">
            <w:pPr>
              <w:pStyle w:val="TableParagraph"/>
              <w:numPr>
                <w:ilvl w:val="1"/>
                <w:numId w:val="36"/>
              </w:numPr>
              <w:tabs>
                <w:tab w:val="left" w:pos="1514"/>
              </w:tabs>
              <w:spacing w:before="1" w:line="252" w:lineRule="exact"/>
              <w:ind w:left="1514" w:hanging="358"/>
            </w:pPr>
            <w:r>
              <w:t>Podpora</w:t>
            </w:r>
            <w:r>
              <w:rPr>
                <w:spacing w:val="-9"/>
              </w:rPr>
              <w:t xml:space="preserve"> </w:t>
            </w:r>
            <w:r>
              <w:t>konfigurace</w:t>
            </w:r>
            <w:r>
              <w:rPr>
                <w:spacing w:val="-11"/>
              </w:rPr>
              <w:t xml:space="preserve"> </w:t>
            </w:r>
            <w:r>
              <w:t>prostředí</w:t>
            </w:r>
            <w:r>
              <w:rPr>
                <w:spacing w:val="-6"/>
              </w:rPr>
              <w:t xml:space="preserve"> </w:t>
            </w:r>
            <w:r>
              <w:rPr>
                <w:spacing w:val="-5"/>
              </w:rPr>
              <w:t>AIS</w:t>
            </w:r>
          </w:p>
          <w:p w14:paraId="079840E7" w14:textId="77777777" w:rsidR="002B75C0" w:rsidRDefault="00000000">
            <w:pPr>
              <w:pStyle w:val="TableParagraph"/>
              <w:numPr>
                <w:ilvl w:val="0"/>
                <w:numId w:val="36"/>
              </w:numPr>
              <w:tabs>
                <w:tab w:val="left" w:pos="794"/>
              </w:tabs>
              <w:spacing w:line="252" w:lineRule="exact"/>
              <w:ind w:left="794" w:hanging="358"/>
            </w:pPr>
            <w:r>
              <w:t>Integrační</w:t>
            </w:r>
            <w:r>
              <w:rPr>
                <w:spacing w:val="-8"/>
              </w:rPr>
              <w:t xml:space="preserve"> </w:t>
            </w:r>
            <w:r>
              <w:t>testy</w:t>
            </w:r>
            <w:r>
              <w:rPr>
                <w:spacing w:val="-7"/>
              </w:rPr>
              <w:t xml:space="preserve"> </w:t>
            </w:r>
            <w:r>
              <w:rPr>
                <w:spacing w:val="-5"/>
              </w:rPr>
              <w:t>AIS</w:t>
            </w:r>
          </w:p>
          <w:p w14:paraId="76FE9D28" w14:textId="77777777" w:rsidR="002B75C0" w:rsidRDefault="00000000">
            <w:pPr>
              <w:pStyle w:val="TableParagraph"/>
              <w:numPr>
                <w:ilvl w:val="1"/>
                <w:numId w:val="36"/>
              </w:numPr>
              <w:tabs>
                <w:tab w:val="left" w:pos="1514"/>
              </w:tabs>
              <w:spacing w:before="2" w:line="252" w:lineRule="exact"/>
              <w:ind w:left="1514" w:hanging="358"/>
            </w:pPr>
            <w:r>
              <w:t>Zpřístupnění</w:t>
            </w:r>
            <w:r>
              <w:rPr>
                <w:spacing w:val="-14"/>
              </w:rPr>
              <w:t xml:space="preserve"> </w:t>
            </w:r>
            <w:r>
              <w:t>prostředí</w:t>
            </w:r>
            <w:r>
              <w:rPr>
                <w:spacing w:val="-14"/>
              </w:rPr>
              <w:t xml:space="preserve"> </w:t>
            </w:r>
            <w:r>
              <w:t>CAAIS-TEST-</w:t>
            </w:r>
            <w:r>
              <w:rPr>
                <w:spacing w:val="-5"/>
              </w:rPr>
              <w:t>EXT</w:t>
            </w:r>
          </w:p>
          <w:p w14:paraId="20DFED10" w14:textId="77777777" w:rsidR="002B75C0" w:rsidRDefault="00000000">
            <w:pPr>
              <w:pStyle w:val="TableParagraph"/>
              <w:numPr>
                <w:ilvl w:val="1"/>
                <w:numId w:val="36"/>
              </w:numPr>
              <w:tabs>
                <w:tab w:val="left" w:pos="1514"/>
              </w:tabs>
              <w:spacing w:line="252" w:lineRule="exact"/>
              <w:ind w:left="1514" w:hanging="358"/>
            </w:pPr>
            <w:r>
              <w:t>Instalace</w:t>
            </w:r>
            <w:r>
              <w:rPr>
                <w:spacing w:val="-9"/>
              </w:rPr>
              <w:t xml:space="preserve"> </w:t>
            </w:r>
            <w:r>
              <w:rPr>
                <w:spacing w:val="-2"/>
              </w:rPr>
              <w:t>certifikátů</w:t>
            </w:r>
          </w:p>
          <w:p w14:paraId="49963715" w14:textId="77777777" w:rsidR="002B75C0" w:rsidRDefault="00000000">
            <w:pPr>
              <w:pStyle w:val="TableParagraph"/>
              <w:numPr>
                <w:ilvl w:val="1"/>
                <w:numId w:val="36"/>
              </w:numPr>
              <w:tabs>
                <w:tab w:val="left" w:pos="1516"/>
              </w:tabs>
              <w:ind w:right="308"/>
            </w:pPr>
            <w:r>
              <w:t>Nastavení</w:t>
            </w:r>
            <w:r>
              <w:rPr>
                <w:spacing w:val="-10"/>
              </w:rPr>
              <w:t xml:space="preserve"> </w:t>
            </w:r>
            <w:r>
              <w:t>CAAIS-TEST-EXT</w:t>
            </w:r>
            <w:r>
              <w:rPr>
                <w:spacing w:val="-9"/>
              </w:rPr>
              <w:t xml:space="preserve"> </w:t>
            </w:r>
            <w:r>
              <w:t>pro</w:t>
            </w:r>
            <w:r>
              <w:rPr>
                <w:spacing w:val="-9"/>
              </w:rPr>
              <w:t xml:space="preserve"> </w:t>
            </w:r>
            <w:r>
              <w:t>ověření</w:t>
            </w:r>
            <w:r>
              <w:rPr>
                <w:spacing w:val="-10"/>
              </w:rPr>
              <w:t xml:space="preserve"> </w:t>
            </w:r>
            <w:r>
              <w:t xml:space="preserve">kompatibility </w:t>
            </w:r>
            <w:r>
              <w:rPr>
                <w:spacing w:val="-4"/>
              </w:rPr>
              <w:t>AIS</w:t>
            </w:r>
          </w:p>
          <w:p w14:paraId="22CC0A48" w14:textId="77777777" w:rsidR="002B75C0" w:rsidRDefault="00000000">
            <w:pPr>
              <w:pStyle w:val="TableParagraph"/>
              <w:numPr>
                <w:ilvl w:val="0"/>
                <w:numId w:val="36"/>
              </w:numPr>
              <w:tabs>
                <w:tab w:val="left" w:pos="794"/>
                <w:tab w:val="left" w:pos="796"/>
              </w:tabs>
              <w:ind w:right="599"/>
            </w:pPr>
            <w:r>
              <w:t>Metodická,</w:t>
            </w:r>
            <w:r>
              <w:rPr>
                <w:spacing w:val="-3"/>
              </w:rPr>
              <w:t xml:space="preserve"> </w:t>
            </w:r>
            <w:r>
              <w:t>systémová</w:t>
            </w:r>
            <w:r>
              <w:rPr>
                <w:spacing w:val="-7"/>
              </w:rPr>
              <w:t xml:space="preserve"> </w:t>
            </w:r>
            <w:r>
              <w:t>a</w:t>
            </w:r>
            <w:r>
              <w:rPr>
                <w:spacing w:val="-7"/>
              </w:rPr>
              <w:t xml:space="preserve"> </w:t>
            </w:r>
            <w:r>
              <w:t>aplikační</w:t>
            </w:r>
            <w:r>
              <w:rPr>
                <w:spacing w:val="-3"/>
              </w:rPr>
              <w:t xml:space="preserve"> </w:t>
            </w:r>
            <w:r>
              <w:t>podpora</w:t>
            </w:r>
            <w:r>
              <w:rPr>
                <w:spacing w:val="-7"/>
              </w:rPr>
              <w:t xml:space="preserve"> </w:t>
            </w:r>
            <w:r>
              <w:t>L2</w:t>
            </w:r>
            <w:r>
              <w:rPr>
                <w:spacing w:val="-5"/>
              </w:rPr>
              <w:t xml:space="preserve"> </w:t>
            </w:r>
            <w:r>
              <w:t>při</w:t>
            </w:r>
            <w:r>
              <w:rPr>
                <w:spacing w:val="-8"/>
              </w:rPr>
              <w:t xml:space="preserve"> </w:t>
            </w:r>
            <w:r>
              <w:t>testování integrovaného AIS, nastavení a migrace AIS do CAAIS</w:t>
            </w:r>
          </w:p>
          <w:p w14:paraId="08B323FB" w14:textId="77777777" w:rsidR="002B75C0" w:rsidRDefault="00000000">
            <w:pPr>
              <w:pStyle w:val="TableParagraph"/>
              <w:numPr>
                <w:ilvl w:val="0"/>
                <w:numId w:val="36"/>
              </w:numPr>
              <w:tabs>
                <w:tab w:val="left" w:pos="794"/>
              </w:tabs>
              <w:ind w:left="794" w:hanging="358"/>
            </w:pPr>
            <w:r>
              <w:t>Zapojení</w:t>
            </w:r>
            <w:r>
              <w:rPr>
                <w:spacing w:val="-6"/>
              </w:rPr>
              <w:t xml:space="preserve"> </w:t>
            </w:r>
            <w:r>
              <w:t>rolí</w:t>
            </w:r>
            <w:r>
              <w:rPr>
                <w:spacing w:val="-6"/>
              </w:rPr>
              <w:t xml:space="preserve"> </w:t>
            </w:r>
            <w:r>
              <w:t>do</w:t>
            </w:r>
            <w:r>
              <w:rPr>
                <w:spacing w:val="-7"/>
              </w:rPr>
              <w:t xml:space="preserve"> </w:t>
            </w:r>
            <w:r>
              <w:t>implementace</w:t>
            </w:r>
            <w:r>
              <w:rPr>
                <w:spacing w:val="-5"/>
              </w:rPr>
              <w:t xml:space="preserve"> </w:t>
            </w:r>
            <w:r>
              <w:t>na</w:t>
            </w:r>
            <w:r>
              <w:rPr>
                <w:spacing w:val="-7"/>
              </w:rPr>
              <w:t xml:space="preserve"> </w:t>
            </w:r>
            <w:r>
              <w:t>straně</w:t>
            </w:r>
            <w:r>
              <w:rPr>
                <w:spacing w:val="-6"/>
              </w:rPr>
              <w:t xml:space="preserve"> </w:t>
            </w:r>
            <w:r>
              <w:rPr>
                <w:spacing w:val="-2"/>
              </w:rPr>
              <w:t>Poskytovatele:</w:t>
            </w:r>
          </w:p>
          <w:p w14:paraId="5B781405" w14:textId="77777777" w:rsidR="002B75C0" w:rsidRDefault="00000000">
            <w:pPr>
              <w:pStyle w:val="TableParagraph"/>
              <w:numPr>
                <w:ilvl w:val="1"/>
                <w:numId w:val="36"/>
              </w:numPr>
              <w:tabs>
                <w:tab w:val="left" w:pos="1514"/>
              </w:tabs>
              <w:spacing w:before="1" w:line="252" w:lineRule="exact"/>
              <w:ind w:left="1514" w:hanging="358"/>
            </w:pPr>
            <w:r>
              <w:t>Systémový</w:t>
            </w:r>
            <w:r>
              <w:rPr>
                <w:spacing w:val="-5"/>
              </w:rPr>
              <w:t xml:space="preserve"> </w:t>
            </w:r>
            <w:r>
              <w:rPr>
                <w:spacing w:val="-2"/>
              </w:rPr>
              <w:t>inženýr</w:t>
            </w:r>
          </w:p>
          <w:p w14:paraId="28A4FABB" w14:textId="77777777" w:rsidR="002B75C0" w:rsidRDefault="00000000">
            <w:pPr>
              <w:pStyle w:val="TableParagraph"/>
              <w:numPr>
                <w:ilvl w:val="1"/>
                <w:numId w:val="36"/>
              </w:numPr>
              <w:tabs>
                <w:tab w:val="left" w:pos="1514"/>
              </w:tabs>
              <w:spacing w:line="252" w:lineRule="exact"/>
              <w:ind w:left="1514" w:hanging="358"/>
            </w:pPr>
            <w:r>
              <w:t>Business</w:t>
            </w:r>
            <w:r>
              <w:rPr>
                <w:spacing w:val="-6"/>
              </w:rPr>
              <w:t xml:space="preserve"> </w:t>
            </w:r>
            <w:r>
              <w:rPr>
                <w:spacing w:val="-2"/>
              </w:rPr>
              <w:t>analytik</w:t>
            </w:r>
          </w:p>
          <w:p w14:paraId="5C339586" w14:textId="77777777" w:rsidR="002B75C0" w:rsidRDefault="00000000">
            <w:pPr>
              <w:pStyle w:val="TableParagraph"/>
              <w:numPr>
                <w:ilvl w:val="1"/>
                <w:numId w:val="36"/>
              </w:numPr>
              <w:tabs>
                <w:tab w:val="left" w:pos="1515"/>
              </w:tabs>
              <w:spacing w:line="252" w:lineRule="exact"/>
              <w:ind w:left="1515" w:hanging="359"/>
            </w:pPr>
            <w:r>
              <w:rPr>
                <w:spacing w:val="-2"/>
              </w:rPr>
              <w:t>Vývojář</w:t>
            </w:r>
          </w:p>
          <w:p w14:paraId="41FC1B5C" w14:textId="77777777" w:rsidR="002B75C0" w:rsidRDefault="00000000">
            <w:pPr>
              <w:pStyle w:val="TableParagraph"/>
              <w:numPr>
                <w:ilvl w:val="1"/>
                <w:numId w:val="36"/>
              </w:numPr>
              <w:tabs>
                <w:tab w:val="left" w:pos="1514"/>
              </w:tabs>
              <w:spacing w:before="2" w:line="253" w:lineRule="exact"/>
              <w:ind w:left="1514" w:hanging="358"/>
            </w:pPr>
            <w:r>
              <w:rPr>
                <w:spacing w:val="-2"/>
              </w:rPr>
              <w:t>Tester</w:t>
            </w:r>
          </w:p>
          <w:p w14:paraId="7FB25E8D" w14:textId="77777777" w:rsidR="002B75C0" w:rsidRDefault="00000000">
            <w:pPr>
              <w:pStyle w:val="TableParagraph"/>
              <w:numPr>
                <w:ilvl w:val="1"/>
                <w:numId w:val="36"/>
              </w:numPr>
              <w:tabs>
                <w:tab w:val="left" w:pos="1514"/>
              </w:tabs>
              <w:spacing w:line="253" w:lineRule="exact"/>
              <w:ind w:left="1514" w:hanging="358"/>
            </w:pPr>
            <w:r>
              <w:t>Projekt</w:t>
            </w:r>
            <w:r>
              <w:rPr>
                <w:spacing w:val="-6"/>
              </w:rPr>
              <w:t xml:space="preserve"> </w:t>
            </w:r>
            <w:r>
              <w:rPr>
                <w:spacing w:val="-2"/>
              </w:rPr>
              <w:t>manažer</w:t>
            </w:r>
          </w:p>
          <w:p w14:paraId="78E24805" w14:textId="77777777" w:rsidR="002B75C0" w:rsidRDefault="00000000">
            <w:pPr>
              <w:pStyle w:val="TableParagraph"/>
              <w:numPr>
                <w:ilvl w:val="0"/>
                <w:numId w:val="36"/>
              </w:numPr>
              <w:tabs>
                <w:tab w:val="left" w:pos="794"/>
                <w:tab w:val="left" w:pos="796"/>
              </w:tabs>
              <w:spacing w:before="1"/>
              <w:ind w:right="278"/>
            </w:pPr>
            <w:r>
              <w:t>Zapojení Objednatele do integračních testů a při konfiguraci produkčního</w:t>
            </w:r>
            <w:r>
              <w:rPr>
                <w:spacing w:val="-6"/>
              </w:rPr>
              <w:t xml:space="preserve"> </w:t>
            </w:r>
            <w:r>
              <w:t>prostředí</w:t>
            </w:r>
            <w:r>
              <w:rPr>
                <w:spacing w:val="-5"/>
              </w:rPr>
              <w:t xml:space="preserve"> </w:t>
            </w:r>
            <w:r>
              <w:t>v</w:t>
            </w:r>
            <w:r>
              <w:rPr>
                <w:spacing w:val="-5"/>
              </w:rPr>
              <w:t xml:space="preserve"> </w:t>
            </w:r>
            <w:r>
              <w:t>roli</w:t>
            </w:r>
            <w:r>
              <w:rPr>
                <w:spacing w:val="-4"/>
              </w:rPr>
              <w:t xml:space="preserve"> </w:t>
            </w:r>
            <w:r>
              <w:t>Národního</w:t>
            </w:r>
            <w:r>
              <w:rPr>
                <w:spacing w:val="-4"/>
              </w:rPr>
              <w:t xml:space="preserve"> </w:t>
            </w:r>
            <w:r>
              <w:t>administrátora</w:t>
            </w:r>
            <w:r>
              <w:rPr>
                <w:spacing w:val="-4"/>
              </w:rPr>
              <w:t xml:space="preserve"> </w:t>
            </w:r>
            <w:r>
              <w:t>v</w:t>
            </w:r>
            <w:r>
              <w:rPr>
                <w:spacing w:val="-4"/>
              </w:rPr>
              <w:t xml:space="preserve"> </w:t>
            </w:r>
            <w:r>
              <w:t>roli</w:t>
            </w:r>
            <w:r>
              <w:rPr>
                <w:spacing w:val="-4"/>
              </w:rPr>
              <w:t xml:space="preserve"> </w:t>
            </w:r>
            <w:r>
              <w:t xml:space="preserve">L2 </w:t>
            </w:r>
            <w:r>
              <w:rPr>
                <w:spacing w:val="-2"/>
              </w:rPr>
              <w:t>podpory</w:t>
            </w:r>
          </w:p>
          <w:p w14:paraId="1BF1F150" w14:textId="77777777" w:rsidR="002B75C0" w:rsidRDefault="00000000">
            <w:pPr>
              <w:pStyle w:val="TableParagraph"/>
              <w:numPr>
                <w:ilvl w:val="0"/>
                <w:numId w:val="36"/>
              </w:numPr>
              <w:tabs>
                <w:tab w:val="left" w:pos="794"/>
                <w:tab w:val="left" w:pos="796"/>
              </w:tabs>
              <w:ind w:right="451"/>
            </w:pPr>
            <w:r>
              <w:t>Předmětem služby je taková změna Systému, která nemá funkční</w:t>
            </w:r>
            <w:r>
              <w:rPr>
                <w:spacing w:val="-6"/>
              </w:rPr>
              <w:t xml:space="preserve"> </w:t>
            </w:r>
            <w:r>
              <w:t>dopady</w:t>
            </w:r>
            <w:r>
              <w:rPr>
                <w:spacing w:val="-7"/>
              </w:rPr>
              <w:t xml:space="preserve"> </w:t>
            </w:r>
            <w:r>
              <w:t>do</w:t>
            </w:r>
            <w:r>
              <w:rPr>
                <w:spacing w:val="-7"/>
              </w:rPr>
              <w:t xml:space="preserve"> </w:t>
            </w:r>
            <w:r>
              <w:t>fungovaní</w:t>
            </w:r>
            <w:r>
              <w:rPr>
                <w:spacing w:val="-3"/>
              </w:rPr>
              <w:t xml:space="preserve"> </w:t>
            </w:r>
            <w:r>
              <w:t>CAAIS.</w:t>
            </w:r>
            <w:r>
              <w:rPr>
                <w:spacing w:val="-3"/>
              </w:rPr>
              <w:t xml:space="preserve"> </w:t>
            </w:r>
            <w:r>
              <w:t>Změny</w:t>
            </w:r>
            <w:r>
              <w:rPr>
                <w:spacing w:val="-7"/>
              </w:rPr>
              <w:t xml:space="preserve"> </w:t>
            </w:r>
            <w:r>
              <w:t>Systému,</w:t>
            </w:r>
            <w:r>
              <w:rPr>
                <w:spacing w:val="-6"/>
              </w:rPr>
              <w:t xml:space="preserve"> </w:t>
            </w:r>
            <w:r>
              <w:t>které mají dopady do fungování Systému jsou předmětem změnového řízení</w:t>
            </w:r>
          </w:p>
        </w:tc>
      </w:tr>
      <w:tr w:rsidR="002B75C0" w14:paraId="5E86EEBB" w14:textId="77777777">
        <w:trPr>
          <w:trHeight w:val="253"/>
        </w:trPr>
        <w:tc>
          <w:tcPr>
            <w:tcW w:w="9924" w:type="dxa"/>
            <w:gridSpan w:val="2"/>
            <w:tcBorders>
              <w:top w:val="single" w:sz="6" w:space="0" w:color="000000"/>
              <w:bottom w:val="single" w:sz="6" w:space="0" w:color="000000"/>
            </w:tcBorders>
            <w:shd w:val="clear" w:color="auto" w:fill="F1F1F1"/>
          </w:tcPr>
          <w:p w14:paraId="7DE8941C"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w:t>
            </w:r>
          </w:p>
        </w:tc>
      </w:tr>
      <w:tr w:rsidR="002B75C0" w14:paraId="4E4980AF" w14:textId="77777777">
        <w:trPr>
          <w:trHeight w:val="251"/>
        </w:trPr>
        <w:tc>
          <w:tcPr>
            <w:tcW w:w="2780" w:type="dxa"/>
            <w:tcBorders>
              <w:top w:val="single" w:sz="6" w:space="0" w:color="000000"/>
              <w:bottom w:val="single" w:sz="6" w:space="0" w:color="000000"/>
              <w:right w:val="single" w:sz="6" w:space="0" w:color="000000"/>
            </w:tcBorders>
          </w:tcPr>
          <w:p w14:paraId="79815FCF" w14:textId="77777777" w:rsidR="002B75C0" w:rsidRDefault="00000000">
            <w:pPr>
              <w:pStyle w:val="TableParagraph"/>
              <w:spacing w:line="231" w:lineRule="exact"/>
              <w:ind w:left="69"/>
            </w:pPr>
            <w:r>
              <w:t>Režim</w:t>
            </w:r>
            <w:r>
              <w:rPr>
                <w:spacing w:val="-8"/>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3458D45" w14:textId="77777777" w:rsidR="002B75C0" w:rsidRDefault="00000000">
            <w:pPr>
              <w:pStyle w:val="TableParagraph"/>
              <w:spacing w:line="231" w:lineRule="exact"/>
              <w:ind w:left="76"/>
            </w:pPr>
            <w:r>
              <w:t>8x5</w:t>
            </w:r>
            <w:r>
              <w:rPr>
                <w:spacing w:val="-4"/>
              </w:rPr>
              <w:t xml:space="preserve"> </w:t>
            </w:r>
            <w:r>
              <w:t>podle</w:t>
            </w:r>
            <w:r>
              <w:rPr>
                <w:spacing w:val="-3"/>
              </w:rPr>
              <w:t xml:space="preserve"> </w:t>
            </w:r>
            <w:r>
              <w:t>plánu</w:t>
            </w:r>
            <w:r>
              <w:rPr>
                <w:spacing w:val="-3"/>
              </w:rPr>
              <w:t xml:space="preserve"> </w:t>
            </w:r>
            <w:r>
              <w:rPr>
                <w:spacing w:val="-2"/>
              </w:rPr>
              <w:t>implementace</w:t>
            </w:r>
          </w:p>
        </w:tc>
      </w:tr>
      <w:tr w:rsidR="002B75C0" w14:paraId="3B7734D0" w14:textId="77777777">
        <w:trPr>
          <w:trHeight w:val="253"/>
        </w:trPr>
        <w:tc>
          <w:tcPr>
            <w:tcW w:w="2780" w:type="dxa"/>
            <w:tcBorders>
              <w:top w:val="single" w:sz="6" w:space="0" w:color="000000"/>
              <w:bottom w:val="single" w:sz="6" w:space="0" w:color="000000"/>
              <w:right w:val="single" w:sz="6" w:space="0" w:color="000000"/>
            </w:tcBorders>
          </w:tcPr>
          <w:p w14:paraId="74DA93B6" w14:textId="77777777" w:rsidR="002B75C0" w:rsidRDefault="00000000">
            <w:pPr>
              <w:pStyle w:val="TableParagraph"/>
              <w:spacing w:before="2" w:line="232"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00619AAB" w14:textId="77777777" w:rsidR="002B75C0" w:rsidRDefault="00000000">
            <w:pPr>
              <w:pStyle w:val="TableParagraph"/>
              <w:spacing w:before="2" w:line="232" w:lineRule="exact"/>
              <w:ind w:left="76"/>
            </w:pPr>
            <w:r>
              <w:t>Podle</w:t>
            </w:r>
            <w:r>
              <w:rPr>
                <w:spacing w:val="-4"/>
              </w:rPr>
              <w:t xml:space="preserve"> </w:t>
            </w:r>
            <w:r>
              <w:t>bodu</w:t>
            </w:r>
            <w:r>
              <w:rPr>
                <w:spacing w:val="-4"/>
              </w:rPr>
              <w:t xml:space="preserve"> </w:t>
            </w:r>
            <w:r>
              <w:t>4.4,</w:t>
            </w:r>
            <w:r>
              <w:rPr>
                <w:spacing w:val="-3"/>
              </w:rPr>
              <w:t xml:space="preserve"> </w:t>
            </w:r>
            <w:r>
              <w:t>prostředí</w:t>
            </w:r>
            <w:r>
              <w:rPr>
                <w:spacing w:val="-2"/>
              </w:rPr>
              <w:t xml:space="preserve"> </w:t>
            </w:r>
            <w:r>
              <w:t>a</w:t>
            </w:r>
            <w:r>
              <w:rPr>
                <w:spacing w:val="-4"/>
              </w:rPr>
              <w:t xml:space="preserve"> </w:t>
            </w:r>
            <w:r>
              <w:rPr>
                <w:spacing w:val="-2"/>
              </w:rPr>
              <w:t>Priority.</w:t>
            </w:r>
          </w:p>
        </w:tc>
      </w:tr>
      <w:tr w:rsidR="002B75C0" w14:paraId="565DD956" w14:textId="77777777">
        <w:trPr>
          <w:trHeight w:val="253"/>
        </w:trPr>
        <w:tc>
          <w:tcPr>
            <w:tcW w:w="2780" w:type="dxa"/>
            <w:tcBorders>
              <w:top w:val="single" w:sz="6" w:space="0" w:color="000000"/>
              <w:bottom w:val="single" w:sz="6" w:space="0" w:color="000000"/>
              <w:right w:val="single" w:sz="6" w:space="0" w:color="000000"/>
            </w:tcBorders>
          </w:tcPr>
          <w:p w14:paraId="6731ED39" w14:textId="77777777" w:rsidR="002B75C0" w:rsidRDefault="00000000">
            <w:pPr>
              <w:pStyle w:val="TableParagraph"/>
              <w:spacing w:line="234"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01668DE2" w14:textId="77777777" w:rsidR="002B75C0" w:rsidRDefault="00000000">
            <w:pPr>
              <w:pStyle w:val="TableParagraph"/>
              <w:spacing w:line="234" w:lineRule="exact"/>
              <w:ind w:left="76"/>
            </w:pPr>
            <w:r>
              <w:t>Plán</w:t>
            </w:r>
            <w:r>
              <w:rPr>
                <w:spacing w:val="-6"/>
              </w:rPr>
              <w:t xml:space="preserve"> </w:t>
            </w:r>
            <w:r>
              <w:rPr>
                <w:spacing w:val="-2"/>
              </w:rPr>
              <w:t>implementace</w:t>
            </w:r>
          </w:p>
        </w:tc>
      </w:tr>
      <w:tr w:rsidR="002B75C0" w14:paraId="3FB354A6" w14:textId="77777777">
        <w:trPr>
          <w:trHeight w:val="506"/>
        </w:trPr>
        <w:tc>
          <w:tcPr>
            <w:tcW w:w="2780" w:type="dxa"/>
            <w:tcBorders>
              <w:top w:val="single" w:sz="6" w:space="0" w:color="000000"/>
              <w:bottom w:val="single" w:sz="6" w:space="0" w:color="000000"/>
              <w:right w:val="single" w:sz="6" w:space="0" w:color="000000"/>
            </w:tcBorders>
          </w:tcPr>
          <w:p w14:paraId="6967A7F6" w14:textId="77777777" w:rsidR="002B75C0" w:rsidRDefault="00000000">
            <w:pPr>
              <w:pStyle w:val="TableParagraph"/>
              <w:spacing w:line="252"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48A36700" w14:textId="77777777" w:rsidR="002B75C0" w:rsidRDefault="00000000">
            <w:pPr>
              <w:pStyle w:val="TableParagraph"/>
              <w:spacing w:before="127"/>
              <w:ind w:left="76"/>
            </w:pPr>
            <w:r>
              <w:t>Rozsah</w:t>
            </w:r>
            <w:r>
              <w:rPr>
                <w:spacing w:val="-8"/>
              </w:rPr>
              <w:t xml:space="preserve"> </w:t>
            </w:r>
            <w:r>
              <w:t>nezbytný</w:t>
            </w:r>
            <w:r>
              <w:rPr>
                <w:spacing w:val="-5"/>
              </w:rPr>
              <w:t xml:space="preserve"> </w:t>
            </w:r>
            <w:r>
              <w:t>pro</w:t>
            </w:r>
            <w:r>
              <w:rPr>
                <w:spacing w:val="-6"/>
              </w:rPr>
              <w:t xml:space="preserve"> </w:t>
            </w:r>
            <w:r>
              <w:t>dokončení</w:t>
            </w:r>
            <w:r>
              <w:rPr>
                <w:spacing w:val="-5"/>
              </w:rPr>
              <w:t xml:space="preserve"> </w:t>
            </w:r>
            <w:r>
              <w:rPr>
                <w:spacing w:val="-4"/>
              </w:rPr>
              <w:t>změny</w:t>
            </w:r>
          </w:p>
        </w:tc>
      </w:tr>
      <w:tr w:rsidR="002B75C0" w14:paraId="26DA9B9D" w14:textId="77777777">
        <w:trPr>
          <w:trHeight w:val="251"/>
        </w:trPr>
        <w:tc>
          <w:tcPr>
            <w:tcW w:w="9924" w:type="dxa"/>
            <w:gridSpan w:val="2"/>
            <w:tcBorders>
              <w:top w:val="single" w:sz="6" w:space="0" w:color="000000"/>
              <w:bottom w:val="single" w:sz="6" w:space="0" w:color="000000"/>
            </w:tcBorders>
            <w:shd w:val="clear" w:color="auto" w:fill="F1F1F1"/>
          </w:tcPr>
          <w:p w14:paraId="5DC3427D" w14:textId="77777777" w:rsidR="002B75C0" w:rsidRDefault="00000000">
            <w:pPr>
              <w:pStyle w:val="TableParagraph"/>
              <w:spacing w:line="231" w:lineRule="exact"/>
              <w:ind w:left="69"/>
              <w:rPr>
                <w:b/>
                <w:i/>
              </w:rPr>
            </w:pPr>
            <w:r>
              <w:rPr>
                <w:b/>
                <w:i/>
              </w:rPr>
              <w:t>Doplňující</w:t>
            </w:r>
            <w:r>
              <w:rPr>
                <w:b/>
                <w:i/>
                <w:spacing w:val="-10"/>
              </w:rPr>
              <w:t xml:space="preserve"> </w:t>
            </w:r>
            <w:r>
              <w:rPr>
                <w:b/>
                <w:i/>
                <w:spacing w:val="-2"/>
              </w:rPr>
              <w:t>informace</w:t>
            </w:r>
          </w:p>
        </w:tc>
      </w:tr>
      <w:tr w:rsidR="002B75C0" w14:paraId="0A4BB94F" w14:textId="77777777">
        <w:trPr>
          <w:trHeight w:val="253"/>
        </w:trPr>
        <w:tc>
          <w:tcPr>
            <w:tcW w:w="2780" w:type="dxa"/>
            <w:tcBorders>
              <w:top w:val="single" w:sz="6" w:space="0" w:color="000000"/>
              <w:bottom w:val="single" w:sz="6" w:space="0" w:color="000000"/>
              <w:right w:val="single" w:sz="6" w:space="0" w:color="000000"/>
            </w:tcBorders>
          </w:tcPr>
          <w:p w14:paraId="2B90A696" w14:textId="77777777" w:rsidR="002B75C0" w:rsidRDefault="00000000">
            <w:pPr>
              <w:pStyle w:val="TableParagraph"/>
              <w:spacing w:before="2" w:line="232" w:lineRule="exact"/>
              <w:ind w:left="69"/>
            </w:pPr>
            <w:r>
              <w:t>Platební</w:t>
            </w:r>
            <w:r>
              <w:rPr>
                <w:spacing w:val="-2"/>
              </w:rPr>
              <w:t xml:space="preserve"> podmínky</w:t>
            </w:r>
          </w:p>
        </w:tc>
        <w:tc>
          <w:tcPr>
            <w:tcW w:w="7144" w:type="dxa"/>
            <w:tcBorders>
              <w:top w:val="single" w:sz="6" w:space="0" w:color="000000"/>
              <w:left w:val="single" w:sz="6" w:space="0" w:color="000000"/>
              <w:bottom w:val="single" w:sz="6" w:space="0" w:color="000000"/>
            </w:tcBorders>
          </w:tcPr>
          <w:p w14:paraId="67538615" w14:textId="77777777" w:rsidR="002B75C0" w:rsidRDefault="00000000">
            <w:pPr>
              <w:pStyle w:val="TableParagraph"/>
              <w:spacing w:before="2" w:line="232" w:lineRule="exact"/>
              <w:ind w:left="76"/>
            </w:pPr>
            <w:r>
              <w:t>Na</w:t>
            </w:r>
            <w:r>
              <w:rPr>
                <w:spacing w:val="-4"/>
              </w:rPr>
              <w:t xml:space="preserve"> </w:t>
            </w:r>
            <w:r>
              <w:t>objednávku</w:t>
            </w:r>
            <w:r>
              <w:rPr>
                <w:spacing w:val="-5"/>
              </w:rPr>
              <w:t xml:space="preserve"> </w:t>
            </w:r>
            <w:r>
              <w:t>–</w:t>
            </w:r>
            <w:r>
              <w:rPr>
                <w:spacing w:val="-3"/>
              </w:rPr>
              <w:t xml:space="preserve"> </w:t>
            </w:r>
            <w:r>
              <w:t>pevná</w:t>
            </w:r>
            <w:r>
              <w:rPr>
                <w:spacing w:val="-5"/>
              </w:rPr>
              <w:t xml:space="preserve"> </w:t>
            </w:r>
            <w:r>
              <w:t>cena</w:t>
            </w:r>
            <w:r>
              <w:rPr>
                <w:spacing w:val="-3"/>
              </w:rPr>
              <w:t xml:space="preserve"> </w:t>
            </w:r>
            <w:r>
              <w:t>za</w:t>
            </w:r>
            <w:r>
              <w:rPr>
                <w:spacing w:val="-4"/>
              </w:rPr>
              <w:t xml:space="preserve"> </w:t>
            </w:r>
            <w:r>
              <w:rPr>
                <w:spacing w:val="-2"/>
              </w:rPr>
              <w:t>službu</w:t>
            </w:r>
          </w:p>
        </w:tc>
      </w:tr>
      <w:tr w:rsidR="002B75C0" w14:paraId="4C2EDEFB" w14:textId="77777777">
        <w:trPr>
          <w:trHeight w:val="253"/>
        </w:trPr>
        <w:tc>
          <w:tcPr>
            <w:tcW w:w="2780" w:type="dxa"/>
            <w:tcBorders>
              <w:top w:val="single" w:sz="6" w:space="0" w:color="000000"/>
              <w:bottom w:val="single" w:sz="6" w:space="0" w:color="000000"/>
              <w:right w:val="single" w:sz="6" w:space="0" w:color="000000"/>
            </w:tcBorders>
          </w:tcPr>
          <w:p w14:paraId="1610D1D6"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top w:val="single" w:sz="6" w:space="0" w:color="000000"/>
              <w:left w:val="single" w:sz="6" w:space="0" w:color="000000"/>
              <w:bottom w:val="single" w:sz="6" w:space="0" w:color="000000"/>
            </w:tcBorders>
          </w:tcPr>
          <w:p w14:paraId="1E4EB2D2" w14:textId="77777777" w:rsidR="002B75C0" w:rsidRDefault="00000000">
            <w:pPr>
              <w:pStyle w:val="TableParagraph"/>
              <w:spacing w:line="234" w:lineRule="exact"/>
              <w:ind w:left="76"/>
            </w:pPr>
            <w:r>
              <w:t>Podle</w:t>
            </w:r>
            <w:r>
              <w:rPr>
                <w:spacing w:val="-6"/>
              </w:rPr>
              <w:t xml:space="preserve"> </w:t>
            </w:r>
            <w:r>
              <w:t>bodu</w:t>
            </w:r>
            <w:r>
              <w:rPr>
                <w:spacing w:val="-4"/>
              </w:rPr>
              <w:t xml:space="preserve"> 5.3.</w:t>
            </w:r>
          </w:p>
        </w:tc>
      </w:tr>
      <w:tr w:rsidR="002B75C0" w14:paraId="604F115E" w14:textId="77777777">
        <w:trPr>
          <w:trHeight w:val="253"/>
        </w:trPr>
        <w:tc>
          <w:tcPr>
            <w:tcW w:w="2780" w:type="dxa"/>
            <w:tcBorders>
              <w:top w:val="single" w:sz="6" w:space="0" w:color="000000"/>
              <w:bottom w:val="single" w:sz="6" w:space="0" w:color="000000"/>
              <w:right w:val="single" w:sz="6" w:space="0" w:color="000000"/>
            </w:tcBorders>
          </w:tcPr>
          <w:p w14:paraId="3D2D21F8" w14:textId="77777777" w:rsidR="002B75C0" w:rsidRDefault="00000000">
            <w:pPr>
              <w:pStyle w:val="TableParagraph"/>
              <w:spacing w:line="234" w:lineRule="exact"/>
              <w:ind w:left="69"/>
            </w:pPr>
            <w:r>
              <w:t>Způsob</w:t>
            </w:r>
            <w:r>
              <w:rPr>
                <w:spacing w:val="-7"/>
              </w:rPr>
              <w:t xml:space="preserve"> </w:t>
            </w:r>
            <w:r>
              <w:rPr>
                <w:spacing w:val="-2"/>
              </w:rPr>
              <w:t>dokladování</w:t>
            </w:r>
          </w:p>
        </w:tc>
        <w:tc>
          <w:tcPr>
            <w:tcW w:w="7144" w:type="dxa"/>
            <w:tcBorders>
              <w:top w:val="single" w:sz="6" w:space="0" w:color="000000"/>
              <w:left w:val="single" w:sz="6" w:space="0" w:color="000000"/>
              <w:bottom w:val="single" w:sz="6" w:space="0" w:color="000000"/>
            </w:tcBorders>
          </w:tcPr>
          <w:p w14:paraId="077CF852" w14:textId="77777777" w:rsidR="002B75C0" w:rsidRDefault="00000000">
            <w:pPr>
              <w:pStyle w:val="TableParagraph"/>
              <w:spacing w:line="234" w:lineRule="exact"/>
              <w:ind w:left="76"/>
            </w:pPr>
            <w:r>
              <w:t>Akceptační</w:t>
            </w:r>
            <w:r>
              <w:rPr>
                <w:spacing w:val="-12"/>
              </w:rPr>
              <w:t xml:space="preserve"> </w:t>
            </w:r>
            <w:r>
              <w:t>protokol</w:t>
            </w:r>
            <w:r>
              <w:rPr>
                <w:spacing w:val="-8"/>
              </w:rPr>
              <w:t xml:space="preserve"> </w:t>
            </w:r>
            <w:r>
              <w:t>podepsaný</w:t>
            </w:r>
            <w:r>
              <w:rPr>
                <w:spacing w:val="-8"/>
              </w:rPr>
              <w:t xml:space="preserve"> </w:t>
            </w:r>
            <w:r>
              <w:t>oběma</w:t>
            </w:r>
            <w:r>
              <w:rPr>
                <w:spacing w:val="-8"/>
              </w:rPr>
              <w:t xml:space="preserve"> </w:t>
            </w:r>
            <w:r>
              <w:t>smluvními</w:t>
            </w:r>
            <w:r>
              <w:rPr>
                <w:spacing w:val="-8"/>
              </w:rPr>
              <w:t xml:space="preserve"> </w:t>
            </w:r>
            <w:r>
              <w:rPr>
                <w:spacing w:val="-2"/>
              </w:rPr>
              <w:t>stranami.</w:t>
            </w:r>
          </w:p>
        </w:tc>
      </w:tr>
    </w:tbl>
    <w:p w14:paraId="545A2A19" w14:textId="77777777" w:rsidR="002B75C0" w:rsidRDefault="002B75C0">
      <w:pPr>
        <w:pStyle w:val="Zkladntext"/>
        <w:rPr>
          <w:rFonts w:ascii="Calibri"/>
          <w:b/>
          <w:sz w:val="20"/>
        </w:rPr>
      </w:pPr>
    </w:p>
    <w:p w14:paraId="220DF0F4" w14:textId="77777777" w:rsidR="002B75C0" w:rsidRDefault="00000000">
      <w:pPr>
        <w:pStyle w:val="Zkladntext"/>
        <w:spacing w:before="47"/>
        <w:rPr>
          <w:rFonts w:ascii="Calibri"/>
          <w:b/>
          <w:sz w:val="20"/>
        </w:rPr>
      </w:pPr>
      <w:r>
        <w:rPr>
          <w:noProof/>
        </w:rPr>
        <mc:AlternateContent>
          <mc:Choice Requires="wps">
            <w:drawing>
              <wp:anchor distT="0" distB="0" distL="0" distR="0" simplePos="0" relativeHeight="251661312" behindDoc="1" locked="0" layoutInCell="1" allowOverlap="1" wp14:anchorId="0D0AC48D" wp14:editId="71231F40">
                <wp:simplePos x="0" y="0"/>
                <wp:positionH relativeFrom="page">
                  <wp:posOffset>719327</wp:posOffset>
                </wp:positionH>
                <wp:positionV relativeFrom="paragraph">
                  <wp:posOffset>210044</wp:posOffset>
                </wp:positionV>
                <wp:extent cx="6301740" cy="17843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78435"/>
                        </a:xfrm>
                        <a:prstGeom prst="rect">
                          <a:avLst/>
                        </a:prstGeom>
                        <a:solidFill>
                          <a:srgbClr val="D9D9D9"/>
                        </a:solidFill>
                        <a:ln w="18288">
                          <a:solidFill>
                            <a:srgbClr val="000000"/>
                          </a:solidFill>
                          <a:prstDash val="solid"/>
                        </a:ln>
                      </wps:spPr>
                      <wps:txbx>
                        <w:txbxContent>
                          <w:p w14:paraId="221BA7CF" w14:textId="77777777" w:rsidR="002B75C0" w:rsidRDefault="00000000">
                            <w:pPr>
                              <w:spacing w:before="2" w:line="250" w:lineRule="exact"/>
                              <w:ind w:left="55"/>
                              <w:rPr>
                                <w:b/>
                                <w:i/>
                                <w:color w:val="000000"/>
                              </w:rPr>
                            </w:pPr>
                            <w:r>
                              <w:rPr>
                                <w:b/>
                                <w:i/>
                                <w:color w:val="000000"/>
                              </w:rPr>
                              <w:t>Katalogový</w:t>
                            </w:r>
                            <w:r>
                              <w:rPr>
                                <w:b/>
                                <w:i/>
                                <w:color w:val="000000"/>
                                <w:spacing w:val="-7"/>
                              </w:rPr>
                              <w:t xml:space="preserve"> </w:t>
                            </w:r>
                            <w:r>
                              <w:rPr>
                                <w:b/>
                                <w:i/>
                                <w:color w:val="000000"/>
                              </w:rPr>
                              <w:t>list</w:t>
                            </w:r>
                            <w:r>
                              <w:rPr>
                                <w:b/>
                                <w:i/>
                                <w:color w:val="000000"/>
                                <w:spacing w:val="-3"/>
                              </w:rPr>
                              <w:t xml:space="preserve"> </w:t>
                            </w:r>
                            <w:r>
                              <w:rPr>
                                <w:b/>
                                <w:i/>
                                <w:color w:val="000000"/>
                                <w:spacing w:val="-2"/>
                              </w:rPr>
                              <w:t>Služby</w:t>
                            </w:r>
                          </w:p>
                        </w:txbxContent>
                      </wps:txbx>
                      <wps:bodyPr wrap="square" lIns="0" tIns="0" rIns="0" bIns="0" rtlCol="0">
                        <a:noAutofit/>
                      </wps:bodyPr>
                    </wps:wsp>
                  </a:graphicData>
                </a:graphic>
              </wp:anchor>
            </w:drawing>
          </mc:Choice>
          <mc:Fallback>
            <w:pict>
              <v:shape w14:anchorId="0D0AC48D" id="Textbox 26" o:spid="_x0000_s1030" type="#_x0000_t202" style="position:absolute;margin-left:56.65pt;margin-top:16.55pt;width:496.2pt;height:14.0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" fillcolor="#d9d9d9" strokeweight="1.44pt">
                <v:path arrowok="t"/>
                <v:textbox inset="0,0,0,0">
                  <w:txbxContent>
                    <w:p w14:paraId="221BA7CF" w14:textId="77777777" w:rsidR="002B75C0" w:rsidRDefault="00000000">
                      <w:pPr>
                        <w:spacing w:before="2" w:line="250" w:lineRule="exact"/>
                        <w:ind w:left="55"/>
                        <w:rPr>
                          <w:b/>
                          <w:i/>
                          <w:color w:val="000000"/>
                        </w:rPr>
                      </w:pPr>
                      <w:r>
                        <w:rPr>
                          <w:b/>
                          <w:i/>
                          <w:color w:val="000000"/>
                        </w:rPr>
                        <w:t>Katalogový</w:t>
                      </w:r>
                      <w:r>
                        <w:rPr>
                          <w:b/>
                          <w:i/>
                          <w:color w:val="000000"/>
                          <w:spacing w:val="-7"/>
                        </w:rPr>
                        <w:t xml:space="preserve"> </w:t>
                      </w:r>
                      <w:r>
                        <w:rPr>
                          <w:b/>
                          <w:i/>
                          <w:color w:val="000000"/>
                        </w:rPr>
                        <w:t>list</w:t>
                      </w:r>
                      <w:r>
                        <w:rPr>
                          <w:b/>
                          <w:i/>
                          <w:color w:val="000000"/>
                          <w:spacing w:val="-3"/>
                        </w:rPr>
                        <w:t xml:space="preserve"> </w:t>
                      </w:r>
                      <w:r>
                        <w:rPr>
                          <w:b/>
                          <w:i/>
                          <w:color w:val="000000"/>
                          <w:spacing w:val="-2"/>
                        </w:rPr>
                        <w:t>Služby</w:t>
                      </w:r>
                    </w:p>
                  </w:txbxContent>
                </v:textbox>
                <w10:wrap type="topAndBottom" anchorx="page"/>
              </v:shape>
            </w:pict>
          </mc:Fallback>
        </mc:AlternateContent>
      </w:r>
    </w:p>
    <w:p w14:paraId="0BE17B63" w14:textId="77777777" w:rsidR="002B75C0" w:rsidRDefault="002B75C0">
      <w:pPr>
        <w:pStyle w:val="Zkladntext"/>
        <w:spacing w:before="143"/>
        <w:rPr>
          <w:rFonts w:ascii="Calibri"/>
          <w:b/>
        </w:rPr>
      </w:pPr>
    </w:p>
    <w:p w14:paraId="64474806"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14</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1DA2FDD3" w14:textId="77777777" w:rsidR="002B75C0" w:rsidRDefault="002B75C0">
      <w:pPr>
        <w:jc w:val="center"/>
        <w:rPr>
          <w:rFonts w:ascii="Calibri" w:hAnsi="Calibri"/>
        </w:rPr>
        <w:sectPr w:rsidR="002B75C0">
          <w:headerReference w:type="default" r:id="rId64"/>
          <w:footerReference w:type="even" r:id="rId65"/>
          <w:footerReference w:type="default" r:id="rId66"/>
          <w:footerReference w:type="first" r:id="rId67"/>
          <w:pgSz w:w="11910" w:h="16840"/>
          <w:pgMar w:top="1380" w:right="580" w:bottom="520" w:left="600" w:header="0" w:footer="336" w:gutter="0"/>
          <w:cols w:space="708"/>
        </w:sect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60"/>
        <w:gridCol w:w="7163"/>
      </w:tblGrid>
      <w:tr w:rsidR="002B75C0" w14:paraId="677DD6B3" w14:textId="77777777">
        <w:trPr>
          <w:trHeight w:val="253"/>
        </w:trPr>
        <w:tc>
          <w:tcPr>
            <w:tcW w:w="2760" w:type="dxa"/>
            <w:tcBorders>
              <w:bottom w:val="single" w:sz="6" w:space="0" w:color="000000"/>
              <w:right w:val="single" w:sz="6" w:space="0" w:color="000000"/>
            </w:tcBorders>
          </w:tcPr>
          <w:p w14:paraId="10F053DC" w14:textId="77777777" w:rsidR="002B75C0" w:rsidRDefault="00000000">
            <w:pPr>
              <w:pStyle w:val="TableParagraph"/>
              <w:spacing w:before="2" w:line="232" w:lineRule="exact"/>
              <w:ind w:left="69"/>
            </w:pPr>
            <w:r>
              <w:lastRenderedPageBreak/>
              <w:t>Identifikace</w:t>
            </w:r>
            <w:r>
              <w:rPr>
                <w:spacing w:val="-12"/>
              </w:rPr>
              <w:t xml:space="preserve"> </w:t>
            </w:r>
            <w:r>
              <w:rPr>
                <w:spacing w:val="-4"/>
              </w:rPr>
              <w:t>(ID)</w:t>
            </w:r>
          </w:p>
        </w:tc>
        <w:tc>
          <w:tcPr>
            <w:tcW w:w="7163" w:type="dxa"/>
            <w:tcBorders>
              <w:left w:val="single" w:sz="6" w:space="0" w:color="000000"/>
              <w:bottom w:val="single" w:sz="6" w:space="0" w:color="000000"/>
            </w:tcBorders>
          </w:tcPr>
          <w:p w14:paraId="6ECDC7FB" w14:textId="77777777" w:rsidR="002B75C0" w:rsidRDefault="00000000">
            <w:pPr>
              <w:pStyle w:val="TableParagraph"/>
              <w:spacing w:before="2" w:line="232" w:lineRule="exact"/>
              <w:ind w:left="79"/>
              <w:rPr>
                <w:b/>
              </w:rPr>
            </w:pPr>
            <w:r>
              <w:rPr>
                <w:b/>
              </w:rPr>
              <w:t>CAAIS</w:t>
            </w:r>
            <w:r>
              <w:rPr>
                <w:b/>
                <w:spacing w:val="-3"/>
              </w:rPr>
              <w:t xml:space="preserve"> </w:t>
            </w:r>
            <w:r>
              <w:rPr>
                <w:b/>
                <w:spacing w:val="-5"/>
              </w:rPr>
              <w:t>08</w:t>
            </w:r>
          </w:p>
        </w:tc>
      </w:tr>
      <w:tr w:rsidR="002B75C0" w14:paraId="4AB59792" w14:textId="77777777">
        <w:trPr>
          <w:trHeight w:val="254"/>
        </w:trPr>
        <w:tc>
          <w:tcPr>
            <w:tcW w:w="2760" w:type="dxa"/>
            <w:tcBorders>
              <w:top w:val="single" w:sz="6" w:space="0" w:color="000000"/>
              <w:bottom w:val="single" w:sz="6" w:space="0" w:color="000000"/>
              <w:right w:val="single" w:sz="6" w:space="0" w:color="000000"/>
            </w:tcBorders>
          </w:tcPr>
          <w:p w14:paraId="61A28E3B" w14:textId="77777777" w:rsidR="002B75C0" w:rsidRDefault="00000000">
            <w:pPr>
              <w:pStyle w:val="TableParagraph"/>
              <w:spacing w:before="2" w:line="232" w:lineRule="exact"/>
              <w:ind w:left="69"/>
            </w:pPr>
            <w:r>
              <w:t>Název</w:t>
            </w:r>
            <w:r>
              <w:rPr>
                <w:spacing w:val="-4"/>
              </w:rPr>
              <w:t xml:space="preserve"> </w:t>
            </w:r>
            <w:r>
              <w:rPr>
                <w:spacing w:val="-2"/>
              </w:rPr>
              <w:t>Služby</w:t>
            </w:r>
          </w:p>
        </w:tc>
        <w:tc>
          <w:tcPr>
            <w:tcW w:w="7163" w:type="dxa"/>
            <w:tcBorders>
              <w:top w:val="single" w:sz="6" w:space="0" w:color="000000"/>
              <w:left w:val="single" w:sz="6" w:space="0" w:color="000000"/>
              <w:bottom w:val="single" w:sz="6" w:space="0" w:color="000000"/>
            </w:tcBorders>
          </w:tcPr>
          <w:p w14:paraId="34375B48" w14:textId="77777777" w:rsidR="002B75C0" w:rsidRDefault="00000000">
            <w:pPr>
              <w:pStyle w:val="TableParagraph"/>
              <w:spacing w:before="2" w:line="232" w:lineRule="exact"/>
              <w:ind w:left="79"/>
            </w:pPr>
            <w:r>
              <w:t>Compliance</w:t>
            </w:r>
            <w:r>
              <w:rPr>
                <w:spacing w:val="-11"/>
              </w:rPr>
              <w:t xml:space="preserve"> </w:t>
            </w:r>
            <w:r>
              <w:rPr>
                <w:spacing w:val="-2"/>
              </w:rPr>
              <w:t>provozu</w:t>
            </w:r>
          </w:p>
        </w:tc>
      </w:tr>
      <w:tr w:rsidR="002B75C0" w14:paraId="04A3485F" w14:textId="77777777">
        <w:trPr>
          <w:trHeight w:val="505"/>
        </w:trPr>
        <w:tc>
          <w:tcPr>
            <w:tcW w:w="2760" w:type="dxa"/>
            <w:tcBorders>
              <w:top w:val="single" w:sz="6" w:space="0" w:color="000000"/>
              <w:bottom w:val="single" w:sz="6" w:space="0" w:color="000000"/>
              <w:right w:val="single" w:sz="6" w:space="0" w:color="000000"/>
            </w:tcBorders>
          </w:tcPr>
          <w:p w14:paraId="3384A1A5" w14:textId="77777777" w:rsidR="002B75C0" w:rsidRDefault="00000000">
            <w:pPr>
              <w:pStyle w:val="TableParagraph"/>
              <w:spacing w:line="253" w:lineRule="exact"/>
              <w:ind w:left="69"/>
            </w:pPr>
            <w:r>
              <w:t>Popis</w:t>
            </w:r>
            <w:r>
              <w:rPr>
                <w:spacing w:val="-4"/>
              </w:rPr>
              <w:t xml:space="preserve"> </w:t>
            </w:r>
            <w:r>
              <w:rPr>
                <w:spacing w:val="-2"/>
              </w:rPr>
              <w:t>Služby</w:t>
            </w:r>
          </w:p>
        </w:tc>
        <w:tc>
          <w:tcPr>
            <w:tcW w:w="7163" w:type="dxa"/>
            <w:tcBorders>
              <w:top w:val="single" w:sz="6" w:space="0" w:color="000000"/>
              <w:left w:val="single" w:sz="6" w:space="0" w:color="000000"/>
              <w:bottom w:val="single" w:sz="6" w:space="0" w:color="000000"/>
            </w:tcBorders>
          </w:tcPr>
          <w:p w14:paraId="0239F61C" w14:textId="77777777" w:rsidR="002B75C0" w:rsidRDefault="00000000">
            <w:pPr>
              <w:pStyle w:val="TableParagraph"/>
              <w:spacing w:line="254" w:lineRule="exact"/>
              <w:ind w:left="79"/>
            </w:pPr>
            <w:r>
              <w:t>Aktualizace</w:t>
            </w:r>
            <w:r>
              <w:rPr>
                <w:spacing w:val="-4"/>
              </w:rPr>
              <w:t xml:space="preserve"> </w:t>
            </w:r>
            <w:r>
              <w:t>provozních</w:t>
            </w:r>
            <w:r>
              <w:rPr>
                <w:spacing w:val="-6"/>
              </w:rPr>
              <w:t xml:space="preserve"> </w:t>
            </w:r>
            <w:r>
              <w:t>procesů</w:t>
            </w:r>
            <w:r>
              <w:rPr>
                <w:spacing w:val="-4"/>
              </w:rPr>
              <w:t xml:space="preserve"> </w:t>
            </w:r>
            <w:r>
              <w:t>a</w:t>
            </w:r>
            <w:r>
              <w:rPr>
                <w:spacing w:val="-6"/>
              </w:rPr>
              <w:t xml:space="preserve"> </w:t>
            </w:r>
            <w:r>
              <w:t>dokumentací</w:t>
            </w:r>
            <w:r>
              <w:rPr>
                <w:spacing w:val="-5"/>
              </w:rPr>
              <w:t xml:space="preserve"> </w:t>
            </w:r>
            <w:r>
              <w:t>v</w:t>
            </w:r>
            <w:r>
              <w:rPr>
                <w:spacing w:val="-3"/>
              </w:rPr>
              <w:t xml:space="preserve"> </w:t>
            </w:r>
            <w:r>
              <w:t>souladu</w:t>
            </w:r>
            <w:r>
              <w:rPr>
                <w:spacing w:val="-4"/>
              </w:rPr>
              <w:t xml:space="preserve"> </w:t>
            </w:r>
            <w:r>
              <w:t>s</w:t>
            </w:r>
            <w:r>
              <w:rPr>
                <w:spacing w:val="-2"/>
              </w:rPr>
              <w:t xml:space="preserve"> </w:t>
            </w:r>
            <w:r>
              <w:t>právními předpisy, ISO 9001, ISO 20000 a ISO 27001</w:t>
            </w:r>
          </w:p>
        </w:tc>
      </w:tr>
      <w:tr w:rsidR="002B75C0" w14:paraId="5D245E50" w14:textId="77777777">
        <w:trPr>
          <w:trHeight w:val="251"/>
        </w:trPr>
        <w:tc>
          <w:tcPr>
            <w:tcW w:w="9923" w:type="dxa"/>
            <w:gridSpan w:val="2"/>
            <w:tcBorders>
              <w:top w:val="single" w:sz="6" w:space="0" w:color="000000"/>
              <w:bottom w:val="single" w:sz="6" w:space="0" w:color="000000"/>
            </w:tcBorders>
            <w:shd w:val="clear" w:color="auto" w:fill="D9D9D9"/>
          </w:tcPr>
          <w:p w14:paraId="071C20D6" w14:textId="77777777" w:rsidR="002B75C0" w:rsidRDefault="00000000">
            <w:pPr>
              <w:pStyle w:val="TableParagraph"/>
              <w:spacing w:line="232" w:lineRule="exact"/>
              <w:ind w:left="69"/>
              <w:rPr>
                <w:b/>
                <w:i/>
              </w:rPr>
            </w:pPr>
            <w:r>
              <w:rPr>
                <w:b/>
                <w:i/>
              </w:rPr>
              <w:t>Definice</w:t>
            </w:r>
            <w:r>
              <w:rPr>
                <w:b/>
                <w:i/>
                <w:spacing w:val="-6"/>
              </w:rPr>
              <w:t xml:space="preserve"> </w:t>
            </w:r>
            <w:r>
              <w:rPr>
                <w:b/>
                <w:i/>
                <w:spacing w:val="-2"/>
              </w:rPr>
              <w:t>činnosti</w:t>
            </w:r>
          </w:p>
        </w:tc>
      </w:tr>
      <w:tr w:rsidR="002B75C0" w14:paraId="1DEBC5C9" w14:textId="77777777">
        <w:trPr>
          <w:trHeight w:val="872"/>
        </w:trPr>
        <w:tc>
          <w:tcPr>
            <w:tcW w:w="2760" w:type="dxa"/>
            <w:tcBorders>
              <w:top w:val="single" w:sz="6" w:space="0" w:color="000000"/>
              <w:bottom w:val="single" w:sz="6" w:space="0" w:color="000000"/>
              <w:right w:val="single" w:sz="6" w:space="0" w:color="000000"/>
            </w:tcBorders>
          </w:tcPr>
          <w:p w14:paraId="574316EE"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63" w:type="dxa"/>
            <w:tcBorders>
              <w:top w:val="single" w:sz="6" w:space="0" w:color="000000"/>
              <w:left w:val="single" w:sz="6" w:space="0" w:color="000000"/>
              <w:bottom w:val="single" w:sz="6" w:space="0" w:color="000000"/>
            </w:tcBorders>
          </w:tcPr>
          <w:p w14:paraId="43D382AD" w14:textId="77777777" w:rsidR="002B75C0" w:rsidRDefault="00000000">
            <w:pPr>
              <w:pStyle w:val="TableParagraph"/>
              <w:spacing w:line="276" w:lineRule="auto"/>
              <w:ind w:left="79"/>
            </w:pPr>
            <w:r>
              <w:t>V rámci této služby jsou</w:t>
            </w:r>
            <w:r>
              <w:rPr>
                <w:spacing w:val="-2"/>
              </w:rPr>
              <w:t xml:space="preserve"> </w:t>
            </w:r>
            <w:r>
              <w:t>vykonávány činnosti vedoucí k udržení souladu provozních</w:t>
            </w:r>
            <w:r>
              <w:rPr>
                <w:spacing w:val="59"/>
              </w:rPr>
              <w:t xml:space="preserve"> </w:t>
            </w:r>
            <w:r>
              <w:t>procesů</w:t>
            </w:r>
            <w:r>
              <w:rPr>
                <w:spacing w:val="60"/>
              </w:rPr>
              <w:t xml:space="preserve"> </w:t>
            </w:r>
            <w:r>
              <w:t>a</w:t>
            </w:r>
            <w:r>
              <w:rPr>
                <w:spacing w:val="57"/>
              </w:rPr>
              <w:t xml:space="preserve"> </w:t>
            </w:r>
            <w:r>
              <w:t>dokumentace</w:t>
            </w:r>
            <w:r>
              <w:rPr>
                <w:spacing w:val="62"/>
              </w:rPr>
              <w:t xml:space="preserve"> </w:t>
            </w:r>
            <w:r>
              <w:t>Systému</w:t>
            </w:r>
            <w:r>
              <w:rPr>
                <w:spacing w:val="62"/>
              </w:rPr>
              <w:t xml:space="preserve"> </w:t>
            </w:r>
            <w:r>
              <w:t>s</w:t>
            </w:r>
            <w:r>
              <w:rPr>
                <w:spacing w:val="-2"/>
              </w:rPr>
              <w:t xml:space="preserve"> </w:t>
            </w:r>
            <w:r>
              <w:t>právními</w:t>
            </w:r>
            <w:r>
              <w:rPr>
                <w:spacing w:val="62"/>
              </w:rPr>
              <w:t xml:space="preserve"> </w:t>
            </w:r>
            <w:r>
              <w:t>předpisy</w:t>
            </w:r>
            <w:r>
              <w:rPr>
                <w:spacing w:val="62"/>
              </w:rPr>
              <w:t xml:space="preserve"> </w:t>
            </w:r>
            <w:r>
              <w:rPr>
                <w:spacing w:val="-10"/>
              </w:rPr>
              <w:t>a</w:t>
            </w:r>
          </w:p>
          <w:p w14:paraId="2448F500" w14:textId="77777777" w:rsidR="002B75C0" w:rsidRDefault="00000000">
            <w:pPr>
              <w:pStyle w:val="TableParagraph"/>
              <w:spacing w:line="252" w:lineRule="exact"/>
              <w:ind w:left="79"/>
            </w:pPr>
            <w:r>
              <w:t>certifikací</w:t>
            </w:r>
            <w:r>
              <w:rPr>
                <w:spacing w:val="-7"/>
              </w:rPr>
              <w:t xml:space="preserve"> </w:t>
            </w:r>
            <w:r>
              <w:t>Objednatele</w:t>
            </w:r>
            <w:r>
              <w:rPr>
                <w:spacing w:val="-5"/>
              </w:rPr>
              <w:t xml:space="preserve"> </w:t>
            </w:r>
            <w:r>
              <w:t>podle</w:t>
            </w:r>
            <w:r>
              <w:rPr>
                <w:spacing w:val="-4"/>
              </w:rPr>
              <w:t xml:space="preserve"> </w:t>
            </w:r>
            <w:r>
              <w:t>norem</w:t>
            </w:r>
            <w:r>
              <w:rPr>
                <w:spacing w:val="-2"/>
              </w:rPr>
              <w:t xml:space="preserve"> </w:t>
            </w:r>
            <w:r>
              <w:t>ISO</w:t>
            </w:r>
            <w:r>
              <w:rPr>
                <w:spacing w:val="-5"/>
              </w:rPr>
              <w:t xml:space="preserve"> </w:t>
            </w:r>
            <w:r>
              <w:t>9001,</w:t>
            </w:r>
            <w:r>
              <w:rPr>
                <w:spacing w:val="-3"/>
              </w:rPr>
              <w:t xml:space="preserve"> </w:t>
            </w:r>
            <w:r>
              <w:t>ISO</w:t>
            </w:r>
            <w:r>
              <w:rPr>
                <w:spacing w:val="-2"/>
              </w:rPr>
              <w:t xml:space="preserve"> </w:t>
            </w:r>
            <w:r>
              <w:t>20000</w:t>
            </w:r>
            <w:r>
              <w:rPr>
                <w:spacing w:val="-5"/>
              </w:rPr>
              <w:t xml:space="preserve"> </w:t>
            </w:r>
            <w:r>
              <w:t>a</w:t>
            </w:r>
            <w:r>
              <w:rPr>
                <w:spacing w:val="-5"/>
              </w:rPr>
              <w:t xml:space="preserve"> </w:t>
            </w:r>
            <w:r>
              <w:t>ISO</w:t>
            </w:r>
            <w:r>
              <w:rPr>
                <w:spacing w:val="-4"/>
              </w:rPr>
              <w:t xml:space="preserve"> </w:t>
            </w:r>
            <w:r>
              <w:rPr>
                <w:spacing w:val="-2"/>
              </w:rPr>
              <w:t>27001.</w:t>
            </w:r>
          </w:p>
        </w:tc>
      </w:tr>
      <w:tr w:rsidR="002B75C0" w14:paraId="62B2DF67" w14:textId="77777777">
        <w:trPr>
          <w:trHeight w:val="251"/>
        </w:trPr>
        <w:tc>
          <w:tcPr>
            <w:tcW w:w="9923" w:type="dxa"/>
            <w:gridSpan w:val="2"/>
            <w:tcBorders>
              <w:top w:val="single" w:sz="6" w:space="0" w:color="000000"/>
              <w:bottom w:val="single" w:sz="6" w:space="0" w:color="000000"/>
            </w:tcBorders>
            <w:shd w:val="clear" w:color="auto" w:fill="D9D9D9"/>
          </w:tcPr>
          <w:p w14:paraId="790F801D" w14:textId="77777777" w:rsidR="002B75C0" w:rsidRDefault="00000000">
            <w:pPr>
              <w:pStyle w:val="TableParagraph"/>
              <w:spacing w:line="231" w:lineRule="exact"/>
              <w:ind w:left="69"/>
              <w:rPr>
                <w:b/>
                <w:i/>
              </w:rPr>
            </w:pPr>
            <w:r>
              <w:rPr>
                <w:b/>
                <w:i/>
              </w:rPr>
              <w:t>Parametry</w:t>
            </w:r>
            <w:r>
              <w:rPr>
                <w:b/>
                <w:i/>
                <w:spacing w:val="-3"/>
              </w:rPr>
              <w:t xml:space="preserve"> </w:t>
            </w:r>
            <w:r>
              <w:rPr>
                <w:b/>
                <w:i/>
                <w:spacing w:val="-2"/>
              </w:rPr>
              <w:t>činnosti</w:t>
            </w:r>
          </w:p>
        </w:tc>
      </w:tr>
      <w:tr w:rsidR="002B75C0" w14:paraId="224E0158" w14:textId="77777777">
        <w:trPr>
          <w:trHeight w:val="253"/>
        </w:trPr>
        <w:tc>
          <w:tcPr>
            <w:tcW w:w="2760" w:type="dxa"/>
            <w:tcBorders>
              <w:top w:val="single" w:sz="6" w:space="0" w:color="000000"/>
              <w:bottom w:val="single" w:sz="6" w:space="0" w:color="000000"/>
              <w:right w:val="single" w:sz="6" w:space="0" w:color="000000"/>
            </w:tcBorders>
          </w:tcPr>
          <w:p w14:paraId="033170D3" w14:textId="77777777" w:rsidR="002B75C0" w:rsidRDefault="00000000">
            <w:pPr>
              <w:pStyle w:val="TableParagraph"/>
              <w:spacing w:before="2" w:line="232" w:lineRule="exact"/>
              <w:ind w:left="69"/>
            </w:pPr>
            <w:r>
              <w:t>Režim</w:t>
            </w:r>
            <w:r>
              <w:rPr>
                <w:spacing w:val="-8"/>
              </w:rPr>
              <w:t xml:space="preserve"> </w:t>
            </w:r>
            <w:r>
              <w:t>poskytování</w:t>
            </w:r>
            <w:r>
              <w:rPr>
                <w:spacing w:val="-6"/>
              </w:rPr>
              <w:t xml:space="preserve"> </w:t>
            </w:r>
            <w:r>
              <w:rPr>
                <w:spacing w:val="-2"/>
              </w:rPr>
              <w:t>Služby</w:t>
            </w:r>
          </w:p>
        </w:tc>
        <w:tc>
          <w:tcPr>
            <w:tcW w:w="7163" w:type="dxa"/>
            <w:tcBorders>
              <w:top w:val="single" w:sz="6" w:space="0" w:color="000000"/>
              <w:left w:val="single" w:sz="6" w:space="0" w:color="000000"/>
              <w:bottom w:val="single" w:sz="6" w:space="0" w:color="000000"/>
            </w:tcBorders>
          </w:tcPr>
          <w:p w14:paraId="1AC2128A" w14:textId="77777777" w:rsidR="002B75C0" w:rsidRDefault="00000000">
            <w:pPr>
              <w:pStyle w:val="TableParagraph"/>
              <w:spacing w:before="2" w:line="232" w:lineRule="exact"/>
              <w:ind w:left="79"/>
            </w:pPr>
            <w:r>
              <w:rPr>
                <w:spacing w:val="-5"/>
              </w:rPr>
              <w:t>8x5</w:t>
            </w:r>
          </w:p>
        </w:tc>
      </w:tr>
      <w:tr w:rsidR="002B75C0" w14:paraId="5E3C8CE2" w14:textId="77777777">
        <w:trPr>
          <w:trHeight w:val="505"/>
        </w:trPr>
        <w:tc>
          <w:tcPr>
            <w:tcW w:w="2760" w:type="dxa"/>
            <w:tcBorders>
              <w:top w:val="single" w:sz="6" w:space="0" w:color="000000"/>
              <w:bottom w:val="single" w:sz="6" w:space="0" w:color="000000"/>
              <w:right w:val="single" w:sz="6" w:space="0" w:color="000000"/>
            </w:tcBorders>
          </w:tcPr>
          <w:p w14:paraId="259642D8" w14:textId="77777777" w:rsidR="002B75C0" w:rsidRDefault="00000000">
            <w:pPr>
              <w:pStyle w:val="TableParagraph"/>
              <w:spacing w:line="253" w:lineRule="exact"/>
              <w:ind w:left="69"/>
            </w:pPr>
            <w:r>
              <w:rPr>
                <w:spacing w:val="-2"/>
              </w:rPr>
              <w:t>Odezva</w:t>
            </w:r>
          </w:p>
        </w:tc>
        <w:tc>
          <w:tcPr>
            <w:tcW w:w="7163" w:type="dxa"/>
            <w:tcBorders>
              <w:top w:val="single" w:sz="6" w:space="0" w:color="000000"/>
              <w:left w:val="single" w:sz="6" w:space="0" w:color="000000"/>
              <w:bottom w:val="single" w:sz="6" w:space="0" w:color="000000"/>
            </w:tcBorders>
          </w:tcPr>
          <w:p w14:paraId="108F22F3" w14:textId="77777777" w:rsidR="002B75C0" w:rsidRDefault="00000000">
            <w:pPr>
              <w:pStyle w:val="TableParagraph"/>
              <w:spacing w:line="254" w:lineRule="exact"/>
              <w:ind w:left="79"/>
            </w:pPr>
            <w:r>
              <w:t>Podle</w:t>
            </w:r>
            <w:r>
              <w:rPr>
                <w:spacing w:val="-4"/>
              </w:rPr>
              <w:t xml:space="preserve"> </w:t>
            </w:r>
            <w:r>
              <w:t>bodu</w:t>
            </w:r>
            <w:r>
              <w:rPr>
                <w:spacing w:val="-4"/>
              </w:rPr>
              <w:t xml:space="preserve"> </w:t>
            </w:r>
            <w:r>
              <w:t>4.4.1</w:t>
            </w:r>
            <w:r>
              <w:rPr>
                <w:spacing w:val="-4"/>
              </w:rPr>
              <w:t xml:space="preserve"> </w:t>
            </w:r>
            <w:r>
              <w:t>pro</w:t>
            </w:r>
            <w:r>
              <w:rPr>
                <w:spacing w:val="-4"/>
              </w:rPr>
              <w:t xml:space="preserve"> </w:t>
            </w:r>
            <w:r>
              <w:t>produkční</w:t>
            </w:r>
            <w:r>
              <w:rPr>
                <w:spacing w:val="-3"/>
              </w:rPr>
              <w:t xml:space="preserve"> </w:t>
            </w:r>
            <w:r>
              <w:t>prostředí</w:t>
            </w:r>
            <w:r>
              <w:rPr>
                <w:spacing w:val="-2"/>
              </w:rPr>
              <w:t xml:space="preserve"> </w:t>
            </w:r>
            <w:r>
              <w:t>a</w:t>
            </w:r>
            <w:r>
              <w:rPr>
                <w:spacing w:val="-6"/>
              </w:rPr>
              <w:t xml:space="preserve"> </w:t>
            </w:r>
            <w:r>
              <w:t>podle</w:t>
            </w:r>
            <w:r>
              <w:rPr>
                <w:spacing w:val="-6"/>
              </w:rPr>
              <w:t xml:space="preserve"> </w:t>
            </w:r>
            <w:r>
              <w:t>bodu</w:t>
            </w:r>
            <w:r>
              <w:rPr>
                <w:spacing w:val="-4"/>
              </w:rPr>
              <w:t xml:space="preserve"> </w:t>
            </w:r>
            <w:r>
              <w:t>4.4.2</w:t>
            </w:r>
            <w:r>
              <w:rPr>
                <w:spacing w:val="-4"/>
              </w:rPr>
              <w:t xml:space="preserve"> </w:t>
            </w:r>
            <w:r>
              <w:t>pro testovací prostředí pro Prioritu 5</w:t>
            </w:r>
          </w:p>
        </w:tc>
      </w:tr>
      <w:tr w:rsidR="002B75C0" w14:paraId="4D0DB38D" w14:textId="77777777">
        <w:trPr>
          <w:trHeight w:val="251"/>
        </w:trPr>
        <w:tc>
          <w:tcPr>
            <w:tcW w:w="2760" w:type="dxa"/>
            <w:tcBorders>
              <w:top w:val="single" w:sz="6" w:space="0" w:color="000000"/>
              <w:bottom w:val="single" w:sz="6" w:space="0" w:color="000000"/>
              <w:right w:val="single" w:sz="6" w:space="0" w:color="000000"/>
            </w:tcBorders>
          </w:tcPr>
          <w:p w14:paraId="53F59450" w14:textId="77777777" w:rsidR="002B75C0" w:rsidRDefault="00000000">
            <w:pPr>
              <w:pStyle w:val="TableParagraph"/>
              <w:spacing w:line="232" w:lineRule="exact"/>
              <w:ind w:left="69"/>
            </w:pPr>
            <w:r>
              <w:t>Obnovení</w:t>
            </w:r>
            <w:r>
              <w:rPr>
                <w:spacing w:val="-6"/>
              </w:rPr>
              <w:t xml:space="preserve"> </w:t>
            </w:r>
            <w:r>
              <w:rPr>
                <w:spacing w:val="-2"/>
              </w:rPr>
              <w:t>Služby</w:t>
            </w:r>
          </w:p>
        </w:tc>
        <w:tc>
          <w:tcPr>
            <w:tcW w:w="7163" w:type="dxa"/>
            <w:tcBorders>
              <w:top w:val="single" w:sz="6" w:space="0" w:color="000000"/>
              <w:left w:val="single" w:sz="6" w:space="0" w:color="000000"/>
              <w:bottom w:val="single" w:sz="6" w:space="0" w:color="000000"/>
            </w:tcBorders>
          </w:tcPr>
          <w:p w14:paraId="0F47B594" w14:textId="77777777" w:rsidR="002B75C0" w:rsidRDefault="00000000">
            <w:pPr>
              <w:pStyle w:val="TableParagraph"/>
              <w:spacing w:line="232" w:lineRule="exact"/>
              <w:ind w:left="79"/>
            </w:pPr>
            <w:r>
              <w:t>Dle</w:t>
            </w:r>
            <w:r>
              <w:rPr>
                <w:spacing w:val="-5"/>
              </w:rPr>
              <w:t xml:space="preserve"> </w:t>
            </w:r>
            <w:r>
              <w:rPr>
                <w:spacing w:val="-2"/>
              </w:rPr>
              <w:t>objednávky</w:t>
            </w:r>
          </w:p>
        </w:tc>
      </w:tr>
      <w:tr w:rsidR="002B75C0" w14:paraId="192835A7" w14:textId="77777777">
        <w:trPr>
          <w:trHeight w:val="251"/>
        </w:trPr>
        <w:tc>
          <w:tcPr>
            <w:tcW w:w="2760" w:type="dxa"/>
            <w:tcBorders>
              <w:top w:val="single" w:sz="6" w:space="0" w:color="000000"/>
              <w:bottom w:val="single" w:sz="6" w:space="0" w:color="000000"/>
              <w:right w:val="single" w:sz="6" w:space="0" w:color="000000"/>
            </w:tcBorders>
          </w:tcPr>
          <w:p w14:paraId="21ADF853" w14:textId="77777777" w:rsidR="002B75C0" w:rsidRDefault="00000000">
            <w:pPr>
              <w:pStyle w:val="TableParagraph"/>
              <w:spacing w:line="231" w:lineRule="exact"/>
              <w:ind w:left="69"/>
            </w:pPr>
            <w:r>
              <w:t>Měřící</w:t>
            </w:r>
            <w:r>
              <w:rPr>
                <w:spacing w:val="-3"/>
              </w:rPr>
              <w:t xml:space="preserve"> </w:t>
            </w:r>
            <w:r>
              <w:rPr>
                <w:spacing w:val="-5"/>
              </w:rPr>
              <w:t>bod</w:t>
            </w:r>
          </w:p>
        </w:tc>
        <w:tc>
          <w:tcPr>
            <w:tcW w:w="7163" w:type="dxa"/>
            <w:tcBorders>
              <w:top w:val="single" w:sz="6" w:space="0" w:color="000000"/>
              <w:left w:val="single" w:sz="6" w:space="0" w:color="000000"/>
              <w:bottom w:val="single" w:sz="6" w:space="0" w:color="000000"/>
            </w:tcBorders>
          </w:tcPr>
          <w:p w14:paraId="2A1C424C" w14:textId="77777777" w:rsidR="002B75C0" w:rsidRDefault="00000000">
            <w:pPr>
              <w:pStyle w:val="TableParagraph"/>
              <w:spacing w:line="231" w:lineRule="exact"/>
              <w:ind w:left="79"/>
            </w:pPr>
            <w:r>
              <w:t>Service</w:t>
            </w:r>
            <w:r>
              <w:rPr>
                <w:spacing w:val="-5"/>
              </w:rPr>
              <w:t xml:space="preserve"> </w:t>
            </w:r>
            <w:r>
              <w:t>Desk</w:t>
            </w:r>
            <w:r>
              <w:rPr>
                <w:spacing w:val="-5"/>
              </w:rPr>
              <w:t xml:space="preserve"> </w:t>
            </w:r>
            <w:r>
              <w:rPr>
                <w:spacing w:val="-2"/>
              </w:rPr>
              <w:t>Objednatele</w:t>
            </w:r>
          </w:p>
        </w:tc>
      </w:tr>
      <w:tr w:rsidR="002B75C0" w14:paraId="07E9A3FC" w14:textId="77777777">
        <w:trPr>
          <w:trHeight w:val="506"/>
        </w:trPr>
        <w:tc>
          <w:tcPr>
            <w:tcW w:w="2760" w:type="dxa"/>
            <w:tcBorders>
              <w:top w:val="single" w:sz="6" w:space="0" w:color="000000"/>
              <w:bottom w:val="single" w:sz="6" w:space="0" w:color="000000"/>
              <w:right w:val="single" w:sz="6" w:space="0" w:color="000000"/>
            </w:tcBorders>
          </w:tcPr>
          <w:p w14:paraId="369F0B8E" w14:textId="77777777" w:rsidR="002B75C0" w:rsidRDefault="00000000">
            <w:pPr>
              <w:pStyle w:val="TableParagraph"/>
              <w:spacing w:line="252" w:lineRule="exact"/>
              <w:ind w:left="69" w:right="111"/>
            </w:pPr>
            <w:r>
              <w:t>Objem</w:t>
            </w:r>
            <w:r>
              <w:rPr>
                <w:spacing w:val="-16"/>
              </w:rPr>
              <w:t xml:space="preserve"> </w:t>
            </w:r>
            <w:r>
              <w:t xml:space="preserve">poskytované </w:t>
            </w:r>
            <w:r>
              <w:rPr>
                <w:spacing w:val="-2"/>
              </w:rPr>
              <w:t>Služby</w:t>
            </w:r>
          </w:p>
        </w:tc>
        <w:tc>
          <w:tcPr>
            <w:tcW w:w="7163" w:type="dxa"/>
            <w:tcBorders>
              <w:top w:val="single" w:sz="6" w:space="0" w:color="000000"/>
              <w:left w:val="single" w:sz="6" w:space="0" w:color="000000"/>
              <w:bottom w:val="single" w:sz="6" w:space="0" w:color="000000"/>
            </w:tcBorders>
          </w:tcPr>
          <w:p w14:paraId="0E8B0FCB" w14:textId="77777777" w:rsidR="002B75C0" w:rsidRDefault="00000000">
            <w:pPr>
              <w:pStyle w:val="TableParagraph"/>
              <w:spacing w:before="127"/>
              <w:ind w:left="79"/>
            </w:pPr>
            <w:r>
              <w:t>Podle</w:t>
            </w:r>
            <w:r>
              <w:rPr>
                <w:spacing w:val="-5"/>
              </w:rPr>
              <w:t xml:space="preserve"> </w:t>
            </w:r>
            <w:r>
              <w:rPr>
                <w:spacing w:val="-2"/>
              </w:rPr>
              <w:t>objednávky.</w:t>
            </w:r>
          </w:p>
        </w:tc>
      </w:tr>
      <w:tr w:rsidR="002B75C0" w14:paraId="49E378B7" w14:textId="77777777">
        <w:trPr>
          <w:trHeight w:val="253"/>
        </w:trPr>
        <w:tc>
          <w:tcPr>
            <w:tcW w:w="9923" w:type="dxa"/>
            <w:gridSpan w:val="2"/>
            <w:tcBorders>
              <w:top w:val="single" w:sz="6" w:space="0" w:color="000000"/>
              <w:bottom w:val="single" w:sz="6" w:space="0" w:color="000000"/>
            </w:tcBorders>
            <w:shd w:val="clear" w:color="auto" w:fill="D9D9D9"/>
          </w:tcPr>
          <w:p w14:paraId="2944A7BB" w14:textId="77777777" w:rsidR="002B75C0" w:rsidRDefault="00000000">
            <w:pPr>
              <w:pStyle w:val="TableParagraph"/>
              <w:spacing w:before="2" w:line="232" w:lineRule="exact"/>
              <w:ind w:left="69"/>
              <w:rPr>
                <w:b/>
                <w:i/>
              </w:rPr>
            </w:pPr>
            <w:r>
              <w:rPr>
                <w:b/>
                <w:i/>
              </w:rPr>
              <w:t>Doplňující</w:t>
            </w:r>
            <w:r>
              <w:rPr>
                <w:b/>
                <w:i/>
                <w:spacing w:val="-10"/>
              </w:rPr>
              <w:t xml:space="preserve"> </w:t>
            </w:r>
            <w:r>
              <w:rPr>
                <w:b/>
                <w:i/>
                <w:spacing w:val="-2"/>
              </w:rPr>
              <w:t>informace</w:t>
            </w:r>
          </w:p>
        </w:tc>
      </w:tr>
      <w:tr w:rsidR="002B75C0" w14:paraId="0E43847F" w14:textId="77777777">
        <w:trPr>
          <w:trHeight w:val="760"/>
        </w:trPr>
        <w:tc>
          <w:tcPr>
            <w:tcW w:w="2760" w:type="dxa"/>
            <w:tcBorders>
              <w:top w:val="single" w:sz="6" w:space="0" w:color="000000"/>
              <w:bottom w:val="single" w:sz="6" w:space="0" w:color="000000"/>
              <w:right w:val="single" w:sz="6" w:space="0" w:color="000000"/>
            </w:tcBorders>
          </w:tcPr>
          <w:p w14:paraId="369ADEC5" w14:textId="77777777" w:rsidR="002B75C0" w:rsidRDefault="00000000">
            <w:pPr>
              <w:pStyle w:val="TableParagraph"/>
              <w:spacing w:line="253" w:lineRule="exact"/>
              <w:ind w:left="69"/>
            </w:pPr>
            <w:r>
              <w:t>Platební</w:t>
            </w:r>
            <w:r>
              <w:rPr>
                <w:spacing w:val="-2"/>
              </w:rPr>
              <w:t xml:space="preserve"> podmínky</w:t>
            </w:r>
          </w:p>
        </w:tc>
        <w:tc>
          <w:tcPr>
            <w:tcW w:w="7163" w:type="dxa"/>
            <w:tcBorders>
              <w:top w:val="single" w:sz="6" w:space="0" w:color="000000"/>
              <w:left w:val="single" w:sz="6" w:space="0" w:color="000000"/>
              <w:bottom w:val="single" w:sz="6" w:space="0" w:color="000000"/>
            </w:tcBorders>
          </w:tcPr>
          <w:p w14:paraId="6E6100AF" w14:textId="77777777" w:rsidR="002B75C0" w:rsidRDefault="00000000">
            <w:pPr>
              <w:pStyle w:val="TableParagraph"/>
              <w:spacing w:line="253" w:lineRule="exact"/>
              <w:ind w:left="79"/>
            </w:pPr>
            <w:r>
              <w:rPr>
                <w:spacing w:val="-2"/>
              </w:rPr>
              <w:t>Platba uskutečňuje</w:t>
            </w:r>
            <w:r>
              <w:rPr>
                <w:spacing w:val="-1"/>
              </w:rPr>
              <w:t xml:space="preserve"> </w:t>
            </w:r>
            <w:r>
              <w:rPr>
                <w:spacing w:val="-2"/>
              </w:rPr>
              <w:t>na</w:t>
            </w:r>
            <w:r>
              <w:rPr>
                <w:spacing w:val="-4"/>
              </w:rPr>
              <w:t xml:space="preserve"> </w:t>
            </w:r>
            <w:r>
              <w:rPr>
                <w:spacing w:val="-2"/>
              </w:rPr>
              <w:t>základě</w:t>
            </w:r>
            <w:r>
              <w:rPr>
                <w:spacing w:val="-1"/>
              </w:rPr>
              <w:t xml:space="preserve"> </w:t>
            </w:r>
            <w:r>
              <w:rPr>
                <w:spacing w:val="-2"/>
              </w:rPr>
              <w:t>faktury</w:t>
            </w:r>
            <w:r>
              <w:rPr>
                <w:spacing w:val="-1"/>
              </w:rPr>
              <w:t xml:space="preserve"> </w:t>
            </w:r>
            <w:r>
              <w:rPr>
                <w:spacing w:val="-2"/>
              </w:rPr>
              <w:t>od Poskytovatele</w:t>
            </w:r>
            <w:r>
              <w:rPr>
                <w:spacing w:val="-1"/>
              </w:rPr>
              <w:t xml:space="preserve"> </w:t>
            </w:r>
            <w:r>
              <w:rPr>
                <w:spacing w:val="-2"/>
              </w:rPr>
              <w:t>vystavené podle</w:t>
            </w:r>
          </w:p>
          <w:p w14:paraId="1A64209A" w14:textId="77777777" w:rsidR="002B75C0" w:rsidRDefault="00000000">
            <w:pPr>
              <w:pStyle w:val="TableParagraph"/>
              <w:spacing w:line="252" w:lineRule="exact"/>
              <w:ind w:left="79"/>
            </w:pPr>
            <w:r>
              <w:t>Objednatelem odsouhlaseného a podepsaného akceptačního protokolu na vykázané činnosti a s cenami služeb dle čl. 4.1. Dílčí smlouvy.</w:t>
            </w:r>
          </w:p>
        </w:tc>
      </w:tr>
      <w:tr w:rsidR="002B75C0" w14:paraId="13F82F63" w14:textId="77777777">
        <w:trPr>
          <w:trHeight w:val="251"/>
        </w:trPr>
        <w:tc>
          <w:tcPr>
            <w:tcW w:w="2760" w:type="dxa"/>
            <w:tcBorders>
              <w:top w:val="single" w:sz="6" w:space="0" w:color="000000"/>
              <w:bottom w:val="single" w:sz="6" w:space="0" w:color="000000"/>
              <w:right w:val="single" w:sz="6" w:space="0" w:color="000000"/>
            </w:tcBorders>
          </w:tcPr>
          <w:p w14:paraId="4F3EB9BA" w14:textId="77777777" w:rsidR="002B75C0" w:rsidRDefault="00000000">
            <w:pPr>
              <w:pStyle w:val="TableParagraph"/>
              <w:spacing w:line="231" w:lineRule="exact"/>
              <w:ind w:left="69"/>
            </w:pPr>
            <w:r>
              <w:t>Sleva</w:t>
            </w:r>
            <w:r>
              <w:rPr>
                <w:spacing w:val="-5"/>
              </w:rPr>
              <w:t xml:space="preserve"> </w:t>
            </w:r>
            <w:r>
              <w:t>z</w:t>
            </w:r>
            <w:r>
              <w:rPr>
                <w:spacing w:val="-1"/>
              </w:rPr>
              <w:t xml:space="preserve"> </w:t>
            </w:r>
            <w:r>
              <w:rPr>
                <w:spacing w:val="-4"/>
              </w:rPr>
              <w:t>ceny</w:t>
            </w:r>
          </w:p>
        </w:tc>
        <w:tc>
          <w:tcPr>
            <w:tcW w:w="7163" w:type="dxa"/>
            <w:tcBorders>
              <w:top w:val="single" w:sz="6" w:space="0" w:color="000000"/>
              <w:left w:val="single" w:sz="6" w:space="0" w:color="000000"/>
              <w:bottom w:val="single" w:sz="6" w:space="0" w:color="000000"/>
            </w:tcBorders>
          </w:tcPr>
          <w:p w14:paraId="3467FA40" w14:textId="77777777" w:rsidR="002B75C0" w:rsidRDefault="00000000">
            <w:pPr>
              <w:pStyle w:val="TableParagraph"/>
              <w:spacing w:line="231" w:lineRule="exact"/>
              <w:ind w:left="79"/>
            </w:pPr>
            <w:r>
              <w:t>Podle</w:t>
            </w:r>
            <w:r>
              <w:rPr>
                <w:spacing w:val="-6"/>
              </w:rPr>
              <w:t xml:space="preserve"> </w:t>
            </w:r>
            <w:r>
              <w:t>bodu</w:t>
            </w:r>
            <w:r>
              <w:rPr>
                <w:spacing w:val="-4"/>
              </w:rPr>
              <w:t xml:space="preserve"> 5.3.</w:t>
            </w:r>
          </w:p>
        </w:tc>
      </w:tr>
      <w:tr w:rsidR="002B75C0" w14:paraId="2AFF1DB9" w14:textId="77777777">
        <w:trPr>
          <w:trHeight w:val="625"/>
        </w:trPr>
        <w:tc>
          <w:tcPr>
            <w:tcW w:w="2760" w:type="dxa"/>
            <w:tcBorders>
              <w:top w:val="single" w:sz="6" w:space="0" w:color="000000"/>
              <w:right w:val="single" w:sz="6" w:space="0" w:color="000000"/>
            </w:tcBorders>
          </w:tcPr>
          <w:p w14:paraId="333E9D0B" w14:textId="77777777" w:rsidR="002B75C0" w:rsidRDefault="00000000">
            <w:pPr>
              <w:pStyle w:val="TableParagraph"/>
              <w:spacing w:line="253" w:lineRule="exact"/>
              <w:ind w:left="69"/>
            </w:pPr>
            <w:r>
              <w:t>Způsob</w:t>
            </w:r>
            <w:r>
              <w:rPr>
                <w:spacing w:val="-7"/>
              </w:rPr>
              <w:t xml:space="preserve"> </w:t>
            </w:r>
            <w:r>
              <w:rPr>
                <w:spacing w:val="-2"/>
              </w:rPr>
              <w:t>dokladování</w:t>
            </w:r>
          </w:p>
        </w:tc>
        <w:tc>
          <w:tcPr>
            <w:tcW w:w="7163" w:type="dxa"/>
            <w:tcBorders>
              <w:top w:val="single" w:sz="6" w:space="0" w:color="000000"/>
              <w:left w:val="single" w:sz="6" w:space="0" w:color="000000"/>
            </w:tcBorders>
          </w:tcPr>
          <w:p w14:paraId="041B6BB1" w14:textId="77777777" w:rsidR="002B75C0" w:rsidRDefault="00000000">
            <w:pPr>
              <w:pStyle w:val="TableParagraph"/>
              <w:spacing w:before="99" w:line="250" w:lineRule="atLeast"/>
              <w:ind w:left="79" w:right="93"/>
            </w:pPr>
            <w:r>
              <w:t>Měsíční</w:t>
            </w:r>
            <w:r>
              <w:rPr>
                <w:spacing w:val="80"/>
              </w:rPr>
              <w:t xml:space="preserve"> </w:t>
            </w:r>
            <w:r>
              <w:t>Záznam</w:t>
            </w:r>
            <w:r>
              <w:rPr>
                <w:spacing w:val="80"/>
              </w:rPr>
              <w:t xml:space="preserve"> </w:t>
            </w:r>
            <w:r>
              <w:t>o</w:t>
            </w:r>
            <w:r>
              <w:rPr>
                <w:spacing w:val="80"/>
              </w:rPr>
              <w:t xml:space="preserve"> </w:t>
            </w:r>
            <w:r>
              <w:t>poskytnutých</w:t>
            </w:r>
            <w:r>
              <w:rPr>
                <w:spacing w:val="80"/>
              </w:rPr>
              <w:t xml:space="preserve"> </w:t>
            </w:r>
            <w:r>
              <w:t>Službách</w:t>
            </w:r>
            <w:r>
              <w:rPr>
                <w:spacing w:val="80"/>
              </w:rPr>
              <w:t xml:space="preserve"> </w:t>
            </w:r>
            <w:r>
              <w:t>a</w:t>
            </w:r>
            <w:r>
              <w:rPr>
                <w:spacing w:val="80"/>
              </w:rPr>
              <w:t xml:space="preserve"> </w:t>
            </w:r>
            <w:r>
              <w:t>Akceptační</w:t>
            </w:r>
            <w:r>
              <w:rPr>
                <w:spacing w:val="80"/>
              </w:rPr>
              <w:t xml:space="preserve"> </w:t>
            </w:r>
            <w:r>
              <w:t>protokol</w:t>
            </w:r>
            <w:r>
              <w:rPr>
                <w:spacing w:val="40"/>
              </w:rPr>
              <w:t xml:space="preserve"> </w:t>
            </w:r>
            <w:r>
              <w:t>s Výkazem práce</w:t>
            </w:r>
          </w:p>
        </w:tc>
      </w:tr>
    </w:tbl>
    <w:p w14:paraId="1824136F" w14:textId="77777777" w:rsidR="002B75C0" w:rsidRDefault="002B75C0">
      <w:pPr>
        <w:pStyle w:val="Zkladntext"/>
        <w:spacing w:before="59"/>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93"/>
        <w:gridCol w:w="7230"/>
      </w:tblGrid>
      <w:tr w:rsidR="002B75C0" w14:paraId="1235DCDF" w14:textId="77777777">
        <w:trPr>
          <w:trHeight w:val="253"/>
        </w:trPr>
        <w:tc>
          <w:tcPr>
            <w:tcW w:w="9923" w:type="dxa"/>
            <w:gridSpan w:val="2"/>
            <w:tcBorders>
              <w:bottom w:val="single" w:sz="6" w:space="0" w:color="000000"/>
            </w:tcBorders>
            <w:shd w:val="clear" w:color="auto" w:fill="D9D9D9"/>
          </w:tcPr>
          <w:p w14:paraId="3B0A38E8" w14:textId="77777777" w:rsidR="002B75C0" w:rsidRDefault="00000000">
            <w:pPr>
              <w:pStyle w:val="TableParagraph"/>
              <w:spacing w:line="234"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519AADDF" w14:textId="77777777">
        <w:trPr>
          <w:trHeight w:val="251"/>
        </w:trPr>
        <w:tc>
          <w:tcPr>
            <w:tcW w:w="2693" w:type="dxa"/>
            <w:tcBorders>
              <w:top w:val="single" w:sz="6" w:space="0" w:color="000000"/>
              <w:bottom w:val="single" w:sz="6" w:space="0" w:color="000000"/>
              <w:right w:val="single" w:sz="6" w:space="0" w:color="000000"/>
            </w:tcBorders>
          </w:tcPr>
          <w:p w14:paraId="37672084"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230" w:type="dxa"/>
            <w:tcBorders>
              <w:top w:val="single" w:sz="6" w:space="0" w:color="000000"/>
              <w:left w:val="single" w:sz="6" w:space="0" w:color="000000"/>
              <w:bottom w:val="single" w:sz="6" w:space="0" w:color="000000"/>
            </w:tcBorders>
          </w:tcPr>
          <w:p w14:paraId="0A574910" w14:textId="77777777" w:rsidR="002B75C0" w:rsidRDefault="00000000">
            <w:pPr>
              <w:pStyle w:val="TableParagraph"/>
              <w:spacing w:line="231" w:lineRule="exact"/>
              <w:ind w:left="79"/>
              <w:rPr>
                <w:b/>
              </w:rPr>
            </w:pPr>
            <w:r>
              <w:rPr>
                <w:b/>
              </w:rPr>
              <w:t>CAAIS</w:t>
            </w:r>
            <w:r>
              <w:rPr>
                <w:b/>
                <w:spacing w:val="-3"/>
              </w:rPr>
              <w:t xml:space="preserve"> </w:t>
            </w:r>
            <w:r>
              <w:rPr>
                <w:b/>
                <w:spacing w:val="-5"/>
              </w:rPr>
              <w:t>09</w:t>
            </w:r>
          </w:p>
        </w:tc>
      </w:tr>
      <w:tr w:rsidR="002B75C0" w14:paraId="56DB4D38" w14:textId="77777777">
        <w:trPr>
          <w:trHeight w:val="253"/>
        </w:trPr>
        <w:tc>
          <w:tcPr>
            <w:tcW w:w="2693" w:type="dxa"/>
            <w:tcBorders>
              <w:top w:val="single" w:sz="6" w:space="0" w:color="000000"/>
              <w:bottom w:val="single" w:sz="6" w:space="0" w:color="000000"/>
              <w:right w:val="single" w:sz="6" w:space="0" w:color="000000"/>
            </w:tcBorders>
          </w:tcPr>
          <w:p w14:paraId="360D33A8" w14:textId="77777777" w:rsidR="002B75C0" w:rsidRDefault="00000000">
            <w:pPr>
              <w:pStyle w:val="TableParagraph"/>
              <w:spacing w:before="2" w:line="232" w:lineRule="exact"/>
              <w:ind w:left="69"/>
            </w:pPr>
            <w:r>
              <w:t>Název</w:t>
            </w:r>
            <w:r>
              <w:rPr>
                <w:spacing w:val="-4"/>
              </w:rPr>
              <w:t xml:space="preserve"> </w:t>
            </w:r>
            <w:r>
              <w:rPr>
                <w:spacing w:val="-2"/>
              </w:rPr>
              <w:t>Služby</w:t>
            </w:r>
          </w:p>
        </w:tc>
        <w:tc>
          <w:tcPr>
            <w:tcW w:w="7230" w:type="dxa"/>
            <w:tcBorders>
              <w:top w:val="single" w:sz="6" w:space="0" w:color="000000"/>
              <w:left w:val="single" w:sz="6" w:space="0" w:color="000000"/>
              <w:bottom w:val="single" w:sz="6" w:space="0" w:color="000000"/>
            </w:tcBorders>
          </w:tcPr>
          <w:p w14:paraId="3383803C" w14:textId="77777777" w:rsidR="002B75C0" w:rsidRDefault="00000000">
            <w:pPr>
              <w:pStyle w:val="TableParagraph"/>
              <w:spacing w:before="2" w:line="232" w:lineRule="exact"/>
              <w:ind w:left="79"/>
            </w:pPr>
            <w:r>
              <w:t>Dokumentace,</w:t>
            </w:r>
            <w:r>
              <w:rPr>
                <w:spacing w:val="-7"/>
              </w:rPr>
              <w:t xml:space="preserve"> </w:t>
            </w:r>
            <w:r>
              <w:t>zdrojové</w:t>
            </w:r>
            <w:r>
              <w:rPr>
                <w:spacing w:val="-8"/>
              </w:rPr>
              <w:t xml:space="preserve"> </w:t>
            </w:r>
            <w:r>
              <w:t>kódy</w:t>
            </w:r>
            <w:r>
              <w:rPr>
                <w:spacing w:val="-5"/>
              </w:rPr>
              <w:t xml:space="preserve"> </w:t>
            </w:r>
            <w:r>
              <w:t>a</w:t>
            </w:r>
            <w:r>
              <w:rPr>
                <w:spacing w:val="-5"/>
              </w:rPr>
              <w:t xml:space="preserve"> </w:t>
            </w:r>
            <w:r>
              <w:rPr>
                <w:spacing w:val="-2"/>
              </w:rPr>
              <w:t>administrativa</w:t>
            </w:r>
          </w:p>
        </w:tc>
      </w:tr>
      <w:tr w:rsidR="002B75C0" w14:paraId="79D6BD99" w14:textId="77777777">
        <w:trPr>
          <w:trHeight w:val="506"/>
        </w:trPr>
        <w:tc>
          <w:tcPr>
            <w:tcW w:w="2693" w:type="dxa"/>
            <w:tcBorders>
              <w:top w:val="single" w:sz="6" w:space="0" w:color="000000"/>
              <w:bottom w:val="single" w:sz="6" w:space="0" w:color="000000"/>
              <w:right w:val="single" w:sz="6" w:space="0" w:color="000000"/>
            </w:tcBorders>
          </w:tcPr>
          <w:p w14:paraId="362E4BDD" w14:textId="77777777" w:rsidR="002B75C0" w:rsidRDefault="00000000">
            <w:pPr>
              <w:pStyle w:val="TableParagraph"/>
              <w:spacing w:line="253" w:lineRule="exact"/>
              <w:ind w:left="69"/>
            </w:pPr>
            <w:r>
              <w:t>Popis</w:t>
            </w:r>
            <w:r>
              <w:rPr>
                <w:spacing w:val="-4"/>
              </w:rPr>
              <w:t xml:space="preserve"> </w:t>
            </w:r>
            <w:r>
              <w:rPr>
                <w:spacing w:val="-2"/>
              </w:rPr>
              <w:t>Služby</w:t>
            </w:r>
          </w:p>
        </w:tc>
        <w:tc>
          <w:tcPr>
            <w:tcW w:w="7230" w:type="dxa"/>
            <w:tcBorders>
              <w:top w:val="single" w:sz="6" w:space="0" w:color="000000"/>
              <w:left w:val="single" w:sz="6" w:space="0" w:color="000000"/>
              <w:bottom w:val="single" w:sz="6" w:space="0" w:color="000000"/>
            </w:tcBorders>
          </w:tcPr>
          <w:p w14:paraId="2921340E" w14:textId="77777777" w:rsidR="002B75C0" w:rsidRDefault="00000000">
            <w:pPr>
              <w:pStyle w:val="TableParagraph"/>
              <w:spacing w:line="254" w:lineRule="exact"/>
              <w:ind w:left="79"/>
            </w:pPr>
            <w:r>
              <w:t>Udržování</w:t>
            </w:r>
            <w:r>
              <w:rPr>
                <w:spacing w:val="-8"/>
              </w:rPr>
              <w:t xml:space="preserve"> </w:t>
            </w:r>
            <w:r>
              <w:t>aktuálnosti</w:t>
            </w:r>
            <w:r>
              <w:rPr>
                <w:spacing w:val="-7"/>
              </w:rPr>
              <w:t xml:space="preserve"> </w:t>
            </w:r>
            <w:r>
              <w:t>dokumentace,</w:t>
            </w:r>
            <w:r>
              <w:rPr>
                <w:spacing w:val="-8"/>
              </w:rPr>
              <w:t xml:space="preserve"> </w:t>
            </w:r>
            <w:r>
              <w:t>předávání</w:t>
            </w:r>
            <w:r>
              <w:rPr>
                <w:spacing w:val="-5"/>
              </w:rPr>
              <w:t xml:space="preserve"> </w:t>
            </w:r>
            <w:r>
              <w:t>aktuálních</w:t>
            </w:r>
            <w:r>
              <w:rPr>
                <w:spacing w:val="-9"/>
              </w:rPr>
              <w:t xml:space="preserve"> </w:t>
            </w:r>
            <w:r>
              <w:t>zdrojových kódů Objednateli a administrace předávaných dokumentů.</w:t>
            </w:r>
          </w:p>
        </w:tc>
      </w:tr>
      <w:tr w:rsidR="002B75C0" w14:paraId="7F0B76E8" w14:textId="77777777">
        <w:trPr>
          <w:trHeight w:val="251"/>
        </w:trPr>
        <w:tc>
          <w:tcPr>
            <w:tcW w:w="9923" w:type="dxa"/>
            <w:gridSpan w:val="2"/>
            <w:tcBorders>
              <w:top w:val="single" w:sz="6" w:space="0" w:color="000000"/>
              <w:bottom w:val="single" w:sz="6" w:space="0" w:color="000000"/>
            </w:tcBorders>
            <w:shd w:val="clear" w:color="auto" w:fill="F1F1F1"/>
          </w:tcPr>
          <w:p w14:paraId="3E347F7B" w14:textId="77777777" w:rsidR="002B75C0" w:rsidRDefault="00000000">
            <w:pPr>
              <w:pStyle w:val="TableParagraph"/>
              <w:spacing w:line="232" w:lineRule="exact"/>
              <w:ind w:left="69"/>
              <w:rPr>
                <w:b/>
                <w:i/>
              </w:rPr>
            </w:pPr>
            <w:r>
              <w:rPr>
                <w:b/>
                <w:i/>
              </w:rPr>
              <w:t>Definice</w:t>
            </w:r>
            <w:r>
              <w:rPr>
                <w:b/>
                <w:i/>
                <w:spacing w:val="-6"/>
              </w:rPr>
              <w:t xml:space="preserve"> </w:t>
            </w:r>
            <w:r>
              <w:rPr>
                <w:b/>
                <w:i/>
                <w:spacing w:val="-2"/>
              </w:rPr>
              <w:t>činnosti</w:t>
            </w:r>
          </w:p>
        </w:tc>
      </w:tr>
      <w:tr w:rsidR="002B75C0" w14:paraId="1F536E26" w14:textId="77777777">
        <w:trPr>
          <w:trHeight w:val="5258"/>
        </w:trPr>
        <w:tc>
          <w:tcPr>
            <w:tcW w:w="2693" w:type="dxa"/>
            <w:tcBorders>
              <w:top w:val="single" w:sz="6" w:space="0" w:color="000000"/>
              <w:bottom w:val="single" w:sz="6" w:space="0" w:color="000000"/>
              <w:right w:val="single" w:sz="6" w:space="0" w:color="000000"/>
            </w:tcBorders>
          </w:tcPr>
          <w:p w14:paraId="75DDB1B1" w14:textId="77777777" w:rsidR="002B75C0" w:rsidRDefault="00000000">
            <w:pPr>
              <w:pStyle w:val="TableParagraph"/>
              <w:spacing w:line="253" w:lineRule="exact"/>
              <w:ind w:left="69"/>
            </w:pPr>
            <w:r>
              <w:t>Popis</w:t>
            </w:r>
            <w:r>
              <w:rPr>
                <w:spacing w:val="-6"/>
              </w:rPr>
              <w:t xml:space="preserve"> </w:t>
            </w:r>
            <w:r>
              <w:rPr>
                <w:spacing w:val="-2"/>
              </w:rPr>
              <w:t>činnosti</w:t>
            </w:r>
          </w:p>
        </w:tc>
        <w:tc>
          <w:tcPr>
            <w:tcW w:w="7230" w:type="dxa"/>
            <w:tcBorders>
              <w:top w:val="single" w:sz="6" w:space="0" w:color="000000"/>
              <w:left w:val="single" w:sz="6" w:space="0" w:color="000000"/>
              <w:bottom w:val="single" w:sz="6" w:space="0" w:color="000000"/>
            </w:tcBorders>
          </w:tcPr>
          <w:p w14:paraId="54F6C69D" w14:textId="77777777" w:rsidR="002B75C0" w:rsidRDefault="00000000">
            <w:pPr>
              <w:pStyle w:val="TableParagraph"/>
              <w:ind w:left="79" w:right="57"/>
            </w:pPr>
            <w:r>
              <w:t>Poskytovatel</w:t>
            </w:r>
            <w:r>
              <w:rPr>
                <w:spacing w:val="-6"/>
              </w:rPr>
              <w:t xml:space="preserve"> </w:t>
            </w:r>
            <w:r>
              <w:t>zejména</w:t>
            </w:r>
            <w:r>
              <w:rPr>
                <w:spacing w:val="-7"/>
              </w:rPr>
              <w:t xml:space="preserve"> </w:t>
            </w:r>
            <w:r>
              <w:t>zajišťuje</w:t>
            </w:r>
            <w:r>
              <w:rPr>
                <w:spacing w:val="-5"/>
              </w:rPr>
              <w:t xml:space="preserve"> </w:t>
            </w:r>
            <w:r>
              <w:t>a</w:t>
            </w:r>
            <w:r>
              <w:rPr>
                <w:spacing w:val="-7"/>
              </w:rPr>
              <w:t xml:space="preserve"> </w:t>
            </w:r>
            <w:r>
              <w:t>zodpovídá</w:t>
            </w:r>
            <w:r>
              <w:rPr>
                <w:spacing w:val="-5"/>
              </w:rPr>
              <w:t xml:space="preserve"> </w:t>
            </w:r>
            <w:r>
              <w:t>za</w:t>
            </w:r>
            <w:r>
              <w:rPr>
                <w:spacing w:val="-3"/>
              </w:rPr>
              <w:t xml:space="preserve"> </w:t>
            </w:r>
            <w:r>
              <w:t>aktuálnost</w:t>
            </w:r>
            <w:r>
              <w:rPr>
                <w:spacing w:val="-3"/>
              </w:rPr>
              <w:t xml:space="preserve"> </w:t>
            </w:r>
            <w:r>
              <w:t>dokumentace k Systému uvedené v TS</w:t>
            </w:r>
          </w:p>
          <w:p w14:paraId="1A2E63DB" w14:textId="77777777" w:rsidR="002B75C0" w:rsidRDefault="00000000">
            <w:pPr>
              <w:pStyle w:val="TableParagraph"/>
              <w:ind w:left="79"/>
            </w:pPr>
            <w:r>
              <w:t>Poskytovatel</w:t>
            </w:r>
            <w:r>
              <w:rPr>
                <w:spacing w:val="-5"/>
              </w:rPr>
              <w:t xml:space="preserve"> </w:t>
            </w:r>
            <w:r>
              <w:t>předává</w:t>
            </w:r>
            <w:r>
              <w:rPr>
                <w:spacing w:val="-6"/>
              </w:rPr>
              <w:t xml:space="preserve"> </w:t>
            </w:r>
            <w:r>
              <w:t>Objednateli</w:t>
            </w:r>
            <w:r>
              <w:rPr>
                <w:spacing w:val="-7"/>
              </w:rPr>
              <w:t xml:space="preserve"> </w:t>
            </w:r>
            <w:r>
              <w:t>měsíčně</w:t>
            </w:r>
            <w:r>
              <w:rPr>
                <w:spacing w:val="-6"/>
              </w:rPr>
              <w:t xml:space="preserve"> </w:t>
            </w:r>
            <w:r>
              <w:t>jako</w:t>
            </w:r>
            <w:r>
              <w:rPr>
                <w:spacing w:val="-6"/>
              </w:rPr>
              <w:t xml:space="preserve"> </w:t>
            </w:r>
            <w:r>
              <w:t>součást</w:t>
            </w:r>
            <w:r>
              <w:rPr>
                <w:spacing w:val="-5"/>
              </w:rPr>
              <w:t xml:space="preserve"> </w:t>
            </w:r>
            <w:r>
              <w:t>Záznamu</w:t>
            </w:r>
            <w:r>
              <w:rPr>
                <w:spacing w:val="-6"/>
              </w:rPr>
              <w:t xml:space="preserve"> </w:t>
            </w:r>
            <w:r>
              <w:t>o poskytnutých službách (Příloha č. 2 Smlouvy)</w:t>
            </w:r>
          </w:p>
          <w:p w14:paraId="00B994D7" w14:textId="77777777" w:rsidR="002B75C0" w:rsidRDefault="00000000">
            <w:pPr>
              <w:pStyle w:val="TableParagraph"/>
              <w:numPr>
                <w:ilvl w:val="0"/>
                <w:numId w:val="35"/>
              </w:numPr>
              <w:tabs>
                <w:tab w:val="left" w:pos="799"/>
              </w:tabs>
              <w:ind w:right="136"/>
            </w:pPr>
            <w:r>
              <w:t>Seznam</w:t>
            </w:r>
            <w:r>
              <w:rPr>
                <w:spacing w:val="-4"/>
              </w:rPr>
              <w:t xml:space="preserve"> </w:t>
            </w:r>
            <w:r>
              <w:t>aktuálně</w:t>
            </w:r>
            <w:r>
              <w:rPr>
                <w:spacing w:val="-5"/>
              </w:rPr>
              <w:t xml:space="preserve"> </w:t>
            </w:r>
            <w:r>
              <w:t>využívaných</w:t>
            </w:r>
            <w:r>
              <w:rPr>
                <w:spacing w:val="-5"/>
              </w:rPr>
              <w:t xml:space="preserve"> </w:t>
            </w:r>
            <w:r>
              <w:t>infrastrukturních</w:t>
            </w:r>
            <w:r>
              <w:rPr>
                <w:spacing w:val="-5"/>
              </w:rPr>
              <w:t xml:space="preserve"> </w:t>
            </w:r>
            <w:r>
              <w:t>zdrojů</w:t>
            </w:r>
            <w:r>
              <w:rPr>
                <w:spacing w:val="-7"/>
              </w:rPr>
              <w:t xml:space="preserve"> </w:t>
            </w:r>
            <w:r>
              <w:t>(fyzické</w:t>
            </w:r>
            <w:r>
              <w:rPr>
                <w:spacing w:val="-7"/>
              </w:rPr>
              <w:t xml:space="preserve"> </w:t>
            </w:r>
            <w:r>
              <w:t>a virtuální</w:t>
            </w:r>
            <w:r>
              <w:rPr>
                <w:spacing w:val="-5"/>
              </w:rPr>
              <w:t xml:space="preserve"> </w:t>
            </w:r>
            <w:r>
              <w:t>servery</w:t>
            </w:r>
            <w:r>
              <w:rPr>
                <w:spacing w:val="-6"/>
              </w:rPr>
              <w:t xml:space="preserve"> </w:t>
            </w:r>
            <w:r>
              <w:t>a</w:t>
            </w:r>
            <w:r>
              <w:rPr>
                <w:spacing w:val="-6"/>
              </w:rPr>
              <w:t xml:space="preserve"> </w:t>
            </w:r>
            <w:r>
              <w:t>jejich</w:t>
            </w:r>
            <w:r>
              <w:rPr>
                <w:spacing w:val="-8"/>
              </w:rPr>
              <w:t xml:space="preserve"> </w:t>
            </w:r>
            <w:r>
              <w:t>specifikace,</w:t>
            </w:r>
            <w:r>
              <w:rPr>
                <w:spacing w:val="-5"/>
              </w:rPr>
              <w:t xml:space="preserve"> </w:t>
            </w:r>
            <w:r>
              <w:t>velikosti</w:t>
            </w:r>
            <w:r>
              <w:rPr>
                <w:spacing w:val="-4"/>
              </w:rPr>
              <w:t xml:space="preserve"> </w:t>
            </w:r>
            <w:r>
              <w:t>diskových</w:t>
            </w:r>
            <w:r>
              <w:rPr>
                <w:spacing w:val="-4"/>
              </w:rPr>
              <w:t xml:space="preserve"> </w:t>
            </w:r>
            <w:r>
              <w:t>úložišť</w:t>
            </w:r>
            <w:r>
              <w:rPr>
                <w:spacing w:val="-4"/>
              </w:rPr>
              <w:t xml:space="preserve"> </w:t>
            </w:r>
            <w:r>
              <w:t>a jejich obsazenost) včetně informací o SW na nich nainstalovaném a jeho licencování.</w:t>
            </w:r>
          </w:p>
          <w:p w14:paraId="6A8FAC22" w14:textId="77777777" w:rsidR="002B75C0" w:rsidRDefault="00000000">
            <w:pPr>
              <w:pStyle w:val="TableParagraph"/>
              <w:numPr>
                <w:ilvl w:val="0"/>
                <w:numId w:val="35"/>
              </w:numPr>
              <w:tabs>
                <w:tab w:val="left" w:pos="799"/>
              </w:tabs>
              <w:ind w:right="704"/>
            </w:pPr>
            <w:r>
              <w:t>Seznam použitého SW třetích stran neposkytnutého Objednatelem</w:t>
            </w:r>
            <w:r>
              <w:rPr>
                <w:spacing w:val="-5"/>
              </w:rPr>
              <w:t xml:space="preserve"> </w:t>
            </w:r>
            <w:r>
              <w:t>včetně</w:t>
            </w:r>
            <w:r>
              <w:rPr>
                <w:spacing w:val="-5"/>
              </w:rPr>
              <w:t xml:space="preserve"> </w:t>
            </w:r>
            <w:r>
              <w:t>informací</w:t>
            </w:r>
            <w:r>
              <w:rPr>
                <w:spacing w:val="-3"/>
              </w:rPr>
              <w:t xml:space="preserve"> </w:t>
            </w:r>
            <w:r>
              <w:t>o</w:t>
            </w:r>
            <w:r>
              <w:rPr>
                <w:spacing w:val="-6"/>
              </w:rPr>
              <w:t xml:space="preserve"> </w:t>
            </w:r>
            <w:r>
              <w:t>době</w:t>
            </w:r>
            <w:r>
              <w:rPr>
                <w:spacing w:val="-6"/>
              </w:rPr>
              <w:t xml:space="preserve"> </w:t>
            </w:r>
            <w:r>
              <w:t>platnosti</w:t>
            </w:r>
            <w:r>
              <w:rPr>
                <w:spacing w:val="-9"/>
              </w:rPr>
              <w:t xml:space="preserve"> </w:t>
            </w:r>
            <w:r>
              <w:t>podpory</w:t>
            </w:r>
            <w:r>
              <w:rPr>
                <w:spacing w:val="-4"/>
              </w:rPr>
              <w:t xml:space="preserve"> </w:t>
            </w:r>
            <w:r>
              <w:t>a maintenance (Přílohy č. 9 Smlouvy).</w:t>
            </w:r>
          </w:p>
          <w:p w14:paraId="24CB7EC1" w14:textId="77777777" w:rsidR="002B75C0" w:rsidRDefault="00000000">
            <w:pPr>
              <w:pStyle w:val="TableParagraph"/>
              <w:spacing w:before="198"/>
              <w:ind w:left="79"/>
            </w:pPr>
            <w:r>
              <w:t>Poskytovatel</w:t>
            </w:r>
            <w:r>
              <w:rPr>
                <w:spacing w:val="-4"/>
              </w:rPr>
              <w:t xml:space="preserve"> </w:t>
            </w:r>
            <w:r>
              <w:t>předává</w:t>
            </w:r>
            <w:r>
              <w:rPr>
                <w:spacing w:val="-5"/>
              </w:rPr>
              <w:t xml:space="preserve"> </w:t>
            </w:r>
            <w:r>
              <w:t>Objednateli</w:t>
            </w:r>
            <w:r>
              <w:rPr>
                <w:spacing w:val="-3"/>
              </w:rPr>
              <w:t xml:space="preserve"> </w:t>
            </w:r>
            <w:r>
              <w:t>na</w:t>
            </w:r>
            <w:r>
              <w:rPr>
                <w:spacing w:val="-4"/>
              </w:rPr>
              <w:t xml:space="preserve"> </w:t>
            </w:r>
            <w:r>
              <w:t>začátku</w:t>
            </w:r>
            <w:r>
              <w:rPr>
                <w:spacing w:val="-3"/>
              </w:rPr>
              <w:t xml:space="preserve"> </w:t>
            </w:r>
            <w:r>
              <w:t>každého</w:t>
            </w:r>
            <w:r>
              <w:rPr>
                <w:spacing w:val="-3"/>
              </w:rPr>
              <w:t xml:space="preserve"> </w:t>
            </w:r>
            <w:r>
              <w:t>roku</w:t>
            </w:r>
            <w:r>
              <w:rPr>
                <w:spacing w:val="-5"/>
              </w:rPr>
              <w:t xml:space="preserve"> </w:t>
            </w:r>
            <w:r>
              <w:t>ke</w:t>
            </w:r>
            <w:r>
              <w:rPr>
                <w:spacing w:val="-5"/>
              </w:rPr>
              <w:t xml:space="preserve"> </w:t>
            </w:r>
            <w:r>
              <w:t>dni</w:t>
            </w:r>
            <w:r>
              <w:rPr>
                <w:spacing w:val="-3"/>
              </w:rPr>
              <w:t xml:space="preserve"> </w:t>
            </w:r>
            <w:r>
              <w:t>1. února přenosné médium s:</w:t>
            </w:r>
          </w:p>
          <w:p w14:paraId="2DCA6E5B" w14:textId="77777777" w:rsidR="002B75C0" w:rsidRDefault="00000000">
            <w:pPr>
              <w:pStyle w:val="TableParagraph"/>
              <w:numPr>
                <w:ilvl w:val="0"/>
                <w:numId w:val="35"/>
              </w:numPr>
              <w:tabs>
                <w:tab w:val="left" w:pos="799"/>
              </w:tabs>
              <w:spacing w:before="1"/>
              <w:ind w:right="103"/>
            </w:pPr>
            <w:r>
              <w:t>Aktuální</w:t>
            </w:r>
            <w:r>
              <w:rPr>
                <w:spacing w:val="-4"/>
              </w:rPr>
              <w:t xml:space="preserve"> </w:t>
            </w:r>
            <w:r>
              <w:t>verzí</w:t>
            </w:r>
            <w:r>
              <w:rPr>
                <w:spacing w:val="-3"/>
              </w:rPr>
              <w:t xml:space="preserve"> </w:t>
            </w:r>
            <w:r>
              <w:t>kompletní</w:t>
            </w:r>
            <w:r>
              <w:rPr>
                <w:spacing w:val="-6"/>
              </w:rPr>
              <w:t xml:space="preserve"> </w:t>
            </w:r>
            <w:r>
              <w:t>dokumentace</w:t>
            </w:r>
            <w:r>
              <w:rPr>
                <w:spacing w:val="-5"/>
              </w:rPr>
              <w:t xml:space="preserve"> </w:t>
            </w:r>
            <w:r>
              <w:t>Systému</w:t>
            </w:r>
            <w:r>
              <w:rPr>
                <w:spacing w:val="-2"/>
              </w:rPr>
              <w:t xml:space="preserve"> </w:t>
            </w:r>
            <w:r>
              <w:t>v</w:t>
            </w:r>
            <w:r>
              <w:rPr>
                <w:spacing w:val="-6"/>
              </w:rPr>
              <w:t xml:space="preserve"> </w:t>
            </w:r>
            <w:r>
              <w:t>rozsahu</w:t>
            </w:r>
            <w:r>
              <w:rPr>
                <w:spacing w:val="-6"/>
              </w:rPr>
              <w:t xml:space="preserve"> </w:t>
            </w:r>
            <w:r>
              <w:t>dle</w:t>
            </w:r>
            <w:r>
              <w:rPr>
                <w:spacing w:val="-5"/>
              </w:rPr>
              <w:t xml:space="preserve"> </w:t>
            </w:r>
            <w:r>
              <w:t>čl. 11 odst. 11.3.4 Smlouvy</w:t>
            </w:r>
          </w:p>
          <w:p w14:paraId="49F87465" w14:textId="77777777" w:rsidR="002B75C0" w:rsidRDefault="00000000">
            <w:pPr>
              <w:pStyle w:val="TableParagraph"/>
              <w:numPr>
                <w:ilvl w:val="0"/>
                <w:numId w:val="35"/>
              </w:numPr>
              <w:tabs>
                <w:tab w:val="left" w:pos="792"/>
              </w:tabs>
              <w:spacing w:line="251" w:lineRule="exact"/>
              <w:ind w:left="792" w:hanging="355"/>
            </w:pPr>
            <w:r>
              <w:t>Aktuální</w:t>
            </w:r>
            <w:r>
              <w:rPr>
                <w:spacing w:val="-6"/>
              </w:rPr>
              <w:t xml:space="preserve"> </w:t>
            </w:r>
            <w:r>
              <w:t>kopií</w:t>
            </w:r>
            <w:r>
              <w:rPr>
                <w:spacing w:val="-5"/>
              </w:rPr>
              <w:t xml:space="preserve"> </w:t>
            </w:r>
            <w:r>
              <w:t>zdrojových</w:t>
            </w:r>
            <w:r>
              <w:rPr>
                <w:spacing w:val="-8"/>
              </w:rPr>
              <w:t xml:space="preserve"> </w:t>
            </w:r>
            <w:r>
              <w:t>kódů</w:t>
            </w:r>
            <w:r>
              <w:rPr>
                <w:spacing w:val="-6"/>
              </w:rPr>
              <w:t xml:space="preserve"> </w:t>
            </w:r>
            <w:r>
              <w:rPr>
                <w:spacing w:val="-2"/>
              </w:rPr>
              <w:t>Systému</w:t>
            </w:r>
          </w:p>
          <w:p w14:paraId="5B9630A3" w14:textId="77777777" w:rsidR="002B75C0" w:rsidRDefault="00000000">
            <w:pPr>
              <w:pStyle w:val="TableParagraph"/>
              <w:spacing w:before="252"/>
              <w:ind w:left="79"/>
            </w:pPr>
            <w:r>
              <w:t>Poskytovatel</w:t>
            </w:r>
            <w:r>
              <w:rPr>
                <w:spacing w:val="-10"/>
              </w:rPr>
              <w:t xml:space="preserve"> </w:t>
            </w:r>
            <w:r>
              <w:t>předává</w:t>
            </w:r>
            <w:r>
              <w:rPr>
                <w:spacing w:val="-9"/>
              </w:rPr>
              <w:t xml:space="preserve"> </w:t>
            </w:r>
            <w:r>
              <w:t>Objednateli</w:t>
            </w:r>
            <w:r>
              <w:rPr>
                <w:spacing w:val="-5"/>
              </w:rPr>
              <w:t xml:space="preserve"> </w:t>
            </w:r>
            <w:r>
              <w:t>v</w:t>
            </w:r>
            <w:r>
              <w:rPr>
                <w:spacing w:val="-9"/>
              </w:rPr>
              <w:t xml:space="preserve"> </w:t>
            </w:r>
            <w:r>
              <w:t>rámci</w:t>
            </w:r>
            <w:r>
              <w:rPr>
                <w:spacing w:val="-7"/>
              </w:rPr>
              <w:t xml:space="preserve"> </w:t>
            </w:r>
            <w:r>
              <w:t>akceptace</w:t>
            </w:r>
            <w:r>
              <w:rPr>
                <w:spacing w:val="-6"/>
              </w:rPr>
              <w:t xml:space="preserve"> </w:t>
            </w:r>
            <w:r>
              <w:rPr>
                <w:spacing w:val="-2"/>
              </w:rPr>
              <w:t>každého</w:t>
            </w:r>
          </w:p>
          <w:p w14:paraId="2BD4D746" w14:textId="77777777" w:rsidR="002B75C0" w:rsidRDefault="00000000">
            <w:pPr>
              <w:pStyle w:val="TableParagraph"/>
              <w:spacing w:line="252" w:lineRule="exact"/>
              <w:ind w:left="79"/>
            </w:pPr>
            <w:r>
              <w:t>změnového</w:t>
            </w:r>
            <w:r>
              <w:rPr>
                <w:spacing w:val="-7"/>
              </w:rPr>
              <w:t xml:space="preserve"> </w:t>
            </w:r>
            <w:r>
              <w:t>požadavku</w:t>
            </w:r>
            <w:r>
              <w:rPr>
                <w:spacing w:val="-7"/>
              </w:rPr>
              <w:t xml:space="preserve"> </w:t>
            </w:r>
            <w:r>
              <w:t>aktualizovanou</w:t>
            </w:r>
            <w:r>
              <w:rPr>
                <w:spacing w:val="-6"/>
              </w:rPr>
              <w:t xml:space="preserve"> </w:t>
            </w:r>
            <w:r>
              <w:t>dokumentaci</w:t>
            </w:r>
            <w:r>
              <w:rPr>
                <w:spacing w:val="-6"/>
              </w:rPr>
              <w:t xml:space="preserve"> </w:t>
            </w:r>
            <w:r>
              <w:t>a</w:t>
            </w:r>
            <w:r>
              <w:rPr>
                <w:spacing w:val="-6"/>
              </w:rPr>
              <w:t xml:space="preserve"> </w:t>
            </w:r>
            <w:r>
              <w:t>kopii</w:t>
            </w:r>
            <w:r>
              <w:rPr>
                <w:spacing w:val="-6"/>
              </w:rPr>
              <w:t xml:space="preserve"> </w:t>
            </w:r>
            <w:r>
              <w:t>zdrojových kódů na definované úložiště.</w:t>
            </w:r>
          </w:p>
        </w:tc>
      </w:tr>
      <w:tr w:rsidR="002B75C0" w14:paraId="7310760F" w14:textId="77777777">
        <w:trPr>
          <w:trHeight w:val="253"/>
        </w:trPr>
        <w:tc>
          <w:tcPr>
            <w:tcW w:w="9923" w:type="dxa"/>
            <w:gridSpan w:val="2"/>
            <w:tcBorders>
              <w:top w:val="single" w:sz="6" w:space="0" w:color="000000"/>
              <w:bottom w:val="single" w:sz="6" w:space="0" w:color="000000"/>
            </w:tcBorders>
            <w:shd w:val="clear" w:color="auto" w:fill="F1F1F1"/>
          </w:tcPr>
          <w:p w14:paraId="5EB579DA" w14:textId="77777777" w:rsidR="002B75C0" w:rsidRDefault="00000000">
            <w:pPr>
              <w:pStyle w:val="TableParagraph"/>
              <w:spacing w:before="2" w:line="232" w:lineRule="exact"/>
              <w:ind w:left="69"/>
              <w:rPr>
                <w:b/>
                <w:i/>
              </w:rPr>
            </w:pPr>
            <w:r>
              <w:rPr>
                <w:b/>
                <w:i/>
              </w:rPr>
              <w:t>Parametry</w:t>
            </w:r>
            <w:r>
              <w:rPr>
                <w:b/>
                <w:i/>
                <w:spacing w:val="-3"/>
              </w:rPr>
              <w:t xml:space="preserve"> </w:t>
            </w:r>
            <w:r>
              <w:rPr>
                <w:b/>
                <w:i/>
                <w:spacing w:val="-2"/>
              </w:rPr>
              <w:t>činnosti</w:t>
            </w:r>
          </w:p>
        </w:tc>
      </w:tr>
    </w:tbl>
    <w:p w14:paraId="598E23CB" w14:textId="77777777" w:rsidR="002B75C0" w:rsidRDefault="002B75C0">
      <w:pPr>
        <w:pStyle w:val="Zkladntext"/>
        <w:spacing w:before="146"/>
        <w:rPr>
          <w:rFonts w:ascii="Calibri"/>
          <w:b/>
        </w:rPr>
      </w:pPr>
    </w:p>
    <w:p w14:paraId="3D0016CF"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15</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4777EAE6" w14:textId="77777777" w:rsidR="002B75C0" w:rsidRDefault="002B75C0">
      <w:pPr>
        <w:jc w:val="center"/>
        <w:rPr>
          <w:rFonts w:ascii="Calibri" w:hAnsi="Calibri"/>
        </w:rPr>
        <w:sectPr w:rsidR="002B75C0">
          <w:headerReference w:type="default" r:id="rId68"/>
          <w:footerReference w:type="even" r:id="rId69"/>
          <w:footerReference w:type="default" r:id="rId70"/>
          <w:footerReference w:type="first" r:id="rId71"/>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7230"/>
      </w:tblGrid>
      <w:tr w:rsidR="002B75C0" w14:paraId="6998524E" w14:textId="77777777">
        <w:trPr>
          <w:trHeight w:val="506"/>
        </w:trPr>
        <w:tc>
          <w:tcPr>
            <w:tcW w:w="2693" w:type="dxa"/>
            <w:tcBorders>
              <w:left w:val="single" w:sz="12" w:space="0" w:color="000000"/>
            </w:tcBorders>
          </w:tcPr>
          <w:p w14:paraId="5E7B6261" w14:textId="77777777" w:rsidR="002B75C0" w:rsidRDefault="00000000">
            <w:pPr>
              <w:pStyle w:val="TableParagraph"/>
              <w:spacing w:line="252" w:lineRule="exact"/>
              <w:ind w:left="69" w:right="739"/>
            </w:pPr>
            <w:r>
              <w:lastRenderedPageBreak/>
              <w:t>Režim</w:t>
            </w:r>
            <w:r>
              <w:rPr>
                <w:spacing w:val="-16"/>
              </w:rPr>
              <w:t xml:space="preserve"> </w:t>
            </w:r>
            <w:r>
              <w:t xml:space="preserve">poskytování </w:t>
            </w:r>
            <w:r>
              <w:rPr>
                <w:spacing w:val="-2"/>
              </w:rPr>
              <w:t>Služby</w:t>
            </w:r>
          </w:p>
        </w:tc>
        <w:tc>
          <w:tcPr>
            <w:tcW w:w="7230" w:type="dxa"/>
            <w:tcBorders>
              <w:right w:val="single" w:sz="12" w:space="0" w:color="000000"/>
            </w:tcBorders>
          </w:tcPr>
          <w:p w14:paraId="3E7A0180" w14:textId="77777777" w:rsidR="002B75C0" w:rsidRDefault="00000000">
            <w:pPr>
              <w:pStyle w:val="TableParagraph"/>
              <w:spacing w:before="2"/>
              <w:ind w:left="79"/>
            </w:pPr>
            <w:r>
              <w:rPr>
                <w:spacing w:val="-5"/>
              </w:rPr>
              <w:t>8x5</w:t>
            </w:r>
          </w:p>
        </w:tc>
      </w:tr>
      <w:tr w:rsidR="002B75C0" w14:paraId="4A509ACC" w14:textId="77777777">
        <w:trPr>
          <w:trHeight w:val="253"/>
        </w:trPr>
        <w:tc>
          <w:tcPr>
            <w:tcW w:w="2693" w:type="dxa"/>
            <w:tcBorders>
              <w:left w:val="single" w:sz="12" w:space="0" w:color="000000"/>
            </w:tcBorders>
          </w:tcPr>
          <w:p w14:paraId="139A6D21" w14:textId="77777777" w:rsidR="002B75C0" w:rsidRDefault="00000000">
            <w:pPr>
              <w:pStyle w:val="TableParagraph"/>
              <w:spacing w:before="2" w:line="232" w:lineRule="exact"/>
              <w:ind w:left="69"/>
            </w:pPr>
            <w:r>
              <w:rPr>
                <w:spacing w:val="-2"/>
              </w:rPr>
              <w:t>Odezva</w:t>
            </w:r>
          </w:p>
        </w:tc>
        <w:tc>
          <w:tcPr>
            <w:tcW w:w="7230" w:type="dxa"/>
            <w:tcBorders>
              <w:right w:val="single" w:sz="12" w:space="0" w:color="000000"/>
            </w:tcBorders>
          </w:tcPr>
          <w:p w14:paraId="265948F5" w14:textId="77777777" w:rsidR="002B75C0" w:rsidRDefault="00000000">
            <w:pPr>
              <w:pStyle w:val="TableParagraph"/>
              <w:spacing w:before="2" w:line="232" w:lineRule="exact"/>
              <w:ind w:left="79"/>
            </w:pPr>
            <w:r>
              <w:rPr>
                <w:spacing w:val="-5"/>
              </w:rPr>
              <w:t>N/A</w:t>
            </w:r>
          </w:p>
        </w:tc>
      </w:tr>
      <w:tr w:rsidR="002B75C0" w14:paraId="29A7F683" w14:textId="77777777">
        <w:trPr>
          <w:trHeight w:val="505"/>
        </w:trPr>
        <w:tc>
          <w:tcPr>
            <w:tcW w:w="2693" w:type="dxa"/>
            <w:tcBorders>
              <w:left w:val="single" w:sz="12" w:space="0" w:color="000000"/>
            </w:tcBorders>
          </w:tcPr>
          <w:p w14:paraId="114F5C01" w14:textId="77777777" w:rsidR="002B75C0" w:rsidRDefault="00000000">
            <w:pPr>
              <w:pStyle w:val="TableParagraph"/>
              <w:spacing w:line="253" w:lineRule="exact"/>
              <w:ind w:left="69"/>
            </w:pPr>
            <w:r>
              <w:t>Obnovení</w:t>
            </w:r>
            <w:r>
              <w:rPr>
                <w:spacing w:val="-6"/>
              </w:rPr>
              <w:t xml:space="preserve"> </w:t>
            </w:r>
            <w:r>
              <w:rPr>
                <w:spacing w:val="-2"/>
              </w:rPr>
              <w:t>Služby</w:t>
            </w:r>
          </w:p>
        </w:tc>
        <w:tc>
          <w:tcPr>
            <w:tcW w:w="7230" w:type="dxa"/>
            <w:tcBorders>
              <w:right w:val="single" w:sz="12" w:space="0" w:color="000000"/>
            </w:tcBorders>
          </w:tcPr>
          <w:p w14:paraId="2C894850" w14:textId="77777777" w:rsidR="002B75C0" w:rsidRDefault="00000000">
            <w:pPr>
              <w:pStyle w:val="TableParagraph"/>
              <w:spacing w:line="254" w:lineRule="exact"/>
              <w:ind w:left="79" w:right="57"/>
            </w:pPr>
            <w:r>
              <w:t>Podle</w:t>
            </w:r>
            <w:r>
              <w:rPr>
                <w:spacing w:val="-4"/>
              </w:rPr>
              <w:t xml:space="preserve"> </w:t>
            </w:r>
            <w:r>
              <w:t>bodu</w:t>
            </w:r>
            <w:r>
              <w:rPr>
                <w:spacing w:val="-4"/>
              </w:rPr>
              <w:t xml:space="preserve"> </w:t>
            </w:r>
            <w:r>
              <w:t>4.4.1</w:t>
            </w:r>
            <w:r>
              <w:rPr>
                <w:spacing w:val="-4"/>
              </w:rPr>
              <w:t xml:space="preserve"> </w:t>
            </w:r>
            <w:r>
              <w:t>pro</w:t>
            </w:r>
            <w:r>
              <w:rPr>
                <w:spacing w:val="-4"/>
              </w:rPr>
              <w:t xml:space="preserve"> </w:t>
            </w:r>
            <w:r>
              <w:t>produkční</w:t>
            </w:r>
            <w:r>
              <w:rPr>
                <w:spacing w:val="-3"/>
              </w:rPr>
              <w:t xml:space="preserve"> </w:t>
            </w:r>
            <w:r>
              <w:t>prostředí</w:t>
            </w:r>
            <w:r>
              <w:rPr>
                <w:spacing w:val="-2"/>
              </w:rPr>
              <w:t xml:space="preserve"> </w:t>
            </w:r>
            <w:r>
              <w:t>a</w:t>
            </w:r>
            <w:r>
              <w:rPr>
                <w:spacing w:val="-6"/>
              </w:rPr>
              <w:t xml:space="preserve"> </w:t>
            </w:r>
            <w:r>
              <w:t>podle</w:t>
            </w:r>
            <w:r>
              <w:rPr>
                <w:spacing w:val="-6"/>
              </w:rPr>
              <w:t xml:space="preserve"> </w:t>
            </w:r>
            <w:r>
              <w:t>bodu</w:t>
            </w:r>
            <w:r>
              <w:rPr>
                <w:spacing w:val="-4"/>
              </w:rPr>
              <w:t xml:space="preserve"> </w:t>
            </w:r>
            <w:r>
              <w:t>4.4.2</w:t>
            </w:r>
            <w:r>
              <w:rPr>
                <w:spacing w:val="-4"/>
              </w:rPr>
              <w:t xml:space="preserve"> </w:t>
            </w:r>
            <w:r>
              <w:t>pro testovací prostředí pro Prioritu 5</w:t>
            </w:r>
          </w:p>
        </w:tc>
      </w:tr>
      <w:tr w:rsidR="002B75C0" w14:paraId="609B9766" w14:textId="77777777">
        <w:trPr>
          <w:trHeight w:val="251"/>
        </w:trPr>
        <w:tc>
          <w:tcPr>
            <w:tcW w:w="2693" w:type="dxa"/>
            <w:tcBorders>
              <w:left w:val="single" w:sz="12" w:space="0" w:color="000000"/>
            </w:tcBorders>
          </w:tcPr>
          <w:p w14:paraId="2BA8C413" w14:textId="77777777" w:rsidR="002B75C0" w:rsidRDefault="00000000">
            <w:pPr>
              <w:pStyle w:val="TableParagraph"/>
              <w:spacing w:line="232" w:lineRule="exact"/>
              <w:ind w:left="69"/>
            </w:pPr>
            <w:r>
              <w:t>Měřící</w:t>
            </w:r>
            <w:r>
              <w:rPr>
                <w:spacing w:val="-3"/>
              </w:rPr>
              <w:t xml:space="preserve"> </w:t>
            </w:r>
            <w:r>
              <w:rPr>
                <w:spacing w:val="-5"/>
              </w:rPr>
              <w:t>bod</w:t>
            </w:r>
          </w:p>
        </w:tc>
        <w:tc>
          <w:tcPr>
            <w:tcW w:w="7230" w:type="dxa"/>
            <w:tcBorders>
              <w:right w:val="single" w:sz="12" w:space="0" w:color="000000"/>
            </w:tcBorders>
          </w:tcPr>
          <w:p w14:paraId="0476E77F" w14:textId="77777777" w:rsidR="002B75C0" w:rsidRDefault="00000000">
            <w:pPr>
              <w:pStyle w:val="TableParagraph"/>
              <w:spacing w:line="232" w:lineRule="exact"/>
              <w:ind w:left="79"/>
            </w:pPr>
            <w:r>
              <w:t>Service</w:t>
            </w:r>
            <w:r>
              <w:rPr>
                <w:spacing w:val="-5"/>
              </w:rPr>
              <w:t xml:space="preserve"> </w:t>
            </w:r>
            <w:r>
              <w:t>Desk</w:t>
            </w:r>
            <w:r>
              <w:rPr>
                <w:spacing w:val="-5"/>
              </w:rPr>
              <w:t xml:space="preserve"> </w:t>
            </w:r>
            <w:r>
              <w:rPr>
                <w:spacing w:val="-2"/>
              </w:rPr>
              <w:t>Objednatele</w:t>
            </w:r>
          </w:p>
        </w:tc>
      </w:tr>
      <w:tr w:rsidR="002B75C0" w14:paraId="65458B81" w14:textId="77777777">
        <w:trPr>
          <w:trHeight w:val="505"/>
        </w:trPr>
        <w:tc>
          <w:tcPr>
            <w:tcW w:w="2693" w:type="dxa"/>
            <w:tcBorders>
              <w:left w:val="single" w:sz="12" w:space="0" w:color="000000"/>
            </w:tcBorders>
          </w:tcPr>
          <w:p w14:paraId="4C0C20F6" w14:textId="77777777" w:rsidR="002B75C0" w:rsidRDefault="00000000">
            <w:pPr>
              <w:pStyle w:val="TableParagraph"/>
              <w:spacing w:line="254" w:lineRule="exact"/>
              <w:ind w:left="69" w:right="44"/>
            </w:pPr>
            <w:r>
              <w:t>Objem</w:t>
            </w:r>
            <w:r>
              <w:rPr>
                <w:spacing w:val="-16"/>
              </w:rPr>
              <w:t xml:space="preserve"> </w:t>
            </w:r>
            <w:r>
              <w:t xml:space="preserve">poskytované </w:t>
            </w:r>
            <w:r>
              <w:rPr>
                <w:spacing w:val="-2"/>
              </w:rPr>
              <w:t>Služby</w:t>
            </w:r>
          </w:p>
        </w:tc>
        <w:tc>
          <w:tcPr>
            <w:tcW w:w="7230" w:type="dxa"/>
            <w:tcBorders>
              <w:right w:val="single" w:sz="12" w:space="0" w:color="000000"/>
            </w:tcBorders>
          </w:tcPr>
          <w:p w14:paraId="08594F58" w14:textId="77777777" w:rsidR="002B75C0" w:rsidRDefault="00000000">
            <w:pPr>
              <w:pStyle w:val="TableParagraph"/>
              <w:spacing w:before="127"/>
              <w:ind w:left="79"/>
            </w:pPr>
            <w:r>
              <w:t>V</w:t>
            </w:r>
            <w:r>
              <w:rPr>
                <w:spacing w:val="-6"/>
              </w:rPr>
              <w:t xml:space="preserve"> </w:t>
            </w:r>
            <w:r>
              <w:t>rozsahu</w:t>
            </w:r>
            <w:r>
              <w:rPr>
                <w:spacing w:val="-8"/>
              </w:rPr>
              <w:t xml:space="preserve"> </w:t>
            </w:r>
            <w:r>
              <w:t>nutném</w:t>
            </w:r>
            <w:r>
              <w:rPr>
                <w:spacing w:val="-7"/>
              </w:rPr>
              <w:t xml:space="preserve"> </w:t>
            </w:r>
            <w:r>
              <w:t>pro</w:t>
            </w:r>
            <w:r>
              <w:rPr>
                <w:spacing w:val="-8"/>
              </w:rPr>
              <w:t xml:space="preserve"> </w:t>
            </w:r>
            <w:r>
              <w:t>naplnění</w:t>
            </w:r>
            <w:r>
              <w:rPr>
                <w:spacing w:val="-5"/>
              </w:rPr>
              <w:t xml:space="preserve"> </w:t>
            </w:r>
            <w:r>
              <w:t>obsahu</w:t>
            </w:r>
            <w:r>
              <w:rPr>
                <w:spacing w:val="-8"/>
              </w:rPr>
              <w:t xml:space="preserve"> </w:t>
            </w:r>
            <w:r>
              <w:t>katalogového</w:t>
            </w:r>
            <w:r>
              <w:rPr>
                <w:spacing w:val="-5"/>
              </w:rPr>
              <w:t xml:space="preserve"> </w:t>
            </w:r>
            <w:r>
              <w:rPr>
                <w:spacing w:val="-2"/>
              </w:rPr>
              <w:t>listu.</w:t>
            </w:r>
          </w:p>
        </w:tc>
      </w:tr>
      <w:tr w:rsidR="002B75C0" w14:paraId="4E6F7258" w14:textId="77777777">
        <w:trPr>
          <w:trHeight w:val="251"/>
        </w:trPr>
        <w:tc>
          <w:tcPr>
            <w:tcW w:w="9923" w:type="dxa"/>
            <w:gridSpan w:val="2"/>
            <w:tcBorders>
              <w:left w:val="single" w:sz="12" w:space="0" w:color="000000"/>
              <w:right w:val="single" w:sz="12" w:space="0" w:color="000000"/>
            </w:tcBorders>
            <w:shd w:val="clear" w:color="auto" w:fill="F1F1F1"/>
          </w:tcPr>
          <w:p w14:paraId="3805B7F8"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226DCC35" w14:textId="77777777">
        <w:trPr>
          <w:trHeight w:val="251"/>
        </w:trPr>
        <w:tc>
          <w:tcPr>
            <w:tcW w:w="2693" w:type="dxa"/>
            <w:tcBorders>
              <w:left w:val="single" w:sz="12" w:space="0" w:color="000000"/>
            </w:tcBorders>
          </w:tcPr>
          <w:p w14:paraId="24827E3A" w14:textId="77777777" w:rsidR="002B75C0" w:rsidRDefault="00000000">
            <w:pPr>
              <w:pStyle w:val="TableParagraph"/>
              <w:spacing w:line="231" w:lineRule="exact"/>
              <w:ind w:left="69"/>
            </w:pPr>
            <w:r>
              <w:t>Platební</w:t>
            </w:r>
            <w:r>
              <w:rPr>
                <w:spacing w:val="-2"/>
              </w:rPr>
              <w:t xml:space="preserve"> podmínky</w:t>
            </w:r>
          </w:p>
        </w:tc>
        <w:tc>
          <w:tcPr>
            <w:tcW w:w="7230" w:type="dxa"/>
            <w:tcBorders>
              <w:right w:val="single" w:sz="12" w:space="0" w:color="000000"/>
            </w:tcBorders>
          </w:tcPr>
          <w:p w14:paraId="3D312BE5" w14:textId="77777777" w:rsidR="002B75C0" w:rsidRDefault="00000000">
            <w:pPr>
              <w:pStyle w:val="TableParagraph"/>
              <w:spacing w:line="231" w:lineRule="exact"/>
              <w:ind w:left="79"/>
            </w:pPr>
            <w:r>
              <w:t>Paušální</w:t>
            </w:r>
            <w:r>
              <w:rPr>
                <w:spacing w:val="-6"/>
              </w:rPr>
              <w:t xml:space="preserve"> </w:t>
            </w:r>
            <w:r>
              <w:t>měsíční</w:t>
            </w:r>
            <w:r>
              <w:rPr>
                <w:spacing w:val="-5"/>
              </w:rPr>
              <w:t xml:space="preserve"> </w:t>
            </w:r>
            <w:r>
              <w:rPr>
                <w:spacing w:val="-2"/>
              </w:rPr>
              <w:t>platba</w:t>
            </w:r>
          </w:p>
        </w:tc>
      </w:tr>
      <w:tr w:rsidR="002B75C0" w14:paraId="0C6583A4" w14:textId="77777777">
        <w:trPr>
          <w:trHeight w:val="253"/>
        </w:trPr>
        <w:tc>
          <w:tcPr>
            <w:tcW w:w="2693" w:type="dxa"/>
            <w:tcBorders>
              <w:left w:val="single" w:sz="12" w:space="0" w:color="000000"/>
            </w:tcBorders>
          </w:tcPr>
          <w:p w14:paraId="693FC2D3"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230" w:type="dxa"/>
            <w:tcBorders>
              <w:right w:val="single" w:sz="12" w:space="0" w:color="000000"/>
            </w:tcBorders>
          </w:tcPr>
          <w:p w14:paraId="4E2213FC" w14:textId="77777777" w:rsidR="002B75C0" w:rsidRDefault="00000000">
            <w:pPr>
              <w:pStyle w:val="TableParagraph"/>
              <w:spacing w:line="234" w:lineRule="exact"/>
              <w:ind w:left="79"/>
            </w:pPr>
            <w:r>
              <w:t>Podle</w:t>
            </w:r>
            <w:r>
              <w:rPr>
                <w:spacing w:val="-6"/>
              </w:rPr>
              <w:t xml:space="preserve"> </w:t>
            </w:r>
            <w:r>
              <w:t>bodu</w:t>
            </w:r>
            <w:r>
              <w:rPr>
                <w:spacing w:val="-4"/>
              </w:rPr>
              <w:t xml:space="preserve"> 5.3.</w:t>
            </w:r>
          </w:p>
        </w:tc>
      </w:tr>
      <w:tr w:rsidR="002B75C0" w14:paraId="5B10CED5" w14:textId="77777777">
        <w:trPr>
          <w:trHeight w:val="1012"/>
        </w:trPr>
        <w:tc>
          <w:tcPr>
            <w:tcW w:w="2693" w:type="dxa"/>
            <w:tcBorders>
              <w:left w:val="single" w:sz="12" w:space="0" w:color="000000"/>
            </w:tcBorders>
          </w:tcPr>
          <w:p w14:paraId="2D77DCEE" w14:textId="77777777" w:rsidR="002B75C0" w:rsidRDefault="00000000">
            <w:pPr>
              <w:pStyle w:val="TableParagraph"/>
              <w:spacing w:line="253" w:lineRule="exact"/>
              <w:ind w:left="69"/>
            </w:pPr>
            <w:r>
              <w:t>Služba</w:t>
            </w:r>
            <w:r>
              <w:rPr>
                <w:spacing w:val="-5"/>
              </w:rPr>
              <w:t xml:space="preserve"> </w:t>
            </w:r>
            <w:r>
              <w:rPr>
                <w:spacing w:val="-2"/>
              </w:rPr>
              <w:t>nezahrnuje</w:t>
            </w:r>
          </w:p>
        </w:tc>
        <w:tc>
          <w:tcPr>
            <w:tcW w:w="7230" w:type="dxa"/>
            <w:tcBorders>
              <w:right w:val="single" w:sz="12" w:space="0" w:color="000000"/>
            </w:tcBorders>
          </w:tcPr>
          <w:p w14:paraId="6A6372B2" w14:textId="77777777" w:rsidR="002B75C0" w:rsidRDefault="00000000">
            <w:pPr>
              <w:pStyle w:val="TableParagraph"/>
              <w:tabs>
                <w:tab w:val="left" w:pos="2875"/>
              </w:tabs>
              <w:ind w:left="79" w:right="39"/>
            </w:pPr>
            <w:r>
              <w:t>Vytvoření,</w:t>
            </w:r>
            <w:r>
              <w:rPr>
                <w:spacing w:val="80"/>
              </w:rPr>
              <w:t xml:space="preserve"> </w:t>
            </w:r>
            <w:r>
              <w:t>resp.</w:t>
            </w:r>
            <w:r>
              <w:rPr>
                <w:spacing w:val="80"/>
              </w:rPr>
              <w:t xml:space="preserve"> </w:t>
            </w:r>
            <w:r>
              <w:t>úpravu</w:t>
            </w:r>
            <w:r>
              <w:rPr>
                <w:spacing w:val="80"/>
              </w:rPr>
              <w:t xml:space="preserve"> </w:t>
            </w:r>
            <w:r>
              <w:t>dokumentace</w:t>
            </w:r>
            <w:r>
              <w:rPr>
                <w:spacing w:val="80"/>
              </w:rPr>
              <w:t xml:space="preserve"> </w:t>
            </w:r>
            <w:r>
              <w:t>v důsledku</w:t>
            </w:r>
            <w:r>
              <w:rPr>
                <w:spacing w:val="80"/>
              </w:rPr>
              <w:t xml:space="preserve"> </w:t>
            </w:r>
            <w:r>
              <w:t>změnového</w:t>
            </w:r>
            <w:r>
              <w:rPr>
                <w:spacing w:val="80"/>
              </w:rPr>
              <w:t xml:space="preserve"> </w:t>
            </w:r>
            <w:r>
              <w:t>nebo rozvojového</w:t>
            </w:r>
            <w:r>
              <w:rPr>
                <w:spacing w:val="61"/>
                <w:w w:val="150"/>
              </w:rPr>
              <w:t xml:space="preserve"> </w:t>
            </w:r>
            <w:r>
              <w:rPr>
                <w:spacing w:val="-2"/>
              </w:rPr>
              <w:t>požadavku.</w:t>
            </w:r>
            <w:r>
              <w:tab/>
              <w:t>Ta</w:t>
            </w:r>
            <w:r>
              <w:rPr>
                <w:spacing w:val="62"/>
                <w:w w:val="150"/>
              </w:rPr>
              <w:t xml:space="preserve"> </w:t>
            </w:r>
            <w:r>
              <w:t>bude</w:t>
            </w:r>
            <w:r>
              <w:rPr>
                <w:spacing w:val="63"/>
                <w:w w:val="150"/>
              </w:rPr>
              <w:t xml:space="preserve"> </w:t>
            </w:r>
            <w:r>
              <w:t>realizována</w:t>
            </w:r>
            <w:r>
              <w:rPr>
                <w:spacing w:val="65"/>
                <w:w w:val="150"/>
              </w:rPr>
              <w:t xml:space="preserve"> </w:t>
            </w:r>
            <w:r>
              <w:t>v rámci</w:t>
            </w:r>
            <w:r>
              <w:rPr>
                <w:spacing w:val="65"/>
                <w:w w:val="150"/>
              </w:rPr>
              <w:t xml:space="preserve"> </w:t>
            </w:r>
            <w:r>
              <w:t>Služby</w:t>
            </w:r>
            <w:r>
              <w:rPr>
                <w:spacing w:val="64"/>
                <w:w w:val="150"/>
              </w:rPr>
              <w:t xml:space="preserve"> </w:t>
            </w:r>
            <w:r>
              <w:rPr>
                <w:spacing w:val="-5"/>
              </w:rPr>
              <w:t>na</w:t>
            </w:r>
          </w:p>
          <w:p w14:paraId="04340783" w14:textId="77777777" w:rsidR="002B75C0" w:rsidRDefault="00000000">
            <w:pPr>
              <w:pStyle w:val="TableParagraph"/>
              <w:tabs>
                <w:tab w:val="left" w:pos="1441"/>
                <w:tab w:val="left" w:pos="2557"/>
                <w:tab w:val="left" w:pos="4028"/>
                <w:tab w:val="left" w:pos="5331"/>
                <w:tab w:val="left" w:pos="6056"/>
              </w:tabs>
              <w:spacing w:line="252" w:lineRule="exact"/>
              <w:ind w:left="79" w:right="39"/>
            </w:pPr>
            <w:r>
              <w:rPr>
                <w:spacing w:val="-2"/>
              </w:rPr>
              <w:t>objednávku</w:t>
            </w:r>
            <w:r>
              <w:tab/>
            </w:r>
            <w:r>
              <w:rPr>
                <w:spacing w:val="-2"/>
              </w:rPr>
              <w:t>společně</w:t>
            </w:r>
            <w:r>
              <w:tab/>
              <w:t>s příslušným</w:t>
            </w:r>
            <w:r>
              <w:tab/>
            </w:r>
            <w:r>
              <w:rPr>
                <w:spacing w:val="-2"/>
              </w:rPr>
              <w:t>změnovým</w:t>
            </w:r>
            <w:r>
              <w:tab/>
            </w:r>
            <w:r>
              <w:rPr>
                <w:spacing w:val="-4"/>
              </w:rPr>
              <w:t>nebo</w:t>
            </w:r>
            <w:r>
              <w:tab/>
            </w:r>
            <w:r>
              <w:rPr>
                <w:spacing w:val="-2"/>
              </w:rPr>
              <w:t>rozvojovým požadavkem</w:t>
            </w:r>
          </w:p>
        </w:tc>
      </w:tr>
      <w:tr w:rsidR="002B75C0" w14:paraId="716094B4" w14:textId="77777777">
        <w:trPr>
          <w:trHeight w:val="760"/>
        </w:trPr>
        <w:tc>
          <w:tcPr>
            <w:tcW w:w="2693" w:type="dxa"/>
            <w:tcBorders>
              <w:left w:val="single" w:sz="12" w:space="0" w:color="000000"/>
            </w:tcBorders>
          </w:tcPr>
          <w:p w14:paraId="2EDB9B98" w14:textId="77777777" w:rsidR="002B75C0" w:rsidRDefault="00000000">
            <w:pPr>
              <w:pStyle w:val="TableParagraph"/>
              <w:ind w:left="69"/>
            </w:pPr>
            <w:r>
              <w:t>Způsob</w:t>
            </w:r>
            <w:r>
              <w:rPr>
                <w:spacing w:val="-7"/>
              </w:rPr>
              <w:t xml:space="preserve"> </w:t>
            </w:r>
            <w:r>
              <w:rPr>
                <w:spacing w:val="-2"/>
              </w:rPr>
              <w:t>dokladování</w:t>
            </w:r>
          </w:p>
        </w:tc>
        <w:tc>
          <w:tcPr>
            <w:tcW w:w="7230" w:type="dxa"/>
            <w:tcBorders>
              <w:right w:val="single" w:sz="12" w:space="0" w:color="000000"/>
            </w:tcBorders>
          </w:tcPr>
          <w:p w14:paraId="39ECE45F" w14:textId="77777777" w:rsidR="002B75C0" w:rsidRDefault="00000000">
            <w:pPr>
              <w:pStyle w:val="TableParagraph"/>
              <w:ind w:left="79"/>
            </w:pPr>
            <w:r>
              <w:t>Přenosné médium, definované úložiště s aktuálními verzemi dokumentace</w:t>
            </w:r>
            <w:r>
              <w:rPr>
                <w:spacing w:val="-5"/>
              </w:rPr>
              <w:t xml:space="preserve"> </w:t>
            </w:r>
            <w:r>
              <w:t>a</w:t>
            </w:r>
            <w:r>
              <w:rPr>
                <w:spacing w:val="-7"/>
              </w:rPr>
              <w:t xml:space="preserve"> </w:t>
            </w:r>
            <w:r>
              <w:t>zdrojových</w:t>
            </w:r>
            <w:r>
              <w:rPr>
                <w:spacing w:val="-5"/>
              </w:rPr>
              <w:t xml:space="preserve"> </w:t>
            </w:r>
            <w:r>
              <w:t>kódů,</w:t>
            </w:r>
            <w:r>
              <w:rPr>
                <w:spacing w:val="-8"/>
              </w:rPr>
              <w:t xml:space="preserve"> </w:t>
            </w:r>
            <w:r>
              <w:t>měsíční</w:t>
            </w:r>
            <w:r>
              <w:rPr>
                <w:spacing w:val="-6"/>
              </w:rPr>
              <w:t xml:space="preserve"> </w:t>
            </w:r>
            <w:r>
              <w:t>Záznam</w:t>
            </w:r>
            <w:r>
              <w:rPr>
                <w:spacing w:val="-4"/>
              </w:rPr>
              <w:t xml:space="preserve"> </w:t>
            </w:r>
            <w:r>
              <w:t>o</w:t>
            </w:r>
            <w:r>
              <w:rPr>
                <w:spacing w:val="-7"/>
              </w:rPr>
              <w:t xml:space="preserve"> </w:t>
            </w:r>
            <w:r>
              <w:t>poskytnutých</w:t>
            </w:r>
          </w:p>
          <w:p w14:paraId="5001D54C" w14:textId="77777777" w:rsidR="002B75C0" w:rsidRDefault="00000000">
            <w:pPr>
              <w:pStyle w:val="TableParagraph"/>
              <w:spacing w:line="234" w:lineRule="exact"/>
              <w:ind w:left="79"/>
            </w:pPr>
            <w:r>
              <w:rPr>
                <w:spacing w:val="-2"/>
              </w:rPr>
              <w:t>Službách,</w:t>
            </w:r>
          </w:p>
        </w:tc>
      </w:tr>
    </w:tbl>
    <w:p w14:paraId="2135C444" w14:textId="77777777" w:rsidR="002B75C0" w:rsidRDefault="002B75C0">
      <w:pPr>
        <w:pStyle w:val="Zkladntext"/>
        <w:rPr>
          <w:rFonts w:ascii="Calibri"/>
          <w:b/>
          <w:sz w:val="20"/>
        </w:rPr>
      </w:pPr>
    </w:p>
    <w:p w14:paraId="26B71662" w14:textId="77777777" w:rsidR="002B75C0" w:rsidRDefault="002B75C0">
      <w:pPr>
        <w:pStyle w:val="Zkladntext"/>
        <w:spacing w:before="43" w:after="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93"/>
        <w:gridCol w:w="7230"/>
      </w:tblGrid>
      <w:tr w:rsidR="002B75C0" w14:paraId="0228919F" w14:textId="77777777">
        <w:trPr>
          <w:trHeight w:val="251"/>
        </w:trPr>
        <w:tc>
          <w:tcPr>
            <w:tcW w:w="9923" w:type="dxa"/>
            <w:gridSpan w:val="2"/>
            <w:tcBorders>
              <w:bottom w:val="single" w:sz="6" w:space="0" w:color="000000"/>
            </w:tcBorders>
            <w:shd w:val="clear" w:color="auto" w:fill="D9D9D9"/>
          </w:tcPr>
          <w:p w14:paraId="58E2717C" w14:textId="77777777" w:rsidR="002B75C0" w:rsidRDefault="00000000">
            <w:pPr>
              <w:pStyle w:val="TableParagraph"/>
              <w:spacing w:line="231"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7E4CF0D6" w14:textId="77777777">
        <w:trPr>
          <w:trHeight w:val="253"/>
        </w:trPr>
        <w:tc>
          <w:tcPr>
            <w:tcW w:w="2693" w:type="dxa"/>
            <w:tcBorders>
              <w:top w:val="single" w:sz="6" w:space="0" w:color="000000"/>
              <w:bottom w:val="single" w:sz="6" w:space="0" w:color="000000"/>
              <w:right w:val="single" w:sz="6" w:space="0" w:color="000000"/>
            </w:tcBorders>
          </w:tcPr>
          <w:p w14:paraId="69671FA1" w14:textId="77777777" w:rsidR="002B75C0" w:rsidRDefault="00000000">
            <w:pPr>
              <w:pStyle w:val="TableParagraph"/>
              <w:spacing w:before="2" w:line="232" w:lineRule="exact"/>
              <w:ind w:left="69"/>
            </w:pPr>
            <w:r>
              <w:t>Identifikace</w:t>
            </w:r>
            <w:r>
              <w:rPr>
                <w:spacing w:val="-12"/>
              </w:rPr>
              <w:t xml:space="preserve"> </w:t>
            </w:r>
            <w:r>
              <w:rPr>
                <w:spacing w:val="-4"/>
              </w:rPr>
              <w:t>(ID)</w:t>
            </w:r>
          </w:p>
        </w:tc>
        <w:tc>
          <w:tcPr>
            <w:tcW w:w="7230" w:type="dxa"/>
            <w:tcBorders>
              <w:top w:val="single" w:sz="6" w:space="0" w:color="000000"/>
              <w:left w:val="single" w:sz="6" w:space="0" w:color="000000"/>
              <w:bottom w:val="single" w:sz="6" w:space="0" w:color="000000"/>
            </w:tcBorders>
          </w:tcPr>
          <w:p w14:paraId="34355D66" w14:textId="77777777" w:rsidR="002B75C0" w:rsidRDefault="00000000">
            <w:pPr>
              <w:pStyle w:val="TableParagraph"/>
              <w:spacing w:before="2" w:line="232" w:lineRule="exact"/>
              <w:ind w:left="79"/>
              <w:rPr>
                <w:b/>
              </w:rPr>
            </w:pPr>
            <w:r>
              <w:rPr>
                <w:b/>
              </w:rPr>
              <w:t>CAAIS</w:t>
            </w:r>
            <w:r>
              <w:rPr>
                <w:b/>
                <w:spacing w:val="-2"/>
              </w:rPr>
              <w:t xml:space="preserve"> </w:t>
            </w:r>
            <w:r>
              <w:rPr>
                <w:b/>
                <w:spacing w:val="-5"/>
              </w:rPr>
              <w:t>10</w:t>
            </w:r>
          </w:p>
        </w:tc>
      </w:tr>
      <w:tr w:rsidR="002B75C0" w14:paraId="69646C74" w14:textId="77777777">
        <w:trPr>
          <w:trHeight w:val="253"/>
        </w:trPr>
        <w:tc>
          <w:tcPr>
            <w:tcW w:w="2693" w:type="dxa"/>
            <w:tcBorders>
              <w:top w:val="single" w:sz="6" w:space="0" w:color="000000"/>
              <w:bottom w:val="single" w:sz="6" w:space="0" w:color="000000"/>
              <w:right w:val="single" w:sz="6" w:space="0" w:color="000000"/>
            </w:tcBorders>
          </w:tcPr>
          <w:p w14:paraId="68C03953" w14:textId="77777777" w:rsidR="002B75C0" w:rsidRDefault="00000000">
            <w:pPr>
              <w:pStyle w:val="TableParagraph"/>
              <w:spacing w:line="234" w:lineRule="exact"/>
              <w:ind w:left="69"/>
            </w:pPr>
            <w:r>
              <w:t>Název</w:t>
            </w:r>
            <w:r>
              <w:rPr>
                <w:spacing w:val="-4"/>
              </w:rPr>
              <w:t xml:space="preserve"> </w:t>
            </w:r>
            <w:r>
              <w:rPr>
                <w:spacing w:val="-2"/>
              </w:rPr>
              <w:t>Služby</w:t>
            </w:r>
          </w:p>
        </w:tc>
        <w:tc>
          <w:tcPr>
            <w:tcW w:w="7230" w:type="dxa"/>
            <w:tcBorders>
              <w:top w:val="single" w:sz="6" w:space="0" w:color="000000"/>
              <w:left w:val="single" w:sz="6" w:space="0" w:color="000000"/>
              <w:bottom w:val="single" w:sz="6" w:space="0" w:color="000000"/>
            </w:tcBorders>
          </w:tcPr>
          <w:p w14:paraId="31642176" w14:textId="77777777" w:rsidR="002B75C0" w:rsidRDefault="00000000">
            <w:pPr>
              <w:pStyle w:val="TableParagraph"/>
              <w:spacing w:line="234" w:lineRule="exact"/>
              <w:ind w:left="79"/>
            </w:pPr>
            <w:r>
              <w:t>Rozvoj</w:t>
            </w:r>
            <w:r>
              <w:rPr>
                <w:spacing w:val="-4"/>
              </w:rPr>
              <w:t xml:space="preserve"> </w:t>
            </w:r>
            <w:r>
              <w:rPr>
                <w:spacing w:val="-2"/>
              </w:rPr>
              <w:t>Systému</w:t>
            </w:r>
          </w:p>
        </w:tc>
      </w:tr>
      <w:tr w:rsidR="002B75C0" w14:paraId="6C95C730" w14:textId="77777777">
        <w:trPr>
          <w:trHeight w:val="1012"/>
        </w:trPr>
        <w:tc>
          <w:tcPr>
            <w:tcW w:w="2693" w:type="dxa"/>
            <w:tcBorders>
              <w:top w:val="single" w:sz="6" w:space="0" w:color="000000"/>
              <w:bottom w:val="single" w:sz="6" w:space="0" w:color="000000"/>
              <w:right w:val="single" w:sz="6" w:space="0" w:color="000000"/>
            </w:tcBorders>
          </w:tcPr>
          <w:p w14:paraId="4CA18E02" w14:textId="77777777" w:rsidR="002B75C0" w:rsidRDefault="00000000">
            <w:pPr>
              <w:pStyle w:val="TableParagraph"/>
              <w:spacing w:line="253" w:lineRule="exact"/>
              <w:ind w:left="69"/>
            </w:pPr>
            <w:r>
              <w:t>Popis</w:t>
            </w:r>
            <w:r>
              <w:rPr>
                <w:spacing w:val="-4"/>
              </w:rPr>
              <w:t xml:space="preserve"> </w:t>
            </w:r>
            <w:r>
              <w:rPr>
                <w:spacing w:val="-2"/>
              </w:rPr>
              <w:t>Služby</w:t>
            </w:r>
          </w:p>
        </w:tc>
        <w:tc>
          <w:tcPr>
            <w:tcW w:w="7230" w:type="dxa"/>
            <w:tcBorders>
              <w:top w:val="single" w:sz="6" w:space="0" w:color="000000"/>
              <w:left w:val="single" w:sz="6" w:space="0" w:color="000000"/>
              <w:bottom w:val="single" w:sz="6" w:space="0" w:color="000000"/>
            </w:tcBorders>
          </w:tcPr>
          <w:p w14:paraId="6CD1C3D5" w14:textId="77777777" w:rsidR="002B75C0" w:rsidRDefault="00000000">
            <w:pPr>
              <w:pStyle w:val="TableParagraph"/>
              <w:ind w:left="79" w:right="177"/>
              <w:jc w:val="both"/>
            </w:pPr>
            <w:r>
              <w:t>Čerpání garantovaného</w:t>
            </w:r>
            <w:r>
              <w:rPr>
                <w:spacing w:val="-2"/>
              </w:rPr>
              <w:t xml:space="preserve"> </w:t>
            </w:r>
            <w:r>
              <w:t>rozsahu prací</w:t>
            </w:r>
            <w:r>
              <w:rPr>
                <w:spacing w:val="-1"/>
              </w:rPr>
              <w:t xml:space="preserve"> </w:t>
            </w:r>
            <w:r>
              <w:t>spočívajících v realizaci rozvoje, změn</w:t>
            </w:r>
            <w:r>
              <w:rPr>
                <w:spacing w:val="-3"/>
              </w:rPr>
              <w:t xml:space="preserve"> </w:t>
            </w:r>
            <w:r>
              <w:t>a</w:t>
            </w:r>
            <w:r>
              <w:rPr>
                <w:spacing w:val="-5"/>
              </w:rPr>
              <w:t xml:space="preserve"> </w:t>
            </w:r>
            <w:r>
              <w:t>drobných</w:t>
            </w:r>
            <w:r>
              <w:rPr>
                <w:spacing w:val="-3"/>
              </w:rPr>
              <w:t xml:space="preserve"> </w:t>
            </w:r>
            <w:r>
              <w:t>úprav</w:t>
            </w:r>
            <w:r>
              <w:rPr>
                <w:spacing w:val="-7"/>
              </w:rPr>
              <w:t xml:space="preserve"> </w:t>
            </w:r>
            <w:r>
              <w:t>Systému</w:t>
            </w:r>
            <w:r>
              <w:rPr>
                <w:spacing w:val="-2"/>
              </w:rPr>
              <w:t xml:space="preserve"> </w:t>
            </w:r>
            <w:r>
              <w:t>na</w:t>
            </w:r>
            <w:r>
              <w:rPr>
                <w:spacing w:val="-5"/>
              </w:rPr>
              <w:t xml:space="preserve"> </w:t>
            </w:r>
            <w:r>
              <w:t>základě</w:t>
            </w:r>
            <w:r>
              <w:rPr>
                <w:spacing w:val="-3"/>
              </w:rPr>
              <w:t xml:space="preserve"> </w:t>
            </w:r>
            <w:r>
              <w:t>objednávky</w:t>
            </w:r>
            <w:r>
              <w:rPr>
                <w:spacing w:val="-5"/>
              </w:rPr>
              <w:t xml:space="preserve"> </w:t>
            </w:r>
            <w:r>
              <w:t>Objednatele</w:t>
            </w:r>
            <w:r>
              <w:rPr>
                <w:spacing w:val="-3"/>
              </w:rPr>
              <w:t xml:space="preserve"> </w:t>
            </w:r>
            <w:r>
              <w:t>a ve smluvních cenách za člověkoden (MD) pro jednotlivé role podle</w:t>
            </w:r>
          </w:p>
          <w:p w14:paraId="4652ABCE" w14:textId="77777777" w:rsidR="002B75C0" w:rsidRDefault="00000000">
            <w:pPr>
              <w:pStyle w:val="TableParagraph"/>
              <w:spacing w:line="234" w:lineRule="exact"/>
              <w:ind w:left="79"/>
              <w:jc w:val="both"/>
            </w:pPr>
            <w:r>
              <w:t>článku</w:t>
            </w:r>
            <w:r>
              <w:rPr>
                <w:spacing w:val="-3"/>
              </w:rPr>
              <w:t xml:space="preserve"> </w:t>
            </w:r>
            <w:r>
              <w:t>4.1.2.2</w:t>
            </w:r>
            <w:r>
              <w:rPr>
                <w:spacing w:val="-5"/>
              </w:rPr>
              <w:t xml:space="preserve"> </w:t>
            </w:r>
            <w:r>
              <w:t>Smlouvy</w:t>
            </w:r>
            <w:r>
              <w:rPr>
                <w:spacing w:val="-7"/>
              </w:rPr>
              <w:t xml:space="preserve"> </w:t>
            </w:r>
            <w:r>
              <w:t>a</w:t>
            </w:r>
            <w:r>
              <w:rPr>
                <w:spacing w:val="-3"/>
              </w:rPr>
              <w:t xml:space="preserve"> </w:t>
            </w:r>
            <w:r>
              <w:t>Přílohy</w:t>
            </w:r>
            <w:r>
              <w:rPr>
                <w:spacing w:val="-5"/>
              </w:rPr>
              <w:t xml:space="preserve"> </w:t>
            </w:r>
            <w:r>
              <w:t>č.</w:t>
            </w:r>
            <w:r>
              <w:rPr>
                <w:spacing w:val="-4"/>
              </w:rPr>
              <w:t xml:space="preserve"> </w:t>
            </w:r>
            <w:r>
              <w:t>10</w:t>
            </w:r>
            <w:r>
              <w:rPr>
                <w:spacing w:val="-4"/>
              </w:rPr>
              <w:t xml:space="preserve"> </w:t>
            </w:r>
            <w:r>
              <w:rPr>
                <w:spacing w:val="-2"/>
              </w:rPr>
              <w:t>Smlouvy.</w:t>
            </w:r>
          </w:p>
        </w:tc>
      </w:tr>
      <w:tr w:rsidR="002B75C0" w14:paraId="3E459CE9" w14:textId="77777777">
        <w:trPr>
          <w:trHeight w:val="251"/>
        </w:trPr>
        <w:tc>
          <w:tcPr>
            <w:tcW w:w="9923" w:type="dxa"/>
            <w:gridSpan w:val="2"/>
            <w:tcBorders>
              <w:top w:val="single" w:sz="6" w:space="0" w:color="000000"/>
              <w:bottom w:val="single" w:sz="6" w:space="0" w:color="000000"/>
            </w:tcBorders>
            <w:shd w:val="clear" w:color="auto" w:fill="F1F1F1"/>
          </w:tcPr>
          <w:p w14:paraId="490775F9" w14:textId="77777777" w:rsidR="002B75C0" w:rsidRDefault="00000000">
            <w:pPr>
              <w:pStyle w:val="TableParagraph"/>
              <w:spacing w:line="231" w:lineRule="exact"/>
              <w:ind w:left="69"/>
              <w:rPr>
                <w:b/>
                <w:i/>
              </w:rPr>
            </w:pPr>
            <w:r>
              <w:rPr>
                <w:b/>
                <w:i/>
              </w:rPr>
              <w:t>Definice</w:t>
            </w:r>
            <w:r>
              <w:rPr>
                <w:b/>
                <w:i/>
                <w:spacing w:val="-6"/>
              </w:rPr>
              <w:t xml:space="preserve"> </w:t>
            </w:r>
            <w:r>
              <w:rPr>
                <w:b/>
                <w:i/>
                <w:spacing w:val="-2"/>
              </w:rPr>
              <w:t>činnosti</w:t>
            </w:r>
          </w:p>
        </w:tc>
      </w:tr>
      <w:tr w:rsidR="002B75C0" w14:paraId="41C4CD27" w14:textId="77777777">
        <w:trPr>
          <w:trHeight w:val="253"/>
        </w:trPr>
        <w:tc>
          <w:tcPr>
            <w:tcW w:w="2693" w:type="dxa"/>
            <w:tcBorders>
              <w:top w:val="single" w:sz="6" w:space="0" w:color="000000"/>
              <w:bottom w:val="single" w:sz="6" w:space="0" w:color="000000"/>
              <w:right w:val="single" w:sz="6" w:space="0" w:color="000000"/>
            </w:tcBorders>
          </w:tcPr>
          <w:p w14:paraId="0FA16D1D" w14:textId="77777777" w:rsidR="002B75C0" w:rsidRDefault="00000000">
            <w:pPr>
              <w:pStyle w:val="TableParagraph"/>
              <w:spacing w:before="2" w:line="232" w:lineRule="exact"/>
              <w:ind w:left="69"/>
            </w:pPr>
            <w:r>
              <w:t>Popis</w:t>
            </w:r>
            <w:r>
              <w:rPr>
                <w:spacing w:val="-6"/>
              </w:rPr>
              <w:t xml:space="preserve"> </w:t>
            </w:r>
            <w:r>
              <w:rPr>
                <w:spacing w:val="-2"/>
              </w:rPr>
              <w:t>činnosti</w:t>
            </w:r>
          </w:p>
        </w:tc>
        <w:tc>
          <w:tcPr>
            <w:tcW w:w="7230" w:type="dxa"/>
            <w:tcBorders>
              <w:top w:val="single" w:sz="6" w:space="0" w:color="000000"/>
              <w:left w:val="single" w:sz="6" w:space="0" w:color="000000"/>
              <w:bottom w:val="single" w:sz="6" w:space="0" w:color="000000"/>
            </w:tcBorders>
          </w:tcPr>
          <w:p w14:paraId="3EE3BC8A" w14:textId="77777777" w:rsidR="002B75C0" w:rsidRDefault="00000000">
            <w:pPr>
              <w:pStyle w:val="TableParagraph"/>
              <w:spacing w:before="2" w:line="232" w:lineRule="exact"/>
              <w:ind w:left="79"/>
            </w:pPr>
            <w:r>
              <w:t>Realizace</w:t>
            </w:r>
            <w:r>
              <w:rPr>
                <w:spacing w:val="-8"/>
              </w:rPr>
              <w:t xml:space="preserve"> </w:t>
            </w:r>
            <w:r>
              <w:t>změn</w:t>
            </w:r>
            <w:r>
              <w:rPr>
                <w:spacing w:val="-5"/>
              </w:rPr>
              <w:t xml:space="preserve"> </w:t>
            </w:r>
            <w:r>
              <w:t>a</w:t>
            </w:r>
            <w:r>
              <w:rPr>
                <w:spacing w:val="-8"/>
              </w:rPr>
              <w:t xml:space="preserve"> </w:t>
            </w:r>
            <w:r>
              <w:t>drobných</w:t>
            </w:r>
            <w:r>
              <w:rPr>
                <w:spacing w:val="-5"/>
              </w:rPr>
              <w:t xml:space="preserve"> </w:t>
            </w:r>
            <w:r>
              <w:t>úprav</w:t>
            </w:r>
            <w:r>
              <w:rPr>
                <w:spacing w:val="-4"/>
              </w:rPr>
              <w:t xml:space="preserve"> </w:t>
            </w:r>
            <w:r>
              <w:t>na</w:t>
            </w:r>
            <w:r>
              <w:rPr>
                <w:spacing w:val="-8"/>
              </w:rPr>
              <w:t xml:space="preserve"> </w:t>
            </w:r>
            <w:r>
              <w:t>základě</w:t>
            </w:r>
            <w:r>
              <w:rPr>
                <w:spacing w:val="-5"/>
              </w:rPr>
              <w:t xml:space="preserve"> </w:t>
            </w:r>
            <w:r>
              <w:t>změnového</w:t>
            </w:r>
            <w:r>
              <w:rPr>
                <w:spacing w:val="-5"/>
              </w:rPr>
              <w:t xml:space="preserve"> </w:t>
            </w:r>
            <w:r>
              <w:rPr>
                <w:spacing w:val="-2"/>
              </w:rPr>
              <w:t>řízení</w:t>
            </w:r>
          </w:p>
        </w:tc>
      </w:tr>
      <w:tr w:rsidR="002B75C0" w14:paraId="1A9D2C54" w14:textId="77777777">
        <w:trPr>
          <w:trHeight w:val="253"/>
        </w:trPr>
        <w:tc>
          <w:tcPr>
            <w:tcW w:w="9923" w:type="dxa"/>
            <w:gridSpan w:val="2"/>
            <w:tcBorders>
              <w:top w:val="single" w:sz="6" w:space="0" w:color="000000"/>
              <w:bottom w:val="single" w:sz="6" w:space="0" w:color="000000"/>
            </w:tcBorders>
            <w:shd w:val="clear" w:color="auto" w:fill="F1F1F1"/>
          </w:tcPr>
          <w:p w14:paraId="35FF34E6"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5C234609" w14:textId="77777777">
        <w:trPr>
          <w:trHeight w:val="506"/>
        </w:trPr>
        <w:tc>
          <w:tcPr>
            <w:tcW w:w="2693" w:type="dxa"/>
            <w:tcBorders>
              <w:top w:val="single" w:sz="6" w:space="0" w:color="000000"/>
              <w:bottom w:val="single" w:sz="6" w:space="0" w:color="000000"/>
              <w:right w:val="single" w:sz="6" w:space="0" w:color="000000"/>
            </w:tcBorders>
          </w:tcPr>
          <w:p w14:paraId="1ABA6504" w14:textId="77777777" w:rsidR="002B75C0" w:rsidRDefault="00000000">
            <w:pPr>
              <w:pStyle w:val="TableParagraph"/>
              <w:spacing w:line="252" w:lineRule="exact"/>
              <w:ind w:left="69" w:right="739"/>
            </w:pPr>
            <w:r>
              <w:t>Režim</w:t>
            </w:r>
            <w:r>
              <w:rPr>
                <w:spacing w:val="-16"/>
              </w:rPr>
              <w:t xml:space="preserve"> </w:t>
            </w:r>
            <w:r>
              <w:t xml:space="preserve">poskytování </w:t>
            </w:r>
            <w:r>
              <w:rPr>
                <w:spacing w:val="-2"/>
              </w:rPr>
              <w:t>Služby</w:t>
            </w:r>
          </w:p>
        </w:tc>
        <w:tc>
          <w:tcPr>
            <w:tcW w:w="7230" w:type="dxa"/>
            <w:tcBorders>
              <w:top w:val="single" w:sz="6" w:space="0" w:color="000000"/>
              <w:left w:val="single" w:sz="6" w:space="0" w:color="000000"/>
              <w:bottom w:val="single" w:sz="6" w:space="0" w:color="000000"/>
            </w:tcBorders>
          </w:tcPr>
          <w:p w14:paraId="7BC1FD67" w14:textId="77777777" w:rsidR="002B75C0" w:rsidRDefault="00000000">
            <w:pPr>
              <w:pStyle w:val="TableParagraph"/>
              <w:ind w:left="79"/>
            </w:pPr>
            <w:r>
              <w:rPr>
                <w:spacing w:val="-5"/>
              </w:rPr>
              <w:t>8x5</w:t>
            </w:r>
          </w:p>
        </w:tc>
      </w:tr>
      <w:tr w:rsidR="002B75C0" w14:paraId="7B7FE64F" w14:textId="77777777">
        <w:trPr>
          <w:trHeight w:val="251"/>
        </w:trPr>
        <w:tc>
          <w:tcPr>
            <w:tcW w:w="2693" w:type="dxa"/>
            <w:tcBorders>
              <w:top w:val="single" w:sz="6" w:space="0" w:color="000000"/>
              <w:bottom w:val="single" w:sz="6" w:space="0" w:color="000000"/>
              <w:right w:val="single" w:sz="6" w:space="0" w:color="000000"/>
            </w:tcBorders>
          </w:tcPr>
          <w:p w14:paraId="5042BD95" w14:textId="77777777" w:rsidR="002B75C0" w:rsidRDefault="00000000">
            <w:pPr>
              <w:pStyle w:val="TableParagraph"/>
              <w:spacing w:line="231" w:lineRule="exact"/>
              <w:ind w:left="69"/>
            </w:pPr>
            <w:r>
              <w:rPr>
                <w:spacing w:val="-2"/>
              </w:rPr>
              <w:t>Odezva</w:t>
            </w:r>
          </w:p>
        </w:tc>
        <w:tc>
          <w:tcPr>
            <w:tcW w:w="7230" w:type="dxa"/>
            <w:tcBorders>
              <w:top w:val="single" w:sz="6" w:space="0" w:color="000000"/>
              <w:left w:val="single" w:sz="6" w:space="0" w:color="000000"/>
              <w:bottom w:val="single" w:sz="6" w:space="0" w:color="000000"/>
            </w:tcBorders>
          </w:tcPr>
          <w:p w14:paraId="2B6FCFB4" w14:textId="77777777" w:rsidR="002B75C0" w:rsidRDefault="00000000">
            <w:pPr>
              <w:pStyle w:val="TableParagraph"/>
              <w:spacing w:line="231" w:lineRule="exact"/>
              <w:ind w:left="79"/>
            </w:pPr>
            <w:r>
              <w:rPr>
                <w:spacing w:val="-5"/>
              </w:rPr>
              <w:t>N/A</w:t>
            </w:r>
          </w:p>
        </w:tc>
      </w:tr>
      <w:tr w:rsidR="002B75C0" w14:paraId="2E2EFC73" w14:textId="77777777">
        <w:trPr>
          <w:trHeight w:val="505"/>
        </w:trPr>
        <w:tc>
          <w:tcPr>
            <w:tcW w:w="2693" w:type="dxa"/>
            <w:tcBorders>
              <w:top w:val="single" w:sz="6" w:space="0" w:color="000000"/>
              <w:bottom w:val="single" w:sz="6" w:space="0" w:color="000000"/>
              <w:right w:val="single" w:sz="6" w:space="0" w:color="000000"/>
            </w:tcBorders>
          </w:tcPr>
          <w:p w14:paraId="74B34E32" w14:textId="77777777" w:rsidR="002B75C0" w:rsidRDefault="00000000">
            <w:pPr>
              <w:pStyle w:val="TableParagraph"/>
              <w:spacing w:line="252" w:lineRule="exact"/>
              <w:ind w:left="69" w:right="739"/>
            </w:pPr>
            <w:r>
              <w:t>Nasazení</w:t>
            </w:r>
            <w:r>
              <w:rPr>
                <w:spacing w:val="-16"/>
              </w:rPr>
              <w:t xml:space="preserve"> </w:t>
            </w:r>
            <w:r>
              <w:t>na</w:t>
            </w:r>
            <w:r>
              <w:rPr>
                <w:spacing w:val="-15"/>
              </w:rPr>
              <w:t xml:space="preserve"> </w:t>
            </w:r>
            <w:r>
              <w:t xml:space="preserve">obě </w:t>
            </w:r>
            <w:r>
              <w:rPr>
                <w:spacing w:val="-2"/>
              </w:rPr>
              <w:t>prostředí</w:t>
            </w:r>
          </w:p>
        </w:tc>
        <w:tc>
          <w:tcPr>
            <w:tcW w:w="7230" w:type="dxa"/>
            <w:tcBorders>
              <w:top w:val="single" w:sz="6" w:space="0" w:color="000000"/>
              <w:left w:val="single" w:sz="6" w:space="0" w:color="000000"/>
              <w:bottom w:val="single" w:sz="6" w:space="0" w:color="000000"/>
            </w:tcBorders>
          </w:tcPr>
          <w:p w14:paraId="1DCBCAC7" w14:textId="77777777" w:rsidR="002B75C0" w:rsidRDefault="00000000">
            <w:pPr>
              <w:pStyle w:val="TableParagraph"/>
              <w:spacing w:before="2"/>
              <w:ind w:left="79"/>
            </w:pPr>
            <w:r>
              <w:t>Dle</w:t>
            </w:r>
            <w:r>
              <w:rPr>
                <w:spacing w:val="-6"/>
              </w:rPr>
              <w:t xml:space="preserve"> </w:t>
            </w:r>
            <w:r>
              <w:t>dohody</w:t>
            </w:r>
            <w:r>
              <w:rPr>
                <w:spacing w:val="-3"/>
              </w:rPr>
              <w:t xml:space="preserve"> </w:t>
            </w:r>
            <w:r>
              <w:t>obou</w:t>
            </w:r>
            <w:r>
              <w:rPr>
                <w:spacing w:val="-3"/>
              </w:rPr>
              <w:t xml:space="preserve"> </w:t>
            </w:r>
            <w:r>
              <w:rPr>
                <w:spacing w:val="-4"/>
              </w:rPr>
              <w:t>stran</w:t>
            </w:r>
          </w:p>
        </w:tc>
      </w:tr>
      <w:tr w:rsidR="002B75C0" w14:paraId="33CF226A" w14:textId="77777777">
        <w:trPr>
          <w:trHeight w:val="253"/>
        </w:trPr>
        <w:tc>
          <w:tcPr>
            <w:tcW w:w="2693" w:type="dxa"/>
            <w:tcBorders>
              <w:top w:val="single" w:sz="6" w:space="0" w:color="000000"/>
              <w:bottom w:val="single" w:sz="6" w:space="0" w:color="000000"/>
              <w:right w:val="single" w:sz="6" w:space="0" w:color="000000"/>
            </w:tcBorders>
          </w:tcPr>
          <w:p w14:paraId="5B979E8B" w14:textId="77777777" w:rsidR="002B75C0" w:rsidRDefault="00000000">
            <w:pPr>
              <w:pStyle w:val="TableParagraph"/>
              <w:spacing w:before="2" w:line="232" w:lineRule="exact"/>
              <w:ind w:left="69"/>
            </w:pPr>
            <w:r>
              <w:t>Měřící</w:t>
            </w:r>
            <w:r>
              <w:rPr>
                <w:spacing w:val="-3"/>
              </w:rPr>
              <w:t xml:space="preserve"> </w:t>
            </w:r>
            <w:r>
              <w:rPr>
                <w:spacing w:val="-5"/>
              </w:rPr>
              <w:t>bod</w:t>
            </w:r>
          </w:p>
        </w:tc>
        <w:tc>
          <w:tcPr>
            <w:tcW w:w="7230" w:type="dxa"/>
            <w:tcBorders>
              <w:top w:val="single" w:sz="6" w:space="0" w:color="000000"/>
              <w:left w:val="single" w:sz="6" w:space="0" w:color="000000"/>
              <w:bottom w:val="single" w:sz="6" w:space="0" w:color="000000"/>
            </w:tcBorders>
          </w:tcPr>
          <w:p w14:paraId="62AA215F" w14:textId="77777777" w:rsidR="002B75C0" w:rsidRDefault="00000000">
            <w:pPr>
              <w:pStyle w:val="TableParagraph"/>
              <w:spacing w:before="2" w:line="232" w:lineRule="exact"/>
              <w:ind w:left="79"/>
            </w:pPr>
            <w:r>
              <w:t>Service</w:t>
            </w:r>
            <w:r>
              <w:rPr>
                <w:spacing w:val="-5"/>
              </w:rPr>
              <w:t xml:space="preserve"> </w:t>
            </w:r>
            <w:r>
              <w:t>Desk</w:t>
            </w:r>
            <w:r>
              <w:rPr>
                <w:spacing w:val="-5"/>
              </w:rPr>
              <w:t xml:space="preserve"> </w:t>
            </w:r>
            <w:r>
              <w:rPr>
                <w:spacing w:val="-2"/>
              </w:rPr>
              <w:t>Objednatele</w:t>
            </w:r>
          </w:p>
        </w:tc>
      </w:tr>
      <w:tr w:rsidR="002B75C0" w14:paraId="7AF61361" w14:textId="77777777">
        <w:trPr>
          <w:trHeight w:val="2784"/>
        </w:trPr>
        <w:tc>
          <w:tcPr>
            <w:tcW w:w="2693" w:type="dxa"/>
            <w:tcBorders>
              <w:top w:val="single" w:sz="6" w:space="0" w:color="000000"/>
              <w:bottom w:val="single" w:sz="6" w:space="0" w:color="000000"/>
              <w:right w:val="single" w:sz="6" w:space="0" w:color="000000"/>
            </w:tcBorders>
          </w:tcPr>
          <w:p w14:paraId="2C67FB60" w14:textId="77777777" w:rsidR="002B75C0" w:rsidRDefault="002B75C0">
            <w:pPr>
              <w:pStyle w:val="TableParagraph"/>
              <w:rPr>
                <w:rFonts w:ascii="Calibri"/>
                <w:b/>
              </w:rPr>
            </w:pPr>
          </w:p>
          <w:p w14:paraId="2C235490" w14:textId="77777777" w:rsidR="002B75C0" w:rsidRDefault="002B75C0">
            <w:pPr>
              <w:pStyle w:val="TableParagraph"/>
              <w:rPr>
                <w:rFonts w:ascii="Calibri"/>
                <w:b/>
              </w:rPr>
            </w:pPr>
          </w:p>
          <w:p w14:paraId="626FE51D" w14:textId="77777777" w:rsidR="002B75C0" w:rsidRDefault="002B75C0">
            <w:pPr>
              <w:pStyle w:val="TableParagraph"/>
              <w:rPr>
                <w:rFonts w:ascii="Calibri"/>
                <w:b/>
              </w:rPr>
            </w:pPr>
          </w:p>
          <w:p w14:paraId="79B56A57" w14:textId="77777777" w:rsidR="002B75C0" w:rsidRDefault="002B75C0">
            <w:pPr>
              <w:pStyle w:val="TableParagraph"/>
              <w:spacing w:before="65"/>
              <w:rPr>
                <w:rFonts w:ascii="Calibri"/>
                <w:b/>
              </w:rPr>
            </w:pPr>
          </w:p>
          <w:p w14:paraId="3FBD7F85" w14:textId="77777777" w:rsidR="002B75C0" w:rsidRDefault="00000000">
            <w:pPr>
              <w:pStyle w:val="TableParagraph"/>
              <w:ind w:left="69" w:right="44"/>
            </w:pPr>
            <w:r>
              <w:t>Objem</w:t>
            </w:r>
            <w:r>
              <w:rPr>
                <w:spacing w:val="-16"/>
              </w:rPr>
              <w:t xml:space="preserve"> </w:t>
            </w:r>
            <w:r>
              <w:t xml:space="preserve">poskytované </w:t>
            </w:r>
            <w:r>
              <w:rPr>
                <w:spacing w:val="-2"/>
              </w:rPr>
              <w:t>Služby</w:t>
            </w:r>
          </w:p>
        </w:tc>
        <w:tc>
          <w:tcPr>
            <w:tcW w:w="7230" w:type="dxa"/>
            <w:tcBorders>
              <w:top w:val="single" w:sz="6" w:space="0" w:color="000000"/>
              <w:left w:val="single" w:sz="6" w:space="0" w:color="000000"/>
              <w:bottom w:val="single" w:sz="6" w:space="0" w:color="000000"/>
            </w:tcBorders>
          </w:tcPr>
          <w:p w14:paraId="63D1EB27" w14:textId="77777777" w:rsidR="002B75C0" w:rsidRDefault="00000000">
            <w:pPr>
              <w:pStyle w:val="TableParagraph"/>
              <w:ind w:left="79" w:right="57"/>
            </w:pPr>
            <w:r>
              <w:t>Finanční rozsah poskytovaných prací za dobu trvání Smlouvy garantovaný Poskytovatelem je 900 000.00 Kč bez DPH, který bude Objednatelem hrazen průběžně měsíční paušální platbou ve výši 100 000 Kč bez DPH. Objednatel garantovaný rozsah čerpá průběžně na základě objednávek a akceptace jejich výstupů. Objednávání těchto Služeb se řídí čl. 5 a akceptace čl. 6 Smlouvy. V případě vyčerpání garantovaného</w:t>
            </w:r>
            <w:r>
              <w:rPr>
                <w:spacing w:val="-6"/>
              </w:rPr>
              <w:t xml:space="preserve"> </w:t>
            </w:r>
            <w:r>
              <w:t>rozsahu</w:t>
            </w:r>
            <w:r>
              <w:rPr>
                <w:spacing w:val="-6"/>
              </w:rPr>
              <w:t xml:space="preserve"> </w:t>
            </w:r>
            <w:r>
              <w:t>prací</w:t>
            </w:r>
            <w:r>
              <w:rPr>
                <w:spacing w:val="-3"/>
              </w:rPr>
              <w:t xml:space="preserve"> </w:t>
            </w:r>
            <w:r>
              <w:t>se</w:t>
            </w:r>
            <w:r>
              <w:rPr>
                <w:spacing w:val="-4"/>
              </w:rPr>
              <w:t xml:space="preserve"> </w:t>
            </w:r>
            <w:r>
              <w:t>budou</w:t>
            </w:r>
            <w:r>
              <w:rPr>
                <w:spacing w:val="-4"/>
              </w:rPr>
              <w:t xml:space="preserve"> </w:t>
            </w:r>
            <w:r>
              <w:t>další</w:t>
            </w:r>
            <w:r>
              <w:rPr>
                <w:spacing w:val="-5"/>
              </w:rPr>
              <w:t xml:space="preserve"> </w:t>
            </w:r>
            <w:r>
              <w:t>požadavky</w:t>
            </w:r>
            <w:r>
              <w:rPr>
                <w:spacing w:val="-6"/>
              </w:rPr>
              <w:t xml:space="preserve"> </w:t>
            </w:r>
            <w:r>
              <w:t>řešit</w:t>
            </w:r>
            <w:r>
              <w:rPr>
                <w:spacing w:val="-2"/>
              </w:rPr>
              <w:t xml:space="preserve"> </w:t>
            </w:r>
            <w:r>
              <w:t>dle</w:t>
            </w:r>
            <w:r>
              <w:rPr>
                <w:spacing w:val="-6"/>
              </w:rPr>
              <w:t xml:space="preserve"> </w:t>
            </w:r>
            <w:r>
              <w:t>článku</w:t>
            </w:r>
          </w:p>
          <w:p w14:paraId="07372F35" w14:textId="77777777" w:rsidR="002B75C0" w:rsidRDefault="00000000">
            <w:pPr>
              <w:pStyle w:val="TableParagraph"/>
              <w:ind w:left="79"/>
            </w:pPr>
            <w:r>
              <w:t>5.</w:t>
            </w:r>
            <w:r>
              <w:rPr>
                <w:spacing w:val="1"/>
              </w:rPr>
              <w:t xml:space="preserve"> </w:t>
            </w:r>
            <w:r>
              <w:rPr>
                <w:spacing w:val="-2"/>
              </w:rPr>
              <w:t>Smlouvy.</w:t>
            </w:r>
          </w:p>
          <w:p w14:paraId="6B1AB747" w14:textId="77777777" w:rsidR="002B75C0" w:rsidRDefault="00000000">
            <w:pPr>
              <w:pStyle w:val="TableParagraph"/>
              <w:spacing w:line="252" w:lineRule="exact"/>
              <w:ind w:left="79"/>
            </w:pPr>
            <w:r>
              <w:t>Nevyčerpaný finanční rozsah garantovaný bude v rámci prosincové platby,</w:t>
            </w:r>
            <w:r>
              <w:rPr>
                <w:spacing w:val="-5"/>
              </w:rPr>
              <w:t xml:space="preserve"> </w:t>
            </w:r>
            <w:r>
              <w:t>resp.</w:t>
            </w:r>
            <w:r>
              <w:rPr>
                <w:spacing w:val="-2"/>
              </w:rPr>
              <w:t xml:space="preserve"> </w:t>
            </w:r>
            <w:r>
              <w:t>platby</w:t>
            </w:r>
            <w:r>
              <w:rPr>
                <w:spacing w:val="-3"/>
              </w:rPr>
              <w:t xml:space="preserve"> </w:t>
            </w:r>
            <w:r>
              <w:t>za</w:t>
            </w:r>
            <w:r>
              <w:rPr>
                <w:spacing w:val="-6"/>
              </w:rPr>
              <w:t xml:space="preserve"> </w:t>
            </w:r>
            <w:r>
              <w:t>poslední</w:t>
            </w:r>
            <w:r>
              <w:rPr>
                <w:spacing w:val="-5"/>
              </w:rPr>
              <w:t xml:space="preserve"> </w:t>
            </w:r>
            <w:r>
              <w:t>měsíc</w:t>
            </w:r>
            <w:r>
              <w:rPr>
                <w:spacing w:val="-5"/>
              </w:rPr>
              <w:t xml:space="preserve"> </w:t>
            </w:r>
            <w:r>
              <w:t>platnosti</w:t>
            </w:r>
            <w:r>
              <w:rPr>
                <w:spacing w:val="-3"/>
              </w:rPr>
              <w:t xml:space="preserve"> </w:t>
            </w:r>
            <w:r>
              <w:t>Smlouvy,</w:t>
            </w:r>
            <w:r>
              <w:rPr>
                <w:spacing w:val="-5"/>
              </w:rPr>
              <w:t xml:space="preserve"> </w:t>
            </w:r>
            <w:r>
              <w:t>za</w:t>
            </w:r>
            <w:r>
              <w:rPr>
                <w:spacing w:val="-4"/>
              </w:rPr>
              <w:t xml:space="preserve"> </w:t>
            </w:r>
            <w:r>
              <w:t>poskytování služeb vyúčtován Poskytovatelem jako sleva z ceny.</w:t>
            </w:r>
          </w:p>
        </w:tc>
      </w:tr>
      <w:tr w:rsidR="002B75C0" w14:paraId="6C94091C" w14:textId="77777777">
        <w:trPr>
          <w:trHeight w:val="251"/>
        </w:trPr>
        <w:tc>
          <w:tcPr>
            <w:tcW w:w="9923" w:type="dxa"/>
            <w:gridSpan w:val="2"/>
            <w:tcBorders>
              <w:top w:val="single" w:sz="6" w:space="0" w:color="000000"/>
              <w:bottom w:val="single" w:sz="6" w:space="0" w:color="000000"/>
            </w:tcBorders>
            <w:shd w:val="clear" w:color="auto" w:fill="F1F1F1"/>
          </w:tcPr>
          <w:p w14:paraId="4D52625B" w14:textId="77777777" w:rsidR="002B75C0" w:rsidRDefault="00000000">
            <w:pPr>
              <w:pStyle w:val="TableParagraph"/>
              <w:spacing w:line="231" w:lineRule="exact"/>
              <w:ind w:left="69"/>
              <w:rPr>
                <w:b/>
                <w:i/>
              </w:rPr>
            </w:pPr>
            <w:r>
              <w:rPr>
                <w:b/>
                <w:i/>
              </w:rPr>
              <w:t>Doplňující</w:t>
            </w:r>
            <w:r>
              <w:rPr>
                <w:b/>
                <w:i/>
                <w:spacing w:val="-10"/>
              </w:rPr>
              <w:t xml:space="preserve"> </w:t>
            </w:r>
            <w:r>
              <w:rPr>
                <w:b/>
                <w:i/>
                <w:spacing w:val="-2"/>
              </w:rPr>
              <w:t>informace</w:t>
            </w:r>
          </w:p>
        </w:tc>
      </w:tr>
      <w:tr w:rsidR="002B75C0" w14:paraId="6FB37886" w14:textId="77777777">
        <w:trPr>
          <w:trHeight w:val="253"/>
        </w:trPr>
        <w:tc>
          <w:tcPr>
            <w:tcW w:w="2693" w:type="dxa"/>
            <w:tcBorders>
              <w:top w:val="single" w:sz="6" w:space="0" w:color="000000"/>
              <w:bottom w:val="single" w:sz="6" w:space="0" w:color="000000"/>
              <w:right w:val="single" w:sz="6" w:space="0" w:color="000000"/>
            </w:tcBorders>
          </w:tcPr>
          <w:p w14:paraId="062E5F07" w14:textId="77777777" w:rsidR="002B75C0" w:rsidRDefault="00000000">
            <w:pPr>
              <w:pStyle w:val="TableParagraph"/>
              <w:spacing w:before="2" w:line="232" w:lineRule="exact"/>
              <w:ind w:left="69"/>
            </w:pPr>
            <w:r>
              <w:rPr>
                <w:spacing w:val="-2"/>
              </w:rPr>
              <w:t>Poznámka</w:t>
            </w:r>
          </w:p>
        </w:tc>
        <w:tc>
          <w:tcPr>
            <w:tcW w:w="7230" w:type="dxa"/>
            <w:tcBorders>
              <w:top w:val="single" w:sz="6" w:space="0" w:color="000000"/>
              <w:left w:val="single" w:sz="6" w:space="0" w:color="000000"/>
              <w:bottom w:val="single" w:sz="6" w:space="0" w:color="000000"/>
            </w:tcBorders>
          </w:tcPr>
          <w:p w14:paraId="3C0039BA" w14:textId="77777777" w:rsidR="002B75C0" w:rsidRDefault="00000000">
            <w:pPr>
              <w:pStyle w:val="TableParagraph"/>
              <w:spacing w:before="2" w:line="232" w:lineRule="exact"/>
              <w:ind w:left="79"/>
            </w:pPr>
            <w:r>
              <w:t>Změny</w:t>
            </w:r>
            <w:r>
              <w:rPr>
                <w:spacing w:val="-10"/>
              </w:rPr>
              <w:t xml:space="preserve"> </w:t>
            </w:r>
            <w:r>
              <w:t>jsou</w:t>
            </w:r>
            <w:r>
              <w:rPr>
                <w:spacing w:val="-7"/>
              </w:rPr>
              <w:t xml:space="preserve"> </w:t>
            </w:r>
            <w:r>
              <w:t>prováděny</w:t>
            </w:r>
            <w:r>
              <w:rPr>
                <w:spacing w:val="-4"/>
              </w:rPr>
              <w:t xml:space="preserve"> </w:t>
            </w:r>
            <w:r>
              <w:t>na</w:t>
            </w:r>
            <w:r>
              <w:rPr>
                <w:spacing w:val="-6"/>
              </w:rPr>
              <w:t xml:space="preserve"> </w:t>
            </w:r>
            <w:r>
              <w:t>základě</w:t>
            </w:r>
            <w:r>
              <w:rPr>
                <w:spacing w:val="-7"/>
              </w:rPr>
              <w:t xml:space="preserve"> </w:t>
            </w:r>
            <w:r>
              <w:t>rozhodnutí</w:t>
            </w:r>
            <w:r>
              <w:rPr>
                <w:spacing w:val="-6"/>
              </w:rPr>
              <w:t xml:space="preserve"> </w:t>
            </w:r>
            <w:r>
              <w:t>změnového</w:t>
            </w:r>
            <w:r>
              <w:rPr>
                <w:spacing w:val="-5"/>
              </w:rPr>
              <w:t xml:space="preserve"> </w:t>
            </w:r>
            <w:r>
              <w:rPr>
                <w:spacing w:val="-2"/>
              </w:rPr>
              <w:t>řízení.</w:t>
            </w:r>
          </w:p>
        </w:tc>
      </w:tr>
      <w:tr w:rsidR="002B75C0" w14:paraId="5CBC96E5" w14:textId="77777777">
        <w:trPr>
          <w:trHeight w:val="253"/>
        </w:trPr>
        <w:tc>
          <w:tcPr>
            <w:tcW w:w="2693" w:type="dxa"/>
            <w:tcBorders>
              <w:top w:val="single" w:sz="6" w:space="0" w:color="000000"/>
              <w:bottom w:val="single" w:sz="6" w:space="0" w:color="000000"/>
              <w:right w:val="single" w:sz="6" w:space="0" w:color="000000"/>
            </w:tcBorders>
          </w:tcPr>
          <w:p w14:paraId="5323925B" w14:textId="77777777" w:rsidR="002B75C0" w:rsidRDefault="00000000">
            <w:pPr>
              <w:pStyle w:val="TableParagraph"/>
              <w:spacing w:line="234" w:lineRule="exact"/>
              <w:ind w:left="69"/>
            </w:pPr>
            <w:r>
              <w:t>Platební</w:t>
            </w:r>
            <w:r>
              <w:rPr>
                <w:spacing w:val="-2"/>
              </w:rPr>
              <w:t xml:space="preserve"> podmínky</w:t>
            </w:r>
          </w:p>
        </w:tc>
        <w:tc>
          <w:tcPr>
            <w:tcW w:w="7230" w:type="dxa"/>
            <w:tcBorders>
              <w:top w:val="single" w:sz="6" w:space="0" w:color="000000"/>
              <w:left w:val="single" w:sz="6" w:space="0" w:color="000000"/>
              <w:bottom w:val="single" w:sz="6" w:space="0" w:color="000000"/>
            </w:tcBorders>
          </w:tcPr>
          <w:p w14:paraId="16B299A2" w14:textId="77777777" w:rsidR="002B75C0" w:rsidRDefault="00000000">
            <w:pPr>
              <w:pStyle w:val="TableParagraph"/>
              <w:spacing w:line="234" w:lineRule="exact"/>
              <w:ind w:left="79"/>
            </w:pPr>
            <w:r>
              <w:t>Paušální</w:t>
            </w:r>
            <w:r>
              <w:rPr>
                <w:spacing w:val="-6"/>
              </w:rPr>
              <w:t xml:space="preserve"> </w:t>
            </w:r>
            <w:r>
              <w:t>měsíční</w:t>
            </w:r>
            <w:r>
              <w:rPr>
                <w:spacing w:val="-5"/>
              </w:rPr>
              <w:t xml:space="preserve"> </w:t>
            </w:r>
            <w:r>
              <w:rPr>
                <w:spacing w:val="-2"/>
              </w:rPr>
              <w:t>platba.</w:t>
            </w:r>
          </w:p>
        </w:tc>
      </w:tr>
      <w:tr w:rsidR="002B75C0" w14:paraId="552D4CB8" w14:textId="77777777">
        <w:trPr>
          <w:trHeight w:val="251"/>
        </w:trPr>
        <w:tc>
          <w:tcPr>
            <w:tcW w:w="2693" w:type="dxa"/>
            <w:tcBorders>
              <w:top w:val="single" w:sz="6" w:space="0" w:color="000000"/>
              <w:bottom w:val="single" w:sz="6" w:space="0" w:color="000000"/>
              <w:right w:val="single" w:sz="6" w:space="0" w:color="000000"/>
            </w:tcBorders>
          </w:tcPr>
          <w:p w14:paraId="49F5AE20" w14:textId="77777777" w:rsidR="002B75C0" w:rsidRDefault="00000000">
            <w:pPr>
              <w:pStyle w:val="TableParagraph"/>
              <w:spacing w:line="231" w:lineRule="exact"/>
              <w:ind w:left="69"/>
            </w:pPr>
            <w:r>
              <w:t>Sleva</w:t>
            </w:r>
            <w:r>
              <w:rPr>
                <w:spacing w:val="-5"/>
              </w:rPr>
              <w:t xml:space="preserve"> </w:t>
            </w:r>
            <w:r>
              <w:t>z</w:t>
            </w:r>
            <w:r>
              <w:rPr>
                <w:spacing w:val="-1"/>
              </w:rPr>
              <w:t xml:space="preserve"> </w:t>
            </w:r>
            <w:r>
              <w:rPr>
                <w:spacing w:val="-4"/>
              </w:rPr>
              <w:t>ceny</w:t>
            </w:r>
          </w:p>
        </w:tc>
        <w:tc>
          <w:tcPr>
            <w:tcW w:w="7230" w:type="dxa"/>
            <w:tcBorders>
              <w:top w:val="single" w:sz="6" w:space="0" w:color="000000"/>
              <w:left w:val="single" w:sz="6" w:space="0" w:color="000000"/>
              <w:bottom w:val="single" w:sz="6" w:space="0" w:color="000000"/>
            </w:tcBorders>
          </w:tcPr>
          <w:p w14:paraId="7125E0C8" w14:textId="77777777" w:rsidR="002B75C0" w:rsidRDefault="00000000">
            <w:pPr>
              <w:pStyle w:val="TableParagraph"/>
              <w:spacing w:line="231" w:lineRule="exact"/>
              <w:ind w:left="79"/>
            </w:pPr>
            <w:r>
              <w:t>Podle</w:t>
            </w:r>
            <w:r>
              <w:rPr>
                <w:spacing w:val="-6"/>
              </w:rPr>
              <w:t xml:space="preserve"> </w:t>
            </w:r>
            <w:r>
              <w:t>bodu</w:t>
            </w:r>
            <w:r>
              <w:rPr>
                <w:spacing w:val="-4"/>
              </w:rPr>
              <w:t xml:space="preserve"> 5.3.</w:t>
            </w:r>
          </w:p>
        </w:tc>
      </w:tr>
      <w:tr w:rsidR="002B75C0" w14:paraId="52CB80F0" w14:textId="77777777">
        <w:trPr>
          <w:trHeight w:val="508"/>
        </w:trPr>
        <w:tc>
          <w:tcPr>
            <w:tcW w:w="2693" w:type="dxa"/>
            <w:tcBorders>
              <w:top w:val="single" w:sz="6" w:space="0" w:color="000000"/>
              <w:bottom w:val="single" w:sz="6" w:space="0" w:color="000000"/>
              <w:right w:val="single" w:sz="6" w:space="0" w:color="000000"/>
            </w:tcBorders>
          </w:tcPr>
          <w:p w14:paraId="45E5169F" w14:textId="77777777" w:rsidR="002B75C0" w:rsidRDefault="00000000">
            <w:pPr>
              <w:pStyle w:val="TableParagraph"/>
              <w:spacing w:before="2"/>
              <w:ind w:left="69"/>
            </w:pPr>
            <w:r>
              <w:t>Způsob</w:t>
            </w:r>
            <w:r>
              <w:rPr>
                <w:spacing w:val="-7"/>
              </w:rPr>
              <w:t xml:space="preserve"> </w:t>
            </w:r>
            <w:r>
              <w:rPr>
                <w:spacing w:val="-2"/>
              </w:rPr>
              <w:t>dokladování</w:t>
            </w:r>
          </w:p>
        </w:tc>
        <w:tc>
          <w:tcPr>
            <w:tcW w:w="7230" w:type="dxa"/>
            <w:tcBorders>
              <w:top w:val="single" w:sz="6" w:space="0" w:color="000000"/>
              <w:left w:val="single" w:sz="6" w:space="0" w:color="000000"/>
              <w:bottom w:val="single" w:sz="6" w:space="0" w:color="000000"/>
            </w:tcBorders>
          </w:tcPr>
          <w:p w14:paraId="00A19B32" w14:textId="77777777" w:rsidR="002B75C0" w:rsidRDefault="00000000">
            <w:pPr>
              <w:pStyle w:val="TableParagraph"/>
              <w:spacing w:line="252" w:lineRule="exact"/>
              <w:ind w:left="79" w:right="57"/>
            </w:pPr>
            <w:r>
              <w:t>Měsíční Záznam o poskytnutých Službách, potvrzení o provedení činností</w:t>
            </w:r>
            <w:r>
              <w:rPr>
                <w:spacing w:val="-6"/>
              </w:rPr>
              <w:t xml:space="preserve"> </w:t>
            </w:r>
            <w:r>
              <w:t>v</w:t>
            </w:r>
            <w:r>
              <w:rPr>
                <w:spacing w:val="-7"/>
              </w:rPr>
              <w:t xml:space="preserve"> </w:t>
            </w:r>
            <w:r>
              <w:t>rámci</w:t>
            </w:r>
            <w:r>
              <w:rPr>
                <w:spacing w:val="-6"/>
              </w:rPr>
              <w:t xml:space="preserve"> </w:t>
            </w:r>
            <w:r>
              <w:t>konkrétní</w:t>
            </w:r>
            <w:r>
              <w:rPr>
                <w:spacing w:val="-4"/>
              </w:rPr>
              <w:t xml:space="preserve"> </w:t>
            </w:r>
            <w:r>
              <w:t>Poskytovatelem</w:t>
            </w:r>
            <w:r>
              <w:rPr>
                <w:spacing w:val="-7"/>
              </w:rPr>
              <w:t xml:space="preserve"> </w:t>
            </w:r>
            <w:r>
              <w:t>akceptované</w:t>
            </w:r>
            <w:r>
              <w:rPr>
                <w:spacing w:val="-6"/>
              </w:rPr>
              <w:t xml:space="preserve"> </w:t>
            </w:r>
            <w:r>
              <w:t>objednávky</w:t>
            </w:r>
          </w:p>
        </w:tc>
      </w:tr>
    </w:tbl>
    <w:p w14:paraId="641E64BB" w14:textId="77777777" w:rsidR="002B75C0" w:rsidRDefault="002B75C0">
      <w:pPr>
        <w:pStyle w:val="Zkladntext"/>
        <w:spacing w:before="52"/>
        <w:rPr>
          <w:rFonts w:ascii="Calibri"/>
          <w:b/>
        </w:rPr>
      </w:pPr>
    </w:p>
    <w:p w14:paraId="7D0B54AA" w14:textId="77777777" w:rsidR="002B75C0" w:rsidRDefault="00000000">
      <w:pPr>
        <w:spacing w:before="1"/>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16</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36BBEBD4" w14:textId="77777777" w:rsidR="002B75C0" w:rsidRDefault="002B75C0">
      <w:pPr>
        <w:jc w:val="center"/>
        <w:rPr>
          <w:rFonts w:ascii="Calibri" w:hAnsi="Calibri"/>
        </w:rPr>
        <w:sectPr w:rsidR="002B75C0">
          <w:headerReference w:type="default" r:id="rId72"/>
          <w:footerReference w:type="even" r:id="rId73"/>
          <w:footerReference w:type="default" r:id="rId74"/>
          <w:footerReference w:type="first" r:id="rId75"/>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7230"/>
      </w:tblGrid>
      <w:tr w:rsidR="002B75C0" w14:paraId="7025FA39" w14:textId="77777777">
        <w:trPr>
          <w:trHeight w:val="506"/>
        </w:trPr>
        <w:tc>
          <w:tcPr>
            <w:tcW w:w="2693" w:type="dxa"/>
            <w:tcBorders>
              <w:left w:val="single" w:sz="12" w:space="0" w:color="000000"/>
            </w:tcBorders>
          </w:tcPr>
          <w:p w14:paraId="6252F769" w14:textId="77777777" w:rsidR="002B75C0" w:rsidRDefault="002B75C0">
            <w:pPr>
              <w:pStyle w:val="TableParagraph"/>
              <w:rPr>
                <w:rFonts w:ascii="Times New Roman"/>
              </w:rPr>
            </w:pPr>
          </w:p>
        </w:tc>
        <w:tc>
          <w:tcPr>
            <w:tcW w:w="7230" w:type="dxa"/>
            <w:tcBorders>
              <w:right w:val="single" w:sz="12" w:space="0" w:color="000000"/>
            </w:tcBorders>
          </w:tcPr>
          <w:p w14:paraId="23EA575B" w14:textId="77777777" w:rsidR="002B75C0" w:rsidRDefault="00000000">
            <w:pPr>
              <w:pStyle w:val="TableParagraph"/>
              <w:spacing w:line="252" w:lineRule="exact"/>
              <w:ind w:left="79" w:right="57"/>
            </w:pPr>
            <w:r>
              <w:t>Objednatele</w:t>
            </w:r>
            <w:r>
              <w:rPr>
                <w:spacing w:val="-3"/>
              </w:rPr>
              <w:t xml:space="preserve"> </w:t>
            </w:r>
            <w:r>
              <w:t>–</w:t>
            </w:r>
            <w:r>
              <w:rPr>
                <w:spacing w:val="-6"/>
              </w:rPr>
              <w:t xml:space="preserve"> </w:t>
            </w:r>
            <w:r>
              <w:t>Akceptační</w:t>
            </w:r>
            <w:r>
              <w:rPr>
                <w:spacing w:val="-3"/>
              </w:rPr>
              <w:t xml:space="preserve"> </w:t>
            </w:r>
            <w:r>
              <w:t>protokol,</w:t>
            </w:r>
            <w:r>
              <w:rPr>
                <w:spacing w:val="-3"/>
              </w:rPr>
              <w:t xml:space="preserve"> </w:t>
            </w:r>
            <w:r>
              <w:t>Výkaz</w:t>
            </w:r>
            <w:r>
              <w:rPr>
                <w:spacing w:val="-6"/>
              </w:rPr>
              <w:t xml:space="preserve"> </w:t>
            </w:r>
            <w:r>
              <w:t>práce,</w:t>
            </w:r>
            <w:r>
              <w:rPr>
                <w:spacing w:val="-5"/>
              </w:rPr>
              <w:t xml:space="preserve"> </w:t>
            </w:r>
            <w:r>
              <w:t>záznam</w:t>
            </w:r>
            <w:r>
              <w:rPr>
                <w:spacing w:val="-3"/>
              </w:rPr>
              <w:t xml:space="preserve"> </w:t>
            </w:r>
            <w:r>
              <w:t>v</w:t>
            </w:r>
            <w:r>
              <w:rPr>
                <w:spacing w:val="-5"/>
              </w:rPr>
              <w:t xml:space="preserve"> </w:t>
            </w:r>
            <w:r>
              <w:t>Service Desku Objednatele.</w:t>
            </w:r>
          </w:p>
        </w:tc>
      </w:tr>
      <w:tr w:rsidR="002B75C0" w14:paraId="1E8DE901" w14:textId="77777777">
        <w:trPr>
          <w:trHeight w:val="760"/>
        </w:trPr>
        <w:tc>
          <w:tcPr>
            <w:tcW w:w="2693" w:type="dxa"/>
            <w:tcBorders>
              <w:left w:val="single" w:sz="12" w:space="0" w:color="000000"/>
            </w:tcBorders>
          </w:tcPr>
          <w:p w14:paraId="7BFD5770" w14:textId="77777777" w:rsidR="002B75C0" w:rsidRDefault="00000000">
            <w:pPr>
              <w:pStyle w:val="TableParagraph"/>
              <w:spacing w:before="2"/>
              <w:ind w:left="69" w:right="714"/>
            </w:pPr>
            <w:r>
              <w:t>Klíčové</w:t>
            </w:r>
            <w:r>
              <w:rPr>
                <w:spacing w:val="-16"/>
              </w:rPr>
              <w:t xml:space="preserve"> </w:t>
            </w:r>
            <w:r>
              <w:t xml:space="preserve">součinnosti </w:t>
            </w:r>
            <w:r>
              <w:rPr>
                <w:spacing w:val="-2"/>
              </w:rPr>
              <w:t>Objednatele</w:t>
            </w:r>
          </w:p>
        </w:tc>
        <w:tc>
          <w:tcPr>
            <w:tcW w:w="7230" w:type="dxa"/>
            <w:tcBorders>
              <w:right w:val="single" w:sz="12" w:space="0" w:color="000000"/>
            </w:tcBorders>
          </w:tcPr>
          <w:p w14:paraId="411051E8" w14:textId="77777777" w:rsidR="002B75C0" w:rsidRDefault="00000000">
            <w:pPr>
              <w:pStyle w:val="TableParagraph"/>
              <w:spacing w:before="2"/>
              <w:ind w:left="79"/>
            </w:pPr>
            <w:r>
              <w:t>Odsouhlasení/zamítnutí požadavku na realizaci rozvoje. Umožnění rizikové</w:t>
            </w:r>
            <w:r>
              <w:rPr>
                <w:spacing w:val="-5"/>
              </w:rPr>
              <w:t xml:space="preserve"> </w:t>
            </w:r>
            <w:r>
              <w:t>činnosti</w:t>
            </w:r>
            <w:r>
              <w:rPr>
                <w:spacing w:val="-7"/>
              </w:rPr>
              <w:t xml:space="preserve"> </w:t>
            </w:r>
            <w:r>
              <w:t>na</w:t>
            </w:r>
            <w:r>
              <w:rPr>
                <w:spacing w:val="-7"/>
              </w:rPr>
              <w:t xml:space="preserve"> </w:t>
            </w:r>
            <w:r>
              <w:t>testovacím</w:t>
            </w:r>
            <w:r>
              <w:rPr>
                <w:spacing w:val="-4"/>
              </w:rPr>
              <w:t xml:space="preserve"> </w:t>
            </w:r>
            <w:r>
              <w:t>a</w:t>
            </w:r>
            <w:r>
              <w:rPr>
                <w:spacing w:val="-5"/>
              </w:rPr>
              <w:t xml:space="preserve"> </w:t>
            </w:r>
            <w:r>
              <w:t>produkčním</w:t>
            </w:r>
            <w:r>
              <w:rPr>
                <w:spacing w:val="-4"/>
              </w:rPr>
              <w:t xml:space="preserve"> </w:t>
            </w:r>
            <w:r>
              <w:t>prostředí</w:t>
            </w:r>
            <w:r>
              <w:rPr>
                <w:spacing w:val="-3"/>
              </w:rPr>
              <w:t xml:space="preserve"> </w:t>
            </w:r>
            <w:r>
              <w:t>Systému</w:t>
            </w:r>
            <w:r>
              <w:rPr>
                <w:spacing w:val="-5"/>
              </w:rPr>
              <w:t xml:space="preserve"> </w:t>
            </w:r>
            <w:r>
              <w:t>pro</w:t>
            </w:r>
          </w:p>
          <w:p w14:paraId="2A23129D" w14:textId="77777777" w:rsidR="002B75C0" w:rsidRDefault="00000000">
            <w:pPr>
              <w:pStyle w:val="TableParagraph"/>
              <w:spacing w:line="232" w:lineRule="exact"/>
              <w:ind w:left="79"/>
            </w:pPr>
            <w:r>
              <w:t>provedení</w:t>
            </w:r>
            <w:r>
              <w:rPr>
                <w:spacing w:val="-11"/>
              </w:rPr>
              <w:t xml:space="preserve"> </w:t>
            </w:r>
            <w:r>
              <w:t>a</w:t>
            </w:r>
            <w:r>
              <w:rPr>
                <w:spacing w:val="-8"/>
              </w:rPr>
              <w:t xml:space="preserve"> </w:t>
            </w:r>
            <w:r>
              <w:t>otestování</w:t>
            </w:r>
            <w:r>
              <w:rPr>
                <w:spacing w:val="-8"/>
              </w:rPr>
              <w:t xml:space="preserve"> </w:t>
            </w:r>
            <w:r>
              <w:t>rozvoje.</w:t>
            </w:r>
            <w:r>
              <w:rPr>
                <w:spacing w:val="-6"/>
              </w:rPr>
              <w:t xml:space="preserve"> </w:t>
            </w:r>
            <w:r>
              <w:t>Zajištění</w:t>
            </w:r>
            <w:r>
              <w:rPr>
                <w:spacing w:val="-6"/>
              </w:rPr>
              <w:t xml:space="preserve"> </w:t>
            </w:r>
            <w:r>
              <w:t>součinnosti</w:t>
            </w:r>
            <w:r>
              <w:rPr>
                <w:spacing w:val="-7"/>
              </w:rPr>
              <w:t xml:space="preserve"> </w:t>
            </w:r>
            <w:r>
              <w:t>třetích</w:t>
            </w:r>
            <w:r>
              <w:rPr>
                <w:spacing w:val="-9"/>
              </w:rPr>
              <w:t xml:space="preserve"> </w:t>
            </w:r>
            <w:r>
              <w:rPr>
                <w:spacing w:val="-2"/>
              </w:rPr>
              <w:t>stran.</w:t>
            </w:r>
          </w:p>
        </w:tc>
      </w:tr>
    </w:tbl>
    <w:p w14:paraId="45308848" w14:textId="77777777" w:rsidR="002B75C0" w:rsidRDefault="002B75C0">
      <w:pPr>
        <w:pStyle w:val="Zkladntext"/>
        <w:spacing w:before="49"/>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129DFCE9" w14:textId="77777777">
        <w:trPr>
          <w:trHeight w:val="253"/>
        </w:trPr>
        <w:tc>
          <w:tcPr>
            <w:tcW w:w="9924" w:type="dxa"/>
            <w:gridSpan w:val="2"/>
            <w:tcBorders>
              <w:bottom w:val="single" w:sz="6" w:space="0" w:color="000000"/>
            </w:tcBorders>
            <w:shd w:val="clear" w:color="auto" w:fill="D9D9D9"/>
          </w:tcPr>
          <w:p w14:paraId="71E8FF7B" w14:textId="77777777" w:rsidR="002B75C0" w:rsidRDefault="00000000">
            <w:pPr>
              <w:pStyle w:val="TableParagraph"/>
              <w:spacing w:before="2" w:line="23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66249E26" w14:textId="77777777">
        <w:trPr>
          <w:trHeight w:val="253"/>
        </w:trPr>
        <w:tc>
          <w:tcPr>
            <w:tcW w:w="2780" w:type="dxa"/>
            <w:tcBorders>
              <w:top w:val="single" w:sz="6" w:space="0" w:color="000000"/>
              <w:bottom w:val="single" w:sz="6" w:space="0" w:color="000000"/>
              <w:right w:val="single" w:sz="6" w:space="0" w:color="000000"/>
            </w:tcBorders>
          </w:tcPr>
          <w:p w14:paraId="51FC276C" w14:textId="77777777" w:rsidR="002B75C0" w:rsidRDefault="00000000">
            <w:pPr>
              <w:pStyle w:val="TableParagraph"/>
              <w:spacing w:line="234"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51813D97" w14:textId="77777777" w:rsidR="002B75C0" w:rsidRDefault="00000000">
            <w:pPr>
              <w:pStyle w:val="TableParagraph"/>
              <w:spacing w:line="234" w:lineRule="exact"/>
              <w:ind w:left="76"/>
              <w:rPr>
                <w:b/>
              </w:rPr>
            </w:pPr>
            <w:r>
              <w:rPr>
                <w:b/>
              </w:rPr>
              <w:t>CAAIS</w:t>
            </w:r>
            <w:r>
              <w:rPr>
                <w:b/>
                <w:spacing w:val="-3"/>
              </w:rPr>
              <w:t xml:space="preserve"> </w:t>
            </w:r>
            <w:r>
              <w:rPr>
                <w:b/>
                <w:spacing w:val="-5"/>
              </w:rPr>
              <w:t>11</w:t>
            </w:r>
          </w:p>
        </w:tc>
      </w:tr>
      <w:tr w:rsidR="002B75C0" w14:paraId="446E4F12" w14:textId="77777777">
        <w:trPr>
          <w:trHeight w:val="251"/>
        </w:trPr>
        <w:tc>
          <w:tcPr>
            <w:tcW w:w="2780" w:type="dxa"/>
            <w:tcBorders>
              <w:top w:val="single" w:sz="6" w:space="0" w:color="000000"/>
              <w:bottom w:val="single" w:sz="6" w:space="0" w:color="000000"/>
              <w:right w:val="single" w:sz="6" w:space="0" w:color="000000"/>
            </w:tcBorders>
          </w:tcPr>
          <w:p w14:paraId="25D3FEE8" w14:textId="77777777" w:rsidR="002B75C0" w:rsidRDefault="00000000">
            <w:pPr>
              <w:pStyle w:val="TableParagraph"/>
              <w:spacing w:line="231"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50E6E1B9" w14:textId="77777777" w:rsidR="002B75C0" w:rsidRDefault="00000000">
            <w:pPr>
              <w:pStyle w:val="TableParagraph"/>
              <w:spacing w:line="231" w:lineRule="exact"/>
              <w:ind w:left="76"/>
            </w:pPr>
            <w:r>
              <w:t>Služby</w:t>
            </w:r>
            <w:r>
              <w:rPr>
                <w:spacing w:val="-8"/>
              </w:rPr>
              <w:t xml:space="preserve"> </w:t>
            </w:r>
            <w:r>
              <w:t>specialistů</w:t>
            </w:r>
            <w:r>
              <w:rPr>
                <w:spacing w:val="-8"/>
              </w:rPr>
              <w:t xml:space="preserve"> </w:t>
            </w:r>
            <w:r>
              <w:rPr>
                <w:spacing w:val="-2"/>
              </w:rPr>
              <w:t>Poskytovatele</w:t>
            </w:r>
          </w:p>
        </w:tc>
      </w:tr>
      <w:tr w:rsidR="002B75C0" w14:paraId="39E21933" w14:textId="77777777">
        <w:trPr>
          <w:trHeight w:val="505"/>
        </w:trPr>
        <w:tc>
          <w:tcPr>
            <w:tcW w:w="2780" w:type="dxa"/>
            <w:tcBorders>
              <w:top w:val="single" w:sz="6" w:space="0" w:color="000000"/>
              <w:bottom w:val="single" w:sz="6" w:space="0" w:color="000000"/>
              <w:right w:val="single" w:sz="6" w:space="0" w:color="000000"/>
            </w:tcBorders>
          </w:tcPr>
          <w:p w14:paraId="56DC4FB6" w14:textId="77777777" w:rsidR="002B75C0" w:rsidRDefault="00000000">
            <w:pPr>
              <w:pStyle w:val="TableParagraph"/>
              <w:spacing w:before="2"/>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5CEAE1B7" w14:textId="77777777" w:rsidR="002B75C0" w:rsidRDefault="00000000">
            <w:pPr>
              <w:pStyle w:val="TableParagraph"/>
              <w:spacing w:line="252" w:lineRule="exact"/>
              <w:ind w:left="76"/>
            </w:pPr>
            <w:r>
              <w:t>Konzultační</w:t>
            </w:r>
            <w:r>
              <w:rPr>
                <w:spacing w:val="-5"/>
              </w:rPr>
              <w:t xml:space="preserve"> </w:t>
            </w:r>
            <w:r>
              <w:t>činnost</w:t>
            </w:r>
            <w:r>
              <w:rPr>
                <w:spacing w:val="-5"/>
              </w:rPr>
              <w:t xml:space="preserve"> </w:t>
            </w:r>
            <w:r>
              <w:t>a</w:t>
            </w:r>
            <w:r>
              <w:rPr>
                <w:spacing w:val="-4"/>
              </w:rPr>
              <w:t xml:space="preserve"> </w:t>
            </w:r>
            <w:r>
              <w:t>další</w:t>
            </w:r>
            <w:r>
              <w:rPr>
                <w:spacing w:val="-2"/>
              </w:rPr>
              <w:t xml:space="preserve"> </w:t>
            </w:r>
            <w:r>
              <w:t>odborné</w:t>
            </w:r>
            <w:r>
              <w:rPr>
                <w:spacing w:val="-4"/>
              </w:rPr>
              <w:t xml:space="preserve"> </w:t>
            </w:r>
            <w:r>
              <w:t>služby</w:t>
            </w:r>
            <w:r>
              <w:rPr>
                <w:spacing w:val="-5"/>
              </w:rPr>
              <w:t xml:space="preserve"> </w:t>
            </w:r>
            <w:r>
              <w:t>na</w:t>
            </w:r>
            <w:r>
              <w:rPr>
                <w:spacing w:val="-6"/>
              </w:rPr>
              <w:t xml:space="preserve"> </w:t>
            </w:r>
            <w:r>
              <w:t>Systému</w:t>
            </w:r>
            <w:r>
              <w:rPr>
                <w:spacing w:val="-5"/>
              </w:rPr>
              <w:t xml:space="preserve"> </w:t>
            </w:r>
            <w:r>
              <w:t>dle</w:t>
            </w:r>
            <w:r>
              <w:rPr>
                <w:spacing w:val="-4"/>
              </w:rPr>
              <w:t xml:space="preserve"> </w:t>
            </w:r>
            <w:r>
              <w:t xml:space="preserve">vyžádání </w:t>
            </w:r>
            <w:r>
              <w:rPr>
                <w:spacing w:val="-2"/>
              </w:rPr>
              <w:t>Objednatele</w:t>
            </w:r>
          </w:p>
        </w:tc>
      </w:tr>
      <w:tr w:rsidR="002B75C0" w14:paraId="013B7A56" w14:textId="77777777">
        <w:trPr>
          <w:trHeight w:val="253"/>
        </w:trPr>
        <w:tc>
          <w:tcPr>
            <w:tcW w:w="9924" w:type="dxa"/>
            <w:gridSpan w:val="2"/>
            <w:tcBorders>
              <w:top w:val="single" w:sz="6" w:space="0" w:color="000000"/>
              <w:bottom w:val="single" w:sz="6" w:space="0" w:color="000000"/>
            </w:tcBorders>
            <w:shd w:val="clear" w:color="auto" w:fill="F1F1F1"/>
          </w:tcPr>
          <w:p w14:paraId="31ED8CB3" w14:textId="77777777" w:rsidR="002B75C0" w:rsidRDefault="00000000">
            <w:pPr>
              <w:pStyle w:val="TableParagraph"/>
              <w:spacing w:before="2" w:line="232" w:lineRule="exact"/>
              <w:ind w:left="69"/>
              <w:rPr>
                <w:b/>
                <w:i/>
              </w:rPr>
            </w:pPr>
            <w:r>
              <w:rPr>
                <w:b/>
                <w:i/>
              </w:rPr>
              <w:t>Definice</w:t>
            </w:r>
            <w:r>
              <w:rPr>
                <w:b/>
                <w:i/>
                <w:spacing w:val="-6"/>
              </w:rPr>
              <w:t xml:space="preserve"> </w:t>
            </w:r>
            <w:r>
              <w:rPr>
                <w:b/>
                <w:i/>
                <w:spacing w:val="-2"/>
              </w:rPr>
              <w:t>činnosti</w:t>
            </w:r>
          </w:p>
        </w:tc>
      </w:tr>
      <w:tr w:rsidR="002B75C0" w14:paraId="6C94F491" w14:textId="77777777">
        <w:trPr>
          <w:trHeight w:val="760"/>
        </w:trPr>
        <w:tc>
          <w:tcPr>
            <w:tcW w:w="2780" w:type="dxa"/>
            <w:tcBorders>
              <w:top w:val="single" w:sz="6" w:space="0" w:color="000000"/>
              <w:bottom w:val="single" w:sz="6" w:space="0" w:color="000000"/>
              <w:right w:val="single" w:sz="6" w:space="0" w:color="000000"/>
            </w:tcBorders>
          </w:tcPr>
          <w:p w14:paraId="61D0D768"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23E4AA65" w14:textId="77777777" w:rsidR="002B75C0" w:rsidRDefault="00000000">
            <w:pPr>
              <w:pStyle w:val="TableParagraph"/>
              <w:spacing w:line="253" w:lineRule="exact"/>
              <w:ind w:left="76"/>
            </w:pPr>
            <w:r>
              <w:t>Poskytování</w:t>
            </w:r>
            <w:r>
              <w:rPr>
                <w:spacing w:val="-7"/>
              </w:rPr>
              <w:t xml:space="preserve"> </w:t>
            </w:r>
            <w:r>
              <w:t>služeb</w:t>
            </w:r>
            <w:r>
              <w:rPr>
                <w:spacing w:val="-9"/>
              </w:rPr>
              <w:t xml:space="preserve"> </w:t>
            </w:r>
            <w:r>
              <w:t>specialistů</w:t>
            </w:r>
            <w:r>
              <w:rPr>
                <w:spacing w:val="-8"/>
              </w:rPr>
              <w:t xml:space="preserve"> </w:t>
            </w:r>
            <w:r>
              <w:t>Poskytovatele</w:t>
            </w:r>
            <w:r>
              <w:rPr>
                <w:spacing w:val="-8"/>
              </w:rPr>
              <w:t xml:space="preserve"> </w:t>
            </w:r>
            <w:r>
              <w:t>ve</w:t>
            </w:r>
            <w:r>
              <w:rPr>
                <w:spacing w:val="-12"/>
              </w:rPr>
              <w:t xml:space="preserve"> </w:t>
            </w:r>
            <w:r>
              <w:t>smluvních</w:t>
            </w:r>
            <w:r>
              <w:rPr>
                <w:spacing w:val="-10"/>
              </w:rPr>
              <w:t xml:space="preserve"> </w:t>
            </w:r>
            <w:r>
              <w:t>cenách</w:t>
            </w:r>
            <w:r>
              <w:rPr>
                <w:spacing w:val="-9"/>
              </w:rPr>
              <w:t xml:space="preserve"> </w:t>
            </w:r>
            <w:r>
              <w:rPr>
                <w:spacing w:val="-5"/>
              </w:rPr>
              <w:t>za</w:t>
            </w:r>
          </w:p>
          <w:p w14:paraId="16699C11" w14:textId="77777777" w:rsidR="002B75C0" w:rsidRDefault="00000000">
            <w:pPr>
              <w:pStyle w:val="TableParagraph"/>
              <w:spacing w:line="252" w:lineRule="exact"/>
              <w:ind w:left="76" w:right="183"/>
            </w:pPr>
            <w:r>
              <w:t>člověkoden</w:t>
            </w:r>
            <w:r>
              <w:rPr>
                <w:spacing w:val="-4"/>
              </w:rPr>
              <w:t xml:space="preserve"> </w:t>
            </w:r>
            <w:r>
              <w:t>pro</w:t>
            </w:r>
            <w:r>
              <w:rPr>
                <w:spacing w:val="-6"/>
              </w:rPr>
              <w:t xml:space="preserve"> </w:t>
            </w:r>
            <w:r>
              <w:t>jednotlivé</w:t>
            </w:r>
            <w:r>
              <w:rPr>
                <w:spacing w:val="-4"/>
              </w:rPr>
              <w:t xml:space="preserve"> </w:t>
            </w:r>
            <w:r>
              <w:t>role</w:t>
            </w:r>
            <w:r>
              <w:rPr>
                <w:spacing w:val="-2"/>
              </w:rPr>
              <w:t xml:space="preserve"> </w:t>
            </w:r>
            <w:r>
              <w:t>podle</w:t>
            </w:r>
            <w:r>
              <w:rPr>
                <w:spacing w:val="-6"/>
              </w:rPr>
              <w:t xml:space="preserve"> </w:t>
            </w:r>
            <w:r>
              <w:t>článku</w:t>
            </w:r>
            <w:r>
              <w:rPr>
                <w:spacing w:val="-4"/>
              </w:rPr>
              <w:t xml:space="preserve"> </w:t>
            </w:r>
            <w:r>
              <w:t>4.1.2.2</w:t>
            </w:r>
            <w:r>
              <w:rPr>
                <w:spacing w:val="-4"/>
              </w:rPr>
              <w:t xml:space="preserve"> </w:t>
            </w:r>
            <w:r>
              <w:t>Smlouvy</w:t>
            </w:r>
            <w:r>
              <w:rPr>
                <w:spacing w:val="-3"/>
              </w:rPr>
              <w:t xml:space="preserve"> </w:t>
            </w:r>
            <w:r>
              <w:t>a</w:t>
            </w:r>
            <w:r>
              <w:rPr>
                <w:spacing w:val="-6"/>
              </w:rPr>
              <w:t xml:space="preserve"> </w:t>
            </w:r>
            <w:r>
              <w:t>Přílohy č. 10 Smlouvy.</w:t>
            </w:r>
          </w:p>
        </w:tc>
      </w:tr>
      <w:tr w:rsidR="002B75C0" w14:paraId="6010170F" w14:textId="77777777">
        <w:trPr>
          <w:trHeight w:val="252"/>
        </w:trPr>
        <w:tc>
          <w:tcPr>
            <w:tcW w:w="9924" w:type="dxa"/>
            <w:gridSpan w:val="2"/>
            <w:tcBorders>
              <w:top w:val="single" w:sz="6" w:space="0" w:color="000000"/>
              <w:bottom w:val="single" w:sz="6" w:space="0" w:color="000000"/>
            </w:tcBorders>
            <w:shd w:val="clear" w:color="auto" w:fill="F1F1F1"/>
          </w:tcPr>
          <w:p w14:paraId="297747F4" w14:textId="77777777" w:rsidR="002B75C0" w:rsidRDefault="00000000">
            <w:pPr>
              <w:pStyle w:val="TableParagraph"/>
              <w:spacing w:line="232" w:lineRule="exact"/>
              <w:ind w:left="69"/>
              <w:rPr>
                <w:b/>
                <w:i/>
              </w:rPr>
            </w:pPr>
            <w:r>
              <w:rPr>
                <w:b/>
                <w:i/>
              </w:rPr>
              <w:t>Parametry</w:t>
            </w:r>
            <w:r>
              <w:rPr>
                <w:b/>
                <w:i/>
                <w:spacing w:val="-3"/>
              </w:rPr>
              <w:t xml:space="preserve"> </w:t>
            </w:r>
            <w:r>
              <w:rPr>
                <w:b/>
                <w:i/>
                <w:spacing w:val="-2"/>
              </w:rPr>
              <w:t>činnosti</w:t>
            </w:r>
          </w:p>
        </w:tc>
      </w:tr>
      <w:tr w:rsidR="002B75C0" w14:paraId="7DA02CAD" w14:textId="77777777">
        <w:trPr>
          <w:trHeight w:val="253"/>
        </w:trPr>
        <w:tc>
          <w:tcPr>
            <w:tcW w:w="2780" w:type="dxa"/>
            <w:tcBorders>
              <w:top w:val="single" w:sz="6" w:space="0" w:color="000000"/>
              <w:bottom w:val="single" w:sz="6" w:space="0" w:color="000000"/>
              <w:right w:val="single" w:sz="6" w:space="0" w:color="000000"/>
            </w:tcBorders>
          </w:tcPr>
          <w:p w14:paraId="645175DC" w14:textId="77777777" w:rsidR="002B75C0" w:rsidRDefault="00000000">
            <w:pPr>
              <w:pStyle w:val="TableParagraph"/>
              <w:spacing w:before="2" w:line="232" w:lineRule="exact"/>
              <w:ind w:left="69"/>
            </w:pPr>
            <w:r>
              <w:t>Režim</w:t>
            </w:r>
            <w:r>
              <w:rPr>
                <w:spacing w:val="-8"/>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242369D7" w14:textId="77777777" w:rsidR="002B75C0" w:rsidRDefault="00000000">
            <w:pPr>
              <w:pStyle w:val="TableParagraph"/>
              <w:spacing w:before="2" w:line="232" w:lineRule="exact"/>
              <w:ind w:left="76"/>
            </w:pPr>
            <w:r>
              <w:rPr>
                <w:spacing w:val="-5"/>
              </w:rPr>
              <w:t>8x5</w:t>
            </w:r>
          </w:p>
        </w:tc>
      </w:tr>
      <w:tr w:rsidR="002B75C0" w14:paraId="52DD526B" w14:textId="77777777">
        <w:trPr>
          <w:trHeight w:val="253"/>
        </w:trPr>
        <w:tc>
          <w:tcPr>
            <w:tcW w:w="2780" w:type="dxa"/>
            <w:tcBorders>
              <w:top w:val="single" w:sz="6" w:space="0" w:color="000000"/>
              <w:bottom w:val="single" w:sz="6" w:space="0" w:color="000000"/>
              <w:right w:val="single" w:sz="6" w:space="0" w:color="000000"/>
            </w:tcBorders>
          </w:tcPr>
          <w:p w14:paraId="04DEE54F" w14:textId="77777777" w:rsidR="002B75C0" w:rsidRDefault="00000000">
            <w:pPr>
              <w:pStyle w:val="TableParagraph"/>
              <w:spacing w:line="234"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760FAFEF" w14:textId="77777777" w:rsidR="002B75C0" w:rsidRDefault="00000000">
            <w:pPr>
              <w:pStyle w:val="TableParagraph"/>
              <w:spacing w:line="234" w:lineRule="exact"/>
              <w:ind w:left="76"/>
            </w:pPr>
            <w:r>
              <w:t>Podle</w:t>
            </w:r>
            <w:r>
              <w:rPr>
                <w:spacing w:val="-5"/>
              </w:rPr>
              <w:t xml:space="preserve"> </w:t>
            </w:r>
            <w:r>
              <w:t>bodu</w:t>
            </w:r>
            <w:r>
              <w:rPr>
                <w:spacing w:val="-5"/>
              </w:rPr>
              <w:t xml:space="preserve"> </w:t>
            </w:r>
            <w:r>
              <w:t>4.4.1</w:t>
            </w:r>
            <w:r>
              <w:rPr>
                <w:spacing w:val="-5"/>
              </w:rPr>
              <w:t xml:space="preserve"> </w:t>
            </w:r>
            <w:r>
              <w:t>pro</w:t>
            </w:r>
            <w:r>
              <w:rPr>
                <w:spacing w:val="-4"/>
              </w:rPr>
              <w:t xml:space="preserve"> </w:t>
            </w:r>
            <w:r>
              <w:t>všechna</w:t>
            </w:r>
            <w:r>
              <w:rPr>
                <w:spacing w:val="-3"/>
              </w:rPr>
              <w:t xml:space="preserve"> </w:t>
            </w:r>
            <w:r>
              <w:t>prostředí</w:t>
            </w:r>
            <w:r>
              <w:rPr>
                <w:spacing w:val="-5"/>
              </w:rPr>
              <w:t xml:space="preserve"> </w:t>
            </w:r>
            <w:r>
              <w:t>pro</w:t>
            </w:r>
            <w:r>
              <w:rPr>
                <w:spacing w:val="-7"/>
              </w:rPr>
              <w:t xml:space="preserve"> </w:t>
            </w:r>
            <w:r>
              <w:t>Prioritu</w:t>
            </w:r>
            <w:r>
              <w:rPr>
                <w:spacing w:val="-4"/>
              </w:rPr>
              <w:t xml:space="preserve"> </w:t>
            </w:r>
            <w:r>
              <w:rPr>
                <w:spacing w:val="-5"/>
              </w:rPr>
              <w:t>5.</w:t>
            </w:r>
          </w:p>
        </w:tc>
      </w:tr>
      <w:tr w:rsidR="002B75C0" w14:paraId="295D0817" w14:textId="77777777">
        <w:trPr>
          <w:trHeight w:val="251"/>
        </w:trPr>
        <w:tc>
          <w:tcPr>
            <w:tcW w:w="2780" w:type="dxa"/>
            <w:tcBorders>
              <w:top w:val="single" w:sz="6" w:space="0" w:color="000000"/>
              <w:bottom w:val="single" w:sz="6" w:space="0" w:color="000000"/>
              <w:right w:val="single" w:sz="6" w:space="0" w:color="000000"/>
            </w:tcBorders>
          </w:tcPr>
          <w:p w14:paraId="0FAFB09C" w14:textId="77777777" w:rsidR="002B75C0" w:rsidRDefault="00000000">
            <w:pPr>
              <w:pStyle w:val="TableParagraph"/>
              <w:spacing w:line="231" w:lineRule="exact"/>
              <w:ind w:left="69"/>
            </w:pPr>
            <w:r>
              <w:rPr>
                <w:spacing w:val="-2"/>
              </w:rPr>
              <w:t>Dodávka</w:t>
            </w:r>
          </w:p>
        </w:tc>
        <w:tc>
          <w:tcPr>
            <w:tcW w:w="7144" w:type="dxa"/>
            <w:tcBorders>
              <w:top w:val="single" w:sz="6" w:space="0" w:color="000000"/>
              <w:left w:val="single" w:sz="6" w:space="0" w:color="000000"/>
              <w:bottom w:val="single" w:sz="6" w:space="0" w:color="000000"/>
            </w:tcBorders>
          </w:tcPr>
          <w:p w14:paraId="62170D10" w14:textId="77777777" w:rsidR="002B75C0" w:rsidRDefault="00000000">
            <w:pPr>
              <w:pStyle w:val="TableParagraph"/>
              <w:spacing w:line="231" w:lineRule="exact"/>
              <w:ind w:left="139"/>
            </w:pPr>
            <w:r>
              <w:t>Dle</w:t>
            </w:r>
            <w:r>
              <w:rPr>
                <w:spacing w:val="-4"/>
              </w:rPr>
              <w:t xml:space="preserve"> </w:t>
            </w:r>
            <w:r>
              <w:t>dohody</w:t>
            </w:r>
            <w:r>
              <w:rPr>
                <w:spacing w:val="-4"/>
              </w:rPr>
              <w:t xml:space="preserve"> </w:t>
            </w:r>
            <w:r>
              <w:t>obou</w:t>
            </w:r>
            <w:r>
              <w:rPr>
                <w:spacing w:val="-6"/>
              </w:rPr>
              <w:t xml:space="preserve"> </w:t>
            </w:r>
            <w:r>
              <w:rPr>
                <w:spacing w:val="-2"/>
              </w:rPr>
              <w:t>stran</w:t>
            </w:r>
          </w:p>
        </w:tc>
      </w:tr>
      <w:tr w:rsidR="002B75C0" w14:paraId="344E18B5" w14:textId="77777777">
        <w:trPr>
          <w:trHeight w:val="253"/>
        </w:trPr>
        <w:tc>
          <w:tcPr>
            <w:tcW w:w="2780" w:type="dxa"/>
            <w:tcBorders>
              <w:top w:val="single" w:sz="6" w:space="0" w:color="000000"/>
              <w:bottom w:val="single" w:sz="6" w:space="0" w:color="000000"/>
              <w:right w:val="single" w:sz="6" w:space="0" w:color="000000"/>
            </w:tcBorders>
          </w:tcPr>
          <w:p w14:paraId="710C15B2" w14:textId="77777777" w:rsidR="002B75C0" w:rsidRDefault="00000000">
            <w:pPr>
              <w:pStyle w:val="TableParagraph"/>
              <w:spacing w:line="234"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77A94878" w14:textId="77777777" w:rsidR="002B75C0" w:rsidRDefault="00000000">
            <w:pPr>
              <w:pStyle w:val="TableParagraph"/>
              <w:spacing w:line="234" w:lineRule="exact"/>
              <w:ind w:left="76"/>
            </w:pPr>
            <w:r>
              <w:t>Service</w:t>
            </w:r>
            <w:r>
              <w:rPr>
                <w:spacing w:val="-5"/>
              </w:rPr>
              <w:t xml:space="preserve"> </w:t>
            </w:r>
            <w:r>
              <w:t>Desk</w:t>
            </w:r>
            <w:r>
              <w:rPr>
                <w:spacing w:val="-5"/>
              </w:rPr>
              <w:t xml:space="preserve"> </w:t>
            </w:r>
            <w:r>
              <w:rPr>
                <w:spacing w:val="-2"/>
              </w:rPr>
              <w:t>Objednatele</w:t>
            </w:r>
          </w:p>
        </w:tc>
      </w:tr>
      <w:tr w:rsidR="002B75C0" w14:paraId="7EF75A76" w14:textId="77777777">
        <w:trPr>
          <w:trHeight w:val="505"/>
        </w:trPr>
        <w:tc>
          <w:tcPr>
            <w:tcW w:w="2780" w:type="dxa"/>
            <w:tcBorders>
              <w:top w:val="single" w:sz="6" w:space="0" w:color="000000"/>
              <w:bottom w:val="single" w:sz="6" w:space="0" w:color="000000"/>
              <w:right w:val="single" w:sz="6" w:space="0" w:color="000000"/>
            </w:tcBorders>
          </w:tcPr>
          <w:p w14:paraId="3316ADFF"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081DEC1A" w14:textId="77777777" w:rsidR="002B75C0" w:rsidRDefault="00000000">
            <w:pPr>
              <w:pStyle w:val="TableParagraph"/>
              <w:spacing w:line="254" w:lineRule="exact"/>
              <w:ind w:left="76"/>
            </w:pPr>
            <w:r>
              <w:t>Podle</w:t>
            </w:r>
            <w:r>
              <w:rPr>
                <w:spacing w:val="-3"/>
              </w:rPr>
              <w:t xml:space="preserve"> </w:t>
            </w:r>
            <w:r>
              <w:t>objednávky.</w:t>
            </w:r>
            <w:r>
              <w:rPr>
                <w:spacing w:val="-4"/>
              </w:rPr>
              <w:t xml:space="preserve"> </w:t>
            </w:r>
            <w:r>
              <w:t>Objednávání</w:t>
            </w:r>
            <w:r>
              <w:rPr>
                <w:spacing w:val="-4"/>
              </w:rPr>
              <w:t xml:space="preserve"> </w:t>
            </w:r>
            <w:r>
              <w:t>těchto</w:t>
            </w:r>
            <w:r>
              <w:rPr>
                <w:spacing w:val="-3"/>
              </w:rPr>
              <w:t xml:space="preserve"> </w:t>
            </w:r>
            <w:r>
              <w:t>Služeb</w:t>
            </w:r>
            <w:r>
              <w:rPr>
                <w:spacing w:val="-3"/>
              </w:rPr>
              <w:t xml:space="preserve"> </w:t>
            </w:r>
            <w:r>
              <w:t>se</w:t>
            </w:r>
            <w:r>
              <w:rPr>
                <w:spacing w:val="-7"/>
              </w:rPr>
              <w:t xml:space="preserve"> </w:t>
            </w:r>
            <w:r>
              <w:t>řídí</w:t>
            </w:r>
            <w:r>
              <w:rPr>
                <w:spacing w:val="-2"/>
              </w:rPr>
              <w:t xml:space="preserve"> </w:t>
            </w:r>
            <w:r>
              <w:t>čl.</w:t>
            </w:r>
            <w:r>
              <w:rPr>
                <w:spacing w:val="-4"/>
              </w:rPr>
              <w:t xml:space="preserve"> </w:t>
            </w:r>
            <w:r>
              <w:t>5</w:t>
            </w:r>
            <w:r>
              <w:rPr>
                <w:spacing w:val="-1"/>
              </w:rPr>
              <w:t xml:space="preserve"> </w:t>
            </w:r>
            <w:r>
              <w:t>a</w:t>
            </w:r>
            <w:r>
              <w:rPr>
                <w:spacing w:val="-5"/>
              </w:rPr>
              <w:t xml:space="preserve"> </w:t>
            </w:r>
            <w:r>
              <w:t>akceptace čl. 6 Smlouvy.</w:t>
            </w:r>
          </w:p>
        </w:tc>
      </w:tr>
      <w:tr w:rsidR="002B75C0" w14:paraId="78271214" w14:textId="77777777">
        <w:trPr>
          <w:trHeight w:val="251"/>
        </w:trPr>
        <w:tc>
          <w:tcPr>
            <w:tcW w:w="9924" w:type="dxa"/>
            <w:gridSpan w:val="2"/>
            <w:tcBorders>
              <w:top w:val="single" w:sz="6" w:space="0" w:color="000000"/>
              <w:bottom w:val="single" w:sz="6" w:space="0" w:color="000000"/>
            </w:tcBorders>
            <w:shd w:val="clear" w:color="auto" w:fill="F1F1F1"/>
          </w:tcPr>
          <w:p w14:paraId="725669D5"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3B2858D1" w14:textId="77777777">
        <w:trPr>
          <w:trHeight w:val="757"/>
        </w:trPr>
        <w:tc>
          <w:tcPr>
            <w:tcW w:w="2780" w:type="dxa"/>
            <w:tcBorders>
              <w:top w:val="single" w:sz="6" w:space="0" w:color="000000"/>
              <w:bottom w:val="single" w:sz="6" w:space="0" w:color="000000"/>
              <w:right w:val="single" w:sz="6" w:space="0" w:color="000000"/>
            </w:tcBorders>
          </w:tcPr>
          <w:p w14:paraId="0DED734B" w14:textId="77777777" w:rsidR="002B75C0" w:rsidRDefault="00000000">
            <w:pPr>
              <w:pStyle w:val="TableParagraph"/>
              <w:spacing w:line="253" w:lineRule="exact"/>
              <w:ind w:left="69"/>
            </w:pPr>
            <w:r>
              <w:t>Platební</w:t>
            </w:r>
            <w:r>
              <w:rPr>
                <w:spacing w:val="-2"/>
              </w:rPr>
              <w:t xml:space="preserve"> podmínky</w:t>
            </w:r>
          </w:p>
        </w:tc>
        <w:tc>
          <w:tcPr>
            <w:tcW w:w="7144" w:type="dxa"/>
            <w:tcBorders>
              <w:top w:val="single" w:sz="6" w:space="0" w:color="000000"/>
              <w:left w:val="single" w:sz="6" w:space="0" w:color="000000"/>
              <w:bottom w:val="single" w:sz="6" w:space="0" w:color="000000"/>
            </w:tcBorders>
          </w:tcPr>
          <w:p w14:paraId="696CB89E" w14:textId="77777777" w:rsidR="002B75C0" w:rsidRDefault="00000000">
            <w:pPr>
              <w:pStyle w:val="TableParagraph"/>
              <w:ind w:left="76"/>
            </w:pPr>
            <w:r>
              <w:t>Platba se uskutečňuje jednou měsíčně na základě faktury od Poskytovatele</w:t>
            </w:r>
            <w:r>
              <w:rPr>
                <w:spacing w:val="-7"/>
              </w:rPr>
              <w:t xml:space="preserve"> </w:t>
            </w:r>
            <w:r>
              <w:t>vystavené</w:t>
            </w:r>
            <w:r>
              <w:rPr>
                <w:spacing w:val="-9"/>
              </w:rPr>
              <w:t xml:space="preserve"> </w:t>
            </w:r>
            <w:r>
              <w:t>podle</w:t>
            </w:r>
            <w:r>
              <w:rPr>
                <w:spacing w:val="-7"/>
              </w:rPr>
              <w:t xml:space="preserve"> </w:t>
            </w:r>
            <w:r>
              <w:t>Objednatelem</w:t>
            </w:r>
            <w:r>
              <w:rPr>
                <w:spacing w:val="-8"/>
              </w:rPr>
              <w:t xml:space="preserve"> </w:t>
            </w:r>
            <w:r>
              <w:t>odsouhlasených</w:t>
            </w:r>
            <w:r>
              <w:rPr>
                <w:spacing w:val="-7"/>
              </w:rPr>
              <w:t xml:space="preserve"> </w:t>
            </w:r>
            <w:r>
              <w:t>a</w:t>
            </w:r>
          </w:p>
          <w:p w14:paraId="0AF38455" w14:textId="77777777" w:rsidR="002B75C0" w:rsidRDefault="00000000">
            <w:pPr>
              <w:pStyle w:val="TableParagraph"/>
              <w:spacing w:line="232" w:lineRule="exact"/>
              <w:ind w:left="76"/>
            </w:pPr>
            <w:r>
              <w:t>podepsaných</w:t>
            </w:r>
            <w:r>
              <w:rPr>
                <w:spacing w:val="-10"/>
              </w:rPr>
              <w:t xml:space="preserve"> </w:t>
            </w:r>
            <w:r>
              <w:t>akceptačních</w:t>
            </w:r>
            <w:r>
              <w:rPr>
                <w:spacing w:val="-9"/>
              </w:rPr>
              <w:t xml:space="preserve"> </w:t>
            </w:r>
            <w:r>
              <w:t>protokolů</w:t>
            </w:r>
            <w:r>
              <w:rPr>
                <w:spacing w:val="-9"/>
              </w:rPr>
              <w:t xml:space="preserve"> </w:t>
            </w:r>
            <w:r>
              <w:t>na</w:t>
            </w:r>
            <w:r>
              <w:rPr>
                <w:spacing w:val="-10"/>
              </w:rPr>
              <w:t xml:space="preserve"> </w:t>
            </w:r>
            <w:r>
              <w:t>vykázané</w:t>
            </w:r>
            <w:r>
              <w:rPr>
                <w:spacing w:val="-9"/>
              </w:rPr>
              <w:t xml:space="preserve"> </w:t>
            </w:r>
            <w:r>
              <w:rPr>
                <w:spacing w:val="-2"/>
              </w:rPr>
              <w:t>činnosti.</w:t>
            </w:r>
          </w:p>
        </w:tc>
      </w:tr>
      <w:tr w:rsidR="002B75C0" w14:paraId="0B770A28" w14:textId="77777777">
        <w:trPr>
          <w:trHeight w:val="253"/>
        </w:trPr>
        <w:tc>
          <w:tcPr>
            <w:tcW w:w="2780" w:type="dxa"/>
            <w:tcBorders>
              <w:top w:val="single" w:sz="6" w:space="0" w:color="000000"/>
              <w:bottom w:val="single" w:sz="6" w:space="0" w:color="000000"/>
              <w:right w:val="single" w:sz="6" w:space="0" w:color="000000"/>
            </w:tcBorders>
          </w:tcPr>
          <w:p w14:paraId="15E41CA6"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top w:val="single" w:sz="6" w:space="0" w:color="000000"/>
              <w:left w:val="single" w:sz="6" w:space="0" w:color="000000"/>
              <w:bottom w:val="single" w:sz="6" w:space="0" w:color="000000"/>
            </w:tcBorders>
          </w:tcPr>
          <w:p w14:paraId="6B2BD429" w14:textId="77777777" w:rsidR="002B75C0" w:rsidRDefault="00000000">
            <w:pPr>
              <w:pStyle w:val="TableParagraph"/>
              <w:spacing w:line="234" w:lineRule="exact"/>
              <w:ind w:left="76"/>
            </w:pPr>
            <w:r>
              <w:t>Podle</w:t>
            </w:r>
            <w:r>
              <w:rPr>
                <w:spacing w:val="-6"/>
              </w:rPr>
              <w:t xml:space="preserve"> </w:t>
            </w:r>
            <w:r>
              <w:t>bodu</w:t>
            </w:r>
            <w:r>
              <w:rPr>
                <w:spacing w:val="-4"/>
              </w:rPr>
              <w:t xml:space="preserve"> 5.3.</w:t>
            </w:r>
          </w:p>
        </w:tc>
      </w:tr>
      <w:tr w:rsidR="002B75C0" w14:paraId="4AE8D7DC" w14:textId="77777777">
        <w:trPr>
          <w:trHeight w:val="1012"/>
        </w:trPr>
        <w:tc>
          <w:tcPr>
            <w:tcW w:w="2780" w:type="dxa"/>
            <w:tcBorders>
              <w:top w:val="single" w:sz="6" w:space="0" w:color="000000"/>
              <w:bottom w:val="single" w:sz="6" w:space="0" w:color="000000"/>
              <w:right w:val="single" w:sz="6" w:space="0" w:color="000000"/>
            </w:tcBorders>
          </w:tcPr>
          <w:p w14:paraId="70CD4B50" w14:textId="77777777" w:rsidR="002B75C0" w:rsidRDefault="00000000">
            <w:pPr>
              <w:pStyle w:val="TableParagraph"/>
              <w:spacing w:line="253" w:lineRule="exact"/>
              <w:ind w:left="69"/>
            </w:pPr>
            <w:r>
              <w:t>Způsob</w:t>
            </w:r>
            <w:r>
              <w:rPr>
                <w:spacing w:val="-7"/>
              </w:rPr>
              <w:t xml:space="preserve"> </w:t>
            </w:r>
            <w:r>
              <w:rPr>
                <w:spacing w:val="-2"/>
              </w:rPr>
              <w:t>dokladování</w:t>
            </w:r>
          </w:p>
        </w:tc>
        <w:tc>
          <w:tcPr>
            <w:tcW w:w="7144" w:type="dxa"/>
            <w:tcBorders>
              <w:top w:val="single" w:sz="6" w:space="0" w:color="000000"/>
              <w:left w:val="single" w:sz="6" w:space="0" w:color="000000"/>
              <w:bottom w:val="single" w:sz="6" w:space="0" w:color="000000"/>
            </w:tcBorders>
          </w:tcPr>
          <w:p w14:paraId="0ECF3167" w14:textId="77777777" w:rsidR="002B75C0" w:rsidRDefault="00000000">
            <w:pPr>
              <w:pStyle w:val="TableParagraph"/>
              <w:ind w:left="76"/>
            </w:pPr>
            <w:r>
              <w:t>Měsíční Záznam o poskytnutých Službách, potvrzení o provedení činností</w:t>
            </w:r>
            <w:r>
              <w:rPr>
                <w:spacing w:val="-6"/>
              </w:rPr>
              <w:t xml:space="preserve"> </w:t>
            </w:r>
            <w:r>
              <w:t>v</w:t>
            </w:r>
            <w:r>
              <w:rPr>
                <w:spacing w:val="-8"/>
              </w:rPr>
              <w:t xml:space="preserve"> </w:t>
            </w:r>
            <w:r>
              <w:t>rámci</w:t>
            </w:r>
            <w:r>
              <w:rPr>
                <w:spacing w:val="-6"/>
              </w:rPr>
              <w:t xml:space="preserve"> </w:t>
            </w:r>
            <w:r>
              <w:t>konkrétní</w:t>
            </w:r>
            <w:r>
              <w:rPr>
                <w:spacing w:val="-4"/>
              </w:rPr>
              <w:t xml:space="preserve"> </w:t>
            </w:r>
            <w:r>
              <w:t>Poskytovatelem</w:t>
            </w:r>
            <w:r>
              <w:rPr>
                <w:spacing w:val="-7"/>
              </w:rPr>
              <w:t xml:space="preserve"> </w:t>
            </w:r>
            <w:r>
              <w:t>akceptované</w:t>
            </w:r>
            <w:r>
              <w:rPr>
                <w:spacing w:val="-6"/>
              </w:rPr>
              <w:t xml:space="preserve"> </w:t>
            </w:r>
            <w:r>
              <w:t>objednávky Objednatele –</w:t>
            </w:r>
            <w:r>
              <w:rPr>
                <w:spacing w:val="-2"/>
              </w:rPr>
              <w:t xml:space="preserve"> </w:t>
            </w:r>
            <w:r>
              <w:t>Akceptační protokol, Výkaz</w:t>
            </w:r>
            <w:r>
              <w:rPr>
                <w:spacing w:val="-2"/>
              </w:rPr>
              <w:t xml:space="preserve"> </w:t>
            </w:r>
            <w:r>
              <w:t>práce,</w:t>
            </w:r>
            <w:r>
              <w:rPr>
                <w:spacing w:val="-1"/>
              </w:rPr>
              <w:t xml:space="preserve"> </w:t>
            </w:r>
            <w:r>
              <w:t>záznam v</w:t>
            </w:r>
            <w:r>
              <w:rPr>
                <w:spacing w:val="-1"/>
              </w:rPr>
              <w:t xml:space="preserve"> </w:t>
            </w:r>
            <w:r>
              <w:t>Service</w:t>
            </w:r>
          </w:p>
          <w:p w14:paraId="3DA70147" w14:textId="77777777" w:rsidR="002B75C0" w:rsidRDefault="00000000">
            <w:pPr>
              <w:pStyle w:val="TableParagraph"/>
              <w:spacing w:line="234" w:lineRule="exact"/>
              <w:ind w:left="76"/>
            </w:pPr>
            <w:r>
              <w:t>Desku</w:t>
            </w:r>
            <w:r>
              <w:rPr>
                <w:spacing w:val="-5"/>
              </w:rPr>
              <w:t xml:space="preserve"> </w:t>
            </w:r>
            <w:r>
              <w:rPr>
                <w:spacing w:val="-2"/>
              </w:rPr>
              <w:t>Objednatele.</w:t>
            </w:r>
          </w:p>
        </w:tc>
      </w:tr>
    </w:tbl>
    <w:p w14:paraId="61ADEF4F" w14:textId="77777777" w:rsidR="002B75C0" w:rsidRDefault="002B75C0">
      <w:pPr>
        <w:pStyle w:val="Zkladntext"/>
        <w:spacing w:before="4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09067944" w14:textId="77777777">
        <w:trPr>
          <w:trHeight w:val="361"/>
        </w:trPr>
        <w:tc>
          <w:tcPr>
            <w:tcW w:w="9924" w:type="dxa"/>
            <w:gridSpan w:val="2"/>
            <w:tcBorders>
              <w:bottom w:val="single" w:sz="6" w:space="0" w:color="000000"/>
            </w:tcBorders>
            <w:shd w:val="clear" w:color="auto" w:fill="D9D9D9"/>
          </w:tcPr>
          <w:p w14:paraId="68C2821D" w14:textId="77777777" w:rsidR="002B75C0" w:rsidRDefault="00000000">
            <w:pPr>
              <w:pStyle w:val="TableParagraph"/>
              <w:spacing w:line="252" w:lineRule="exact"/>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125E3C5B" w14:textId="77777777">
        <w:trPr>
          <w:trHeight w:val="253"/>
        </w:trPr>
        <w:tc>
          <w:tcPr>
            <w:tcW w:w="2780" w:type="dxa"/>
            <w:tcBorders>
              <w:top w:val="single" w:sz="6" w:space="0" w:color="000000"/>
              <w:bottom w:val="single" w:sz="6" w:space="0" w:color="000000"/>
              <w:right w:val="single" w:sz="6" w:space="0" w:color="000000"/>
            </w:tcBorders>
          </w:tcPr>
          <w:p w14:paraId="5866DA4D" w14:textId="77777777" w:rsidR="002B75C0" w:rsidRDefault="00000000">
            <w:pPr>
              <w:pStyle w:val="TableParagraph"/>
              <w:spacing w:line="234"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7CD1A971" w14:textId="77777777" w:rsidR="002B75C0" w:rsidRDefault="00000000">
            <w:pPr>
              <w:pStyle w:val="TableParagraph"/>
              <w:spacing w:line="234" w:lineRule="exact"/>
              <w:ind w:left="76"/>
              <w:rPr>
                <w:b/>
              </w:rPr>
            </w:pPr>
            <w:r>
              <w:rPr>
                <w:b/>
              </w:rPr>
              <w:t>CAAIS</w:t>
            </w:r>
            <w:r>
              <w:rPr>
                <w:b/>
                <w:spacing w:val="-3"/>
              </w:rPr>
              <w:t xml:space="preserve"> </w:t>
            </w:r>
            <w:r>
              <w:rPr>
                <w:b/>
                <w:spacing w:val="-5"/>
              </w:rPr>
              <w:t>12</w:t>
            </w:r>
          </w:p>
        </w:tc>
      </w:tr>
      <w:tr w:rsidR="002B75C0" w14:paraId="4552B830" w14:textId="77777777">
        <w:trPr>
          <w:trHeight w:val="253"/>
        </w:trPr>
        <w:tc>
          <w:tcPr>
            <w:tcW w:w="2780" w:type="dxa"/>
            <w:tcBorders>
              <w:top w:val="single" w:sz="6" w:space="0" w:color="000000"/>
              <w:bottom w:val="single" w:sz="6" w:space="0" w:color="000000"/>
              <w:right w:val="single" w:sz="6" w:space="0" w:color="000000"/>
            </w:tcBorders>
          </w:tcPr>
          <w:p w14:paraId="443E1C8A" w14:textId="77777777" w:rsidR="002B75C0" w:rsidRDefault="00000000">
            <w:pPr>
              <w:pStyle w:val="TableParagraph"/>
              <w:spacing w:line="234"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1DD9BDCA" w14:textId="77777777" w:rsidR="002B75C0" w:rsidRDefault="00000000">
            <w:pPr>
              <w:pStyle w:val="TableParagraph"/>
              <w:spacing w:line="234" w:lineRule="exact"/>
              <w:ind w:left="76"/>
            </w:pPr>
            <w:r>
              <w:t>Další</w:t>
            </w:r>
            <w:r>
              <w:rPr>
                <w:spacing w:val="-5"/>
              </w:rPr>
              <w:t xml:space="preserve"> </w:t>
            </w:r>
            <w:r>
              <w:rPr>
                <w:spacing w:val="-2"/>
              </w:rPr>
              <w:t>služby</w:t>
            </w:r>
          </w:p>
        </w:tc>
      </w:tr>
      <w:tr w:rsidR="002B75C0" w14:paraId="4E67A152" w14:textId="77777777">
        <w:trPr>
          <w:trHeight w:val="505"/>
        </w:trPr>
        <w:tc>
          <w:tcPr>
            <w:tcW w:w="2780" w:type="dxa"/>
            <w:tcBorders>
              <w:top w:val="single" w:sz="6" w:space="0" w:color="000000"/>
              <w:bottom w:val="single" w:sz="6" w:space="0" w:color="000000"/>
              <w:right w:val="single" w:sz="6" w:space="0" w:color="000000"/>
            </w:tcBorders>
          </w:tcPr>
          <w:p w14:paraId="1170E00F"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32505207" w14:textId="77777777" w:rsidR="002B75C0" w:rsidRDefault="00000000">
            <w:pPr>
              <w:pStyle w:val="TableParagraph"/>
              <w:spacing w:line="252" w:lineRule="exact"/>
              <w:ind w:left="76"/>
            </w:pPr>
            <w:r>
              <w:t>Další</w:t>
            </w:r>
            <w:r>
              <w:rPr>
                <w:spacing w:val="-1"/>
              </w:rPr>
              <w:t xml:space="preserve"> </w:t>
            </w:r>
            <w:r>
              <w:t>odborné</w:t>
            </w:r>
            <w:r>
              <w:rPr>
                <w:spacing w:val="-5"/>
              </w:rPr>
              <w:t xml:space="preserve"> </w:t>
            </w:r>
            <w:r>
              <w:t>služby</w:t>
            </w:r>
            <w:r>
              <w:rPr>
                <w:spacing w:val="-2"/>
              </w:rPr>
              <w:t xml:space="preserve"> </w:t>
            </w:r>
            <w:r>
              <w:t>nad</w:t>
            </w:r>
            <w:r>
              <w:rPr>
                <w:spacing w:val="-3"/>
              </w:rPr>
              <w:t xml:space="preserve"> </w:t>
            </w:r>
            <w:r>
              <w:t>rámec</w:t>
            </w:r>
            <w:r>
              <w:rPr>
                <w:spacing w:val="-5"/>
              </w:rPr>
              <w:t xml:space="preserve"> </w:t>
            </w:r>
            <w:r>
              <w:t>katalogových</w:t>
            </w:r>
            <w:r>
              <w:rPr>
                <w:spacing w:val="-5"/>
              </w:rPr>
              <w:t xml:space="preserve"> </w:t>
            </w:r>
            <w:r>
              <w:t>listů</w:t>
            </w:r>
            <w:r>
              <w:rPr>
                <w:spacing w:val="-1"/>
              </w:rPr>
              <w:t xml:space="preserve"> </w:t>
            </w:r>
            <w:r>
              <w:t>CAAIS</w:t>
            </w:r>
            <w:r>
              <w:rPr>
                <w:spacing w:val="-5"/>
              </w:rPr>
              <w:t xml:space="preserve"> </w:t>
            </w:r>
            <w:r>
              <w:t>01</w:t>
            </w:r>
            <w:r>
              <w:rPr>
                <w:spacing w:val="-3"/>
              </w:rPr>
              <w:t xml:space="preserve"> </w:t>
            </w:r>
            <w:r>
              <w:t>–</w:t>
            </w:r>
            <w:r>
              <w:rPr>
                <w:spacing w:val="-5"/>
              </w:rPr>
              <w:t xml:space="preserve"> </w:t>
            </w:r>
            <w:r>
              <w:t xml:space="preserve">CAAIS </w:t>
            </w:r>
            <w:r>
              <w:rPr>
                <w:spacing w:val="-4"/>
              </w:rPr>
              <w:t>11.</w:t>
            </w:r>
          </w:p>
        </w:tc>
      </w:tr>
      <w:tr w:rsidR="002B75C0" w14:paraId="604B3FCB" w14:textId="77777777">
        <w:trPr>
          <w:trHeight w:val="251"/>
        </w:trPr>
        <w:tc>
          <w:tcPr>
            <w:tcW w:w="9924" w:type="dxa"/>
            <w:gridSpan w:val="2"/>
            <w:tcBorders>
              <w:top w:val="single" w:sz="6" w:space="0" w:color="000000"/>
              <w:bottom w:val="single" w:sz="6" w:space="0" w:color="000000"/>
            </w:tcBorders>
            <w:shd w:val="clear" w:color="auto" w:fill="F1F1F1"/>
          </w:tcPr>
          <w:p w14:paraId="78A4AB44" w14:textId="77777777" w:rsidR="002B75C0" w:rsidRDefault="00000000">
            <w:pPr>
              <w:pStyle w:val="TableParagraph"/>
              <w:spacing w:line="231" w:lineRule="exact"/>
              <w:ind w:left="69"/>
              <w:rPr>
                <w:b/>
                <w:i/>
              </w:rPr>
            </w:pPr>
            <w:r>
              <w:rPr>
                <w:b/>
                <w:i/>
              </w:rPr>
              <w:t>Definice</w:t>
            </w:r>
            <w:r>
              <w:rPr>
                <w:b/>
                <w:i/>
                <w:spacing w:val="-6"/>
              </w:rPr>
              <w:t xml:space="preserve"> </w:t>
            </w:r>
            <w:r>
              <w:rPr>
                <w:b/>
                <w:i/>
                <w:spacing w:val="-2"/>
              </w:rPr>
              <w:t>činnosti</w:t>
            </w:r>
          </w:p>
        </w:tc>
      </w:tr>
      <w:tr w:rsidR="002B75C0" w14:paraId="2AE202C6" w14:textId="77777777">
        <w:trPr>
          <w:trHeight w:val="1012"/>
        </w:trPr>
        <w:tc>
          <w:tcPr>
            <w:tcW w:w="2780" w:type="dxa"/>
            <w:tcBorders>
              <w:top w:val="single" w:sz="6" w:space="0" w:color="000000"/>
              <w:bottom w:val="single" w:sz="6" w:space="0" w:color="000000"/>
              <w:right w:val="single" w:sz="6" w:space="0" w:color="000000"/>
            </w:tcBorders>
          </w:tcPr>
          <w:p w14:paraId="41DB44C2" w14:textId="77777777" w:rsidR="002B75C0" w:rsidRDefault="00000000">
            <w:pPr>
              <w:pStyle w:val="TableParagraph"/>
              <w:spacing w:before="2"/>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13E9A38A" w14:textId="77777777" w:rsidR="002B75C0" w:rsidRDefault="00000000">
            <w:pPr>
              <w:pStyle w:val="TableParagraph"/>
              <w:spacing w:before="2"/>
              <w:ind w:left="76" w:right="106"/>
              <w:jc w:val="both"/>
            </w:pPr>
            <w:r>
              <w:t>Poskytování odborných</w:t>
            </w:r>
            <w:r>
              <w:rPr>
                <w:spacing w:val="-6"/>
              </w:rPr>
              <w:t xml:space="preserve"> </w:t>
            </w:r>
            <w:r>
              <w:t>služeb</w:t>
            </w:r>
            <w:r>
              <w:rPr>
                <w:spacing w:val="-1"/>
              </w:rPr>
              <w:t xml:space="preserve"> </w:t>
            </w:r>
            <w:r>
              <w:t>nad</w:t>
            </w:r>
            <w:r>
              <w:rPr>
                <w:spacing w:val="-3"/>
              </w:rPr>
              <w:t xml:space="preserve"> </w:t>
            </w:r>
            <w:r>
              <w:t>rámec</w:t>
            </w:r>
            <w:r>
              <w:rPr>
                <w:spacing w:val="-3"/>
              </w:rPr>
              <w:t xml:space="preserve"> </w:t>
            </w:r>
            <w:r>
              <w:t>katalogových</w:t>
            </w:r>
            <w:r>
              <w:rPr>
                <w:spacing w:val="-1"/>
              </w:rPr>
              <w:t xml:space="preserve"> </w:t>
            </w:r>
            <w:r>
              <w:t>listů</w:t>
            </w:r>
            <w:r>
              <w:rPr>
                <w:spacing w:val="-1"/>
              </w:rPr>
              <w:t xml:space="preserve"> </w:t>
            </w:r>
            <w:r>
              <w:t>CAAIS</w:t>
            </w:r>
            <w:r>
              <w:rPr>
                <w:spacing w:val="-1"/>
              </w:rPr>
              <w:t xml:space="preserve"> </w:t>
            </w:r>
            <w:r>
              <w:t>01 –</w:t>
            </w:r>
            <w:r>
              <w:rPr>
                <w:spacing w:val="-5"/>
              </w:rPr>
              <w:t xml:space="preserve"> </w:t>
            </w:r>
            <w:r>
              <w:t>CAAIS</w:t>
            </w:r>
            <w:r>
              <w:rPr>
                <w:spacing w:val="-5"/>
              </w:rPr>
              <w:t xml:space="preserve"> </w:t>
            </w:r>
            <w:r>
              <w:t>11</w:t>
            </w:r>
            <w:r>
              <w:rPr>
                <w:spacing w:val="-7"/>
              </w:rPr>
              <w:t xml:space="preserve"> </w:t>
            </w:r>
            <w:r>
              <w:t>na</w:t>
            </w:r>
            <w:r>
              <w:rPr>
                <w:spacing w:val="-5"/>
              </w:rPr>
              <w:t xml:space="preserve"> </w:t>
            </w:r>
            <w:r>
              <w:t>Poskytovatelem</w:t>
            </w:r>
            <w:r>
              <w:rPr>
                <w:spacing w:val="-4"/>
              </w:rPr>
              <w:t xml:space="preserve"> </w:t>
            </w:r>
            <w:r>
              <w:t>akceptovanou</w:t>
            </w:r>
            <w:r>
              <w:rPr>
                <w:spacing w:val="-5"/>
              </w:rPr>
              <w:t xml:space="preserve"> </w:t>
            </w:r>
            <w:r>
              <w:t>objednávku</w:t>
            </w:r>
            <w:r>
              <w:rPr>
                <w:spacing w:val="-7"/>
              </w:rPr>
              <w:t xml:space="preserve"> </w:t>
            </w:r>
            <w:r>
              <w:t>Objednatele ve smluvních cenách za člověkoden pro jednotlivé role podle článku</w:t>
            </w:r>
          </w:p>
          <w:p w14:paraId="0533AF8A" w14:textId="77777777" w:rsidR="002B75C0" w:rsidRDefault="00000000">
            <w:pPr>
              <w:pStyle w:val="TableParagraph"/>
              <w:spacing w:line="231" w:lineRule="exact"/>
              <w:ind w:left="76"/>
              <w:jc w:val="both"/>
            </w:pPr>
            <w:r>
              <w:t>4.1.2.2</w:t>
            </w:r>
            <w:r>
              <w:rPr>
                <w:spacing w:val="-3"/>
              </w:rPr>
              <w:t xml:space="preserve"> </w:t>
            </w:r>
            <w:r>
              <w:t>Smlouvy</w:t>
            </w:r>
            <w:r>
              <w:rPr>
                <w:spacing w:val="-2"/>
              </w:rPr>
              <w:t xml:space="preserve"> </w:t>
            </w:r>
            <w:r>
              <w:t>a</w:t>
            </w:r>
            <w:r>
              <w:rPr>
                <w:spacing w:val="-5"/>
              </w:rPr>
              <w:t xml:space="preserve"> </w:t>
            </w:r>
            <w:r>
              <w:t>Přílohy</w:t>
            </w:r>
            <w:r>
              <w:rPr>
                <w:spacing w:val="-2"/>
              </w:rPr>
              <w:t xml:space="preserve"> </w:t>
            </w:r>
            <w:r>
              <w:t>č.</w:t>
            </w:r>
            <w:r>
              <w:rPr>
                <w:spacing w:val="-4"/>
              </w:rPr>
              <w:t xml:space="preserve"> </w:t>
            </w:r>
            <w:r>
              <w:t xml:space="preserve">10 </w:t>
            </w:r>
            <w:r>
              <w:rPr>
                <w:spacing w:val="-2"/>
              </w:rPr>
              <w:t>Smlouvy.</w:t>
            </w:r>
          </w:p>
        </w:tc>
      </w:tr>
      <w:tr w:rsidR="002B75C0" w14:paraId="4934F4B1" w14:textId="77777777">
        <w:trPr>
          <w:trHeight w:val="253"/>
        </w:trPr>
        <w:tc>
          <w:tcPr>
            <w:tcW w:w="9924" w:type="dxa"/>
            <w:gridSpan w:val="2"/>
            <w:tcBorders>
              <w:top w:val="single" w:sz="6" w:space="0" w:color="000000"/>
              <w:bottom w:val="single" w:sz="6" w:space="0" w:color="000000"/>
            </w:tcBorders>
            <w:shd w:val="clear" w:color="auto" w:fill="F1F1F1"/>
          </w:tcPr>
          <w:p w14:paraId="3B911DE7"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51B55EBE" w14:textId="77777777">
        <w:trPr>
          <w:trHeight w:val="251"/>
        </w:trPr>
        <w:tc>
          <w:tcPr>
            <w:tcW w:w="2780" w:type="dxa"/>
            <w:tcBorders>
              <w:top w:val="single" w:sz="6" w:space="0" w:color="000000"/>
              <w:bottom w:val="single" w:sz="6" w:space="0" w:color="000000"/>
              <w:right w:val="single" w:sz="6" w:space="0" w:color="000000"/>
            </w:tcBorders>
          </w:tcPr>
          <w:p w14:paraId="0F9C18F9" w14:textId="77777777" w:rsidR="002B75C0" w:rsidRDefault="00000000">
            <w:pPr>
              <w:pStyle w:val="TableParagraph"/>
              <w:spacing w:line="232" w:lineRule="exact"/>
              <w:ind w:left="69"/>
            </w:pPr>
            <w:r>
              <w:t>Režim</w:t>
            </w:r>
            <w:r>
              <w:rPr>
                <w:spacing w:val="-8"/>
              </w:rPr>
              <w:t xml:space="preserve"> </w:t>
            </w:r>
            <w:r>
              <w:t>poskytování</w:t>
            </w:r>
            <w:r>
              <w:rPr>
                <w:spacing w:val="-6"/>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7276C6CB" w14:textId="77777777" w:rsidR="002B75C0" w:rsidRDefault="00000000">
            <w:pPr>
              <w:pStyle w:val="TableParagraph"/>
              <w:spacing w:line="232" w:lineRule="exact"/>
              <w:ind w:left="76"/>
            </w:pPr>
            <w:r>
              <w:rPr>
                <w:spacing w:val="-5"/>
              </w:rPr>
              <w:t>8x5</w:t>
            </w:r>
          </w:p>
        </w:tc>
      </w:tr>
      <w:tr w:rsidR="002B75C0" w14:paraId="65A14C36" w14:textId="77777777">
        <w:trPr>
          <w:trHeight w:val="253"/>
        </w:trPr>
        <w:tc>
          <w:tcPr>
            <w:tcW w:w="2780" w:type="dxa"/>
            <w:tcBorders>
              <w:top w:val="single" w:sz="6" w:space="0" w:color="000000"/>
              <w:bottom w:val="single" w:sz="6" w:space="0" w:color="000000"/>
              <w:right w:val="single" w:sz="6" w:space="0" w:color="000000"/>
            </w:tcBorders>
          </w:tcPr>
          <w:p w14:paraId="360088C0" w14:textId="77777777" w:rsidR="002B75C0" w:rsidRDefault="00000000">
            <w:pPr>
              <w:pStyle w:val="TableParagraph"/>
              <w:spacing w:before="2" w:line="232"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4D8AEC8A" w14:textId="77777777" w:rsidR="002B75C0" w:rsidRDefault="00000000">
            <w:pPr>
              <w:pStyle w:val="TableParagraph"/>
              <w:spacing w:before="2" w:line="232" w:lineRule="exact"/>
              <w:ind w:left="76"/>
            </w:pPr>
            <w:r>
              <w:t>Podle</w:t>
            </w:r>
            <w:r>
              <w:rPr>
                <w:spacing w:val="-5"/>
              </w:rPr>
              <w:t xml:space="preserve"> </w:t>
            </w:r>
            <w:r>
              <w:t>bodu</w:t>
            </w:r>
            <w:r>
              <w:rPr>
                <w:spacing w:val="-5"/>
              </w:rPr>
              <w:t xml:space="preserve"> </w:t>
            </w:r>
            <w:r>
              <w:t>4.4.1</w:t>
            </w:r>
            <w:r>
              <w:rPr>
                <w:spacing w:val="-5"/>
              </w:rPr>
              <w:t xml:space="preserve"> </w:t>
            </w:r>
            <w:r>
              <w:t>pro</w:t>
            </w:r>
            <w:r>
              <w:rPr>
                <w:spacing w:val="-4"/>
              </w:rPr>
              <w:t xml:space="preserve"> </w:t>
            </w:r>
            <w:r>
              <w:t>všechna</w:t>
            </w:r>
            <w:r>
              <w:rPr>
                <w:spacing w:val="-4"/>
              </w:rPr>
              <w:t xml:space="preserve"> </w:t>
            </w:r>
            <w:r>
              <w:t>prostředí</w:t>
            </w:r>
            <w:r>
              <w:rPr>
                <w:spacing w:val="-6"/>
              </w:rPr>
              <w:t xml:space="preserve"> </w:t>
            </w:r>
            <w:r>
              <w:t>pro</w:t>
            </w:r>
            <w:r>
              <w:rPr>
                <w:spacing w:val="-7"/>
              </w:rPr>
              <w:t xml:space="preserve"> </w:t>
            </w:r>
            <w:r>
              <w:t>Prioritu</w:t>
            </w:r>
            <w:r>
              <w:rPr>
                <w:spacing w:val="-4"/>
              </w:rPr>
              <w:t xml:space="preserve"> </w:t>
            </w:r>
            <w:r>
              <w:rPr>
                <w:spacing w:val="-5"/>
              </w:rPr>
              <w:t>5.</w:t>
            </w:r>
          </w:p>
        </w:tc>
      </w:tr>
      <w:tr w:rsidR="002B75C0" w14:paraId="6C738DD7" w14:textId="77777777">
        <w:trPr>
          <w:trHeight w:val="253"/>
        </w:trPr>
        <w:tc>
          <w:tcPr>
            <w:tcW w:w="2780" w:type="dxa"/>
            <w:tcBorders>
              <w:top w:val="single" w:sz="6" w:space="0" w:color="000000"/>
              <w:bottom w:val="single" w:sz="6" w:space="0" w:color="000000"/>
              <w:right w:val="single" w:sz="6" w:space="0" w:color="000000"/>
            </w:tcBorders>
          </w:tcPr>
          <w:p w14:paraId="77F5AAE6" w14:textId="77777777" w:rsidR="002B75C0" w:rsidRDefault="00000000">
            <w:pPr>
              <w:pStyle w:val="TableParagraph"/>
              <w:spacing w:line="234" w:lineRule="exact"/>
              <w:ind w:left="69"/>
            </w:pPr>
            <w:r>
              <w:t>Dodávka</w:t>
            </w:r>
            <w:r>
              <w:rPr>
                <w:spacing w:val="-6"/>
              </w:rPr>
              <w:t xml:space="preserve"> </w:t>
            </w:r>
            <w:r>
              <w:t>Dalších</w:t>
            </w:r>
            <w:r>
              <w:rPr>
                <w:spacing w:val="-8"/>
              </w:rPr>
              <w:t xml:space="preserve"> </w:t>
            </w:r>
            <w:r>
              <w:rPr>
                <w:spacing w:val="-2"/>
              </w:rPr>
              <w:t>služeb</w:t>
            </w:r>
          </w:p>
        </w:tc>
        <w:tc>
          <w:tcPr>
            <w:tcW w:w="7144" w:type="dxa"/>
            <w:tcBorders>
              <w:top w:val="single" w:sz="6" w:space="0" w:color="000000"/>
              <w:left w:val="single" w:sz="6" w:space="0" w:color="000000"/>
              <w:bottom w:val="single" w:sz="6" w:space="0" w:color="000000"/>
            </w:tcBorders>
          </w:tcPr>
          <w:p w14:paraId="26AA405A" w14:textId="77777777" w:rsidR="002B75C0" w:rsidRDefault="00000000">
            <w:pPr>
              <w:pStyle w:val="TableParagraph"/>
              <w:spacing w:line="234" w:lineRule="exact"/>
              <w:ind w:left="76"/>
            </w:pPr>
            <w:r>
              <w:t>Dle</w:t>
            </w:r>
            <w:r>
              <w:rPr>
                <w:spacing w:val="-5"/>
              </w:rPr>
              <w:t xml:space="preserve"> </w:t>
            </w:r>
            <w:r>
              <w:t>dohody</w:t>
            </w:r>
            <w:r>
              <w:rPr>
                <w:spacing w:val="-4"/>
              </w:rPr>
              <w:t xml:space="preserve"> </w:t>
            </w:r>
            <w:r>
              <w:t>obou</w:t>
            </w:r>
            <w:r>
              <w:rPr>
                <w:spacing w:val="-3"/>
              </w:rPr>
              <w:t xml:space="preserve"> </w:t>
            </w:r>
            <w:r>
              <w:rPr>
                <w:spacing w:val="-4"/>
              </w:rPr>
              <w:t>stran</w:t>
            </w:r>
          </w:p>
        </w:tc>
      </w:tr>
      <w:tr w:rsidR="002B75C0" w14:paraId="42669C7F" w14:textId="77777777">
        <w:trPr>
          <w:trHeight w:val="251"/>
        </w:trPr>
        <w:tc>
          <w:tcPr>
            <w:tcW w:w="2780" w:type="dxa"/>
            <w:tcBorders>
              <w:top w:val="single" w:sz="6" w:space="0" w:color="000000"/>
              <w:bottom w:val="single" w:sz="6" w:space="0" w:color="000000"/>
              <w:right w:val="single" w:sz="6" w:space="0" w:color="000000"/>
            </w:tcBorders>
          </w:tcPr>
          <w:p w14:paraId="28156672" w14:textId="77777777" w:rsidR="002B75C0" w:rsidRDefault="00000000">
            <w:pPr>
              <w:pStyle w:val="TableParagraph"/>
              <w:spacing w:line="231"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5807E846" w14:textId="77777777" w:rsidR="002B75C0" w:rsidRDefault="00000000">
            <w:pPr>
              <w:pStyle w:val="TableParagraph"/>
              <w:spacing w:line="231" w:lineRule="exact"/>
              <w:ind w:left="76"/>
            </w:pPr>
            <w:r>
              <w:t>Service</w:t>
            </w:r>
            <w:r>
              <w:rPr>
                <w:spacing w:val="-5"/>
              </w:rPr>
              <w:t xml:space="preserve"> </w:t>
            </w:r>
            <w:r>
              <w:t>Desk</w:t>
            </w:r>
            <w:r>
              <w:rPr>
                <w:spacing w:val="-5"/>
              </w:rPr>
              <w:t xml:space="preserve"> </w:t>
            </w:r>
            <w:r>
              <w:rPr>
                <w:spacing w:val="-2"/>
              </w:rPr>
              <w:t>Objednatele</w:t>
            </w:r>
          </w:p>
        </w:tc>
      </w:tr>
      <w:tr w:rsidR="002B75C0" w14:paraId="5673A872" w14:textId="77777777">
        <w:trPr>
          <w:trHeight w:val="505"/>
        </w:trPr>
        <w:tc>
          <w:tcPr>
            <w:tcW w:w="2780" w:type="dxa"/>
            <w:tcBorders>
              <w:top w:val="single" w:sz="6" w:space="0" w:color="000000"/>
              <w:bottom w:val="single" w:sz="6" w:space="0" w:color="000000"/>
              <w:right w:val="single" w:sz="6" w:space="0" w:color="000000"/>
            </w:tcBorders>
          </w:tcPr>
          <w:p w14:paraId="758E9085" w14:textId="77777777" w:rsidR="002B75C0" w:rsidRDefault="00000000">
            <w:pPr>
              <w:pStyle w:val="TableParagraph"/>
              <w:spacing w:line="252"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794B3D18" w14:textId="77777777" w:rsidR="002B75C0" w:rsidRDefault="00000000">
            <w:pPr>
              <w:pStyle w:val="TableParagraph"/>
              <w:spacing w:before="127"/>
              <w:ind w:left="76"/>
            </w:pPr>
            <w:r>
              <w:t>Podle</w:t>
            </w:r>
            <w:r>
              <w:rPr>
                <w:spacing w:val="-5"/>
              </w:rPr>
              <w:t xml:space="preserve"> </w:t>
            </w:r>
            <w:r>
              <w:rPr>
                <w:spacing w:val="-2"/>
              </w:rPr>
              <w:t>objednávky.</w:t>
            </w:r>
          </w:p>
        </w:tc>
      </w:tr>
      <w:tr w:rsidR="002B75C0" w14:paraId="02754838" w14:textId="77777777">
        <w:trPr>
          <w:trHeight w:val="253"/>
        </w:trPr>
        <w:tc>
          <w:tcPr>
            <w:tcW w:w="9924" w:type="dxa"/>
            <w:gridSpan w:val="2"/>
            <w:tcBorders>
              <w:top w:val="single" w:sz="6" w:space="0" w:color="000000"/>
              <w:bottom w:val="single" w:sz="6" w:space="0" w:color="000000"/>
            </w:tcBorders>
            <w:shd w:val="clear" w:color="auto" w:fill="F1F1F1"/>
          </w:tcPr>
          <w:p w14:paraId="2E11F874" w14:textId="77777777" w:rsidR="002B75C0" w:rsidRDefault="00000000">
            <w:pPr>
              <w:pStyle w:val="TableParagraph"/>
              <w:spacing w:before="2" w:line="232" w:lineRule="exact"/>
              <w:ind w:left="69"/>
              <w:rPr>
                <w:b/>
                <w:i/>
              </w:rPr>
            </w:pPr>
            <w:r>
              <w:rPr>
                <w:b/>
                <w:i/>
              </w:rPr>
              <w:t>Doplňující</w:t>
            </w:r>
            <w:r>
              <w:rPr>
                <w:b/>
                <w:i/>
                <w:spacing w:val="-10"/>
              </w:rPr>
              <w:t xml:space="preserve"> </w:t>
            </w:r>
            <w:r>
              <w:rPr>
                <w:b/>
                <w:i/>
                <w:spacing w:val="-2"/>
              </w:rPr>
              <w:t>informace</w:t>
            </w:r>
          </w:p>
        </w:tc>
      </w:tr>
    </w:tbl>
    <w:p w14:paraId="68604A28" w14:textId="77777777" w:rsidR="002B75C0" w:rsidRDefault="002B75C0">
      <w:pPr>
        <w:pStyle w:val="Zkladntext"/>
        <w:rPr>
          <w:rFonts w:ascii="Calibri"/>
          <w:b/>
        </w:rPr>
      </w:pPr>
    </w:p>
    <w:p w14:paraId="5109DB1E" w14:textId="77777777" w:rsidR="002B75C0" w:rsidRDefault="002B75C0">
      <w:pPr>
        <w:pStyle w:val="Zkladntext"/>
        <w:rPr>
          <w:rFonts w:ascii="Calibri"/>
          <w:b/>
        </w:rPr>
      </w:pPr>
    </w:p>
    <w:p w14:paraId="0227DEAD" w14:textId="77777777" w:rsidR="002B75C0" w:rsidRDefault="002B75C0">
      <w:pPr>
        <w:pStyle w:val="Zkladntext"/>
        <w:spacing w:before="34"/>
        <w:rPr>
          <w:rFonts w:ascii="Calibri"/>
          <w:b/>
        </w:rPr>
      </w:pPr>
    </w:p>
    <w:p w14:paraId="4E963EFB"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17</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74FAFC7F" w14:textId="77777777" w:rsidR="002B75C0" w:rsidRDefault="002B75C0">
      <w:pPr>
        <w:jc w:val="center"/>
        <w:rPr>
          <w:rFonts w:ascii="Calibri" w:hAnsi="Calibri"/>
        </w:rPr>
        <w:sectPr w:rsidR="002B75C0">
          <w:headerReference w:type="default" r:id="rId76"/>
          <w:footerReference w:type="even" r:id="rId77"/>
          <w:footerReference w:type="default" r:id="rId78"/>
          <w:footerReference w:type="first" r:id="rId79"/>
          <w:pgSz w:w="11910" w:h="16840"/>
          <w:pgMar w:top="1380" w:right="580" w:bottom="520" w:left="600" w:header="0" w:footer="336" w:gutter="0"/>
          <w:cols w:space="708"/>
        </w:sectPr>
      </w:pPr>
    </w:p>
    <w:tbl>
      <w:tblPr>
        <w:tblStyle w:val="TableNormal"/>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0"/>
        <w:gridCol w:w="7144"/>
      </w:tblGrid>
      <w:tr w:rsidR="002B75C0" w14:paraId="30136779" w14:textId="77777777">
        <w:trPr>
          <w:trHeight w:val="760"/>
        </w:trPr>
        <w:tc>
          <w:tcPr>
            <w:tcW w:w="2780" w:type="dxa"/>
            <w:tcBorders>
              <w:left w:val="single" w:sz="12" w:space="0" w:color="000000"/>
            </w:tcBorders>
          </w:tcPr>
          <w:p w14:paraId="5BB598C2" w14:textId="77777777" w:rsidR="002B75C0" w:rsidRDefault="00000000">
            <w:pPr>
              <w:pStyle w:val="TableParagraph"/>
              <w:spacing w:before="2"/>
              <w:ind w:left="69"/>
            </w:pPr>
            <w:r>
              <w:lastRenderedPageBreak/>
              <w:t>Platební</w:t>
            </w:r>
            <w:r>
              <w:rPr>
                <w:spacing w:val="-2"/>
              </w:rPr>
              <w:t xml:space="preserve"> podmínky</w:t>
            </w:r>
          </w:p>
        </w:tc>
        <w:tc>
          <w:tcPr>
            <w:tcW w:w="7144" w:type="dxa"/>
            <w:tcBorders>
              <w:right w:val="single" w:sz="12" w:space="0" w:color="000000"/>
            </w:tcBorders>
          </w:tcPr>
          <w:p w14:paraId="60B237CC" w14:textId="77777777" w:rsidR="002B75C0" w:rsidRDefault="00000000">
            <w:pPr>
              <w:pStyle w:val="TableParagraph"/>
              <w:spacing w:line="252" w:lineRule="exact"/>
              <w:ind w:left="76"/>
            </w:pPr>
            <w:r>
              <w:t>Platba se uskutečňuje jednou měsíčně na základě faktury od Poskytovatele</w:t>
            </w:r>
            <w:r>
              <w:rPr>
                <w:spacing w:val="-7"/>
              </w:rPr>
              <w:t xml:space="preserve"> </w:t>
            </w:r>
            <w:r>
              <w:t>vystavené</w:t>
            </w:r>
            <w:r>
              <w:rPr>
                <w:spacing w:val="-9"/>
              </w:rPr>
              <w:t xml:space="preserve"> </w:t>
            </w:r>
            <w:r>
              <w:t>podle</w:t>
            </w:r>
            <w:r>
              <w:rPr>
                <w:spacing w:val="-7"/>
              </w:rPr>
              <w:t xml:space="preserve"> </w:t>
            </w:r>
            <w:r>
              <w:t>Objednatelem</w:t>
            </w:r>
            <w:r>
              <w:rPr>
                <w:spacing w:val="-7"/>
              </w:rPr>
              <w:t xml:space="preserve"> </w:t>
            </w:r>
            <w:r>
              <w:t>odsouhlasených</w:t>
            </w:r>
            <w:r>
              <w:rPr>
                <w:spacing w:val="-7"/>
              </w:rPr>
              <w:t xml:space="preserve"> </w:t>
            </w:r>
            <w:r>
              <w:t>a podepsaných akceptačních protokolů na vykázané činnosti.</w:t>
            </w:r>
          </w:p>
        </w:tc>
      </w:tr>
      <w:tr w:rsidR="002B75C0" w14:paraId="445B47C4" w14:textId="77777777">
        <w:trPr>
          <w:trHeight w:val="253"/>
        </w:trPr>
        <w:tc>
          <w:tcPr>
            <w:tcW w:w="2780" w:type="dxa"/>
            <w:tcBorders>
              <w:left w:val="single" w:sz="12" w:space="0" w:color="000000"/>
            </w:tcBorders>
          </w:tcPr>
          <w:p w14:paraId="7375690B" w14:textId="77777777" w:rsidR="002B75C0" w:rsidRDefault="00000000">
            <w:pPr>
              <w:pStyle w:val="TableParagraph"/>
              <w:spacing w:line="234" w:lineRule="exact"/>
              <w:ind w:left="69"/>
            </w:pPr>
            <w:r>
              <w:t>Sleva</w:t>
            </w:r>
            <w:r>
              <w:rPr>
                <w:spacing w:val="-5"/>
              </w:rPr>
              <w:t xml:space="preserve"> </w:t>
            </w:r>
            <w:r>
              <w:t>z</w:t>
            </w:r>
            <w:r>
              <w:rPr>
                <w:spacing w:val="-1"/>
              </w:rPr>
              <w:t xml:space="preserve"> </w:t>
            </w:r>
            <w:r>
              <w:rPr>
                <w:spacing w:val="-4"/>
              </w:rPr>
              <w:t>ceny</w:t>
            </w:r>
          </w:p>
        </w:tc>
        <w:tc>
          <w:tcPr>
            <w:tcW w:w="7144" w:type="dxa"/>
            <w:tcBorders>
              <w:right w:val="single" w:sz="12" w:space="0" w:color="000000"/>
            </w:tcBorders>
          </w:tcPr>
          <w:p w14:paraId="7A4BADE6" w14:textId="77777777" w:rsidR="002B75C0" w:rsidRDefault="00000000">
            <w:pPr>
              <w:pStyle w:val="TableParagraph"/>
              <w:spacing w:line="234" w:lineRule="exact"/>
              <w:ind w:left="76"/>
            </w:pPr>
            <w:r>
              <w:t>Podle</w:t>
            </w:r>
            <w:r>
              <w:rPr>
                <w:spacing w:val="-6"/>
              </w:rPr>
              <w:t xml:space="preserve"> </w:t>
            </w:r>
            <w:r>
              <w:t>bodu</w:t>
            </w:r>
            <w:r>
              <w:rPr>
                <w:spacing w:val="-4"/>
              </w:rPr>
              <w:t xml:space="preserve"> 5.3.</w:t>
            </w:r>
          </w:p>
        </w:tc>
      </w:tr>
      <w:tr w:rsidR="002B75C0" w14:paraId="3D8C66BF" w14:textId="77777777">
        <w:trPr>
          <w:trHeight w:val="1012"/>
        </w:trPr>
        <w:tc>
          <w:tcPr>
            <w:tcW w:w="2780" w:type="dxa"/>
            <w:tcBorders>
              <w:left w:val="single" w:sz="12" w:space="0" w:color="000000"/>
            </w:tcBorders>
          </w:tcPr>
          <w:p w14:paraId="7CDD03BD" w14:textId="77777777" w:rsidR="002B75C0" w:rsidRDefault="00000000">
            <w:pPr>
              <w:pStyle w:val="TableParagraph"/>
              <w:spacing w:line="253" w:lineRule="exact"/>
              <w:ind w:left="69"/>
            </w:pPr>
            <w:r>
              <w:t>Způsob</w:t>
            </w:r>
            <w:r>
              <w:rPr>
                <w:spacing w:val="-7"/>
              </w:rPr>
              <w:t xml:space="preserve"> </w:t>
            </w:r>
            <w:r>
              <w:rPr>
                <w:spacing w:val="-2"/>
              </w:rPr>
              <w:t>dokladování</w:t>
            </w:r>
          </w:p>
        </w:tc>
        <w:tc>
          <w:tcPr>
            <w:tcW w:w="7144" w:type="dxa"/>
            <w:tcBorders>
              <w:right w:val="single" w:sz="12" w:space="0" w:color="000000"/>
            </w:tcBorders>
          </w:tcPr>
          <w:p w14:paraId="45E56C2F" w14:textId="77777777" w:rsidR="002B75C0" w:rsidRDefault="00000000">
            <w:pPr>
              <w:pStyle w:val="TableParagraph"/>
              <w:ind w:left="76"/>
            </w:pPr>
            <w:r>
              <w:t>Měsíční Záznam o poskytnutých Službách, potvrzení o provedení činností</w:t>
            </w:r>
            <w:r>
              <w:rPr>
                <w:spacing w:val="-6"/>
              </w:rPr>
              <w:t xml:space="preserve"> </w:t>
            </w:r>
            <w:r>
              <w:t>v</w:t>
            </w:r>
            <w:r>
              <w:rPr>
                <w:spacing w:val="-8"/>
              </w:rPr>
              <w:t xml:space="preserve"> </w:t>
            </w:r>
            <w:r>
              <w:t>rámci</w:t>
            </w:r>
            <w:r>
              <w:rPr>
                <w:spacing w:val="-6"/>
              </w:rPr>
              <w:t xml:space="preserve"> </w:t>
            </w:r>
            <w:r>
              <w:t>konkrétní</w:t>
            </w:r>
            <w:r>
              <w:rPr>
                <w:spacing w:val="-4"/>
              </w:rPr>
              <w:t xml:space="preserve"> </w:t>
            </w:r>
            <w:r>
              <w:t>Poskytovatelem</w:t>
            </w:r>
            <w:r>
              <w:rPr>
                <w:spacing w:val="-7"/>
              </w:rPr>
              <w:t xml:space="preserve"> </w:t>
            </w:r>
            <w:r>
              <w:t>akceptované</w:t>
            </w:r>
            <w:r>
              <w:rPr>
                <w:spacing w:val="-3"/>
              </w:rPr>
              <w:t xml:space="preserve"> </w:t>
            </w:r>
            <w:r>
              <w:t>objednávky Objednatele – akceptační protokol, Výkaz práce, záznam v Service</w:t>
            </w:r>
          </w:p>
          <w:p w14:paraId="0D74311A" w14:textId="77777777" w:rsidR="002B75C0" w:rsidRDefault="00000000">
            <w:pPr>
              <w:pStyle w:val="TableParagraph"/>
              <w:spacing w:line="234" w:lineRule="exact"/>
              <w:ind w:left="76"/>
            </w:pPr>
            <w:r>
              <w:t>Desku</w:t>
            </w:r>
            <w:r>
              <w:rPr>
                <w:spacing w:val="-5"/>
              </w:rPr>
              <w:t xml:space="preserve"> </w:t>
            </w:r>
            <w:r>
              <w:rPr>
                <w:spacing w:val="-2"/>
              </w:rPr>
              <w:t>Objednatele.</w:t>
            </w:r>
          </w:p>
        </w:tc>
      </w:tr>
    </w:tbl>
    <w:p w14:paraId="4E4E7EFC" w14:textId="77777777" w:rsidR="002B75C0" w:rsidRDefault="002B75C0">
      <w:pPr>
        <w:pStyle w:val="Zkladntext"/>
        <w:rPr>
          <w:rFonts w:ascii="Calibri"/>
          <w:b/>
          <w:sz w:val="20"/>
        </w:rPr>
      </w:pPr>
    </w:p>
    <w:p w14:paraId="346A5BF8" w14:textId="77777777" w:rsidR="002B75C0" w:rsidRDefault="002B75C0">
      <w:pPr>
        <w:pStyle w:val="Zkladntext"/>
        <w:spacing w:before="19" w:after="1"/>
        <w:rPr>
          <w:rFonts w:ascii="Calibri"/>
          <w:b/>
          <w:sz w:val="20"/>
        </w:rPr>
      </w:pPr>
    </w:p>
    <w:tbl>
      <w:tblPr>
        <w:tblStyle w:val="TableNormal"/>
        <w:tblW w:w="0" w:type="auto"/>
        <w:tblInd w:w="5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0"/>
        <w:gridCol w:w="7144"/>
      </w:tblGrid>
      <w:tr w:rsidR="002B75C0" w14:paraId="795EB96D" w14:textId="77777777">
        <w:trPr>
          <w:trHeight w:val="363"/>
        </w:trPr>
        <w:tc>
          <w:tcPr>
            <w:tcW w:w="9924" w:type="dxa"/>
            <w:gridSpan w:val="2"/>
            <w:tcBorders>
              <w:bottom w:val="single" w:sz="6" w:space="0" w:color="000000"/>
            </w:tcBorders>
            <w:shd w:val="clear" w:color="auto" w:fill="D9D9D9"/>
          </w:tcPr>
          <w:p w14:paraId="6F570B70" w14:textId="77777777" w:rsidR="002B75C0" w:rsidRDefault="00000000">
            <w:pPr>
              <w:pStyle w:val="TableParagraph"/>
              <w:spacing w:before="2"/>
              <w:ind w:left="69"/>
              <w:rPr>
                <w:b/>
                <w:i/>
              </w:rPr>
            </w:pPr>
            <w:r>
              <w:rPr>
                <w:b/>
                <w:i/>
              </w:rPr>
              <w:t>Katalogový</w:t>
            </w:r>
            <w:r>
              <w:rPr>
                <w:b/>
                <w:i/>
                <w:spacing w:val="-7"/>
              </w:rPr>
              <w:t xml:space="preserve"> </w:t>
            </w:r>
            <w:r>
              <w:rPr>
                <w:b/>
                <w:i/>
              </w:rPr>
              <w:t>list</w:t>
            </w:r>
            <w:r>
              <w:rPr>
                <w:b/>
                <w:i/>
                <w:spacing w:val="-3"/>
              </w:rPr>
              <w:t xml:space="preserve"> </w:t>
            </w:r>
            <w:r>
              <w:rPr>
                <w:b/>
                <w:i/>
                <w:spacing w:val="-2"/>
              </w:rPr>
              <w:t>Služby</w:t>
            </w:r>
          </w:p>
        </w:tc>
      </w:tr>
      <w:tr w:rsidR="002B75C0" w14:paraId="12247F93" w14:textId="77777777">
        <w:trPr>
          <w:trHeight w:val="251"/>
        </w:trPr>
        <w:tc>
          <w:tcPr>
            <w:tcW w:w="2780" w:type="dxa"/>
            <w:tcBorders>
              <w:top w:val="single" w:sz="6" w:space="0" w:color="000000"/>
              <w:bottom w:val="single" w:sz="6" w:space="0" w:color="000000"/>
              <w:right w:val="single" w:sz="6" w:space="0" w:color="000000"/>
            </w:tcBorders>
          </w:tcPr>
          <w:p w14:paraId="41FC809C" w14:textId="77777777" w:rsidR="002B75C0" w:rsidRDefault="00000000">
            <w:pPr>
              <w:pStyle w:val="TableParagraph"/>
              <w:spacing w:line="231" w:lineRule="exact"/>
              <w:ind w:left="69"/>
            </w:pPr>
            <w:r>
              <w:t>Identifikace</w:t>
            </w:r>
            <w:r>
              <w:rPr>
                <w:spacing w:val="-12"/>
              </w:rPr>
              <w:t xml:space="preserve"> </w:t>
            </w:r>
            <w:r>
              <w:rPr>
                <w:spacing w:val="-4"/>
              </w:rPr>
              <w:t>(ID)</w:t>
            </w:r>
          </w:p>
        </w:tc>
        <w:tc>
          <w:tcPr>
            <w:tcW w:w="7144" w:type="dxa"/>
            <w:tcBorders>
              <w:top w:val="single" w:sz="6" w:space="0" w:color="000000"/>
              <w:left w:val="single" w:sz="6" w:space="0" w:color="000000"/>
              <w:bottom w:val="single" w:sz="6" w:space="0" w:color="000000"/>
            </w:tcBorders>
          </w:tcPr>
          <w:p w14:paraId="0EDEBDD0" w14:textId="77777777" w:rsidR="002B75C0" w:rsidRDefault="00000000">
            <w:pPr>
              <w:pStyle w:val="TableParagraph"/>
              <w:spacing w:line="231" w:lineRule="exact"/>
              <w:ind w:left="76"/>
              <w:rPr>
                <w:b/>
              </w:rPr>
            </w:pPr>
            <w:r>
              <w:rPr>
                <w:b/>
              </w:rPr>
              <w:t>CAAIS</w:t>
            </w:r>
            <w:r>
              <w:rPr>
                <w:b/>
                <w:spacing w:val="-3"/>
              </w:rPr>
              <w:t xml:space="preserve"> </w:t>
            </w:r>
            <w:r>
              <w:rPr>
                <w:b/>
                <w:spacing w:val="-5"/>
              </w:rPr>
              <w:t>13</w:t>
            </w:r>
          </w:p>
        </w:tc>
      </w:tr>
      <w:tr w:rsidR="002B75C0" w14:paraId="5EBA4CE2" w14:textId="77777777">
        <w:trPr>
          <w:trHeight w:val="253"/>
        </w:trPr>
        <w:tc>
          <w:tcPr>
            <w:tcW w:w="2780" w:type="dxa"/>
            <w:tcBorders>
              <w:top w:val="single" w:sz="6" w:space="0" w:color="000000"/>
              <w:bottom w:val="single" w:sz="6" w:space="0" w:color="000000"/>
              <w:right w:val="single" w:sz="6" w:space="0" w:color="000000"/>
            </w:tcBorders>
          </w:tcPr>
          <w:p w14:paraId="1D3EE7EC" w14:textId="77777777" w:rsidR="002B75C0" w:rsidRDefault="00000000">
            <w:pPr>
              <w:pStyle w:val="TableParagraph"/>
              <w:spacing w:line="234" w:lineRule="exact"/>
              <w:ind w:left="69"/>
            </w:pPr>
            <w:r>
              <w:t>Název</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11540115" w14:textId="77777777" w:rsidR="002B75C0" w:rsidRDefault="00000000">
            <w:pPr>
              <w:pStyle w:val="TableParagraph"/>
              <w:spacing w:line="234" w:lineRule="exact"/>
              <w:ind w:left="76"/>
            </w:pPr>
            <w:r>
              <w:t>Zajištění</w:t>
            </w:r>
            <w:r>
              <w:rPr>
                <w:spacing w:val="-4"/>
              </w:rPr>
              <w:t xml:space="preserve"> </w:t>
            </w:r>
            <w:r>
              <w:t>podpory</w:t>
            </w:r>
            <w:r>
              <w:rPr>
                <w:spacing w:val="-4"/>
              </w:rPr>
              <w:t xml:space="preserve"> </w:t>
            </w:r>
            <w:r>
              <w:t>a</w:t>
            </w:r>
            <w:r>
              <w:rPr>
                <w:spacing w:val="-5"/>
              </w:rPr>
              <w:t xml:space="preserve"> </w:t>
            </w:r>
            <w:r>
              <w:rPr>
                <w:spacing w:val="-2"/>
              </w:rPr>
              <w:t>maintenance</w:t>
            </w:r>
          </w:p>
        </w:tc>
      </w:tr>
      <w:tr w:rsidR="002B75C0" w14:paraId="19FF17EB" w14:textId="77777777">
        <w:trPr>
          <w:trHeight w:val="1771"/>
        </w:trPr>
        <w:tc>
          <w:tcPr>
            <w:tcW w:w="2780" w:type="dxa"/>
            <w:tcBorders>
              <w:top w:val="single" w:sz="6" w:space="0" w:color="000000"/>
              <w:bottom w:val="single" w:sz="6" w:space="0" w:color="000000"/>
              <w:right w:val="single" w:sz="6" w:space="0" w:color="000000"/>
            </w:tcBorders>
          </w:tcPr>
          <w:p w14:paraId="2C24542B" w14:textId="77777777" w:rsidR="002B75C0" w:rsidRDefault="00000000">
            <w:pPr>
              <w:pStyle w:val="TableParagraph"/>
              <w:spacing w:line="253" w:lineRule="exact"/>
              <w:ind w:left="69"/>
            </w:pPr>
            <w:r>
              <w:t>Popis</w:t>
            </w:r>
            <w:r>
              <w:rPr>
                <w:spacing w:val="-4"/>
              </w:rPr>
              <w:t xml:space="preserve"> </w:t>
            </w:r>
            <w:r>
              <w:rPr>
                <w:spacing w:val="-2"/>
              </w:rPr>
              <w:t>Služby</w:t>
            </w:r>
          </w:p>
        </w:tc>
        <w:tc>
          <w:tcPr>
            <w:tcW w:w="7144" w:type="dxa"/>
            <w:tcBorders>
              <w:top w:val="single" w:sz="6" w:space="0" w:color="000000"/>
              <w:left w:val="single" w:sz="6" w:space="0" w:color="000000"/>
              <w:bottom w:val="single" w:sz="6" w:space="0" w:color="000000"/>
            </w:tcBorders>
          </w:tcPr>
          <w:p w14:paraId="08BDB5D7" w14:textId="77777777" w:rsidR="002B75C0" w:rsidRDefault="00000000">
            <w:pPr>
              <w:pStyle w:val="TableParagraph"/>
              <w:ind w:left="76" w:right="79"/>
            </w:pPr>
            <w:r>
              <w:t>Zajištění servisní podpory, subskripce licencí a maintenance od</w:t>
            </w:r>
            <w:r>
              <w:rPr>
                <w:spacing w:val="40"/>
              </w:rPr>
              <w:t xml:space="preserve"> </w:t>
            </w:r>
            <w:r>
              <w:t>výrobce na HW a SW komponenty Systému, pro které ji nezajišťuje Objednatel.</w:t>
            </w:r>
            <w:r>
              <w:rPr>
                <w:spacing w:val="-5"/>
              </w:rPr>
              <w:t xml:space="preserve"> </w:t>
            </w:r>
            <w:r>
              <w:t>Seznam</w:t>
            </w:r>
            <w:r>
              <w:rPr>
                <w:spacing w:val="-5"/>
              </w:rPr>
              <w:t xml:space="preserve"> </w:t>
            </w:r>
            <w:r>
              <w:t>HW</w:t>
            </w:r>
            <w:r>
              <w:rPr>
                <w:spacing w:val="-5"/>
              </w:rPr>
              <w:t xml:space="preserve"> </w:t>
            </w:r>
            <w:r>
              <w:t>a</w:t>
            </w:r>
            <w:r>
              <w:rPr>
                <w:spacing w:val="-4"/>
              </w:rPr>
              <w:t xml:space="preserve"> </w:t>
            </w:r>
            <w:r>
              <w:t>SW</w:t>
            </w:r>
            <w:r>
              <w:rPr>
                <w:spacing w:val="-6"/>
              </w:rPr>
              <w:t xml:space="preserve"> </w:t>
            </w:r>
            <w:r>
              <w:t>komponent,</w:t>
            </w:r>
            <w:r>
              <w:rPr>
                <w:spacing w:val="-2"/>
              </w:rPr>
              <w:t xml:space="preserve"> </w:t>
            </w:r>
            <w:r>
              <w:t>pro</w:t>
            </w:r>
            <w:r>
              <w:rPr>
                <w:spacing w:val="-6"/>
              </w:rPr>
              <w:t xml:space="preserve"> </w:t>
            </w:r>
            <w:r>
              <w:t>které</w:t>
            </w:r>
            <w:r>
              <w:rPr>
                <w:spacing w:val="-3"/>
              </w:rPr>
              <w:t xml:space="preserve"> </w:t>
            </w:r>
            <w:r>
              <w:t>zajišťuje</w:t>
            </w:r>
            <w:r>
              <w:rPr>
                <w:spacing w:val="-4"/>
              </w:rPr>
              <w:t xml:space="preserve"> </w:t>
            </w:r>
            <w:r>
              <w:t xml:space="preserve">podporu, subskripce licencí a maintenance Poskytovatel je v Příloze č. 9 </w:t>
            </w:r>
            <w:r>
              <w:rPr>
                <w:spacing w:val="-2"/>
              </w:rPr>
              <w:t>Smlouvy.</w:t>
            </w:r>
          </w:p>
          <w:p w14:paraId="70F59FC4" w14:textId="77777777" w:rsidR="002B75C0" w:rsidRDefault="00000000">
            <w:pPr>
              <w:pStyle w:val="TableParagraph"/>
              <w:spacing w:line="254" w:lineRule="exact"/>
              <w:ind w:left="76"/>
            </w:pPr>
            <w:r>
              <w:t>Služby</w:t>
            </w:r>
            <w:r>
              <w:rPr>
                <w:spacing w:val="-3"/>
              </w:rPr>
              <w:t xml:space="preserve"> </w:t>
            </w:r>
            <w:r>
              <w:t>dle</w:t>
            </w:r>
            <w:r>
              <w:rPr>
                <w:spacing w:val="-4"/>
              </w:rPr>
              <w:t xml:space="preserve"> </w:t>
            </w:r>
            <w:r>
              <w:t>tohoto</w:t>
            </w:r>
            <w:r>
              <w:rPr>
                <w:spacing w:val="-4"/>
              </w:rPr>
              <w:t xml:space="preserve"> </w:t>
            </w:r>
            <w:r>
              <w:t>katalogového</w:t>
            </w:r>
            <w:r>
              <w:rPr>
                <w:spacing w:val="-4"/>
              </w:rPr>
              <w:t xml:space="preserve"> </w:t>
            </w:r>
            <w:r>
              <w:t>listu</w:t>
            </w:r>
            <w:r>
              <w:rPr>
                <w:spacing w:val="-4"/>
              </w:rPr>
              <w:t xml:space="preserve"> </w:t>
            </w:r>
            <w:r>
              <w:t>CAAIS</w:t>
            </w:r>
            <w:r>
              <w:rPr>
                <w:spacing w:val="-7"/>
              </w:rPr>
              <w:t xml:space="preserve"> </w:t>
            </w:r>
            <w:r>
              <w:t>13</w:t>
            </w:r>
            <w:r>
              <w:rPr>
                <w:spacing w:val="-4"/>
              </w:rPr>
              <w:t xml:space="preserve"> </w:t>
            </w:r>
            <w:r>
              <w:t>budou</w:t>
            </w:r>
            <w:r>
              <w:rPr>
                <w:spacing w:val="-4"/>
              </w:rPr>
              <w:t xml:space="preserve"> </w:t>
            </w:r>
            <w:r>
              <w:t>poskytovány</w:t>
            </w:r>
            <w:r>
              <w:rPr>
                <w:spacing w:val="-4"/>
              </w:rPr>
              <w:t xml:space="preserve"> </w:t>
            </w:r>
            <w:r>
              <w:t>již ode dne účinnosti Smlouvy.</w:t>
            </w:r>
          </w:p>
        </w:tc>
      </w:tr>
      <w:tr w:rsidR="002B75C0" w14:paraId="00A64FB6" w14:textId="77777777">
        <w:trPr>
          <w:trHeight w:val="251"/>
        </w:trPr>
        <w:tc>
          <w:tcPr>
            <w:tcW w:w="9924" w:type="dxa"/>
            <w:gridSpan w:val="2"/>
            <w:tcBorders>
              <w:top w:val="single" w:sz="6" w:space="0" w:color="000000"/>
              <w:bottom w:val="single" w:sz="6" w:space="0" w:color="000000"/>
            </w:tcBorders>
            <w:shd w:val="clear" w:color="auto" w:fill="F1F1F1"/>
          </w:tcPr>
          <w:p w14:paraId="6A4553A2" w14:textId="77777777" w:rsidR="002B75C0" w:rsidRDefault="00000000">
            <w:pPr>
              <w:pStyle w:val="TableParagraph"/>
              <w:spacing w:line="232" w:lineRule="exact"/>
              <w:ind w:left="69"/>
              <w:rPr>
                <w:b/>
                <w:i/>
              </w:rPr>
            </w:pPr>
            <w:r>
              <w:rPr>
                <w:b/>
                <w:i/>
              </w:rPr>
              <w:t>Definice</w:t>
            </w:r>
            <w:r>
              <w:rPr>
                <w:b/>
                <w:i/>
                <w:spacing w:val="-6"/>
              </w:rPr>
              <w:t xml:space="preserve"> </w:t>
            </w:r>
            <w:r>
              <w:rPr>
                <w:b/>
                <w:i/>
                <w:spacing w:val="-2"/>
              </w:rPr>
              <w:t>činnosti</w:t>
            </w:r>
          </w:p>
        </w:tc>
      </w:tr>
      <w:tr w:rsidR="002B75C0" w14:paraId="3C804DD5" w14:textId="77777777">
        <w:trPr>
          <w:trHeight w:val="757"/>
        </w:trPr>
        <w:tc>
          <w:tcPr>
            <w:tcW w:w="2780" w:type="dxa"/>
            <w:tcBorders>
              <w:top w:val="single" w:sz="6" w:space="0" w:color="000000"/>
              <w:bottom w:val="single" w:sz="6" w:space="0" w:color="000000"/>
              <w:right w:val="single" w:sz="6" w:space="0" w:color="000000"/>
            </w:tcBorders>
          </w:tcPr>
          <w:p w14:paraId="074CB523" w14:textId="77777777" w:rsidR="002B75C0" w:rsidRDefault="00000000">
            <w:pPr>
              <w:pStyle w:val="TableParagraph"/>
              <w:spacing w:line="253" w:lineRule="exact"/>
              <w:ind w:left="69"/>
            </w:pPr>
            <w:r>
              <w:t>Popis</w:t>
            </w:r>
            <w:r>
              <w:rPr>
                <w:spacing w:val="-6"/>
              </w:rPr>
              <w:t xml:space="preserve"> </w:t>
            </w:r>
            <w:r>
              <w:rPr>
                <w:spacing w:val="-2"/>
              </w:rPr>
              <w:t>činnosti</w:t>
            </w:r>
          </w:p>
        </w:tc>
        <w:tc>
          <w:tcPr>
            <w:tcW w:w="7144" w:type="dxa"/>
            <w:tcBorders>
              <w:top w:val="single" w:sz="6" w:space="0" w:color="000000"/>
              <w:left w:val="single" w:sz="6" w:space="0" w:color="000000"/>
              <w:bottom w:val="single" w:sz="6" w:space="0" w:color="000000"/>
            </w:tcBorders>
          </w:tcPr>
          <w:p w14:paraId="24CDC627" w14:textId="77777777" w:rsidR="002B75C0" w:rsidRDefault="00000000">
            <w:pPr>
              <w:pStyle w:val="TableParagraph"/>
              <w:ind w:left="76" w:right="183"/>
            </w:pPr>
            <w:r>
              <w:t>Zajištění servisní podpory, subskripce licencí a maintenance od výrobce</w:t>
            </w:r>
            <w:r>
              <w:rPr>
                <w:spacing w:val="-5"/>
              </w:rPr>
              <w:t xml:space="preserve"> </w:t>
            </w:r>
            <w:r>
              <w:t>na</w:t>
            </w:r>
            <w:r>
              <w:rPr>
                <w:spacing w:val="-3"/>
              </w:rPr>
              <w:t xml:space="preserve"> </w:t>
            </w:r>
            <w:r>
              <w:t>SW</w:t>
            </w:r>
            <w:r>
              <w:rPr>
                <w:spacing w:val="-4"/>
              </w:rPr>
              <w:t xml:space="preserve"> </w:t>
            </w:r>
            <w:r>
              <w:t>a</w:t>
            </w:r>
            <w:r>
              <w:rPr>
                <w:spacing w:val="-5"/>
              </w:rPr>
              <w:t xml:space="preserve"> </w:t>
            </w:r>
            <w:r>
              <w:t>HW</w:t>
            </w:r>
            <w:r>
              <w:rPr>
                <w:spacing w:val="-2"/>
              </w:rPr>
              <w:t xml:space="preserve"> </w:t>
            </w:r>
            <w:r>
              <w:t>komponenty</w:t>
            </w:r>
            <w:r>
              <w:rPr>
                <w:spacing w:val="-4"/>
              </w:rPr>
              <w:t xml:space="preserve"> </w:t>
            </w:r>
            <w:r>
              <w:t>Systému,</w:t>
            </w:r>
            <w:r>
              <w:rPr>
                <w:spacing w:val="-1"/>
              </w:rPr>
              <w:t xml:space="preserve"> </w:t>
            </w:r>
            <w:r>
              <w:t>pro</w:t>
            </w:r>
            <w:r>
              <w:rPr>
                <w:spacing w:val="-5"/>
              </w:rPr>
              <w:t xml:space="preserve"> </w:t>
            </w:r>
            <w:r>
              <w:t>které</w:t>
            </w:r>
            <w:r>
              <w:rPr>
                <w:spacing w:val="-5"/>
              </w:rPr>
              <w:t xml:space="preserve"> </w:t>
            </w:r>
            <w:r>
              <w:t>ji</w:t>
            </w:r>
            <w:r>
              <w:rPr>
                <w:spacing w:val="-6"/>
              </w:rPr>
              <w:t xml:space="preserve"> </w:t>
            </w:r>
            <w:r>
              <w:t>nezajišťuje</w:t>
            </w:r>
          </w:p>
          <w:p w14:paraId="05377B42" w14:textId="77777777" w:rsidR="002B75C0" w:rsidRDefault="00000000">
            <w:pPr>
              <w:pStyle w:val="TableParagraph"/>
              <w:spacing w:line="232" w:lineRule="exact"/>
              <w:ind w:left="76"/>
            </w:pPr>
            <w:r>
              <w:rPr>
                <w:spacing w:val="-2"/>
              </w:rPr>
              <w:t>Objednatel.</w:t>
            </w:r>
          </w:p>
        </w:tc>
      </w:tr>
      <w:tr w:rsidR="002B75C0" w14:paraId="4D334038" w14:textId="77777777">
        <w:trPr>
          <w:trHeight w:val="253"/>
        </w:trPr>
        <w:tc>
          <w:tcPr>
            <w:tcW w:w="9924" w:type="dxa"/>
            <w:gridSpan w:val="2"/>
            <w:tcBorders>
              <w:top w:val="single" w:sz="6" w:space="0" w:color="000000"/>
              <w:bottom w:val="single" w:sz="6" w:space="0" w:color="000000"/>
            </w:tcBorders>
            <w:shd w:val="clear" w:color="auto" w:fill="F1F1F1"/>
          </w:tcPr>
          <w:p w14:paraId="2136C513" w14:textId="77777777" w:rsidR="002B75C0" w:rsidRDefault="00000000">
            <w:pPr>
              <w:pStyle w:val="TableParagraph"/>
              <w:spacing w:line="234" w:lineRule="exact"/>
              <w:ind w:left="69"/>
              <w:rPr>
                <w:b/>
                <w:i/>
              </w:rPr>
            </w:pPr>
            <w:r>
              <w:rPr>
                <w:b/>
                <w:i/>
              </w:rPr>
              <w:t>Parametry</w:t>
            </w:r>
            <w:r>
              <w:rPr>
                <w:b/>
                <w:i/>
                <w:spacing w:val="-3"/>
              </w:rPr>
              <w:t xml:space="preserve"> </w:t>
            </w:r>
            <w:r>
              <w:rPr>
                <w:b/>
                <w:i/>
                <w:spacing w:val="-2"/>
              </w:rPr>
              <w:t>činnosti</w:t>
            </w:r>
          </w:p>
        </w:tc>
      </w:tr>
      <w:tr w:rsidR="002B75C0" w14:paraId="36A88479" w14:textId="77777777">
        <w:trPr>
          <w:trHeight w:val="1771"/>
        </w:trPr>
        <w:tc>
          <w:tcPr>
            <w:tcW w:w="2780" w:type="dxa"/>
            <w:tcBorders>
              <w:top w:val="single" w:sz="6" w:space="0" w:color="000000"/>
              <w:bottom w:val="single" w:sz="6" w:space="0" w:color="000000"/>
              <w:right w:val="single" w:sz="6" w:space="0" w:color="000000"/>
            </w:tcBorders>
          </w:tcPr>
          <w:p w14:paraId="423387C6" w14:textId="77777777" w:rsidR="002B75C0" w:rsidRDefault="00000000">
            <w:pPr>
              <w:pStyle w:val="TableParagraph"/>
              <w:ind w:left="69" w:right="131"/>
            </w:pPr>
            <w:r>
              <w:t>Rozsah</w:t>
            </w:r>
            <w:r>
              <w:rPr>
                <w:spacing w:val="-16"/>
              </w:rPr>
              <w:t xml:space="preserve"> </w:t>
            </w:r>
            <w:r>
              <w:t xml:space="preserve">poskytování </w:t>
            </w:r>
            <w:r>
              <w:rPr>
                <w:spacing w:val="-2"/>
              </w:rPr>
              <w:t>činnosti</w:t>
            </w:r>
          </w:p>
        </w:tc>
        <w:tc>
          <w:tcPr>
            <w:tcW w:w="7144" w:type="dxa"/>
            <w:tcBorders>
              <w:top w:val="single" w:sz="6" w:space="0" w:color="000000"/>
              <w:left w:val="single" w:sz="6" w:space="0" w:color="000000"/>
              <w:bottom w:val="single" w:sz="6" w:space="0" w:color="000000"/>
            </w:tcBorders>
          </w:tcPr>
          <w:p w14:paraId="4DEC9231" w14:textId="77777777" w:rsidR="002B75C0" w:rsidRDefault="00000000">
            <w:pPr>
              <w:pStyle w:val="TableParagraph"/>
              <w:ind w:left="76" w:right="78"/>
            </w:pPr>
            <w:r>
              <w:t>Po celou dobu trvání Smlouvy dle specifikace pro jednotlivé HW a SW komponenty</w:t>
            </w:r>
            <w:r>
              <w:rPr>
                <w:spacing w:val="-3"/>
              </w:rPr>
              <w:t xml:space="preserve"> </w:t>
            </w:r>
            <w:r>
              <w:t>v</w:t>
            </w:r>
            <w:r>
              <w:rPr>
                <w:spacing w:val="-5"/>
              </w:rPr>
              <w:t xml:space="preserve"> </w:t>
            </w:r>
            <w:r>
              <w:t>Příloze</w:t>
            </w:r>
            <w:r>
              <w:rPr>
                <w:spacing w:val="-4"/>
              </w:rPr>
              <w:t xml:space="preserve"> </w:t>
            </w:r>
            <w:r>
              <w:t>č.</w:t>
            </w:r>
            <w:r>
              <w:rPr>
                <w:spacing w:val="-4"/>
              </w:rPr>
              <w:t xml:space="preserve"> </w:t>
            </w:r>
            <w:r>
              <w:t>9</w:t>
            </w:r>
            <w:r>
              <w:rPr>
                <w:spacing w:val="-4"/>
              </w:rPr>
              <w:t xml:space="preserve"> </w:t>
            </w:r>
            <w:r>
              <w:t>Smlouvy.</w:t>
            </w:r>
            <w:r>
              <w:rPr>
                <w:spacing w:val="-1"/>
              </w:rPr>
              <w:t xml:space="preserve"> </w:t>
            </w:r>
            <w:r>
              <w:t>Pokud</w:t>
            </w:r>
            <w:r>
              <w:rPr>
                <w:spacing w:val="-5"/>
              </w:rPr>
              <w:t xml:space="preserve"> </w:t>
            </w:r>
            <w:r>
              <w:t>nebude</w:t>
            </w:r>
            <w:r>
              <w:rPr>
                <w:spacing w:val="-4"/>
              </w:rPr>
              <w:t xml:space="preserve"> </w:t>
            </w:r>
            <w:r>
              <w:t>stanoveno</w:t>
            </w:r>
            <w:r>
              <w:rPr>
                <w:spacing w:val="-5"/>
              </w:rPr>
              <w:t xml:space="preserve"> </w:t>
            </w:r>
            <w:r>
              <w:t>v</w:t>
            </w:r>
            <w:r>
              <w:rPr>
                <w:spacing w:val="-4"/>
              </w:rPr>
              <w:t xml:space="preserve"> </w:t>
            </w:r>
            <w:r>
              <w:t>Příloze č. 9 nebo dohodou Smluvních stran jinak pak se jednotlivé servisní podpory, subskripce licencí a maintenance dle tohoto katalogového</w:t>
            </w:r>
            <w:r>
              <w:rPr>
                <w:spacing w:val="40"/>
              </w:rPr>
              <w:t xml:space="preserve"> </w:t>
            </w:r>
            <w:r>
              <w:t>listu zajišťují vždy jako následná podpora na období jednoho roku</w:t>
            </w:r>
          </w:p>
          <w:p w14:paraId="07B144C9" w14:textId="77777777" w:rsidR="002B75C0" w:rsidRDefault="00000000">
            <w:pPr>
              <w:pStyle w:val="TableParagraph"/>
              <w:spacing w:line="252" w:lineRule="exact"/>
              <w:ind w:left="76"/>
            </w:pPr>
            <w:r>
              <w:t>(nevyplývá-li</w:t>
            </w:r>
            <w:r>
              <w:rPr>
                <w:spacing w:val="-3"/>
              </w:rPr>
              <w:t xml:space="preserve"> </w:t>
            </w:r>
            <w:r>
              <w:t>z</w:t>
            </w:r>
            <w:r>
              <w:rPr>
                <w:spacing w:val="-4"/>
              </w:rPr>
              <w:t xml:space="preserve"> </w:t>
            </w:r>
            <w:r>
              <w:t>Přílohy</w:t>
            </w:r>
            <w:r>
              <w:rPr>
                <w:spacing w:val="-3"/>
              </w:rPr>
              <w:t xml:space="preserve"> </w:t>
            </w:r>
            <w:r>
              <w:t>č.</w:t>
            </w:r>
            <w:r>
              <w:rPr>
                <w:spacing w:val="-4"/>
              </w:rPr>
              <w:t xml:space="preserve"> </w:t>
            </w:r>
            <w:r>
              <w:t>9</w:t>
            </w:r>
            <w:r>
              <w:rPr>
                <w:spacing w:val="-3"/>
              </w:rPr>
              <w:t xml:space="preserve"> </w:t>
            </w:r>
            <w:r>
              <w:t>jinak)</w:t>
            </w:r>
            <w:r>
              <w:rPr>
                <w:spacing w:val="-3"/>
              </w:rPr>
              <w:t xml:space="preserve"> </w:t>
            </w:r>
            <w:r>
              <w:t>počínaje</w:t>
            </w:r>
            <w:r>
              <w:rPr>
                <w:spacing w:val="-5"/>
              </w:rPr>
              <w:t xml:space="preserve"> </w:t>
            </w:r>
            <w:r>
              <w:t>dnem</w:t>
            </w:r>
            <w:r>
              <w:rPr>
                <w:spacing w:val="-2"/>
              </w:rPr>
              <w:t xml:space="preserve"> </w:t>
            </w:r>
            <w:r>
              <w:t>následujícím</w:t>
            </w:r>
            <w:r>
              <w:rPr>
                <w:spacing w:val="-4"/>
              </w:rPr>
              <w:t xml:space="preserve"> </w:t>
            </w:r>
            <w:r>
              <w:t>po</w:t>
            </w:r>
            <w:r>
              <w:rPr>
                <w:spacing w:val="-3"/>
              </w:rPr>
              <w:t xml:space="preserve"> </w:t>
            </w:r>
            <w:r>
              <w:t>dni skončení Doby maintenance uvedené v Příloze č. 9.</w:t>
            </w:r>
          </w:p>
        </w:tc>
      </w:tr>
      <w:tr w:rsidR="002B75C0" w14:paraId="062B9EC2" w14:textId="77777777">
        <w:trPr>
          <w:trHeight w:val="253"/>
        </w:trPr>
        <w:tc>
          <w:tcPr>
            <w:tcW w:w="2780" w:type="dxa"/>
            <w:tcBorders>
              <w:top w:val="single" w:sz="6" w:space="0" w:color="000000"/>
              <w:bottom w:val="single" w:sz="6" w:space="0" w:color="000000"/>
              <w:right w:val="single" w:sz="6" w:space="0" w:color="000000"/>
            </w:tcBorders>
          </w:tcPr>
          <w:p w14:paraId="79EEEB4C" w14:textId="77777777" w:rsidR="002B75C0" w:rsidRDefault="00000000">
            <w:pPr>
              <w:pStyle w:val="TableParagraph"/>
              <w:spacing w:line="234" w:lineRule="exact"/>
              <w:ind w:left="69"/>
            </w:pPr>
            <w:r>
              <w:rPr>
                <w:spacing w:val="-2"/>
              </w:rPr>
              <w:t>Odezva</w:t>
            </w:r>
          </w:p>
        </w:tc>
        <w:tc>
          <w:tcPr>
            <w:tcW w:w="7144" w:type="dxa"/>
            <w:tcBorders>
              <w:top w:val="single" w:sz="6" w:space="0" w:color="000000"/>
              <w:left w:val="single" w:sz="6" w:space="0" w:color="000000"/>
              <w:bottom w:val="single" w:sz="6" w:space="0" w:color="000000"/>
            </w:tcBorders>
          </w:tcPr>
          <w:p w14:paraId="5DC5BE8A" w14:textId="77777777" w:rsidR="002B75C0" w:rsidRDefault="00000000">
            <w:pPr>
              <w:pStyle w:val="TableParagraph"/>
              <w:spacing w:line="234" w:lineRule="exact"/>
              <w:ind w:left="76"/>
            </w:pPr>
            <w:r>
              <w:t>Není</w:t>
            </w:r>
            <w:r>
              <w:rPr>
                <w:spacing w:val="-2"/>
              </w:rPr>
              <w:t xml:space="preserve"> relevantní</w:t>
            </w:r>
          </w:p>
        </w:tc>
      </w:tr>
      <w:tr w:rsidR="002B75C0" w14:paraId="0EF2B6E3" w14:textId="77777777">
        <w:trPr>
          <w:trHeight w:val="251"/>
        </w:trPr>
        <w:tc>
          <w:tcPr>
            <w:tcW w:w="2780" w:type="dxa"/>
            <w:tcBorders>
              <w:top w:val="single" w:sz="6" w:space="0" w:color="000000"/>
              <w:bottom w:val="single" w:sz="6" w:space="0" w:color="000000"/>
              <w:right w:val="single" w:sz="6" w:space="0" w:color="000000"/>
            </w:tcBorders>
          </w:tcPr>
          <w:p w14:paraId="52763E29" w14:textId="77777777" w:rsidR="002B75C0" w:rsidRDefault="00000000">
            <w:pPr>
              <w:pStyle w:val="TableParagraph"/>
              <w:spacing w:line="231" w:lineRule="exact"/>
              <w:ind w:left="69"/>
            </w:pPr>
            <w:r>
              <w:t>Vyřešení</w:t>
            </w:r>
            <w:r>
              <w:rPr>
                <w:spacing w:val="-5"/>
              </w:rPr>
              <w:t xml:space="preserve"> </w:t>
            </w:r>
            <w:r>
              <w:rPr>
                <w:spacing w:val="-2"/>
              </w:rPr>
              <w:t>požadavku</w:t>
            </w:r>
          </w:p>
        </w:tc>
        <w:tc>
          <w:tcPr>
            <w:tcW w:w="7144" w:type="dxa"/>
            <w:tcBorders>
              <w:top w:val="single" w:sz="6" w:space="0" w:color="000000"/>
              <w:left w:val="single" w:sz="6" w:space="0" w:color="000000"/>
              <w:bottom w:val="single" w:sz="6" w:space="0" w:color="000000"/>
            </w:tcBorders>
          </w:tcPr>
          <w:p w14:paraId="1D3B81E4" w14:textId="77777777" w:rsidR="002B75C0" w:rsidRDefault="00000000">
            <w:pPr>
              <w:pStyle w:val="TableParagraph"/>
              <w:spacing w:line="231" w:lineRule="exact"/>
              <w:ind w:left="76"/>
            </w:pPr>
            <w:r>
              <w:t>Není</w:t>
            </w:r>
            <w:r>
              <w:rPr>
                <w:spacing w:val="-2"/>
              </w:rPr>
              <w:t xml:space="preserve"> relevantní</w:t>
            </w:r>
          </w:p>
        </w:tc>
      </w:tr>
      <w:tr w:rsidR="002B75C0" w14:paraId="09F3582A" w14:textId="77777777">
        <w:trPr>
          <w:trHeight w:val="253"/>
        </w:trPr>
        <w:tc>
          <w:tcPr>
            <w:tcW w:w="2780" w:type="dxa"/>
            <w:tcBorders>
              <w:top w:val="single" w:sz="6" w:space="0" w:color="000000"/>
              <w:bottom w:val="single" w:sz="6" w:space="0" w:color="000000"/>
              <w:right w:val="single" w:sz="6" w:space="0" w:color="000000"/>
            </w:tcBorders>
          </w:tcPr>
          <w:p w14:paraId="105ED8A4" w14:textId="77777777" w:rsidR="002B75C0" w:rsidRDefault="00000000">
            <w:pPr>
              <w:pStyle w:val="TableParagraph"/>
              <w:spacing w:line="234" w:lineRule="exact"/>
              <w:ind w:left="69"/>
            </w:pPr>
            <w:r>
              <w:t>Měřící</w:t>
            </w:r>
            <w:r>
              <w:rPr>
                <w:spacing w:val="-3"/>
              </w:rPr>
              <w:t xml:space="preserve"> </w:t>
            </w:r>
            <w:r>
              <w:rPr>
                <w:spacing w:val="-5"/>
              </w:rPr>
              <w:t>bod</w:t>
            </w:r>
          </w:p>
        </w:tc>
        <w:tc>
          <w:tcPr>
            <w:tcW w:w="7144" w:type="dxa"/>
            <w:tcBorders>
              <w:top w:val="single" w:sz="6" w:space="0" w:color="000000"/>
              <w:left w:val="single" w:sz="6" w:space="0" w:color="000000"/>
              <w:bottom w:val="single" w:sz="6" w:space="0" w:color="000000"/>
            </w:tcBorders>
          </w:tcPr>
          <w:p w14:paraId="21A9CB92" w14:textId="77777777" w:rsidR="002B75C0" w:rsidRDefault="00000000">
            <w:pPr>
              <w:pStyle w:val="TableParagraph"/>
              <w:spacing w:line="234" w:lineRule="exact"/>
              <w:ind w:left="76"/>
            </w:pPr>
            <w:hyperlink r:id="rId80">
              <w:r>
                <w:rPr>
                  <w:color w:val="0000FF"/>
                  <w:u w:val="single" w:color="0000FF"/>
                </w:rPr>
                <w:t>SD</w:t>
              </w:r>
            </w:hyperlink>
            <w:r>
              <w:rPr>
                <w:color w:val="0000FF"/>
              </w:rPr>
              <w:t xml:space="preserve"> </w:t>
            </w:r>
            <w:r>
              <w:rPr>
                <w:spacing w:val="-2"/>
              </w:rPr>
              <w:t>Objednatele</w:t>
            </w:r>
          </w:p>
        </w:tc>
      </w:tr>
      <w:tr w:rsidR="002B75C0" w14:paraId="737469BF" w14:textId="77777777">
        <w:trPr>
          <w:trHeight w:val="505"/>
        </w:trPr>
        <w:tc>
          <w:tcPr>
            <w:tcW w:w="2780" w:type="dxa"/>
            <w:tcBorders>
              <w:top w:val="single" w:sz="6" w:space="0" w:color="000000"/>
              <w:bottom w:val="single" w:sz="6" w:space="0" w:color="000000"/>
              <w:right w:val="single" w:sz="6" w:space="0" w:color="000000"/>
            </w:tcBorders>
          </w:tcPr>
          <w:p w14:paraId="5789F89B" w14:textId="77777777" w:rsidR="002B75C0" w:rsidRDefault="00000000">
            <w:pPr>
              <w:pStyle w:val="TableParagraph"/>
              <w:spacing w:line="254" w:lineRule="exact"/>
              <w:ind w:left="69" w:right="131"/>
            </w:pPr>
            <w:r>
              <w:t>Objem</w:t>
            </w:r>
            <w:r>
              <w:rPr>
                <w:spacing w:val="-16"/>
              </w:rPr>
              <w:t xml:space="preserve"> </w:t>
            </w:r>
            <w:r>
              <w:t xml:space="preserve">poskytované </w:t>
            </w:r>
            <w:r>
              <w:rPr>
                <w:spacing w:val="-2"/>
              </w:rPr>
              <w:t>Služby</w:t>
            </w:r>
          </w:p>
        </w:tc>
        <w:tc>
          <w:tcPr>
            <w:tcW w:w="7144" w:type="dxa"/>
            <w:tcBorders>
              <w:top w:val="single" w:sz="6" w:space="0" w:color="000000"/>
              <w:left w:val="single" w:sz="6" w:space="0" w:color="000000"/>
              <w:bottom w:val="single" w:sz="6" w:space="0" w:color="000000"/>
            </w:tcBorders>
          </w:tcPr>
          <w:p w14:paraId="631338BC" w14:textId="77777777" w:rsidR="002B75C0" w:rsidRDefault="00000000">
            <w:pPr>
              <w:pStyle w:val="TableParagraph"/>
              <w:spacing w:line="254" w:lineRule="exact"/>
              <w:ind w:left="76"/>
            </w:pPr>
            <w:r>
              <w:t>Dle</w:t>
            </w:r>
            <w:r>
              <w:rPr>
                <w:spacing w:val="-4"/>
              </w:rPr>
              <w:t xml:space="preserve"> </w:t>
            </w:r>
            <w:r>
              <w:t>specifikace</w:t>
            </w:r>
            <w:r>
              <w:rPr>
                <w:spacing w:val="-4"/>
              </w:rPr>
              <w:t xml:space="preserve"> </w:t>
            </w:r>
            <w:r>
              <w:t>pro</w:t>
            </w:r>
            <w:r>
              <w:rPr>
                <w:spacing w:val="-6"/>
              </w:rPr>
              <w:t xml:space="preserve"> </w:t>
            </w:r>
            <w:r>
              <w:t>jednotlivé</w:t>
            </w:r>
            <w:r>
              <w:rPr>
                <w:spacing w:val="-4"/>
              </w:rPr>
              <w:t xml:space="preserve"> </w:t>
            </w:r>
            <w:r>
              <w:t>HW</w:t>
            </w:r>
            <w:r>
              <w:rPr>
                <w:spacing w:val="-3"/>
              </w:rPr>
              <w:t xml:space="preserve"> </w:t>
            </w:r>
            <w:r>
              <w:t>a</w:t>
            </w:r>
            <w:r>
              <w:rPr>
                <w:spacing w:val="-6"/>
              </w:rPr>
              <w:t xml:space="preserve"> </w:t>
            </w:r>
            <w:r>
              <w:t>SW</w:t>
            </w:r>
            <w:r>
              <w:rPr>
                <w:spacing w:val="-5"/>
              </w:rPr>
              <w:t xml:space="preserve"> </w:t>
            </w:r>
            <w:r>
              <w:t>komponenty</w:t>
            </w:r>
            <w:r>
              <w:rPr>
                <w:spacing w:val="-3"/>
              </w:rPr>
              <w:t xml:space="preserve"> </w:t>
            </w:r>
            <w:r>
              <w:t>v</w:t>
            </w:r>
            <w:r>
              <w:rPr>
                <w:spacing w:val="-2"/>
              </w:rPr>
              <w:t xml:space="preserve"> </w:t>
            </w:r>
            <w:r>
              <w:t>Příloze</w:t>
            </w:r>
            <w:r>
              <w:rPr>
                <w:spacing w:val="-4"/>
              </w:rPr>
              <w:t xml:space="preserve"> </w:t>
            </w:r>
            <w:r>
              <w:t>č.</w:t>
            </w:r>
            <w:r>
              <w:rPr>
                <w:spacing w:val="-2"/>
              </w:rPr>
              <w:t xml:space="preserve"> </w:t>
            </w:r>
            <w:r>
              <w:t xml:space="preserve">9 </w:t>
            </w:r>
            <w:r>
              <w:rPr>
                <w:spacing w:val="-2"/>
              </w:rPr>
              <w:t>Smlouvy</w:t>
            </w:r>
          </w:p>
        </w:tc>
      </w:tr>
      <w:tr w:rsidR="002B75C0" w14:paraId="15716A7C" w14:textId="77777777">
        <w:trPr>
          <w:trHeight w:val="251"/>
        </w:trPr>
        <w:tc>
          <w:tcPr>
            <w:tcW w:w="9924" w:type="dxa"/>
            <w:gridSpan w:val="2"/>
            <w:tcBorders>
              <w:top w:val="single" w:sz="6" w:space="0" w:color="000000"/>
              <w:bottom w:val="single" w:sz="6" w:space="0" w:color="000000"/>
            </w:tcBorders>
            <w:shd w:val="clear" w:color="auto" w:fill="F1F1F1"/>
          </w:tcPr>
          <w:p w14:paraId="5409C257" w14:textId="77777777" w:rsidR="002B75C0" w:rsidRDefault="00000000">
            <w:pPr>
              <w:pStyle w:val="TableParagraph"/>
              <w:spacing w:line="232" w:lineRule="exact"/>
              <w:ind w:left="69"/>
              <w:rPr>
                <w:b/>
                <w:i/>
              </w:rPr>
            </w:pPr>
            <w:r>
              <w:rPr>
                <w:b/>
                <w:i/>
              </w:rPr>
              <w:t>Doplňující</w:t>
            </w:r>
            <w:r>
              <w:rPr>
                <w:b/>
                <w:i/>
                <w:spacing w:val="-10"/>
              </w:rPr>
              <w:t xml:space="preserve"> </w:t>
            </w:r>
            <w:r>
              <w:rPr>
                <w:b/>
                <w:i/>
                <w:spacing w:val="-2"/>
              </w:rPr>
              <w:t>informace</w:t>
            </w:r>
          </w:p>
        </w:tc>
      </w:tr>
      <w:tr w:rsidR="002B75C0" w14:paraId="6D39A21B" w14:textId="77777777">
        <w:trPr>
          <w:trHeight w:val="251"/>
        </w:trPr>
        <w:tc>
          <w:tcPr>
            <w:tcW w:w="2780" w:type="dxa"/>
            <w:tcBorders>
              <w:top w:val="single" w:sz="6" w:space="0" w:color="000000"/>
              <w:bottom w:val="single" w:sz="6" w:space="0" w:color="000000"/>
              <w:right w:val="single" w:sz="6" w:space="0" w:color="000000"/>
            </w:tcBorders>
          </w:tcPr>
          <w:p w14:paraId="3B0ED995" w14:textId="77777777" w:rsidR="002B75C0" w:rsidRDefault="00000000">
            <w:pPr>
              <w:pStyle w:val="TableParagraph"/>
              <w:spacing w:line="231" w:lineRule="exact"/>
              <w:ind w:left="69"/>
            </w:pPr>
            <w:r>
              <w:t>Platební</w:t>
            </w:r>
            <w:r>
              <w:rPr>
                <w:spacing w:val="-2"/>
              </w:rPr>
              <w:t xml:space="preserve"> podmínky</w:t>
            </w:r>
          </w:p>
        </w:tc>
        <w:tc>
          <w:tcPr>
            <w:tcW w:w="7144" w:type="dxa"/>
            <w:tcBorders>
              <w:top w:val="single" w:sz="6" w:space="0" w:color="000000"/>
              <w:left w:val="single" w:sz="6" w:space="0" w:color="000000"/>
              <w:bottom w:val="single" w:sz="6" w:space="0" w:color="000000"/>
            </w:tcBorders>
          </w:tcPr>
          <w:p w14:paraId="43BE0E5B" w14:textId="77777777" w:rsidR="002B75C0" w:rsidRDefault="00000000">
            <w:pPr>
              <w:pStyle w:val="TableParagraph"/>
              <w:spacing w:line="231" w:lineRule="exact"/>
              <w:ind w:left="76"/>
            </w:pPr>
            <w:r>
              <w:t>Dle</w:t>
            </w:r>
            <w:r>
              <w:rPr>
                <w:spacing w:val="-3"/>
              </w:rPr>
              <w:t xml:space="preserve"> </w:t>
            </w:r>
            <w:r>
              <w:t>odst.</w:t>
            </w:r>
            <w:r>
              <w:rPr>
                <w:spacing w:val="-2"/>
              </w:rPr>
              <w:t xml:space="preserve"> </w:t>
            </w:r>
            <w:r>
              <w:t>4.1.3</w:t>
            </w:r>
            <w:r>
              <w:rPr>
                <w:spacing w:val="-1"/>
              </w:rPr>
              <w:t xml:space="preserve"> </w:t>
            </w:r>
            <w:r>
              <w:rPr>
                <w:spacing w:val="-2"/>
              </w:rPr>
              <w:t>Smlouvy.</w:t>
            </w:r>
          </w:p>
        </w:tc>
      </w:tr>
      <w:tr w:rsidR="002B75C0" w14:paraId="6E413A38" w14:textId="77777777">
        <w:trPr>
          <w:trHeight w:val="2784"/>
        </w:trPr>
        <w:tc>
          <w:tcPr>
            <w:tcW w:w="2780" w:type="dxa"/>
            <w:tcBorders>
              <w:top w:val="single" w:sz="6" w:space="0" w:color="000000"/>
              <w:bottom w:val="single" w:sz="6" w:space="0" w:color="000000"/>
              <w:right w:val="single" w:sz="6" w:space="0" w:color="000000"/>
            </w:tcBorders>
          </w:tcPr>
          <w:p w14:paraId="570CD8F9" w14:textId="77777777" w:rsidR="002B75C0" w:rsidRDefault="00000000">
            <w:pPr>
              <w:pStyle w:val="TableParagraph"/>
              <w:spacing w:line="253" w:lineRule="exact"/>
              <w:ind w:left="69"/>
            </w:pPr>
            <w:r>
              <w:t>Sleva</w:t>
            </w:r>
            <w:r>
              <w:rPr>
                <w:spacing w:val="-5"/>
              </w:rPr>
              <w:t xml:space="preserve"> </w:t>
            </w:r>
            <w:r>
              <w:t>z</w:t>
            </w:r>
            <w:r>
              <w:rPr>
                <w:spacing w:val="-1"/>
              </w:rPr>
              <w:t xml:space="preserve"> </w:t>
            </w:r>
            <w:r>
              <w:rPr>
                <w:spacing w:val="-4"/>
              </w:rPr>
              <w:t>ceny</w:t>
            </w:r>
          </w:p>
        </w:tc>
        <w:tc>
          <w:tcPr>
            <w:tcW w:w="7144" w:type="dxa"/>
            <w:tcBorders>
              <w:top w:val="single" w:sz="6" w:space="0" w:color="000000"/>
              <w:left w:val="single" w:sz="6" w:space="0" w:color="000000"/>
              <w:bottom w:val="single" w:sz="6" w:space="0" w:color="000000"/>
            </w:tcBorders>
          </w:tcPr>
          <w:p w14:paraId="22ECA957" w14:textId="77777777" w:rsidR="002B75C0" w:rsidRDefault="00000000">
            <w:pPr>
              <w:pStyle w:val="TableParagraph"/>
              <w:spacing w:line="253" w:lineRule="exact"/>
              <w:ind w:left="76"/>
            </w:pPr>
            <w:r>
              <w:t>Podle</w:t>
            </w:r>
            <w:r>
              <w:rPr>
                <w:spacing w:val="-6"/>
              </w:rPr>
              <w:t xml:space="preserve"> </w:t>
            </w:r>
            <w:r>
              <w:t>bodu</w:t>
            </w:r>
            <w:r>
              <w:rPr>
                <w:spacing w:val="-4"/>
              </w:rPr>
              <w:t xml:space="preserve"> 5.3.</w:t>
            </w:r>
          </w:p>
          <w:p w14:paraId="6C29431F" w14:textId="77777777" w:rsidR="002B75C0" w:rsidRDefault="00000000">
            <w:pPr>
              <w:pStyle w:val="TableParagraph"/>
              <w:spacing w:before="253"/>
              <w:ind w:left="76" w:right="51"/>
            </w:pPr>
            <w:r>
              <w:t>Smluvní strany sjednávají, že je-li z Přílohy č. 9 Smlouvy zřejmé, že podpora, maintenance či subskripce licencí k některému HW a/nebo SW byla ukončena před nabytím účinnosti této Smlouvy a nebylo zajištěno její prodloužení na další období, nemůže být tato skutečnost považována</w:t>
            </w:r>
            <w:r>
              <w:rPr>
                <w:spacing w:val="-5"/>
              </w:rPr>
              <w:t xml:space="preserve"> </w:t>
            </w:r>
            <w:r>
              <w:t>za</w:t>
            </w:r>
            <w:r>
              <w:rPr>
                <w:spacing w:val="-7"/>
              </w:rPr>
              <w:t xml:space="preserve"> </w:t>
            </w:r>
            <w:r>
              <w:t>porušení</w:t>
            </w:r>
            <w:r>
              <w:rPr>
                <w:spacing w:val="-6"/>
              </w:rPr>
              <w:t xml:space="preserve"> </w:t>
            </w:r>
            <w:r>
              <w:t>povinnosti</w:t>
            </w:r>
            <w:r>
              <w:rPr>
                <w:spacing w:val="-5"/>
              </w:rPr>
              <w:t xml:space="preserve"> </w:t>
            </w:r>
            <w:r>
              <w:t>Poskytovatele</w:t>
            </w:r>
            <w:r>
              <w:rPr>
                <w:spacing w:val="-5"/>
              </w:rPr>
              <w:t xml:space="preserve"> </w:t>
            </w:r>
            <w:r>
              <w:t>podle</w:t>
            </w:r>
            <w:r>
              <w:rPr>
                <w:spacing w:val="-5"/>
              </w:rPr>
              <w:t xml:space="preserve"> </w:t>
            </w:r>
            <w:r>
              <w:t>této</w:t>
            </w:r>
            <w:r>
              <w:rPr>
                <w:spacing w:val="-5"/>
              </w:rPr>
              <w:t xml:space="preserve"> </w:t>
            </w:r>
            <w:r>
              <w:t>Smlouvy</w:t>
            </w:r>
            <w:r>
              <w:rPr>
                <w:spacing w:val="-4"/>
              </w:rPr>
              <w:t xml:space="preserve"> </w:t>
            </w:r>
            <w:r>
              <w:t>a Objednatel není oprávněn požadovat po Poskytovateli slevu z ceny ani náhradu případně vzniklé újmy. Poskytovatel k těmto HW a SW dle předchozí věty zajistí podporu/maintenance/subskripce licencí</w:t>
            </w:r>
          </w:p>
          <w:p w14:paraId="0600F846" w14:textId="77777777" w:rsidR="002B75C0" w:rsidRDefault="00000000">
            <w:pPr>
              <w:pStyle w:val="TableParagraph"/>
              <w:spacing w:before="2" w:line="232" w:lineRule="exact"/>
              <w:ind w:left="76"/>
            </w:pPr>
            <w:r>
              <w:t>nejpozději</w:t>
            </w:r>
            <w:r>
              <w:rPr>
                <w:spacing w:val="-4"/>
              </w:rPr>
              <w:t xml:space="preserve"> </w:t>
            </w:r>
            <w:r>
              <w:t>do</w:t>
            </w:r>
            <w:r>
              <w:rPr>
                <w:spacing w:val="-6"/>
              </w:rPr>
              <w:t xml:space="preserve"> </w:t>
            </w:r>
            <w:r>
              <w:t>třicet</w:t>
            </w:r>
            <w:r>
              <w:rPr>
                <w:spacing w:val="-5"/>
              </w:rPr>
              <w:t xml:space="preserve"> </w:t>
            </w:r>
            <w:r>
              <w:t>(30)</w:t>
            </w:r>
            <w:r>
              <w:rPr>
                <w:spacing w:val="-7"/>
              </w:rPr>
              <w:t xml:space="preserve"> </w:t>
            </w:r>
            <w:r>
              <w:t>dnů</w:t>
            </w:r>
            <w:r>
              <w:rPr>
                <w:spacing w:val="-4"/>
              </w:rPr>
              <w:t xml:space="preserve"> </w:t>
            </w:r>
            <w:r>
              <w:t>od</w:t>
            </w:r>
            <w:r>
              <w:rPr>
                <w:spacing w:val="-4"/>
              </w:rPr>
              <w:t xml:space="preserve"> </w:t>
            </w:r>
            <w:r>
              <w:t>účinnosti</w:t>
            </w:r>
            <w:r>
              <w:rPr>
                <w:spacing w:val="-3"/>
              </w:rPr>
              <w:t xml:space="preserve"> </w:t>
            </w:r>
            <w:r>
              <w:rPr>
                <w:spacing w:val="-2"/>
              </w:rPr>
              <w:t>Smlouvy.</w:t>
            </w:r>
          </w:p>
        </w:tc>
      </w:tr>
    </w:tbl>
    <w:p w14:paraId="5763574D" w14:textId="77777777" w:rsidR="002B75C0" w:rsidRDefault="002B75C0">
      <w:pPr>
        <w:pStyle w:val="Zkladntext"/>
        <w:rPr>
          <w:rFonts w:ascii="Calibri"/>
          <w:b/>
        </w:rPr>
      </w:pPr>
    </w:p>
    <w:p w14:paraId="1919009D" w14:textId="77777777" w:rsidR="002B75C0" w:rsidRDefault="002B75C0">
      <w:pPr>
        <w:pStyle w:val="Zkladntext"/>
        <w:rPr>
          <w:rFonts w:ascii="Calibri"/>
          <w:b/>
        </w:rPr>
      </w:pPr>
    </w:p>
    <w:p w14:paraId="6F394021" w14:textId="77777777" w:rsidR="002B75C0" w:rsidRDefault="002B75C0">
      <w:pPr>
        <w:pStyle w:val="Zkladntext"/>
        <w:rPr>
          <w:rFonts w:ascii="Calibri"/>
          <w:b/>
        </w:rPr>
      </w:pPr>
    </w:p>
    <w:p w14:paraId="025E1B91" w14:textId="77777777" w:rsidR="002B75C0" w:rsidRDefault="002B75C0">
      <w:pPr>
        <w:pStyle w:val="Zkladntext"/>
        <w:spacing w:before="51"/>
        <w:rPr>
          <w:rFonts w:ascii="Calibri"/>
          <w:b/>
        </w:rPr>
      </w:pPr>
    </w:p>
    <w:p w14:paraId="6F543A9A"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18</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0D59173E" w14:textId="77777777" w:rsidR="002B75C0" w:rsidRDefault="002B75C0">
      <w:pPr>
        <w:jc w:val="center"/>
        <w:rPr>
          <w:rFonts w:ascii="Calibri" w:hAnsi="Calibri"/>
        </w:rPr>
        <w:sectPr w:rsidR="002B75C0">
          <w:headerReference w:type="default" r:id="rId81"/>
          <w:footerReference w:type="even" r:id="rId82"/>
          <w:footerReference w:type="default" r:id="rId83"/>
          <w:footerReference w:type="first" r:id="rId84"/>
          <w:pgSz w:w="11910" w:h="16840"/>
          <w:pgMar w:top="1380" w:right="580" w:bottom="520" w:left="600" w:header="0" w:footer="336" w:gutter="0"/>
          <w:cols w:space="708"/>
        </w:sectPr>
      </w:pPr>
    </w:p>
    <w:p w14:paraId="2DDD624B" w14:textId="77777777" w:rsidR="002B75C0" w:rsidRDefault="00000000">
      <w:pPr>
        <w:pStyle w:val="Nadpis6"/>
        <w:numPr>
          <w:ilvl w:val="0"/>
          <w:numId w:val="45"/>
        </w:numPr>
        <w:tabs>
          <w:tab w:val="left" w:pos="1248"/>
        </w:tabs>
        <w:spacing w:before="80"/>
        <w:ind w:left="1248"/>
        <w:jc w:val="left"/>
        <w:rPr>
          <w:rFonts w:ascii="Arial" w:hAnsi="Arial"/>
        </w:rPr>
      </w:pPr>
      <w:r>
        <w:rPr>
          <w:rFonts w:ascii="Arial" w:hAnsi="Arial"/>
        </w:rPr>
        <w:lastRenderedPageBreak/>
        <w:t>Popis</w:t>
      </w:r>
      <w:r>
        <w:rPr>
          <w:rFonts w:ascii="Arial" w:hAnsi="Arial"/>
          <w:spacing w:val="-3"/>
        </w:rPr>
        <w:t xml:space="preserve"> </w:t>
      </w:r>
      <w:r>
        <w:rPr>
          <w:rFonts w:ascii="Arial" w:hAnsi="Arial"/>
        </w:rPr>
        <w:t>modulů</w:t>
      </w:r>
      <w:r>
        <w:rPr>
          <w:rFonts w:ascii="Arial" w:hAnsi="Arial"/>
          <w:spacing w:val="-6"/>
        </w:rPr>
        <w:t xml:space="preserve"> </w:t>
      </w:r>
      <w:r>
        <w:rPr>
          <w:rFonts w:ascii="Arial" w:hAnsi="Arial"/>
        </w:rPr>
        <w:t>a</w:t>
      </w:r>
      <w:r>
        <w:rPr>
          <w:rFonts w:ascii="Arial" w:hAnsi="Arial"/>
          <w:spacing w:val="-4"/>
        </w:rPr>
        <w:t xml:space="preserve"> </w:t>
      </w:r>
      <w:r>
        <w:rPr>
          <w:rFonts w:ascii="Arial" w:hAnsi="Arial"/>
        </w:rPr>
        <w:t>komponent</w:t>
      </w:r>
      <w:r>
        <w:rPr>
          <w:rFonts w:ascii="Arial" w:hAnsi="Arial"/>
          <w:spacing w:val="-1"/>
        </w:rPr>
        <w:t xml:space="preserve"> </w:t>
      </w:r>
      <w:r>
        <w:rPr>
          <w:rFonts w:ascii="Arial" w:hAnsi="Arial"/>
          <w:spacing w:val="-2"/>
        </w:rPr>
        <w:t>Systému</w:t>
      </w:r>
    </w:p>
    <w:p w14:paraId="211096A3" w14:textId="77777777" w:rsidR="002B75C0" w:rsidRDefault="002B75C0">
      <w:pPr>
        <w:pStyle w:val="Zkladntext"/>
        <w:spacing w:before="24"/>
        <w:rPr>
          <w:b/>
        </w:rPr>
      </w:pPr>
    </w:p>
    <w:p w14:paraId="146FB852" w14:textId="77777777" w:rsidR="002B75C0" w:rsidRDefault="00000000">
      <w:pPr>
        <w:pStyle w:val="Zkladntext"/>
        <w:spacing w:before="1" w:line="276" w:lineRule="auto"/>
        <w:ind w:left="816" w:right="265"/>
        <w:jc w:val="both"/>
      </w:pPr>
      <w:r>
        <w:t>Jednotlivé moduly a komponenty Systému včetně na nich provozovaných Služeb jsou rámcově popsány</w:t>
      </w:r>
      <w:r>
        <w:rPr>
          <w:spacing w:val="-1"/>
        </w:rPr>
        <w:t xml:space="preserve"> </w:t>
      </w:r>
      <w:r>
        <w:t>v</w:t>
      </w:r>
      <w:r>
        <w:rPr>
          <w:spacing w:val="-1"/>
        </w:rPr>
        <w:t xml:space="preserve"> </w:t>
      </w:r>
      <w:r>
        <w:t>Příloze</w:t>
      </w:r>
      <w:r>
        <w:rPr>
          <w:spacing w:val="-4"/>
        </w:rPr>
        <w:t xml:space="preserve"> </w:t>
      </w:r>
      <w:r>
        <w:t>č.</w:t>
      </w:r>
      <w:r>
        <w:rPr>
          <w:spacing w:val="-2"/>
        </w:rPr>
        <w:t xml:space="preserve"> </w:t>
      </w:r>
      <w:r>
        <w:t>8</w:t>
      </w:r>
      <w:r>
        <w:rPr>
          <w:spacing w:val="-2"/>
        </w:rPr>
        <w:t xml:space="preserve"> </w:t>
      </w:r>
      <w:r>
        <w:t>Smlouvy.</w:t>
      </w:r>
      <w:r>
        <w:rPr>
          <w:spacing w:val="-3"/>
        </w:rPr>
        <w:t xml:space="preserve"> </w:t>
      </w:r>
      <w:r>
        <w:t>Smluvní</w:t>
      </w:r>
      <w:r>
        <w:rPr>
          <w:spacing w:val="-3"/>
        </w:rPr>
        <w:t xml:space="preserve"> </w:t>
      </w:r>
      <w:r>
        <w:t>strany</w:t>
      </w:r>
      <w:r>
        <w:rPr>
          <w:spacing w:val="-4"/>
        </w:rPr>
        <w:t xml:space="preserve"> </w:t>
      </w:r>
      <w:r>
        <w:t>shodně</w:t>
      </w:r>
      <w:r>
        <w:rPr>
          <w:spacing w:val="-1"/>
        </w:rPr>
        <w:t xml:space="preserve"> </w:t>
      </w:r>
      <w:r>
        <w:t>konstatují, že</w:t>
      </w:r>
      <w:r>
        <w:rPr>
          <w:spacing w:val="-4"/>
        </w:rPr>
        <w:t xml:space="preserve"> </w:t>
      </w:r>
      <w:r>
        <w:t>detailní</w:t>
      </w:r>
      <w:r>
        <w:rPr>
          <w:spacing w:val="-1"/>
        </w:rPr>
        <w:t xml:space="preserve"> </w:t>
      </w:r>
      <w:r>
        <w:t>popis</w:t>
      </w:r>
      <w:r>
        <w:rPr>
          <w:spacing w:val="-1"/>
        </w:rPr>
        <w:t xml:space="preserve"> </w:t>
      </w:r>
      <w:r>
        <w:t>Systému</w:t>
      </w:r>
      <w:r>
        <w:rPr>
          <w:spacing w:val="-4"/>
        </w:rPr>
        <w:t xml:space="preserve"> </w:t>
      </w:r>
      <w:r>
        <w:t>je</w:t>
      </w:r>
      <w:r>
        <w:rPr>
          <w:spacing w:val="-4"/>
        </w:rPr>
        <w:t xml:space="preserve"> </w:t>
      </w:r>
      <w:r>
        <w:t>jim znám,</w:t>
      </w:r>
      <w:r>
        <w:rPr>
          <w:spacing w:val="-7"/>
        </w:rPr>
        <w:t xml:space="preserve"> </w:t>
      </w:r>
      <w:r>
        <w:t>neboť</w:t>
      </w:r>
      <w:r>
        <w:rPr>
          <w:spacing w:val="-8"/>
        </w:rPr>
        <w:t xml:space="preserve"> </w:t>
      </w:r>
      <w:r>
        <w:t>je</w:t>
      </w:r>
      <w:r>
        <w:rPr>
          <w:spacing w:val="-9"/>
        </w:rPr>
        <w:t xml:space="preserve"> </w:t>
      </w:r>
      <w:r>
        <w:t>obsahem</w:t>
      </w:r>
      <w:r>
        <w:rPr>
          <w:spacing w:val="-8"/>
        </w:rPr>
        <w:t xml:space="preserve"> </w:t>
      </w:r>
      <w:r>
        <w:t>detailní</w:t>
      </w:r>
      <w:r>
        <w:rPr>
          <w:spacing w:val="-8"/>
        </w:rPr>
        <w:t xml:space="preserve"> </w:t>
      </w:r>
      <w:r>
        <w:t>funkční</w:t>
      </w:r>
      <w:r>
        <w:rPr>
          <w:spacing w:val="-8"/>
        </w:rPr>
        <w:t xml:space="preserve"> </w:t>
      </w:r>
      <w:r>
        <w:t>a</w:t>
      </w:r>
      <w:r>
        <w:rPr>
          <w:spacing w:val="-9"/>
        </w:rPr>
        <w:t xml:space="preserve"> </w:t>
      </w:r>
      <w:r>
        <w:t>technické</w:t>
      </w:r>
      <w:r>
        <w:rPr>
          <w:spacing w:val="-6"/>
        </w:rPr>
        <w:t xml:space="preserve"> </w:t>
      </w:r>
      <w:r>
        <w:t>specifikace</w:t>
      </w:r>
      <w:r>
        <w:rPr>
          <w:spacing w:val="-7"/>
        </w:rPr>
        <w:t xml:space="preserve"> </w:t>
      </w:r>
      <w:r>
        <w:t>Systému,</w:t>
      </w:r>
      <w:r>
        <w:rPr>
          <w:spacing w:val="-5"/>
        </w:rPr>
        <w:t xml:space="preserve"> </w:t>
      </w:r>
      <w:r>
        <w:t>kterou</w:t>
      </w:r>
      <w:r>
        <w:rPr>
          <w:spacing w:val="-11"/>
        </w:rPr>
        <w:t xml:space="preserve"> </w:t>
      </w:r>
      <w:r>
        <w:t>mají</w:t>
      </w:r>
      <w:r>
        <w:rPr>
          <w:spacing w:val="-7"/>
        </w:rPr>
        <w:t xml:space="preserve"> </w:t>
      </w:r>
      <w:r>
        <w:t>obě</w:t>
      </w:r>
      <w:r>
        <w:rPr>
          <w:spacing w:val="-6"/>
        </w:rPr>
        <w:t xml:space="preserve"> </w:t>
      </w:r>
      <w:r>
        <w:t>Smluvní stany k dispozici.</w:t>
      </w:r>
    </w:p>
    <w:p w14:paraId="1CFED1BF" w14:textId="77777777" w:rsidR="002B75C0" w:rsidRDefault="00000000">
      <w:pPr>
        <w:pStyle w:val="Nadpis6"/>
        <w:numPr>
          <w:ilvl w:val="0"/>
          <w:numId w:val="45"/>
        </w:numPr>
        <w:tabs>
          <w:tab w:val="left" w:pos="1248"/>
        </w:tabs>
        <w:spacing w:before="240"/>
        <w:ind w:left="1248"/>
        <w:jc w:val="left"/>
        <w:rPr>
          <w:rFonts w:ascii="Arial" w:hAnsi="Arial"/>
        </w:rPr>
      </w:pPr>
      <w:r>
        <w:rPr>
          <w:rFonts w:ascii="Arial" w:hAnsi="Arial"/>
        </w:rPr>
        <w:t>Vyhodnocování</w:t>
      </w:r>
      <w:r>
        <w:rPr>
          <w:rFonts w:ascii="Arial" w:hAnsi="Arial"/>
          <w:spacing w:val="-9"/>
        </w:rPr>
        <w:t xml:space="preserve"> </w:t>
      </w:r>
      <w:r>
        <w:rPr>
          <w:rFonts w:ascii="Arial" w:hAnsi="Arial"/>
        </w:rPr>
        <w:t>kvality</w:t>
      </w:r>
      <w:r>
        <w:rPr>
          <w:rFonts w:ascii="Arial" w:hAnsi="Arial"/>
          <w:spacing w:val="-10"/>
        </w:rPr>
        <w:t xml:space="preserve"> </w:t>
      </w:r>
      <w:r>
        <w:rPr>
          <w:rFonts w:ascii="Arial" w:hAnsi="Arial"/>
        </w:rPr>
        <w:t>poskytovaných</w:t>
      </w:r>
      <w:r>
        <w:rPr>
          <w:rFonts w:ascii="Arial" w:hAnsi="Arial"/>
          <w:spacing w:val="-8"/>
        </w:rPr>
        <w:t xml:space="preserve"> </w:t>
      </w:r>
      <w:r>
        <w:rPr>
          <w:rFonts w:ascii="Arial" w:hAnsi="Arial"/>
          <w:spacing w:val="-2"/>
        </w:rPr>
        <w:t>Služeb</w:t>
      </w:r>
    </w:p>
    <w:p w14:paraId="76C14973" w14:textId="77777777" w:rsidR="002B75C0" w:rsidRDefault="00000000">
      <w:pPr>
        <w:pStyle w:val="Odstavecseseznamem"/>
        <w:numPr>
          <w:ilvl w:val="1"/>
          <w:numId w:val="45"/>
        </w:numPr>
        <w:tabs>
          <w:tab w:val="left" w:pos="1607"/>
        </w:tabs>
        <w:spacing w:before="160"/>
        <w:ind w:left="1607" w:hanging="431"/>
        <w:jc w:val="both"/>
      </w:pPr>
      <w:r>
        <w:rPr>
          <w:u w:val="single"/>
        </w:rPr>
        <w:t>Měření</w:t>
      </w:r>
      <w:r>
        <w:rPr>
          <w:spacing w:val="-4"/>
          <w:u w:val="single"/>
        </w:rPr>
        <w:t xml:space="preserve"> </w:t>
      </w:r>
      <w:r>
        <w:rPr>
          <w:spacing w:val="-2"/>
          <w:u w:val="single"/>
        </w:rPr>
        <w:t>Služeb</w:t>
      </w:r>
    </w:p>
    <w:p w14:paraId="702BC267" w14:textId="77777777" w:rsidR="002B75C0" w:rsidRDefault="00000000">
      <w:pPr>
        <w:pStyle w:val="Zkladntext"/>
        <w:spacing w:before="234" w:line="276" w:lineRule="auto"/>
        <w:ind w:left="816" w:right="264"/>
        <w:jc w:val="both"/>
      </w:pPr>
      <w:r>
        <w:t>Objednatel bude provádět dostupnými prostředky kontrolu a soulad provádění Služeb (provoz, servis,</w:t>
      </w:r>
      <w:r>
        <w:rPr>
          <w:spacing w:val="-11"/>
        </w:rPr>
        <w:t xml:space="preserve"> </w:t>
      </w:r>
      <w:r>
        <w:t>rozvoj)</w:t>
      </w:r>
      <w:r>
        <w:rPr>
          <w:spacing w:val="-11"/>
        </w:rPr>
        <w:t xml:space="preserve"> </w:t>
      </w:r>
      <w:r>
        <w:t>s</w:t>
      </w:r>
      <w:r>
        <w:rPr>
          <w:spacing w:val="-2"/>
        </w:rPr>
        <w:t xml:space="preserve"> </w:t>
      </w:r>
      <w:r>
        <w:t>obsahem</w:t>
      </w:r>
      <w:r>
        <w:rPr>
          <w:spacing w:val="-8"/>
        </w:rPr>
        <w:t xml:space="preserve"> </w:t>
      </w:r>
      <w:r>
        <w:t>uvedeném</w:t>
      </w:r>
      <w:r>
        <w:rPr>
          <w:spacing w:val="-11"/>
        </w:rPr>
        <w:t xml:space="preserve"> </w:t>
      </w:r>
      <w:r>
        <w:t>v</w:t>
      </w:r>
      <w:r>
        <w:rPr>
          <w:spacing w:val="-2"/>
        </w:rPr>
        <w:t xml:space="preserve"> </w:t>
      </w:r>
      <w:r>
        <w:t>KL.</w:t>
      </w:r>
      <w:r>
        <w:rPr>
          <w:spacing w:val="-11"/>
        </w:rPr>
        <w:t xml:space="preserve"> </w:t>
      </w:r>
      <w:r>
        <w:t>Pokud</w:t>
      </w:r>
      <w:r>
        <w:rPr>
          <w:spacing w:val="-10"/>
        </w:rPr>
        <w:t xml:space="preserve"> </w:t>
      </w:r>
      <w:r>
        <w:t>Objednatel</w:t>
      </w:r>
      <w:r>
        <w:rPr>
          <w:spacing w:val="-11"/>
        </w:rPr>
        <w:t xml:space="preserve"> </w:t>
      </w:r>
      <w:r>
        <w:t>identifikuje,</w:t>
      </w:r>
      <w:r>
        <w:rPr>
          <w:spacing w:val="-14"/>
        </w:rPr>
        <w:t xml:space="preserve"> </w:t>
      </w:r>
      <w:r>
        <w:t>že</w:t>
      </w:r>
      <w:r>
        <w:rPr>
          <w:spacing w:val="-10"/>
        </w:rPr>
        <w:t xml:space="preserve"> </w:t>
      </w:r>
      <w:r>
        <w:t>dotčená</w:t>
      </w:r>
      <w:r>
        <w:rPr>
          <w:spacing w:val="-10"/>
        </w:rPr>
        <w:t xml:space="preserve"> </w:t>
      </w:r>
      <w:r>
        <w:t>činnost</w:t>
      </w:r>
      <w:r>
        <w:rPr>
          <w:spacing w:val="-8"/>
        </w:rPr>
        <w:t xml:space="preserve"> </w:t>
      </w:r>
      <w:r>
        <w:t>nebyla vykonána zcela nebo vykonána jen částečně, zaznamená tuto skutečnost do Service Desku Objednatele prostřednictvím přidělení incidentu nebo requestu Poskytovateli. Poskytovatel ověří oprávněnost</w:t>
      </w:r>
      <w:r>
        <w:rPr>
          <w:spacing w:val="-3"/>
        </w:rPr>
        <w:t xml:space="preserve"> </w:t>
      </w:r>
      <w:r>
        <w:t>klasifikace</w:t>
      </w:r>
      <w:r>
        <w:rPr>
          <w:spacing w:val="-4"/>
        </w:rPr>
        <w:t xml:space="preserve"> </w:t>
      </w:r>
      <w:r>
        <w:t>vystaveného</w:t>
      </w:r>
      <w:r>
        <w:rPr>
          <w:spacing w:val="-4"/>
        </w:rPr>
        <w:t xml:space="preserve"> </w:t>
      </w:r>
      <w:r>
        <w:t>tiketu</w:t>
      </w:r>
      <w:r>
        <w:rPr>
          <w:spacing w:val="-4"/>
        </w:rPr>
        <w:t xml:space="preserve"> </w:t>
      </w:r>
      <w:r>
        <w:t>jako</w:t>
      </w:r>
      <w:r>
        <w:rPr>
          <w:spacing w:val="-2"/>
        </w:rPr>
        <w:t xml:space="preserve"> </w:t>
      </w:r>
      <w:r>
        <w:t>incident</w:t>
      </w:r>
      <w:r>
        <w:rPr>
          <w:spacing w:val="-1"/>
        </w:rPr>
        <w:t xml:space="preserve"> </w:t>
      </w:r>
      <w:r>
        <w:t>a</w:t>
      </w:r>
      <w:r>
        <w:rPr>
          <w:spacing w:val="-2"/>
        </w:rPr>
        <w:t xml:space="preserve"> </w:t>
      </w:r>
      <w:r>
        <w:t>v</w:t>
      </w:r>
      <w:r>
        <w:rPr>
          <w:spacing w:val="-4"/>
        </w:rPr>
        <w:t xml:space="preserve"> </w:t>
      </w:r>
      <w:r>
        <w:t>případě,</w:t>
      </w:r>
      <w:r>
        <w:rPr>
          <w:spacing w:val="-1"/>
        </w:rPr>
        <w:t xml:space="preserve"> </w:t>
      </w:r>
      <w:r>
        <w:t>že</w:t>
      </w:r>
      <w:r>
        <w:rPr>
          <w:spacing w:val="-2"/>
        </w:rPr>
        <w:t xml:space="preserve"> </w:t>
      </w:r>
      <w:r>
        <w:t>incident</w:t>
      </w:r>
      <w:r>
        <w:rPr>
          <w:spacing w:val="-1"/>
        </w:rPr>
        <w:t xml:space="preserve"> </w:t>
      </w:r>
      <w:r>
        <w:t>je</w:t>
      </w:r>
      <w:r>
        <w:rPr>
          <w:spacing w:val="-4"/>
        </w:rPr>
        <w:t xml:space="preserve"> </w:t>
      </w:r>
      <w:r>
        <w:t>Poskytovatelem vyhodnocen jako request a nikoliv incident, je ticket uzavřen a vrácen Objednateli.</w:t>
      </w:r>
    </w:p>
    <w:p w14:paraId="59CDCC8C" w14:textId="77777777" w:rsidR="002B75C0" w:rsidRDefault="002B75C0">
      <w:pPr>
        <w:pStyle w:val="Zkladntext"/>
        <w:spacing w:before="42"/>
      </w:pPr>
    </w:p>
    <w:p w14:paraId="472CFCB0" w14:textId="77777777" w:rsidR="002B75C0" w:rsidRDefault="00000000">
      <w:pPr>
        <w:pStyle w:val="Odstavecseseznamem"/>
        <w:numPr>
          <w:ilvl w:val="1"/>
          <w:numId w:val="45"/>
        </w:numPr>
        <w:tabs>
          <w:tab w:val="left" w:pos="1607"/>
        </w:tabs>
        <w:spacing w:before="0"/>
        <w:ind w:left="1607" w:hanging="431"/>
        <w:jc w:val="both"/>
      </w:pPr>
      <w:r>
        <w:rPr>
          <w:u w:val="single"/>
        </w:rPr>
        <w:t>Kategorie</w:t>
      </w:r>
      <w:r>
        <w:rPr>
          <w:spacing w:val="-9"/>
          <w:u w:val="single"/>
        </w:rPr>
        <w:t xml:space="preserve"> </w:t>
      </w:r>
      <w:r>
        <w:rPr>
          <w:u w:val="single"/>
        </w:rPr>
        <w:t>provozních</w:t>
      </w:r>
      <w:r>
        <w:rPr>
          <w:spacing w:val="-8"/>
          <w:u w:val="single"/>
        </w:rPr>
        <w:t xml:space="preserve"> </w:t>
      </w:r>
      <w:r>
        <w:rPr>
          <w:spacing w:val="-2"/>
          <w:u w:val="single"/>
        </w:rPr>
        <w:t>stavů</w:t>
      </w:r>
    </w:p>
    <w:p w14:paraId="23E6C002" w14:textId="77777777" w:rsidR="002B75C0" w:rsidRDefault="00000000">
      <w:pPr>
        <w:pStyle w:val="Zkladntext"/>
        <w:spacing w:before="237"/>
        <w:ind w:left="816"/>
        <w:jc w:val="both"/>
      </w:pPr>
      <w:r>
        <w:t>Jsou</w:t>
      </w:r>
      <w:r>
        <w:rPr>
          <w:spacing w:val="-9"/>
        </w:rPr>
        <w:t xml:space="preserve"> </w:t>
      </w:r>
      <w:r>
        <w:t>definované</w:t>
      </w:r>
      <w:r>
        <w:rPr>
          <w:spacing w:val="-11"/>
        </w:rPr>
        <w:t xml:space="preserve"> </w:t>
      </w:r>
      <w:r>
        <w:t>následující</w:t>
      </w:r>
      <w:r>
        <w:rPr>
          <w:spacing w:val="-10"/>
        </w:rPr>
        <w:t xml:space="preserve"> </w:t>
      </w:r>
      <w:r>
        <w:t>kategorie</w:t>
      </w:r>
      <w:r>
        <w:rPr>
          <w:spacing w:val="-9"/>
        </w:rPr>
        <w:t xml:space="preserve"> </w:t>
      </w:r>
      <w:r>
        <w:t>provozních</w:t>
      </w:r>
      <w:r>
        <w:rPr>
          <w:spacing w:val="-12"/>
        </w:rPr>
        <w:t xml:space="preserve"> </w:t>
      </w:r>
      <w:r>
        <w:rPr>
          <w:spacing w:val="-2"/>
        </w:rPr>
        <w:t>stavů:</w:t>
      </w:r>
    </w:p>
    <w:p w14:paraId="6660DEEC" w14:textId="77777777" w:rsidR="002B75C0" w:rsidRDefault="00000000">
      <w:pPr>
        <w:pStyle w:val="Nadpis6"/>
        <w:numPr>
          <w:ilvl w:val="0"/>
          <w:numId w:val="33"/>
        </w:numPr>
        <w:tabs>
          <w:tab w:val="left" w:pos="1584"/>
        </w:tabs>
        <w:spacing w:before="236"/>
        <w:ind w:left="1584" w:hanging="341"/>
        <w:jc w:val="both"/>
        <w:rPr>
          <w:rFonts w:ascii="Arial" w:hAnsi="Arial"/>
        </w:rPr>
      </w:pPr>
      <w:r>
        <w:rPr>
          <w:rFonts w:ascii="Arial" w:hAnsi="Arial"/>
        </w:rPr>
        <w:t>Standardní</w:t>
      </w:r>
      <w:r>
        <w:rPr>
          <w:rFonts w:ascii="Arial" w:hAnsi="Arial"/>
          <w:spacing w:val="-5"/>
        </w:rPr>
        <w:t xml:space="preserve"> </w:t>
      </w:r>
      <w:r>
        <w:rPr>
          <w:rFonts w:ascii="Arial" w:hAnsi="Arial"/>
          <w:spacing w:val="-2"/>
        </w:rPr>
        <w:t>provoz</w:t>
      </w:r>
    </w:p>
    <w:p w14:paraId="2D54E78A" w14:textId="77777777" w:rsidR="002B75C0" w:rsidRDefault="00000000">
      <w:pPr>
        <w:pStyle w:val="Zkladntext"/>
        <w:spacing w:before="38" w:line="276" w:lineRule="auto"/>
        <w:ind w:left="1243" w:right="266"/>
        <w:jc w:val="both"/>
      </w:pPr>
      <w:r>
        <w:rPr>
          <w:b/>
        </w:rPr>
        <w:t xml:space="preserve">Definice: </w:t>
      </w:r>
      <w:r>
        <w:t>Zahrnuje obvyklé aktivity uživatelů a integrovaných systémů mimo dobu odstávek Systému v době poskytování Služby. Nezbytná aplikační a systémová infrastruktura mimo kontrolu Poskytovatele je zatěžována obvyklým provozem.</w:t>
      </w:r>
    </w:p>
    <w:p w14:paraId="2D4370E0" w14:textId="77777777" w:rsidR="002B75C0" w:rsidRDefault="002B75C0">
      <w:pPr>
        <w:pStyle w:val="Zkladntext"/>
        <w:spacing w:before="38"/>
      </w:pPr>
    </w:p>
    <w:p w14:paraId="0F4E0FC1" w14:textId="77777777" w:rsidR="002B75C0" w:rsidRDefault="00000000">
      <w:pPr>
        <w:pStyle w:val="Nadpis6"/>
        <w:numPr>
          <w:ilvl w:val="0"/>
          <w:numId w:val="33"/>
        </w:numPr>
        <w:tabs>
          <w:tab w:val="left" w:pos="1729"/>
        </w:tabs>
        <w:ind w:left="1729" w:hanging="421"/>
        <w:jc w:val="both"/>
        <w:rPr>
          <w:rFonts w:ascii="Arial" w:hAnsi="Arial"/>
        </w:rPr>
      </w:pPr>
      <w:r>
        <w:rPr>
          <w:rFonts w:ascii="Arial" w:hAnsi="Arial"/>
        </w:rPr>
        <w:t>Riziková</w:t>
      </w:r>
      <w:r>
        <w:rPr>
          <w:rFonts w:ascii="Arial" w:hAnsi="Arial"/>
          <w:spacing w:val="-7"/>
        </w:rPr>
        <w:t xml:space="preserve"> </w:t>
      </w:r>
      <w:r>
        <w:rPr>
          <w:rFonts w:ascii="Arial" w:hAnsi="Arial"/>
          <w:spacing w:val="-2"/>
        </w:rPr>
        <w:t>činnost</w:t>
      </w:r>
    </w:p>
    <w:p w14:paraId="40BF1270" w14:textId="77777777" w:rsidR="002B75C0" w:rsidRDefault="00000000">
      <w:pPr>
        <w:pStyle w:val="Zkladntext"/>
        <w:spacing w:before="37" w:line="276" w:lineRule="auto"/>
        <w:ind w:left="1243" w:right="262"/>
        <w:jc w:val="both"/>
      </w:pPr>
      <w:r>
        <w:rPr>
          <w:b/>
        </w:rPr>
        <w:t>Definice:</w:t>
      </w:r>
      <w:r>
        <w:rPr>
          <w:b/>
          <w:spacing w:val="-3"/>
        </w:rPr>
        <w:t xml:space="preserve"> </w:t>
      </w:r>
      <w:r>
        <w:t>Objednatelem</w:t>
      </w:r>
      <w:r>
        <w:rPr>
          <w:spacing w:val="-5"/>
        </w:rPr>
        <w:t xml:space="preserve"> </w:t>
      </w:r>
      <w:r>
        <w:t>po</w:t>
      </w:r>
      <w:r>
        <w:rPr>
          <w:spacing w:val="-3"/>
        </w:rPr>
        <w:t xml:space="preserve"> </w:t>
      </w:r>
      <w:r>
        <w:t>dohodě</w:t>
      </w:r>
      <w:r>
        <w:rPr>
          <w:spacing w:val="-5"/>
        </w:rPr>
        <w:t xml:space="preserve"> </w:t>
      </w:r>
      <w:r>
        <w:t>s</w:t>
      </w:r>
      <w:r>
        <w:rPr>
          <w:spacing w:val="-5"/>
        </w:rPr>
        <w:t xml:space="preserve"> </w:t>
      </w:r>
      <w:r>
        <w:t>Poskytovatelem</w:t>
      </w:r>
      <w:r>
        <w:rPr>
          <w:spacing w:val="-1"/>
        </w:rPr>
        <w:t xml:space="preserve"> </w:t>
      </w:r>
      <w:r>
        <w:t>předem</w:t>
      </w:r>
      <w:r>
        <w:rPr>
          <w:spacing w:val="-4"/>
        </w:rPr>
        <w:t xml:space="preserve"> </w:t>
      </w:r>
      <w:r>
        <w:t>definovaný</w:t>
      </w:r>
      <w:r>
        <w:rPr>
          <w:spacing w:val="-5"/>
        </w:rPr>
        <w:t xml:space="preserve"> </w:t>
      </w:r>
      <w:r>
        <w:t>a</w:t>
      </w:r>
      <w:r>
        <w:rPr>
          <w:spacing w:val="-5"/>
        </w:rPr>
        <w:t xml:space="preserve"> </w:t>
      </w:r>
      <w:r>
        <w:t>veřejně</w:t>
      </w:r>
      <w:r>
        <w:rPr>
          <w:spacing w:val="-5"/>
        </w:rPr>
        <w:t xml:space="preserve"> </w:t>
      </w:r>
      <w:r>
        <w:t>oznámený časový interval</w:t>
      </w:r>
      <w:r>
        <w:rPr>
          <w:spacing w:val="-1"/>
        </w:rPr>
        <w:t xml:space="preserve"> </w:t>
      </w:r>
      <w:r>
        <w:t>na</w:t>
      </w:r>
      <w:r>
        <w:rPr>
          <w:spacing w:val="-1"/>
        </w:rPr>
        <w:t xml:space="preserve"> </w:t>
      </w:r>
      <w:r>
        <w:t>produkčním nebo</w:t>
      </w:r>
      <w:r>
        <w:rPr>
          <w:spacing w:val="-2"/>
        </w:rPr>
        <w:t xml:space="preserve"> </w:t>
      </w:r>
      <w:r>
        <w:t>ostatních prostředí, ve</w:t>
      </w:r>
      <w:r>
        <w:rPr>
          <w:spacing w:val="-2"/>
        </w:rPr>
        <w:t xml:space="preserve"> </w:t>
      </w:r>
      <w:r>
        <w:t>kterém</w:t>
      </w:r>
      <w:r>
        <w:rPr>
          <w:spacing w:val="-3"/>
        </w:rPr>
        <w:t xml:space="preserve"> </w:t>
      </w:r>
      <w:r>
        <w:t>může</w:t>
      </w:r>
      <w:r>
        <w:rPr>
          <w:spacing w:val="-2"/>
        </w:rPr>
        <w:t xml:space="preserve"> </w:t>
      </w:r>
      <w:r>
        <w:t>dojít ke</w:t>
      </w:r>
      <w:r>
        <w:rPr>
          <w:spacing w:val="-2"/>
        </w:rPr>
        <w:t xml:space="preserve"> </w:t>
      </w:r>
      <w:r>
        <w:t>snížení nebo omezení</w:t>
      </w:r>
      <w:r>
        <w:rPr>
          <w:spacing w:val="-15"/>
        </w:rPr>
        <w:t xml:space="preserve"> </w:t>
      </w:r>
      <w:r>
        <w:t>funkčnosti</w:t>
      </w:r>
      <w:r>
        <w:rPr>
          <w:spacing w:val="-14"/>
        </w:rPr>
        <w:t xml:space="preserve"> </w:t>
      </w:r>
      <w:r>
        <w:t>Systému</w:t>
      </w:r>
      <w:r>
        <w:rPr>
          <w:spacing w:val="-13"/>
        </w:rPr>
        <w:t xml:space="preserve"> </w:t>
      </w:r>
      <w:r>
        <w:t>nebo</w:t>
      </w:r>
      <w:r>
        <w:rPr>
          <w:spacing w:val="-14"/>
        </w:rPr>
        <w:t xml:space="preserve"> </w:t>
      </w:r>
      <w:r>
        <w:t>některé</w:t>
      </w:r>
      <w:r>
        <w:rPr>
          <w:spacing w:val="-13"/>
        </w:rPr>
        <w:t xml:space="preserve"> </w:t>
      </w:r>
      <w:r>
        <w:t>z</w:t>
      </w:r>
      <w:r>
        <w:rPr>
          <w:spacing w:val="-3"/>
        </w:rPr>
        <w:t xml:space="preserve"> </w:t>
      </w:r>
      <w:r>
        <w:t>jeho</w:t>
      </w:r>
      <w:r>
        <w:rPr>
          <w:spacing w:val="-16"/>
        </w:rPr>
        <w:t xml:space="preserve"> </w:t>
      </w:r>
      <w:r>
        <w:t>částí.</w:t>
      </w:r>
      <w:r>
        <w:rPr>
          <w:spacing w:val="-11"/>
        </w:rPr>
        <w:t xml:space="preserve"> </w:t>
      </w:r>
      <w:r>
        <w:t>Po</w:t>
      </w:r>
      <w:r>
        <w:rPr>
          <w:spacing w:val="-16"/>
        </w:rPr>
        <w:t xml:space="preserve"> </w:t>
      </w:r>
      <w:r>
        <w:t>jeho</w:t>
      </w:r>
      <w:r>
        <w:rPr>
          <w:spacing w:val="-13"/>
        </w:rPr>
        <w:t xml:space="preserve"> </w:t>
      </w:r>
      <w:r>
        <w:t>dobu</w:t>
      </w:r>
      <w:r>
        <w:rPr>
          <w:spacing w:val="-14"/>
        </w:rPr>
        <w:t xml:space="preserve"> </w:t>
      </w:r>
      <w:r>
        <w:t>Objednatel</w:t>
      </w:r>
      <w:r>
        <w:rPr>
          <w:spacing w:val="-12"/>
        </w:rPr>
        <w:t xml:space="preserve"> </w:t>
      </w:r>
      <w:r>
        <w:t>není</w:t>
      </w:r>
      <w:r>
        <w:rPr>
          <w:spacing w:val="-13"/>
        </w:rPr>
        <w:t xml:space="preserve"> </w:t>
      </w:r>
      <w:r>
        <w:t>oprávněn uplatnit slevy z ceny.</w:t>
      </w:r>
    </w:p>
    <w:p w14:paraId="7D333CC8" w14:textId="77777777" w:rsidR="002B75C0" w:rsidRDefault="002B75C0">
      <w:pPr>
        <w:pStyle w:val="Zkladntext"/>
        <w:spacing w:before="38"/>
      </w:pPr>
    </w:p>
    <w:p w14:paraId="31AFCCA7" w14:textId="77777777" w:rsidR="002B75C0" w:rsidRDefault="00000000">
      <w:pPr>
        <w:pStyle w:val="Nadpis6"/>
        <w:numPr>
          <w:ilvl w:val="0"/>
          <w:numId w:val="33"/>
        </w:numPr>
        <w:tabs>
          <w:tab w:val="left" w:pos="1729"/>
        </w:tabs>
        <w:ind w:left="1729" w:hanging="421"/>
        <w:jc w:val="both"/>
        <w:rPr>
          <w:rFonts w:ascii="Arial" w:hAnsi="Arial"/>
        </w:rPr>
      </w:pPr>
      <w:r>
        <w:rPr>
          <w:rFonts w:ascii="Arial" w:hAnsi="Arial"/>
          <w:spacing w:val="-2"/>
        </w:rPr>
        <w:t>Odstávka</w:t>
      </w:r>
    </w:p>
    <w:p w14:paraId="404AF038" w14:textId="77777777" w:rsidR="002B75C0" w:rsidRDefault="00000000">
      <w:pPr>
        <w:pStyle w:val="Zkladntext"/>
        <w:spacing w:before="40" w:line="276" w:lineRule="auto"/>
        <w:ind w:left="1243" w:right="259"/>
        <w:jc w:val="both"/>
      </w:pPr>
      <w:r>
        <w:rPr>
          <w:b/>
        </w:rPr>
        <w:t>Definice:</w:t>
      </w:r>
      <w:r>
        <w:rPr>
          <w:b/>
          <w:spacing w:val="-3"/>
        </w:rPr>
        <w:t xml:space="preserve"> </w:t>
      </w:r>
      <w:r>
        <w:t>Objednatelem</w:t>
      </w:r>
      <w:r>
        <w:rPr>
          <w:spacing w:val="-5"/>
        </w:rPr>
        <w:t xml:space="preserve"> </w:t>
      </w:r>
      <w:r>
        <w:t>po</w:t>
      </w:r>
      <w:r>
        <w:rPr>
          <w:spacing w:val="-3"/>
        </w:rPr>
        <w:t xml:space="preserve"> </w:t>
      </w:r>
      <w:r>
        <w:t>dohodě</w:t>
      </w:r>
      <w:r>
        <w:rPr>
          <w:spacing w:val="-5"/>
        </w:rPr>
        <w:t xml:space="preserve"> </w:t>
      </w:r>
      <w:r>
        <w:t>s</w:t>
      </w:r>
      <w:r>
        <w:rPr>
          <w:spacing w:val="-5"/>
        </w:rPr>
        <w:t xml:space="preserve"> </w:t>
      </w:r>
      <w:r>
        <w:t>Poskytovatelem</w:t>
      </w:r>
      <w:r>
        <w:rPr>
          <w:spacing w:val="-1"/>
        </w:rPr>
        <w:t xml:space="preserve"> </w:t>
      </w:r>
      <w:r>
        <w:t>předem</w:t>
      </w:r>
      <w:r>
        <w:rPr>
          <w:spacing w:val="-4"/>
        </w:rPr>
        <w:t xml:space="preserve"> </w:t>
      </w:r>
      <w:r>
        <w:t>definovaný</w:t>
      </w:r>
      <w:r>
        <w:rPr>
          <w:spacing w:val="-5"/>
        </w:rPr>
        <w:t xml:space="preserve"> </w:t>
      </w:r>
      <w:r>
        <w:t>a</w:t>
      </w:r>
      <w:r>
        <w:rPr>
          <w:spacing w:val="-5"/>
        </w:rPr>
        <w:t xml:space="preserve"> </w:t>
      </w:r>
      <w:r>
        <w:t>veřejně</w:t>
      </w:r>
      <w:r>
        <w:rPr>
          <w:spacing w:val="-5"/>
        </w:rPr>
        <w:t xml:space="preserve"> </w:t>
      </w:r>
      <w:r>
        <w:t>oznámený časový interval na produkčním nebo ostatních prostředí, ve kterém bude Systém nedostupný nebo</w:t>
      </w:r>
      <w:r>
        <w:rPr>
          <w:spacing w:val="-9"/>
        </w:rPr>
        <w:t xml:space="preserve"> </w:t>
      </w:r>
      <w:r>
        <w:t>může</w:t>
      </w:r>
      <w:r>
        <w:rPr>
          <w:spacing w:val="-9"/>
        </w:rPr>
        <w:t xml:space="preserve"> </w:t>
      </w:r>
      <w:r>
        <w:t>dojít</w:t>
      </w:r>
      <w:r>
        <w:rPr>
          <w:spacing w:val="-7"/>
        </w:rPr>
        <w:t xml:space="preserve"> </w:t>
      </w:r>
      <w:r>
        <w:t>k</w:t>
      </w:r>
      <w:r>
        <w:rPr>
          <w:spacing w:val="-3"/>
        </w:rPr>
        <w:t xml:space="preserve"> </w:t>
      </w:r>
      <w:r>
        <w:t>jeho</w:t>
      </w:r>
      <w:r>
        <w:rPr>
          <w:spacing w:val="-9"/>
        </w:rPr>
        <w:t xml:space="preserve"> </w:t>
      </w:r>
      <w:r>
        <w:t>občasným</w:t>
      </w:r>
      <w:r>
        <w:rPr>
          <w:spacing w:val="-8"/>
        </w:rPr>
        <w:t xml:space="preserve"> </w:t>
      </w:r>
      <w:r>
        <w:t>výpadkům</w:t>
      </w:r>
      <w:r>
        <w:rPr>
          <w:spacing w:val="-9"/>
        </w:rPr>
        <w:t xml:space="preserve"> </w:t>
      </w:r>
      <w:r>
        <w:t>nebo</w:t>
      </w:r>
      <w:r>
        <w:rPr>
          <w:spacing w:val="-9"/>
        </w:rPr>
        <w:t xml:space="preserve"> </w:t>
      </w:r>
      <w:r>
        <w:t>snížení</w:t>
      </w:r>
      <w:r>
        <w:rPr>
          <w:spacing w:val="-7"/>
        </w:rPr>
        <w:t xml:space="preserve"> </w:t>
      </w:r>
      <w:r>
        <w:t>plnění</w:t>
      </w:r>
      <w:r>
        <w:rPr>
          <w:spacing w:val="-8"/>
        </w:rPr>
        <w:t xml:space="preserve"> </w:t>
      </w:r>
      <w:r>
        <w:t>SLA.</w:t>
      </w:r>
      <w:r>
        <w:rPr>
          <w:spacing w:val="-8"/>
        </w:rPr>
        <w:t xml:space="preserve"> </w:t>
      </w:r>
      <w:r>
        <w:t>Po</w:t>
      </w:r>
      <w:r>
        <w:rPr>
          <w:spacing w:val="-11"/>
        </w:rPr>
        <w:t xml:space="preserve"> </w:t>
      </w:r>
      <w:r>
        <w:t>tuto</w:t>
      </w:r>
      <w:r>
        <w:rPr>
          <w:spacing w:val="-7"/>
        </w:rPr>
        <w:t xml:space="preserve"> </w:t>
      </w:r>
      <w:r>
        <w:t>dobu</w:t>
      </w:r>
      <w:r>
        <w:rPr>
          <w:spacing w:val="-12"/>
        </w:rPr>
        <w:t xml:space="preserve"> </w:t>
      </w:r>
      <w:r>
        <w:t>Objednatel není oprávněn uplatit slevy z ceny.</w:t>
      </w:r>
    </w:p>
    <w:p w14:paraId="15EE6E1C" w14:textId="77777777" w:rsidR="002B75C0" w:rsidRDefault="00000000">
      <w:pPr>
        <w:pStyle w:val="Zkladntext"/>
        <w:spacing w:line="251" w:lineRule="exact"/>
        <w:ind w:left="1243"/>
        <w:jc w:val="both"/>
      </w:pPr>
      <w:r>
        <w:t>Kategorizace</w:t>
      </w:r>
      <w:r>
        <w:rPr>
          <w:spacing w:val="-11"/>
        </w:rPr>
        <w:t xml:space="preserve"> </w:t>
      </w:r>
      <w:r>
        <w:rPr>
          <w:spacing w:val="-2"/>
        </w:rPr>
        <w:t>odstávek:</w:t>
      </w:r>
    </w:p>
    <w:p w14:paraId="7702F2DF" w14:textId="77777777" w:rsidR="002B75C0" w:rsidRDefault="00000000">
      <w:pPr>
        <w:pStyle w:val="Odstavecseseznamem"/>
        <w:numPr>
          <w:ilvl w:val="0"/>
          <w:numId w:val="32"/>
        </w:numPr>
        <w:tabs>
          <w:tab w:val="left" w:pos="1536"/>
        </w:tabs>
        <w:spacing w:before="40" w:line="273" w:lineRule="auto"/>
        <w:ind w:right="267"/>
        <w:jc w:val="left"/>
      </w:pPr>
      <w:r>
        <w:t>Odstávka</w:t>
      </w:r>
      <w:r>
        <w:rPr>
          <w:spacing w:val="34"/>
        </w:rPr>
        <w:t xml:space="preserve"> </w:t>
      </w:r>
      <w:r>
        <w:t>kategorie</w:t>
      </w:r>
      <w:r>
        <w:rPr>
          <w:spacing w:val="34"/>
        </w:rPr>
        <w:t xml:space="preserve"> </w:t>
      </w:r>
      <w:r>
        <w:t>C</w:t>
      </w:r>
      <w:r>
        <w:rPr>
          <w:spacing w:val="35"/>
        </w:rPr>
        <w:t xml:space="preserve"> </w:t>
      </w:r>
      <w:r>
        <w:t>–</w:t>
      </w:r>
      <w:r>
        <w:rPr>
          <w:spacing w:val="32"/>
        </w:rPr>
        <w:t xml:space="preserve"> </w:t>
      </w:r>
      <w:r>
        <w:t>vnější</w:t>
      </w:r>
      <w:r>
        <w:rPr>
          <w:spacing w:val="35"/>
        </w:rPr>
        <w:t xml:space="preserve"> </w:t>
      </w:r>
      <w:r>
        <w:t>rozhraní</w:t>
      </w:r>
      <w:r>
        <w:rPr>
          <w:spacing w:val="37"/>
        </w:rPr>
        <w:t xml:space="preserve"> </w:t>
      </w:r>
      <w:r>
        <w:t>Systému</w:t>
      </w:r>
      <w:r>
        <w:rPr>
          <w:spacing w:val="34"/>
        </w:rPr>
        <w:t xml:space="preserve"> </w:t>
      </w:r>
      <w:r>
        <w:t>je</w:t>
      </w:r>
      <w:r>
        <w:rPr>
          <w:spacing w:val="34"/>
        </w:rPr>
        <w:t xml:space="preserve"> </w:t>
      </w:r>
      <w:r>
        <w:t>řízeně</w:t>
      </w:r>
      <w:r>
        <w:rPr>
          <w:spacing w:val="35"/>
        </w:rPr>
        <w:t xml:space="preserve"> </w:t>
      </w:r>
      <w:r>
        <w:t>odpojeno</w:t>
      </w:r>
      <w:r>
        <w:rPr>
          <w:spacing w:val="34"/>
        </w:rPr>
        <w:t xml:space="preserve"> </w:t>
      </w:r>
      <w:r>
        <w:t>a</w:t>
      </w:r>
      <w:r>
        <w:rPr>
          <w:spacing w:val="32"/>
        </w:rPr>
        <w:t xml:space="preserve"> </w:t>
      </w:r>
      <w:r>
        <w:t>Systém</w:t>
      </w:r>
      <w:r>
        <w:rPr>
          <w:spacing w:val="35"/>
        </w:rPr>
        <w:t xml:space="preserve"> </w:t>
      </w:r>
      <w:r>
        <w:t>není</w:t>
      </w:r>
      <w:r>
        <w:rPr>
          <w:spacing w:val="35"/>
        </w:rPr>
        <w:t xml:space="preserve"> </w:t>
      </w:r>
      <w:r>
        <w:t>pro uživatele dostupný.</w:t>
      </w:r>
    </w:p>
    <w:p w14:paraId="472C58E3" w14:textId="77777777" w:rsidR="002B75C0" w:rsidRDefault="00000000">
      <w:pPr>
        <w:pStyle w:val="Odstavecseseznamem"/>
        <w:numPr>
          <w:ilvl w:val="0"/>
          <w:numId w:val="32"/>
        </w:numPr>
        <w:tabs>
          <w:tab w:val="left" w:pos="1536"/>
        </w:tabs>
        <w:spacing w:before="3" w:line="276" w:lineRule="auto"/>
        <w:ind w:right="266"/>
        <w:jc w:val="left"/>
      </w:pPr>
      <w:r>
        <w:t>Odstávka</w:t>
      </w:r>
      <w:r>
        <w:rPr>
          <w:spacing w:val="32"/>
        </w:rPr>
        <w:t xml:space="preserve"> </w:t>
      </w:r>
      <w:r>
        <w:t>kategorie</w:t>
      </w:r>
      <w:r>
        <w:rPr>
          <w:spacing w:val="31"/>
        </w:rPr>
        <w:t xml:space="preserve"> </w:t>
      </w:r>
      <w:r>
        <w:t>B</w:t>
      </w:r>
      <w:r>
        <w:rPr>
          <w:spacing w:val="33"/>
        </w:rPr>
        <w:t xml:space="preserve"> </w:t>
      </w:r>
      <w:r>
        <w:t>–</w:t>
      </w:r>
      <w:r>
        <w:rPr>
          <w:spacing w:val="29"/>
        </w:rPr>
        <w:t xml:space="preserve"> </w:t>
      </w:r>
      <w:r>
        <w:t>v průběhu</w:t>
      </w:r>
      <w:r>
        <w:rPr>
          <w:spacing w:val="31"/>
        </w:rPr>
        <w:t xml:space="preserve"> </w:t>
      </w:r>
      <w:r>
        <w:t>dochází</w:t>
      </w:r>
      <w:r>
        <w:rPr>
          <w:spacing w:val="33"/>
        </w:rPr>
        <w:t xml:space="preserve"> </w:t>
      </w:r>
      <w:r>
        <w:t>ke</w:t>
      </w:r>
      <w:r>
        <w:rPr>
          <w:spacing w:val="29"/>
        </w:rPr>
        <w:t xml:space="preserve"> </w:t>
      </w:r>
      <w:r>
        <w:t>snížení</w:t>
      </w:r>
      <w:r>
        <w:rPr>
          <w:spacing w:val="31"/>
        </w:rPr>
        <w:t xml:space="preserve"> </w:t>
      </w:r>
      <w:r>
        <w:t>plnění</w:t>
      </w:r>
      <w:r>
        <w:rPr>
          <w:spacing w:val="33"/>
        </w:rPr>
        <w:t xml:space="preserve"> </w:t>
      </w:r>
      <w:r>
        <w:t>SLA</w:t>
      </w:r>
      <w:r>
        <w:rPr>
          <w:spacing w:val="31"/>
        </w:rPr>
        <w:t xml:space="preserve"> </w:t>
      </w:r>
      <w:r>
        <w:t>a</w:t>
      </w:r>
      <w:r>
        <w:rPr>
          <w:spacing w:val="29"/>
        </w:rPr>
        <w:t xml:space="preserve"> </w:t>
      </w:r>
      <w:r>
        <w:t>je</w:t>
      </w:r>
      <w:r>
        <w:rPr>
          <w:spacing w:val="29"/>
        </w:rPr>
        <w:t xml:space="preserve"> </w:t>
      </w:r>
      <w:r>
        <w:t>potenciální</w:t>
      </w:r>
      <w:r>
        <w:rPr>
          <w:spacing w:val="30"/>
        </w:rPr>
        <w:t xml:space="preserve"> </w:t>
      </w:r>
      <w:r>
        <w:t>riziko přerušení poskytování služeb (nedostupnost Systému)</w:t>
      </w:r>
    </w:p>
    <w:p w14:paraId="0B5ACA52" w14:textId="77777777" w:rsidR="002B75C0" w:rsidRDefault="00000000">
      <w:pPr>
        <w:pStyle w:val="Odstavecseseznamem"/>
        <w:numPr>
          <w:ilvl w:val="0"/>
          <w:numId w:val="32"/>
        </w:numPr>
        <w:tabs>
          <w:tab w:val="left" w:pos="1536"/>
        </w:tabs>
        <w:spacing w:before="1" w:line="273" w:lineRule="auto"/>
        <w:ind w:right="268"/>
        <w:jc w:val="left"/>
      </w:pPr>
      <w:r>
        <w:t>Odstávka kategorie A – v</w:t>
      </w:r>
      <w:r>
        <w:rPr>
          <w:spacing w:val="-1"/>
        </w:rPr>
        <w:t xml:space="preserve"> </w:t>
      </w:r>
      <w:r>
        <w:t>průběhu dochází ke snížení plnění SLA, ale nedojde k přerušení poskytování služeb (nedostupnost Systému)</w:t>
      </w:r>
    </w:p>
    <w:p w14:paraId="351054B3" w14:textId="77777777" w:rsidR="002B75C0" w:rsidRDefault="00000000">
      <w:pPr>
        <w:pStyle w:val="Odstavecseseznamem"/>
        <w:numPr>
          <w:ilvl w:val="0"/>
          <w:numId w:val="32"/>
        </w:numPr>
        <w:tabs>
          <w:tab w:val="left" w:pos="1536"/>
        </w:tabs>
        <w:spacing w:before="3"/>
        <w:jc w:val="left"/>
      </w:pPr>
      <w:r>
        <w:t>Odstávka</w:t>
      </w:r>
      <w:r>
        <w:rPr>
          <w:spacing w:val="-8"/>
        </w:rPr>
        <w:t xml:space="preserve"> </w:t>
      </w:r>
      <w:r>
        <w:t>kategorie</w:t>
      </w:r>
      <w:r>
        <w:rPr>
          <w:spacing w:val="-6"/>
        </w:rPr>
        <w:t xml:space="preserve"> </w:t>
      </w:r>
      <w:r>
        <w:t>Zero</w:t>
      </w:r>
      <w:r>
        <w:rPr>
          <w:spacing w:val="-6"/>
        </w:rPr>
        <w:t xml:space="preserve"> </w:t>
      </w:r>
      <w:r>
        <w:t>–</w:t>
      </w:r>
      <w:r>
        <w:rPr>
          <w:spacing w:val="-5"/>
        </w:rPr>
        <w:t xml:space="preserve"> </w:t>
      </w:r>
      <w:r>
        <w:t>v</w:t>
      </w:r>
      <w:r>
        <w:rPr>
          <w:spacing w:val="-8"/>
        </w:rPr>
        <w:t xml:space="preserve"> </w:t>
      </w:r>
      <w:r>
        <w:t>průběhu</w:t>
      </w:r>
      <w:r>
        <w:rPr>
          <w:spacing w:val="-7"/>
        </w:rPr>
        <w:t xml:space="preserve"> </w:t>
      </w:r>
      <w:r>
        <w:t>je</w:t>
      </w:r>
      <w:r>
        <w:rPr>
          <w:spacing w:val="-6"/>
        </w:rPr>
        <w:t xml:space="preserve"> </w:t>
      </w:r>
      <w:r>
        <w:t>potenciální</w:t>
      </w:r>
      <w:r>
        <w:rPr>
          <w:spacing w:val="-7"/>
        </w:rPr>
        <w:t xml:space="preserve"> </w:t>
      </w:r>
      <w:r>
        <w:t>riziko</w:t>
      </w:r>
      <w:r>
        <w:rPr>
          <w:spacing w:val="-4"/>
        </w:rPr>
        <w:t xml:space="preserve"> </w:t>
      </w:r>
      <w:r>
        <w:t>dočasného</w:t>
      </w:r>
      <w:r>
        <w:rPr>
          <w:spacing w:val="-8"/>
        </w:rPr>
        <w:t xml:space="preserve"> </w:t>
      </w:r>
      <w:r>
        <w:t>snížení</w:t>
      </w:r>
      <w:r>
        <w:rPr>
          <w:spacing w:val="-4"/>
        </w:rPr>
        <w:t xml:space="preserve"> </w:t>
      </w:r>
      <w:r>
        <w:t>plnění</w:t>
      </w:r>
      <w:r>
        <w:rPr>
          <w:spacing w:val="-6"/>
        </w:rPr>
        <w:t xml:space="preserve"> </w:t>
      </w:r>
      <w:r>
        <w:rPr>
          <w:spacing w:val="-4"/>
        </w:rPr>
        <w:t>SLA.</w:t>
      </w:r>
    </w:p>
    <w:p w14:paraId="4E8E379C" w14:textId="77777777" w:rsidR="002B75C0" w:rsidRDefault="002B75C0">
      <w:pPr>
        <w:pStyle w:val="Zkladntext"/>
      </w:pPr>
    </w:p>
    <w:p w14:paraId="40F83AAE" w14:textId="77777777" w:rsidR="002B75C0" w:rsidRDefault="002B75C0">
      <w:pPr>
        <w:pStyle w:val="Zkladntext"/>
        <w:spacing w:before="116"/>
      </w:pPr>
    </w:p>
    <w:p w14:paraId="0DF00B57" w14:textId="77777777" w:rsidR="002B75C0" w:rsidRDefault="00000000">
      <w:pPr>
        <w:pStyle w:val="Odstavecseseznamem"/>
        <w:numPr>
          <w:ilvl w:val="1"/>
          <w:numId w:val="45"/>
        </w:numPr>
        <w:tabs>
          <w:tab w:val="left" w:pos="1607"/>
        </w:tabs>
        <w:spacing w:before="0"/>
        <w:ind w:left="1607" w:hanging="431"/>
      </w:pPr>
      <w:r>
        <w:rPr>
          <w:u w:val="single"/>
        </w:rPr>
        <w:t>Doba</w:t>
      </w:r>
      <w:r>
        <w:rPr>
          <w:spacing w:val="-7"/>
          <w:u w:val="single"/>
        </w:rPr>
        <w:t xml:space="preserve"> </w:t>
      </w:r>
      <w:r>
        <w:rPr>
          <w:u w:val="single"/>
        </w:rPr>
        <w:t>vzniku</w:t>
      </w:r>
      <w:r>
        <w:rPr>
          <w:spacing w:val="-7"/>
          <w:u w:val="single"/>
        </w:rPr>
        <w:t xml:space="preserve"> </w:t>
      </w:r>
      <w:r>
        <w:rPr>
          <w:u w:val="single"/>
        </w:rPr>
        <w:t>tiketu,</w:t>
      </w:r>
      <w:r>
        <w:rPr>
          <w:spacing w:val="-6"/>
          <w:u w:val="single"/>
        </w:rPr>
        <w:t xml:space="preserve"> </w:t>
      </w:r>
      <w:r>
        <w:rPr>
          <w:u w:val="single"/>
        </w:rPr>
        <w:t>doba</w:t>
      </w:r>
      <w:r>
        <w:rPr>
          <w:spacing w:val="-6"/>
          <w:u w:val="single"/>
        </w:rPr>
        <w:t xml:space="preserve"> </w:t>
      </w:r>
      <w:r>
        <w:rPr>
          <w:u w:val="single"/>
        </w:rPr>
        <w:t>vyřešení</w:t>
      </w:r>
      <w:r>
        <w:rPr>
          <w:spacing w:val="-5"/>
          <w:u w:val="single"/>
        </w:rPr>
        <w:t xml:space="preserve"> </w:t>
      </w:r>
      <w:r>
        <w:rPr>
          <w:u w:val="single"/>
        </w:rPr>
        <w:t>tiketu,</w:t>
      </w:r>
      <w:r>
        <w:rPr>
          <w:spacing w:val="-6"/>
          <w:u w:val="single"/>
        </w:rPr>
        <w:t xml:space="preserve"> </w:t>
      </w:r>
      <w:r>
        <w:rPr>
          <w:u w:val="single"/>
        </w:rPr>
        <w:t>doba</w:t>
      </w:r>
      <w:r>
        <w:rPr>
          <w:spacing w:val="-5"/>
          <w:u w:val="single"/>
        </w:rPr>
        <w:t xml:space="preserve"> </w:t>
      </w:r>
      <w:r>
        <w:rPr>
          <w:u w:val="single"/>
        </w:rPr>
        <w:t>obnovení</w:t>
      </w:r>
      <w:r>
        <w:rPr>
          <w:spacing w:val="-2"/>
          <w:u w:val="single"/>
        </w:rPr>
        <w:t xml:space="preserve"> služby</w:t>
      </w:r>
    </w:p>
    <w:p w14:paraId="4CEFD22F" w14:textId="77777777" w:rsidR="002B75C0" w:rsidRDefault="002B75C0">
      <w:pPr>
        <w:pStyle w:val="Zkladntext"/>
        <w:spacing w:before="247"/>
      </w:pPr>
    </w:p>
    <w:p w14:paraId="275F3D27"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19</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0BB9C01C" w14:textId="77777777" w:rsidR="002B75C0" w:rsidRDefault="002B75C0">
      <w:pPr>
        <w:jc w:val="center"/>
        <w:rPr>
          <w:rFonts w:ascii="Calibri" w:hAnsi="Calibri"/>
        </w:rPr>
        <w:sectPr w:rsidR="002B75C0">
          <w:headerReference w:type="default" r:id="rId85"/>
          <w:footerReference w:type="even" r:id="rId86"/>
          <w:footerReference w:type="default" r:id="rId87"/>
          <w:footerReference w:type="first" r:id="rId88"/>
          <w:pgSz w:w="11910" w:h="16840"/>
          <w:pgMar w:top="1320" w:right="580" w:bottom="520" w:left="600" w:header="0" w:footer="336" w:gutter="0"/>
          <w:cols w:space="708"/>
        </w:sectPr>
      </w:pPr>
    </w:p>
    <w:p w14:paraId="700BBBD3" w14:textId="77777777" w:rsidR="002B75C0" w:rsidRDefault="00000000">
      <w:pPr>
        <w:pStyle w:val="Zkladntext"/>
        <w:spacing w:before="77" w:line="276" w:lineRule="auto"/>
        <w:ind w:left="816" w:right="263"/>
        <w:jc w:val="both"/>
      </w:pPr>
      <w:r>
        <w:lastRenderedPageBreak/>
        <w:t>Za</w:t>
      </w:r>
      <w:r>
        <w:rPr>
          <w:spacing w:val="40"/>
        </w:rPr>
        <w:t xml:space="preserve"> </w:t>
      </w:r>
      <w:r>
        <w:t>dobu</w:t>
      </w:r>
      <w:r>
        <w:rPr>
          <w:spacing w:val="40"/>
        </w:rPr>
        <w:t xml:space="preserve"> </w:t>
      </w:r>
      <w:r>
        <w:t>vzniku</w:t>
      </w:r>
      <w:r>
        <w:rPr>
          <w:spacing w:val="40"/>
        </w:rPr>
        <w:t xml:space="preserve"> </w:t>
      </w:r>
      <w:r>
        <w:t>tiketu</w:t>
      </w:r>
      <w:r>
        <w:rPr>
          <w:spacing w:val="39"/>
        </w:rPr>
        <w:t xml:space="preserve"> </w:t>
      </w:r>
      <w:r>
        <w:t>se</w:t>
      </w:r>
      <w:r>
        <w:rPr>
          <w:spacing w:val="40"/>
        </w:rPr>
        <w:t xml:space="preserve"> </w:t>
      </w:r>
      <w:r>
        <w:t>považuje</w:t>
      </w:r>
      <w:r>
        <w:rPr>
          <w:spacing w:val="39"/>
        </w:rPr>
        <w:t xml:space="preserve"> </w:t>
      </w:r>
      <w:r>
        <w:t>datum</w:t>
      </w:r>
      <w:r>
        <w:rPr>
          <w:spacing w:val="40"/>
        </w:rPr>
        <w:t xml:space="preserve"> </w:t>
      </w:r>
      <w:r>
        <w:t>a</w:t>
      </w:r>
      <w:r>
        <w:rPr>
          <w:spacing w:val="39"/>
        </w:rPr>
        <w:t xml:space="preserve"> </w:t>
      </w:r>
      <w:r>
        <w:t>čas</w:t>
      </w:r>
      <w:r>
        <w:rPr>
          <w:spacing w:val="40"/>
        </w:rPr>
        <w:t xml:space="preserve"> </w:t>
      </w:r>
      <w:r>
        <w:t>jejího</w:t>
      </w:r>
      <w:r>
        <w:rPr>
          <w:spacing w:val="40"/>
        </w:rPr>
        <w:t xml:space="preserve"> </w:t>
      </w:r>
      <w:r>
        <w:t>vytvoření</w:t>
      </w:r>
      <w:r>
        <w:rPr>
          <w:spacing w:val="40"/>
        </w:rPr>
        <w:t xml:space="preserve"> </w:t>
      </w:r>
      <w:r>
        <w:t>v</w:t>
      </w:r>
      <w:r>
        <w:rPr>
          <w:spacing w:val="-2"/>
        </w:rPr>
        <w:t xml:space="preserve"> </w:t>
      </w:r>
      <w:r>
        <w:t>Service</w:t>
      </w:r>
      <w:r>
        <w:rPr>
          <w:spacing w:val="40"/>
        </w:rPr>
        <w:t xml:space="preserve"> </w:t>
      </w:r>
      <w:r>
        <w:t>Desku</w:t>
      </w:r>
      <w:r>
        <w:rPr>
          <w:spacing w:val="38"/>
        </w:rPr>
        <w:t xml:space="preserve"> </w:t>
      </w:r>
      <w:r>
        <w:t>Objednatele. V</w:t>
      </w:r>
      <w:r>
        <w:rPr>
          <w:spacing w:val="-1"/>
        </w:rPr>
        <w:t xml:space="preserve"> </w:t>
      </w:r>
      <w:r>
        <w:t>případě, že Service Desk Objednatele je nefunkční, tak Objednatel nahlásí požadavek na kontaktní</w:t>
      </w:r>
      <w:r>
        <w:rPr>
          <w:spacing w:val="-9"/>
        </w:rPr>
        <w:t xml:space="preserve"> </w:t>
      </w:r>
      <w:r>
        <w:t>e-mailovou</w:t>
      </w:r>
      <w:r>
        <w:rPr>
          <w:spacing w:val="-8"/>
        </w:rPr>
        <w:t xml:space="preserve"> </w:t>
      </w:r>
      <w:r>
        <w:t>adresu</w:t>
      </w:r>
      <w:r>
        <w:rPr>
          <w:spacing w:val="-9"/>
        </w:rPr>
        <w:t xml:space="preserve"> </w:t>
      </w:r>
      <w:r>
        <w:t>Poskytovatele</w:t>
      </w:r>
      <w:r>
        <w:rPr>
          <w:spacing w:val="-8"/>
        </w:rPr>
        <w:t xml:space="preserve"> </w:t>
      </w:r>
      <w:r>
        <w:t>uvedenou</w:t>
      </w:r>
      <w:r>
        <w:rPr>
          <w:spacing w:val="-8"/>
        </w:rPr>
        <w:t xml:space="preserve"> </w:t>
      </w:r>
      <w:r>
        <w:t>v</w:t>
      </w:r>
      <w:r>
        <w:rPr>
          <w:spacing w:val="-5"/>
        </w:rPr>
        <w:t xml:space="preserve"> </w:t>
      </w:r>
      <w:r>
        <w:t>čl.</w:t>
      </w:r>
      <w:r>
        <w:rPr>
          <w:spacing w:val="-9"/>
        </w:rPr>
        <w:t xml:space="preserve"> </w:t>
      </w:r>
      <w:r>
        <w:t>14</w:t>
      </w:r>
      <w:r>
        <w:rPr>
          <w:spacing w:val="-11"/>
        </w:rPr>
        <w:t xml:space="preserve"> </w:t>
      </w:r>
      <w:r>
        <w:t>Smlouvy,</w:t>
      </w:r>
      <w:r>
        <w:rPr>
          <w:spacing w:val="-9"/>
        </w:rPr>
        <w:t xml:space="preserve"> </w:t>
      </w:r>
      <w:r>
        <w:t>zároveň</w:t>
      </w:r>
      <w:r>
        <w:rPr>
          <w:spacing w:val="-8"/>
        </w:rPr>
        <w:t xml:space="preserve"> </w:t>
      </w:r>
      <w:r>
        <w:t>oznámí</w:t>
      </w:r>
      <w:r>
        <w:rPr>
          <w:spacing w:val="-7"/>
        </w:rPr>
        <w:t xml:space="preserve"> </w:t>
      </w:r>
      <w:r>
        <w:t>požadavek telefonicky na telefonní číslo Poskytovatele uvedené v</w:t>
      </w:r>
      <w:r>
        <w:rPr>
          <w:spacing w:val="-4"/>
        </w:rPr>
        <w:t xml:space="preserve"> </w:t>
      </w:r>
      <w:r>
        <w:t>čl. 14 Smlouvy. Datum a čas telefonického nahlášení požadavku Objednatelem se považuje za datum vzniku požadavku.</w:t>
      </w:r>
    </w:p>
    <w:p w14:paraId="0D317CB3" w14:textId="77777777" w:rsidR="002B75C0" w:rsidRDefault="00000000">
      <w:pPr>
        <w:pStyle w:val="Zkladntext"/>
        <w:spacing w:before="123" w:line="276" w:lineRule="auto"/>
        <w:ind w:left="816" w:right="265"/>
        <w:jc w:val="both"/>
      </w:pPr>
      <w:r>
        <w:t>Za</w:t>
      </w:r>
      <w:r>
        <w:rPr>
          <w:spacing w:val="-7"/>
        </w:rPr>
        <w:t xml:space="preserve"> </w:t>
      </w:r>
      <w:r>
        <w:t>dobu</w:t>
      </w:r>
      <w:r>
        <w:rPr>
          <w:spacing w:val="-9"/>
        </w:rPr>
        <w:t xml:space="preserve"> </w:t>
      </w:r>
      <w:r>
        <w:t>vyřešení</w:t>
      </w:r>
      <w:r>
        <w:rPr>
          <w:spacing w:val="-10"/>
        </w:rPr>
        <w:t xml:space="preserve"> </w:t>
      </w:r>
      <w:r>
        <w:t>tiketu</w:t>
      </w:r>
      <w:r>
        <w:rPr>
          <w:spacing w:val="-9"/>
        </w:rPr>
        <w:t xml:space="preserve"> </w:t>
      </w:r>
      <w:r>
        <w:t>se</w:t>
      </w:r>
      <w:r>
        <w:rPr>
          <w:spacing w:val="-6"/>
        </w:rPr>
        <w:t xml:space="preserve"> </w:t>
      </w:r>
      <w:r>
        <w:t>považuje</w:t>
      </w:r>
      <w:r>
        <w:rPr>
          <w:spacing w:val="-9"/>
        </w:rPr>
        <w:t xml:space="preserve"> </w:t>
      </w:r>
      <w:r>
        <w:t>datum</w:t>
      </w:r>
      <w:r>
        <w:rPr>
          <w:spacing w:val="-8"/>
        </w:rPr>
        <w:t xml:space="preserve"> </w:t>
      </w:r>
      <w:r>
        <w:t>a</w:t>
      </w:r>
      <w:r>
        <w:rPr>
          <w:spacing w:val="-9"/>
        </w:rPr>
        <w:t xml:space="preserve"> </w:t>
      </w:r>
      <w:r>
        <w:t>čas</w:t>
      </w:r>
      <w:r>
        <w:rPr>
          <w:spacing w:val="-11"/>
        </w:rPr>
        <w:t xml:space="preserve"> </w:t>
      </w:r>
      <w:r>
        <w:t>v Service</w:t>
      </w:r>
      <w:r>
        <w:rPr>
          <w:spacing w:val="-9"/>
        </w:rPr>
        <w:t xml:space="preserve"> </w:t>
      </w:r>
      <w:r>
        <w:t>Desku</w:t>
      </w:r>
      <w:r>
        <w:rPr>
          <w:spacing w:val="-9"/>
        </w:rPr>
        <w:t xml:space="preserve"> </w:t>
      </w:r>
      <w:r>
        <w:t>Objednatele,</w:t>
      </w:r>
      <w:r>
        <w:rPr>
          <w:spacing w:val="-7"/>
        </w:rPr>
        <w:t xml:space="preserve"> </w:t>
      </w:r>
      <w:r>
        <w:t>kdy</w:t>
      </w:r>
      <w:r>
        <w:rPr>
          <w:spacing w:val="-9"/>
        </w:rPr>
        <w:t xml:space="preserve"> </w:t>
      </w:r>
      <w:r>
        <w:t>byl</w:t>
      </w:r>
      <w:r>
        <w:rPr>
          <w:spacing w:val="-7"/>
        </w:rPr>
        <w:t xml:space="preserve"> </w:t>
      </w:r>
      <w:r>
        <w:t>status</w:t>
      </w:r>
      <w:r>
        <w:rPr>
          <w:spacing w:val="-8"/>
        </w:rPr>
        <w:t xml:space="preserve"> </w:t>
      </w:r>
      <w:r>
        <w:t>tiketu změněn na „vyřešeno“.</w:t>
      </w:r>
    </w:p>
    <w:p w14:paraId="3E8999FF" w14:textId="77777777" w:rsidR="002B75C0" w:rsidRDefault="00000000">
      <w:pPr>
        <w:pStyle w:val="Zkladntext"/>
        <w:spacing w:before="119" w:line="276" w:lineRule="auto"/>
        <w:ind w:left="816" w:right="263"/>
        <w:jc w:val="both"/>
      </w:pPr>
      <w:r>
        <w:t>V</w:t>
      </w:r>
      <w:r>
        <w:rPr>
          <w:spacing w:val="-2"/>
        </w:rPr>
        <w:t xml:space="preserve"> </w:t>
      </w:r>
      <w:r>
        <w:t>případě</w:t>
      </w:r>
      <w:r>
        <w:rPr>
          <w:spacing w:val="-4"/>
        </w:rPr>
        <w:t xml:space="preserve"> </w:t>
      </w:r>
      <w:r>
        <w:t>požadavku</w:t>
      </w:r>
      <w:r>
        <w:rPr>
          <w:spacing w:val="-4"/>
        </w:rPr>
        <w:t xml:space="preserve"> </w:t>
      </w:r>
      <w:r>
        <w:t>na</w:t>
      </w:r>
      <w:r>
        <w:rPr>
          <w:spacing w:val="-4"/>
        </w:rPr>
        <w:t xml:space="preserve"> </w:t>
      </w:r>
      <w:r>
        <w:t>součinnost</w:t>
      </w:r>
      <w:r>
        <w:rPr>
          <w:spacing w:val="-3"/>
        </w:rPr>
        <w:t xml:space="preserve"> </w:t>
      </w:r>
      <w:r>
        <w:t>Objednatele,</w:t>
      </w:r>
      <w:r>
        <w:rPr>
          <w:spacing w:val="-5"/>
        </w:rPr>
        <w:t xml:space="preserve"> </w:t>
      </w:r>
      <w:r>
        <w:t>smluvních</w:t>
      </w:r>
      <w:r>
        <w:rPr>
          <w:spacing w:val="-4"/>
        </w:rPr>
        <w:t xml:space="preserve"> </w:t>
      </w:r>
      <w:r>
        <w:t>stran</w:t>
      </w:r>
      <w:r>
        <w:rPr>
          <w:spacing w:val="-3"/>
        </w:rPr>
        <w:t xml:space="preserve"> </w:t>
      </w:r>
      <w:r>
        <w:t>Objednatele, dalších</w:t>
      </w:r>
      <w:r>
        <w:rPr>
          <w:spacing w:val="-1"/>
        </w:rPr>
        <w:t xml:space="preserve"> </w:t>
      </w:r>
      <w:r>
        <w:t>stran, které zajišťují provoz komponent systému, které nejsou ve správě Poskytovatele nebo přímo zadavatele tiketu nebude doba od vzniku požadavku na součinnost do doby ukončení jejího poskytnutí (doba poskytnutí</w:t>
      </w:r>
      <w:r>
        <w:rPr>
          <w:spacing w:val="80"/>
        </w:rPr>
        <w:t xml:space="preserve"> </w:t>
      </w:r>
      <w:r>
        <w:t>součinnosti)</w:t>
      </w:r>
      <w:r>
        <w:rPr>
          <w:spacing w:val="80"/>
        </w:rPr>
        <w:t xml:space="preserve"> </w:t>
      </w:r>
      <w:r>
        <w:t>počítána</w:t>
      </w:r>
      <w:r>
        <w:rPr>
          <w:spacing w:val="80"/>
        </w:rPr>
        <w:t xml:space="preserve"> </w:t>
      </w:r>
      <w:r>
        <w:t>do</w:t>
      </w:r>
      <w:r>
        <w:rPr>
          <w:spacing w:val="80"/>
        </w:rPr>
        <w:t xml:space="preserve"> </w:t>
      </w:r>
      <w:r>
        <w:t>doby</w:t>
      </w:r>
      <w:r>
        <w:rPr>
          <w:spacing w:val="80"/>
        </w:rPr>
        <w:t xml:space="preserve"> </w:t>
      </w:r>
      <w:r>
        <w:t>obnovení</w:t>
      </w:r>
      <w:r>
        <w:rPr>
          <w:spacing w:val="80"/>
        </w:rPr>
        <w:t xml:space="preserve"> </w:t>
      </w:r>
      <w:r>
        <w:t>služby,</w:t>
      </w:r>
      <w:r>
        <w:rPr>
          <w:spacing w:val="80"/>
        </w:rPr>
        <w:t xml:space="preserve"> </w:t>
      </w:r>
      <w:r>
        <w:t>pokud</w:t>
      </w:r>
      <w:r>
        <w:rPr>
          <w:spacing w:val="80"/>
        </w:rPr>
        <w:t xml:space="preserve"> </w:t>
      </w:r>
      <w:r>
        <w:t>tato</w:t>
      </w:r>
      <w:r>
        <w:rPr>
          <w:spacing w:val="80"/>
        </w:rPr>
        <w:t xml:space="preserve"> </w:t>
      </w:r>
      <w:r>
        <w:t>součinnost</w:t>
      </w:r>
      <w:r>
        <w:rPr>
          <w:spacing w:val="80"/>
        </w:rPr>
        <w:t xml:space="preserve"> </w:t>
      </w:r>
      <w:r>
        <w:t>souvisí</w:t>
      </w:r>
      <w:r>
        <w:rPr>
          <w:spacing w:val="80"/>
        </w:rPr>
        <w:t xml:space="preserve"> </w:t>
      </w:r>
      <w:r>
        <w:t>s vyřešením tiketu.</w:t>
      </w:r>
    </w:p>
    <w:p w14:paraId="3FE5A39A" w14:textId="77777777" w:rsidR="002B75C0" w:rsidRDefault="00000000">
      <w:pPr>
        <w:pStyle w:val="Zkladntext"/>
        <w:spacing w:before="120" w:line="276" w:lineRule="auto"/>
        <w:ind w:left="816" w:right="263"/>
        <w:jc w:val="both"/>
      </w:pPr>
      <w:r>
        <w:t>Za dobu obnovení služby se považuje doba od vzniku tiketu do doby jeho vyřešení s odečtením doby poskytnutí součinnosti. Do doby řešení se nezapočítává čas pozastavení tiketu dle předchozího odstavce.</w:t>
      </w:r>
      <w:r>
        <w:rPr>
          <w:spacing w:val="40"/>
        </w:rPr>
        <w:t xml:space="preserve"> </w:t>
      </w:r>
      <w:r>
        <w:t>V případě reklamace vyřešení tiketu se do doby trvání tiketu připočítává i doba od vrácení tiketu do statusu „v řešení“ do doby obnovení služby.</w:t>
      </w:r>
    </w:p>
    <w:p w14:paraId="67C22E39" w14:textId="77777777" w:rsidR="002B75C0" w:rsidRDefault="002B75C0">
      <w:pPr>
        <w:pStyle w:val="Zkladntext"/>
        <w:spacing w:before="158"/>
      </w:pPr>
    </w:p>
    <w:p w14:paraId="1F743466" w14:textId="77777777" w:rsidR="002B75C0" w:rsidRDefault="00000000">
      <w:pPr>
        <w:pStyle w:val="Odstavecseseznamem"/>
        <w:numPr>
          <w:ilvl w:val="1"/>
          <w:numId w:val="45"/>
        </w:numPr>
        <w:tabs>
          <w:tab w:val="left" w:pos="1607"/>
        </w:tabs>
        <w:spacing w:before="0"/>
        <w:ind w:left="1607" w:hanging="431"/>
      </w:pPr>
      <w:r>
        <w:rPr>
          <w:u w:val="single"/>
        </w:rPr>
        <w:t>Klasifikace</w:t>
      </w:r>
      <w:r>
        <w:rPr>
          <w:spacing w:val="-5"/>
          <w:u w:val="single"/>
        </w:rPr>
        <w:t xml:space="preserve"> </w:t>
      </w:r>
      <w:r>
        <w:rPr>
          <w:u w:val="single"/>
        </w:rPr>
        <w:t>priorit</w:t>
      </w:r>
      <w:r>
        <w:rPr>
          <w:spacing w:val="-4"/>
          <w:u w:val="single"/>
        </w:rPr>
        <w:t xml:space="preserve"> </w:t>
      </w:r>
      <w:r>
        <w:rPr>
          <w:u w:val="single"/>
        </w:rPr>
        <w:t>tiketů</w:t>
      </w:r>
      <w:r>
        <w:rPr>
          <w:spacing w:val="-5"/>
          <w:u w:val="single"/>
        </w:rPr>
        <w:t xml:space="preserve"> </w:t>
      </w:r>
      <w:r>
        <w:rPr>
          <w:u w:val="single"/>
        </w:rPr>
        <w:t>v</w:t>
      </w:r>
      <w:r>
        <w:rPr>
          <w:spacing w:val="-7"/>
          <w:u w:val="single"/>
        </w:rPr>
        <w:t xml:space="preserve"> </w:t>
      </w:r>
      <w:r>
        <w:rPr>
          <w:u w:val="single"/>
        </w:rPr>
        <w:t>SD</w:t>
      </w:r>
      <w:r>
        <w:rPr>
          <w:spacing w:val="-4"/>
          <w:u w:val="single"/>
        </w:rPr>
        <w:t xml:space="preserve"> </w:t>
      </w:r>
      <w:r>
        <w:rPr>
          <w:u w:val="single"/>
        </w:rPr>
        <w:t>a</w:t>
      </w:r>
      <w:r>
        <w:rPr>
          <w:spacing w:val="-5"/>
          <w:u w:val="single"/>
        </w:rPr>
        <w:t xml:space="preserve"> </w:t>
      </w:r>
      <w:r>
        <w:rPr>
          <w:u w:val="single"/>
        </w:rPr>
        <w:t>plnění</w:t>
      </w:r>
      <w:r>
        <w:rPr>
          <w:spacing w:val="-6"/>
          <w:u w:val="single"/>
        </w:rPr>
        <w:t xml:space="preserve"> </w:t>
      </w:r>
      <w:r>
        <w:rPr>
          <w:u w:val="single"/>
        </w:rPr>
        <w:t>parametrů</w:t>
      </w:r>
      <w:r>
        <w:rPr>
          <w:spacing w:val="-8"/>
          <w:u w:val="single"/>
        </w:rPr>
        <w:t xml:space="preserve"> </w:t>
      </w:r>
      <w:r>
        <w:rPr>
          <w:u w:val="single"/>
        </w:rPr>
        <w:t>SLA</w:t>
      </w:r>
      <w:r>
        <w:rPr>
          <w:spacing w:val="-5"/>
          <w:u w:val="single"/>
        </w:rPr>
        <w:t xml:space="preserve"> </w:t>
      </w:r>
      <w:r>
        <w:rPr>
          <w:u w:val="single"/>
        </w:rPr>
        <w:t>při</w:t>
      </w:r>
      <w:r>
        <w:rPr>
          <w:spacing w:val="-5"/>
          <w:u w:val="single"/>
        </w:rPr>
        <w:t xml:space="preserve"> </w:t>
      </w:r>
      <w:r>
        <w:rPr>
          <w:u w:val="single"/>
        </w:rPr>
        <w:t>standardním</w:t>
      </w:r>
      <w:r>
        <w:rPr>
          <w:spacing w:val="-5"/>
          <w:u w:val="single"/>
        </w:rPr>
        <w:t xml:space="preserve"> </w:t>
      </w:r>
      <w:r>
        <w:rPr>
          <w:spacing w:val="-2"/>
          <w:u w:val="single"/>
        </w:rPr>
        <w:t>provozu</w:t>
      </w:r>
    </w:p>
    <w:p w14:paraId="480AF1EA" w14:textId="77777777" w:rsidR="002B75C0" w:rsidRDefault="00000000">
      <w:pPr>
        <w:pStyle w:val="Odstavecseseznamem"/>
        <w:numPr>
          <w:ilvl w:val="2"/>
          <w:numId w:val="45"/>
        </w:numPr>
        <w:tabs>
          <w:tab w:val="left" w:pos="2233"/>
        </w:tabs>
        <w:spacing w:before="37" w:after="40"/>
        <w:ind w:left="2233" w:hanging="697"/>
      </w:pPr>
      <w:r>
        <w:t>Pro</w:t>
      </w:r>
      <w:r>
        <w:rPr>
          <w:spacing w:val="-7"/>
        </w:rPr>
        <w:t xml:space="preserve"> </w:t>
      </w:r>
      <w:r>
        <w:t>produkční</w:t>
      </w:r>
      <w:r>
        <w:rPr>
          <w:spacing w:val="-5"/>
        </w:rPr>
        <w:t xml:space="preserve"> </w:t>
      </w:r>
      <w:r>
        <w:t>prostředí</w:t>
      </w:r>
      <w:r>
        <w:rPr>
          <w:spacing w:val="-7"/>
        </w:rPr>
        <w:t xml:space="preserve"> </w:t>
      </w:r>
      <w:r>
        <w:rPr>
          <w:spacing w:val="-2"/>
        </w:rPr>
        <w:t>Systému</w:t>
      </w:r>
    </w:p>
    <w:tbl>
      <w:tblPr>
        <w:tblStyle w:val="TableNormal"/>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820"/>
        <w:gridCol w:w="2835"/>
      </w:tblGrid>
      <w:tr w:rsidR="002B75C0" w14:paraId="1CC7995D" w14:textId="77777777">
        <w:trPr>
          <w:trHeight w:val="621"/>
        </w:trPr>
        <w:tc>
          <w:tcPr>
            <w:tcW w:w="1272" w:type="dxa"/>
            <w:shd w:val="clear" w:color="auto" w:fill="D9D9D9"/>
          </w:tcPr>
          <w:p w14:paraId="66EF7513" w14:textId="77777777" w:rsidR="002B75C0" w:rsidRDefault="00000000">
            <w:pPr>
              <w:pStyle w:val="TableParagraph"/>
              <w:spacing w:before="21"/>
              <w:ind w:left="69"/>
              <w:rPr>
                <w:b/>
              </w:rPr>
            </w:pPr>
            <w:r>
              <w:rPr>
                <w:b/>
                <w:spacing w:val="-2"/>
              </w:rPr>
              <w:t>Priorita</w:t>
            </w:r>
          </w:p>
          <w:p w14:paraId="0B6B364B" w14:textId="77777777" w:rsidR="002B75C0" w:rsidRDefault="00000000">
            <w:pPr>
              <w:pStyle w:val="TableParagraph"/>
              <w:spacing w:before="38"/>
              <w:ind w:left="69"/>
              <w:rPr>
                <w:b/>
              </w:rPr>
            </w:pPr>
            <w:r>
              <w:rPr>
                <w:b/>
                <w:spacing w:val="-2"/>
              </w:rPr>
              <w:t>tiketu</w:t>
            </w:r>
          </w:p>
        </w:tc>
        <w:tc>
          <w:tcPr>
            <w:tcW w:w="4820" w:type="dxa"/>
            <w:shd w:val="clear" w:color="auto" w:fill="D9D9D9"/>
          </w:tcPr>
          <w:p w14:paraId="2B0E8D4D" w14:textId="77777777" w:rsidR="002B75C0" w:rsidRDefault="00000000">
            <w:pPr>
              <w:pStyle w:val="TableParagraph"/>
              <w:spacing w:before="165"/>
              <w:ind w:left="69"/>
              <w:rPr>
                <w:b/>
              </w:rPr>
            </w:pPr>
            <w:r>
              <w:rPr>
                <w:b/>
              </w:rPr>
              <w:t>Typ</w:t>
            </w:r>
            <w:r>
              <w:rPr>
                <w:b/>
                <w:spacing w:val="-7"/>
              </w:rPr>
              <w:t xml:space="preserve"> </w:t>
            </w:r>
            <w:r>
              <w:rPr>
                <w:b/>
              </w:rPr>
              <w:t>tiketu</w:t>
            </w:r>
            <w:r>
              <w:rPr>
                <w:b/>
                <w:spacing w:val="-5"/>
              </w:rPr>
              <w:t xml:space="preserve"> </w:t>
            </w:r>
            <w:r>
              <w:rPr>
                <w:b/>
              </w:rPr>
              <w:t>+</w:t>
            </w:r>
            <w:r>
              <w:rPr>
                <w:b/>
                <w:spacing w:val="-4"/>
              </w:rPr>
              <w:t xml:space="preserve"> </w:t>
            </w:r>
            <w:r>
              <w:rPr>
                <w:b/>
              </w:rPr>
              <w:t>definice</w:t>
            </w:r>
            <w:r>
              <w:rPr>
                <w:b/>
                <w:spacing w:val="-5"/>
              </w:rPr>
              <w:t xml:space="preserve"> </w:t>
            </w:r>
            <w:r>
              <w:rPr>
                <w:b/>
              </w:rPr>
              <w:t>priority</w:t>
            </w:r>
            <w:r>
              <w:rPr>
                <w:b/>
                <w:spacing w:val="-3"/>
              </w:rPr>
              <w:t xml:space="preserve"> </w:t>
            </w:r>
            <w:r>
              <w:rPr>
                <w:b/>
                <w:spacing w:val="-2"/>
              </w:rPr>
              <w:t>tiketu</w:t>
            </w:r>
          </w:p>
        </w:tc>
        <w:tc>
          <w:tcPr>
            <w:tcW w:w="2835" w:type="dxa"/>
            <w:shd w:val="clear" w:color="auto" w:fill="D9D9D9"/>
          </w:tcPr>
          <w:p w14:paraId="684F8355" w14:textId="77777777" w:rsidR="002B75C0" w:rsidRDefault="00000000">
            <w:pPr>
              <w:pStyle w:val="TableParagraph"/>
              <w:spacing w:before="21"/>
              <w:ind w:left="10"/>
              <w:jc w:val="center"/>
              <w:rPr>
                <w:b/>
              </w:rPr>
            </w:pPr>
            <w:r>
              <w:rPr>
                <w:b/>
              </w:rPr>
              <w:t>Parametry</w:t>
            </w:r>
            <w:r>
              <w:rPr>
                <w:b/>
                <w:spacing w:val="-4"/>
              </w:rPr>
              <w:t xml:space="preserve"> </w:t>
            </w:r>
            <w:r>
              <w:rPr>
                <w:b/>
              </w:rPr>
              <w:t>řešení</w:t>
            </w:r>
            <w:r>
              <w:rPr>
                <w:b/>
                <w:spacing w:val="-5"/>
              </w:rPr>
              <w:t xml:space="preserve"> </w:t>
            </w:r>
            <w:r>
              <w:rPr>
                <w:b/>
              </w:rPr>
              <w:t>tiketu</w:t>
            </w:r>
            <w:r>
              <w:rPr>
                <w:b/>
                <w:spacing w:val="-4"/>
              </w:rPr>
              <w:t xml:space="preserve"> </w:t>
            </w:r>
            <w:r>
              <w:rPr>
                <w:b/>
                <w:spacing w:val="-10"/>
              </w:rPr>
              <w:t>–</w:t>
            </w:r>
          </w:p>
          <w:p w14:paraId="4D6E5534" w14:textId="77777777" w:rsidR="002B75C0" w:rsidRDefault="00000000">
            <w:pPr>
              <w:pStyle w:val="TableParagraph"/>
              <w:spacing w:before="38"/>
              <w:ind w:left="10"/>
              <w:jc w:val="center"/>
              <w:rPr>
                <w:b/>
              </w:rPr>
            </w:pPr>
            <w:r>
              <w:rPr>
                <w:b/>
                <w:spacing w:val="-5"/>
              </w:rPr>
              <w:t>SLA</w:t>
            </w:r>
          </w:p>
        </w:tc>
      </w:tr>
      <w:tr w:rsidR="002B75C0" w14:paraId="15E729CE" w14:textId="77777777">
        <w:trPr>
          <w:trHeight w:val="1454"/>
        </w:trPr>
        <w:tc>
          <w:tcPr>
            <w:tcW w:w="1272" w:type="dxa"/>
          </w:tcPr>
          <w:p w14:paraId="305346B9" w14:textId="77777777" w:rsidR="002B75C0" w:rsidRDefault="002B75C0">
            <w:pPr>
              <w:pStyle w:val="TableParagraph"/>
              <w:spacing w:before="186"/>
            </w:pPr>
          </w:p>
          <w:p w14:paraId="05CCFB0E" w14:textId="77777777" w:rsidR="002B75C0" w:rsidRDefault="00000000">
            <w:pPr>
              <w:pStyle w:val="TableParagraph"/>
              <w:spacing w:line="292" w:lineRule="auto"/>
              <w:ind w:left="69"/>
            </w:pPr>
            <w:r>
              <w:t>Priorita</w:t>
            </w:r>
            <w:r>
              <w:rPr>
                <w:spacing w:val="-16"/>
              </w:rPr>
              <w:t xml:space="preserve"> </w:t>
            </w:r>
            <w:r>
              <w:t xml:space="preserve">1 </w:t>
            </w:r>
            <w:r>
              <w:rPr>
                <w:spacing w:val="-2"/>
              </w:rPr>
              <w:t>Kritická</w:t>
            </w:r>
          </w:p>
        </w:tc>
        <w:tc>
          <w:tcPr>
            <w:tcW w:w="4820" w:type="dxa"/>
          </w:tcPr>
          <w:p w14:paraId="23C80561" w14:textId="77777777" w:rsidR="002B75C0" w:rsidRDefault="00000000">
            <w:pPr>
              <w:pStyle w:val="TableParagraph"/>
              <w:ind w:left="69"/>
              <w:rPr>
                <w:b/>
              </w:rPr>
            </w:pPr>
            <w:r>
              <w:rPr>
                <w:b/>
                <w:spacing w:val="-2"/>
              </w:rPr>
              <w:t>Incident:</w:t>
            </w:r>
          </w:p>
          <w:p w14:paraId="4B83240B" w14:textId="77777777" w:rsidR="002B75C0" w:rsidRDefault="00000000">
            <w:pPr>
              <w:pStyle w:val="TableParagraph"/>
              <w:spacing w:before="37" w:line="276" w:lineRule="auto"/>
              <w:ind w:left="69" w:right="118"/>
            </w:pPr>
            <w:r>
              <w:t>Definované části Systému selhaly a jsou zcela nefunkční nebo je jejich funkčnost omezena tak,</w:t>
            </w:r>
            <w:r>
              <w:rPr>
                <w:spacing w:val="-7"/>
              </w:rPr>
              <w:t xml:space="preserve"> </w:t>
            </w:r>
            <w:r>
              <w:t>že</w:t>
            </w:r>
            <w:r>
              <w:rPr>
                <w:spacing w:val="-7"/>
              </w:rPr>
              <w:t xml:space="preserve"> </w:t>
            </w:r>
            <w:r>
              <w:t>je</w:t>
            </w:r>
            <w:r>
              <w:rPr>
                <w:spacing w:val="-7"/>
              </w:rPr>
              <w:t xml:space="preserve"> </w:t>
            </w:r>
            <w:r>
              <w:t>kritickým</w:t>
            </w:r>
            <w:r>
              <w:rPr>
                <w:spacing w:val="-7"/>
              </w:rPr>
              <w:t xml:space="preserve"> </w:t>
            </w:r>
            <w:r>
              <w:t>způsobem</w:t>
            </w:r>
            <w:r>
              <w:rPr>
                <w:spacing w:val="-5"/>
              </w:rPr>
              <w:t xml:space="preserve"> </w:t>
            </w:r>
            <w:r>
              <w:t>ovlivněna</w:t>
            </w:r>
            <w:r>
              <w:rPr>
                <w:spacing w:val="-7"/>
              </w:rPr>
              <w:t xml:space="preserve"> </w:t>
            </w:r>
            <w:r>
              <w:t>činnost</w:t>
            </w:r>
          </w:p>
          <w:p w14:paraId="010A909E" w14:textId="77777777" w:rsidR="002B75C0" w:rsidRDefault="00000000">
            <w:pPr>
              <w:pStyle w:val="TableParagraph"/>
              <w:spacing w:before="1"/>
              <w:ind w:left="69"/>
            </w:pPr>
            <w:r>
              <w:rPr>
                <w:spacing w:val="-2"/>
              </w:rPr>
              <w:t>Systému.</w:t>
            </w:r>
          </w:p>
        </w:tc>
        <w:tc>
          <w:tcPr>
            <w:tcW w:w="2835" w:type="dxa"/>
          </w:tcPr>
          <w:p w14:paraId="0D5AAFFA" w14:textId="77777777" w:rsidR="002B75C0" w:rsidRDefault="00000000">
            <w:pPr>
              <w:pStyle w:val="TableParagraph"/>
              <w:spacing w:before="21"/>
              <w:ind w:left="69"/>
            </w:pPr>
            <w:r>
              <w:rPr>
                <w:b/>
              </w:rPr>
              <w:t>Odezva</w:t>
            </w:r>
            <w:r>
              <w:t>:</w:t>
            </w:r>
            <w:r>
              <w:rPr>
                <w:spacing w:val="-4"/>
              </w:rPr>
              <w:t xml:space="preserve"> </w:t>
            </w:r>
            <w:r>
              <w:t>30</w:t>
            </w:r>
            <w:r>
              <w:rPr>
                <w:spacing w:val="-4"/>
              </w:rPr>
              <w:t xml:space="preserve"> minut</w:t>
            </w:r>
          </w:p>
          <w:p w14:paraId="6B1DD499" w14:textId="77777777" w:rsidR="002B75C0" w:rsidRDefault="00000000">
            <w:pPr>
              <w:pStyle w:val="TableParagraph"/>
              <w:spacing w:before="59" w:line="273" w:lineRule="auto"/>
              <w:ind w:left="69" w:right="410"/>
            </w:pPr>
            <w:r>
              <w:rPr>
                <w:b/>
              </w:rPr>
              <w:t>Obnovení</w:t>
            </w:r>
            <w:r>
              <w:rPr>
                <w:b/>
                <w:spacing w:val="-16"/>
              </w:rPr>
              <w:t xml:space="preserve"> </w:t>
            </w:r>
            <w:r>
              <w:rPr>
                <w:b/>
              </w:rPr>
              <w:t>Služby</w:t>
            </w:r>
            <w:r>
              <w:t>:</w:t>
            </w:r>
            <w:r>
              <w:rPr>
                <w:spacing w:val="-15"/>
              </w:rPr>
              <w:t xml:space="preserve"> </w:t>
            </w:r>
            <w:r>
              <w:t>do 24 hodin</w:t>
            </w:r>
          </w:p>
          <w:p w14:paraId="7271E18F" w14:textId="77777777" w:rsidR="002B75C0" w:rsidRDefault="00000000">
            <w:pPr>
              <w:pStyle w:val="TableParagraph"/>
              <w:spacing w:before="2"/>
              <w:ind w:left="69"/>
            </w:pPr>
            <w:r>
              <w:rPr>
                <w:b/>
              </w:rPr>
              <w:t>Režim</w:t>
            </w:r>
            <w:r>
              <w:t>:</w:t>
            </w:r>
            <w:r>
              <w:rPr>
                <w:spacing w:val="-7"/>
              </w:rPr>
              <w:t xml:space="preserve"> </w:t>
            </w:r>
            <w:r>
              <w:rPr>
                <w:spacing w:val="-4"/>
              </w:rPr>
              <w:t>24x7</w:t>
            </w:r>
          </w:p>
        </w:tc>
      </w:tr>
      <w:tr w:rsidR="002B75C0" w14:paraId="30C8661A" w14:textId="77777777">
        <w:trPr>
          <w:trHeight w:val="306"/>
        </w:trPr>
        <w:tc>
          <w:tcPr>
            <w:tcW w:w="1272" w:type="dxa"/>
            <w:tcBorders>
              <w:bottom w:val="nil"/>
            </w:tcBorders>
          </w:tcPr>
          <w:p w14:paraId="603B8B3E" w14:textId="77777777" w:rsidR="002B75C0" w:rsidRDefault="002B75C0">
            <w:pPr>
              <w:pStyle w:val="TableParagraph"/>
              <w:rPr>
                <w:rFonts w:ascii="Times New Roman"/>
              </w:rPr>
            </w:pPr>
          </w:p>
        </w:tc>
        <w:tc>
          <w:tcPr>
            <w:tcW w:w="4820" w:type="dxa"/>
            <w:tcBorders>
              <w:bottom w:val="nil"/>
            </w:tcBorders>
          </w:tcPr>
          <w:p w14:paraId="6759A755" w14:textId="77777777" w:rsidR="002B75C0" w:rsidRDefault="00000000">
            <w:pPr>
              <w:pStyle w:val="TableParagraph"/>
              <w:spacing w:before="21"/>
              <w:ind w:left="69"/>
              <w:rPr>
                <w:b/>
              </w:rPr>
            </w:pPr>
            <w:r>
              <w:rPr>
                <w:b/>
                <w:spacing w:val="-2"/>
              </w:rPr>
              <w:t>Incident:</w:t>
            </w:r>
          </w:p>
        </w:tc>
        <w:tc>
          <w:tcPr>
            <w:tcW w:w="2835" w:type="dxa"/>
            <w:tcBorders>
              <w:bottom w:val="nil"/>
            </w:tcBorders>
          </w:tcPr>
          <w:p w14:paraId="7575519A" w14:textId="77777777" w:rsidR="002B75C0" w:rsidRDefault="00000000">
            <w:pPr>
              <w:pStyle w:val="TableParagraph"/>
              <w:spacing w:before="21"/>
              <w:ind w:left="69"/>
            </w:pPr>
            <w:r>
              <w:rPr>
                <w:b/>
              </w:rPr>
              <w:t>Odezva</w:t>
            </w:r>
            <w:r>
              <w:t>:</w:t>
            </w:r>
            <w:r>
              <w:rPr>
                <w:spacing w:val="-4"/>
              </w:rPr>
              <w:t xml:space="preserve"> </w:t>
            </w:r>
            <w:r>
              <w:t>60</w:t>
            </w:r>
            <w:r>
              <w:rPr>
                <w:spacing w:val="-4"/>
              </w:rPr>
              <w:t xml:space="preserve"> minut</w:t>
            </w:r>
          </w:p>
        </w:tc>
      </w:tr>
      <w:tr w:rsidR="002B75C0" w14:paraId="399E1303" w14:textId="77777777">
        <w:trPr>
          <w:trHeight w:val="1791"/>
        </w:trPr>
        <w:tc>
          <w:tcPr>
            <w:tcW w:w="1272" w:type="dxa"/>
            <w:tcBorders>
              <w:top w:val="nil"/>
            </w:tcBorders>
          </w:tcPr>
          <w:p w14:paraId="1301AF51" w14:textId="77777777" w:rsidR="002B75C0" w:rsidRDefault="002B75C0">
            <w:pPr>
              <w:pStyle w:val="TableParagraph"/>
              <w:spacing w:before="201"/>
            </w:pPr>
          </w:p>
          <w:p w14:paraId="42AF6EEC" w14:textId="77777777" w:rsidR="002B75C0" w:rsidRDefault="00000000">
            <w:pPr>
              <w:pStyle w:val="TableParagraph"/>
              <w:spacing w:line="292" w:lineRule="auto"/>
              <w:ind w:left="69"/>
            </w:pPr>
            <w:r>
              <w:t>Priorita</w:t>
            </w:r>
            <w:r>
              <w:rPr>
                <w:spacing w:val="-16"/>
              </w:rPr>
              <w:t xml:space="preserve"> </w:t>
            </w:r>
            <w:r>
              <w:t xml:space="preserve">2 </w:t>
            </w:r>
            <w:r>
              <w:rPr>
                <w:spacing w:val="-2"/>
              </w:rPr>
              <w:t>Vysoká</w:t>
            </w:r>
          </w:p>
        </w:tc>
        <w:tc>
          <w:tcPr>
            <w:tcW w:w="4820" w:type="dxa"/>
            <w:tcBorders>
              <w:top w:val="nil"/>
            </w:tcBorders>
          </w:tcPr>
          <w:p w14:paraId="5F3F2BEC" w14:textId="77777777" w:rsidR="002B75C0" w:rsidRDefault="00000000">
            <w:pPr>
              <w:pStyle w:val="TableParagraph"/>
              <w:spacing w:before="25" w:line="276" w:lineRule="auto"/>
              <w:ind w:left="69" w:right="118"/>
            </w:pPr>
            <w:r>
              <w:t>Činnost Systému je podstatně omezena, některé části selhaly a jsou zcela nefunkční nebo je jejich funkčnost omezena tak, že je zásadním způsobem ovlivněna činnost Systému,</w:t>
            </w:r>
            <w:r>
              <w:rPr>
                <w:spacing w:val="-6"/>
              </w:rPr>
              <w:t xml:space="preserve"> </w:t>
            </w:r>
            <w:r>
              <w:t>např.</w:t>
            </w:r>
            <w:r>
              <w:rPr>
                <w:spacing w:val="-9"/>
              </w:rPr>
              <w:t xml:space="preserve"> </w:t>
            </w:r>
            <w:r>
              <w:t>není</w:t>
            </w:r>
            <w:r>
              <w:rPr>
                <w:spacing w:val="-6"/>
              </w:rPr>
              <w:t xml:space="preserve"> </w:t>
            </w:r>
            <w:r>
              <w:t>dostupná</w:t>
            </w:r>
            <w:r>
              <w:rPr>
                <w:spacing w:val="-8"/>
              </w:rPr>
              <w:t xml:space="preserve"> </w:t>
            </w:r>
            <w:r>
              <w:t>jedna</w:t>
            </w:r>
            <w:r>
              <w:rPr>
                <w:spacing w:val="-9"/>
              </w:rPr>
              <w:t xml:space="preserve"> </w:t>
            </w:r>
            <w:r>
              <w:t xml:space="preserve">instance </w:t>
            </w:r>
            <w:r>
              <w:rPr>
                <w:spacing w:val="-2"/>
              </w:rPr>
              <w:t>Systému.</w:t>
            </w:r>
          </w:p>
        </w:tc>
        <w:tc>
          <w:tcPr>
            <w:tcW w:w="2835" w:type="dxa"/>
            <w:tcBorders>
              <w:top w:val="nil"/>
            </w:tcBorders>
          </w:tcPr>
          <w:p w14:paraId="1584F4EC" w14:textId="77777777" w:rsidR="002B75C0" w:rsidRDefault="00000000">
            <w:pPr>
              <w:pStyle w:val="TableParagraph"/>
              <w:spacing w:before="25" w:line="278" w:lineRule="auto"/>
              <w:ind w:left="69" w:right="410"/>
            </w:pPr>
            <w:r>
              <w:rPr>
                <w:b/>
              </w:rPr>
              <w:t>Obnovení</w:t>
            </w:r>
            <w:r>
              <w:rPr>
                <w:b/>
                <w:spacing w:val="-16"/>
              </w:rPr>
              <w:t xml:space="preserve"> </w:t>
            </w:r>
            <w:r>
              <w:rPr>
                <w:b/>
              </w:rPr>
              <w:t>Služby</w:t>
            </w:r>
            <w:r>
              <w:t>:</w:t>
            </w:r>
            <w:r>
              <w:rPr>
                <w:spacing w:val="-15"/>
              </w:rPr>
              <w:t xml:space="preserve"> </w:t>
            </w:r>
            <w:r>
              <w:t>do 36 hodin</w:t>
            </w:r>
          </w:p>
          <w:p w14:paraId="28B4C2B3" w14:textId="77777777" w:rsidR="002B75C0" w:rsidRDefault="00000000">
            <w:pPr>
              <w:pStyle w:val="TableParagraph"/>
              <w:spacing w:before="18"/>
              <w:ind w:left="69"/>
            </w:pPr>
            <w:r>
              <w:rPr>
                <w:b/>
              </w:rPr>
              <w:t>Režim</w:t>
            </w:r>
            <w:r>
              <w:t>:</w:t>
            </w:r>
            <w:r>
              <w:rPr>
                <w:spacing w:val="-7"/>
              </w:rPr>
              <w:t xml:space="preserve"> </w:t>
            </w:r>
            <w:r>
              <w:rPr>
                <w:spacing w:val="-4"/>
              </w:rPr>
              <w:t>24x7</w:t>
            </w:r>
          </w:p>
        </w:tc>
      </w:tr>
      <w:tr w:rsidR="002B75C0" w14:paraId="0A567988" w14:textId="77777777">
        <w:trPr>
          <w:trHeight w:val="306"/>
        </w:trPr>
        <w:tc>
          <w:tcPr>
            <w:tcW w:w="1272" w:type="dxa"/>
            <w:tcBorders>
              <w:bottom w:val="nil"/>
            </w:tcBorders>
          </w:tcPr>
          <w:p w14:paraId="004C2699" w14:textId="77777777" w:rsidR="002B75C0" w:rsidRDefault="002B75C0">
            <w:pPr>
              <w:pStyle w:val="TableParagraph"/>
              <w:rPr>
                <w:rFonts w:ascii="Times New Roman"/>
              </w:rPr>
            </w:pPr>
          </w:p>
        </w:tc>
        <w:tc>
          <w:tcPr>
            <w:tcW w:w="4820" w:type="dxa"/>
            <w:tcBorders>
              <w:bottom w:val="nil"/>
            </w:tcBorders>
          </w:tcPr>
          <w:p w14:paraId="04715A28" w14:textId="77777777" w:rsidR="002B75C0" w:rsidRDefault="00000000">
            <w:pPr>
              <w:pStyle w:val="TableParagraph"/>
              <w:spacing w:before="21"/>
              <w:ind w:left="69"/>
              <w:rPr>
                <w:b/>
              </w:rPr>
            </w:pPr>
            <w:r>
              <w:rPr>
                <w:b/>
                <w:spacing w:val="-2"/>
              </w:rPr>
              <w:t>Incident:</w:t>
            </w:r>
          </w:p>
        </w:tc>
        <w:tc>
          <w:tcPr>
            <w:tcW w:w="2835" w:type="dxa"/>
            <w:tcBorders>
              <w:bottom w:val="nil"/>
            </w:tcBorders>
          </w:tcPr>
          <w:p w14:paraId="0B9C6835" w14:textId="77777777" w:rsidR="002B75C0" w:rsidRDefault="00000000">
            <w:pPr>
              <w:pStyle w:val="TableParagraph"/>
              <w:spacing w:before="21"/>
              <w:ind w:left="69"/>
            </w:pPr>
            <w:r>
              <w:rPr>
                <w:b/>
              </w:rPr>
              <w:t>Odezva</w:t>
            </w:r>
            <w:r>
              <w:t>:</w:t>
            </w:r>
            <w:r>
              <w:rPr>
                <w:spacing w:val="-4"/>
              </w:rPr>
              <w:t xml:space="preserve"> </w:t>
            </w:r>
            <w:r>
              <w:t>60</w:t>
            </w:r>
            <w:r>
              <w:rPr>
                <w:spacing w:val="-4"/>
              </w:rPr>
              <w:t xml:space="preserve"> minut</w:t>
            </w:r>
          </w:p>
        </w:tc>
      </w:tr>
      <w:tr w:rsidR="002B75C0" w14:paraId="530618A5" w14:textId="77777777">
        <w:trPr>
          <w:trHeight w:val="1791"/>
        </w:trPr>
        <w:tc>
          <w:tcPr>
            <w:tcW w:w="1272" w:type="dxa"/>
            <w:tcBorders>
              <w:top w:val="nil"/>
            </w:tcBorders>
          </w:tcPr>
          <w:p w14:paraId="32811383" w14:textId="77777777" w:rsidR="002B75C0" w:rsidRDefault="002B75C0">
            <w:pPr>
              <w:pStyle w:val="TableParagraph"/>
              <w:spacing w:before="199"/>
            </w:pPr>
          </w:p>
          <w:p w14:paraId="1CD65428" w14:textId="77777777" w:rsidR="002B75C0" w:rsidRDefault="00000000">
            <w:pPr>
              <w:pStyle w:val="TableParagraph"/>
              <w:spacing w:line="276" w:lineRule="auto"/>
              <w:ind w:left="69"/>
            </w:pPr>
            <w:r>
              <w:t>Priorita</w:t>
            </w:r>
            <w:r>
              <w:rPr>
                <w:spacing w:val="-16"/>
              </w:rPr>
              <w:t xml:space="preserve"> </w:t>
            </w:r>
            <w:r>
              <w:t xml:space="preserve">3 </w:t>
            </w:r>
            <w:r>
              <w:rPr>
                <w:spacing w:val="-2"/>
              </w:rPr>
              <w:t>Střední</w:t>
            </w:r>
          </w:p>
        </w:tc>
        <w:tc>
          <w:tcPr>
            <w:tcW w:w="4820" w:type="dxa"/>
            <w:tcBorders>
              <w:top w:val="nil"/>
            </w:tcBorders>
          </w:tcPr>
          <w:p w14:paraId="65675044" w14:textId="77777777" w:rsidR="002B75C0" w:rsidRDefault="00000000">
            <w:pPr>
              <w:pStyle w:val="TableParagraph"/>
              <w:spacing w:before="25" w:line="276" w:lineRule="auto"/>
              <w:ind w:left="69"/>
            </w:pPr>
            <w:r>
              <w:t>Systém je funkční pouze částečně, Systém je ovlivněn selháním nebo omezením některé ze systémových funkcí podporujících důležité činnosti Systému. Některá ze služeb z vnějšího rozhraní vykazuje funkční vady, pouze některé funkce</w:t>
            </w:r>
            <w:r>
              <w:rPr>
                <w:spacing w:val="-9"/>
              </w:rPr>
              <w:t xml:space="preserve"> </w:t>
            </w:r>
            <w:r>
              <w:t>jednotlivých</w:t>
            </w:r>
            <w:r>
              <w:rPr>
                <w:spacing w:val="-9"/>
              </w:rPr>
              <w:t xml:space="preserve"> </w:t>
            </w:r>
            <w:r>
              <w:t>modulů</w:t>
            </w:r>
            <w:r>
              <w:rPr>
                <w:spacing w:val="-7"/>
              </w:rPr>
              <w:t xml:space="preserve"> </w:t>
            </w:r>
            <w:r>
              <w:t>nejsou</w:t>
            </w:r>
            <w:r>
              <w:rPr>
                <w:spacing w:val="-8"/>
              </w:rPr>
              <w:t xml:space="preserve"> </w:t>
            </w:r>
            <w:r>
              <w:t>plně</w:t>
            </w:r>
            <w:r>
              <w:rPr>
                <w:spacing w:val="-7"/>
              </w:rPr>
              <w:t xml:space="preserve"> </w:t>
            </w:r>
            <w:r>
              <w:t>funkční.</w:t>
            </w:r>
          </w:p>
        </w:tc>
        <w:tc>
          <w:tcPr>
            <w:tcW w:w="2835" w:type="dxa"/>
            <w:tcBorders>
              <w:top w:val="nil"/>
            </w:tcBorders>
          </w:tcPr>
          <w:p w14:paraId="477F3F12" w14:textId="77777777" w:rsidR="002B75C0" w:rsidRDefault="00000000">
            <w:pPr>
              <w:pStyle w:val="TableParagraph"/>
              <w:spacing w:before="25" w:line="278" w:lineRule="auto"/>
              <w:ind w:left="69"/>
            </w:pPr>
            <w:r>
              <w:rPr>
                <w:b/>
              </w:rPr>
              <w:t>Obnovení</w:t>
            </w:r>
            <w:r>
              <w:rPr>
                <w:b/>
                <w:spacing w:val="-14"/>
              </w:rPr>
              <w:t xml:space="preserve"> </w:t>
            </w:r>
            <w:r>
              <w:rPr>
                <w:b/>
              </w:rPr>
              <w:t>Služby</w:t>
            </w:r>
            <w:r>
              <w:t>:</w:t>
            </w:r>
            <w:r>
              <w:rPr>
                <w:spacing w:val="-11"/>
              </w:rPr>
              <w:t xml:space="preserve"> </w:t>
            </w:r>
            <w:r>
              <w:t>do</w:t>
            </w:r>
            <w:r>
              <w:rPr>
                <w:spacing w:val="-15"/>
              </w:rPr>
              <w:t xml:space="preserve"> </w:t>
            </w:r>
            <w:r>
              <w:t xml:space="preserve">48 </w:t>
            </w:r>
            <w:r>
              <w:rPr>
                <w:spacing w:val="-2"/>
              </w:rPr>
              <w:t>hodin</w:t>
            </w:r>
          </w:p>
          <w:p w14:paraId="77A36928" w14:textId="77777777" w:rsidR="002B75C0" w:rsidRDefault="00000000">
            <w:pPr>
              <w:pStyle w:val="TableParagraph"/>
              <w:spacing w:before="18"/>
              <w:ind w:left="69"/>
            </w:pPr>
            <w:r>
              <w:rPr>
                <w:b/>
              </w:rPr>
              <w:t>Režim</w:t>
            </w:r>
            <w:r>
              <w:t>:</w:t>
            </w:r>
            <w:r>
              <w:rPr>
                <w:spacing w:val="-7"/>
              </w:rPr>
              <w:t xml:space="preserve"> </w:t>
            </w:r>
            <w:r>
              <w:rPr>
                <w:spacing w:val="-4"/>
              </w:rPr>
              <w:t>24x7</w:t>
            </w:r>
          </w:p>
        </w:tc>
      </w:tr>
      <w:tr w:rsidR="002B75C0" w14:paraId="0487ECC7" w14:textId="77777777">
        <w:trPr>
          <w:trHeight w:val="306"/>
        </w:trPr>
        <w:tc>
          <w:tcPr>
            <w:tcW w:w="1272" w:type="dxa"/>
            <w:tcBorders>
              <w:bottom w:val="nil"/>
            </w:tcBorders>
          </w:tcPr>
          <w:p w14:paraId="2BEC482F" w14:textId="77777777" w:rsidR="002B75C0" w:rsidRDefault="002B75C0">
            <w:pPr>
              <w:pStyle w:val="TableParagraph"/>
              <w:rPr>
                <w:rFonts w:ascii="Times New Roman"/>
              </w:rPr>
            </w:pPr>
          </w:p>
        </w:tc>
        <w:tc>
          <w:tcPr>
            <w:tcW w:w="4820" w:type="dxa"/>
            <w:tcBorders>
              <w:bottom w:val="nil"/>
            </w:tcBorders>
          </w:tcPr>
          <w:p w14:paraId="229A0F8A" w14:textId="77777777" w:rsidR="002B75C0" w:rsidRDefault="00000000">
            <w:pPr>
              <w:pStyle w:val="TableParagraph"/>
              <w:spacing w:before="21"/>
              <w:ind w:left="69"/>
              <w:rPr>
                <w:b/>
              </w:rPr>
            </w:pPr>
            <w:r>
              <w:rPr>
                <w:b/>
                <w:spacing w:val="-2"/>
              </w:rPr>
              <w:t>Incident:</w:t>
            </w:r>
          </w:p>
        </w:tc>
        <w:tc>
          <w:tcPr>
            <w:tcW w:w="2835" w:type="dxa"/>
            <w:tcBorders>
              <w:bottom w:val="nil"/>
            </w:tcBorders>
          </w:tcPr>
          <w:p w14:paraId="0B52DA28" w14:textId="77777777" w:rsidR="002B75C0" w:rsidRDefault="00000000">
            <w:pPr>
              <w:pStyle w:val="TableParagraph"/>
              <w:spacing w:before="21"/>
              <w:ind w:left="69"/>
            </w:pPr>
            <w:r>
              <w:rPr>
                <w:b/>
              </w:rPr>
              <w:t>Odezva</w:t>
            </w:r>
            <w:r>
              <w:t>:</w:t>
            </w:r>
            <w:r>
              <w:rPr>
                <w:spacing w:val="-4"/>
              </w:rPr>
              <w:t xml:space="preserve"> </w:t>
            </w:r>
            <w:r>
              <w:t>60</w:t>
            </w:r>
            <w:r>
              <w:rPr>
                <w:spacing w:val="-4"/>
              </w:rPr>
              <w:t xml:space="preserve"> minut</w:t>
            </w:r>
          </w:p>
        </w:tc>
      </w:tr>
      <w:tr w:rsidR="002B75C0" w14:paraId="5A785EEB" w14:textId="77777777">
        <w:trPr>
          <w:trHeight w:val="1188"/>
        </w:trPr>
        <w:tc>
          <w:tcPr>
            <w:tcW w:w="1272" w:type="dxa"/>
            <w:tcBorders>
              <w:top w:val="nil"/>
            </w:tcBorders>
          </w:tcPr>
          <w:p w14:paraId="6D934344" w14:textId="77777777" w:rsidR="002B75C0" w:rsidRDefault="00000000">
            <w:pPr>
              <w:pStyle w:val="TableParagraph"/>
              <w:spacing w:before="149" w:line="276" w:lineRule="auto"/>
              <w:ind w:left="69"/>
            </w:pPr>
            <w:r>
              <w:t>Priorita</w:t>
            </w:r>
            <w:r>
              <w:rPr>
                <w:spacing w:val="-16"/>
              </w:rPr>
              <w:t xml:space="preserve"> </w:t>
            </w:r>
            <w:r>
              <w:t xml:space="preserve">4 </w:t>
            </w:r>
            <w:r>
              <w:rPr>
                <w:spacing w:val="-4"/>
              </w:rPr>
              <w:t>Nízká</w:t>
            </w:r>
          </w:p>
        </w:tc>
        <w:tc>
          <w:tcPr>
            <w:tcW w:w="4820" w:type="dxa"/>
            <w:tcBorders>
              <w:top w:val="nil"/>
            </w:tcBorders>
          </w:tcPr>
          <w:p w14:paraId="458871A7" w14:textId="77777777" w:rsidR="002B75C0" w:rsidRDefault="00000000">
            <w:pPr>
              <w:pStyle w:val="TableParagraph"/>
              <w:spacing w:before="25" w:line="276" w:lineRule="auto"/>
              <w:ind w:left="69"/>
            </w:pPr>
            <w:r>
              <w:t>Systém je operativní, závada nemá vliv na činnost Systému. Vyskytují se nedostatky nepodstatné</w:t>
            </w:r>
            <w:r>
              <w:rPr>
                <w:spacing w:val="-11"/>
              </w:rPr>
              <w:t xml:space="preserve"> </w:t>
            </w:r>
            <w:r>
              <w:t>povahy,</w:t>
            </w:r>
            <w:r>
              <w:rPr>
                <w:spacing w:val="-8"/>
              </w:rPr>
              <w:t xml:space="preserve"> </w:t>
            </w:r>
            <w:r>
              <w:t>které</w:t>
            </w:r>
            <w:r>
              <w:rPr>
                <w:spacing w:val="-10"/>
              </w:rPr>
              <w:t xml:space="preserve"> </w:t>
            </w:r>
            <w:r>
              <w:t>způsobují</w:t>
            </w:r>
            <w:r>
              <w:rPr>
                <w:spacing w:val="-8"/>
              </w:rPr>
              <w:t xml:space="preserve"> </w:t>
            </w:r>
            <w:r>
              <w:t>například</w:t>
            </w:r>
          </w:p>
          <w:p w14:paraId="1E7CE784" w14:textId="77777777" w:rsidR="002B75C0" w:rsidRDefault="00000000">
            <w:pPr>
              <w:pStyle w:val="TableParagraph"/>
              <w:spacing w:line="251" w:lineRule="exact"/>
              <w:ind w:left="69"/>
            </w:pPr>
            <w:r>
              <w:t>nekomfortní</w:t>
            </w:r>
            <w:r>
              <w:rPr>
                <w:spacing w:val="-8"/>
              </w:rPr>
              <w:t xml:space="preserve"> </w:t>
            </w:r>
            <w:r>
              <w:t>ovládání</w:t>
            </w:r>
            <w:r>
              <w:rPr>
                <w:spacing w:val="-7"/>
              </w:rPr>
              <w:t xml:space="preserve"> </w:t>
            </w:r>
            <w:r>
              <w:t>uživatelem</w:t>
            </w:r>
            <w:r>
              <w:rPr>
                <w:spacing w:val="-10"/>
              </w:rPr>
              <w:t xml:space="preserve"> </w:t>
            </w:r>
            <w:r>
              <w:rPr>
                <w:spacing w:val="-2"/>
              </w:rPr>
              <w:t>ztěžující</w:t>
            </w:r>
          </w:p>
        </w:tc>
        <w:tc>
          <w:tcPr>
            <w:tcW w:w="2835" w:type="dxa"/>
            <w:tcBorders>
              <w:top w:val="nil"/>
            </w:tcBorders>
          </w:tcPr>
          <w:p w14:paraId="38CA703F" w14:textId="77777777" w:rsidR="002B75C0" w:rsidRDefault="00000000">
            <w:pPr>
              <w:pStyle w:val="TableParagraph"/>
              <w:spacing w:before="25" w:line="278" w:lineRule="auto"/>
              <w:ind w:left="69"/>
            </w:pPr>
            <w:r>
              <w:rPr>
                <w:b/>
              </w:rPr>
              <w:t>Obnovení</w:t>
            </w:r>
            <w:r>
              <w:rPr>
                <w:b/>
                <w:spacing w:val="-13"/>
              </w:rPr>
              <w:t xml:space="preserve"> </w:t>
            </w:r>
            <w:r>
              <w:rPr>
                <w:b/>
              </w:rPr>
              <w:t>Služby</w:t>
            </w:r>
            <w:r>
              <w:t>:</w:t>
            </w:r>
            <w:r>
              <w:rPr>
                <w:spacing w:val="-11"/>
              </w:rPr>
              <w:t xml:space="preserve"> </w:t>
            </w:r>
            <w:r>
              <w:t>do</w:t>
            </w:r>
            <w:r>
              <w:rPr>
                <w:spacing w:val="-14"/>
              </w:rPr>
              <w:t xml:space="preserve"> </w:t>
            </w:r>
            <w:r>
              <w:t xml:space="preserve">168 </w:t>
            </w:r>
            <w:r>
              <w:rPr>
                <w:spacing w:val="-2"/>
              </w:rPr>
              <w:t>hodin</w:t>
            </w:r>
          </w:p>
          <w:p w14:paraId="4940EAB1" w14:textId="77777777" w:rsidR="002B75C0" w:rsidRDefault="00000000">
            <w:pPr>
              <w:pStyle w:val="TableParagraph"/>
              <w:spacing w:before="15"/>
              <w:ind w:left="69"/>
            </w:pPr>
            <w:r>
              <w:rPr>
                <w:b/>
              </w:rPr>
              <w:t>Režim</w:t>
            </w:r>
            <w:r>
              <w:t>:</w:t>
            </w:r>
            <w:r>
              <w:rPr>
                <w:spacing w:val="-5"/>
              </w:rPr>
              <w:t xml:space="preserve"> 8x5</w:t>
            </w:r>
          </w:p>
        </w:tc>
      </w:tr>
    </w:tbl>
    <w:p w14:paraId="56DE364F" w14:textId="77777777" w:rsidR="002B75C0" w:rsidRDefault="002B75C0">
      <w:pPr>
        <w:pStyle w:val="Zkladntext"/>
        <w:spacing w:before="91"/>
      </w:pPr>
    </w:p>
    <w:p w14:paraId="25D665D8"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20</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2D0DCD96" w14:textId="77777777" w:rsidR="002B75C0" w:rsidRDefault="002B75C0">
      <w:pPr>
        <w:jc w:val="center"/>
        <w:rPr>
          <w:rFonts w:ascii="Calibri" w:hAnsi="Calibri"/>
        </w:rPr>
        <w:sectPr w:rsidR="002B75C0">
          <w:headerReference w:type="default" r:id="rId89"/>
          <w:footerReference w:type="even" r:id="rId90"/>
          <w:footerReference w:type="default" r:id="rId91"/>
          <w:footerReference w:type="first" r:id="rId92"/>
          <w:pgSz w:w="11910" w:h="16840"/>
          <w:pgMar w:top="1320" w:right="580" w:bottom="520" w:left="600" w:header="0" w:footer="336" w:gutter="0"/>
          <w:cols w:space="708"/>
        </w:sectPr>
      </w:pPr>
    </w:p>
    <w:tbl>
      <w:tblPr>
        <w:tblStyle w:val="TableNormal"/>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820"/>
        <w:gridCol w:w="2835"/>
      </w:tblGrid>
      <w:tr w:rsidR="002B75C0" w14:paraId="25CC47D0" w14:textId="77777777">
        <w:trPr>
          <w:trHeight w:val="623"/>
        </w:trPr>
        <w:tc>
          <w:tcPr>
            <w:tcW w:w="1272" w:type="dxa"/>
            <w:shd w:val="clear" w:color="auto" w:fill="D9D9D9"/>
          </w:tcPr>
          <w:p w14:paraId="0594BD3A" w14:textId="77777777" w:rsidR="002B75C0" w:rsidRDefault="00000000">
            <w:pPr>
              <w:pStyle w:val="TableParagraph"/>
              <w:spacing w:before="24"/>
              <w:ind w:left="69"/>
              <w:rPr>
                <w:b/>
              </w:rPr>
            </w:pPr>
            <w:r>
              <w:rPr>
                <w:b/>
                <w:spacing w:val="-2"/>
              </w:rPr>
              <w:lastRenderedPageBreak/>
              <w:t>Priorita</w:t>
            </w:r>
          </w:p>
          <w:p w14:paraId="362C035B" w14:textId="77777777" w:rsidR="002B75C0" w:rsidRDefault="00000000">
            <w:pPr>
              <w:pStyle w:val="TableParagraph"/>
              <w:spacing w:before="37"/>
              <w:ind w:left="69"/>
              <w:rPr>
                <w:b/>
              </w:rPr>
            </w:pPr>
            <w:r>
              <w:rPr>
                <w:b/>
                <w:spacing w:val="-2"/>
              </w:rPr>
              <w:t>tiketu</w:t>
            </w:r>
          </w:p>
        </w:tc>
        <w:tc>
          <w:tcPr>
            <w:tcW w:w="4820" w:type="dxa"/>
            <w:shd w:val="clear" w:color="auto" w:fill="D9D9D9"/>
          </w:tcPr>
          <w:p w14:paraId="5189971E" w14:textId="77777777" w:rsidR="002B75C0" w:rsidRDefault="00000000">
            <w:pPr>
              <w:pStyle w:val="TableParagraph"/>
              <w:spacing w:before="168"/>
              <w:ind w:left="69"/>
              <w:rPr>
                <w:b/>
              </w:rPr>
            </w:pPr>
            <w:r>
              <w:rPr>
                <w:b/>
              </w:rPr>
              <w:t>Typ</w:t>
            </w:r>
            <w:r>
              <w:rPr>
                <w:b/>
                <w:spacing w:val="-7"/>
              </w:rPr>
              <w:t xml:space="preserve"> </w:t>
            </w:r>
            <w:r>
              <w:rPr>
                <w:b/>
              </w:rPr>
              <w:t>tiketu</w:t>
            </w:r>
            <w:r>
              <w:rPr>
                <w:b/>
                <w:spacing w:val="-5"/>
              </w:rPr>
              <w:t xml:space="preserve"> </w:t>
            </w:r>
            <w:r>
              <w:rPr>
                <w:b/>
              </w:rPr>
              <w:t>+</w:t>
            </w:r>
            <w:r>
              <w:rPr>
                <w:b/>
                <w:spacing w:val="-4"/>
              </w:rPr>
              <w:t xml:space="preserve"> </w:t>
            </w:r>
            <w:r>
              <w:rPr>
                <w:b/>
              </w:rPr>
              <w:t>definice</w:t>
            </w:r>
            <w:r>
              <w:rPr>
                <w:b/>
                <w:spacing w:val="-5"/>
              </w:rPr>
              <w:t xml:space="preserve"> </w:t>
            </w:r>
            <w:r>
              <w:rPr>
                <w:b/>
              </w:rPr>
              <w:t>priority</w:t>
            </w:r>
            <w:r>
              <w:rPr>
                <w:b/>
                <w:spacing w:val="-3"/>
              </w:rPr>
              <w:t xml:space="preserve"> </w:t>
            </w:r>
            <w:r>
              <w:rPr>
                <w:b/>
                <w:spacing w:val="-2"/>
              </w:rPr>
              <w:t>tiketu</w:t>
            </w:r>
          </w:p>
        </w:tc>
        <w:tc>
          <w:tcPr>
            <w:tcW w:w="2835" w:type="dxa"/>
            <w:shd w:val="clear" w:color="auto" w:fill="D9D9D9"/>
          </w:tcPr>
          <w:p w14:paraId="26774AAB" w14:textId="77777777" w:rsidR="002B75C0" w:rsidRDefault="00000000">
            <w:pPr>
              <w:pStyle w:val="TableParagraph"/>
              <w:spacing w:before="24"/>
              <w:ind w:left="10"/>
              <w:jc w:val="center"/>
              <w:rPr>
                <w:b/>
              </w:rPr>
            </w:pPr>
            <w:r>
              <w:rPr>
                <w:b/>
              </w:rPr>
              <w:t>Parametry</w:t>
            </w:r>
            <w:r>
              <w:rPr>
                <w:b/>
                <w:spacing w:val="-4"/>
              </w:rPr>
              <w:t xml:space="preserve"> </w:t>
            </w:r>
            <w:r>
              <w:rPr>
                <w:b/>
              </w:rPr>
              <w:t>řešení</w:t>
            </w:r>
            <w:r>
              <w:rPr>
                <w:b/>
                <w:spacing w:val="-5"/>
              </w:rPr>
              <w:t xml:space="preserve"> </w:t>
            </w:r>
            <w:r>
              <w:rPr>
                <w:b/>
              </w:rPr>
              <w:t>tiketu</w:t>
            </w:r>
            <w:r>
              <w:rPr>
                <w:b/>
                <w:spacing w:val="-4"/>
              </w:rPr>
              <w:t xml:space="preserve"> </w:t>
            </w:r>
            <w:r>
              <w:rPr>
                <w:b/>
                <w:spacing w:val="-10"/>
              </w:rPr>
              <w:t>–</w:t>
            </w:r>
          </w:p>
          <w:p w14:paraId="497843C2" w14:textId="77777777" w:rsidR="002B75C0" w:rsidRDefault="00000000">
            <w:pPr>
              <w:pStyle w:val="TableParagraph"/>
              <w:spacing w:before="37"/>
              <w:ind w:left="10"/>
              <w:jc w:val="center"/>
              <w:rPr>
                <w:b/>
              </w:rPr>
            </w:pPr>
            <w:r>
              <w:rPr>
                <w:b/>
                <w:spacing w:val="-5"/>
              </w:rPr>
              <w:t>SLA</w:t>
            </w:r>
          </w:p>
        </w:tc>
      </w:tr>
      <w:tr w:rsidR="002B75C0" w14:paraId="3169746D" w14:textId="77777777">
        <w:trPr>
          <w:trHeight w:val="1785"/>
        </w:trPr>
        <w:tc>
          <w:tcPr>
            <w:tcW w:w="1272" w:type="dxa"/>
          </w:tcPr>
          <w:p w14:paraId="28EBC457" w14:textId="77777777" w:rsidR="002B75C0" w:rsidRDefault="002B75C0">
            <w:pPr>
              <w:pStyle w:val="TableParagraph"/>
              <w:rPr>
                <w:rFonts w:ascii="Times New Roman"/>
              </w:rPr>
            </w:pPr>
          </w:p>
        </w:tc>
        <w:tc>
          <w:tcPr>
            <w:tcW w:w="4820" w:type="dxa"/>
          </w:tcPr>
          <w:p w14:paraId="77D805E8" w14:textId="77777777" w:rsidR="002B75C0" w:rsidRDefault="00000000">
            <w:pPr>
              <w:pStyle w:val="TableParagraph"/>
              <w:spacing w:line="278" w:lineRule="auto"/>
              <w:ind w:left="69" w:right="138"/>
            </w:pPr>
            <w:r>
              <w:t>běžný</w:t>
            </w:r>
            <w:r>
              <w:rPr>
                <w:spacing w:val="-8"/>
              </w:rPr>
              <w:t xml:space="preserve"> </w:t>
            </w:r>
            <w:r>
              <w:t>provoz,</w:t>
            </w:r>
            <w:r>
              <w:rPr>
                <w:spacing w:val="-9"/>
              </w:rPr>
              <w:t xml:space="preserve"> </w:t>
            </w:r>
            <w:r>
              <w:t>resp.</w:t>
            </w:r>
            <w:r>
              <w:rPr>
                <w:spacing w:val="-7"/>
              </w:rPr>
              <w:t xml:space="preserve"> </w:t>
            </w:r>
            <w:r>
              <w:t>zvyšující</w:t>
            </w:r>
            <w:r>
              <w:rPr>
                <w:spacing w:val="-6"/>
              </w:rPr>
              <w:t xml:space="preserve"> </w:t>
            </w:r>
            <w:r>
              <w:t>pracnost</w:t>
            </w:r>
            <w:r>
              <w:rPr>
                <w:spacing w:val="-6"/>
              </w:rPr>
              <w:t xml:space="preserve"> </w:t>
            </w:r>
            <w:r>
              <w:t>činností v běžném provozu.</w:t>
            </w:r>
          </w:p>
          <w:p w14:paraId="3567A059" w14:textId="77777777" w:rsidR="002B75C0" w:rsidRDefault="00000000">
            <w:pPr>
              <w:pStyle w:val="TableParagraph"/>
              <w:spacing w:before="15" w:line="276" w:lineRule="auto"/>
              <w:ind w:left="69" w:right="55"/>
            </w:pPr>
            <w:r>
              <w:t>Priorita tiketu zároveň zahrnuje situace, kdy některé</w:t>
            </w:r>
            <w:r>
              <w:rPr>
                <w:spacing w:val="-10"/>
              </w:rPr>
              <w:t xml:space="preserve"> </w:t>
            </w:r>
            <w:r>
              <w:t>funkce</w:t>
            </w:r>
            <w:r>
              <w:rPr>
                <w:spacing w:val="-8"/>
              </w:rPr>
              <w:t xml:space="preserve"> </w:t>
            </w:r>
            <w:r>
              <w:t>prokazatelně</w:t>
            </w:r>
            <w:r>
              <w:rPr>
                <w:spacing w:val="-8"/>
              </w:rPr>
              <w:t xml:space="preserve"> </w:t>
            </w:r>
            <w:r>
              <w:t>selhaly,</w:t>
            </w:r>
            <w:r>
              <w:rPr>
                <w:spacing w:val="-6"/>
              </w:rPr>
              <w:t xml:space="preserve"> </w:t>
            </w:r>
            <w:r>
              <w:t>ale</w:t>
            </w:r>
            <w:r>
              <w:rPr>
                <w:spacing w:val="-8"/>
              </w:rPr>
              <w:t xml:space="preserve"> </w:t>
            </w:r>
            <w:r>
              <w:t>nejsou v daný moment využívány nebo nemají žádný</w:t>
            </w:r>
          </w:p>
          <w:p w14:paraId="637F54F7" w14:textId="77777777" w:rsidR="002B75C0" w:rsidRDefault="00000000">
            <w:pPr>
              <w:pStyle w:val="TableParagraph"/>
              <w:spacing w:before="1"/>
              <w:ind w:left="69"/>
            </w:pPr>
            <w:r>
              <w:t>vliv</w:t>
            </w:r>
            <w:r>
              <w:rPr>
                <w:spacing w:val="-2"/>
              </w:rPr>
              <w:t xml:space="preserve"> </w:t>
            </w:r>
            <w:r>
              <w:t>na</w:t>
            </w:r>
            <w:r>
              <w:rPr>
                <w:spacing w:val="-3"/>
              </w:rPr>
              <w:t xml:space="preserve"> </w:t>
            </w:r>
            <w:r>
              <w:t>řádný</w:t>
            </w:r>
            <w:r>
              <w:rPr>
                <w:spacing w:val="-5"/>
              </w:rPr>
              <w:t xml:space="preserve"> </w:t>
            </w:r>
            <w:r>
              <w:t>chod</w:t>
            </w:r>
            <w:r>
              <w:rPr>
                <w:spacing w:val="-4"/>
              </w:rPr>
              <w:t xml:space="preserve"> </w:t>
            </w:r>
            <w:r>
              <w:rPr>
                <w:spacing w:val="-2"/>
              </w:rPr>
              <w:t>Systému.</w:t>
            </w:r>
          </w:p>
        </w:tc>
        <w:tc>
          <w:tcPr>
            <w:tcW w:w="2835" w:type="dxa"/>
          </w:tcPr>
          <w:p w14:paraId="26EB7162" w14:textId="77777777" w:rsidR="002B75C0" w:rsidRDefault="002B75C0">
            <w:pPr>
              <w:pStyle w:val="TableParagraph"/>
              <w:rPr>
                <w:rFonts w:ascii="Times New Roman"/>
              </w:rPr>
            </w:pPr>
          </w:p>
        </w:tc>
      </w:tr>
      <w:tr w:rsidR="002B75C0" w14:paraId="5071A694" w14:textId="77777777">
        <w:trPr>
          <w:trHeight w:val="306"/>
        </w:trPr>
        <w:tc>
          <w:tcPr>
            <w:tcW w:w="1272" w:type="dxa"/>
            <w:tcBorders>
              <w:bottom w:val="nil"/>
            </w:tcBorders>
          </w:tcPr>
          <w:p w14:paraId="35A43970" w14:textId="77777777" w:rsidR="002B75C0" w:rsidRDefault="002B75C0">
            <w:pPr>
              <w:pStyle w:val="TableParagraph"/>
              <w:rPr>
                <w:rFonts w:ascii="Times New Roman"/>
              </w:rPr>
            </w:pPr>
          </w:p>
        </w:tc>
        <w:tc>
          <w:tcPr>
            <w:tcW w:w="4820" w:type="dxa"/>
            <w:tcBorders>
              <w:bottom w:val="nil"/>
            </w:tcBorders>
          </w:tcPr>
          <w:p w14:paraId="783C4E3B" w14:textId="77777777" w:rsidR="002B75C0" w:rsidRDefault="00000000">
            <w:pPr>
              <w:pStyle w:val="TableParagraph"/>
              <w:spacing w:before="21"/>
              <w:ind w:left="69"/>
              <w:rPr>
                <w:b/>
              </w:rPr>
            </w:pPr>
            <w:r>
              <w:rPr>
                <w:b/>
                <w:spacing w:val="-2"/>
              </w:rPr>
              <w:t>Request:</w:t>
            </w:r>
          </w:p>
        </w:tc>
        <w:tc>
          <w:tcPr>
            <w:tcW w:w="2835" w:type="dxa"/>
            <w:tcBorders>
              <w:bottom w:val="nil"/>
            </w:tcBorders>
          </w:tcPr>
          <w:p w14:paraId="3C9237C0" w14:textId="77777777" w:rsidR="002B75C0" w:rsidRDefault="00000000">
            <w:pPr>
              <w:pStyle w:val="TableParagraph"/>
              <w:spacing w:before="21"/>
              <w:ind w:left="69"/>
            </w:pPr>
            <w:r>
              <w:rPr>
                <w:b/>
              </w:rPr>
              <w:t>Odezva</w:t>
            </w:r>
            <w:r>
              <w:t>:</w:t>
            </w:r>
            <w:r>
              <w:rPr>
                <w:spacing w:val="-4"/>
              </w:rPr>
              <w:t xml:space="preserve"> </w:t>
            </w:r>
            <w:r>
              <w:t>60</w:t>
            </w:r>
            <w:r>
              <w:rPr>
                <w:spacing w:val="-4"/>
              </w:rPr>
              <w:t xml:space="preserve"> minut</w:t>
            </w:r>
          </w:p>
        </w:tc>
      </w:tr>
      <w:tr w:rsidR="002B75C0" w14:paraId="6D9AC7D3" w14:textId="77777777">
        <w:trPr>
          <w:trHeight w:val="1229"/>
        </w:trPr>
        <w:tc>
          <w:tcPr>
            <w:tcW w:w="1272" w:type="dxa"/>
            <w:tcBorders>
              <w:top w:val="nil"/>
            </w:tcBorders>
          </w:tcPr>
          <w:p w14:paraId="33104FD6" w14:textId="77777777" w:rsidR="002B75C0" w:rsidRDefault="00000000">
            <w:pPr>
              <w:pStyle w:val="TableParagraph"/>
              <w:spacing w:before="171" w:line="276" w:lineRule="auto"/>
              <w:ind w:left="69"/>
            </w:pPr>
            <w:r>
              <w:t>Priorita</w:t>
            </w:r>
            <w:r>
              <w:rPr>
                <w:spacing w:val="-16"/>
              </w:rPr>
              <w:t xml:space="preserve"> </w:t>
            </w:r>
            <w:r>
              <w:t xml:space="preserve">5 </w:t>
            </w:r>
            <w:r>
              <w:rPr>
                <w:spacing w:val="-2"/>
              </w:rPr>
              <w:t>Ostatní</w:t>
            </w:r>
          </w:p>
        </w:tc>
        <w:tc>
          <w:tcPr>
            <w:tcW w:w="4820" w:type="dxa"/>
            <w:tcBorders>
              <w:top w:val="nil"/>
            </w:tcBorders>
          </w:tcPr>
          <w:p w14:paraId="13D396F1" w14:textId="77777777" w:rsidR="002B75C0" w:rsidRDefault="00000000">
            <w:pPr>
              <w:pStyle w:val="TableParagraph"/>
              <w:spacing w:before="25" w:line="276" w:lineRule="auto"/>
              <w:ind w:left="69" w:right="118"/>
            </w:pPr>
            <w:r>
              <w:t>Žádost o podání informace, dotaz, vysvětlení apod.</w:t>
            </w:r>
            <w:r>
              <w:rPr>
                <w:spacing w:val="-5"/>
              </w:rPr>
              <w:t xml:space="preserve"> </w:t>
            </w:r>
            <w:r>
              <w:t>Komunikace</w:t>
            </w:r>
            <w:r>
              <w:rPr>
                <w:spacing w:val="-7"/>
              </w:rPr>
              <w:t xml:space="preserve"> </w:t>
            </w:r>
            <w:r>
              <w:t>se</w:t>
            </w:r>
            <w:r>
              <w:rPr>
                <w:spacing w:val="-9"/>
              </w:rPr>
              <w:t xml:space="preserve"> </w:t>
            </w:r>
            <w:r>
              <w:t>vede</w:t>
            </w:r>
            <w:r>
              <w:rPr>
                <w:spacing w:val="-7"/>
              </w:rPr>
              <w:t xml:space="preserve"> </w:t>
            </w:r>
            <w:r>
              <w:t>přes</w:t>
            </w:r>
            <w:r>
              <w:rPr>
                <w:spacing w:val="-9"/>
              </w:rPr>
              <w:t xml:space="preserve"> </w:t>
            </w:r>
            <w:r>
              <w:t>tiket</w:t>
            </w:r>
            <w:r>
              <w:rPr>
                <w:spacing w:val="-5"/>
              </w:rPr>
              <w:t xml:space="preserve"> </w:t>
            </w:r>
            <w:r>
              <w:t>vytvořený v SD Objednavatele.</w:t>
            </w:r>
          </w:p>
        </w:tc>
        <w:tc>
          <w:tcPr>
            <w:tcW w:w="2835" w:type="dxa"/>
            <w:tcBorders>
              <w:top w:val="nil"/>
            </w:tcBorders>
          </w:tcPr>
          <w:p w14:paraId="375258FE" w14:textId="77777777" w:rsidR="002B75C0" w:rsidRDefault="00000000">
            <w:pPr>
              <w:pStyle w:val="TableParagraph"/>
              <w:spacing w:before="25" w:line="278" w:lineRule="auto"/>
              <w:ind w:left="69"/>
            </w:pPr>
            <w:r>
              <w:rPr>
                <w:b/>
              </w:rPr>
              <w:t>Poskytnutí</w:t>
            </w:r>
            <w:r>
              <w:rPr>
                <w:b/>
                <w:spacing w:val="-13"/>
              </w:rPr>
              <w:t xml:space="preserve"> </w:t>
            </w:r>
            <w:r>
              <w:rPr>
                <w:b/>
              </w:rPr>
              <w:t>Služby</w:t>
            </w:r>
            <w:r>
              <w:t>:</w:t>
            </w:r>
            <w:r>
              <w:rPr>
                <w:spacing w:val="-13"/>
              </w:rPr>
              <w:t xml:space="preserve"> </w:t>
            </w:r>
            <w:r>
              <w:t>do</w:t>
            </w:r>
            <w:r>
              <w:rPr>
                <w:spacing w:val="-12"/>
              </w:rPr>
              <w:t xml:space="preserve"> </w:t>
            </w:r>
            <w:r>
              <w:t>20 pracovních dní</w:t>
            </w:r>
          </w:p>
          <w:p w14:paraId="6D2CE003" w14:textId="77777777" w:rsidR="002B75C0" w:rsidRDefault="00000000">
            <w:pPr>
              <w:pStyle w:val="TableParagraph"/>
              <w:spacing w:before="18"/>
              <w:ind w:left="69"/>
            </w:pPr>
            <w:r>
              <w:rPr>
                <w:b/>
              </w:rPr>
              <w:t>Režim</w:t>
            </w:r>
            <w:r>
              <w:t>:</w:t>
            </w:r>
            <w:r>
              <w:rPr>
                <w:spacing w:val="-5"/>
              </w:rPr>
              <w:t xml:space="preserve"> 8x5</w:t>
            </w:r>
          </w:p>
        </w:tc>
      </w:tr>
    </w:tbl>
    <w:p w14:paraId="65F0E9DA" w14:textId="77777777" w:rsidR="002B75C0" w:rsidRDefault="002B75C0">
      <w:pPr>
        <w:pStyle w:val="Zkladntext"/>
        <w:spacing w:before="41"/>
        <w:rPr>
          <w:rFonts w:ascii="Calibri"/>
          <w:b/>
        </w:rPr>
      </w:pPr>
    </w:p>
    <w:p w14:paraId="6648484E" w14:textId="77777777" w:rsidR="002B75C0" w:rsidRDefault="00000000">
      <w:pPr>
        <w:pStyle w:val="Odstavecseseznamem"/>
        <w:numPr>
          <w:ilvl w:val="2"/>
          <w:numId w:val="45"/>
        </w:numPr>
        <w:tabs>
          <w:tab w:val="left" w:pos="2233"/>
        </w:tabs>
        <w:spacing w:before="0" w:after="38"/>
        <w:ind w:left="2233" w:hanging="697"/>
      </w:pPr>
      <w:r>
        <w:t>Pro</w:t>
      </w:r>
      <w:r>
        <w:rPr>
          <w:spacing w:val="-5"/>
        </w:rPr>
        <w:t xml:space="preserve"> </w:t>
      </w:r>
      <w:r>
        <w:t>ostatní</w:t>
      </w:r>
      <w:r>
        <w:rPr>
          <w:spacing w:val="-3"/>
        </w:rPr>
        <w:t xml:space="preserve"> </w:t>
      </w:r>
      <w:r>
        <w:t>prostředí</w:t>
      </w:r>
      <w:r>
        <w:rPr>
          <w:spacing w:val="-6"/>
        </w:rPr>
        <w:t xml:space="preserve"> </w:t>
      </w:r>
      <w:r>
        <w:t>Systému</w:t>
      </w:r>
      <w:r>
        <w:rPr>
          <w:spacing w:val="-7"/>
        </w:rPr>
        <w:t xml:space="preserve"> </w:t>
      </w:r>
      <w:r>
        <w:t>při</w:t>
      </w:r>
      <w:r>
        <w:rPr>
          <w:spacing w:val="-8"/>
        </w:rPr>
        <w:t xml:space="preserve"> </w:t>
      </w:r>
      <w:r>
        <w:t>standardním</w:t>
      </w:r>
      <w:r>
        <w:rPr>
          <w:spacing w:val="-4"/>
        </w:rPr>
        <w:t xml:space="preserve"> </w:t>
      </w:r>
      <w:r>
        <w:rPr>
          <w:spacing w:val="-2"/>
        </w:rPr>
        <w:t>provozu</w:t>
      </w:r>
    </w:p>
    <w:tbl>
      <w:tblPr>
        <w:tblStyle w:val="TableNormal"/>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5386"/>
        <w:gridCol w:w="2410"/>
      </w:tblGrid>
      <w:tr w:rsidR="002B75C0" w14:paraId="17D25B61" w14:textId="77777777">
        <w:trPr>
          <w:trHeight w:val="642"/>
        </w:trPr>
        <w:tc>
          <w:tcPr>
            <w:tcW w:w="1130" w:type="dxa"/>
            <w:shd w:val="clear" w:color="auto" w:fill="D9D9D9"/>
          </w:tcPr>
          <w:p w14:paraId="7E0AB8B1" w14:textId="77777777" w:rsidR="002B75C0" w:rsidRDefault="00000000">
            <w:pPr>
              <w:pStyle w:val="TableParagraph"/>
              <w:spacing w:before="21"/>
              <w:ind w:left="69"/>
              <w:rPr>
                <w:b/>
              </w:rPr>
            </w:pPr>
            <w:r>
              <w:rPr>
                <w:b/>
                <w:spacing w:val="-2"/>
              </w:rPr>
              <w:t>Priorita</w:t>
            </w:r>
          </w:p>
          <w:p w14:paraId="7C5C4EC4" w14:textId="77777777" w:rsidR="002B75C0" w:rsidRDefault="00000000">
            <w:pPr>
              <w:pStyle w:val="TableParagraph"/>
              <w:spacing w:before="59"/>
              <w:ind w:left="69"/>
              <w:rPr>
                <w:b/>
              </w:rPr>
            </w:pPr>
            <w:r>
              <w:rPr>
                <w:b/>
                <w:spacing w:val="-2"/>
              </w:rPr>
              <w:t>Tiketu</w:t>
            </w:r>
          </w:p>
        </w:tc>
        <w:tc>
          <w:tcPr>
            <w:tcW w:w="5386" w:type="dxa"/>
            <w:shd w:val="clear" w:color="auto" w:fill="D9D9D9"/>
          </w:tcPr>
          <w:p w14:paraId="7C46A7C4" w14:textId="77777777" w:rsidR="002B75C0" w:rsidRDefault="00000000">
            <w:pPr>
              <w:pStyle w:val="TableParagraph"/>
              <w:spacing w:before="177"/>
              <w:ind w:left="69"/>
              <w:rPr>
                <w:b/>
              </w:rPr>
            </w:pPr>
            <w:r>
              <w:rPr>
                <w:b/>
              </w:rPr>
              <w:t>Typ</w:t>
            </w:r>
            <w:r>
              <w:rPr>
                <w:b/>
                <w:spacing w:val="-7"/>
              </w:rPr>
              <w:t xml:space="preserve"> </w:t>
            </w:r>
            <w:r>
              <w:rPr>
                <w:b/>
              </w:rPr>
              <w:t>tiketu</w:t>
            </w:r>
            <w:r>
              <w:rPr>
                <w:b/>
                <w:spacing w:val="-5"/>
              </w:rPr>
              <w:t xml:space="preserve"> </w:t>
            </w:r>
            <w:r>
              <w:rPr>
                <w:b/>
              </w:rPr>
              <w:t>+</w:t>
            </w:r>
            <w:r>
              <w:rPr>
                <w:b/>
                <w:spacing w:val="-4"/>
              </w:rPr>
              <w:t xml:space="preserve"> </w:t>
            </w:r>
            <w:r>
              <w:rPr>
                <w:b/>
              </w:rPr>
              <w:t>definice</w:t>
            </w:r>
            <w:r>
              <w:rPr>
                <w:b/>
                <w:spacing w:val="-5"/>
              </w:rPr>
              <w:t xml:space="preserve"> </w:t>
            </w:r>
            <w:r>
              <w:rPr>
                <w:b/>
              </w:rPr>
              <w:t>priority</w:t>
            </w:r>
            <w:r>
              <w:rPr>
                <w:b/>
                <w:spacing w:val="-5"/>
              </w:rPr>
              <w:t xml:space="preserve"> </w:t>
            </w:r>
            <w:r>
              <w:rPr>
                <w:b/>
                <w:spacing w:val="-2"/>
              </w:rPr>
              <w:t>tiketu</w:t>
            </w:r>
          </w:p>
        </w:tc>
        <w:tc>
          <w:tcPr>
            <w:tcW w:w="2410" w:type="dxa"/>
            <w:shd w:val="clear" w:color="auto" w:fill="D9D9D9"/>
          </w:tcPr>
          <w:p w14:paraId="3D9F0011" w14:textId="77777777" w:rsidR="002B75C0" w:rsidRDefault="00000000">
            <w:pPr>
              <w:pStyle w:val="TableParagraph"/>
              <w:spacing w:before="31" w:line="278" w:lineRule="auto"/>
              <w:ind w:left="569" w:hanging="260"/>
              <w:rPr>
                <w:b/>
              </w:rPr>
            </w:pPr>
            <w:r>
              <w:rPr>
                <w:b/>
              </w:rPr>
              <w:t>Parametry</w:t>
            </w:r>
            <w:r>
              <w:rPr>
                <w:b/>
                <w:spacing w:val="-16"/>
              </w:rPr>
              <w:t xml:space="preserve"> </w:t>
            </w:r>
            <w:r>
              <w:rPr>
                <w:b/>
              </w:rPr>
              <w:t>řešení tiketu – SLA</w:t>
            </w:r>
          </w:p>
        </w:tc>
      </w:tr>
      <w:tr w:rsidR="002B75C0" w14:paraId="2F709D70" w14:textId="77777777">
        <w:trPr>
          <w:trHeight w:val="306"/>
        </w:trPr>
        <w:tc>
          <w:tcPr>
            <w:tcW w:w="1130" w:type="dxa"/>
            <w:tcBorders>
              <w:bottom w:val="nil"/>
            </w:tcBorders>
          </w:tcPr>
          <w:p w14:paraId="7C084B7C" w14:textId="77777777" w:rsidR="002B75C0" w:rsidRDefault="002B75C0">
            <w:pPr>
              <w:pStyle w:val="TableParagraph"/>
              <w:rPr>
                <w:rFonts w:ascii="Times New Roman"/>
              </w:rPr>
            </w:pPr>
          </w:p>
        </w:tc>
        <w:tc>
          <w:tcPr>
            <w:tcW w:w="5386" w:type="dxa"/>
            <w:tcBorders>
              <w:bottom w:val="nil"/>
            </w:tcBorders>
          </w:tcPr>
          <w:p w14:paraId="6544DD8A" w14:textId="77777777" w:rsidR="002B75C0" w:rsidRDefault="00000000">
            <w:pPr>
              <w:pStyle w:val="TableParagraph"/>
              <w:spacing w:before="21"/>
              <w:ind w:left="69"/>
              <w:rPr>
                <w:b/>
              </w:rPr>
            </w:pPr>
            <w:r>
              <w:rPr>
                <w:b/>
                <w:spacing w:val="-2"/>
              </w:rPr>
              <w:t>Incident:</w:t>
            </w:r>
          </w:p>
        </w:tc>
        <w:tc>
          <w:tcPr>
            <w:tcW w:w="2410" w:type="dxa"/>
            <w:tcBorders>
              <w:bottom w:val="nil"/>
            </w:tcBorders>
          </w:tcPr>
          <w:p w14:paraId="1DF3DCF6" w14:textId="77777777" w:rsidR="002B75C0" w:rsidRDefault="00000000">
            <w:pPr>
              <w:pStyle w:val="TableParagraph"/>
              <w:spacing w:before="21"/>
              <w:ind w:left="70"/>
            </w:pPr>
            <w:r>
              <w:rPr>
                <w:b/>
              </w:rPr>
              <w:t>Odezva</w:t>
            </w:r>
            <w:r>
              <w:t>:</w:t>
            </w:r>
            <w:r>
              <w:rPr>
                <w:spacing w:val="-4"/>
              </w:rPr>
              <w:t xml:space="preserve"> </w:t>
            </w:r>
            <w:r>
              <w:t>60</w:t>
            </w:r>
            <w:r>
              <w:rPr>
                <w:spacing w:val="-4"/>
              </w:rPr>
              <w:t xml:space="preserve"> minut</w:t>
            </w:r>
          </w:p>
        </w:tc>
      </w:tr>
      <w:tr w:rsidR="002B75C0" w14:paraId="53B93C87" w14:textId="77777777">
        <w:trPr>
          <w:trHeight w:val="1035"/>
        </w:trPr>
        <w:tc>
          <w:tcPr>
            <w:tcW w:w="1130" w:type="dxa"/>
            <w:tcBorders>
              <w:top w:val="nil"/>
            </w:tcBorders>
          </w:tcPr>
          <w:p w14:paraId="0E54A3E3" w14:textId="77777777" w:rsidR="002B75C0" w:rsidRDefault="00000000">
            <w:pPr>
              <w:pStyle w:val="TableParagraph"/>
              <w:spacing w:before="73" w:line="278" w:lineRule="auto"/>
              <w:ind w:left="69"/>
            </w:pPr>
            <w:r>
              <w:t>Priorita</w:t>
            </w:r>
            <w:r>
              <w:rPr>
                <w:spacing w:val="-16"/>
              </w:rPr>
              <w:t xml:space="preserve"> </w:t>
            </w:r>
            <w:r>
              <w:t xml:space="preserve">3 </w:t>
            </w:r>
            <w:r>
              <w:rPr>
                <w:spacing w:val="-2"/>
              </w:rPr>
              <w:t>Střední</w:t>
            </w:r>
          </w:p>
        </w:tc>
        <w:tc>
          <w:tcPr>
            <w:tcW w:w="5386" w:type="dxa"/>
            <w:tcBorders>
              <w:top w:val="nil"/>
            </w:tcBorders>
          </w:tcPr>
          <w:p w14:paraId="601FF8E8" w14:textId="77777777" w:rsidR="002B75C0" w:rsidRDefault="00000000">
            <w:pPr>
              <w:pStyle w:val="TableParagraph"/>
              <w:spacing w:before="25"/>
              <w:ind w:left="69"/>
            </w:pPr>
            <w:r>
              <w:t>Některé nebo všechny části ostatních prostředí Systému</w:t>
            </w:r>
            <w:r>
              <w:rPr>
                <w:spacing w:val="-6"/>
              </w:rPr>
              <w:t xml:space="preserve"> </w:t>
            </w:r>
            <w:r>
              <w:t>selhaly</w:t>
            </w:r>
            <w:r>
              <w:rPr>
                <w:spacing w:val="-3"/>
              </w:rPr>
              <w:t xml:space="preserve"> </w:t>
            </w:r>
            <w:r>
              <w:t>a</w:t>
            </w:r>
            <w:r>
              <w:rPr>
                <w:spacing w:val="-6"/>
              </w:rPr>
              <w:t xml:space="preserve"> </w:t>
            </w:r>
            <w:r>
              <w:t>jsou</w:t>
            </w:r>
            <w:r>
              <w:rPr>
                <w:spacing w:val="-6"/>
              </w:rPr>
              <w:t xml:space="preserve"> </w:t>
            </w:r>
            <w:r>
              <w:t>zcela</w:t>
            </w:r>
            <w:r>
              <w:rPr>
                <w:spacing w:val="-4"/>
              </w:rPr>
              <w:t xml:space="preserve"> </w:t>
            </w:r>
            <w:r>
              <w:t>nefunkční</w:t>
            </w:r>
            <w:r>
              <w:rPr>
                <w:spacing w:val="-2"/>
              </w:rPr>
              <w:t xml:space="preserve"> </w:t>
            </w:r>
            <w:r>
              <w:t>nebo</w:t>
            </w:r>
            <w:r>
              <w:rPr>
                <w:spacing w:val="-9"/>
              </w:rPr>
              <w:t xml:space="preserve"> </w:t>
            </w:r>
            <w:r>
              <w:t>je</w:t>
            </w:r>
            <w:r>
              <w:rPr>
                <w:spacing w:val="-6"/>
              </w:rPr>
              <w:t xml:space="preserve"> </w:t>
            </w:r>
            <w:r>
              <w:t>jejich funkčnost omezena tak, že je kritickým způsobem</w:t>
            </w:r>
          </w:p>
          <w:p w14:paraId="459CB406" w14:textId="77777777" w:rsidR="002B75C0" w:rsidRDefault="00000000">
            <w:pPr>
              <w:pStyle w:val="TableParagraph"/>
              <w:spacing w:line="231" w:lineRule="exact"/>
              <w:ind w:left="69"/>
            </w:pPr>
            <w:r>
              <w:t>ovlivněna</w:t>
            </w:r>
            <w:r>
              <w:rPr>
                <w:spacing w:val="-10"/>
              </w:rPr>
              <w:t xml:space="preserve"> </w:t>
            </w:r>
            <w:r>
              <w:t>činnost</w:t>
            </w:r>
            <w:r>
              <w:rPr>
                <w:spacing w:val="-6"/>
              </w:rPr>
              <w:t xml:space="preserve"> </w:t>
            </w:r>
            <w:r>
              <w:t>ostatních</w:t>
            </w:r>
            <w:r>
              <w:rPr>
                <w:spacing w:val="-7"/>
              </w:rPr>
              <w:t xml:space="preserve"> </w:t>
            </w:r>
            <w:r>
              <w:t>prostředí</w:t>
            </w:r>
            <w:r>
              <w:rPr>
                <w:spacing w:val="-6"/>
              </w:rPr>
              <w:t xml:space="preserve"> </w:t>
            </w:r>
            <w:r>
              <w:rPr>
                <w:spacing w:val="-2"/>
              </w:rPr>
              <w:t>Systému.</w:t>
            </w:r>
          </w:p>
        </w:tc>
        <w:tc>
          <w:tcPr>
            <w:tcW w:w="2410" w:type="dxa"/>
            <w:tcBorders>
              <w:top w:val="nil"/>
            </w:tcBorders>
          </w:tcPr>
          <w:p w14:paraId="27B3188E" w14:textId="77777777" w:rsidR="002B75C0" w:rsidRDefault="00000000">
            <w:pPr>
              <w:pStyle w:val="TableParagraph"/>
              <w:spacing w:before="25" w:line="278" w:lineRule="auto"/>
              <w:ind w:left="70"/>
            </w:pPr>
            <w:r>
              <w:rPr>
                <w:b/>
              </w:rPr>
              <w:t>Obnovení</w:t>
            </w:r>
            <w:r>
              <w:rPr>
                <w:b/>
                <w:spacing w:val="-16"/>
              </w:rPr>
              <w:t xml:space="preserve"> </w:t>
            </w:r>
            <w:r>
              <w:rPr>
                <w:b/>
              </w:rPr>
              <w:t>Služby</w:t>
            </w:r>
            <w:r>
              <w:t>:</w:t>
            </w:r>
            <w:r>
              <w:rPr>
                <w:spacing w:val="-15"/>
              </w:rPr>
              <w:t xml:space="preserve"> </w:t>
            </w:r>
            <w:r>
              <w:t>do 10 hodin</w:t>
            </w:r>
          </w:p>
          <w:p w14:paraId="1CC1D947" w14:textId="77777777" w:rsidR="002B75C0" w:rsidRDefault="00000000">
            <w:pPr>
              <w:pStyle w:val="TableParagraph"/>
              <w:spacing w:before="15"/>
              <w:ind w:left="70"/>
            </w:pPr>
            <w:r>
              <w:rPr>
                <w:b/>
              </w:rPr>
              <w:t>Režim</w:t>
            </w:r>
            <w:r>
              <w:t>:</w:t>
            </w:r>
            <w:r>
              <w:rPr>
                <w:spacing w:val="-7"/>
              </w:rPr>
              <w:t xml:space="preserve"> </w:t>
            </w:r>
            <w:r>
              <w:rPr>
                <w:spacing w:val="-4"/>
              </w:rPr>
              <w:t>10x5</w:t>
            </w:r>
          </w:p>
        </w:tc>
      </w:tr>
      <w:tr w:rsidR="002B75C0" w14:paraId="3CC7C51A" w14:textId="77777777">
        <w:trPr>
          <w:trHeight w:val="307"/>
        </w:trPr>
        <w:tc>
          <w:tcPr>
            <w:tcW w:w="1130" w:type="dxa"/>
            <w:tcBorders>
              <w:bottom w:val="nil"/>
            </w:tcBorders>
          </w:tcPr>
          <w:p w14:paraId="0453E8AE" w14:textId="77777777" w:rsidR="002B75C0" w:rsidRDefault="002B75C0">
            <w:pPr>
              <w:pStyle w:val="TableParagraph"/>
              <w:rPr>
                <w:rFonts w:ascii="Times New Roman"/>
              </w:rPr>
            </w:pPr>
          </w:p>
        </w:tc>
        <w:tc>
          <w:tcPr>
            <w:tcW w:w="5386" w:type="dxa"/>
            <w:tcBorders>
              <w:bottom w:val="nil"/>
            </w:tcBorders>
          </w:tcPr>
          <w:p w14:paraId="22120253" w14:textId="77777777" w:rsidR="002B75C0" w:rsidRDefault="00000000">
            <w:pPr>
              <w:pStyle w:val="TableParagraph"/>
              <w:spacing w:before="24"/>
              <w:ind w:left="69"/>
              <w:rPr>
                <w:b/>
              </w:rPr>
            </w:pPr>
            <w:r>
              <w:rPr>
                <w:b/>
                <w:spacing w:val="-2"/>
              </w:rPr>
              <w:t>Incident:</w:t>
            </w:r>
          </w:p>
        </w:tc>
        <w:tc>
          <w:tcPr>
            <w:tcW w:w="2410" w:type="dxa"/>
            <w:tcBorders>
              <w:bottom w:val="nil"/>
            </w:tcBorders>
          </w:tcPr>
          <w:p w14:paraId="27EFFCF3" w14:textId="77777777" w:rsidR="002B75C0" w:rsidRDefault="00000000">
            <w:pPr>
              <w:pStyle w:val="TableParagraph"/>
              <w:spacing w:before="24"/>
              <w:ind w:left="70"/>
            </w:pPr>
            <w:r>
              <w:rPr>
                <w:b/>
              </w:rPr>
              <w:t>Odezva</w:t>
            </w:r>
            <w:r>
              <w:t>:</w:t>
            </w:r>
            <w:r>
              <w:rPr>
                <w:spacing w:val="-4"/>
              </w:rPr>
              <w:t xml:space="preserve"> </w:t>
            </w:r>
            <w:r>
              <w:t>60</w:t>
            </w:r>
            <w:r>
              <w:rPr>
                <w:spacing w:val="-4"/>
              </w:rPr>
              <w:t xml:space="preserve"> minut</w:t>
            </w:r>
          </w:p>
        </w:tc>
      </w:tr>
      <w:tr w:rsidR="002B75C0" w14:paraId="7678053C" w14:textId="77777777">
        <w:trPr>
          <w:trHeight w:val="2057"/>
        </w:trPr>
        <w:tc>
          <w:tcPr>
            <w:tcW w:w="1130" w:type="dxa"/>
            <w:tcBorders>
              <w:top w:val="nil"/>
              <w:bottom w:val="nil"/>
            </w:tcBorders>
          </w:tcPr>
          <w:p w14:paraId="56E15395" w14:textId="77777777" w:rsidR="002B75C0" w:rsidRDefault="002B75C0">
            <w:pPr>
              <w:pStyle w:val="TableParagraph"/>
            </w:pPr>
          </w:p>
          <w:p w14:paraId="1D504C81" w14:textId="77777777" w:rsidR="002B75C0" w:rsidRDefault="002B75C0">
            <w:pPr>
              <w:pStyle w:val="TableParagraph"/>
            </w:pPr>
          </w:p>
          <w:p w14:paraId="2C93AE62" w14:textId="77777777" w:rsidR="002B75C0" w:rsidRDefault="002B75C0">
            <w:pPr>
              <w:pStyle w:val="TableParagraph"/>
            </w:pPr>
          </w:p>
          <w:p w14:paraId="38959DF3" w14:textId="77777777" w:rsidR="002B75C0" w:rsidRDefault="002B75C0">
            <w:pPr>
              <w:pStyle w:val="TableParagraph"/>
              <w:spacing w:before="176"/>
            </w:pPr>
          </w:p>
          <w:p w14:paraId="5ED93D88" w14:textId="77777777" w:rsidR="002B75C0" w:rsidRDefault="00000000">
            <w:pPr>
              <w:pStyle w:val="TableParagraph"/>
              <w:spacing w:line="276" w:lineRule="auto"/>
              <w:ind w:left="69"/>
            </w:pPr>
            <w:r>
              <w:t>Priorita</w:t>
            </w:r>
            <w:r>
              <w:rPr>
                <w:spacing w:val="-16"/>
              </w:rPr>
              <w:t xml:space="preserve"> </w:t>
            </w:r>
            <w:r>
              <w:t xml:space="preserve">4 </w:t>
            </w:r>
            <w:r>
              <w:rPr>
                <w:spacing w:val="-4"/>
              </w:rPr>
              <w:t>Nízká</w:t>
            </w:r>
          </w:p>
        </w:tc>
        <w:tc>
          <w:tcPr>
            <w:tcW w:w="5386" w:type="dxa"/>
            <w:tcBorders>
              <w:top w:val="nil"/>
              <w:bottom w:val="nil"/>
            </w:tcBorders>
          </w:tcPr>
          <w:p w14:paraId="4F1A6478" w14:textId="77777777" w:rsidR="002B75C0" w:rsidRDefault="00000000">
            <w:pPr>
              <w:pStyle w:val="TableParagraph"/>
              <w:spacing w:before="23" w:line="276" w:lineRule="auto"/>
              <w:ind w:left="69"/>
            </w:pPr>
            <w:r>
              <w:t>Ostatní</w:t>
            </w:r>
            <w:r>
              <w:rPr>
                <w:spacing w:val="-6"/>
              </w:rPr>
              <w:t xml:space="preserve"> </w:t>
            </w:r>
            <w:r>
              <w:t>prostředí</w:t>
            </w:r>
            <w:r>
              <w:rPr>
                <w:spacing w:val="-6"/>
              </w:rPr>
              <w:t xml:space="preserve"> </w:t>
            </w:r>
            <w:r>
              <w:t>Systému</w:t>
            </w:r>
            <w:r>
              <w:rPr>
                <w:spacing w:val="-5"/>
              </w:rPr>
              <w:t xml:space="preserve"> </w:t>
            </w:r>
            <w:r>
              <w:t>je</w:t>
            </w:r>
            <w:r>
              <w:rPr>
                <w:spacing w:val="-7"/>
              </w:rPr>
              <w:t xml:space="preserve"> </w:t>
            </w:r>
            <w:r>
              <w:t>funkční</w:t>
            </w:r>
            <w:r>
              <w:rPr>
                <w:spacing w:val="-6"/>
              </w:rPr>
              <w:t xml:space="preserve"> </w:t>
            </w:r>
            <w:r>
              <w:t>pouze</w:t>
            </w:r>
            <w:r>
              <w:rPr>
                <w:spacing w:val="-7"/>
              </w:rPr>
              <w:t xml:space="preserve"> </w:t>
            </w:r>
            <w:r>
              <w:t>částečně, funkce jsou dostupné s náhodným omezením (omezení</w:t>
            </w:r>
            <w:r>
              <w:rPr>
                <w:spacing w:val="-5"/>
              </w:rPr>
              <w:t xml:space="preserve"> </w:t>
            </w:r>
            <w:r>
              <w:t>rozsahu</w:t>
            </w:r>
            <w:r>
              <w:rPr>
                <w:spacing w:val="-6"/>
              </w:rPr>
              <w:t xml:space="preserve"> </w:t>
            </w:r>
            <w:r>
              <w:t>funkce</w:t>
            </w:r>
            <w:r>
              <w:rPr>
                <w:spacing w:val="-4"/>
              </w:rPr>
              <w:t xml:space="preserve"> </w:t>
            </w:r>
            <w:r>
              <w:t>se</w:t>
            </w:r>
            <w:r>
              <w:rPr>
                <w:spacing w:val="-3"/>
              </w:rPr>
              <w:t xml:space="preserve"> </w:t>
            </w:r>
            <w:r>
              <w:t>projeví</w:t>
            </w:r>
            <w:r>
              <w:rPr>
                <w:spacing w:val="-5"/>
              </w:rPr>
              <w:t xml:space="preserve"> </w:t>
            </w:r>
            <w:r>
              <w:t>občas).</w:t>
            </w:r>
            <w:r>
              <w:rPr>
                <w:spacing w:val="-2"/>
              </w:rPr>
              <w:t xml:space="preserve"> </w:t>
            </w:r>
            <w:r>
              <w:t>Vyskytují se nedostatky nepodstatné povahy, které způsobují například nekomfortní ovládání uživatelem ztěžující běžný provoz, resp. zvyšující pracnost činností</w:t>
            </w:r>
          </w:p>
          <w:p w14:paraId="428D362C" w14:textId="77777777" w:rsidR="002B75C0" w:rsidRDefault="00000000">
            <w:pPr>
              <w:pStyle w:val="TableParagraph"/>
              <w:spacing w:before="5"/>
              <w:ind w:left="69"/>
            </w:pPr>
            <w:r>
              <w:t>v</w:t>
            </w:r>
            <w:r>
              <w:rPr>
                <w:spacing w:val="-3"/>
              </w:rPr>
              <w:t xml:space="preserve"> </w:t>
            </w:r>
            <w:r>
              <w:t>běžném</w:t>
            </w:r>
            <w:r>
              <w:rPr>
                <w:spacing w:val="-3"/>
              </w:rPr>
              <w:t xml:space="preserve"> </w:t>
            </w:r>
            <w:r>
              <w:rPr>
                <w:spacing w:val="-2"/>
              </w:rPr>
              <w:t>provozu.</w:t>
            </w:r>
          </w:p>
        </w:tc>
        <w:tc>
          <w:tcPr>
            <w:tcW w:w="2410" w:type="dxa"/>
            <w:tcBorders>
              <w:top w:val="nil"/>
              <w:bottom w:val="nil"/>
            </w:tcBorders>
          </w:tcPr>
          <w:p w14:paraId="3E640303" w14:textId="77777777" w:rsidR="002B75C0" w:rsidRDefault="00000000">
            <w:pPr>
              <w:pStyle w:val="TableParagraph"/>
              <w:spacing w:before="23" w:line="280" w:lineRule="auto"/>
              <w:ind w:left="70"/>
            </w:pPr>
            <w:r>
              <w:rPr>
                <w:b/>
              </w:rPr>
              <w:t>Obnovení</w:t>
            </w:r>
            <w:r>
              <w:rPr>
                <w:b/>
                <w:spacing w:val="-16"/>
              </w:rPr>
              <w:t xml:space="preserve"> </w:t>
            </w:r>
            <w:r>
              <w:rPr>
                <w:b/>
              </w:rPr>
              <w:t>Služby</w:t>
            </w:r>
            <w:r>
              <w:t>:</w:t>
            </w:r>
            <w:r>
              <w:rPr>
                <w:spacing w:val="-15"/>
              </w:rPr>
              <w:t xml:space="preserve"> </w:t>
            </w:r>
            <w:r>
              <w:t>do 168 hodin</w:t>
            </w:r>
          </w:p>
          <w:p w14:paraId="1DD45971" w14:textId="77777777" w:rsidR="002B75C0" w:rsidRDefault="00000000">
            <w:pPr>
              <w:pStyle w:val="TableParagraph"/>
              <w:spacing w:before="13"/>
              <w:ind w:left="70"/>
            </w:pPr>
            <w:r>
              <w:rPr>
                <w:b/>
              </w:rPr>
              <w:t>Režim</w:t>
            </w:r>
            <w:r>
              <w:t>:</w:t>
            </w:r>
            <w:r>
              <w:rPr>
                <w:spacing w:val="-7"/>
              </w:rPr>
              <w:t xml:space="preserve"> </w:t>
            </w:r>
            <w:r>
              <w:rPr>
                <w:spacing w:val="-4"/>
              </w:rPr>
              <w:t>10x5</w:t>
            </w:r>
          </w:p>
        </w:tc>
      </w:tr>
      <w:tr w:rsidR="002B75C0" w14:paraId="5BA1CEF5" w14:textId="77777777">
        <w:trPr>
          <w:trHeight w:val="1206"/>
        </w:trPr>
        <w:tc>
          <w:tcPr>
            <w:tcW w:w="1130" w:type="dxa"/>
            <w:tcBorders>
              <w:top w:val="nil"/>
            </w:tcBorders>
          </w:tcPr>
          <w:p w14:paraId="756DD00C" w14:textId="77777777" w:rsidR="002B75C0" w:rsidRDefault="002B75C0">
            <w:pPr>
              <w:pStyle w:val="TableParagraph"/>
              <w:rPr>
                <w:rFonts w:ascii="Times New Roman"/>
              </w:rPr>
            </w:pPr>
          </w:p>
        </w:tc>
        <w:tc>
          <w:tcPr>
            <w:tcW w:w="5386" w:type="dxa"/>
            <w:tcBorders>
              <w:top w:val="nil"/>
            </w:tcBorders>
          </w:tcPr>
          <w:p w14:paraId="10D342F0" w14:textId="77777777" w:rsidR="002B75C0" w:rsidRDefault="00000000">
            <w:pPr>
              <w:pStyle w:val="TableParagraph"/>
              <w:spacing w:before="23" w:line="276" w:lineRule="auto"/>
              <w:ind w:left="69" w:right="83"/>
            </w:pPr>
            <w:r>
              <w:t>Priorita tiketu zároveň zahrnuje funkce, které sice prokazatelně zcela selhaly, ale nejsou v daný moment</w:t>
            </w:r>
            <w:r>
              <w:rPr>
                <w:spacing w:val="-5"/>
              </w:rPr>
              <w:t xml:space="preserve"> </w:t>
            </w:r>
            <w:r>
              <w:t>využívány</w:t>
            </w:r>
            <w:r>
              <w:rPr>
                <w:spacing w:val="-3"/>
              </w:rPr>
              <w:t xml:space="preserve"> </w:t>
            </w:r>
            <w:r>
              <w:t>a</w:t>
            </w:r>
            <w:r>
              <w:rPr>
                <w:spacing w:val="-6"/>
              </w:rPr>
              <w:t xml:space="preserve"> </w:t>
            </w:r>
            <w:r>
              <w:t>nemají</w:t>
            </w:r>
            <w:r>
              <w:rPr>
                <w:spacing w:val="-5"/>
              </w:rPr>
              <w:t xml:space="preserve"> </w:t>
            </w:r>
            <w:r>
              <w:t>žádný</w:t>
            </w:r>
            <w:r>
              <w:rPr>
                <w:spacing w:val="-4"/>
              </w:rPr>
              <w:t xml:space="preserve"> </w:t>
            </w:r>
            <w:r>
              <w:t>vliv</w:t>
            </w:r>
            <w:r>
              <w:rPr>
                <w:spacing w:val="-3"/>
              </w:rPr>
              <w:t xml:space="preserve"> </w:t>
            </w:r>
            <w:r>
              <w:t>na</w:t>
            </w:r>
            <w:r>
              <w:rPr>
                <w:spacing w:val="-6"/>
              </w:rPr>
              <w:t xml:space="preserve"> </w:t>
            </w:r>
            <w:r>
              <w:t>řádný</w:t>
            </w:r>
            <w:r>
              <w:rPr>
                <w:spacing w:val="-6"/>
              </w:rPr>
              <w:t xml:space="preserve"> </w:t>
            </w:r>
            <w:r>
              <w:t>chod</w:t>
            </w:r>
          </w:p>
          <w:p w14:paraId="13BBBE4B" w14:textId="77777777" w:rsidR="002B75C0" w:rsidRDefault="00000000">
            <w:pPr>
              <w:pStyle w:val="TableParagraph"/>
              <w:spacing w:before="4"/>
              <w:ind w:left="69"/>
            </w:pPr>
            <w:r>
              <w:t>ostatních</w:t>
            </w:r>
            <w:r>
              <w:rPr>
                <w:spacing w:val="-7"/>
              </w:rPr>
              <w:t xml:space="preserve"> </w:t>
            </w:r>
            <w:r>
              <w:t>prostředí</w:t>
            </w:r>
            <w:r>
              <w:rPr>
                <w:spacing w:val="-3"/>
              </w:rPr>
              <w:t xml:space="preserve"> </w:t>
            </w:r>
            <w:r>
              <w:rPr>
                <w:spacing w:val="-2"/>
              </w:rPr>
              <w:t>Systému.</w:t>
            </w:r>
          </w:p>
        </w:tc>
        <w:tc>
          <w:tcPr>
            <w:tcW w:w="2410" w:type="dxa"/>
            <w:tcBorders>
              <w:top w:val="nil"/>
            </w:tcBorders>
          </w:tcPr>
          <w:p w14:paraId="247FF334" w14:textId="77777777" w:rsidR="002B75C0" w:rsidRDefault="002B75C0">
            <w:pPr>
              <w:pStyle w:val="TableParagraph"/>
              <w:rPr>
                <w:rFonts w:ascii="Times New Roman"/>
              </w:rPr>
            </w:pPr>
          </w:p>
        </w:tc>
      </w:tr>
      <w:tr w:rsidR="002B75C0" w14:paraId="00FAF1AD" w14:textId="77777777">
        <w:trPr>
          <w:trHeight w:val="308"/>
        </w:trPr>
        <w:tc>
          <w:tcPr>
            <w:tcW w:w="1130" w:type="dxa"/>
            <w:tcBorders>
              <w:bottom w:val="nil"/>
            </w:tcBorders>
          </w:tcPr>
          <w:p w14:paraId="698D6844" w14:textId="77777777" w:rsidR="002B75C0" w:rsidRDefault="002B75C0">
            <w:pPr>
              <w:pStyle w:val="TableParagraph"/>
              <w:rPr>
                <w:rFonts w:ascii="Times New Roman"/>
              </w:rPr>
            </w:pPr>
          </w:p>
        </w:tc>
        <w:tc>
          <w:tcPr>
            <w:tcW w:w="5386" w:type="dxa"/>
            <w:tcBorders>
              <w:bottom w:val="nil"/>
            </w:tcBorders>
          </w:tcPr>
          <w:p w14:paraId="70E5DBAE" w14:textId="77777777" w:rsidR="002B75C0" w:rsidRDefault="00000000">
            <w:pPr>
              <w:pStyle w:val="TableParagraph"/>
              <w:spacing w:before="24"/>
              <w:ind w:left="69"/>
              <w:rPr>
                <w:b/>
              </w:rPr>
            </w:pPr>
            <w:r>
              <w:rPr>
                <w:b/>
                <w:spacing w:val="-2"/>
              </w:rPr>
              <w:t>Request:</w:t>
            </w:r>
          </w:p>
        </w:tc>
        <w:tc>
          <w:tcPr>
            <w:tcW w:w="2410" w:type="dxa"/>
            <w:tcBorders>
              <w:bottom w:val="nil"/>
            </w:tcBorders>
          </w:tcPr>
          <w:p w14:paraId="3D29A064" w14:textId="77777777" w:rsidR="002B75C0" w:rsidRDefault="00000000">
            <w:pPr>
              <w:pStyle w:val="TableParagraph"/>
              <w:spacing w:before="24"/>
              <w:ind w:left="70"/>
            </w:pPr>
            <w:r>
              <w:rPr>
                <w:b/>
              </w:rPr>
              <w:t>Odezva:</w:t>
            </w:r>
            <w:r>
              <w:rPr>
                <w:b/>
                <w:spacing w:val="-3"/>
              </w:rPr>
              <w:t xml:space="preserve"> </w:t>
            </w:r>
            <w:r>
              <w:t>60</w:t>
            </w:r>
            <w:r>
              <w:rPr>
                <w:spacing w:val="-4"/>
              </w:rPr>
              <w:t xml:space="preserve"> </w:t>
            </w:r>
            <w:r>
              <w:rPr>
                <w:spacing w:val="-2"/>
              </w:rPr>
              <w:t>minut</w:t>
            </w:r>
          </w:p>
        </w:tc>
      </w:tr>
      <w:tr w:rsidR="002B75C0" w14:paraId="746DE833" w14:textId="77777777">
        <w:trPr>
          <w:trHeight w:val="893"/>
        </w:trPr>
        <w:tc>
          <w:tcPr>
            <w:tcW w:w="1130" w:type="dxa"/>
            <w:tcBorders>
              <w:top w:val="nil"/>
              <w:bottom w:val="nil"/>
            </w:tcBorders>
          </w:tcPr>
          <w:p w14:paraId="3616290E" w14:textId="77777777" w:rsidR="002B75C0" w:rsidRDefault="00000000">
            <w:pPr>
              <w:pStyle w:val="TableParagraph"/>
              <w:spacing w:before="169" w:line="276" w:lineRule="auto"/>
              <w:ind w:left="69"/>
            </w:pPr>
            <w:r>
              <w:t>Priorita</w:t>
            </w:r>
            <w:r>
              <w:rPr>
                <w:spacing w:val="-16"/>
              </w:rPr>
              <w:t xml:space="preserve"> </w:t>
            </w:r>
            <w:r>
              <w:t xml:space="preserve">5 </w:t>
            </w:r>
            <w:r>
              <w:rPr>
                <w:spacing w:val="-2"/>
              </w:rPr>
              <w:t>Ostatní</w:t>
            </w:r>
          </w:p>
        </w:tc>
        <w:tc>
          <w:tcPr>
            <w:tcW w:w="5386" w:type="dxa"/>
            <w:tcBorders>
              <w:top w:val="nil"/>
              <w:bottom w:val="nil"/>
            </w:tcBorders>
          </w:tcPr>
          <w:p w14:paraId="0B31C233" w14:textId="77777777" w:rsidR="002B75C0" w:rsidRDefault="00000000">
            <w:pPr>
              <w:pStyle w:val="TableParagraph"/>
              <w:spacing w:before="25" w:line="276" w:lineRule="auto"/>
              <w:ind w:left="69"/>
            </w:pPr>
            <w:r>
              <w:t>Žádost</w:t>
            </w:r>
            <w:r>
              <w:rPr>
                <w:spacing w:val="-5"/>
              </w:rPr>
              <w:t xml:space="preserve"> </w:t>
            </w:r>
            <w:r>
              <w:t>o</w:t>
            </w:r>
            <w:r>
              <w:rPr>
                <w:spacing w:val="-9"/>
              </w:rPr>
              <w:t xml:space="preserve"> </w:t>
            </w:r>
            <w:r>
              <w:t>podání</w:t>
            </w:r>
            <w:r>
              <w:rPr>
                <w:spacing w:val="-8"/>
              </w:rPr>
              <w:t xml:space="preserve"> </w:t>
            </w:r>
            <w:r>
              <w:t>informace,</w:t>
            </w:r>
            <w:r>
              <w:rPr>
                <w:spacing w:val="-6"/>
              </w:rPr>
              <w:t xml:space="preserve"> </w:t>
            </w:r>
            <w:r>
              <w:t>dotaz,</w:t>
            </w:r>
            <w:r>
              <w:rPr>
                <w:spacing w:val="-5"/>
              </w:rPr>
              <w:t xml:space="preserve"> </w:t>
            </w:r>
            <w:r>
              <w:t>vysvětlení</w:t>
            </w:r>
            <w:r>
              <w:rPr>
                <w:spacing w:val="-8"/>
              </w:rPr>
              <w:t xml:space="preserve"> </w:t>
            </w:r>
            <w:r>
              <w:t>apod. Komunikace se vede přes tiket vytvořený v SD</w:t>
            </w:r>
          </w:p>
          <w:p w14:paraId="0EF3E1BE" w14:textId="77777777" w:rsidR="002B75C0" w:rsidRDefault="00000000">
            <w:pPr>
              <w:pStyle w:val="TableParagraph"/>
              <w:spacing w:before="1"/>
              <w:ind w:left="69"/>
            </w:pPr>
            <w:r>
              <w:rPr>
                <w:spacing w:val="-2"/>
              </w:rPr>
              <w:t>Objednavatele.</w:t>
            </w:r>
          </w:p>
        </w:tc>
        <w:tc>
          <w:tcPr>
            <w:tcW w:w="2410" w:type="dxa"/>
            <w:tcBorders>
              <w:top w:val="nil"/>
              <w:bottom w:val="nil"/>
            </w:tcBorders>
          </w:tcPr>
          <w:p w14:paraId="3D27E6E1" w14:textId="77777777" w:rsidR="002B75C0" w:rsidRDefault="00000000">
            <w:pPr>
              <w:pStyle w:val="TableParagraph"/>
              <w:spacing w:before="25" w:line="276" w:lineRule="auto"/>
              <w:ind w:left="70"/>
            </w:pPr>
            <w:r>
              <w:rPr>
                <w:b/>
              </w:rPr>
              <w:t>Poskytnutí</w:t>
            </w:r>
            <w:r>
              <w:rPr>
                <w:b/>
                <w:spacing w:val="-16"/>
              </w:rPr>
              <w:t xml:space="preserve"> </w:t>
            </w:r>
            <w:r>
              <w:rPr>
                <w:b/>
              </w:rPr>
              <w:t>Služby</w:t>
            </w:r>
            <w:r>
              <w:t>:</w:t>
            </w:r>
            <w:r>
              <w:rPr>
                <w:spacing w:val="-15"/>
              </w:rPr>
              <w:t xml:space="preserve"> </w:t>
            </w:r>
            <w:r>
              <w:t>do 20 pracovních dní</w:t>
            </w:r>
          </w:p>
          <w:p w14:paraId="3ED109B3" w14:textId="77777777" w:rsidR="002B75C0" w:rsidRDefault="00000000">
            <w:pPr>
              <w:pStyle w:val="TableParagraph"/>
              <w:spacing w:before="1"/>
              <w:ind w:left="70"/>
            </w:pPr>
            <w:r>
              <w:t>nebo</w:t>
            </w:r>
            <w:r>
              <w:rPr>
                <w:spacing w:val="-5"/>
              </w:rPr>
              <w:t xml:space="preserve"> </w:t>
            </w:r>
            <w:r>
              <w:t>dle</w:t>
            </w:r>
            <w:r>
              <w:rPr>
                <w:spacing w:val="-3"/>
              </w:rPr>
              <w:t xml:space="preserve"> </w:t>
            </w:r>
            <w:r>
              <w:rPr>
                <w:spacing w:val="-2"/>
              </w:rPr>
              <w:t>dohody</w:t>
            </w:r>
          </w:p>
        </w:tc>
      </w:tr>
      <w:tr w:rsidR="002B75C0" w14:paraId="7C60FA3A" w14:textId="77777777">
        <w:trPr>
          <w:trHeight w:val="333"/>
        </w:trPr>
        <w:tc>
          <w:tcPr>
            <w:tcW w:w="1130" w:type="dxa"/>
            <w:tcBorders>
              <w:top w:val="nil"/>
            </w:tcBorders>
          </w:tcPr>
          <w:p w14:paraId="3771D401" w14:textId="77777777" w:rsidR="002B75C0" w:rsidRDefault="002B75C0">
            <w:pPr>
              <w:pStyle w:val="TableParagraph"/>
              <w:rPr>
                <w:rFonts w:ascii="Times New Roman"/>
              </w:rPr>
            </w:pPr>
          </w:p>
        </w:tc>
        <w:tc>
          <w:tcPr>
            <w:tcW w:w="5386" w:type="dxa"/>
            <w:tcBorders>
              <w:top w:val="nil"/>
            </w:tcBorders>
          </w:tcPr>
          <w:p w14:paraId="24DEFE5C" w14:textId="77777777" w:rsidR="002B75C0" w:rsidRDefault="002B75C0">
            <w:pPr>
              <w:pStyle w:val="TableParagraph"/>
              <w:rPr>
                <w:rFonts w:ascii="Times New Roman"/>
              </w:rPr>
            </w:pPr>
          </w:p>
        </w:tc>
        <w:tc>
          <w:tcPr>
            <w:tcW w:w="2410" w:type="dxa"/>
            <w:tcBorders>
              <w:top w:val="nil"/>
            </w:tcBorders>
          </w:tcPr>
          <w:p w14:paraId="19D0DAA7" w14:textId="77777777" w:rsidR="002B75C0" w:rsidRDefault="00000000">
            <w:pPr>
              <w:pStyle w:val="TableParagraph"/>
              <w:spacing w:before="26"/>
              <w:ind w:left="70"/>
            </w:pPr>
            <w:r>
              <w:rPr>
                <w:b/>
              </w:rPr>
              <w:t>Režim</w:t>
            </w:r>
            <w:r>
              <w:t>:</w:t>
            </w:r>
            <w:r>
              <w:rPr>
                <w:spacing w:val="-7"/>
              </w:rPr>
              <w:t xml:space="preserve"> </w:t>
            </w:r>
            <w:r>
              <w:rPr>
                <w:spacing w:val="-4"/>
              </w:rPr>
              <w:t>10x5</w:t>
            </w:r>
          </w:p>
        </w:tc>
      </w:tr>
    </w:tbl>
    <w:p w14:paraId="2F6C80CD" w14:textId="77777777" w:rsidR="002B75C0" w:rsidRDefault="002B75C0">
      <w:pPr>
        <w:pStyle w:val="Zkladntext"/>
      </w:pPr>
    </w:p>
    <w:p w14:paraId="70960A84" w14:textId="77777777" w:rsidR="002B75C0" w:rsidRDefault="002B75C0">
      <w:pPr>
        <w:pStyle w:val="Zkladntext"/>
        <w:spacing w:before="148"/>
      </w:pPr>
    </w:p>
    <w:p w14:paraId="471E662F" w14:textId="77777777" w:rsidR="002B75C0" w:rsidRDefault="00000000">
      <w:pPr>
        <w:pStyle w:val="Nadpis6"/>
        <w:numPr>
          <w:ilvl w:val="0"/>
          <w:numId w:val="45"/>
        </w:numPr>
        <w:tabs>
          <w:tab w:val="left" w:pos="1248"/>
        </w:tabs>
        <w:ind w:left="1248"/>
        <w:jc w:val="left"/>
        <w:rPr>
          <w:rFonts w:ascii="Arial"/>
        </w:rPr>
      </w:pPr>
      <w:r>
        <w:rPr>
          <w:rFonts w:ascii="Arial"/>
        </w:rPr>
        <w:t>Sleva</w:t>
      </w:r>
      <w:r>
        <w:rPr>
          <w:rFonts w:ascii="Arial"/>
          <w:spacing w:val="-2"/>
        </w:rPr>
        <w:t xml:space="preserve"> </w:t>
      </w:r>
      <w:r>
        <w:rPr>
          <w:rFonts w:ascii="Arial"/>
        </w:rPr>
        <w:t>z</w:t>
      </w:r>
      <w:r>
        <w:rPr>
          <w:rFonts w:ascii="Arial"/>
          <w:spacing w:val="-3"/>
        </w:rPr>
        <w:t xml:space="preserve"> </w:t>
      </w:r>
      <w:r>
        <w:rPr>
          <w:rFonts w:ascii="Arial"/>
          <w:spacing w:val="-4"/>
        </w:rPr>
        <w:t>ceny</w:t>
      </w:r>
    </w:p>
    <w:p w14:paraId="7442F934" w14:textId="77777777" w:rsidR="002B75C0" w:rsidRDefault="00000000">
      <w:pPr>
        <w:pStyle w:val="Zkladntext"/>
        <w:spacing w:before="160" w:line="276" w:lineRule="auto"/>
        <w:ind w:left="816" w:right="264"/>
        <w:jc w:val="both"/>
      </w:pPr>
      <w:r>
        <w:t>Objednatel</w:t>
      </w:r>
      <w:r>
        <w:rPr>
          <w:spacing w:val="80"/>
          <w:w w:val="150"/>
        </w:rPr>
        <w:t xml:space="preserve"> </w:t>
      </w:r>
      <w:r>
        <w:t>může</w:t>
      </w:r>
      <w:r>
        <w:rPr>
          <w:spacing w:val="80"/>
          <w:w w:val="150"/>
        </w:rPr>
        <w:t xml:space="preserve"> </w:t>
      </w:r>
      <w:r>
        <w:t>požadovat</w:t>
      </w:r>
      <w:r>
        <w:rPr>
          <w:spacing w:val="80"/>
          <w:w w:val="150"/>
        </w:rPr>
        <w:t xml:space="preserve"> </w:t>
      </w:r>
      <w:r>
        <w:t>po</w:t>
      </w:r>
      <w:r>
        <w:rPr>
          <w:spacing w:val="80"/>
          <w:w w:val="150"/>
        </w:rPr>
        <w:t xml:space="preserve"> </w:t>
      </w:r>
      <w:r>
        <w:t>Poskytovateli</w:t>
      </w:r>
      <w:r>
        <w:rPr>
          <w:spacing w:val="80"/>
          <w:w w:val="150"/>
        </w:rPr>
        <w:t xml:space="preserve"> </w:t>
      </w:r>
      <w:r>
        <w:t>slevu</w:t>
      </w:r>
      <w:r>
        <w:rPr>
          <w:spacing w:val="80"/>
          <w:w w:val="150"/>
        </w:rPr>
        <w:t xml:space="preserve"> </w:t>
      </w:r>
      <w:r>
        <w:t>z ceny,</w:t>
      </w:r>
      <w:r>
        <w:rPr>
          <w:spacing w:val="80"/>
          <w:w w:val="150"/>
        </w:rPr>
        <w:t xml:space="preserve"> </w:t>
      </w:r>
      <w:r>
        <w:t>je-li</w:t>
      </w:r>
      <w:r>
        <w:rPr>
          <w:spacing w:val="80"/>
          <w:w w:val="150"/>
        </w:rPr>
        <w:t xml:space="preserve"> </w:t>
      </w:r>
      <w:r>
        <w:t>Poskytovatel</w:t>
      </w:r>
      <w:r>
        <w:rPr>
          <w:spacing w:val="80"/>
          <w:w w:val="150"/>
        </w:rPr>
        <w:t xml:space="preserve"> </w:t>
      </w:r>
      <w:r>
        <w:t>v prodlení</w:t>
      </w:r>
      <w:r>
        <w:rPr>
          <w:spacing w:val="80"/>
        </w:rPr>
        <w:t xml:space="preserve"> </w:t>
      </w:r>
      <w:r>
        <w:t>s poskytováním Služeb ve standardním provozu, na jehož porušení se sleva z</w:t>
      </w:r>
      <w:r>
        <w:rPr>
          <w:spacing w:val="-2"/>
        </w:rPr>
        <w:t xml:space="preserve"> </w:t>
      </w:r>
      <w:r>
        <w:t>ceny vztahuje, a to za</w:t>
      </w:r>
      <w:r>
        <w:rPr>
          <w:spacing w:val="-16"/>
        </w:rPr>
        <w:t xml:space="preserve"> </w:t>
      </w:r>
      <w:r>
        <w:t>dobu</w:t>
      </w:r>
      <w:r>
        <w:rPr>
          <w:spacing w:val="-15"/>
        </w:rPr>
        <w:t xml:space="preserve"> </w:t>
      </w:r>
      <w:r>
        <w:t>prodlení,</w:t>
      </w:r>
      <w:r>
        <w:rPr>
          <w:spacing w:val="-15"/>
        </w:rPr>
        <w:t xml:space="preserve"> </w:t>
      </w:r>
      <w:r>
        <w:t>kterou</w:t>
      </w:r>
      <w:r>
        <w:rPr>
          <w:spacing w:val="-16"/>
        </w:rPr>
        <w:t xml:space="preserve"> </w:t>
      </w:r>
      <w:r>
        <w:t>Objednatel</w:t>
      </w:r>
      <w:r>
        <w:rPr>
          <w:spacing w:val="-15"/>
        </w:rPr>
        <w:t xml:space="preserve"> </w:t>
      </w:r>
      <w:r>
        <w:t>prokáže</w:t>
      </w:r>
      <w:r>
        <w:rPr>
          <w:spacing w:val="-15"/>
        </w:rPr>
        <w:t xml:space="preserve"> </w:t>
      </w:r>
      <w:r>
        <w:t>např.</w:t>
      </w:r>
      <w:r>
        <w:rPr>
          <w:spacing w:val="-15"/>
        </w:rPr>
        <w:t xml:space="preserve"> </w:t>
      </w:r>
      <w:r>
        <w:t>záznamy</w:t>
      </w:r>
      <w:r>
        <w:rPr>
          <w:spacing w:val="-16"/>
        </w:rPr>
        <w:t xml:space="preserve"> </w:t>
      </w:r>
      <w:r>
        <w:t>v</w:t>
      </w:r>
      <w:r>
        <w:rPr>
          <w:spacing w:val="-15"/>
        </w:rPr>
        <w:t xml:space="preserve"> </w:t>
      </w:r>
      <w:r>
        <w:t>SD</w:t>
      </w:r>
      <w:r>
        <w:rPr>
          <w:spacing w:val="-15"/>
        </w:rPr>
        <w:t xml:space="preserve"> </w:t>
      </w:r>
      <w:r>
        <w:t>Objednatele</w:t>
      </w:r>
      <w:r>
        <w:rPr>
          <w:spacing w:val="-16"/>
        </w:rPr>
        <w:t xml:space="preserve"> </w:t>
      </w:r>
      <w:r>
        <w:t>nebo</w:t>
      </w:r>
      <w:r>
        <w:rPr>
          <w:spacing w:val="-15"/>
        </w:rPr>
        <w:t xml:space="preserve"> </w:t>
      </w:r>
      <w:r>
        <w:t>Reporty</w:t>
      </w:r>
      <w:r>
        <w:rPr>
          <w:spacing w:val="-15"/>
        </w:rPr>
        <w:t xml:space="preserve"> </w:t>
      </w:r>
      <w:r>
        <w:t>z</w:t>
      </w:r>
      <w:r>
        <w:rPr>
          <w:spacing w:val="-12"/>
        </w:rPr>
        <w:t xml:space="preserve"> </w:t>
      </w:r>
      <w:r>
        <w:t xml:space="preserve">report </w:t>
      </w:r>
      <w:r>
        <w:rPr>
          <w:spacing w:val="-2"/>
        </w:rPr>
        <w:t>serverů.</w:t>
      </w:r>
    </w:p>
    <w:p w14:paraId="485F41D1" w14:textId="77777777" w:rsidR="002B75C0" w:rsidRDefault="00000000">
      <w:pPr>
        <w:spacing w:before="244"/>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21</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096CC792" w14:textId="77777777" w:rsidR="002B75C0" w:rsidRDefault="002B75C0">
      <w:pPr>
        <w:jc w:val="center"/>
        <w:rPr>
          <w:rFonts w:ascii="Calibri" w:hAnsi="Calibri"/>
        </w:rPr>
        <w:sectPr w:rsidR="002B75C0">
          <w:headerReference w:type="default" r:id="rId93"/>
          <w:footerReference w:type="even" r:id="rId94"/>
          <w:footerReference w:type="default" r:id="rId95"/>
          <w:footerReference w:type="first" r:id="rId96"/>
          <w:pgSz w:w="11910" w:h="16840"/>
          <w:pgMar w:top="1380" w:right="580" w:bottom="520" w:left="600" w:header="0" w:footer="336" w:gutter="0"/>
          <w:cols w:space="708"/>
        </w:sectPr>
      </w:pPr>
    </w:p>
    <w:p w14:paraId="2D30DAF2" w14:textId="77777777" w:rsidR="002B75C0" w:rsidRDefault="00000000">
      <w:pPr>
        <w:pStyle w:val="Zkladntext"/>
        <w:spacing w:before="77" w:line="276" w:lineRule="auto"/>
        <w:ind w:left="816" w:right="261"/>
        <w:jc w:val="both"/>
      </w:pPr>
      <w:r>
        <w:lastRenderedPageBreak/>
        <w:t>Slevy z ceny za nedodržení celkové roční nedostupnosti, celkové měsíční nedostupnosti a za nedodržení</w:t>
      </w:r>
      <w:r>
        <w:rPr>
          <w:spacing w:val="-13"/>
        </w:rPr>
        <w:t xml:space="preserve"> </w:t>
      </w:r>
      <w:r>
        <w:t>obnovy</w:t>
      </w:r>
      <w:r>
        <w:rPr>
          <w:spacing w:val="-14"/>
        </w:rPr>
        <w:t xml:space="preserve"> </w:t>
      </w:r>
      <w:r>
        <w:t>Služby</w:t>
      </w:r>
      <w:r>
        <w:rPr>
          <w:spacing w:val="-12"/>
        </w:rPr>
        <w:t xml:space="preserve"> </w:t>
      </w:r>
      <w:r>
        <w:t>vzniklé</w:t>
      </w:r>
      <w:r>
        <w:rPr>
          <w:spacing w:val="-12"/>
        </w:rPr>
        <w:t xml:space="preserve"> </w:t>
      </w:r>
      <w:r>
        <w:t>v</w:t>
      </w:r>
      <w:r>
        <w:rPr>
          <w:spacing w:val="-5"/>
        </w:rPr>
        <w:t xml:space="preserve"> </w:t>
      </w:r>
      <w:r>
        <w:t>souvislosti</w:t>
      </w:r>
      <w:r>
        <w:rPr>
          <w:spacing w:val="-15"/>
        </w:rPr>
        <w:t xml:space="preserve"> </w:t>
      </w:r>
      <w:r>
        <w:t>se</w:t>
      </w:r>
      <w:r>
        <w:rPr>
          <w:spacing w:val="-12"/>
        </w:rPr>
        <w:t xml:space="preserve"> </w:t>
      </w:r>
      <w:r>
        <w:t>stejným</w:t>
      </w:r>
      <w:r>
        <w:rPr>
          <w:spacing w:val="-13"/>
        </w:rPr>
        <w:t xml:space="preserve"> </w:t>
      </w:r>
      <w:r>
        <w:t>incidentem</w:t>
      </w:r>
      <w:r>
        <w:rPr>
          <w:spacing w:val="-13"/>
        </w:rPr>
        <w:t xml:space="preserve"> </w:t>
      </w:r>
      <w:r>
        <w:t>nelze</w:t>
      </w:r>
      <w:r>
        <w:rPr>
          <w:spacing w:val="-12"/>
        </w:rPr>
        <w:t xml:space="preserve"> </w:t>
      </w:r>
      <w:r>
        <w:t>kumulovat.</w:t>
      </w:r>
      <w:r>
        <w:rPr>
          <w:spacing w:val="-13"/>
        </w:rPr>
        <w:t xml:space="preserve"> </w:t>
      </w:r>
      <w:r>
        <w:t>Při</w:t>
      </w:r>
      <w:r>
        <w:rPr>
          <w:spacing w:val="-15"/>
        </w:rPr>
        <w:t xml:space="preserve"> </w:t>
      </w:r>
      <w:r>
        <w:t>souběhu slev</w:t>
      </w:r>
      <w:r>
        <w:rPr>
          <w:spacing w:val="-11"/>
        </w:rPr>
        <w:t xml:space="preserve"> </w:t>
      </w:r>
      <w:r>
        <w:t>u</w:t>
      </w:r>
      <w:r>
        <w:rPr>
          <w:spacing w:val="-14"/>
        </w:rPr>
        <w:t xml:space="preserve"> </w:t>
      </w:r>
      <w:r>
        <w:t>téhož</w:t>
      </w:r>
      <w:r>
        <w:rPr>
          <w:spacing w:val="-14"/>
        </w:rPr>
        <w:t xml:space="preserve"> </w:t>
      </w:r>
      <w:r>
        <w:t>incidentu</w:t>
      </w:r>
      <w:r>
        <w:rPr>
          <w:spacing w:val="-11"/>
        </w:rPr>
        <w:t xml:space="preserve"> </w:t>
      </w:r>
      <w:r>
        <w:t>bude</w:t>
      </w:r>
      <w:r>
        <w:rPr>
          <w:spacing w:val="-12"/>
        </w:rPr>
        <w:t xml:space="preserve"> </w:t>
      </w:r>
      <w:r>
        <w:t>uplatněna</w:t>
      </w:r>
      <w:r>
        <w:rPr>
          <w:spacing w:val="-14"/>
        </w:rPr>
        <w:t xml:space="preserve"> </w:t>
      </w:r>
      <w:r>
        <w:t>sleva,</w:t>
      </w:r>
      <w:r>
        <w:rPr>
          <w:spacing w:val="-12"/>
        </w:rPr>
        <w:t xml:space="preserve"> </w:t>
      </w:r>
      <w:r>
        <w:t>která</w:t>
      </w:r>
      <w:r>
        <w:rPr>
          <w:spacing w:val="-13"/>
        </w:rPr>
        <w:t xml:space="preserve"> </w:t>
      </w:r>
      <w:r>
        <w:t>představuje</w:t>
      </w:r>
      <w:r>
        <w:rPr>
          <w:spacing w:val="-11"/>
        </w:rPr>
        <w:t xml:space="preserve"> </w:t>
      </w:r>
      <w:r>
        <w:t>nejvyšší</w:t>
      </w:r>
      <w:r>
        <w:rPr>
          <w:spacing w:val="-12"/>
        </w:rPr>
        <w:t xml:space="preserve"> </w:t>
      </w:r>
      <w:r>
        <w:t>částku</w:t>
      </w:r>
      <w:r>
        <w:rPr>
          <w:spacing w:val="-14"/>
        </w:rPr>
        <w:t xml:space="preserve"> </w:t>
      </w:r>
      <w:r>
        <w:t>z hlediska</w:t>
      </w:r>
      <w:r>
        <w:rPr>
          <w:spacing w:val="-11"/>
        </w:rPr>
        <w:t xml:space="preserve"> </w:t>
      </w:r>
      <w:r>
        <w:t xml:space="preserve">peněžního </w:t>
      </w:r>
      <w:r>
        <w:rPr>
          <w:spacing w:val="-2"/>
        </w:rPr>
        <w:t>vyjádření.</w:t>
      </w:r>
    </w:p>
    <w:p w14:paraId="464C4484" w14:textId="77777777" w:rsidR="002B75C0" w:rsidRDefault="00000000">
      <w:pPr>
        <w:pStyle w:val="Zkladntext"/>
        <w:spacing w:before="121" w:line="278" w:lineRule="auto"/>
        <w:ind w:left="816" w:right="269"/>
        <w:jc w:val="both"/>
      </w:pPr>
      <w:r>
        <w:t>Nárok</w:t>
      </w:r>
      <w:r>
        <w:rPr>
          <w:spacing w:val="25"/>
        </w:rPr>
        <w:t xml:space="preserve"> </w:t>
      </w:r>
      <w:r>
        <w:t>na</w:t>
      </w:r>
      <w:r>
        <w:rPr>
          <w:spacing w:val="24"/>
        </w:rPr>
        <w:t xml:space="preserve"> </w:t>
      </w:r>
      <w:r>
        <w:t>slevu</w:t>
      </w:r>
      <w:r>
        <w:rPr>
          <w:spacing w:val="25"/>
        </w:rPr>
        <w:t xml:space="preserve"> </w:t>
      </w:r>
      <w:r>
        <w:t>z</w:t>
      </w:r>
      <w:r>
        <w:rPr>
          <w:spacing w:val="-1"/>
        </w:rPr>
        <w:t xml:space="preserve"> </w:t>
      </w:r>
      <w:r>
        <w:t>ceny</w:t>
      </w:r>
      <w:r>
        <w:rPr>
          <w:spacing w:val="23"/>
        </w:rPr>
        <w:t xml:space="preserve"> </w:t>
      </w:r>
      <w:r>
        <w:t>Služeb</w:t>
      </w:r>
      <w:r>
        <w:rPr>
          <w:spacing w:val="25"/>
        </w:rPr>
        <w:t xml:space="preserve"> </w:t>
      </w:r>
      <w:r>
        <w:t>se</w:t>
      </w:r>
      <w:r>
        <w:rPr>
          <w:spacing w:val="25"/>
        </w:rPr>
        <w:t xml:space="preserve"> </w:t>
      </w:r>
      <w:r>
        <w:t>nedotýká</w:t>
      </w:r>
      <w:r>
        <w:rPr>
          <w:spacing w:val="25"/>
        </w:rPr>
        <w:t xml:space="preserve"> </w:t>
      </w:r>
      <w:r>
        <w:t>závazku</w:t>
      </w:r>
      <w:r>
        <w:rPr>
          <w:spacing w:val="24"/>
        </w:rPr>
        <w:t xml:space="preserve"> </w:t>
      </w:r>
      <w:r>
        <w:t>Poskytovatele</w:t>
      </w:r>
      <w:r>
        <w:rPr>
          <w:spacing w:val="25"/>
        </w:rPr>
        <w:t xml:space="preserve"> </w:t>
      </w:r>
      <w:r>
        <w:t>splnit</w:t>
      </w:r>
      <w:r>
        <w:rPr>
          <w:spacing w:val="26"/>
        </w:rPr>
        <w:t xml:space="preserve"> </w:t>
      </w:r>
      <w:r>
        <w:t>povinnost,</w:t>
      </w:r>
      <w:r>
        <w:rPr>
          <w:spacing w:val="24"/>
        </w:rPr>
        <w:t xml:space="preserve"> </w:t>
      </w:r>
      <w:r>
        <w:t>se</w:t>
      </w:r>
      <w:r>
        <w:rPr>
          <w:spacing w:val="25"/>
        </w:rPr>
        <w:t xml:space="preserve"> </w:t>
      </w:r>
      <w:r>
        <w:t>kterou</w:t>
      </w:r>
      <w:r>
        <w:rPr>
          <w:spacing w:val="24"/>
        </w:rPr>
        <w:t xml:space="preserve"> </w:t>
      </w:r>
      <w:r>
        <w:t>je v prodlení (pokud je to vzhledem k povaze předmětné Služby objektivně možné).</w:t>
      </w:r>
    </w:p>
    <w:p w14:paraId="76ED442E" w14:textId="77777777" w:rsidR="002B75C0" w:rsidRDefault="00000000">
      <w:pPr>
        <w:pStyle w:val="Zkladntext"/>
        <w:spacing w:before="116"/>
        <w:ind w:left="816"/>
        <w:jc w:val="both"/>
      </w:pPr>
      <w:r>
        <w:t>Pro</w:t>
      </w:r>
      <w:r>
        <w:rPr>
          <w:spacing w:val="-5"/>
        </w:rPr>
        <w:t xml:space="preserve"> </w:t>
      </w:r>
      <w:r>
        <w:t>účely</w:t>
      </w:r>
      <w:r>
        <w:rPr>
          <w:spacing w:val="-7"/>
        </w:rPr>
        <w:t xml:space="preserve"> </w:t>
      </w:r>
      <w:r>
        <w:t>výpočtu</w:t>
      </w:r>
      <w:r>
        <w:rPr>
          <w:spacing w:val="-6"/>
        </w:rPr>
        <w:t xml:space="preserve"> </w:t>
      </w:r>
      <w:r>
        <w:t>výše</w:t>
      </w:r>
      <w:r>
        <w:rPr>
          <w:spacing w:val="-7"/>
        </w:rPr>
        <w:t xml:space="preserve"> </w:t>
      </w:r>
      <w:r>
        <w:t>slevy</w:t>
      </w:r>
      <w:r>
        <w:rPr>
          <w:spacing w:val="-5"/>
        </w:rPr>
        <w:t xml:space="preserve"> </w:t>
      </w:r>
      <w:r>
        <w:t>z</w:t>
      </w:r>
      <w:r>
        <w:rPr>
          <w:spacing w:val="-2"/>
        </w:rPr>
        <w:t xml:space="preserve"> </w:t>
      </w:r>
      <w:r>
        <w:t>ceny</w:t>
      </w:r>
      <w:r>
        <w:rPr>
          <w:spacing w:val="-3"/>
        </w:rPr>
        <w:t xml:space="preserve"> </w:t>
      </w:r>
      <w:r>
        <w:t>se</w:t>
      </w:r>
      <w:r>
        <w:rPr>
          <w:spacing w:val="-7"/>
        </w:rPr>
        <w:t xml:space="preserve"> </w:t>
      </w:r>
      <w:r>
        <w:t>použijí</w:t>
      </w:r>
      <w:r>
        <w:rPr>
          <w:spacing w:val="-3"/>
        </w:rPr>
        <w:t xml:space="preserve"> </w:t>
      </w:r>
      <w:r>
        <w:t>následující</w:t>
      </w:r>
      <w:r>
        <w:rPr>
          <w:spacing w:val="-5"/>
        </w:rPr>
        <w:t xml:space="preserve"> </w:t>
      </w:r>
      <w:r>
        <w:rPr>
          <w:spacing w:val="-2"/>
        </w:rPr>
        <w:t>metody:</w:t>
      </w:r>
    </w:p>
    <w:p w14:paraId="075D9CD0" w14:textId="77777777" w:rsidR="002B75C0" w:rsidRDefault="002B75C0">
      <w:pPr>
        <w:pStyle w:val="Zkladntext"/>
        <w:spacing w:before="195"/>
      </w:pPr>
    </w:p>
    <w:p w14:paraId="2D559408" w14:textId="77777777" w:rsidR="002B75C0" w:rsidRDefault="00000000">
      <w:pPr>
        <w:pStyle w:val="Odstavecseseznamem"/>
        <w:numPr>
          <w:ilvl w:val="1"/>
          <w:numId w:val="31"/>
        </w:numPr>
        <w:tabs>
          <w:tab w:val="left" w:pos="1536"/>
        </w:tabs>
        <w:spacing w:before="0" w:line="278" w:lineRule="auto"/>
        <w:ind w:right="673"/>
      </w:pPr>
      <w:r>
        <w:rPr>
          <w:u w:val="single"/>
        </w:rPr>
        <w:t>Při</w:t>
      </w:r>
      <w:r>
        <w:rPr>
          <w:spacing w:val="-4"/>
          <w:u w:val="single"/>
        </w:rPr>
        <w:t xml:space="preserve"> </w:t>
      </w:r>
      <w:r>
        <w:rPr>
          <w:u w:val="single"/>
        </w:rPr>
        <w:t>vyhodnocování</w:t>
      </w:r>
      <w:r>
        <w:rPr>
          <w:spacing w:val="-4"/>
          <w:u w:val="single"/>
        </w:rPr>
        <w:t xml:space="preserve"> </w:t>
      </w:r>
      <w:r>
        <w:rPr>
          <w:u w:val="single"/>
        </w:rPr>
        <w:t>ročního</w:t>
      </w:r>
      <w:r>
        <w:rPr>
          <w:spacing w:val="-4"/>
          <w:u w:val="single"/>
        </w:rPr>
        <w:t xml:space="preserve"> </w:t>
      </w:r>
      <w:r>
        <w:rPr>
          <w:u w:val="single"/>
        </w:rPr>
        <w:t>nebo</w:t>
      </w:r>
      <w:r>
        <w:rPr>
          <w:spacing w:val="-6"/>
          <w:u w:val="single"/>
        </w:rPr>
        <w:t xml:space="preserve"> </w:t>
      </w:r>
      <w:r>
        <w:rPr>
          <w:u w:val="single"/>
        </w:rPr>
        <w:t>měsíčního</w:t>
      </w:r>
      <w:r>
        <w:rPr>
          <w:spacing w:val="-6"/>
          <w:u w:val="single"/>
        </w:rPr>
        <w:t xml:space="preserve"> </w:t>
      </w:r>
      <w:r>
        <w:rPr>
          <w:u w:val="single"/>
        </w:rPr>
        <w:t>limitu</w:t>
      </w:r>
      <w:r>
        <w:rPr>
          <w:spacing w:val="-5"/>
          <w:u w:val="single"/>
        </w:rPr>
        <w:t xml:space="preserve"> </w:t>
      </w:r>
      <w:r>
        <w:rPr>
          <w:u w:val="single"/>
        </w:rPr>
        <w:t>dostupnosti</w:t>
      </w:r>
      <w:r>
        <w:rPr>
          <w:spacing w:val="-4"/>
          <w:u w:val="single"/>
        </w:rPr>
        <w:t xml:space="preserve"> </w:t>
      </w:r>
      <w:r>
        <w:rPr>
          <w:u w:val="single"/>
        </w:rPr>
        <w:t>Průběžně</w:t>
      </w:r>
      <w:r>
        <w:rPr>
          <w:spacing w:val="-4"/>
          <w:u w:val="single"/>
        </w:rPr>
        <w:t xml:space="preserve"> </w:t>
      </w:r>
      <w:r>
        <w:rPr>
          <w:u w:val="single"/>
        </w:rPr>
        <w:t>poskytovaných</w:t>
      </w:r>
      <w:r>
        <w:t xml:space="preserve"> </w:t>
      </w:r>
      <w:r>
        <w:rPr>
          <w:u w:val="single"/>
        </w:rPr>
        <w:t>služeb (na katalogových listech CAAIS 02-01 a CAAIS 02-02)</w:t>
      </w:r>
    </w:p>
    <w:p w14:paraId="471CC0C9" w14:textId="77777777" w:rsidR="002B75C0" w:rsidRDefault="00000000">
      <w:pPr>
        <w:pStyle w:val="Zkladntext"/>
        <w:spacing w:before="196" w:line="276" w:lineRule="auto"/>
        <w:ind w:left="816" w:right="263"/>
        <w:jc w:val="both"/>
      </w:pPr>
      <w:r>
        <w:t>V</w:t>
      </w:r>
      <w:r>
        <w:rPr>
          <w:spacing w:val="-3"/>
        </w:rPr>
        <w:t xml:space="preserve"> </w:t>
      </w:r>
      <w:r>
        <w:t>případě,</w:t>
      </w:r>
      <w:r>
        <w:rPr>
          <w:spacing w:val="-12"/>
        </w:rPr>
        <w:t xml:space="preserve"> </w:t>
      </w:r>
      <w:r>
        <w:t>že</w:t>
      </w:r>
      <w:r>
        <w:rPr>
          <w:spacing w:val="-11"/>
        </w:rPr>
        <w:t xml:space="preserve"> </w:t>
      </w:r>
      <w:r>
        <w:t>nedostupnost</w:t>
      </w:r>
      <w:r>
        <w:rPr>
          <w:spacing w:val="-11"/>
        </w:rPr>
        <w:t xml:space="preserve"> </w:t>
      </w:r>
      <w:r>
        <w:t>Služeb</w:t>
      </w:r>
      <w:r>
        <w:rPr>
          <w:spacing w:val="-14"/>
        </w:rPr>
        <w:t xml:space="preserve"> </w:t>
      </w:r>
      <w:r>
        <w:t>překročí</w:t>
      </w:r>
      <w:r>
        <w:rPr>
          <w:spacing w:val="-12"/>
        </w:rPr>
        <w:t xml:space="preserve"> </w:t>
      </w:r>
      <w:r>
        <w:t>roční</w:t>
      </w:r>
      <w:r>
        <w:rPr>
          <w:spacing w:val="-15"/>
        </w:rPr>
        <w:t xml:space="preserve"> </w:t>
      </w:r>
      <w:r>
        <w:t>limity</w:t>
      </w:r>
      <w:r>
        <w:rPr>
          <w:spacing w:val="-11"/>
        </w:rPr>
        <w:t xml:space="preserve"> </w:t>
      </w:r>
      <w:r>
        <w:t>nedostupnosti</w:t>
      </w:r>
      <w:r>
        <w:rPr>
          <w:spacing w:val="-14"/>
        </w:rPr>
        <w:t xml:space="preserve"> </w:t>
      </w:r>
      <w:r>
        <w:t>nebo</w:t>
      </w:r>
      <w:r>
        <w:rPr>
          <w:spacing w:val="-11"/>
        </w:rPr>
        <w:t xml:space="preserve"> </w:t>
      </w:r>
      <w:r>
        <w:t>průběžné</w:t>
      </w:r>
      <w:r>
        <w:rPr>
          <w:spacing w:val="-14"/>
        </w:rPr>
        <w:t xml:space="preserve"> </w:t>
      </w:r>
      <w:r>
        <w:t>měsíční</w:t>
      </w:r>
      <w:r>
        <w:rPr>
          <w:spacing w:val="-11"/>
        </w:rPr>
        <w:t xml:space="preserve"> </w:t>
      </w:r>
      <w:r>
        <w:t>limity nedostupnosti</w:t>
      </w:r>
      <w:r>
        <w:rPr>
          <w:spacing w:val="-12"/>
        </w:rPr>
        <w:t xml:space="preserve"> </w:t>
      </w:r>
      <w:r>
        <w:t>definované</w:t>
      </w:r>
      <w:r>
        <w:rPr>
          <w:spacing w:val="-11"/>
        </w:rPr>
        <w:t xml:space="preserve"> </w:t>
      </w:r>
      <w:r>
        <w:t>v</w:t>
      </w:r>
      <w:r>
        <w:rPr>
          <w:spacing w:val="-1"/>
        </w:rPr>
        <w:t xml:space="preserve"> </w:t>
      </w:r>
      <w:r>
        <w:t>katalogových</w:t>
      </w:r>
      <w:r>
        <w:rPr>
          <w:spacing w:val="-14"/>
        </w:rPr>
        <w:t xml:space="preserve"> </w:t>
      </w:r>
      <w:r>
        <w:t>listech</w:t>
      </w:r>
      <w:r>
        <w:rPr>
          <w:spacing w:val="-16"/>
        </w:rPr>
        <w:t xml:space="preserve"> </w:t>
      </w:r>
      <w:r>
        <w:rPr>
          <w:u w:val="single"/>
        </w:rPr>
        <w:t>CAAIS</w:t>
      </w:r>
      <w:r>
        <w:rPr>
          <w:spacing w:val="-10"/>
        </w:rPr>
        <w:t xml:space="preserve"> </w:t>
      </w:r>
      <w:r>
        <w:t>02-01</w:t>
      </w:r>
      <w:r>
        <w:rPr>
          <w:spacing w:val="-14"/>
        </w:rPr>
        <w:t xml:space="preserve"> </w:t>
      </w:r>
      <w:r>
        <w:t>a</w:t>
      </w:r>
      <w:r>
        <w:rPr>
          <w:spacing w:val="-11"/>
        </w:rPr>
        <w:t xml:space="preserve"> </w:t>
      </w:r>
      <w:r>
        <w:t>CAAIS</w:t>
      </w:r>
      <w:r>
        <w:rPr>
          <w:spacing w:val="-14"/>
        </w:rPr>
        <w:t xml:space="preserve"> </w:t>
      </w:r>
      <w:r>
        <w:t>02-02,</w:t>
      </w:r>
      <w:r>
        <w:rPr>
          <w:spacing w:val="-12"/>
        </w:rPr>
        <w:t xml:space="preserve"> </w:t>
      </w:r>
      <w:r>
        <w:t>má</w:t>
      </w:r>
      <w:r>
        <w:rPr>
          <w:spacing w:val="-16"/>
        </w:rPr>
        <w:t xml:space="preserve"> </w:t>
      </w:r>
      <w:r>
        <w:t>Objednatel</w:t>
      </w:r>
      <w:r>
        <w:rPr>
          <w:spacing w:val="-11"/>
        </w:rPr>
        <w:t xml:space="preserve"> </w:t>
      </w:r>
      <w:r>
        <w:t>nárok na</w:t>
      </w:r>
      <w:r>
        <w:rPr>
          <w:spacing w:val="-2"/>
        </w:rPr>
        <w:t xml:space="preserve"> </w:t>
      </w:r>
      <w:r>
        <w:t>slevu</w:t>
      </w:r>
      <w:r>
        <w:rPr>
          <w:spacing w:val="-4"/>
        </w:rPr>
        <w:t xml:space="preserve"> </w:t>
      </w:r>
      <w:r>
        <w:t>z</w:t>
      </w:r>
      <w:r>
        <w:rPr>
          <w:spacing w:val="-1"/>
        </w:rPr>
        <w:t xml:space="preserve"> </w:t>
      </w:r>
      <w:r>
        <w:t>ceny</w:t>
      </w:r>
      <w:r>
        <w:rPr>
          <w:spacing w:val="-1"/>
        </w:rPr>
        <w:t xml:space="preserve"> </w:t>
      </w:r>
      <w:r>
        <w:t>Služeb</w:t>
      </w:r>
      <w:r>
        <w:rPr>
          <w:spacing w:val="-4"/>
        </w:rPr>
        <w:t xml:space="preserve"> </w:t>
      </w:r>
      <w:r>
        <w:t>ve</w:t>
      </w:r>
      <w:r>
        <w:rPr>
          <w:spacing w:val="-2"/>
        </w:rPr>
        <w:t xml:space="preserve"> </w:t>
      </w:r>
      <w:r>
        <w:t>výši</w:t>
      </w:r>
      <w:r>
        <w:rPr>
          <w:spacing w:val="-3"/>
        </w:rPr>
        <w:t xml:space="preserve"> </w:t>
      </w:r>
      <w:r>
        <w:t>0,6</w:t>
      </w:r>
      <w:r>
        <w:rPr>
          <w:spacing w:val="-4"/>
        </w:rPr>
        <w:t xml:space="preserve"> </w:t>
      </w:r>
      <w:r>
        <w:t>%</w:t>
      </w:r>
      <w:r>
        <w:rPr>
          <w:spacing w:val="-3"/>
        </w:rPr>
        <w:t xml:space="preserve"> </w:t>
      </w:r>
      <w:r>
        <w:t>z</w:t>
      </w:r>
      <w:r>
        <w:rPr>
          <w:spacing w:val="-3"/>
        </w:rPr>
        <w:t xml:space="preserve"> </w:t>
      </w:r>
      <w:r>
        <w:t>Celkové</w:t>
      </w:r>
      <w:r>
        <w:rPr>
          <w:spacing w:val="-4"/>
        </w:rPr>
        <w:t xml:space="preserve"> </w:t>
      </w:r>
      <w:r>
        <w:t>měsíční</w:t>
      </w:r>
      <w:r>
        <w:rPr>
          <w:spacing w:val="-2"/>
        </w:rPr>
        <w:t xml:space="preserve"> </w:t>
      </w:r>
      <w:r>
        <w:t>paušální ceny</w:t>
      </w:r>
      <w:r>
        <w:rPr>
          <w:spacing w:val="-2"/>
        </w:rPr>
        <w:t xml:space="preserve"> </w:t>
      </w:r>
      <w:r>
        <w:t>dle</w:t>
      </w:r>
      <w:r>
        <w:rPr>
          <w:spacing w:val="-6"/>
        </w:rPr>
        <w:t xml:space="preserve"> </w:t>
      </w:r>
      <w:r>
        <w:t>odst.</w:t>
      </w:r>
      <w:r>
        <w:rPr>
          <w:spacing w:val="-3"/>
        </w:rPr>
        <w:t xml:space="preserve"> </w:t>
      </w:r>
      <w:r>
        <w:t>4.1.1</w:t>
      </w:r>
      <w:r>
        <w:rPr>
          <w:spacing w:val="-4"/>
        </w:rPr>
        <w:t xml:space="preserve"> </w:t>
      </w:r>
      <w:r>
        <w:t>Smlouvy</w:t>
      </w:r>
      <w:r>
        <w:rPr>
          <w:spacing w:val="-1"/>
        </w:rPr>
        <w:t xml:space="preserve"> </w:t>
      </w:r>
      <w:r>
        <w:t>bez DPH (vyjma ceny služby dle katalogového listu CAAIS 10) za každou započatou hodinu zjištěné nedostupnosti nad roční limit nedostupnosti nebo nad průběžný měsíční limit.</w:t>
      </w:r>
    </w:p>
    <w:p w14:paraId="351CBC9B" w14:textId="77777777" w:rsidR="002B75C0" w:rsidRDefault="002B75C0">
      <w:pPr>
        <w:pStyle w:val="Zkladntext"/>
        <w:spacing w:before="37"/>
      </w:pPr>
    </w:p>
    <w:p w14:paraId="2A7C5B21" w14:textId="77777777" w:rsidR="002B75C0" w:rsidRDefault="00000000">
      <w:pPr>
        <w:pStyle w:val="Odstavecseseznamem"/>
        <w:numPr>
          <w:ilvl w:val="1"/>
          <w:numId w:val="31"/>
        </w:numPr>
        <w:tabs>
          <w:tab w:val="left" w:pos="1536"/>
        </w:tabs>
        <w:spacing w:before="0" w:line="278" w:lineRule="auto"/>
        <w:ind w:right="549"/>
      </w:pPr>
      <w:r>
        <w:rPr>
          <w:u w:val="single"/>
        </w:rPr>
        <w:t>Vyhodnocování</w:t>
      </w:r>
      <w:r>
        <w:rPr>
          <w:spacing w:val="-4"/>
          <w:u w:val="single"/>
        </w:rPr>
        <w:t xml:space="preserve"> </w:t>
      </w:r>
      <w:r>
        <w:rPr>
          <w:u w:val="single"/>
        </w:rPr>
        <w:t>doby</w:t>
      </w:r>
      <w:r>
        <w:rPr>
          <w:spacing w:val="-3"/>
          <w:u w:val="single"/>
        </w:rPr>
        <w:t xml:space="preserve"> </w:t>
      </w:r>
      <w:r>
        <w:rPr>
          <w:u w:val="single"/>
        </w:rPr>
        <w:t>obnovení</w:t>
      </w:r>
      <w:r>
        <w:rPr>
          <w:spacing w:val="-1"/>
          <w:u w:val="single"/>
        </w:rPr>
        <w:t xml:space="preserve"> </w:t>
      </w:r>
      <w:r>
        <w:rPr>
          <w:u w:val="single"/>
        </w:rPr>
        <w:t>Služby</w:t>
      </w:r>
      <w:r>
        <w:rPr>
          <w:spacing w:val="-5"/>
          <w:u w:val="single"/>
        </w:rPr>
        <w:t xml:space="preserve"> </w:t>
      </w:r>
      <w:r>
        <w:rPr>
          <w:u w:val="single"/>
        </w:rPr>
        <w:t>podle</w:t>
      </w:r>
      <w:r>
        <w:rPr>
          <w:spacing w:val="-3"/>
          <w:u w:val="single"/>
        </w:rPr>
        <w:t xml:space="preserve"> </w:t>
      </w:r>
      <w:r>
        <w:rPr>
          <w:u w:val="single"/>
        </w:rPr>
        <w:t>SLA</w:t>
      </w:r>
      <w:r>
        <w:rPr>
          <w:spacing w:val="-3"/>
          <w:u w:val="single"/>
        </w:rPr>
        <w:t xml:space="preserve"> </w:t>
      </w:r>
      <w:r>
        <w:rPr>
          <w:u w:val="single"/>
        </w:rPr>
        <w:t>(na</w:t>
      </w:r>
      <w:r>
        <w:rPr>
          <w:spacing w:val="-5"/>
          <w:u w:val="single"/>
        </w:rPr>
        <w:t xml:space="preserve"> </w:t>
      </w:r>
      <w:r>
        <w:rPr>
          <w:u w:val="single"/>
        </w:rPr>
        <w:t>katalogových</w:t>
      </w:r>
      <w:r>
        <w:rPr>
          <w:spacing w:val="-5"/>
          <w:u w:val="single"/>
        </w:rPr>
        <w:t xml:space="preserve"> </w:t>
      </w:r>
      <w:r>
        <w:rPr>
          <w:u w:val="single"/>
        </w:rPr>
        <w:t>listech</w:t>
      </w:r>
      <w:r>
        <w:rPr>
          <w:spacing w:val="-1"/>
          <w:u w:val="single"/>
        </w:rPr>
        <w:t xml:space="preserve"> </w:t>
      </w:r>
      <w:r>
        <w:rPr>
          <w:u w:val="single"/>
        </w:rPr>
        <w:t>CAAIS</w:t>
      </w:r>
      <w:r>
        <w:rPr>
          <w:spacing w:val="-3"/>
          <w:u w:val="single"/>
        </w:rPr>
        <w:t xml:space="preserve"> </w:t>
      </w:r>
      <w:r>
        <w:rPr>
          <w:u w:val="single"/>
        </w:rPr>
        <w:t>01-01,</w:t>
      </w:r>
      <w:r>
        <w:t xml:space="preserve"> </w:t>
      </w:r>
      <w:r>
        <w:rPr>
          <w:u w:val="single"/>
        </w:rPr>
        <w:t>CAAIS 01-02, CAAIS 04 a CAAIS 05)</w:t>
      </w:r>
    </w:p>
    <w:p w14:paraId="7FC0CC23" w14:textId="77777777" w:rsidR="002B75C0" w:rsidRDefault="00000000">
      <w:pPr>
        <w:pStyle w:val="Zkladntext"/>
        <w:spacing w:before="196" w:line="276" w:lineRule="auto"/>
        <w:ind w:left="816" w:right="263"/>
        <w:jc w:val="both"/>
      </w:pPr>
      <w:r>
        <w:t>V</w:t>
      </w:r>
      <w:r>
        <w:rPr>
          <w:spacing w:val="-2"/>
        </w:rPr>
        <w:t xml:space="preserve"> </w:t>
      </w:r>
      <w:r>
        <w:t>případě, že Poskytovatel nedodrží požadovanou dobu pro obnovení Služby Podle bodu 4.4, má Objednatel nárok na slevu z ceny Služeb podle následující tabulky:</w:t>
      </w:r>
    </w:p>
    <w:p w14:paraId="2264620A" w14:textId="77777777" w:rsidR="002B75C0" w:rsidRDefault="002B75C0">
      <w:pPr>
        <w:pStyle w:val="Zkladntext"/>
        <w:spacing w:before="181" w:after="1"/>
        <w:rPr>
          <w:sz w:val="2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137"/>
        <w:gridCol w:w="5241"/>
      </w:tblGrid>
      <w:tr w:rsidR="002B75C0" w14:paraId="4B026006" w14:textId="77777777">
        <w:trPr>
          <w:trHeight w:val="621"/>
        </w:trPr>
        <w:tc>
          <w:tcPr>
            <w:tcW w:w="2256" w:type="dxa"/>
          </w:tcPr>
          <w:p w14:paraId="0011CEE9" w14:textId="77777777" w:rsidR="002B75C0" w:rsidRDefault="00000000">
            <w:pPr>
              <w:pStyle w:val="TableParagraph"/>
              <w:spacing w:before="165"/>
              <w:ind w:left="71"/>
              <w:rPr>
                <w:b/>
              </w:rPr>
            </w:pPr>
            <w:r>
              <w:rPr>
                <w:b/>
                <w:spacing w:val="-2"/>
              </w:rPr>
              <w:t>Priorita</w:t>
            </w:r>
          </w:p>
        </w:tc>
        <w:tc>
          <w:tcPr>
            <w:tcW w:w="2137" w:type="dxa"/>
          </w:tcPr>
          <w:p w14:paraId="463B79BD" w14:textId="77777777" w:rsidR="002B75C0" w:rsidRDefault="00000000">
            <w:pPr>
              <w:pStyle w:val="TableParagraph"/>
              <w:spacing w:before="21"/>
              <w:ind w:left="11" w:right="6"/>
              <w:jc w:val="center"/>
              <w:rPr>
                <w:b/>
              </w:rPr>
            </w:pPr>
            <w:r>
              <w:rPr>
                <w:b/>
              </w:rPr>
              <w:t>Výše</w:t>
            </w:r>
            <w:r>
              <w:rPr>
                <w:b/>
                <w:spacing w:val="-4"/>
              </w:rPr>
              <w:t xml:space="preserve"> </w:t>
            </w:r>
            <w:r>
              <w:rPr>
                <w:b/>
              </w:rPr>
              <w:t>slevy</w:t>
            </w:r>
            <w:r>
              <w:rPr>
                <w:b/>
                <w:spacing w:val="-3"/>
              </w:rPr>
              <w:t xml:space="preserve"> </w:t>
            </w:r>
            <w:r>
              <w:rPr>
                <w:b/>
              </w:rPr>
              <w:t xml:space="preserve">v </w:t>
            </w:r>
            <w:r>
              <w:rPr>
                <w:b/>
                <w:spacing w:val="-5"/>
              </w:rPr>
              <w:t>Kč</w:t>
            </w:r>
          </w:p>
          <w:p w14:paraId="72BA313C" w14:textId="77777777" w:rsidR="002B75C0" w:rsidRDefault="00000000">
            <w:pPr>
              <w:pStyle w:val="TableParagraph"/>
              <w:spacing w:before="38"/>
              <w:ind w:left="11" w:right="1"/>
              <w:jc w:val="center"/>
              <w:rPr>
                <w:b/>
              </w:rPr>
            </w:pPr>
            <w:r>
              <w:rPr>
                <w:b/>
              </w:rPr>
              <w:t>bez</w:t>
            </w:r>
            <w:r>
              <w:rPr>
                <w:b/>
                <w:spacing w:val="-1"/>
              </w:rPr>
              <w:t xml:space="preserve"> </w:t>
            </w:r>
            <w:r>
              <w:rPr>
                <w:b/>
                <w:spacing w:val="-5"/>
              </w:rPr>
              <w:t>DPH</w:t>
            </w:r>
          </w:p>
        </w:tc>
        <w:tc>
          <w:tcPr>
            <w:tcW w:w="5241" w:type="dxa"/>
          </w:tcPr>
          <w:p w14:paraId="6BFFAFA6" w14:textId="77777777" w:rsidR="002B75C0" w:rsidRDefault="00000000">
            <w:pPr>
              <w:pStyle w:val="TableParagraph"/>
              <w:spacing w:before="21"/>
              <w:ind w:left="846"/>
              <w:rPr>
                <w:b/>
              </w:rPr>
            </w:pPr>
            <w:r>
              <w:rPr>
                <w:b/>
              </w:rPr>
              <w:t>Doba</w:t>
            </w:r>
            <w:r>
              <w:rPr>
                <w:b/>
                <w:spacing w:val="-8"/>
              </w:rPr>
              <w:t xml:space="preserve"> </w:t>
            </w:r>
            <w:r>
              <w:rPr>
                <w:b/>
              </w:rPr>
              <w:t>překročení</w:t>
            </w:r>
            <w:r>
              <w:rPr>
                <w:b/>
                <w:spacing w:val="-6"/>
              </w:rPr>
              <w:t xml:space="preserve"> </w:t>
            </w:r>
            <w:r>
              <w:rPr>
                <w:b/>
              </w:rPr>
              <w:t>obnovení</w:t>
            </w:r>
            <w:r>
              <w:rPr>
                <w:b/>
                <w:spacing w:val="-5"/>
              </w:rPr>
              <w:t xml:space="preserve"> </w:t>
            </w:r>
            <w:r>
              <w:rPr>
                <w:b/>
                <w:spacing w:val="-2"/>
              </w:rPr>
              <w:t>Služby</w:t>
            </w:r>
          </w:p>
        </w:tc>
      </w:tr>
      <w:tr w:rsidR="002B75C0" w14:paraId="5EC70AB0" w14:textId="77777777">
        <w:trPr>
          <w:trHeight w:val="583"/>
        </w:trPr>
        <w:tc>
          <w:tcPr>
            <w:tcW w:w="2256" w:type="dxa"/>
          </w:tcPr>
          <w:p w14:paraId="352AB599" w14:textId="77777777" w:rsidR="002B75C0" w:rsidRDefault="00000000">
            <w:pPr>
              <w:pStyle w:val="TableParagraph"/>
              <w:spacing w:before="146"/>
              <w:ind w:left="71"/>
            </w:pPr>
            <w:r>
              <w:t>Priorita</w:t>
            </w:r>
            <w:r>
              <w:rPr>
                <w:spacing w:val="-2"/>
              </w:rPr>
              <w:t xml:space="preserve"> </w:t>
            </w:r>
            <w:r>
              <w:t>1</w:t>
            </w:r>
            <w:r>
              <w:rPr>
                <w:spacing w:val="-3"/>
              </w:rPr>
              <w:t xml:space="preserve"> </w:t>
            </w:r>
            <w:r>
              <w:t>–</w:t>
            </w:r>
            <w:r>
              <w:rPr>
                <w:spacing w:val="-2"/>
              </w:rPr>
              <w:t xml:space="preserve"> Kritická</w:t>
            </w:r>
          </w:p>
        </w:tc>
        <w:tc>
          <w:tcPr>
            <w:tcW w:w="2137" w:type="dxa"/>
          </w:tcPr>
          <w:p w14:paraId="42858C3E" w14:textId="77777777" w:rsidR="002B75C0" w:rsidRDefault="00000000">
            <w:pPr>
              <w:pStyle w:val="TableParagraph"/>
              <w:ind w:left="11" w:right="3"/>
              <w:jc w:val="center"/>
            </w:pPr>
            <w:r>
              <w:t>ve</w:t>
            </w:r>
            <w:r>
              <w:rPr>
                <w:spacing w:val="-2"/>
              </w:rPr>
              <w:t xml:space="preserve"> </w:t>
            </w:r>
            <w:r>
              <w:t>výši</w:t>
            </w:r>
            <w:r>
              <w:rPr>
                <w:spacing w:val="-3"/>
              </w:rPr>
              <w:t xml:space="preserve"> </w:t>
            </w:r>
            <w:r>
              <w:t>dle</w:t>
            </w:r>
            <w:r>
              <w:rPr>
                <w:spacing w:val="-5"/>
              </w:rPr>
              <w:t xml:space="preserve"> </w:t>
            </w:r>
            <w:r>
              <w:t xml:space="preserve">odst. </w:t>
            </w:r>
            <w:r>
              <w:rPr>
                <w:spacing w:val="-5"/>
              </w:rPr>
              <w:t>5.1</w:t>
            </w:r>
          </w:p>
          <w:p w14:paraId="18620250" w14:textId="77777777" w:rsidR="002B75C0" w:rsidRDefault="00000000">
            <w:pPr>
              <w:pStyle w:val="TableParagraph"/>
              <w:spacing w:before="37"/>
              <w:ind w:left="11" w:right="3"/>
              <w:jc w:val="center"/>
            </w:pPr>
            <w:r>
              <w:t>této</w:t>
            </w:r>
            <w:r>
              <w:rPr>
                <w:spacing w:val="-8"/>
              </w:rPr>
              <w:t xml:space="preserve"> </w:t>
            </w:r>
            <w:r>
              <w:t>Přílohy</w:t>
            </w:r>
            <w:r>
              <w:rPr>
                <w:spacing w:val="-5"/>
              </w:rPr>
              <w:t xml:space="preserve"> </w:t>
            </w:r>
            <w:r>
              <w:t>č.</w:t>
            </w:r>
            <w:r>
              <w:rPr>
                <w:spacing w:val="-1"/>
              </w:rPr>
              <w:t xml:space="preserve"> </w:t>
            </w:r>
            <w:r>
              <w:rPr>
                <w:spacing w:val="-10"/>
              </w:rPr>
              <w:t>1</w:t>
            </w:r>
          </w:p>
        </w:tc>
        <w:tc>
          <w:tcPr>
            <w:tcW w:w="5241" w:type="dxa"/>
          </w:tcPr>
          <w:p w14:paraId="02FF7E19" w14:textId="77777777" w:rsidR="002B75C0" w:rsidRDefault="00000000">
            <w:pPr>
              <w:pStyle w:val="TableParagraph"/>
              <w:ind w:left="68"/>
            </w:pPr>
            <w:r>
              <w:t>Od</w:t>
            </w:r>
            <w:r>
              <w:rPr>
                <w:spacing w:val="-6"/>
              </w:rPr>
              <w:t xml:space="preserve"> </w:t>
            </w:r>
            <w:r>
              <w:t>vzniku</w:t>
            </w:r>
            <w:r>
              <w:rPr>
                <w:spacing w:val="-5"/>
              </w:rPr>
              <w:t xml:space="preserve"> </w:t>
            </w:r>
            <w:r>
              <w:t>vyhodnocováno</w:t>
            </w:r>
            <w:r>
              <w:rPr>
                <w:spacing w:val="-6"/>
              </w:rPr>
              <w:t xml:space="preserve"> </w:t>
            </w:r>
            <w:r>
              <w:t>jako</w:t>
            </w:r>
            <w:r>
              <w:rPr>
                <w:spacing w:val="-7"/>
              </w:rPr>
              <w:t xml:space="preserve"> </w:t>
            </w:r>
            <w:r>
              <w:rPr>
                <w:spacing w:val="-2"/>
              </w:rPr>
              <w:t>nedostupnost</w:t>
            </w:r>
          </w:p>
          <w:p w14:paraId="1E95400E" w14:textId="77777777" w:rsidR="002B75C0" w:rsidRDefault="00000000">
            <w:pPr>
              <w:pStyle w:val="TableParagraph"/>
              <w:spacing w:before="37"/>
              <w:ind w:left="68"/>
            </w:pPr>
            <w:r>
              <w:t>Služby</w:t>
            </w:r>
            <w:r>
              <w:rPr>
                <w:spacing w:val="-5"/>
              </w:rPr>
              <w:t xml:space="preserve"> </w:t>
            </w:r>
            <w:r>
              <w:t>dle</w:t>
            </w:r>
            <w:r>
              <w:rPr>
                <w:spacing w:val="-3"/>
              </w:rPr>
              <w:t xml:space="preserve"> </w:t>
            </w:r>
            <w:r>
              <w:t>podmínek</w:t>
            </w:r>
            <w:r>
              <w:rPr>
                <w:spacing w:val="-5"/>
              </w:rPr>
              <w:t xml:space="preserve"> </w:t>
            </w:r>
            <w:r>
              <w:t>v</w:t>
            </w:r>
            <w:r>
              <w:rPr>
                <w:spacing w:val="-2"/>
              </w:rPr>
              <w:t xml:space="preserve"> </w:t>
            </w:r>
            <w:r>
              <w:t>odst.</w:t>
            </w:r>
            <w:r>
              <w:rPr>
                <w:spacing w:val="-3"/>
              </w:rPr>
              <w:t xml:space="preserve"> </w:t>
            </w:r>
            <w:r>
              <w:t>5.1</w:t>
            </w:r>
            <w:r>
              <w:rPr>
                <w:spacing w:val="-5"/>
              </w:rPr>
              <w:t xml:space="preserve"> </w:t>
            </w:r>
            <w:r>
              <w:t>této</w:t>
            </w:r>
            <w:r>
              <w:rPr>
                <w:spacing w:val="-3"/>
              </w:rPr>
              <w:t xml:space="preserve"> </w:t>
            </w:r>
            <w:r>
              <w:t>Přílohy</w:t>
            </w:r>
            <w:r>
              <w:rPr>
                <w:spacing w:val="-5"/>
              </w:rPr>
              <w:t xml:space="preserve"> </w:t>
            </w:r>
            <w:r>
              <w:t>č.</w:t>
            </w:r>
            <w:r>
              <w:rPr>
                <w:spacing w:val="-4"/>
              </w:rPr>
              <w:t xml:space="preserve"> </w:t>
            </w:r>
            <w:r>
              <w:rPr>
                <w:spacing w:val="-10"/>
              </w:rPr>
              <w:t>1</w:t>
            </w:r>
          </w:p>
        </w:tc>
      </w:tr>
      <w:tr w:rsidR="002B75C0" w14:paraId="3F46A6B2" w14:textId="77777777">
        <w:trPr>
          <w:trHeight w:val="2034"/>
        </w:trPr>
        <w:tc>
          <w:tcPr>
            <w:tcW w:w="2256" w:type="dxa"/>
          </w:tcPr>
          <w:p w14:paraId="14F1FC39" w14:textId="77777777" w:rsidR="002B75C0" w:rsidRDefault="002B75C0">
            <w:pPr>
              <w:pStyle w:val="TableParagraph"/>
            </w:pPr>
          </w:p>
          <w:p w14:paraId="2265DAF8" w14:textId="77777777" w:rsidR="002B75C0" w:rsidRDefault="002B75C0">
            <w:pPr>
              <w:pStyle w:val="TableParagraph"/>
            </w:pPr>
          </w:p>
          <w:p w14:paraId="388E21C7" w14:textId="77777777" w:rsidR="002B75C0" w:rsidRDefault="002B75C0">
            <w:pPr>
              <w:pStyle w:val="TableParagraph"/>
              <w:spacing w:before="112"/>
            </w:pPr>
          </w:p>
          <w:p w14:paraId="3FB2A649" w14:textId="77777777" w:rsidR="002B75C0" w:rsidRDefault="00000000">
            <w:pPr>
              <w:pStyle w:val="TableParagraph"/>
              <w:ind w:left="71"/>
            </w:pPr>
            <w:r>
              <w:t>Priorita</w:t>
            </w:r>
            <w:r>
              <w:rPr>
                <w:spacing w:val="-2"/>
              </w:rPr>
              <w:t xml:space="preserve"> </w:t>
            </w:r>
            <w:r>
              <w:t>2</w:t>
            </w:r>
            <w:r>
              <w:rPr>
                <w:spacing w:val="-3"/>
              </w:rPr>
              <w:t xml:space="preserve"> </w:t>
            </w:r>
            <w:r>
              <w:t>–</w:t>
            </w:r>
            <w:r>
              <w:rPr>
                <w:spacing w:val="-2"/>
              </w:rPr>
              <w:t xml:space="preserve"> Vysoká</w:t>
            </w:r>
          </w:p>
        </w:tc>
        <w:tc>
          <w:tcPr>
            <w:tcW w:w="2137" w:type="dxa"/>
          </w:tcPr>
          <w:p w14:paraId="43A213F0" w14:textId="77777777" w:rsidR="002B75C0" w:rsidRDefault="00000000">
            <w:pPr>
              <w:pStyle w:val="TableParagraph"/>
              <w:spacing w:line="276" w:lineRule="auto"/>
              <w:ind w:left="112" w:right="102" w:hanging="1"/>
              <w:jc w:val="center"/>
            </w:pPr>
            <w:r>
              <w:t>0,3 % z Celkové měsíční paušální ceny</w:t>
            </w:r>
            <w:r>
              <w:rPr>
                <w:spacing w:val="-11"/>
              </w:rPr>
              <w:t xml:space="preserve"> </w:t>
            </w:r>
            <w:r>
              <w:t>dle</w:t>
            </w:r>
            <w:r>
              <w:rPr>
                <w:spacing w:val="-12"/>
              </w:rPr>
              <w:t xml:space="preserve"> </w:t>
            </w:r>
            <w:r>
              <w:t>odst.</w:t>
            </w:r>
            <w:r>
              <w:rPr>
                <w:spacing w:val="-13"/>
              </w:rPr>
              <w:t xml:space="preserve"> </w:t>
            </w:r>
            <w:r>
              <w:t>4.1.1 Smlouvy bez DPH za každou započatou hodinu</w:t>
            </w:r>
          </w:p>
          <w:p w14:paraId="3BE3BAB9" w14:textId="77777777" w:rsidR="002B75C0" w:rsidRDefault="00000000">
            <w:pPr>
              <w:pStyle w:val="TableParagraph"/>
              <w:spacing w:line="252" w:lineRule="exact"/>
              <w:ind w:left="11" w:right="3"/>
              <w:jc w:val="center"/>
            </w:pPr>
            <w:r>
              <w:rPr>
                <w:spacing w:val="-2"/>
              </w:rPr>
              <w:t>prodlení</w:t>
            </w:r>
          </w:p>
        </w:tc>
        <w:tc>
          <w:tcPr>
            <w:tcW w:w="5241" w:type="dxa"/>
          </w:tcPr>
          <w:p w14:paraId="2A7F3190" w14:textId="77777777" w:rsidR="002B75C0" w:rsidRDefault="002B75C0">
            <w:pPr>
              <w:pStyle w:val="TableParagraph"/>
            </w:pPr>
          </w:p>
          <w:p w14:paraId="6C9D196E" w14:textId="77777777" w:rsidR="002B75C0" w:rsidRDefault="002B75C0">
            <w:pPr>
              <w:pStyle w:val="TableParagraph"/>
              <w:spacing w:before="221"/>
            </w:pPr>
          </w:p>
          <w:p w14:paraId="61E59309" w14:textId="77777777" w:rsidR="002B75C0" w:rsidRDefault="00000000">
            <w:pPr>
              <w:pStyle w:val="TableParagraph"/>
              <w:spacing w:line="276" w:lineRule="auto"/>
              <w:ind w:left="68"/>
            </w:pPr>
            <w:r>
              <w:t>za</w:t>
            </w:r>
            <w:r>
              <w:rPr>
                <w:spacing w:val="-5"/>
              </w:rPr>
              <w:t xml:space="preserve"> </w:t>
            </w:r>
            <w:r>
              <w:t>každou</w:t>
            </w:r>
            <w:r>
              <w:rPr>
                <w:spacing w:val="-8"/>
              </w:rPr>
              <w:t xml:space="preserve"> </w:t>
            </w:r>
            <w:r>
              <w:t>započatou</w:t>
            </w:r>
            <w:r>
              <w:rPr>
                <w:spacing w:val="-5"/>
              </w:rPr>
              <w:t xml:space="preserve"> </w:t>
            </w:r>
            <w:r>
              <w:t>hodinu</w:t>
            </w:r>
            <w:r>
              <w:rPr>
                <w:spacing w:val="-5"/>
              </w:rPr>
              <w:t xml:space="preserve"> </w:t>
            </w:r>
            <w:r>
              <w:t>po</w:t>
            </w:r>
            <w:r>
              <w:rPr>
                <w:spacing w:val="-5"/>
              </w:rPr>
              <w:t xml:space="preserve"> </w:t>
            </w:r>
            <w:r>
              <w:t>uplynutí</w:t>
            </w:r>
            <w:r>
              <w:rPr>
                <w:spacing w:val="-3"/>
              </w:rPr>
              <w:t xml:space="preserve"> </w:t>
            </w:r>
            <w:r>
              <w:t>lhůty</w:t>
            </w:r>
            <w:r>
              <w:rPr>
                <w:spacing w:val="-4"/>
              </w:rPr>
              <w:t xml:space="preserve"> </w:t>
            </w:r>
            <w:r>
              <w:t>na obnovení Služby</w:t>
            </w:r>
          </w:p>
        </w:tc>
      </w:tr>
      <w:tr w:rsidR="002B75C0" w14:paraId="20752C18" w14:textId="77777777">
        <w:trPr>
          <w:trHeight w:val="2037"/>
        </w:trPr>
        <w:tc>
          <w:tcPr>
            <w:tcW w:w="2256" w:type="dxa"/>
          </w:tcPr>
          <w:p w14:paraId="1475E01F" w14:textId="77777777" w:rsidR="002B75C0" w:rsidRDefault="002B75C0">
            <w:pPr>
              <w:pStyle w:val="TableParagraph"/>
            </w:pPr>
          </w:p>
          <w:p w14:paraId="0923B67E" w14:textId="77777777" w:rsidR="002B75C0" w:rsidRDefault="002B75C0">
            <w:pPr>
              <w:pStyle w:val="TableParagraph"/>
            </w:pPr>
          </w:p>
          <w:p w14:paraId="3A1CC036" w14:textId="77777777" w:rsidR="002B75C0" w:rsidRDefault="002B75C0">
            <w:pPr>
              <w:pStyle w:val="TableParagraph"/>
              <w:spacing w:before="114"/>
            </w:pPr>
          </w:p>
          <w:p w14:paraId="7C06B98C" w14:textId="77777777" w:rsidR="002B75C0" w:rsidRDefault="00000000">
            <w:pPr>
              <w:pStyle w:val="TableParagraph"/>
              <w:ind w:left="71"/>
            </w:pPr>
            <w:r>
              <w:t>Priorita</w:t>
            </w:r>
            <w:r>
              <w:rPr>
                <w:spacing w:val="-2"/>
              </w:rPr>
              <w:t xml:space="preserve"> </w:t>
            </w:r>
            <w:r>
              <w:t>3</w:t>
            </w:r>
            <w:r>
              <w:rPr>
                <w:spacing w:val="-3"/>
              </w:rPr>
              <w:t xml:space="preserve"> </w:t>
            </w:r>
            <w:r>
              <w:t>–</w:t>
            </w:r>
            <w:r>
              <w:rPr>
                <w:spacing w:val="-2"/>
              </w:rPr>
              <w:t xml:space="preserve"> Střední</w:t>
            </w:r>
          </w:p>
        </w:tc>
        <w:tc>
          <w:tcPr>
            <w:tcW w:w="2137" w:type="dxa"/>
          </w:tcPr>
          <w:p w14:paraId="29091936" w14:textId="77777777" w:rsidR="002B75C0" w:rsidRDefault="00000000">
            <w:pPr>
              <w:pStyle w:val="TableParagraph"/>
              <w:spacing w:line="276" w:lineRule="auto"/>
              <w:ind w:left="112" w:right="102" w:hanging="1"/>
              <w:jc w:val="center"/>
            </w:pPr>
            <w:r>
              <w:t>0,2 % z Celkové měsíční paušální ceny</w:t>
            </w:r>
            <w:r>
              <w:rPr>
                <w:spacing w:val="-11"/>
              </w:rPr>
              <w:t xml:space="preserve"> </w:t>
            </w:r>
            <w:r>
              <w:t>dle</w:t>
            </w:r>
            <w:r>
              <w:rPr>
                <w:spacing w:val="-12"/>
              </w:rPr>
              <w:t xml:space="preserve"> </w:t>
            </w:r>
            <w:r>
              <w:t>odst.</w:t>
            </w:r>
            <w:r>
              <w:rPr>
                <w:spacing w:val="-13"/>
              </w:rPr>
              <w:t xml:space="preserve"> </w:t>
            </w:r>
            <w:r>
              <w:t>4.1.1 Smlouvy bez DPH za každou započatou hodinu</w:t>
            </w:r>
          </w:p>
          <w:p w14:paraId="5D18EF14" w14:textId="77777777" w:rsidR="002B75C0" w:rsidRDefault="00000000">
            <w:pPr>
              <w:pStyle w:val="TableParagraph"/>
              <w:spacing w:before="2"/>
              <w:ind w:left="11" w:right="3"/>
              <w:jc w:val="center"/>
            </w:pPr>
            <w:r>
              <w:rPr>
                <w:spacing w:val="-2"/>
              </w:rPr>
              <w:t>prodlení</w:t>
            </w:r>
          </w:p>
        </w:tc>
        <w:tc>
          <w:tcPr>
            <w:tcW w:w="5241" w:type="dxa"/>
          </w:tcPr>
          <w:p w14:paraId="2098B087" w14:textId="77777777" w:rsidR="002B75C0" w:rsidRDefault="002B75C0">
            <w:pPr>
              <w:pStyle w:val="TableParagraph"/>
            </w:pPr>
          </w:p>
          <w:p w14:paraId="1CB8F1DA" w14:textId="77777777" w:rsidR="002B75C0" w:rsidRDefault="002B75C0">
            <w:pPr>
              <w:pStyle w:val="TableParagraph"/>
              <w:spacing w:before="223"/>
            </w:pPr>
          </w:p>
          <w:p w14:paraId="7E23049E" w14:textId="77777777" w:rsidR="002B75C0" w:rsidRDefault="00000000">
            <w:pPr>
              <w:pStyle w:val="TableParagraph"/>
              <w:spacing w:line="276" w:lineRule="auto"/>
              <w:ind w:left="68"/>
            </w:pPr>
            <w:r>
              <w:t>za</w:t>
            </w:r>
            <w:r>
              <w:rPr>
                <w:spacing w:val="-5"/>
              </w:rPr>
              <w:t xml:space="preserve"> </w:t>
            </w:r>
            <w:r>
              <w:t>každou</w:t>
            </w:r>
            <w:r>
              <w:rPr>
                <w:spacing w:val="-8"/>
              </w:rPr>
              <w:t xml:space="preserve"> </w:t>
            </w:r>
            <w:r>
              <w:t>započatou</w:t>
            </w:r>
            <w:r>
              <w:rPr>
                <w:spacing w:val="-5"/>
              </w:rPr>
              <w:t xml:space="preserve"> </w:t>
            </w:r>
            <w:r>
              <w:t>hodinu</w:t>
            </w:r>
            <w:r>
              <w:rPr>
                <w:spacing w:val="-5"/>
              </w:rPr>
              <w:t xml:space="preserve"> </w:t>
            </w:r>
            <w:r>
              <w:t>po</w:t>
            </w:r>
            <w:r>
              <w:rPr>
                <w:spacing w:val="-5"/>
              </w:rPr>
              <w:t xml:space="preserve"> </w:t>
            </w:r>
            <w:r>
              <w:t>uplynutí</w:t>
            </w:r>
            <w:r>
              <w:rPr>
                <w:spacing w:val="-3"/>
              </w:rPr>
              <w:t xml:space="preserve"> </w:t>
            </w:r>
            <w:r>
              <w:t>lhůty</w:t>
            </w:r>
            <w:r>
              <w:rPr>
                <w:spacing w:val="-4"/>
              </w:rPr>
              <w:t xml:space="preserve"> </w:t>
            </w:r>
            <w:r>
              <w:t>na obnovení Služby</w:t>
            </w:r>
          </w:p>
        </w:tc>
      </w:tr>
      <w:tr w:rsidR="002B75C0" w14:paraId="7DB296D8" w14:textId="77777777">
        <w:trPr>
          <w:trHeight w:val="582"/>
        </w:trPr>
        <w:tc>
          <w:tcPr>
            <w:tcW w:w="2256" w:type="dxa"/>
          </w:tcPr>
          <w:p w14:paraId="4A295096" w14:textId="77777777" w:rsidR="002B75C0" w:rsidRDefault="00000000">
            <w:pPr>
              <w:pStyle w:val="TableParagraph"/>
              <w:spacing w:before="146"/>
              <w:ind w:left="71"/>
            </w:pPr>
            <w:r>
              <w:t>Priorita</w:t>
            </w:r>
            <w:r>
              <w:rPr>
                <w:spacing w:val="-2"/>
              </w:rPr>
              <w:t xml:space="preserve"> </w:t>
            </w:r>
            <w:r>
              <w:t>4</w:t>
            </w:r>
            <w:r>
              <w:rPr>
                <w:spacing w:val="-3"/>
              </w:rPr>
              <w:t xml:space="preserve"> </w:t>
            </w:r>
            <w:r>
              <w:t>–</w:t>
            </w:r>
            <w:r>
              <w:rPr>
                <w:spacing w:val="-2"/>
              </w:rPr>
              <w:t xml:space="preserve"> Nízká</w:t>
            </w:r>
          </w:p>
        </w:tc>
        <w:tc>
          <w:tcPr>
            <w:tcW w:w="2137" w:type="dxa"/>
          </w:tcPr>
          <w:p w14:paraId="2E05695A" w14:textId="77777777" w:rsidR="002B75C0" w:rsidRDefault="00000000">
            <w:pPr>
              <w:pStyle w:val="TableParagraph"/>
              <w:spacing w:before="146"/>
              <w:ind w:left="11"/>
              <w:jc w:val="center"/>
            </w:pPr>
            <w:r>
              <w:rPr>
                <w:spacing w:val="-2"/>
              </w:rPr>
              <w:t>20.000,-</w:t>
            </w:r>
          </w:p>
        </w:tc>
        <w:tc>
          <w:tcPr>
            <w:tcW w:w="5241" w:type="dxa"/>
          </w:tcPr>
          <w:p w14:paraId="20A779E3" w14:textId="77777777" w:rsidR="002B75C0" w:rsidRDefault="00000000">
            <w:pPr>
              <w:pStyle w:val="TableParagraph"/>
              <w:ind w:left="68"/>
            </w:pPr>
            <w:r>
              <w:t>za</w:t>
            </w:r>
            <w:r>
              <w:rPr>
                <w:spacing w:val="-6"/>
              </w:rPr>
              <w:t xml:space="preserve"> </w:t>
            </w:r>
            <w:r>
              <w:t>každých</w:t>
            </w:r>
            <w:r>
              <w:rPr>
                <w:spacing w:val="-7"/>
              </w:rPr>
              <w:t xml:space="preserve"> </w:t>
            </w:r>
            <w:r>
              <w:t>započatých</w:t>
            </w:r>
            <w:r>
              <w:rPr>
                <w:spacing w:val="-9"/>
              </w:rPr>
              <w:t xml:space="preserve"> </w:t>
            </w:r>
            <w:r>
              <w:t>5</w:t>
            </w:r>
            <w:r>
              <w:rPr>
                <w:spacing w:val="-4"/>
              </w:rPr>
              <w:t xml:space="preserve"> </w:t>
            </w:r>
            <w:r>
              <w:t>pracovních</w:t>
            </w:r>
            <w:r>
              <w:rPr>
                <w:spacing w:val="-6"/>
              </w:rPr>
              <w:t xml:space="preserve"> </w:t>
            </w:r>
            <w:r>
              <w:t>dní</w:t>
            </w:r>
            <w:r>
              <w:rPr>
                <w:spacing w:val="-6"/>
              </w:rPr>
              <w:t xml:space="preserve"> </w:t>
            </w:r>
            <w:r>
              <w:rPr>
                <w:spacing w:val="-5"/>
              </w:rPr>
              <w:t>po</w:t>
            </w:r>
          </w:p>
          <w:p w14:paraId="53FBCB49" w14:textId="77777777" w:rsidR="002B75C0" w:rsidRDefault="00000000">
            <w:pPr>
              <w:pStyle w:val="TableParagraph"/>
              <w:spacing w:before="37"/>
              <w:ind w:left="68"/>
            </w:pPr>
            <w:r>
              <w:t>uplynutí</w:t>
            </w:r>
            <w:r>
              <w:rPr>
                <w:spacing w:val="-4"/>
              </w:rPr>
              <w:t xml:space="preserve"> </w:t>
            </w:r>
            <w:r>
              <w:t>lhůty</w:t>
            </w:r>
            <w:r>
              <w:rPr>
                <w:spacing w:val="-5"/>
              </w:rPr>
              <w:t xml:space="preserve"> </w:t>
            </w:r>
            <w:r>
              <w:t>na</w:t>
            </w:r>
            <w:r>
              <w:rPr>
                <w:spacing w:val="-8"/>
              </w:rPr>
              <w:t xml:space="preserve"> </w:t>
            </w:r>
            <w:r>
              <w:t>obnovení</w:t>
            </w:r>
            <w:r>
              <w:rPr>
                <w:spacing w:val="-4"/>
              </w:rPr>
              <w:t xml:space="preserve"> </w:t>
            </w:r>
            <w:r>
              <w:rPr>
                <w:spacing w:val="-2"/>
              </w:rPr>
              <w:t>Služby</w:t>
            </w:r>
          </w:p>
        </w:tc>
      </w:tr>
      <w:tr w:rsidR="002B75C0" w14:paraId="7F8C5ABD" w14:textId="77777777">
        <w:trPr>
          <w:trHeight w:val="580"/>
        </w:trPr>
        <w:tc>
          <w:tcPr>
            <w:tcW w:w="2256" w:type="dxa"/>
          </w:tcPr>
          <w:p w14:paraId="4751C8D1" w14:textId="77777777" w:rsidR="002B75C0" w:rsidRDefault="00000000">
            <w:pPr>
              <w:pStyle w:val="TableParagraph"/>
              <w:spacing w:before="144"/>
              <w:ind w:left="71"/>
            </w:pPr>
            <w:r>
              <w:t>Priorita</w:t>
            </w:r>
            <w:r>
              <w:rPr>
                <w:spacing w:val="-2"/>
              </w:rPr>
              <w:t xml:space="preserve"> </w:t>
            </w:r>
            <w:r>
              <w:t>5</w:t>
            </w:r>
            <w:r>
              <w:rPr>
                <w:spacing w:val="-3"/>
              </w:rPr>
              <w:t xml:space="preserve"> </w:t>
            </w:r>
            <w:r>
              <w:t>-</w:t>
            </w:r>
            <w:r>
              <w:rPr>
                <w:spacing w:val="-3"/>
              </w:rPr>
              <w:t xml:space="preserve"> </w:t>
            </w:r>
            <w:r>
              <w:rPr>
                <w:spacing w:val="-2"/>
              </w:rPr>
              <w:t>Ostatní</w:t>
            </w:r>
          </w:p>
        </w:tc>
        <w:tc>
          <w:tcPr>
            <w:tcW w:w="2137" w:type="dxa"/>
          </w:tcPr>
          <w:p w14:paraId="2791C694" w14:textId="77777777" w:rsidR="002B75C0" w:rsidRDefault="00000000">
            <w:pPr>
              <w:pStyle w:val="TableParagraph"/>
              <w:spacing w:before="144"/>
              <w:ind w:left="11"/>
              <w:jc w:val="center"/>
            </w:pPr>
            <w:r>
              <w:rPr>
                <w:spacing w:val="-2"/>
              </w:rPr>
              <w:t>10.000,-</w:t>
            </w:r>
          </w:p>
        </w:tc>
        <w:tc>
          <w:tcPr>
            <w:tcW w:w="5241" w:type="dxa"/>
          </w:tcPr>
          <w:p w14:paraId="1E7BEEA4" w14:textId="77777777" w:rsidR="002B75C0" w:rsidRDefault="00000000">
            <w:pPr>
              <w:pStyle w:val="TableParagraph"/>
              <w:ind w:left="68"/>
            </w:pPr>
            <w:r>
              <w:t>za</w:t>
            </w:r>
            <w:r>
              <w:rPr>
                <w:spacing w:val="-6"/>
              </w:rPr>
              <w:t xml:space="preserve"> </w:t>
            </w:r>
            <w:r>
              <w:t>každých</w:t>
            </w:r>
            <w:r>
              <w:rPr>
                <w:spacing w:val="-7"/>
              </w:rPr>
              <w:t xml:space="preserve"> </w:t>
            </w:r>
            <w:r>
              <w:t>započatých</w:t>
            </w:r>
            <w:r>
              <w:rPr>
                <w:spacing w:val="-9"/>
              </w:rPr>
              <w:t xml:space="preserve"> </w:t>
            </w:r>
            <w:r>
              <w:t>20</w:t>
            </w:r>
            <w:r>
              <w:rPr>
                <w:spacing w:val="-5"/>
              </w:rPr>
              <w:t xml:space="preserve"> </w:t>
            </w:r>
            <w:r>
              <w:t>pracovních</w:t>
            </w:r>
            <w:r>
              <w:rPr>
                <w:spacing w:val="-6"/>
              </w:rPr>
              <w:t xml:space="preserve"> </w:t>
            </w:r>
            <w:r>
              <w:t>dnů</w:t>
            </w:r>
            <w:r>
              <w:rPr>
                <w:spacing w:val="-5"/>
              </w:rPr>
              <w:t xml:space="preserve"> po</w:t>
            </w:r>
          </w:p>
          <w:p w14:paraId="137EB903" w14:textId="77777777" w:rsidR="002B75C0" w:rsidRDefault="00000000">
            <w:pPr>
              <w:pStyle w:val="TableParagraph"/>
              <w:spacing w:before="37"/>
              <w:ind w:left="68"/>
            </w:pPr>
            <w:r>
              <w:t>uplynutí</w:t>
            </w:r>
            <w:r>
              <w:rPr>
                <w:spacing w:val="-4"/>
              </w:rPr>
              <w:t xml:space="preserve"> </w:t>
            </w:r>
            <w:r>
              <w:t>lhůty</w:t>
            </w:r>
            <w:r>
              <w:rPr>
                <w:spacing w:val="-5"/>
              </w:rPr>
              <w:t xml:space="preserve"> </w:t>
            </w:r>
            <w:r>
              <w:t>na</w:t>
            </w:r>
            <w:r>
              <w:rPr>
                <w:spacing w:val="-8"/>
              </w:rPr>
              <w:t xml:space="preserve"> </w:t>
            </w:r>
            <w:r>
              <w:t>obnovení</w:t>
            </w:r>
            <w:r>
              <w:rPr>
                <w:spacing w:val="-4"/>
              </w:rPr>
              <w:t xml:space="preserve"> </w:t>
            </w:r>
            <w:r>
              <w:rPr>
                <w:spacing w:val="-2"/>
              </w:rPr>
              <w:t>Služby</w:t>
            </w:r>
          </w:p>
        </w:tc>
      </w:tr>
    </w:tbl>
    <w:p w14:paraId="4681FCC5" w14:textId="77777777" w:rsidR="002B75C0" w:rsidRDefault="002B75C0">
      <w:pPr>
        <w:pStyle w:val="Zkladntext"/>
      </w:pPr>
    </w:p>
    <w:p w14:paraId="03CAF201" w14:textId="77777777" w:rsidR="002B75C0" w:rsidRDefault="002B75C0">
      <w:pPr>
        <w:pStyle w:val="Zkladntext"/>
        <w:spacing w:before="172"/>
      </w:pPr>
    </w:p>
    <w:p w14:paraId="1BB2BB13" w14:textId="77777777" w:rsidR="002B75C0" w:rsidRDefault="00000000">
      <w:pPr>
        <w:spacing w:before="1"/>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22</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32BF8FE9" w14:textId="77777777" w:rsidR="002B75C0" w:rsidRDefault="002B75C0">
      <w:pPr>
        <w:jc w:val="center"/>
        <w:rPr>
          <w:rFonts w:ascii="Calibri" w:hAnsi="Calibri"/>
        </w:rPr>
        <w:sectPr w:rsidR="002B75C0">
          <w:headerReference w:type="default" r:id="rId97"/>
          <w:footerReference w:type="even" r:id="rId98"/>
          <w:footerReference w:type="default" r:id="rId99"/>
          <w:footerReference w:type="first" r:id="rId100"/>
          <w:pgSz w:w="11910" w:h="16840"/>
          <w:pgMar w:top="1320" w:right="580" w:bottom="520" w:left="600" w:header="0" w:footer="336" w:gutter="0"/>
          <w:cols w:space="708"/>
        </w:sectPr>
      </w:pPr>
    </w:p>
    <w:p w14:paraId="7A00A679" w14:textId="77777777" w:rsidR="002B75C0" w:rsidRDefault="00000000">
      <w:pPr>
        <w:pStyle w:val="Odstavecseseznamem"/>
        <w:numPr>
          <w:ilvl w:val="1"/>
          <w:numId w:val="31"/>
        </w:numPr>
        <w:tabs>
          <w:tab w:val="left" w:pos="1535"/>
        </w:tabs>
        <w:spacing w:before="80"/>
        <w:ind w:left="1535" w:hanging="359"/>
      </w:pPr>
      <w:r>
        <w:rPr>
          <w:u w:val="single"/>
        </w:rPr>
        <w:lastRenderedPageBreak/>
        <w:t>Při</w:t>
      </w:r>
      <w:r>
        <w:rPr>
          <w:spacing w:val="-11"/>
          <w:u w:val="single"/>
        </w:rPr>
        <w:t xml:space="preserve"> </w:t>
      </w:r>
      <w:r>
        <w:rPr>
          <w:u w:val="single"/>
        </w:rPr>
        <w:t>vyhodnocování</w:t>
      </w:r>
      <w:r>
        <w:rPr>
          <w:spacing w:val="-6"/>
          <w:u w:val="single"/>
        </w:rPr>
        <w:t xml:space="preserve"> </w:t>
      </w:r>
      <w:r>
        <w:rPr>
          <w:u w:val="single"/>
        </w:rPr>
        <w:t>Služeb</w:t>
      </w:r>
      <w:r>
        <w:rPr>
          <w:spacing w:val="-9"/>
          <w:u w:val="single"/>
        </w:rPr>
        <w:t xml:space="preserve"> </w:t>
      </w:r>
      <w:r>
        <w:rPr>
          <w:u w:val="single"/>
        </w:rPr>
        <w:t>podle</w:t>
      </w:r>
      <w:r>
        <w:rPr>
          <w:spacing w:val="-8"/>
          <w:u w:val="single"/>
        </w:rPr>
        <w:t xml:space="preserve"> </w:t>
      </w:r>
      <w:r>
        <w:rPr>
          <w:u w:val="single"/>
        </w:rPr>
        <w:t>ostatních</w:t>
      </w:r>
      <w:r>
        <w:rPr>
          <w:spacing w:val="-9"/>
          <w:u w:val="single"/>
        </w:rPr>
        <w:t xml:space="preserve"> </w:t>
      </w:r>
      <w:r>
        <w:rPr>
          <w:u w:val="single"/>
        </w:rPr>
        <w:t>katalogových</w:t>
      </w:r>
      <w:r>
        <w:rPr>
          <w:spacing w:val="-8"/>
          <w:u w:val="single"/>
        </w:rPr>
        <w:t xml:space="preserve"> </w:t>
      </w:r>
      <w:r>
        <w:rPr>
          <w:spacing w:val="-2"/>
          <w:u w:val="single"/>
        </w:rPr>
        <w:t>listů</w:t>
      </w:r>
    </w:p>
    <w:p w14:paraId="05FF5F14" w14:textId="77777777" w:rsidR="002B75C0" w:rsidRDefault="00000000">
      <w:pPr>
        <w:pStyle w:val="Zkladntext"/>
        <w:spacing w:before="237" w:line="276" w:lineRule="auto"/>
        <w:ind w:left="816" w:right="264"/>
        <w:jc w:val="both"/>
      </w:pPr>
      <w:r>
        <w:t>V případě prodlení Poskytovatele s plněním své povinnosti má Objednatel nárok na slevu z ceny Služeb ve výši 1.000,- Kč bez DPH (slovy: jeden tisíc korun českých), za každý započatý den prodlení, ve kterém má danou povinnost v souladu s</w:t>
      </w:r>
      <w:r>
        <w:rPr>
          <w:spacing w:val="-3"/>
        </w:rPr>
        <w:t xml:space="preserve"> </w:t>
      </w:r>
      <w:r>
        <w:t>rozsahem poskytování dané služby plnit, a to po dobu prvních 10 dnů prodlení.</w:t>
      </w:r>
    </w:p>
    <w:p w14:paraId="30EF4421" w14:textId="77777777" w:rsidR="002B75C0" w:rsidRDefault="00000000">
      <w:pPr>
        <w:pStyle w:val="Zkladntext"/>
        <w:spacing w:before="120" w:line="276" w:lineRule="auto"/>
        <w:ind w:left="816" w:right="263"/>
        <w:jc w:val="both"/>
      </w:pPr>
      <w:r>
        <w:t>V</w:t>
      </w:r>
      <w:r>
        <w:rPr>
          <w:spacing w:val="-9"/>
        </w:rPr>
        <w:t xml:space="preserve"> </w:t>
      </w:r>
      <w:r>
        <w:t>případě</w:t>
      </w:r>
      <w:r>
        <w:rPr>
          <w:spacing w:val="-12"/>
        </w:rPr>
        <w:t xml:space="preserve"> </w:t>
      </w:r>
      <w:r>
        <w:t>prodlení</w:t>
      </w:r>
      <w:r>
        <w:rPr>
          <w:spacing w:val="-10"/>
        </w:rPr>
        <w:t xml:space="preserve"> </w:t>
      </w:r>
      <w:r>
        <w:t>Poskytovatele</w:t>
      </w:r>
      <w:r>
        <w:rPr>
          <w:spacing w:val="-9"/>
        </w:rPr>
        <w:t xml:space="preserve"> </w:t>
      </w:r>
      <w:r>
        <w:t>s</w:t>
      </w:r>
      <w:r>
        <w:rPr>
          <w:spacing w:val="-11"/>
        </w:rPr>
        <w:t xml:space="preserve"> </w:t>
      </w:r>
      <w:r>
        <w:t>plněním</w:t>
      </w:r>
      <w:r>
        <w:rPr>
          <w:spacing w:val="-8"/>
        </w:rPr>
        <w:t xml:space="preserve"> </w:t>
      </w:r>
      <w:r>
        <w:t>své</w:t>
      </w:r>
      <w:r>
        <w:rPr>
          <w:spacing w:val="-11"/>
        </w:rPr>
        <w:t xml:space="preserve"> </w:t>
      </w:r>
      <w:r>
        <w:t>povinnosti</w:t>
      </w:r>
      <w:r>
        <w:rPr>
          <w:spacing w:val="-9"/>
        </w:rPr>
        <w:t xml:space="preserve"> </w:t>
      </w:r>
      <w:r>
        <w:t>po</w:t>
      </w:r>
      <w:r>
        <w:rPr>
          <w:spacing w:val="-9"/>
        </w:rPr>
        <w:t xml:space="preserve"> </w:t>
      </w:r>
      <w:r>
        <w:t>dobu</w:t>
      </w:r>
      <w:r>
        <w:rPr>
          <w:spacing w:val="-9"/>
        </w:rPr>
        <w:t xml:space="preserve"> </w:t>
      </w:r>
      <w:r>
        <w:t>delší</w:t>
      </w:r>
      <w:r>
        <w:rPr>
          <w:spacing w:val="-7"/>
        </w:rPr>
        <w:t xml:space="preserve"> </w:t>
      </w:r>
      <w:r>
        <w:t>než</w:t>
      </w:r>
      <w:r>
        <w:rPr>
          <w:spacing w:val="-9"/>
        </w:rPr>
        <w:t xml:space="preserve"> </w:t>
      </w:r>
      <w:r>
        <w:t>uvedených</w:t>
      </w:r>
      <w:r>
        <w:rPr>
          <w:spacing w:val="-7"/>
        </w:rPr>
        <w:t xml:space="preserve"> </w:t>
      </w:r>
      <w:r>
        <w:t>10</w:t>
      </w:r>
      <w:r>
        <w:rPr>
          <w:spacing w:val="-2"/>
        </w:rPr>
        <w:t xml:space="preserve"> </w:t>
      </w:r>
      <w:r>
        <w:t>dnů</w:t>
      </w:r>
      <w:r>
        <w:rPr>
          <w:spacing w:val="-11"/>
        </w:rPr>
        <w:t xml:space="preserve"> </w:t>
      </w:r>
      <w:r>
        <w:t>má Objednatel</w:t>
      </w:r>
      <w:r>
        <w:rPr>
          <w:spacing w:val="-7"/>
        </w:rPr>
        <w:t xml:space="preserve"> </w:t>
      </w:r>
      <w:r>
        <w:t>nárok</w:t>
      </w:r>
      <w:r>
        <w:rPr>
          <w:spacing w:val="-6"/>
        </w:rPr>
        <w:t xml:space="preserve"> </w:t>
      </w:r>
      <w:r>
        <w:t>na</w:t>
      </w:r>
      <w:r>
        <w:rPr>
          <w:spacing w:val="-7"/>
        </w:rPr>
        <w:t xml:space="preserve"> </w:t>
      </w:r>
      <w:r>
        <w:t>slevu</w:t>
      </w:r>
      <w:r>
        <w:rPr>
          <w:spacing w:val="-6"/>
        </w:rPr>
        <w:t xml:space="preserve"> </w:t>
      </w:r>
      <w:r>
        <w:t>z ceny</w:t>
      </w:r>
      <w:r>
        <w:rPr>
          <w:spacing w:val="-8"/>
        </w:rPr>
        <w:t xml:space="preserve"> </w:t>
      </w:r>
      <w:r>
        <w:t>ve</w:t>
      </w:r>
      <w:r>
        <w:rPr>
          <w:spacing w:val="-6"/>
        </w:rPr>
        <w:t xml:space="preserve"> </w:t>
      </w:r>
      <w:r>
        <w:t>výši</w:t>
      </w:r>
      <w:r>
        <w:rPr>
          <w:spacing w:val="-7"/>
        </w:rPr>
        <w:t xml:space="preserve"> </w:t>
      </w:r>
      <w:r>
        <w:t>2.000,-</w:t>
      </w:r>
      <w:r>
        <w:rPr>
          <w:spacing w:val="-10"/>
        </w:rPr>
        <w:t xml:space="preserve"> </w:t>
      </w:r>
      <w:r>
        <w:t>Kč</w:t>
      </w:r>
      <w:r>
        <w:rPr>
          <w:spacing w:val="-6"/>
        </w:rPr>
        <w:t xml:space="preserve"> </w:t>
      </w:r>
      <w:r>
        <w:t>bez</w:t>
      </w:r>
      <w:r>
        <w:rPr>
          <w:spacing w:val="-6"/>
        </w:rPr>
        <w:t xml:space="preserve"> </w:t>
      </w:r>
      <w:r>
        <w:t>DPH</w:t>
      </w:r>
      <w:r>
        <w:rPr>
          <w:spacing w:val="-7"/>
        </w:rPr>
        <w:t xml:space="preserve"> </w:t>
      </w:r>
      <w:r>
        <w:t>(slovy: dva</w:t>
      </w:r>
      <w:r>
        <w:rPr>
          <w:spacing w:val="-9"/>
        </w:rPr>
        <w:t xml:space="preserve"> </w:t>
      </w:r>
      <w:r>
        <w:t>tisíce</w:t>
      </w:r>
      <w:r>
        <w:rPr>
          <w:spacing w:val="-6"/>
        </w:rPr>
        <w:t xml:space="preserve"> </w:t>
      </w:r>
      <w:r>
        <w:t>korun</w:t>
      </w:r>
      <w:r>
        <w:rPr>
          <w:spacing w:val="-6"/>
        </w:rPr>
        <w:t xml:space="preserve"> </w:t>
      </w:r>
      <w:r>
        <w:t>českých),</w:t>
      </w:r>
      <w:r>
        <w:rPr>
          <w:spacing w:val="-5"/>
        </w:rPr>
        <w:t xml:space="preserve"> </w:t>
      </w:r>
      <w:r>
        <w:t>a</w:t>
      </w:r>
      <w:r>
        <w:rPr>
          <w:spacing w:val="-9"/>
        </w:rPr>
        <w:t xml:space="preserve"> </w:t>
      </w:r>
      <w:r>
        <w:t>to za každý další započatý den prodlení (tj. následující po uplynutí uvedené lhůty 10 dnů), ve kterém má danou povinnost v souladu s rozsahem poskytování dané služby plnit.</w:t>
      </w:r>
    </w:p>
    <w:p w14:paraId="661572DD" w14:textId="77777777" w:rsidR="002B75C0" w:rsidRDefault="00000000">
      <w:pPr>
        <w:pStyle w:val="Zkladntext"/>
        <w:spacing w:before="120" w:line="276" w:lineRule="auto"/>
        <w:ind w:left="816" w:right="265"/>
        <w:jc w:val="both"/>
      </w:pPr>
      <w:r>
        <w:t>Komunikaci</w:t>
      </w:r>
      <w:r>
        <w:rPr>
          <w:spacing w:val="-16"/>
        </w:rPr>
        <w:t xml:space="preserve"> </w:t>
      </w:r>
      <w:r>
        <w:t>Smluvních</w:t>
      </w:r>
      <w:r>
        <w:rPr>
          <w:spacing w:val="-15"/>
        </w:rPr>
        <w:t xml:space="preserve"> </w:t>
      </w:r>
      <w:r>
        <w:t>stran</w:t>
      </w:r>
      <w:r>
        <w:rPr>
          <w:spacing w:val="-15"/>
        </w:rPr>
        <w:t xml:space="preserve"> </w:t>
      </w:r>
      <w:r>
        <w:t>ve</w:t>
      </w:r>
      <w:r>
        <w:rPr>
          <w:spacing w:val="-16"/>
        </w:rPr>
        <w:t xml:space="preserve"> </w:t>
      </w:r>
      <w:r>
        <w:t>věci</w:t>
      </w:r>
      <w:r>
        <w:rPr>
          <w:spacing w:val="-15"/>
        </w:rPr>
        <w:t xml:space="preserve"> </w:t>
      </w:r>
      <w:r>
        <w:t>slevy</w:t>
      </w:r>
      <w:r>
        <w:rPr>
          <w:spacing w:val="-15"/>
        </w:rPr>
        <w:t xml:space="preserve"> </w:t>
      </w:r>
      <w:r>
        <w:t>z</w:t>
      </w:r>
      <w:r>
        <w:rPr>
          <w:spacing w:val="-15"/>
        </w:rPr>
        <w:t xml:space="preserve"> </w:t>
      </w:r>
      <w:r>
        <w:t>ceny</w:t>
      </w:r>
      <w:r>
        <w:rPr>
          <w:spacing w:val="-16"/>
        </w:rPr>
        <w:t xml:space="preserve"> </w:t>
      </w:r>
      <w:r>
        <w:t>jsou</w:t>
      </w:r>
      <w:r>
        <w:rPr>
          <w:spacing w:val="-15"/>
        </w:rPr>
        <w:t xml:space="preserve"> </w:t>
      </w:r>
      <w:r>
        <w:t>oprávněni</w:t>
      </w:r>
      <w:r>
        <w:rPr>
          <w:spacing w:val="-15"/>
        </w:rPr>
        <w:t xml:space="preserve"> </w:t>
      </w:r>
      <w:r>
        <w:t>vést</w:t>
      </w:r>
      <w:r>
        <w:rPr>
          <w:spacing w:val="-16"/>
        </w:rPr>
        <w:t xml:space="preserve"> </w:t>
      </w:r>
      <w:r>
        <w:t>zmocněnci</w:t>
      </w:r>
      <w:r>
        <w:rPr>
          <w:spacing w:val="-15"/>
        </w:rPr>
        <w:t xml:space="preserve"> </w:t>
      </w:r>
      <w:r>
        <w:t>pro</w:t>
      </w:r>
      <w:r>
        <w:rPr>
          <w:spacing w:val="-15"/>
        </w:rPr>
        <w:t xml:space="preserve"> </w:t>
      </w:r>
      <w:r>
        <w:t>jednání</w:t>
      </w:r>
      <w:r>
        <w:rPr>
          <w:spacing w:val="-15"/>
        </w:rPr>
        <w:t xml:space="preserve"> </w:t>
      </w:r>
      <w:r>
        <w:t>smluvní a ekonomická dle odst. 14.1.1 Smlouvy, případně jimi určené osoby.</w:t>
      </w:r>
    </w:p>
    <w:p w14:paraId="5FE4700F" w14:textId="77777777" w:rsidR="002B75C0" w:rsidRDefault="002B75C0">
      <w:pPr>
        <w:pStyle w:val="Zkladntext"/>
      </w:pPr>
    </w:p>
    <w:p w14:paraId="59ABDF3E" w14:textId="77777777" w:rsidR="002B75C0" w:rsidRDefault="002B75C0">
      <w:pPr>
        <w:pStyle w:val="Zkladntext"/>
        <w:spacing w:before="144"/>
      </w:pPr>
    </w:p>
    <w:p w14:paraId="31A027AA" w14:textId="77777777" w:rsidR="002B75C0" w:rsidRDefault="00000000">
      <w:pPr>
        <w:pStyle w:val="Nadpis6"/>
        <w:numPr>
          <w:ilvl w:val="0"/>
          <w:numId w:val="45"/>
        </w:numPr>
        <w:tabs>
          <w:tab w:val="left" w:pos="1247"/>
        </w:tabs>
        <w:ind w:left="1247" w:hanging="431"/>
        <w:jc w:val="both"/>
        <w:rPr>
          <w:rFonts w:ascii="Arial" w:hAnsi="Arial"/>
        </w:rPr>
      </w:pPr>
      <w:r>
        <w:rPr>
          <w:rFonts w:ascii="Arial" w:hAnsi="Arial"/>
        </w:rPr>
        <w:t>Limitace</w:t>
      </w:r>
      <w:r>
        <w:rPr>
          <w:rFonts w:ascii="Arial" w:hAnsi="Arial"/>
          <w:spacing w:val="-6"/>
        </w:rPr>
        <w:t xml:space="preserve"> </w:t>
      </w:r>
      <w:r>
        <w:rPr>
          <w:rFonts w:ascii="Arial" w:hAnsi="Arial"/>
        </w:rPr>
        <w:t>slevy</w:t>
      </w:r>
      <w:r>
        <w:rPr>
          <w:rFonts w:ascii="Arial" w:hAnsi="Arial"/>
          <w:spacing w:val="-5"/>
        </w:rPr>
        <w:t xml:space="preserve"> </w:t>
      </w:r>
      <w:r>
        <w:rPr>
          <w:rFonts w:ascii="Arial" w:hAnsi="Arial"/>
        </w:rPr>
        <w:t>z</w:t>
      </w:r>
      <w:r>
        <w:rPr>
          <w:rFonts w:ascii="Arial" w:hAnsi="Arial"/>
          <w:spacing w:val="-2"/>
        </w:rPr>
        <w:t xml:space="preserve"> </w:t>
      </w:r>
      <w:r>
        <w:rPr>
          <w:rFonts w:ascii="Arial" w:hAnsi="Arial"/>
        </w:rPr>
        <w:t>ceny</w:t>
      </w:r>
      <w:r>
        <w:rPr>
          <w:rFonts w:ascii="Arial" w:hAnsi="Arial"/>
          <w:spacing w:val="-6"/>
        </w:rPr>
        <w:t xml:space="preserve"> </w:t>
      </w:r>
      <w:r>
        <w:rPr>
          <w:rFonts w:ascii="Arial" w:hAnsi="Arial"/>
          <w:spacing w:val="-2"/>
        </w:rPr>
        <w:t>Služeb</w:t>
      </w:r>
    </w:p>
    <w:p w14:paraId="681E6BF0" w14:textId="77777777" w:rsidR="002B75C0" w:rsidRDefault="00000000">
      <w:pPr>
        <w:pStyle w:val="Odstavecseseznamem"/>
        <w:numPr>
          <w:ilvl w:val="0"/>
          <w:numId w:val="30"/>
        </w:numPr>
        <w:tabs>
          <w:tab w:val="left" w:pos="1097"/>
          <w:tab w:val="left" w:pos="1099"/>
        </w:tabs>
        <w:spacing w:before="160" w:line="360" w:lineRule="auto"/>
        <w:ind w:right="262"/>
        <w:jc w:val="both"/>
      </w:pPr>
      <w:r>
        <w:t>Výše</w:t>
      </w:r>
      <w:r>
        <w:rPr>
          <w:spacing w:val="-14"/>
        </w:rPr>
        <w:t xml:space="preserve"> </w:t>
      </w:r>
      <w:r>
        <w:t>slev</w:t>
      </w:r>
      <w:r>
        <w:rPr>
          <w:spacing w:val="-16"/>
        </w:rPr>
        <w:t xml:space="preserve"> </w:t>
      </w:r>
      <w:r>
        <w:t>z ceny</w:t>
      </w:r>
      <w:r>
        <w:rPr>
          <w:spacing w:val="-16"/>
        </w:rPr>
        <w:t xml:space="preserve"> </w:t>
      </w:r>
      <w:r>
        <w:t>Služeb</w:t>
      </w:r>
      <w:r>
        <w:rPr>
          <w:spacing w:val="-15"/>
        </w:rPr>
        <w:t xml:space="preserve"> </w:t>
      </w:r>
      <w:r>
        <w:t>za</w:t>
      </w:r>
      <w:r>
        <w:rPr>
          <w:spacing w:val="-13"/>
        </w:rPr>
        <w:t xml:space="preserve"> </w:t>
      </w:r>
      <w:r>
        <w:t>jeden</w:t>
      </w:r>
      <w:r>
        <w:rPr>
          <w:spacing w:val="-14"/>
        </w:rPr>
        <w:t xml:space="preserve"> </w:t>
      </w:r>
      <w:r>
        <w:t>kalendářní</w:t>
      </w:r>
      <w:r>
        <w:rPr>
          <w:spacing w:val="-15"/>
        </w:rPr>
        <w:t xml:space="preserve"> </w:t>
      </w:r>
      <w:r>
        <w:t>měsíc</w:t>
      </w:r>
      <w:r>
        <w:rPr>
          <w:spacing w:val="-13"/>
        </w:rPr>
        <w:t xml:space="preserve"> </w:t>
      </w:r>
      <w:r>
        <w:t>se</w:t>
      </w:r>
      <w:r>
        <w:rPr>
          <w:spacing w:val="-16"/>
        </w:rPr>
        <w:t xml:space="preserve"> </w:t>
      </w:r>
      <w:r>
        <w:t>limituje</w:t>
      </w:r>
      <w:r>
        <w:rPr>
          <w:spacing w:val="-13"/>
        </w:rPr>
        <w:t xml:space="preserve"> </w:t>
      </w:r>
      <w:r>
        <w:t>částkou</w:t>
      </w:r>
      <w:r>
        <w:rPr>
          <w:spacing w:val="-16"/>
        </w:rPr>
        <w:t xml:space="preserve"> </w:t>
      </w:r>
      <w:r>
        <w:t>odpovídající</w:t>
      </w:r>
      <w:r>
        <w:rPr>
          <w:spacing w:val="-11"/>
        </w:rPr>
        <w:t xml:space="preserve"> </w:t>
      </w:r>
      <w:r>
        <w:t>67</w:t>
      </w:r>
      <w:r>
        <w:rPr>
          <w:spacing w:val="-13"/>
        </w:rPr>
        <w:t xml:space="preserve"> </w:t>
      </w:r>
      <w:r>
        <w:t>%</w:t>
      </w:r>
      <w:r>
        <w:rPr>
          <w:spacing w:val="-15"/>
        </w:rPr>
        <w:t xml:space="preserve"> </w:t>
      </w:r>
      <w:r>
        <w:t>Celkové měsíční</w:t>
      </w:r>
      <w:r>
        <w:rPr>
          <w:spacing w:val="39"/>
        </w:rPr>
        <w:t xml:space="preserve"> </w:t>
      </w:r>
      <w:r>
        <w:t>paušální</w:t>
      </w:r>
      <w:r>
        <w:rPr>
          <w:spacing w:val="39"/>
        </w:rPr>
        <w:t xml:space="preserve"> </w:t>
      </w:r>
      <w:r>
        <w:t>ceny</w:t>
      </w:r>
      <w:r>
        <w:rPr>
          <w:spacing w:val="36"/>
        </w:rPr>
        <w:t xml:space="preserve"> </w:t>
      </w:r>
      <w:r>
        <w:t>za</w:t>
      </w:r>
      <w:r>
        <w:rPr>
          <w:spacing w:val="39"/>
        </w:rPr>
        <w:t xml:space="preserve"> </w:t>
      </w:r>
      <w:r>
        <w:t>daný</w:t>
      </w:r>
      <w:r>
        <w:rPr>
          <w:spacing w:val="38"/>
        </w:rPr>
        <w:t xml:space="preserve"> </w:t>
      </w:r>
      <w:r>
        <w:t>kalendářní</w:t>
      </w:r>
      <w:r>
        <w:rPr>
          <w:spacing w:val="36"/>
        </w:rPr>
        <w:t xml:space="preserve"> </w:t>
      </w:r>
      <w:r>
        <w:t>měsíc,</w:t>
      </w:r>
      <w:r>
        <w:rPr>
          <w:spacing w:val="37"/>
        </w:rPr>
        <w:t xml:space="preserve"> </w:t>
      </w:r>
      <w:r>
        <w:t>v</w:t>
      </w:r>
      <w:r>
        <w:rPr>
          <w:spacing w:val="-1"/>
        </w:rPr>
        <w:t xml:space="preserve"> </w:t>
      </w:r>
      <w:r>
        <w:t>případě,</w:t>
      </w:r>
      <w:r>
        <w:rPr>
          <w:spacing w:val="36"/>
        </w:rPr>
        <w:t xml:space="preserve"> </w:t>
      </w:r>
      <w:r>
        <w:t>že</w:t>
      </w:r>
      <w:r>
        <w:rPr>
          <w:spacing w:val="39"/>
        </w:rPr>
        <w:t xml:space="preserve"> </w:t>
      </w:r>
      <w:r>
        <w:t>nenastane</w:t>
      </w:r>
      <w:r>
        <w:rPr>
          <w:spacing w:val="38"/>
        </w:rPr>
        <w:t xml:space="preserve"> </w:t>
      </w:r>
      <w:r>
        <w:t>situace</w:t>
      </w:r>
      <w:r>
        <w:rPr>
          <w:spacing w:val="39"/>
        </w:rPr>
        <w:t xml:space="preserve"> </w:t>
      </w:r>
      <w:r>
        <w:t>uvedená v písm. b).</w:t>
      </w:r>
    </w:p>
    <w:p w14:paraId="721FC574" w14:textId="77777777" w:rsidR="002B75C0" w:rsidRDefault="00000000">
      <w:pPr>
        <w:pStyle w:val="Odstavecseseznamem"/>
        <w:numPr>
          <w:ilvl w:val="0"/>
          <w:numId w:val="30"/>
        </w:numPr>
        <w:tabs>
          <w:tab w:val="left" w:pos="1097"/>
          <w:tab w:val="left" w:pos="1099"/>
        </w:tabs>
        <w:spacing w:before="0" w:line="360" w:lineRule="auto"/>
        <w:ind w:right="265"/>
        <w:jc w:val="both"/>
      </w:pPr>
      <w:r>
        <w:t>V</w:t>
      </w:r>
      <w:r>
        <w:rPr>
          <w:spacing w:val="-14"/>
        </w:rPr>
        <w:t xml:space="preserve"> </w:t>
      </w:r>
      <w:r>
        <w:t>případě,</w:t>
      </w:r>
      <w:r>
        <w:rPr>
          <w:spacing w:val="-12"/>
        </w:rPr>
        <w:t xml:space="preserve"> </w:t>
      </w:r>
      <w:r>
        <w:t>že</w:t>
      </w:r>
      <w:r>
        <w:rPr>
          <w:spacing w:val="-14"/>
        </w:rPr>
        <w:t xml:space="preserve"> </w:t>
      </w:r>
      <w:r>
        <w:t>bude</w:t>
      </w:r>
      <w:r>
        <w:rPr>
          <w:spacing w:val="-16"/>
        </w:rPr>
        <w:t xml:space="preserve"> </w:t>
      </w:r>
      <w:r>
        <w:t>nedostupnost</w:t>
      </w:r>
      <w:r>
        <w:rPr>
          <w:spacing w:val="-14"/>
        </w:rPr>
        <w:t xml:space="preserve"> </w:t>
      </w:r>
      <w:r>
        <w:t>Systému</w:t>
      </w:r>
      <w:r>
        <w:rPr>
          <w:spacing w:val="-14"/>
        </w:rPr>
        <w:t xml:space="preserve"> </w:t>
      </w:r>
      <w:r>
        <w:t>v</w:t>
      </w:r>
      <w:r>
        <w:rPr>
          <w:spacing w:val="-16"/>
        </w:rPr>
        <w:t xml:space="preserve"> </w:t>
      </w:r>
      <w:r>
        <w:t>produkčním</w:t>
      </w:r>
      <w:r>
        <w:rPr>
          <w:spacing w:val="-12"/>
        </w:rPr>
        <w:t xml:space="preserve"> </w:t>
      </w:r>
      <w:r>
        <w:t>prostředí</w:t>
      </w:r>
      <w:r>
        <w:rPr>
          <w:spacing w:val="-15"/>
        </w:rPr>
        <w:t xml:space="preserve"> </w:t>
      </w:r>
      <w:r>
        <w:t>(nebo</w:t>
      </w:r>
      <w:r>
        <w:rPr>
          <w:spacing w:val="-14"/>
        </w:rPr>
        <w:t xml:space="preserve"> </w:t>
      </w:r>
      <w:r>
        <w:t>na</w:t>
      </w:r>
      <w:r>
        <w:rPr>
          <w:spacing w:val="-14"/>
        </w:rPr>
        <w:t xml:space="preserve"> </w:t>
      </w:r>
      <w:r>
        <w:t>některém</w:t>
      </w:r>
      <w:r>
        <w:rPr>
          <w:spacing w:val="-13"/>
        </w:rPr>
        <w:t xml:space="preserve"> </w:t>
      </w:r>
      <w:r>
        <w:t>z</w:t>
      </w:r>
      <w:r>
        <w:rPr>
          <w:spacing w:val="-16"/>
        </w:rPr>
        <w:t xml:space="preserve"> </w:t>
      </w:r>
      <w:r>
        <w:t>ostatních prostředí) 40 % a více za daný kalendářní měsíc, pak se výše slev z ceny Služeb za jeden kalendářní měsíc limituje částkou odpovídající Celkové měsíční paušální ceně za daný kalendářní měsíc uvedené v odst. 4.1.1 Smlouvy</w:t>
      </w:r>
    </w:p>
    <w:p w14:paraId="47E6E93A" w14:textId="77777777" w:rsidR="002B75C0" w:rsidRDefault="002B75C0">
      <w:pPr>
        <w:pStyle w:val="Zkladntext"/>
      </w:pPr>
    </w:p>
    <w:p w14:paraId="008E3A1B" w14:textId="77777777" w:rsidR="002B75C0" w:rsidRDefault="002B75C0">
      <w:pPr>
        <w:pStyle w:val="Zkladntext"/>
      </w:pPr>
    </w:p>
    <w:p w14:paraId="6B57BDBA" w14:textId="77777777" w:rsidR="002B75C0" w:rsidRDefault="002B75C0">
      <w:pPr>
        <w:pStyle w:val="Zkladntext"/>
      </w:pPr>
    </w:p>
    <w:p w14:paraId="201670F3" w14:textId="77777777" w:rsidR="002B75C0" w:rsidRDefault="002B75C0">
      <w:pPr>
        <w:pStyle w:val="Zkladntext"/>
      </w:pPr>
    </w:p>
    <w:p w14:paraId="17F7DA58" w14:textId="77777777" w:rsidR="002B75C0" w:rsidRDefault="002B75C0">
      <w:pPr>
        <w:pStyle w:val="Zkladntext"/>
      </w:pPr>
    </w:p>
    <w:p w14:paraId="1A802110" w14:textId="77777777" w:rsidR="002B75C0" w:rsidRDefault="002B75C0">
      <w:pPr>
        <w:pStyle w:val="Zkladntext"/>
      </w:pPr>
    </w:p>
    <w:p w14:paraId="4081140A" w14:textId="77777777" w:rsidR="002B75C0" w:rsidRDefault="002B75C0">
      <w:pPr>
        <w:pStyle w:val="Zkladntext"/>
      </w:pPr>
    </w:p>
    <w:p w14:paraId="32EAAA70" w14:textId="77777777" w:rsidR="002B75C0" w:rsidRDefault="002B75C0">
      <w:pPr>
        <w:pStyle w:val="Zkladntext"/>
      </w:pPr>
    </w:p>
    <w:p w14:paraId="6F994641" w14:textId="77777777" w:rsidR="002B75C0" w:rsidRDefault="002B75C0">
      <w:pPr>
        <w:pStyle w:val="Zkladntext"/>
      </w:pPr>
    </w:p>
    <w:p w14:paraId="662914F6" w14:textId="77777777" w:rsidR="002B75C0" w:rsidRDefault="002B75C0">
      <w:pPr>
        <w:pStyle w:val="Zkladntext"/>
      </w:pPr>
    </w:p>
    <w:p w14:paraId="51160A31" w14:textId="77777777" w:rsidR="002B75C0" w:rsidRDefault="002B75C0">
      <w:pPr>
        <w:pStyle w:val="Zkladntext"/>
      </w:pPr>
    </w:p>
    <w:p w14:paraId="5591D80F" w14:textId="77777777" w:rsidR="002B75C0" w:rsidRDefault="002B75C0">
      <w:pPr>
        <w:pStyle w:val="Zkladntext"/>
      </w:pPr>
    </w:p>
    <w:p w14:paraId="571AA49E" w14:textId="77777777" w:rsidR="002B75C0" w:rsidRDefault="002B75C0">
      <w:pPr>
        <w:pStyle w:val="Zkladntext"/>
      </w:pPr>
    </w:p>
    <w:p w14:paraId="342A3431" w14:textId="77777777" w:rsidR="002B75C0" w:rsidRDefault="002B75C0">
      <w:pPr>
        <w:pStyle w:val="Zkladntext"/>
      </w:pPr>
    </w:p>
    <w:p w14:paraId="5220F9C4" w14:textId="77777777" w:rsidR="002B75C0" w:rsidRDefault="002B75C0">
      <w:pPr>
        <w:pStyle w:val="Zkladntext"/>
      </w:pPr>
    </w:p>
    <w:p w14:paraId="561AB65C" w14:textId="77777777" w:rsidR="002B75C0" w:rsidRDefault="002B75C0">
      <w:pPr>
        <w:pStyle w:val="Zkladntext"/>
      </w:pPr>
    </w:p>
    <w:p w14:paraId="59D2BF50" w14:textId="77777777" w:rsidR="002B75C0" w:rsidRDefault="002B75C0">
      <w:pPr>
        <w:pStyle w:val="Zkladntext"/>
      </w:pPr>
    </w:p>
    <w:p w14:paraId="05023C61" w14:textId="77777777" w:rsidR="002B75C0" w:rsidRDefault="002B75C0">
      <w:pPr>
        <w:pStyle w:val="Zkladntext"/>
      </w:pPr>
    </w:p>
    <w:p w14:paraId="41D30053" w14:textId="77777777" w:rsidR="002B75C0" w:rsidRDefault="002B75C0">
      <w:pPr>
        <w:pStyle w:val="Zkladntext"/>
      </w:pPr>
    </w:p>
    <w:p w14:paraId="56C034A3" w14:textId="77777777" w:rsidR="002B75C0" w:rsidRDefault="002B75C0">
      <w:pPr>
        <w:pStyle w:val="Zkladntext"/>
      </w:pPr>
    </w:p>
    <w:p w14:paraId="26B02BCE" w14:textId="77777777" w:rsidR="002B75C0" w:rsidRDefault="002B75C0">
      <w:pPr>
        <w:pStyle w:val="Zkladntext"/>
      </w:pPr>
    </w:p>
    <w:p w14:paraId="4F8D4877" w14:textId="77777777" w:rsidR="002B75C0" w:rsidRDefault="002B75C0">
      <w:pPr>
        <w:pStyle w:val="Zkladntext"/>
      </w:pPr>
    </w:p>
    <w:p w14:paraId="7A21D3C5" w14:textId="77777777" w:rsidR="002B75C0" w:rsidRDefault="002B75C0">
      <w:pPr>
        <w:pStyle w:val="Zkladntext"/>
      </w:pPr>
    </w:p>
    <w:p w14:paraId="7EC624E6" w14:textId="77777777" w:rsidR="002B75C0" w:rsidRDefault="002B75C0">
      <w:pPr>
        <w:pStyle w:val="Zkladntext"/>
      </w:pPr>
    </w:p>
    <w:p w14:paraId="128280F8" w14:textId="77777777" w:rsidR="002B75C0" w:rsidRDefault="002B75C0">
      <w:pPr>
        <w:pStyle w:val="Zkladntext"/>
      </w:pPr>
    </w:p>
    <w:p w14:paraId="339A75D9" w14:textId="77777777" w:rsidR="002B75C0" w:rsidRDefault="002B75C0">
      <w:pPr>
        <w:pStyle w:val="Zkladntext"/>
        <w:spacing w:before="239"/>
      </w:pPr>
    </w:p>
    <w:p w14:paraId="47A7D1CF" w14:textId="77777777" w:rsidR="002B75C0" w:rsidRDefault="00000000">
      <w:pPr>
        <w:ind w:left="551"/>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23</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5"/>
        </w:rPr>
        <w:t>23</w:t>
      </w:r>
    </w:p>
    <w:p w14:paraId="0C28D316" w14:textId="77777777" w:rsidR="002B75C0" w:rsidRDefault="002B75C0">
      <w:pPr>
        <w:jc w:val="center"/>
        <w:rPr>
          <w:rFonts w:ascii="Calibri" w:hAnsi="Calibri"/>
        </w:rPr>
        <w:sectPr w:rsidR="002B75C0">
          <w:headerReference w:type="default" r:id="rId101"/>
          <w:footerReference w:type="even" r:id="rId102"/>
          <w:footerReference w:type="default" r:id="rId103"/>
          <w:footerReference w:type="first" r:id="rId104"/>
          <w:pgSz w:w="11910" w:h="16840"/>
          <w:pgMar w:top="1320" w:right="580" w:bottom="520" w:left="600" w:header="0" w:footer="336" w:gutter="0"/>
          <w:cols w:space="708"/>
        </w:sectPr>
      </w:pPr>
    </w:p>
    <w:p w14:paraId="1536A127" w14:textId="77777777" w:rsidR="002B75C0" w:rsidRDefault="00000000">
      <w:pPr>
        <w:spacing w:before="259"/>
        <w:ind w:left="427"/>
        <w:jc w:val="center"/>
        <w:rPr>
          <w:rFonts w:ascii="Calibri" w:hAnsi="Calibri"/>
          <w:b/>
          <w:sz w:val="28"/>
        </w:rPr>
      </w:pPr>
      <w:r>
        <w:rPr>
          <w:rFonts w:ascii="Calibri" w:hAnsi="Calibri"/>
          <w:b/>
          <w:sz w:val="28"/>
        </w:rPr>
        <w:lastRenderedPageBreak/>
        <w:t>Záznam</w:t>
      </w:r>
      <w:r>
        <w:rPr>
          <w:rFonts w:ascii="Calibri" w:hAnsi="Calibri"/>
          <w:b/>
          <w:spacing w:val="-5"/>
          <w:sz w:val="28"/>
        </w:rPr>
        <w:t xml:space="preserve"> </w:t>
      </w:r>
      <w:r>
        <w:rPr>
          <w:rFonts w:ascii="Calibri" w:hAnsi="Calibri"/>
          <w:b/>
          <w:sz w:val="28"/>
        </w:rPr>
        <w:t>o</w:t>
      </w:r>
      <w:r>
        <w:rPr>
          <w:rFonts w:ascii="Calibri" w:hAnsi="Calibri"/>
          <w:b/>
          <w:spacing w:val="-5"/>
          <w:sz w:val="28"/>
        </w:rPr>
        <w:t xml:space="preserve"> </w:t>
      </w:r>
      <w:r>
        <w:rPr>
          <w:rFonts w:ascii="Calibri" w:hAnsi="Calibri"/>
          <w:b/>
          <w:sz w:val="28"/>
        </w:rPr>
        <w:t>poskytnutých</w:t>
      </w:r>
      <w:r>
        <w:rPr>
          <w:rFonts w:ascii="Calibri" w:hAnsi="Calibri"/>
          <w:b/>
          <w:spacing w:val="-4"/>
          <w:sz w:val="28"/>
        </w:rPr>
        <w:t xml:space="preserve"> </w:t>
      </w:r>
      <w:r>
        <w:rPr>
          <w:rFonts w:ascii="Calibri" w:hAnsi="Calibri"/>
          <w:b/>
          <w:spacing w:val="-2"/>
          <w:sz w:val="28"/>
        </w:rPr>
        <w:t>službách</w:t>
      </w:r>
    </w:p>
    <w:p w14:paraId="6BD10472" w14:textId="77777777" w:rsidR="002B75C0" w:rsidRDefault="00000000">
      <w:pPr>
        <w:pStyle w:val="Zkladntext"/>
        <w:spacing w:before="3"/>
        <w:rPr>
          <w:rFonts w:ascii="Calibri"/>
          <w:b/>
          <w:sz w:val="13"/>
        </w:rPr>
      </w:pPr>
      <w:r>
        <w:rPr>
          <w:noProof/>
        </w:rPr>
        <mc:AlternateContent>
          <mc:Choice Requires="wpg">
            <w:drawing>
              <wp:anchor distT="0" distB="0" distL="0" distR="0" simplePos="0" relativeHeight="251662336" behindDoc="1" locked="0" layoutInCell="1" allowOverlap="1" wp14:anchorId="6B72C5C5" wp14:editId="2D1A0995">
                <wp:simplePos x="0" y="0"/>
                <wp:positionH relativeFrom="page">
                  <wp:posOffset>708964</wp:posOffset>
                </wp:positionH>
                <wp:positionV relativeFrom="paragraph">
                  <wp:posOffset>118365</wp:posOffset>
                </wp:positionV>
                <wp:extent cx="6141720" cy="40767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720" cy="407670"/>
                          <a:chOff x="0" y="0"/>
                          <a:chExt cx="6141720" cy="407670"/>
                        </a:xfrm>
                      </wpg:grpSpPr>
                      <wps:wsp>
                        <wps:cNvPr id="39" name="Graphic 39"/>
                        <wps:cNvSpPr/>
                        <wps:spPr>
                          <a:xfrm>
                            <a:off x="10490" y="0"/>
                            <a:ext cx="6118860" cy="20320"/>
                          </a:xfrm>
                          <a:custGeom>
                            <a:avLst/>
                            <a:gdLst/>
                            <a:ahLst/>
                            <a:cxnLst/>
                            <a:rect l="l" t="t" r="r" b="b"/>
                            <a:pathLst>
                              <a:path w="6118860" h="20320">
                                <a:moveTo>
                                  <a:pt x="6118860" y="0"/>
                                </a:moveTo>
                                <a:lnTo>
                                  <a:pt x="0" y="0"/>
                                </a:lnTo>
                                <a:lnTo>
                                  <a:pt x="0" y="20320"/>
                                </a:lnTo>
                                <a:lnTo>
                                  <a:pt x="6118860" y="20320"/>
                                </a:lnTo>
                                <a:lnTo>
                                  <a:pt x="6118860"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6127699"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1" name="Graphic 41"/>
                        <wps:cNvSpPr/>
                        <wps:spPr>
                          <a:xfrm>
                            <a:off x="10668" y="507"/>
                            <a:ext cx="6120130" cy="17145"/>
                          </a:xfrm>
                          <a:custGeom>
                            <a:avLst/>
                            <a:gdLst/>
                            <a:ahLst/>
                            <a:cxnLst/>
                            <a:rect l="l" t="t" r="r" b="b"/>
                            <a:pathLst>
                              <a:path w="6120130" h="17145">
                                <a:moveTo>
                                  <a:pt x="3048" y="3048"/>
                                </a:moveTo>
                                <a:lnTo>
                                  <a:pt x="0" y="3048"/>
                                </a:lnTo>
                                <a:lnTo>
                                  <a:pt x="0" y="16764"/>
                                </a:lnTo>
                                <a:lnTo>
                                  <a:pt x="3048" y="16764"/>
                                </a:lnTo>
                                <a:lnTo>
                                  <a:pt x="3048" y="3048"/>
                                </a:lnTo>
                                <a:close/>
                              </a:path>
                              <a:path w="6120130" h="17145">
                                <a:moveTo>
                                  <a:pt x="6120066" y="0"/>
                                </a:moveTo>
                                <a:lnTo>
                                  <a:pt x="6117031" y="0"/>
                                </a:lnTo>
                                <a:lnTo>
                                  <a:pt x="6117031" y="3048"/>
                                </a:lnTo>
                                <a:lnTo>
                                  <a:pt x="6120066" y="3048"/>
                                </a:lnTo>
                                <a:lnTo>
                                  <a:pt x="6120066"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6127699"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10667" y="17272"/>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10668" y="17271"/>
                            <a:ext cx="6120130" cy="3175"/>
                          </a:xfrm>
                          <a:custGeom>
                            <a:avLst/>
                            <a:gdLst/>
                            <a:ahLst/>
                            <a:cxnLst/>
                            <a:rect l="l" t="t" r="r" b="b"/>
                            <a:pathLst>
                              <a:path w="6120130" h="3175">
                                <a:moveTo>
                                  <a:pt x="6120066" y="0"/>
                                </a:moveTo>
                                <a:lnTo>
                                  <a:pt x="6117082" y="0"/>
                                </a:lnTo>
                                <a:lnTo>
                                  <a:pt x="3048" y="0"/>
                                </a:lnTo>
                                <a:lnTo>
                                  <a:pt x="0" y="0"/>
                                </a:lnTo>
                                <a:lnTo>
                                  <a:pt x="0" y="3048"/>
                                </a:lnTo>
                                <a:lnTo>
                                  <a:pt x="3048" y="3048"/>
                                </a:lnTo>
                                <a:lnTo>
                                  <a:pt x="6117031" y="3048"/>
                                </a:lnTo>
                                <a:lnTo>
                                  <a:pt x="6120066" y="3048"/>
                                </a:lnTo>
                                <a:lnTo>
                                  <a:pt x="6120066"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19811" y="72135"/>
                            <a:ext cx="1286510" cy="317500"/>
                          </a:xfrm>
                          <a:custGeom>
                            <a:avLst/>
                            <a:gdLst/>
                            <a:ahLst/>
                            <a:cxnLst/>
                            <a:rect l="l" t="t" r="r" b="b"/>
                            <a:pathLst>
                              <a:path w="1286510" h="317500">
                                <a:moveTo>
                                  <a:pt x="1286255" y="0"/>
                                </a:moveTo>
                                <a:lnTo>
                                  <a:pt x="0" y="0"/>
                                </a:lnTo>
                                <a:lnTo>
                                  <a:pt x="0" y="316992"/>
                                </a:lnTo>
                                <a:lnTo>
                                  <a:pt x="1286255" y="316992"/>
                                </a:lnTo>
                                <a:lnTo>
                                  <a:pt x="1286255" y="0"/>
                                </a:lnTo>
                                <a:close/>
                              </a:path>
                            </a:pathLst>
                          </a:custGeom>
                          <a:solidFill>
                            <a:srgbClr val="C0C0C0"/>
                          </a:solidFill>
                        </wps:spPr>
                        <wps:bodyPr wrap="square" lIns="0" tIns="0" rIns="0" bIns="0" rtlCol="0">
                          <a:prstTxWarp prst="textNoShape">
                            <a:avLst/>
                          </a:prstTxWarp>
                          <a:noAutofit/>
                        </wps:bodyPr>
                      </wps:wsp>
                      <wps:wsp>
                        <wps:cNvPr id="46" name="Graphic 46"/>
                        <wps:cNvSpPr/>
                        <wps:spPr>
                          <a:xfrm>
                            <a:off x="0" y="52323"/>
                            <a:ext cx="1304925" cy="20320"/>
                          </a:xfrm>
                          <a:custGeom>
                            <a:avLst/>
                            <a:gdLst/>
                            <a:ahLst/>
                            <a:cxnLst/>
                            <a:rect l="l" t="t" r="r" b="b"/>
                            <a:pathLst>
                              <a:path w="1304925" h="20320">
                                <a:moveTo>
                                  <a:pt x="18275" y="0"/>
                                </a:moveTo>
                                <a:lnTo>
                                  <a:pt x="0" y="0"/>
                                </a:lnTo>
                                <a:lnTo>
                                  <a:pt x="0" y="18288"/>
                                </a:lnTo>
                                <a:lnTo>
                                  <a:pt x="0" y="19812"/>
                                </a:lnTo>
                                <a:lnTo>
                                  <a:pt x="18275" y="19812"/>
                                </a:lnTo>
                                <a:lnTo>
                                  <a:pt x="18275" y="18288"/>
                                </a:lnTo>
                                <a:lnTo>
                                  <a:pt x="18275" y="0"/>
                                </a:lnTo>
                                <a:close/>
                              </a:path>
                              <a:path w="1304925" h="20320">
                                <a:moveTo>
                                  <a:pt x="1304544" y="0"/>
                                </a:moveTo>
                                <a:lnTo>
                                  <a:pt x="18288" y="0"/>
                                </a:lnTo>
                                <a:lnTo>
                                  <a:pt x="18288" y="18288"/>
                                </a:lnTo>
                                <a:lnTo>
                                  <a:pt x="1304544" y="18288"/>
                                </a:lnTo>
                                <a:lnTo>
                                  <a:pt x="1304544"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8288" y="70611"/>
                            <a:ext cx="1286510" cy="1905"/>
                          </a:xfrm>
                          <a:custGeom>
                            <a:avLst/>
                            <a:gdLst/>
                            <a:ahLst/>
                            <a:cxnLst/>
                            <a:rect l="l" t="t" r="r" b="b"/>
                            <a:pathLst>
                              <a:path w="1286510" h="1905">
                                <a:moveTo>
                                  <a:pt x="1286256" y="0"/>
                                </a:moveTo>
                                <a:lnTo>
                                  <a:pt x="0" y="0"/>
                                </a:lnTo>
                                <a:lnTo>
                                  <a:pt x="0" y="1524"/>
                                </a:lnTo>
                                <a:lnTo>
                                  <a:pt x="1286256" y="1524"/>
                                </a:lnTo>
                                <a:lnTo>
                                  <a:pt x="1286256" y="0"/>
                                </a:lnTo>
                                <a:close/>
                              </a:path>
                            </a:pathLst>
                          </a:custGeom>
                          <a:solidFill>
                            <a:srgbClr val="C0C0C0"/>
                          </a:solidFill>
                        </wps:spPr>
                        <wps:bodyPr wrap="square" lIns="0" tIns="0" rIns="0" bIns="0" rtlCol="0">
                          <a:prstTxWarp prst="textNoShape">
                            <a:avLst/>
                          </a:prstTxWarp>
                          <a:noAutofit/>
                        </wps:bodyPr>
                      </wps:wsp>
                      <wps:wsp>
                        <wps:cNvPr id="48" name="Graphic 48"/>
                        <wps:cNvSpPr/>
                        <wps:spPr>
                          <a:xfrm>
                            <a:off x="0" y="52323"/>
                            <a:ext cx="6141720" cy="355600"/>
                          </a:xfrm>
                          <a:custGeom>
                            <a:avLst/>
                            <a:gdLst/>
                            <a:ahLst/>
                            <a:cxnLst/>
                            <a:rect l="l" t="t" r="r" b="b"/>
                            <a:pathLst>
                              <a:path w="6141720" h="355600">
                                <a:moveTo>
                                  <a:pt x="18275" y="19812"/>
                                </a:moveTo>
                                <a:lnTo>
                                  <a:pt x="0" y="19812"/>
                                </a:lnTo>
                                <a:lnTo>
                                  <a:pt x="0" y="336804"/>
                                </a:lnTo>
                                <a:lnTo>
                                  <a:pt x="0" y="355092"/>
                                </a:lnTo>
                                <a:lnTo>
                                  <a:pt x="18275" y="355092"/>
                                </a:lnTo>
                                <a:lnTo>
                                  <a:pt x="18275" y="336804"/>
                                </a:lnTo>
                                <a:lnTo>
                                  <a:pt x="18275" y="19812"/>
                                </a:lnTo>
                                <a:close/>
                              </a:path>
                              <a:path w="6141720" h="355600">
                                <a:moveTo>
                                  <a:pt x="6141415" y="0"/>
                                </a:moveTo>
                                <a:lnTo>
                                  <a:pt x="6123127" y="0"/>
                                </a:lnTo>
                                <a:lnTo>
                                  <a:pt x="6123127" y="18288"/>
                                </a:lnTo>
                                <a:lnTo>
                                  <a:pt x="6123127" y="19812"/>
                                </a:lnTo>
                                <a:lnTo>
                                  <a:pt x="6123127" y="336804"/>
                                </a:lnTo>
                                <a:lnTo>
                                  <a:pt x="1322781" y="336804"/>
                                </a:lnTo>
                                <a:lnTo>
                                  <a:pt x="1310576" y="336804"/>
                                </a:lnTo>
                                <a:lnTo>
                                  <a:pt x="1310576" y="19812"/>
                                </a:lnTo>
                                <a:lnTo>
                                  <a:pt x="1310576" y="18288"/>
                                </a:lnTo>
                                <a:lnTo>
                                  <a:pt x="1322781" y="18288"/>
                                </a:lnTo>
                                <a:lnTo>
                                  <a:pt x="6123127" y="18288"/>
                                </a:lnTo>
                                <a:lnTo>
                                  <a:pt x="6123127" y="0"/>
                                </a:lnTo>
                                <a:lnTo>
                                  <a:pt x="1322781" y="0"/>
                                </a:lnTo>
                                <a:lnTo>
                                  <a:pt x="1304493" y="0"/>
                                </a:lnTo>
                                <a:lnTo>
                                  <a:pt x="1304493" y="18288"/>
                                </a:lnTo>
                                <a:lnTo>
                                  <a:pt x="1304493" y="19812"/>
                                </a:lnTo>
                                <a:lnTo>
                                  <a:pt x="1304493" y="336804"/>
                                </a:lnTo>
                                <a:lnTo>
                                  <a:pt x="18288" y="336804"/>
                                </a:lnTo>
                                <a:lnTo>
                                  <a:pt x="18288" y="355092"/>
                                </a:lnTo>
                                <a:lnTo>
                                  <a:pt x="1304493" y="355092"/>
                                </a:lnTo>
                                <a:lnTo>
                                  <a:pt x="1322781" y="355092"/>
                                </a:lnTo>
                                <a:lnTo>
                                  <a:pt x="6123127" y="355092"/>
                                </a:lnTo>
                                <a:lnTo>
                                  <a:pt x="6141415" y="355092"/>
                                </a:lnTo>
                                <a:lnTo>
                                  <a:pt x="6141415" y="336804"/>
                                </a:lnTo>
                                <a:lnTo>
                                  <a:pt x="6141415" y="19812"/>
                                </a:lnTo>
                                <a:lnTo>
                                  <a:pt x="6141415" y="18288"/>
                                </a:lnTo>
                                <a:lnTo>
                                  <a:pt x="6141415" y="0"/>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1310589" y="53085"/>
                            <a:ext cx="4812665" cy="336550"/>
                          </a:xfrm>
                          <a:prstGeom prst="rect">
                            <a:avLst/>
                          </a:prstGeom>
                          <a:solidFill>
                            <a:srgbClr val="C0C0C0"/>
                          </a:solidFill>
                        </wps:spPr>
                        <wps:txbx>
                          <w:txbxContent>
                            <w:p w14:paraId="45537340" w14:textId="77777777" w:rsidR="002B75C0" w:rsidRDefault="00000000">
                              <w:pPr>
                                <w:spacing w:before="109"/>
                                <w:ind w:left="106"/>
                                <w:rPr>
                                  <w:rFonts w:ascii="Calibri"/>
                                  <w:b/>
                                  <w:color w:val="000000"/>
                                  <w:sz w:val="28"/>
                                </w:rPr>
                              </w:pPr>
                              <w:r>
                                <w:rPr>
                                  <w:rFonts w:ascii="Calibri"/>
                                  <w:b/>
                                  <w:color w:val="000000"/>
                                  <w:spacing w:val="-2"/>
                                  <w:sz w:val="28"/>
                                </w:rPr>
                                <w:t>MMRRRR</w:t>
                              </w:r>
                            </w:p>
                          </w:txbxContent>
                        </wps:txbx>
                        <wps:bodyPr wrap="square" lIns="0" tIns="0" rIns="0" bIns="0" rtlCol="0">
                          <a:noAutofit/>
                        </wps:bodyPr>
                      </wps:wsp>
                      <wps:wsp>
                        <wps:cNvPr id="50" name="Textbox 50"/>
                        <wps:cNvSpPr txBox="1"/>
                        <wps:spPr>
                          <a:xfrm>
                            <a:off x="18288" y="53085"/>
                            <a:ext cx="1286510" cy="336550"/>
                          </a:xfrm>
                          <a:prstGeom prst="rect">
                            <a:avLst/>
                          </a:prstGeom>
                        </wps:spPr>
                        <wps:txbx>
                          <w:txbxContent>
                            <w:p w14:paraId="1BA95BB7" w14:textId="77777777" w:rsidR="002B75C0" w:rsidRDefault="00000000">
                              <w:pPr>
                                <w:spacing w:before="109"/>
                                <w:ind w:left="580"/>
                                <w:rPr>
                                  <w:rFonts w:ascii="Calibri" w:hAnsi="Calibri"/>
                                  <w:b/>
                                  <w:sz w:val="28"/>
                                </w:rPr>
                              </w:pPr>
                              <w:r>
                                <w:rPr>
                                  <w:rFonts w:ascii="Calibri" w:hAnsi="Calibri"/>
                                  <w:b/>
                                  <w:spacing w:val="-2"/>
                                  <w:sz w:val="28"/>
                                </w:rPr>
                                <w:t>Období</w:t>
                              </w:r>
                            </w:p>
                          </w:txbxContent>
                        </wps:txbx>
                        <wps:bodyPr wrap="square" lIns="0" tIns="0" rIns="0" bIns="0" rtlCol="0">
                          <a:noAutofit/>
                        </wps:bodyPr>
                      </wps:wsp>
                    </wpg:wgp>
                  </a:graphicData>
                </a:graphic>
              </wp:anchor>
            </w:drawing>
          </mc:Choice>
          <mc:Fallback>
            <w:pict>
              <v:group w14:anchorId="6B72C5C5" id="Group 38" o:spid="_x0000_s1031" style="position:absolute;margin-left:55.8pt;margin-top:9.3pt;width:483.6pt;height:32.1pt;z-index:-251654144;mso-wrap-distance-left:0;mso-wrap-distance-right:0;mso-position-horizontal-relative:page" coordsize="61417,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">
                <v:shape id="Graphic 39" o:spid="_x0000_s1032" style="position:absolute;left:104;width:61189;height:203;visibility:visible;mso-wrap-style:square;v-text-anchor:top" coordsize="61188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" path="m6118860,l,,,20320r6118860,l6118860,xe" fillcolor="#9f9f9f" stroked="f">
                  <v:path arrowok="t"/>
                </v:shape>
                <v:shape id="Graphic 40" o:spid="_x0000_s1033" style="position:absolute;left:61276;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" path="m3047,l,,,3048r3047,l3047,xe" fillcolor="#e2e2e2" stroked="f">
                  <v:path arrowok="t"/>
                </v:shape>
                <v:shape id="Graphic 41" o:spid="_x0000_s1034" style="position:absolute;left:106;top:5;width:61201;height:171;visibility:visible;mso-wrap-style:square;v-text-anchor:top" coordsize="61201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" path="m3048,3048l,3048,,16764r3048,l3048,3048xem6120066,r-3035,l6117031,3048r3035,l6120066,xe" fillcolor="#9f9f9f" stroked="f">
                  <v:path arrowok="t"/>
                </v:shape>
                <v:shape id="Graphic 42" o:spid="_x0000_s1035" style="position:absolute;left:61276;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" path="m3047,l,,,13716r3047,l3047,xe" fillcolor="#e2e2e2" stroked="f">
                  <v:path arrowok="t"/>
                </v:shape>
                <v:shape id="Graphic 43" o:spid="_x0000_s1036" style="position:absolute;left:106;top:17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" path="m3048,l,,,3048r3048,l3048,xe" fillcolor="#9f9f9f" stroked="f">
                  <v:path arrowok="t"/>
                </v:shape>
                <v:shape id="Graphic 44" o:spid="_x0000_s1037" style="position:absolute;left:106;top:172;width:61201;height:32;visibility:visible;mso-wrap-style:square;v-text-anchor:top" coordsize="6120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" path="m6120066,r-2984,l3048,,,,,3048r3048,l6117031,3048r3035,l6120066,xe" fillcolor="#e2e2e2" stroked="f">
                  <v:path arrowok="t"/>
                </v:shape>
                <v:shape id="Graphic 45" o:spid="_x0000_s1038" style="position:absolute;left:198;top:721;width:12865;height:3175;visibility:visible;mso-wrap-style:square;v-text-anchor:top" coordsize="12865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" path="m1286255,l,,,316992r1286255,l1286255,xe" fillcolor="silver" stroked="f">
                  <v:path arrowok="t"/>
                </v:shape>
                <v:shape id="Graphic 46" o:spid="_x0000_s1039" style="position:absolute;top:523;width:13049;height:203;visibility:visible;mso-wrap-style:square;v-text-anchor:top" coordsize="13049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" path="m18275,l,,,18288r,1524l18275,19812r,-1524l18275,xem1304544,l18288,r,18288l1304544,18288r,-18288xe" fillcolor="black" stroked="f">
                  <v:path arrowok="t"/>
                </v:shape>
                <v:shape id="Graphic 47" o:spid="_x0000_s1040" style="position:absolute;left:182;top:706;width:12865;height:19;visibility:visible;mso-wrap-style:square;v-text-anchor:top" coordsize="128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" path="m1286256,l,,,1524r1286256,l1286256,xe" fillcolor="silver" stroked="f">
                  <v:path arrowok="t"/>
                </v:shape>
                <v:shape id="Graphic 48" o:spid="_x0000_s1041" style="position:absolute;top:523;width:61417;height:3556;visibility:visible;mso-wrap-style:square;v-text-anchor:top" coordsize="614172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" path="m18275,19812l,19812,,336804r,18288l18275,355092r,-18288l18275,19812xem6141415,r-18288,l6123127,18288r,1524l6123127,336804r-4800346,l1310576,336804r,-316992l1310576,18288r12205,l6123127,18288r,-18288l1322781,r-18288,l1304493,18288r,1524l1304493,336804r-1286205,l18288,355092r1286205,l1322781,355092r4800346,l6141415,355092r,-18288l6141415,19812r,-1524l6141415,xe" fillcolor="black" stroked="f">
                  <v:path arrowok="t"/>
                </v:shape>
                <v:shape id="Textbox 49" o:spid="_x0000_s1042" type="#_x0000_t202" style="position:absolute;left:13105;top:530;width:4812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" fillcolor="silver" stroked="f">
                  <v:textbox inset="0,0,0,0">
                    <w:txbxContent>
                      <w:p w14:paraId="45537340" w14:textId="77777777" w:rsidR="002B75C0" w:rsidRDefault="00000000">
                        <w:pPr>
                          <w:spacing w:before="109"/>
                          <w:ind w:left="106"/>
                          <w:rPr>
                            <w:rFonts w:ascii="Calibri"/>
                            <w:b/>
                            <w:color w:val="000000"/>
                            <w:sz w:val="28"/>
                          </w:rPr>
                        </w:pPr>
                        <w:r>
                          <w:rPr>
                            <w:rFonts w:ascii="Calibri"/>
                            <w:b/>
                            <w:color w:val="000000"/>
                            <w:spacing w:val="-2"/>
                            <w:sz w:val="28"/>
                          </w:rPr>
                          <w:t>MMRRRR</w:t>
                        </w:r>
                      </w:p>
                    </w:txbxContent>
                  </v:textbox>
                </v:shape>
                <v:shape id="Textbox 50" o:spid="_x0000_s1043" type="#_x0000_t202" style="position:absolute;left:182;top:530;width:1286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BA95BB7" w14:textId="77777777" w:rsidR="002B75C0" w:rsidRDefault="00000000">
                        <w:pPr>
                          <w:spacing w:before="109"/>
                          <w:ind w:left="580"/>
                          <w:rPr>
                            <w:rFonts w:ascii="Calibri" w:hAnsi="Calibri"/>
                            <w:b/>
                            <w:sz w:val="28"/>
                          </w:rPr>
                        </w:pPr>
                        <w:r>
                          <w:rPr>
                            <w:rFonts w:ascii="Calibri" w:hAnsi="Calibri"/>
                            <w:b/>
                            <w:spacing w:val="-2"/>
                            <w:sz w:val="28"/>
                          </w:rPr>
                          <w:t>Období</w:t>
                        </w:r>
                      </w:p>
                    </w:txbxContent>
                  </v:textbox>
                </v:shape>
                <w10:wrap type="topAndBottom" anchorx="page"/>
              </v:group>
            </w:pict>
          </mc:Fallback>
        </mc:AlternateContent>
      </w:r>
    </w:p>
    <w:p w14:paraId="4CA47ADB" w14:textId="77777777" w:rsidR="002B75C0" w:rsidRDefault="002B75C0">
      <w:pPr>
        <w:pStyle w:val="Zkladntext"/>
        <w:spacing w:before="266"/>
        <w:rPr>
          <w:rFonts w:ascii="Calibri"/>
          <w:b/>
        </w:rPr>
      </w:pPr>
    </w:p>
    <w:p w14:paraId="5D09FDB2" w14:textId="77777777" w:rsidR="002B75C0" w:rsidRDefault="00000000">
      <w:pPr>
        <w:pStyle w:val="Nadpis5"/>
        <w:numPr>
          <w:ilvl w:val="0"/>
          <w:numId w:val="29"/>
        </w:numPr>
        <w:tabs>
          <w:tab w:val="left" w:pos="631"/>
        </w:tabs>
        <w:ind w:left="631" w:hanging="358"/>
      </w:pPr>
      <w:r>
        <w:t>SLUŽBY</w:t>
      </w:r>
      <w:r>
        <w:rPr>
          <w:spacing w:val="-7"/>
        </w:rPr>
        <w:t xml:space="preserve"> </w:t>
      </w:r>
      <w:r>
        <w:t>ZAHRNUTÉ</w:t>
      </w:r>
      <w:r>
        <w:rPr>
          <w:spacing w:val="-6"/>
        </w:rPr>
        <w:t xml:space="preserve"> </w:t>
      </w:r>
      <w:r>
        <w:t>DO</w:t>
      </w:r>
      <w:r>
        <w:rPr>
          <w:spacing w:val="-4"/>
        </w:rPr>
        <w:t xml:space="preserve"> </w:t>
      </w:r>
      <w:r>
        <w:t>CELKOVÉ</w:t>
      </w:r>
      <w:r>
        <w:rPr>
          <w:spacing w:val="-9"/>
        </w:rPr>
        <w:t xml:space="preserve"> </w:t>
      </w:r>
      <w:r>
        <w:t>MĚSÍČNÍ</w:t>
      </w:r>
      <w:r>
        <w:rPr>
          <w:spacing w:val="-6"/>
        </w:rPr>
        <w:t xml:space="preserve"> </w:t>
      </w:r>
      <w:r>
        <w:t>PAUŠÁLNÍ</w:t>
      </w:r>
      <w:r>
        <w:rPr>
          <w:spacing w:val="-6"/>
        </w:rPr>
        <w:t xml:space="preserve"> </w:t>
      </w:r>
      <w:r>
        <w:rPr>
          <w:spacing w:val="-4"/>
        </w:rPr>
        <w:t>CENY</w:t>
      </w:r>
    </w:p>
    <w:p w14:paraId="63568335" w14:textId="77777777" w:rsidR="002B75C0" w:rsidRDefault="00000000">
      <w:pPr>
        <w:pStyle w:val="Zkladntext"/>
        <w:spacing w:before="59"/>
        <w:ind w:left="273"/>
      </w:pPr>
      <w:r>
        <w:t>Ve</w:t>
      </w:r>
      <w:r>
        <w:rPr>
          <w:spacing w:val="-15"/>
        </w:rPr>
        <w:t xml:space="preserve"> </w:t>
      </w:r>
      <w:r>
        <w:t>výše</w:t>
      </w:r>
      <w:r>
        <w:rPr>
          <w:spacing w:val="-15"/>
        </w:rPr>
        <w:t xml:space="preserve"> </w:t>
      </w:r>
      <w:r>
        <w:t>uvedeném</w:t>
      </w:r>
      <w:r>
        <w:rPr>
          <w:spacing w:val="-14"/>
        </w:rPr>
        <w:t xml:space="preserve"> </w:t>
      </w:r>
      <w:r>
        <w:t>období</w:t>
      </w:r>
      <w:r>
        <w:rPr>
          <w:spacing w:val="-14"/>
        </w:rPr>
        <w:t xml:space="preserve"> </w:t>
      </w:r>
      <w:r>
        <w:t>poskytoval</w:t>
      </w:r>
      <w:r>
        <w:rPr>
          <w:spacing w:val="-15"/>
        </w:rPr>
        <w:t xml:space="preserve"> </w:t>
      </w:r>
      <w:r>
        <w:t>Poskytovatel</w:t>
      </w:r>
      <w:r>
        <w:rPr>
          <w:spacing w:val="-16"/>
        </w:rPr>
        <w:t xml:space="preserve"> </w:t>
      </w:r>
      <w:r>
        <w:t>následující</w:t>
      </w:r>
      <w:r>
        <w:rPr>
          <w:spacing w:val="-11"/>
        </w:rPr>
        <w:t xml:space="preserve"> </w:t>
      </w:r>
      <w:r>
        <w:t>Služby</w:t>
      </w:r>
      <w:r>
        <w:rPr>
          <w:spacing w:val="-14"/>
        </w:rPr>
        <w:t xml:space="preserve"> </w:t>
      </w:r>
      <w:r>
        <w:t>zahrnuté</w:t>
      </w:r>
      <w:r>
        <w:rPr>
          <w:spacing w:val="-15"/>
        </w:rPr>
        <w:t xml:space="preserve"> </w:t>
      </w:r>
      <w:r>
        <w:t>do</w:t>
      </w:r>
      <w:r>
        <w:rPr>
          <w:spacing w:val="-15"/>
        </w:rPr>
        <w:t xml:space="preserve"> </w:t>
      </w:r>
      <w:r>
        <w:t>Celkové</w:t>
      </w:r>
      <w:r>
        <w:rPr>
          <w:spacing w:val="-16"/>
        </w:rPr>
        <w:t xml:space="preserve"> </w:t>
      </w:r>
      <w:r>
        <w:t>měsíční paušální ceny a Objednatel akceptuje stav plnění:</w:t>
      </w:r>
    </w:p>
    <w:p w14:paraId="08F47787" w14:textId="77777777" w:rsidR="002B75C0" w:rsidRDefault="002B75C0">
      <w:pPr>
        <w:pStyle w:val="Zkladntext"/>
        <w:spacing w:before="63" w:after="1"/>
        <w:rPr>
          <w:sz w:val="20"/>
        </w:rPr>
      </w:pPr>
    </w:p>
    <w:tbl>
      <w:tblPr>
        <w:tblStyle w:val="TableNormal"/>
        <w:tblW w:w="0" w:type="auto"/>
        <w:tblInd w:w="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4122"/>
        <w:gridCol w:w="2125"/>
        <w:gridCol w:w="2276"/>
      </w:tblGrid>
      <w:tr w:rsidR="002B75C0" w14:paraId="46332477" w14:textId="77777777">
        <w:trPr>
          <w:trHeight w:val="284"/>
        </w:trPr>
        <w:tc>
          <w:tcPr>
            <w:tcW w:w="5243" w:type="dxa"/>
            <w:gridSpan w:val="2"/>
            <w:tcBorders>
              <w:bottom w:val="single" w:sz="4" w:space="0" w:color="000000"/>
              <w:right w:val="single" w:sz="4" w:space="0" w:color="000000"/>
            </w:tcBorders>
            <w:shd w:val="clear" w:color="auto" w:fill="D9D9D9"/>
          </w:tcPr>
          <w:p w14:paraId="259A1F68" w14:textId="77777777" w:rsidR="002B75C0" w:rsidRDefault="00000000">
            <w:pPr>
              <w:pStyle w:val="TableParagraph"/>
              <w:spacing w:before="1" w:line="263" w:lineRule="exact"/>
              <w:ind w:left="16"/>
              <w:jc w:val="center"/>
              <w:rPr>
                <w:rFonts w:ascii="Calibri" w:hAnsi="Calibri"/>
                <w:b/>
                <w:sz w:val="24"/>
              </w:rPr>
            </w:pPr>
            <w:r>
              <w:rPr>
                <w:rFonts w:ascii="Calibri" w:hAnsi="Calibri"/>
                <w:b/>
                <w:spacing w:val="-2"/>
                <w:sz w:val="24"/>
              </w:rPr>
              <w:t>Služba</w:t>
            </w:r>
          </w:p>
        </w:tc>
        <w:tc>
          <w:tcPr>
            <w:tcW w:w="2125" w:type="dxa"/>
            <w:vMerge w:val="restart"/>
            <w:tcBorders>
              <w:left w:val="single" w:sz="4" w:space="0" w:color="000000"/>
              <w:right w:val="single" w:sz="4" w:space="0" w:color="000000"/>
            </w:tcBorders>
            <w:shd w:val="clear" w:color="auto" w:fill="D9D9D9"/>
          </w:tcPr>
          <w:p w14:paraId="24B39673" w14:textId="77777777" w:rsidR="002B75C0" w:rsidRDefault="00000000">
            <w:pPr>
              <w:pStyle w:val="TableParagraph"/>
              <w:spacing w:before="177"/>
              <w:ind w:left="25"/>
              <w:jc w:val="center"/>
              <w:rPr>
                <w:rFonts w:ascii="Calibri" w:hAnsi="Calibri"/>
                <w:b/>
                <w:sz w:val="24"/>
              </w:rPr>
            </w:pPr>
            <w:r>
              <w:rPr>
                <w:rFonts w:ascii="Calibri" w:hAnsi="Calibri"/>
                <w:b/>
                <w:spacing w:val="-2"/>
                <w:sz w:val="24"/>
              </w:rPr>
              <w:t>Plnění</w:t>
            </w:r>
          </w:p>
        </w:tc>
        <w:tc>
          <w:tcPr>
            <w:tcW w:w="2276" w:type="dxa"/>
            <w:vMerge w:val="restart"/>
            <w:tcBorders>
              <w:left w:val="single" w:sz="4" w:space="0" w:color="000000"/>
            </w:tcBorders>
            <w:shd w:val="clear" w:color="auto" w:fill="D9D9D9"/>
          </w:tcPr>
          <w:p w14:paraId="189F8010" w14:textId="77777777" w:rsidR="002B75C0" w:rsidRDefault="00000000">
            <w:pPr>
              <w:pStyle w:val="TableParagraph"/>
              <w:spacing w:before="30"/>
              <w:ind w:left="31"/>
              <w:jc w:val="center"/>
              <w:rPr>
                <w:rFonts w:ascii="Calibri" w:hAnsi="Calibri"/>
                <w:b/>
                <w:sz w:val="24"/>
              </w:rPr>
            </w:pPr>
            <w:r>
              <w:rPr>
                <w:rFonts w:ascii="Calibri" w:hAnsi="Calibri"/>
                <w:b/>
                <w:sz w:val="24"/>
              </w:rPr>
              <w:t>Katalogová</w:t>
            </w:r>
            <w:r>
              <w:rPr>
                <w:rFonts w:ascii="Calibri" w:hAnsi="Calibri"/>
                <w:b/>
                <w:spacing w:val="-2"/>
                <w:sz w:val="24"/>
              </w:rPr>
              <w:t xml:space="preserve"> </w:t>
            </w:r>
            <w:r>
              <w:rPr>
                <w:rFonts w:ascii="Calibri" w:hAnsi="Calibri"/>
                <w:b/>
                <w:spacing w:val="-4"/>
                <w:sz w:val="24"/>
              </w:rPr>
              <w:t>cena</w:t>
            </w:r>
          </w:p>
          <w:p w14:paraId="3A00A7D3" w14:textId="77777777" w:rsidR="002B75C0" w:rsidRDefault="00000000">
            <w:pPr>
              <w:pStyle w:val="TableParagraph"/>
              <w:ind w:left="31"/>
              <w:jc w:val="center"/>
              <w:rPr>
                <w:rFonts w:ascii="Calibri"/>
                <w:b/>
                <w:sz w:val="24"/>
              </w:rPr>
            </w:pPr>
            <w:r>
              <w:rPr>
                <w:rFonts w:ascii="Calibri"/>
                <w:b/>
                <w:sz w:val="24"/>
              </w:rPr>
              <w:t>(bez</w:t>
            </w:r>
            <w:r>
              <w:rPr>
                <w:rFonts w:ascii="Calibri"/>
                <w:b/>
                <w:spacing w:val="-3"/>
                <w:sz w:val="24"/>
              </w:rPr>
              <w:t xml:space="preserve"> </w:t>
            </w:r>
            <w:r>
              <w:rPr>
                <w:rFonts w:ascii="Calibri"/>
                <w:b/>
                <w:spacing w:val="-4"/>
                <w:sz w:val="24"/>
              </w:rPr>
              <w:t>DPH)</w:t>
            </w:r>
          </w:p>
        </w:tc>
      </w:tr>
      <w:tr w:rsidR="002B75C0" w14:paraId="3399BE70" w14:textId="77777777">
        <w:trPr>
          <w:trHeight w:val="330"/>
        </w:trPr>
        <w:tc>
          <w:tcPr>
            <w:tcW w:w="1121" w:type="dxa"/>
            <w:tcBorders>
              <w:top w:val="single" w:sz="4" w:space="0" w:color="000000"/>
              <w:right w:val="single" w:sz="4" w:space="0" w:color="000000"/>
            </w:tcBorders>
            <w:shd w:val="clear" w:color="auto" w:fill="D9D9D9"/>
          </w:tcPr>
          <w:p w14:paraId="330AC8C4" w14:textId="77777777" w:rsidR="002B75C0" w:rsidRDefault="00000000">
            <w:pPr>
              <w:pStyle w:val="TableParagraph"/>
              <w:spacing w:before="4"/>
              <w:ind w:left="95" w:right="81"/>
              <w:jc w:val="center"/>
              <w:rPr>
                <w:rFonts w:ascii="Calibri"/>
              </w:rPr>
            </w:pPr>
            <w:r>
              <w:rPr>
                <w:rFonts w:ascii="Calibri"/>
                <w:spacing w:val="-5"/>
              </w:rPr>
              <w:t>ID</w:t>
            </w:r>
          </w:p>
        </w:tc>
        <w:tc>
          <w:tcPr>
            <w:tcW w:w="4122" w:type="dxa"/>
            <w:tcBorders>
              <w:top w:val="single" w:sz="4" w:space="0" w:color="000000"/>
              <w:left w:val="single" w:sz="4" w:space="0" w:color="000000"/>
              <w:right w:val="single" w:sz="4" w:space="0" w:color="000000"/>
            </w:tcBorders>
            <w:shd w:val="clear" w:color="auto" w:fill="D9D9D9"/>
          </w:tcPr>
          <w:p w14:paraId="3FC4D162" w14:textId="77777777" w:rsidR="002B75C0" w:rsidRDefault="00000000">
            <w:pPr>
              <w:pStyle w:val="TableParagraph"/>
              <w:spacing w:before="4"/>
              <w:ind w:left="22"/>
              <w:jc w:val="center"/>
              <w:rPr>
                <w:rFonts w:ascii="Calibri" w:hAnsi="Calibri"/>
              </w:rPr>
            </w:pPr>
            <w:r>
              <w:rPr>
                <w:rFonts w:ascii="Calibri" w:hAnsi="Calibri"/>
              </w:rPr>
              <w:t>Název</w:t>
            </w:r>
            <w:r>
              <w:rPr>
                <w:rFonts w:ascii="Calibri" w:hAnsi="Calibri"/>
                <w:spacing w:val="-1"/>
              </w:rPr>
              <w:t xml:space="preserve"> </w:t>
            </w:r>
            <w:r>
              <w:rPr>
                <w:rFonts w:ascii="Calibri" w:hAnsi="Calibri"/>
                <w:spacing w:val="-2"/>
              </w:rPr>
              <w:t>služby</w:t>
            </w:r>
          </w:p>
        </w:tc>
        <w:tc>
          <w:tcPr>
            <w:tcW w:w="2125" w:type="dxa"/>
            <w:vMerge/>
            <w:tcBorders>
              <w:top w:val="nil"/>
              <w:left w:val="single" w:sz="4" w:space="0" w:color="000000"/>
              <w:right w:val="single" w:sz="4" w:space="0" w:color="000000"/>
            </w:tcBorders>
            <w:shd w:val="clear" w:color="auto" w:fill="D9D9D9"/>
          </w:tcPr>
          <w:p w14:paraId="7CA16FB2" w14:textId="77777777" w:rsidR="002B75C0" w:rsidRDefault="002B75C0">
            <w:pPr>
              <w:rPr>
                <w:sz w:val="2"/>
                <w:szCs w:val="2"/>
              </w:rPr>
            </w:pPr>
          </w:p>
        </w:tc>
        <w:tc>
          <w:tcPr>
            <w:tcW w:w="2276" w:type="dxa"/>
            <w:vMerge/>
            <w:tcBorders>
              <w:top w:val="nil"/>
              <w:left w:val="single" w:sz="4" w:space="0" w:color="000000"/>
            </w:tcBorders>
            <w:shd w:val="clear" w:color="auto" w:fill="D9D9D9"/>
          </w:tcPr>
          <w:p w14:paraId="5846EA5C" w14:textId="77777777" w:rsidR="002B75C0" w:rsidRDefault="002B75C0">
            <w:pPr>
              <w:rPr>
                <w:sz w:val="2"/>
                <w:szCs w:val="2"/>
              </w:rPr>
            </w:pPr>
          </w:p>
        </w:tc>
      </w:tr>
      <w:tr w:rsidR="002B75C0" w14:paraId="5725CFAF" w14:textId="77777777">
        <w:trPr>
          <w:trHeight w:val="714"/>
        </w:trPr>
        <w:tc>
          <w:tcPr>
            <w:tcW w:w="1121" w:type="dxa"/>
            <w:tcBorders>
              <w:bottom w:val="single" w:sz="4" w:space="0" w:color="000000"/>
              <w:right w:val="single" w:sz="4" w:space="0" w:color="000000"/>
            </w:tcBorders>
          </w:tcPr>
          <w:p w14:paraId="2C2BA18F" w14:textId="77777777" w:rsidR="002B75C0" w:rsidRDefault="00000000">
            <w:pPr>
              <w:pStyle w:val="TableParagraph"/>
              <w:spacing w:before="87"/>
              <w:ind w:left="107"/>
              <w:rPr>
                <w:rFonts w:ascii="Calibri"/>
              </w:rPr>
            </w:pPr>
            <w:r>
              <w:rPr>
                <w:rFonts w:ascii="Calibri"/>
              </w:rPr>
              <w:t>CAAIS</w:t>
            </w:r>
            <w:r>
              <w:rPr>
                <w:rFonts w:ascii="Calibri"/>
                <w:spacing w:val="27"/>
              </w:rPr>
              <w:t xml:space="preserve"> </w:t>
            </w:r>
            <w:r>
              <w:rPr>
                <w:rFonts w:ascii="Calibri"/>
                <w:spacing w:val="-5"/>
              </w:rPr>
              <w:t>01-</w:t>
            </w:r>
          </w:p>
          <w:p w14:paraId="20E1C0BF" w14:textId="77777777" w:rsidR="002B75C0" w:rsidRDefault="00000000">
            <w:pPr>
              <w:pStyle w:val="TableParagraph"/>
              <w:ind w:left="107"/>
              <w:rPr>
                <w:rFonts w:ascii="Calibri"/>
              </w:rPr>
            </w:pPr>
            <w:r>
              <w:rPr>
                <w:rFonts w:ascii="Calibri"/>
                <w:spacing w:val="-5"/>
              </w:rPr>
              <w:t>01</w:t>
            </w:r>
          </w:p>
        </w:tc>
        <w:tc>
          <w:tcPr>
            <w:tcW w:w="4122" w:type="dxa"/>
            <w:tcBorders>
              <w:left w:val="single" w:sz="4" w:space="0" w:color="000000"/>
              <w:bottom w:val="single" w:sz="4" w:space="0" w:color="000000"/>
              <w:right w:val="single" w:sz="4" w:space="0" w:color="000000"/>
            </w:tcBorders>
          </w:tcPr>
          <w:p w14:paraId="0FAC120B" w14:textId="77777777" w:rsidR="002B75C0" w:rsidRDefault="00000000">
            <w:pPr>
              <w:pStyle w:val="TableParagraph"/>
              <w:tabs>
                <w:tab w:val="left" w:pos="1087"/>
                <w:tab w:val="left" w:pos="1943"/>
                <w:tab w:val="left" w:pos="2889"/>
              </w:tabs>
              <w:spacing w:before="87"/>
              <w:ind w:left="114" w:right="90"/>
              <w:rPr>
                <w:rFonts w:ascii="Calibri" w:hAnsi="Calibri"/>
              </w:rPr>
            </w:pPr>
            <w:r>
              <w:rPr>
                <w:rFonts w:ascii="Calibri" w:hAnsi="Calibri"/>
                <w:spacing w:val="-2"/>
              </w:rPr>
              <w:t>Zajištění</w:t>
            </w:r>
            <w:r>
              <w:rPr>
                <w:rFonts w:ascii="Calibri" w:hAnsi="Calibri"/>
              </w:rPr>
              <w:tab/>
            </w:r>
            <w:r>
              <w:rPr>
                <w:rFonts w:ascii="Calibri" w:hAnsi="Calibri"/>
                <w:spacing w:val="-2"/>
              </w:rPr>
              <w:t>úrovně</w:t>
            </w:r>
            <w:r>
              <w:rPr>
                <w:rFonts w:ascii="Calibri" w:hAnsi="Calibri"/>
              </w:rPr>
              <w:tab/>
            </w:r>
            <w:r>
              <w:rPr>
                <w:rFonts w:ascii="Calibri" w:hAnsi="Calibri"/>
                <w:spacing w:val="-2"/>
              </w:rPr>
              <w:t>provozu</w:t>
            </w:r>
            <w:r>
              <w:rPr>
                <w:rFonts w:ascii="Calibri" w:hAnsi="Calibri"/>
              </w:rPr>
              <w:tab/>
            </w:r>
            <w:r>
              <w:rPr>
                <w:rFonts w:ascii="Calibri" w:hAnsi="Calibri"/>
                <w:spacing w:val="-2"/>
              </w:rPr>
              <w:t xml:space="preserve">produkčního </w:t>
            </w:r>
            <w:r>
              <w:rPr>
                <w:rFonts w:ascii="Calibri" w:hAnsi="Calibri"/>
              </w:rPr>
              <w:t>prostředí Systému</w:t>
            </w:r>
          </w:p>
        </w:tc>
        <w:tc>
          <w:tcPr>
            <w:tcW w:w="2125" w:type="dxa"/>
            <w:tcBorders>
              <w:left w:val="single" w:sz="4" w:space="0" w:color="000000"/>
              <w:bottom w:val="single" w:sz="4" w:space="0" w:color="000000"/>
              <w:right w:val="single" w:sz="4" w:space="0" w:color="000000"/>
            </w:tcBorders>
          </w:tcPr>
          <w:p w14:paraId="573CDB61" w14:textId="77777777" w:rsidR="002B75C0" w:rsidRDefault="00000000">
            <w:pPr>
              <w:pStyle w:val="TableParagraph"/>
              <w:spacing w:before="87"/>
              <w:ind w:left="114"/>
              <w:rPr>
                <w:rFonts w:ascii="Calibri" w:hAnsi="Calibri"/>
              </w:rPr>
            </w:pPr>
            <w:r>
              <w:rPr>
                <w:rFonts w:ascii="Calibri" w:hAnsi="Calibri"/>
              </w:rPr>
              <w:t>Plnění</w:t>
            </w:r>
            <w:r>
              <w:rPr>
                <w:rFonts w:ascii="Calibri" w:hAnsi="Calibri"/>
                <w:spacing w:val="-12"/>
              </w:rPr>
              <w:t xml:space="preserve"> </w:t>
            </w:r>
            <w:r>
              <w:rPr>
                <w:rFonts w:ascii="Calibri" w:hAnsi="Calibri"/>
              </w:rPr>
              <w:t>s</w:t>
            </w:r>
            <w:r>
              <w:rPr>
                <w:rFonts w:ascii="Calibri" w:hAnsi="Calibri"/>
                <w:spacing w:val="-13"/>
              </w:rPr>
              <w:t xml:space="preserve"> </w:t>
            </w:r>
            <w:r>
              <w:rPr>
                <w:rFonts w:ascii="Calibri" w:hAnsi="Calibri"/>
              </w:rPr>
              <w:t>výhradami</w:t>
            </w:r>
            <w:r>
              <w:rPr>
                <w:rFonts w:ascii="Calibri" w:hAnsi="Calibri"/>
                <w:spacing w:val="-12"/>
              </w:rPr>
              <w:t xml:space="preserve"> </w:t>
            </w:r>
            <w:r>
              <w:rPr>
                <w:rFonts w:ascii="Calibri" w:hAnsi="Calibri"/>
              </w:rPr>
              <w:t>/ bez výhrad</w:t>
            </w:r>
          </w:p>
        </w:tc>
        <w:tc>
          <w:tcPr>
            <w:tcW w:w="2276" w:type="dxa"/>
            <w:tcBorders>
              <w:left w:val="single" w:sz="4" w:space="0" w:color="000000"/>
              <w:bottom w:val="single" w:sz="4" w:space="0" w:color="000000"/>
            </w:tcBorders>
          </w:tcPr>
          <w:p w14:paraId="54B8F898" w14:textId="77777777" w:rsidR="002B75C0" w:rsidRDefault="002B75C0">
            <w:pPr>
              <w:pStyle w:val="TableParagraph"/>
              <w:rPr>
                <w:rFonts w:ascii="Times New Roman"/>
              </w:rPr>
            </w:pPr>
          </w:p>
        </w:tc>
      </w:tr>
      <w:tr w:rsidR="002B75C0" w14:paraId="1F21FB6A" w14:textId="77777777">
        <w:trPr>
          <w:trHeight w:val="714"/>
        </w:trPr>
        <w:tc>
          <w:tcPr>
            <w:tcW w:w="1121" w:type="dxa"/>
            <w:tcBorders>
              <w:top w:val="single" w:sz="4" w:space="0" w:color="000000"/>
              <w:bottom w:val="single" w:sz="4" w:space="0" w:color="000000"/>
              <w:right w:val="single" w:sz="4" w:space="0" w:color="000000"/>
            </w:tcBorders>
          </w:tcPr>
          <w:p w14:paraId="609D5F10" w14:textId="77777777" w:rsidR="002B75C0" w:rsidRDefault="00000000">
            <w:pPr>
              <w:pStyle w:val="TableParagraph"/>
              <w:spacing w:before="88"/>
              <w:ind w:left="107"/>
              <w:rPr>
                <w:rFonts w:ascii="Calibri"/>
              </w:rPr>
            </w:pPr>
            <w:r>
              <w:rPr>
                <w:rFonts w:ascii="Calibri"/>
              </w:rPr>
              <w:t>CAAIS</w:t>
            </w:r>
            <w:r>
              <w:rPr>
                <w:rFonts w:ascii="Calibri"/>
                <w:spacing w:val="27"/>
              </w:rPr>
              <w:t xml:space="preserve"> </w:t>
            </w:r>
            <w:r>
              <w:rPr>
                <w:rFonts w:ascii="Calibri"/>
                <w:spacing w:val="-5"/>
              </w:rPr>
              <w:t>01-</w:t>
            </w:r>
          </w:p>
          <w:p w14:paraId="1054D7A2" w14:textId="77777777" w:rsidR="002B75C0" w:rsidRDefault="00000000">
            <w:pPr>
              <w:pStyle w:val="TableParagraph"/>
              <w:ind w:left="107"/>
              <w:rPr>
                <w:rFonts w:ascii="Calibri"/>
              </w:rPr>
            </w:pPr>
            <w:r>
              <w:rPr>
                <w:rFonts w:ascii="Calibri"/>
                <w:spacing w:val="-5"/>
              </w:rPr>
              <w:t>02</w:t>
            </w:r>
          </w:p>
        </w:tc>
        <w:tc>
          <w:tcPr>
            <w:tcW w:w="4122" w:type="dxa"/>
            <w:tcBorders>
              <w:top w:val="single" w:sz="4" w:space="0" w:color="000000"/>
              <w:left w:val="single" w:sz="4" w:space="0" w:color="000000"/>
              <w:bottom w:val="single" w:sz="4" w:space="0" w:color="000000"/>
              <w:right w:val="single" w:sz="4" w:space="0" w:color="000000"/>
            </w:tcBorders>
          </w:tcPr>
          <w:p w14:paraId="21E12E21" w14:textId="77777777" w:rsidR="002B75C0" w:rsidRDefault="00000000">
            <w:pPr>
              <w:pStyle w:val="TableParagraph"/>
              <w:spacing w:before="88"/>
              <w:ind w:left="114" w:right="90"/>
              <w:rPr>
                <w:rFonts w:ascii="Calibri" w:hAnsi="Calibri"/>
              </w:rPr>
            </w:pPr>
            <w:r>
              <w:rPr>
                <w:rFonts w:ascii="Calibri" w:hAnsi="Calibri"/>
                <w:spacing w:val="-2"/>
              </w:rPr>
              <w:t>Zajištění úrovně provozu ostatních prostředí Systému</w:t>
            </w:r>
          </w:p>
        </w:tc>
        <w:tc>
          <w:tcPr>
            <w:tcW w:w="2125" w:type="dxa"/>
            <w:tcBorders>
              <w:top w:val="single" w:sz="4" w:space="0" w:color="000000"/>
              <w:left w:val="single" w:sz="4" w:space="0" w:color="000000"/>
              <w:bottom w:val="single" w:sz="4" w:space="0" w:color="000000"/>
              <w:right w:val="single" w:sz="4" w:space="0" w:color="000000"/>
            </w:tcBorders>
          </w:tcPr>
          <w:p w14:paraId="56B37E61" w14:textId="77777777" w:rsidR="002B75C0" w:rsidRDefault="00000000">
            <w:pPr>
              <w:pStyle w:val="TableParagraph"/>
              <w:spacing w:before="88"/>
              <w:ind w:left="114"/>
              <w:rPr>
                <w:rFonts w:ascii="Calibri" w:hAnsi="Calibri"/>
              </w:rPr>
            </w:pPr>
            <w:r>
              <w:rPr>
                <w:rFonts w:ascii="Calibri" w:hAnsi="Calibri"/>
              </w:rPr>
              <w:t>Plnění</w:t>
            </w:r>
            <w:r>
              <w:rPr>
                <w:rFonts w:ascii="Calibri" w:hAnsi="Calibri"/>
                <w:spacing w:val="-5"/>
              </w:rPr>
              <w:t xml:space="preserve"> </w:t>
            </w:r>
            <w:r>
              <w:rPr>
                <w:rFonts w:ascii="Calibri" w:hAnsi="Calibri"/>
              </w:rPr>
              <w:t>s</w:t>
            </w:r>
            <w:r>
              <w:rPr>
                <w:rFonts w:ascii="Calibri" w:hAnsi="Calibri"/>
                <w:spacing w:val="-6"/>
              </w:rPr>
              <w:t xml:space="preserve"> </w:t>
            </w:r>
            <w:r>
              <w:rPr>
                <w:rFonts w:ascii="Calibri" w:hAnsi="Calibri"/>
              </w:rPr>
              <w:t>výhradami</w:t>
            </w:r>
            <w:r>
              <w:rPr>
                <w:rFonts w:ascii="Calibri" w:hAnsi="Calibri"/>
                <w:spacing w:val="-5"/>
              </w:rPr>
              <w:t xml:space="preserve"> </w:t>
            </w:r>
            <w:r>
              <w:rPr>
                <w:rFonts w:ascii="Calibri" w:hAnsi="Calibri"/>
                <w:spacing w:val="-10"/>
              </w:rPr>
              <w:t>/</w:t>
            </w:r>
          </w:p>
          <w:p w14:paraId="3F0439A3" w14:textId="77777777" w:rsidR="002B75C0" w:rsidRDefault="00000000">
            <w:pPr>
              <w:pStyle w:val="TableParagraph"/>
              <w:ind w:left="114"/>
              <w:rPr>
                <w:rFonts w:ascii="Calibri" w:hAnsi="Calibri"/>
              </w:rPr>
            </w:pPr>
            <w:r>
              <w:rPr>
                <w:rFonts w:ascii="Calibri" w:hAnsi="Calibri"/>
              </w:rPr>
              <w:t>bez</w:t>
            </w:r>
            <w:r>
              <w:rPr>
                <w:rFonts w:ascii="Calibri" w:hAnsi="Calibri"/>
                <w:spacing w:val="-1"/>
              </w:rPr>
              <w:t xml:space="preserve"> </w:t>
            </w:r>
            <w:r>
              <w:rPr>
                <w:rFonts w:ascii="Calibri" w:hAnsi="Calibri"/>
                <w:spacing w:val="-2"/>
              </w:rPr>
              <w:t>výhrad</w:t>
            </w:r>
          </w:p>
        </w:tc>
        <w:tc>
          <w:tcPr>
            <w:tcW w:w="2276" w:type="dxa"/>
            <w:tcBorders>
              <w:top w:val="single" w:sz="4" w:space="0" w:color="000000"/>
              <w:left w:val="single" w:sz="4" w:space="0" w:color="000000"/>
              <w:bottom w:val="single" w:sz="4" w:space="0" w:color="000000"/>
            </w:tcBorders>
          </w:tcPr>
          <w:p w14:paraId="2023F95C" w14:textId="77777777" w:rsidR="002B75C0" w:rsidRDefault="002B75C0">
            <w:pPr>
              <w:pStyle w:val="TableParagraph"/>
              <w:rPr>
                <w:rFonts w:ascii="Times New Roman"/>
              </w:rPr>
            </w:pPr>
          </w:p>
        </w:tc>
      </w:tr>
      <w:tr w:rsidR="002B75C0" w14:paraId="4E77DB52" w14:textId="77777777">
        <w:trPr>
          <w:trHeight w:val="710"/>
        </w:trPr>
        <w:tc>
          <w:tcPr>
            <w:tcW w:w="1121" w:type="dxa"/>
            <w:tcBorders>
              <w:top w:val="single" w:sz="4" w:space="0" w:color="000000"/>
              <w:bottom w:val="single" w:sz="4" w:space="0" w:color="000000"/>
              <w:right w:val="single" w:sz="4" w:space="0" w:color="000000"/>
            </w:tcBorders>
          </w:tcPr>
          <w:p w14:paraId="75B6E5CD" w14:textId="77777777" w:rsidR="002B75C0" w:rsidRDefault="00000000">
            <w:pPr>
              <w:pStyle w:val="TableParagraph"/>
              <w:spacing w:before="85"/>
              <w:ind w:left="107"/>
              <w:rPr>
                <w:rFonts w:ascii="Calibri"/>
              </w:rPr>
            </w:pPr>
            <w:r>
              <w:rPr>
                <w:rFonts w:ascii="Calibri"/>
              </w:rPr>
              <w:t>CAAIS</w:t>
            </w:r>
            <w:r>
              <w:rPr>
                <w:rFonts w:ascii="Calibri"/>
                <w:spacing w:val="27"/>
              </w:rPr>
              <w:t xml:space="preserve"> </w:t>
            </w:r>
            <w:r>
              <w:rPr>
                <w:rFonts w:ascii="Calibri"/>
                <w:spacing w:val="-5"/>
              </w:rPr>
              <w:t>02-</w:t>
            </w:r>
          </w:p>
          <w:p w14:paraId="049AD094" w14:textId="77777777" w:rsidR="002B75C0" w:rsidRDefault="00000000">
            <w:pPr>
              <w:pStyle w:val="TableParagraph"/>
              <w:ind w:left="107"/>
              <w:rPr>
                <w:rFonts w:ascii="Calibri"/>
              </w:rPr>
            </w:pPr>
            <w:r>
              <w:rPr>
                <w:rFonts w:ascii="Calibri"/>
                <w:spacing w:val="-5"/>
              </w:rPr>
              <w:t>01</w:t>
            </w:r>
          </w:p>
        </w:tc>
        <w:tc>
          <w:tcPr>
            <w:tcW w:w="4122" w:type="dxa"/>
            <w:tcBorders>
              <w:top w:val="single" w:sz="4" w:space="0" w:color="000000"/>
              <w:left w:val="single" w:sz="4" w:space="0" w:color="000000"/>
              <w:bottom w:val="single" w:sz="4" w:space="0" w:color="000000"/>
              <w:right w:val="single" w:sz="4" w:space="0" w:color="000000"/>
            </w:tcBorders>
          </w:tcPr>
          <w:p w14:paraId="42406ED8" w14:textId="77777777" w:rsidR="002B75C0" w:rsidRDefault="00000000">
            <w:pPr>
              <w:pStyle w:val="TableParagraph"/>
              <w:spacing w:before="85"/>
              <w:ind w:left="114"/>
              <w:rPr>
                <w:rFonts w:ascii="Calibri" w:hAnsi="Calibri"/>
              </w:rPr>
            </w:pPr>
            <w:r>
              <w:rPr>
                <w:rFonts w:ascii="Calibri" w:hAnsi="Calibri"/>
              </w:rPr>
              <w:t>Zajištění</w:t>
            </w:r>
            <w:r>
              <w:rPr>
                <w:rFonts w:ascii="Calibri" w:hAnsi="Calibri"/>
                <w:spacing w:val="-13"/>
              </w:rPr>
              <w:t xml:space="preserve"> </w:t>
            </w:r>
            <w:r>
              <w:rPr>
                <w:rFonts w:ascii="Calibri" w:hAnsi="Calibri"/>
              </w:rPr>
              <w:t>dostupnosti</w:t>
            </w:r>
            <w:r>
              <w:rPr>
                <w:rFonts w:ascii="Calibri" w:hAnsi="Calibri"/>
                <w:spacing w:val="-12"/>
              </w:rPr>
              <w:t xml:space="preserve"> </w:t>
            </w:r>
            <w:r>
              <w:rPr>
                <w:rFonts w:ascii="Calibri" w:hAnsi="Calibri"/>
              </w:rPr>
              <w:t>produkčního</w:t>
            </w:r>
            <w:r>
              <w:rPr>
                <w:rFonts w:ascii="Calibri" w:hAnsi="Calibri"/>
                <w:spacing w:val="-13"/>
              </w:rPr>
              <w:t xml:space="preserve"> </w:t>
            </w:r>
            <w:r>
              <w:rPr>
                <w:rFonts w:ascii="Calibri" w:hAnsi="Calibri"/>
              </w:rPr>
              <w:t xml:space="preserve">prostředí </w:t>
            </w:r>
            <w:r>
              <w:rPr>
                <w:rFonts w:ascii="Calibri" w:hAnsi="Calibri"/>
                <w:spacing w:val="-2"/>
              </w:rPr>
              <w:t>Systému</w:t>
            </w:r>
          </w:p>
        </w:tc>
        <w:tc>
          <w:tcPr>
            <w:tcW w:w="2125" w:type="dxa"/>
            <w:tcBorders>
              <w:top w:val="single" w:sz="4" w:space="0" w:color="000000"/>
              <w:left w:val="single" w:sz="4" w:space="0" w:color="000000"/>
              <w:bottom w:val="single" w:sz="4" w:space="0" w:color="000000"/>
              <w:right w:val="single" w:sz="4" w:space="0" w:color="000000"/>
            </w:tcBorders>
          </w:tcPr>
          <w:p w14:paraId="3CE92D56" w14:textId="77777777" w:rsidR="002B75C0" w:rsidRDefault="00000000">
            <w:pPr>
              <w:pStyle w:val="TableParagraph"/>
              <w:spacing w:before="85"/>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587D000D" w14:textId="77777777" w:rsidR="002B75C0" w:rsidRDefault="002B75C0">
            <w:pPr>
              <w:pStyle w:val="TableParagraph"/>
              <w:rPr>
                <w:rFonts w:ascii="Times New Roman"/>
              </w:rPr>
            </w:pPr>
          </w:p>
        </w:tc>
      </w:tr>
      <w:tr w:rsidR="002B75C0" w14:paraId="6982E0BC" w14:textId="77777777">
        <w:trPr>
          <w:trHeight w:val="707"/>
        </w:trPr>
        <w:tc>
          <w:tcPr>
            <w:tcW w:w="1121" w:type="dxa"/>
            <w:tcBorders>
              <w:top w:val="single" w:sz="4" w:space="0" w:color="000000"/>
              <w:bottom w:val="single" w:sz="4" w:space="0" w:color="000000"/>
              <w:right w:val="single" w:sz="4" w:space="0" w:color="000000"/>
            </w:tcBorders>
          </w:tcPr>
          <w:p w14:paraId="6725C881" w14:textId="77777777" w:rsidR="002B75C0" w:rsidRDefault="00000000">
            <w:pPr>
              <w:pStyle w:val="TableParagraph"/>
              <w:spacing w:before="85"/>
              <w:ind w:left="107"/>
              <w:rPr>
                <w:rFonts w:ascii="Calibri"/>
              </w:rPr>
            </w:pPr>
            <w:r>
              <w:rPr>
                <w:rFonts w:ascii="Calibri"/>
              </w:rPr>
              <w:t>CAAIS</w:t>
            </w:r>
            <w:r>
              <w:rPr>
                <w:rFonts w:ascii="Calibri"/>
                <w:spacing w:val="27"/>
              </w:rPr>
              <w:t xml:space="preserve"> </w:t>
            </w:r>
            <w:r>
              <w:rPr>
                <w:rFonts w:ascii="Calibri"/>
                <w:spacing w:val="-5"/>
              </w:rPr>
              <w:t>02-</w:t>
            </w:r>
          </w:p>
          <w:p w14:paraId="2F89F666" w14:textId="77777777" w:rsidR="002B75C0" w:rsidRDefault="00000000">
            <w:pPr>
              <w:pStyle w:val="TableParagraph"/>
              <w:ind w:left="107"/>
              <w:rPr>
                <w:rFonts w:ascii="Calibri"/>
              </w:rPr>
            </w:pPr>
            <w:r>
              <w:rPr>
                <w:rFonts w:ascii="Calibri"/>
                <w:spacing w:val="-5"/>
              </w:rPr>
              <w:t>02</w:t>
            </w:r>
          </w:p>
        </w:tc>
        <w:tc>
          <w:tcPr>
            <w:tcW w:w="4122" w:type="dxa"/>
            <w:tcBorders>
              <w:top w:val="single" w:sz="4" w:space="0" w:color="000000"/>
              <w:left w:val="single" w:sz="4" w:space="0" w:color="000000"/>
              <w:bottom w:val="single" w:sz="4" w:space="0" w:color="000000"/>
              <w:right w:val="single" w:sz="4" w:space="0" w:color="000000"/>
            </w:tcBorders>
          </w:tcPr>
          <w:p w14:paraId="5ABE725B" w14:textId="77777777" w:rsidR="002B75C0" w:rsidRDefault="00000000">
            <w:pPr>
              <w:pStyle w:val="TableParagraph"/>
              <w:spacing w:before="85"/>
              <w:ind w:left="114" w:right="90"/>
              <w:rPr>
                <w:rFonts w:ascii="Calibri" w:hAnsi="Calibri"/>
              </w:rPr>
            </w:pPr>
            <w:r>
              <w:rPr>
                <w:rFonts w:ascii="Calibri" w:hAnsi="Calibri"/>
              </w:rPr>
              <w:t>Zajištění</w:t>
            </w:r>
            <w:r>
              <w:rPr>
                <w:rFonts w:ascii="Calibri" w:hAnsi="Calibri"/>
                <w:spacing w:val="80"/>
              </w:rPr>
              <w:t xml:space="preserve"> </w:t>
            </w:r>
            <w:r>
              <w:rPr>
                <w:rFonts w:ascii="Calibri" w:hAnsi="Calibri"/>
              </w:rPr>
              <w:t>dostupnosti</w:t>
            </w:r>
            <w:r>
              <w:rPr>
                <w:rFonts w:ascii="Calibri" w:hAnsi="Calibri"/>
                <w:spacing w:val="80"/>
              </w:rPr>
              <w:t xml:space="preserve"> </w:t>
            </w:r>
            <w:r>
              <w:rPr>
                <w:rFonts w:ascii="Calibri" w:hAnsi="Calibri"/>
              </w:rPr>
              <w:t>ostatních</w:t>
            </w:r>
            <w:r>
              <w:rPr>
                <w:rFonts w:ascii="Calibri" w:hAnsi="Calibri"/>
                <w:spacing w:val="80"/>
              </w:rPr>
              <w:t xml:space="preserve"> </w:t>
            </w:r>
            <w:r>
              <w:rPr>
                <w:rFonts w:ascii="Calibri" w:hAnsi="Calibri"/>
              </w:rPr>
              <w:t xml:space="preserve">prostředí </w:t>
            </w:r>
            <w:r>
              <w:rPr>
                <w:rFonts w:ascii="Calibri" w:hAnsi="Calibri"/>
                <w:spacing w:val="-2"/>
              </w:rPr>
              <w:t>Systému</w:t>
            </w:r>
          </w:p>
        </w:tc>
        <w:tc>
          <w:tcPr>
            <w:tcW w:w="2125" w:type="dxa"/>
            <w:tcBorders>
              <w:top w:val="single" w:sz="4" w:space="0" w:color="000000"/>
              <w:left w:val="single" w:sz="4" w:space="0" w:color="000000"/>
              <w:bottom w:val="single" w:sz="4" w:space="0" w:color="000000"/>
              <w:right w:val="single" w:sz="4" w:space="0" w:color="000000"/>
            </w:tcBorders>
          </w:tcPr>
          <w:p w14:paraId="5735FBF4" w14:textId="77777777" w:rsidR="002B75C0" w:rsidRDefault="00000000">
            <w:pPr>
              <w:pStyle w:val="TableParagraph"/>
              <w:spacing w:before="44" w:line="276"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4D0F92E3" w14:textId="77777777" w:rsidR="002B75C0" w:rsidRDefault="002B75C0">
            <w:pPr>
              <w:pStyle w:val="TableParagraph"/>
              <w:rPr>
                <w:rFonts w:ascii="Times New Roman"/>
              </w:rPr>
            </w:pPr>
          </w:p>
        </w:tc>
      </w:tr>
      <w:tr w:rsidR="002B75C0" w14:paraId="50D1E7D0" w14:textId="77777777">
        <w:trPr>
          <w:trHeight w:val="710"/>
        </w:trPr>
        <w:tc>
          <w:tcPr>
            <w:tcW w:w="1121" w:type="dxa"/>
            <w:tcBorders>
              <w:top w:val="single" w:sz="4" w:space="0" w:color="000000"/>
              <w:bottom w:val="single" w:sz="4" w:space="0" w:color="000000"/>
              <w:right w:val="single" w:sz="4" w:space="0" w:color="000000"/>
            </w:tcBorders>
          </w:tcPr>
          <w:p w14:paraId="5CF47711" w14:textId="77777777" w:rsidR="002B75C0" w:rsidRDefault="00000000">
            <w:pPr>
              <w:pStyle w:val="TableParagraph"/>
              <w:spacing w:before="220"/>
              <w:ind w:left="14" w:right="95"/>
              <w:jc w:val="center"/>
              <w:rPr>
                <w:rFonts w:ascii="Calibri"/>
              </w:rPr>
            </w:pPr>
            <w:r>
              <w:rPr>
                <w:rFonts w:ascii="Calibri"/>
              </w:rPr>
              <w:t>CAAIS</w:t>
            </w:r>
            <w:r>
              <w:rPr>
                <w:rFonts w:ascii="Calibri"/>
                <w:spacing w:val="-5"/>
              </w:rPr>
              <w:t xml:space="preserve"> 03</w:t>
            </w:r>
          </w:p>
        </w:tc>
        <w:tc>
          <w:tcPr>
            <w:tcW w:w="4122" w:type="dxa"/>
            <w:tcBorders>
              <w:top w:val="single" w:sz="4" w:space="0" w:color="000000"/>
              <w:left w:val="single" w:sz="4" w:space="0" w:color="000000"/>
              <w:bottom w:val="single" w:sz="4" w:space="0" w:color="000000"/>
              <w:right w:val="single" w:sz="4" w:space="0" w:color="000000"/>
            </w:tcBorders>
          </w:tcPr>
          <w:p w14:paraId="2988C129" w14:textId="77777777" w:rsidR="002B75C0" w:rsidRDefault="00000000">
            <w:pPr>
              <w:pStyle w:val="TableParagraph"/>
              <w:spacing w:before="220"/>
              <w:ind w:left="114"/>
              <w:rPr>
                <w:rFonts w:ascii="Calibri" w:hAnsi="Calibri"/>
              </w:rPr>
            </w:pPr>
            <w:r>
              <w:rPr>
                <w:rFonts w:ascii="Calibri" w:hAnsi="Calibri"/>
              </w:rPr>
              <w:t>Zajištění</w:t>
            </w:r>
            <w:r>
              <w:rPr>
                <w:rFonts w:ascii="Calibri" w:hAnsi="Calibri"/>
                <w:spacing w:val="-5"/>
              </w:rPr>
              <w:t xml:space="preserve"> </w:t>
            </w:r>
            <w:r>
              <w:rPr>
                <w:rFonts w:ascii="Calibri" w:hAnsi="Calibri"/>
              </w:rPr>
              <w:t>provozu</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bezpečnosti</w:t>
            </w:r>
            <w:r>
              <w:rPr>
                <w:rFonts w:ascii="Calibri" w:hAnsi="Calibri"/>
                <w:spacing w:val="-3"/>
              </w:rPr>
              <w:t xml:space="preserve"> </w:t>
            </w:r>
            <w:r>
              <w:rPr>
                <w:rFonts w:ascii="Calibri" w:hAnsi="Calibri"/>
                <w:spacing w:val="-2"/>
              </w:rPr>
              <w:t>Systému</w:t>
            </w:r>
          </w:p>
        </w:tc>
        <w:tc>
          <w:tcPr>
            <w:tcW w:w="2125" w:type="dxa"/>
            <w:tcBorders>
              <w:top w:val="single" w:sz="4" w:space="0" w:color="000000"/>
              <w:left w:val="single" w:sz="4" w:space="0" w:color="000000"/>
              <w:bottom w:val="single" w:sz="4" w:space="0" w:color="000000"/>
              <w:right w:val="single" w:sz="4" w:space="0" w:color="000000"/>
            </w:tcBorders>
          </w:tcPr>
          <w:p w14:paraId="7E6710A4" w14:textId="77777777" w:rsidR="002B75C0" w:rsidRDefault="00000000">
            <w:pPr>
              <w:pStyle w:val="TableParagraph"/>
              <w:spacing w:before="47" w:line="273"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52F6601C" w14:textId="77777777" w:rsidR="002B75C0" w:rsidRDefault="002B75C0">
            <w:pPr>
              <w:pStyle w:val="TableParagraph"/>
              <w:rPr>
                <w:rFonts w:ascii="Times New Roman"/>
              </w:rPr>
            </w:pPr>
          </w:p>
        </w:tc>
      </w:tr>
      <w:tr w:rsidR="002B75C0" w14:paraId="351A7BE4" w14:textId="77777777">
        <w:trPr>
          <w:trHeight w:val="707"/>
        </w:trPr>
        <w:tc>
          <w:tcPr>
            <w:tcW w:w="1121" w:type="dxa"/>
            <w:tcBorders>
              <w:top w:val="single" w:sz="4" w:space="0" w:color="000000"/>
              <w:bottom w:val="single" w:sz="4" w:space="0" w:color="000000"/>
              <w:right w:val="single" w:sz="4" w:space="0" w:color="000000"/>
            </w:tcBorders>
          </w:tcPr>
          <w:p w14:paraId="1FB70802" w14:textId="77777777" w:rsidR="002B75C0" w:rsidRDefault="00000000">
            <w:pPr>
              <w:pStyle w:val="TableParagraph"/>
              <w:spacing w:before="85"/>
              <w:ind w:left="107"/>
              <w:rPr>
                <w:rFonts w:ascii="Calibri"/>
              </w:rPr>
            </w:pPr>
            <w:r>
              <w:rPr>
                <w:rFonts w:ascii="Calibri"/>
              </w:rPr>
              <w:t>CAAIS</w:t>
            </w:r>
            <w:r>
              <w:rPr>
                <w:rFonts w:ascii="Calibri"/>
                <w:spacing w:val="27"/>
              </w:rPr>
              <w:t xml:space="preserve"> </w:t>
            </w:r>
            <w:r>
              <w:rPr>
                <w:rFonts w:ascii="Calibri"/>
                <w:spacing w:val="-5"/>
              </w:rPr>
              <w:t>04-</w:t>
            </w:r>
          </w:p>
          <w:p w14:paraId="4BBAE85A" w14:textId="77777777" w:rsidR="002B75C0" w:rsidRDefault="00000000">
            <w:pPr>
              <w:pStyle w:val="TableParagraph"/>
              <w:ind w:left="107"/>
              <w:rPr>
                <w:rFonts w:ascii="Calibri"/>
              </w:rPr>
            </w:pPr>
            <w:r>
              <w:rPr>
                <w:rFonts w:ascii="Calibri"/>
                <w:spacing w:val="-5"/>
              </w:rPr>
              <w:t>01</w:t>
            </w:r>
          </w:p>
        </w:tc>
        <w:tc>
          <w:tcPr>
            <w:tcW w:w="4122" w:type="dxa"/>
            <w:tcBorders>
              <w:top w:val="single" w:sz="4" w:space="0" w:color="000000"/>
              <w:left w:val="single" w:sz="4" w:space="0" w:color="000000"/>
              <w:bottom w:val="single" w:sz="4" w:space="0" w:color="000000"/>
              <w:right w:val="single" w:sz="4" w:space="0" w:color="000000"/>
            </w:tcBorders>
          </w:tcPr>
          <w:p w14:paraId="5C70A44D" w14:textId="77777777" w:rsidR="002B75C0" w:rsidRDefault="00000000">
            <w:pPr>
              <w:pStyle w:val="TableParagraph"/>
              <w:spacing w:before="85"/>
              <w:ind w:left="114" w:right="90"/>
              <w:rPr>
                <w:rFonts w:ascii="Calibri" w:hAnsi="Calibri"/>
              </w:rPr>
            </w:pPr>
            <w:r>
              <w:rPr>
                <w:rFonts w:ascii="Calibri" w:hAnsi="Calibri"/>
              </w:rPr>
              <w:t>Předávání</w:t>
            </w:r>
            <w:r>
              <w:rPr>
                <w:rFonts w:ascii="Calibri" w:hAnsi="Calibri"/>
                <w:spacing w:val="40"/>
              </w:rPr>
              <w:t xml:space="preserve"> </w:t>
            </w:r>
            <w:r>
              <w:rPr>
                <w:rFonts w:ascii="Calibri" w:hAnsi="Calibri"/>
              </w:rPr>
              <w:t>provozních</w:t>
            </w:r>
            <w:r>
              <w:rPr>
                <w:rFonts w:ascii="Calibri" w:hAnsi="Calibri"/>
                <w:spacing w:val="40"/>
              </w:rPr>
              <w:t xml:space="preserve"> </w:t>
            </w:r>
            <w:r>
              <w:rPr>
                <w:rFonts w:ascii="Calibri" w:hAnsi="Calibri"/>
              </w:rPr>
              <w:t>dat</w:t>
            </w:r>
            <w:r>
              <w:rPr>
                <w:rFonts w:ascii="Calibri" w:hAnsi="Calibri"/>
                <w:spacing w:val="40"/>
              </w:rPr>
              <w:t xml:space="preserve"> </w:t>
            </w:r>
            <w:r>
              <w:rPr>
                <w:rFonts w:ascii="Calibri" w:hAnsi="Calibri"/>
              </w:rPr>
              <w:t>Objednateli</w:t>
            </w:r>
            <w:r>
              <w:rPr>
                <w:rFonts w:ascii="Calibri" w:hAnsi="Calibri"/>
                <w:spacing w:val="40"/>
              </w:rPr>
              <w:t xml:space="preserve"> </w:t>
            </w:r>
            <w:r>
              <w:rPr>
                <w:rFonts w:ascii="Calibri" w:hAnsi="Calibri"/>
              </w:rPr>
              <w:t xml:space="preserve">1x </w:t>
            </w:r>
            <w:r>
              <w:rPr>
                <w:rFonts w:ascii="Calibri" w:hAnsi="Calibri"/>
                <w:spacing w:val="-2"/>
              </w:rPr>
              <w:t>měsíčně</w:t>
            </w:r>
          </w:p>
        </w:tc>
        <w:tc>
          <w:tcPr>
            <w:tcW w:w="2125" w:type="dxa"/>
            <w:tcBorders>
              <w:top w:val="single" w:sz="4" w:space="0" w:color="000000"/>
              <w:left w:val="single" w:sz="4" w:space="0" w:color="000000"/>
              <w:bottom w:val="single" w:sz="4" w:space="0" w:color="000000"/>
              <w:right w:val="single" w:sz="4" w:space="0" w:color="000000"/>
            </w:tcBorders>
          </w:tcPr>
          <w:p w14:paraId="685C157B" w14:textId="77777777" w:rsidR="002B75C0" w:rsidRDefault="00000000">
            <w:pPr>
              <w:pStyle w:val="TableParagraph"/>
              <w:spacing w:before="44" w:line="276"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2FB10506" w14:textId="77777777" w:rsidR="002B75C0" w:rsidRDefault="002B75C0">
            <w:pPr>
              <w:pStyle w:val="TableParagraph"/>
              <w:rPr>
                <w:rFonts w:ascii="Times New Roman"/>
              </w:rPr>
            </w:pPr>
          </w:p>
        </w:tc>
      </w:tr>
      <w:tr w:rsidR="002B75C0" w14:paraId="0EB881A7" w14:textId="77777777">
        <w:trPr>
          <w:trHeight w:val="710"/>
        </w:trPr>
        <w:tc>
          <w:tcPr>
            <w:tcW w:w="1121" w:type="dxa"/>
            <w:tcBorders>
              <w:top w:val="single" w:sz="4" w:space="0" w:color="000000"/>
              <w:bottom w:val="single" w:sz="4" w:space="0" w:color="000000"/>
              <w:right w:val="single" w:sz="4" w:space="0" w:color="000000"/>
            </w:tcBorders>
          </w:tcPr>
          <w:p w14:paraId="540FA2F5" w14:textId="77777777" w:rsidR="002B75C0" w:rsidRDefault="00000000">
            <w:pPr>
              <w:pStyle w:val="TableParagraph"/>
              <w:spacing w:before="85"/>
              <w:ind w:left="107"/>
              <w:rPr>
                <w:rFonts w:ascii="Calibri"/>
              </w:rPr>
            </w:pPr>
            <w:r>
              <w:rPr>
                <w:rFonts w:ascii="Calibri"/>
              </w:rPr>
              <w:t>CAAIS</w:t>
            </w:r>
            <w:r>
              <w:rPr>
                <w:rFonts w:ascii="Calibri"/>
                <w:spacing w:val="27"/>
              </w:rPr>
              <w:t xml:space="preserve"> </w:t>
            </w:r>
            <w:r>
              <w:rPr>
                <w:rFonts w:ascii="Calibri"/>
                <w:spacing w:val="-5"/>
              </w:rPr>
              <w:t>04-</w:t>
            </w:r>
          </w:p>
          <w:p w14:paraId="76EB75A1" w14:textId="77777777" w:rsidR="002B75C0" w:rsidRDefault="00000000">
            <w:pPr>
              <w:pStyle w:val="TableParagraph"/>
              <w:ind w:left="107"/>
              <w:rPr>
                <w:rFonts w:ascii="Calibri"/>
              </w:rPr>
            </w:pPr>
            <w:r>
              <w:rPr>
                <w:rFonts w:ascii="Calibri"/>
                <w:spacing w:val="-5"/>
              </w:rPr>
              <w:t>02</w:t>
            </w:r>
          </w:p>
        </w:tc>
        <w:tc>
          <w:tcPr>
            <w:tcW w:w="4122" w:type="dxa"/>
            <w:tcBorders>
              <w:top w:val="single" w:sz="4" w:space="0" w:color="000000"/>
              <w:left w:val="single" w:sz="4" w:space="0" w:color="000000"/>
              <w:bottom w:val="single" w:sz="4" w:space="0" w:color="000000"/>
              <w:right w:val="single" w:sz="4" w:space="0" w:color="000000"/>
            </w:tcBorders>
          </w:tcPr>
          <w:p w14:paraId="420C9F85" w14:textId="77777777" w:rsidR="002B75C0" w:rsidRDefault="00000000">
            <w:pPr>
              <w:pStyle w:val="TableParagraph"/>
              <w:tabs>
                <w:tab w:val="left" w:pos="1256"/>
                <w:tab w:val="left" w:pos="2444"/>
                <w:tab w:val="left" w:pos="3728"/>
              </w:tabs>
              <w:spacing w:before="85"/>
              <w:ind w:left="114"/>
              <w:rPr>
                <w:rFonts w:ascii="Calibri" w:hAnsi="Calibri"/>
              </w:rPr>
            </w:pPr>
            <w:r>
              <w:rPr>
                <w:rFonts w:ascii="Calibri" w:hAnsi="Calibri"/>
                <w:spacing w:val="-2"/>
              </w:rPr>
              <w:t>Průběžné</w:t>
            </w:r>
            <w:r>
              <w:rPr>
                <w:rFonts w:ascii="Calibri" w:hAnsi="Calibri"/>
              </w:rPr>
              <w:tab/>
            </w:r>
            <w:r>
              <w:rPr>
                <w:rFonts w:ascii="Calibri" w:hAnsi="Calibri"/>
                <w:spacing w:val="-2"/>
              </w:rPr>
              <w:t>předávání</w:t>
            </w:r>
            <w:r>
              <w:rPr>
                <w:rFonts w:ascii="Calibri" w:hAnsi="Calibri"/>
              </w:rPr>
              <w:tab/>
            </w:r>
            <w:r>
              <w:rPr>
                <w:rFonts w:ascii="Calibri" w:hAnsi="Calibri"/>
                <w:spacing w:val="-2"/>
              </w:rPr>
              <w:t>provozních</w:t>
            </w:r>
            <w:r>
              <w:rPr>
                <w:rFonts w:ascii="Calibri" w:hAnsi="Calibri"/>
              </w:rPr>
              <w:tab/>
            </w:r>
            <w:r>
              <w:rPr>
                <w:rFonts w:ascii="Calibri" w:hAnsi="Calibri"/>
                <w:spacing w:val="-5"/>
              </w:rPr>
              <w:t>dat</w:t>
            </w:r>
          </w:p>
          <w:p w14:paraId="795078DF" w14:textId="77777777" w:rsidR="002B75C0" w:rsidRDefault="00000000">
            <w:pPr>
              <w:pStyle w:val="TableParagraph"/>
              <w:ind w:left="114"/>
              <w:rPr>
                <w:rFonts w:ascii="Calibri"/>
              </w:rPr>
            </w:pPr>
            <w:r>
              <w:rPr>
                <w:rFonts w:ascii="Calibri"/>
                <w:spacing w:val="-2"/>
              </w:rPr>
              <w:t>Objednateli</w:t>
            </w:r>
          </w:p>
        </w:tc>
        <w:tc>
          <w:tcPr>
            <w:tcW w:w="2125" w:type="dxa"/>
            <w:tcBorders>
              <w:top w:val="single" w:sz="4" w:space="0" w:color="000000"/>
              <w:left w:val="single" w:sz="4" w:space="0" w:color="000000"/>
              <w:bottom w:val="single" w:sz="4" w:space="0" w:color="000000"/>
              <w:right w:val="single" w:sz="4" w:space="0" w:color="000000"/>
            </w:tcBorders>
          </w:tcPr>
          <w:p w14:paraId="1F39EEC3" w14:textId="77777777" w:rsidR="002B75C0" w:rsidRDefault="00000000">
            <w:pPr>
              <w:pStyle w:val="TableParagraph"/>
              <w:spacing w:before="47" w:line="273"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0C896A1D" w14:textId="77777777" w:rsidR="002B75C0" w:rsidRDefault="002B75C0">
            <w:pPr>
              <w:pStyle w:val="TableParagraph"/>
              <w:rPr>
                <w:rFonts w:ascii="Times New Roman"/>
              </w:rPr>
            </w:pPr>
          </w:p>
        </w:tc>
      </w:tr>
      <w:tr w:rsidR="002B75C0" w14:paraId="25A28239" w14:textId="77777777">
        <w:trPr>
          <w:trHeight w:val="710"/>
        </w:trPr>
        <w:tc>
          <w:tcPr>
            <w:tcW w:w="1121" w:type="dxa"/>
            <w:tcBorders>
              <w:top w:val="single" w:sz="4" w:space="0" w:color="000000"/>
              <w:bottom w:val="single" w:sz="4" w:space="0" w:color="000000"/>
              <w:right w:val="single" w:sz="4" w:space="0" w:color="000000"/>
            </w:tcBorders>
          </w:tcPr>
          <w:p w14:paraId="57529019" w14:textId="77777777" w:rsidR="002B75C0" w:rsidRDefault="00000000">
            <w:pPr>
              <w:pStyle w:val="TableParagraph"/>
              <w:spacing w:before="220"/>
              <w:ind w:left="14" w:right="95"/>
              <w:jc w:val="center"/>
              <w:rPr>
                <w:rFonts w:ascii="Calibri"/>
              </w:rPr>
            </w:pPr>
            <w:r>
              <w:rPr>
                <w:rFonts w:ascii="Calibri"/>
              </w:rPr>
              <w:t>CAAIS</w:t>
            </w:r>
            <w:r>
              <w:rPr>
                <w:rFonts w:ascii="Calibri"/>
                <w:spacing w:val="-5"/>
              </w:rPr>
              <w:t xml:space="preserve"> 05</w:t>
            </w:r>
          </w:p>
        </w:tc>
        <w:tc>
          <w:tcPr>
            <w:tcW w:w="4122" w:type="dxa"/>
            <w:tcBorders>
              <w:top w:val="single" w:sz="4" w:space="0" w:color="000000"/>
              <w:left w:val="single" w:sz="4" w:space="0" w:color="000000"/>
              <w:bottom w:val="single" w:sz="4" w:space="0" w:color="000000"/>
              <w:right w:val="single" w:sz="4" w:space="0" w:color="000000"/>
            </w:tcBorders>
          </w:tcPr>
          <w:p w14:paraId="156F0446" w14:textId="77777777" w:rsidR="002B75C0" w:rsidRDefault="00000000">
            <w:pPr>
              <w:pStyle w:val="TableParagraph"/>
              <w:spacing w:before="220"/>
              <w:ind w:left="114"/>
              <w:rPr>
                <w:rFonts w:ascii="Calibri" w:hAnsi="Calibri"/>
              </w:rPr>
            </w:pPr>
            <w:r>
              <w:rPr>
                <w:rFonts w:ascii="Calibri" w:hAnsi="Calibri"/>
              </w:rPr>
              <w:t>Řešení</w:t>
            </w:r>
            <w:r>
              <w:rPr>
                <w:rFonts w:ascii="Calibri" w:hAnsi="Calibri"/>
                <w:spacing w:val="-3"/>
              </w:rPr>
              <w:t xml:space="preserve"> </w:t>
            </w:r>
            <w:r>
              <w:rPr>
                <w:rFonts w:ascii="Calibri" w:hAnsi="Calibri"/>
                <w:spacing w:val="-2"/>
              </w:rPr>
              <w:t>incidentů</w:t>
            </w:r>
          </w:p>
        </w:tc>
        <w:tc>
          <w:tcPr>
            <w:tcW w:w="2125" w:type="dxa"/>
            <w:tcBorders>
              <w:top w:val="single" w:sz="4" w:space="0" w:color="000000"/>
              <w:left w:val="single" w:sz="4" w:space="0" w:color="000000"/>
              <w:bottom w:val="single" w:sz="4" w:space="0" w:color="000000"/>
              <w:right w:val="single" w:sz="4" w:space="0" w:color="000000"/>
            </w:tcBorders>
          </w:tcPr>
          <w:p w14:paraId="5F03A833" w14:textId="77777777" w:rsidR="002B75C0" w:rsidRDefault="00000000">
            <w:pPr>
              <w:pStyle w:val="TableParagraph"/>
              <w:spacing w:before="44" w:line="276"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2A58A444" w14:textId="77777777" w:rsidR="002B75C0" w:rsidRDefault="002B75C0">
            <w:pPr>
              <w:pStyle w:val="TableParagraph"/>
              <w:rPr>
                <w:rFonts w:ascii="Times New Roman"/>
              </w:rPr>
            </w:pPr>
          </w:p>
        </w:tc>
      </w:tr>
      <w:tr w:rsidR="002B75C0" w14:paraId="47D20521" w14:textId="77777777">
        <w:trPr>
          <w:trHeight w:val="708"/>
        </w:trPr>
        <w:tc>
          <w:tcPr>
            <w:tcW w:w="1121" w:type="dxa"/>
            <w:tcBorders>
              <w:top w:val="single" w:sz="4" w:space="0" w:color="000000"/>
              <w:bottom w:val="single" w:sz="4" w:space="0" w:color="000000"/>
              <w:right w:val="single" w:sz="4" w:space="0" w:color="000000"/>
            </w:tcBorders>
          </w:tcPr>
          <w:p w14:paraId="666A7D0D" w14:textId="77777777" w:rsidR="002B75C0" w:rsidRDefault="00000000">
            <w:pPr>
              <w:pStyle w:val="TableParagraph"/>
              <w:spacing w:before="217"/>
              <w:ind w:left="14" w:right="95"/>
              <w:jc w:val="center"/>
              <w:rPr>
                <w:rFonts w:ascii="Calibri"/>
              </w:rPr>
            </w:pPr>
            <w:r>
              <w:rPr>
                <w:rFonts w:ascii="Calibri"/>
              </w:rPr>
              <w:t>CAAIS</w:t>
            </w:r>
            <w:r>
              <w:rPr>
                <w:rFonts w:ascii="Calibri"/>
                <w:spacing w:val="-5"/>
              </w:rPr>
              <w:t xml:space="preserve"> 06</w:t>
            </w:r>
          </w:p>
        </w:tc>
        <w:tc>
          <w:tcPr>
            <w:tcW w:w="4122" w:type="dxa"/>
            <w:tcBorders>
              <w:top w:val="single" w:sz="4" w:space="0" w:color="000000"/>
              <w:left w:val="single" w:sz="4" w:space="0" w:color="000000"/>
              <w:bottom w:val="single" w:sz="4" w:space="0" w:color="000000"/>
              <w:right w:val="single" w:sz="4" w:space="0" w:color="000000"/>
            </w:tcBorders>
          </w:tcPr>
          <w:p w14:paraId="1E4C4C58" w14:textId="77777777" w:rsidR="002B75C0" w:rsidRDefault="00000000">
            <w:pPr>
              <w:pStyle w:val="TableParagraph"/>
              <w:spacing w:before="217"/>
              <w:ind w:left="114"/>
              <w:rPr>
                <w:rFonts w:ascii="Calibri" w:hAnsi="Calibri"/>
              </w:rPr>
            </w:pPr>
            <w:r>
              <w:rPr>
                <w:rFonts w:ascii="Calibri" w:hAnsi="Calibri"/>
              </w:rPr>
              <w:t>Řešení</w:t>
            </w:r>
            <w:r>
              <w:rPr>
                <w:rFonts w:ascii="Calibri" w:hAnsi="Calibri"/>
                <w:spacing w:val="-7"/>
              </w:rPr>
              <w:t xml:space="preserve"> </w:t>
            </w:r>
            <w:r>
              <w:rPr>
                <w:rFonts w:ascii="Calibri" w:hAnsi="Calibri"/>
              </w:rPr>
              <w:t>requestů</w:t>
            </w:r>
            <w:r>
              <w:rPr>
                <w:rFonts w:ascii="Calibri" w:hAnsi="Calibri"/>
                <w:spacing w:val="-6"/>
              </w:rPr>
              <w:t xml:space="preserve"> </w:t>
            </w:r>
            <w:r>
              <w:rPr>
                <w:rFonts w:ascii="Calibri" w:hAnsi="Calibri"/>
                <w:spacing w:val="-2"/>
              </w:rPr>
              <w:t>Objednatele</w:t>
            </w:r>
          </w:p>
        </w:tc>
        <w:tc>
          <w:tcPr>
            <w:tcW w:w="2125" w:type="dxa"/>
            <w:tcBorders>
              <w:top w:val="single" w:sz="4" w:space="0" w:color="000000"/>
              <w:left w:val="single" w:sz="4" w:space="0" w:color="000000"/>
              <w:bottom w:val="single" w:sz="4" w:space="0" w:color="000000"/>
              <w:right w:val="single" w:sz="4" w:space="0" w:color="000000"/>
            </w:tcBorders>
          </w:tcPr>
          <w:p w14:paraId="70197FAB" w14:textId="77777777" w:rsidR="002B75C0" w:rsidRDefault="00000000">
            <w:pPr>
              <w:pStyle w:val="TableParagraph"/>
              <w:spacing w:before="44" w:line="278"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1D43A9B3" w14:textId="77777777" w:rsidR="002B75C0" w:rsidRDefault="002B75C0">
            <w:pPr>
              <w:pStyle w:val="TableParagraph"/>
              <w:rPr>
                <w:rFonts w:ascii="Times New Roman"/>
              </w:rPr>
            </w:pPr>
          </w:p>
        </w:tc>
      </w:tr>
      <w:tr w:rsidR="002B75C0" w14:paraId="52698CAB" w14:textId="77777777">
        <w:trPr>
          <w:trHeight w:val="709"/>
        </w:trPr>
        <w:tc>
          <w:tcPr>
            <w:tcW w:w="1121" w:type="dxa"/>
            <w:tcBorders>
              <w:top w:val="single" w:sz="4" w:space="0" w:color="000000"/>
              <w:bottom w:val="single" w:sz="4" w:space="0" w:color="000000"/>
              <w:right w:val="single" w:sz="4" w:space="0" w:color="000000"/>
            </w:tcBorders>
          </w:tcPr>
          <w:p w14:paraId="5F1B994E" w14:textId="77777777" w:rsidR="002B75C0" w:rsidRDefault="00000000">
            <w:pPr>
              <w:pStyle w:val="TableParagraph"/>
              <w:spacing w:before="220"/>
              <w:ind w:left="14" w:right="95"/>
              <w:jc w:val="center"/>
              <w:rPr>
                <w:rFonts w:ascii="Calibri"/>
              </w:rPr>
            </w:pPr>
            <w:r>
              <w:rPr>
                <w:rFonts w:ascii="Calibri"/>
              </w:rPr>
              <w:t>CAAIS</w:t>
            </w:r>
            <w:r>
              <w:rPr>
                <w:rFonts w:ascii="Calibri"/>
                <w:spacing w:val="-5"/>
              </w:rPr>
              <w:t xml:space="preserve"> 09</w:t>
            </w:r>
          </w:p>
        </w:tc>
        <w:tc>
          <w:tcPr>
            <w:tcW w:w="4122" w:type="dxa"/>
            <w:tcBorders>
              <w:top w:val="single" w:sz="4" w:space="0" w:color="000000"/>
              <w:left w:val="single" w:sz="4" w:space="0" w:color="000000"/>
              <w:bottom w:val="single" w:sz="4" w:space="0" w:color="000000"/>
              <w:right w:val="single" w:sz="4" w:space="0" w:color="000000"/>
            </w:tcBorders>
          </w:tcPr>
          <w:p w14:paraId="40D528C4" w14:textId="77777777" w:rsidR="002B75C0" w:rsidRDefault="00000000">
            <w:pPr>
              <w:pStyle w:val="TableParagraph"/>
              <w:tabs>
                <w:tab w:val="left" w:pos="1852"/>
                <w:tab w:val="left" w:pos="3054"/>
                <w:tab w:val="left" w:pos="3916"/>
              </w:tabs>
              <w:spacing w:before="85"/>
              <w:ind w:left="114"/>
              <w:rPr>
                <w:rFonts w:ascii="Calibri" w:hAnsi="Calibri"/>
              </w:rPr>
            </w:pPr>
            <w:r>
              <w:rPr>
                <w:rFonts w:ascii="Calibri" w:hAnsi="Calibri"/>
                <w:spacing w:val="-2"/>
              </w:rPr>
              <w:t>Dokumentace,</w:t>
            </w:r>
            <w:r>
              <w:rPr>
                <w:rFonts w:ascii="Calibri" w:hAnsi="Calibri"/>
              </w:rPr>
              <w:tab/>
            </w:r>
            <w:r>
              <w:rPr>
                <w:rFonts w:ascii="Calibri" w:hAnsi="Calibri"/>
                <w:spacing w:val="-2"/>
              </w:rPr>
              <w:t>zdrojové</w:t>
            </w:r>
            <w:r>
              <w:rPr>
                <w:rFonts w:ascii="Calibri" w:hAnsi="Calibri"/>
              </w:rPr>
              <w:tab/>
            </w:r>
            <w:r>
              <w:rPr>
                <w:rFonts w:ascii="Calibri" w:hAnsi="Calibri"/>
                <w:spacing w:val="-4"/>
              </w:rPr>
              <w:t>kódy</w:t>
            </w:r>
            <w:r>
              <w:rPr>
                <w:rFonts w:ascii="Calibri" w:hAnsi="Calibri"/>
              </w:rPr>
              <w:tab/>
            </w:r>
            <w:r>
              <w:rPr>
                <w:rFonts w:ascii="Calibri" w:hAnsi="Calibri"/>
                <w:spacing w:val="-10"/>
              </w:rPr>
              <w:t>a</w:t>
            </w:r>
          </w:p>
          <w:p w14:paraId="4C89C277" w14:textId="77777777" w:rsidR="002B75C0" w:rsidRDefault="00000000">
            <w:pPr>
              <w:pStyle w:val="TableParagraph"/>
              <w:ind w:left="114"/>
              <w:rPr>
                <w:rFonts w:ascii="Calibri"/>
              </w:rPr>
            </w:pPr>
            <w:r>
              <w:rPr>
                <w:rFonts w:ascii="Calibri"/>
                <w:spacing w:val="-2"/>
              </w:rPr>
              <w:t>administrativa</w:t>
            </w:r>
          </w:p>
        </w:tc>
        <w:tc>
          <w:tcPr>
            <w:tcW w:w="2125" w:type="dxa"/>
            <w:tcBorders>
              <w:top w:val="single" w:sz="4" w:space="0" w:color="000000"/>
              <w:left w:val="single" w:sz="4" w:space="0" w:color="000000"/>
              <w:bottom w:val="single" w:sz="4" w:space="0" w:color="000000"/>
              <w:right w:val="single" w:sz="4" w:space="0" w:color="000000"/>
            </w:tcBorders>
          </w:tcPr>
          <w:p w14:paraId="5BF63236" w14:textId="77777777" w:rsidR="002B75C0" w:rsidRDefault="00000000">
            <w:pPr>
              <w:pStyle w:val="TableParagraph"/>
              <w:spacing w:before="44" w:line="276" w:lineRule="auto"/>
              <w:ind w:left="114"/>
              <w:rPr>
                <w:rFonts w:ascii="Calibri" w:hAnsi="Calibri"/>
              </w:rPr>
            </w:pPr>
            <w:r>
              <w:rPr>
                <w:rFonts w:ascii="Calibri" w:hAnsi="Calibri"/>
              </w:rPr>
              <w:t>Plnění</w:t>
            </w:r>
            <w:r>
              <w:rPr>
                <w:rFonts w:ascii="Calibri" w:hAnsi="Calibri"/>
                <w:spacing w:val="32"/>
              </w:rPr>
              <w:t xml:space="preserve"> </w:t>
            </w:r>
            <w:r>
              <w:rPr>
                <w:rFonts w:ascii="Calibri" w:hAnsi="Calibri"/>
              </w:rPr>
              <w:t>s</w:t>
            </w:r>
            <w:r>
              <w:rPr>
                <w:rFonts w:ascii="Calibri" w:hAnsi="Calibri"/>
                <w:spacing w:val="-9"/>
              </w:rPr>
              <w:t xml:space="preserve"> </w:t>
            </w:r>
            <w:r>
              <w:rPr>
                <w:rFonts w:ascii="Calibri" w:hAnsi="Calibri"/>
              </w:rPr>
              <w:t>výhradami</w:t>
            </w:r>
            <w:r>
              <w:rPr>
                <w:rFonts w:ascii="Calibri" w:hAnsi="Calibri"/>
                <w:spacing w:val="30"/>
              </w:rPr>
              <w:t xml:space="preserve"> </w:t>
            </w:r>
            <w:r>
              <w:rPr>
                <w:rFonts w:ascii="Calibri" w:hAnsi="Calibri"/>
              </w:rPr>
              <w:t>/ bez výhrad</w:t>
            </w:r>
          </w:p>
        </w:tc>
        <w:tc>
          <w:tcPr>
            <w:tcW w:w="2276" w:type="dxa"/>
            <w:tcBorders>
              <w:top w:val="single" w:sz="4" w:space="0" w:color="000000"/>
              <w:left w:val="single" w:sz="4" w:space="0" w:color="000000"/>
              <w:bottom w:val="single" w:sz="4" w:space="0" w:color="000000"/>
            </w:tcBorders>
          </w:tcPr>
          <w:p w14:paraId="0EF11970" w14:textId="77777777" w:rsidR="002B75C0" w:rsidRDefault="002B75C0">
            <w:pPr>
              <w:pStyle w:val="TableParagraph"/>
              <w:rPr>
                <w:rFonts w:ascii="Times New Roman"/>
              </w:rPr>
            </w:pPr>
          </w:p>
        </w:tc>
      </w:tr>
      <w:tr w:rsidR="002B75C0" w14:paraId="08094C3C" w14:textId="77777777">
        <w:trPr>
          <w:trHeight w:val="707"/>
        </w:trPr>
        <w:tc>
          <w:tcPr>
            <w:tcW w:w="1121" w:type="dxa"/>
            <w:tcBorders>
              <w:top w:val="single" w:sz="4" w:space="0" w:color="000000"/>
              <w:right w:val="single" w:sz="4" w:space="0" w:color="000000"/>
            </w:tcBorders>
          </w:tcPr>
          <w:p w14:paraId="364651B1" w14:textId="77777777" w:rsidR="002B75C0" w:rsidRDefault="00000000">
            <w:pPr>
              <w:pStyle w:val="TableParagraph"/>
              <w:spacing w:before="220"/>
              <w:ind w:left="14" w:right="95"/>
              <w:jc w:val="center"/>
              <w:rPr>
                <w:rFonts w:ascii="Calibri"/>
              </w:rPr>
            </w:pPr>
            <w:r>
              <w:rPr>
                <w:rFonts w:ascii="Calibri"/>
              </w:rPr>
              <w:t>CAAIS</w:t>
            </w:r>
            <w:r>
              <w:rPr>
                <w:rFonts w:ascii="Calibri"/>
                <w:spacing w:val="-5"/>
              </w:rPr>
              <w:t xml:space="preserve"> 10</w:t>
            </w:r>
          </w:p>
        </w:tc>
        <w:tc>
          <w:tcPr>
            <w:tcW w:w="4122" w:type="dxa"/>
            <w:tcBorders>
              <w:top w:val="single" w:sz="4" w:space="0" w:color="000000"/>
              <w:left w:val="single" w:sz="4" w:space="0" w:color="000000"/>
              <w:right w:val="single" w:sz="4" w:space="0" w:color="000000"/>
            </w:tcBorders>
          </w:tcPr>
          <w:p w14:paraId="42B8B769" w14:textId="77777777" w:rsidR="002B75C0" w:rsidRDefault="00000000">
            <w:pPr>
              <w:pStyle w:val="TableParagraph"/>
              <w:spacing w:before="220"/>
              <w:ind w:left="114"/>
              <w:rPr>
                <w:rFonts w:ascii="Calibri" w:hAnsi="Calibri"/>
              </w:rPr>
            </w:pPr>
            <w:r>
              <w:rPr>
                <w:rFonts w:ascii="Calibri" w:hAnsi="Calibri"/>
              </w:rPr>
              <w:t>Rozvoj</w:t>
            </w:r>
            <w:r>
              <w:rPr>
                <w:rFonts w:ascii="Calibri" w:hAnsi="Calibri"/>
                <w:spacing w:val="-2"/>
              </w:rPr>
              <w:t xml:space="preserve"> Systému</w:t>
            </w:r>
          </w:p>
        </w:tc>
        <w:tc>
          <w:tcPr>
            <w:tcW w:w="2125" w:type="dxa"/>
            <w:tcBorders>
              <w:top w:val="single" w:sz="4" w:space="0" w:color="000000"/>
              <w:left w:val="single" w:sz="4" w:space="0" w:color="000000"/>
              <w:right w:val="single" w:sz="4" w:space="0" w:color="000000"/>
            </w:tcBorders>
          </w:tcPr>
          <w:p w14:paraId="43611541" w14:textId="77777777" w:rsidR="002B75C0" w:rsidRDefault="00000000">
            <w:pPr>
              <w:pStyle w:val="TableParagraph"/>
              <w:spacing w:before="44"/>
              <w:ind w:left="114"/>
              <w:rPr>
                <w:rFonts w:ascii="Calibri" w:hAnsi="Calibri"/>
              </w:rPr>
            </w:pPr>
            <w:r>
              <w:rPr>
                <w:rFonts w:ascii="Calibri" w:hAnsi="Calibri"/>
              </w:rPr>
              <w:t>Plnění</w:t>
            </w:r>
            <w:r>
              <w:rPr>
                <w:rFonts w:ascii="Calibri" w:hAnsi="Calibri"/>
                <w:spacing w:val="39"/>
              </w:rPr>
              <w:t xml:space="preserve"> </w:t>
            </w:r>
            <w:r>
              <w:rPr>
                <w:rFonts w:ascii="Calibri" w:hAnsi="Calibri"/>
              </w:rPr>
              <w:t>s</w:t>
            </w:r>
            <w:r>
              <w:rPr>
                <w:rFonts w:ascii="Calibri" w:hAnsi="Calibri"/>
                <w:spacing w:val="-4"/>
              </w:rPr>
              <w:t xml:space="preserve"> </w:t>
            </w:r>
            <w:r>
              <w:rPr>
                <w:rFonts w:ascii="Calibri" w:hAnsi="Calibri"/>
              </w:rPr>
              <w:t>výhradami</w:t>
            </w:r>
            <w:r>
              <w:rPr>
                <w:rFonts w:ascii="Calibri" w:hAnsi="Calibri"/>
                <w:spacing w:val="39"/>
              </w:rPr>
              <w:t xml:space="preserve"> </w:t>
            </w:r>
            <w:r>
              <w:rPr>
                <w:rFonts w:ascii="Calibri" w:hAnsi="Calibri"/>
                <w:spacing w:val="-10"/>
              </w:rPr>
              <w:t>/</w:t>
            </w:r>
          </w:p>
          <w:p w14:paraId="7E793DD8" w14:textId="77777777" w:rsidR="002B75C0" w:rsidRDefault="00000000">
            <w:pPr>
              <w:pStyle w:val="TableParagraph"/>
              <w:spacing w:before="41"/>
              <w:ind w:left="114"/>
              <w:rPr>
                <w:rFonts w:ascii="Calibri" w:hAnsi="Calibri"/>
              </w:rPr>
            </w:pPr>
            <w:r>
              <w:rPr>
                <w:rFonts w:ascii="Calibri" w:hAnsi="Calibri"/>
              </w:rPr>
              <w:t>bez</w:t>
            </w:r>
            <w:r>
              <w:rPr>
                <w:rFonts w:ascii="Calibri" w:hAnsi="Calibri"/>
                <w:spacing w:val="-1"/>
              </w:rPr>
              <w:t xml:space="preserve"> </w:t>
            </w:r>
            <w:r>
              <w:rPr>
                <w:rFonts w:ascii="Calibri" w:hAnsi="Calibri"/>
                <w:spacing w:val="-2"/>
              </w:rPr>
              <w:t>výhrad</w:t>
            </w:r>
          </w:p>
        </w:tc>
        <w:tc>
          <w:tcPr>
            <w:tcW w:w="2276" w:type="dxa"/>
            <w:tcBorders>
              <w:top w:val="single" w:sz="4" w:space="0" w:color="000000"/>
              <w:left w:val="single" w:sz="4" w:space="0" w:color="000000"/>
            </w:tcBorders>
          </w:tcPr>
          <w:p w14:paraId="0C468281" w14:textId="77777777" w:rsidR="002B75C0" w:rsidRDefault="00000000">
            <w:pPr>
              <w:pStyle w:val="TableParagraph"/>
              <w:spacing w:before="198"/>
              <w:ind w:left="654"/>
              <w:rPr>
                <w:rFonts w:ascii="Calibri" w:hAnsi="Calibri"/>
              </w:rPr>
            </w:pPr>
            <w:r>
              <w:rPr>
                <w:rFonts w:ascii="Calibri" w:hAnsi="Calibri"/>
              </w:rPr>
              <w:t>100.000</w:t>
            </w:r>
            <w:r>
              <w:rPr>
                <w:rFonts w:ascii="Calibri" w:hAnsi="Calibri"/>
                <w:spacing w:val="-8"/>
              </w:rPr>
              <w:t xml:space="preserve"> </w:t>
            </w:r>
            <w:r>
              <w:rPr>
                <w:rFonts w:ascii="Calibri" w:hAnsi="Calibri"/>
                <w:spacing w:val="-5"/>
              </w:rPr>
              <w:t>Kč</w:t>
            </w:r>
          </w:p>
        </w:tc>
      </w:tr>
      <w:tr w:rsidR="002B75C0" w14:paraId="2F3DDA11" w14:textId="77777777">
        <w:trPr>
          <w:trHeight w:val="394"/>
        </w:trPr>
        <w:tc>
          <w:tcPr>
            <w:tcW w:w="7368" w:type="dxa"/>
            <w:gridSpan w:val="3"/>
            <w:tcBorders>
              <w:right w:val="single" w:sz="4" w:space="0" w:color="000000"/>
            </w:tcBorders>
          </w:tcPr>
          <w:p w14:paraId="67BE4434" w14:textId="77777777" w:rsidR="002B75C0" w:rsidRDefault="00000000">
            <w:pPr>
              <w:pStyle w:val="TableParagraph"/>
              <w:spacing w:before="4"/>
              <w:ind w:left="107"/>
              <w:rPr>
                <w:rFonts w:ascii="Calibri" w:hAnsi="Calibri"/>
                <w:b/>
                <w:sz w:val="28"/>
              </w:rPr>
            </w:pPr>
            <w:r>
              <w:rPr>
                <w:rFonts w:ascii="Calibri" w:hAnsi="Calibri"/>
                <w:b/>
                <w:sz w:val="28"/>
              </w:rPr>
              <w:t>Celková</w:t>
            </w:r>
            <w:r>
              <w:rPr>
                <w:rFonts w:ascii="Calibri" w:hAnsi="Calibri"/>
                <w:b/>
                <w:spacing w:val="-6"/>
                <w:sz w:val="28"/>
              </w:rPr>
              <w:t xml:space="preserve"> </w:t>
            </w:r>
            <w:r>
              <w:rPr>
                <w:rFonts w:ascii="Calibri" w:hAnsi="Calibri"/>
                <w:b/>
                <w:sz w:val="28"/>
              </w:rPr>
              <w:t>měsíční</w:t>
            </w:r>
            <w:r>
              <w:rPr>
                <w:rFonts w:ascii="Calibri" w:hAnsi="Calibri"/>
                <w:b/>
                <w:spacing w:val="-5"/>
                <w:sz w:val="28"/>
              </w:rPr>
              <w:t xml:space="preserve"> </w:t>
            </w:r>
            <w:r>
              <w:rPr>
                <w:rFonts w:ascii="Calibri" w:hAnsi="Calibri"/>
                <w:b/>
                <w:sz w:val="28"/>
              </w:rPr>
              <w:t>paušální</w:t>
            </w:r>
            <w:r>
              <w:rPr>
                <w:rFonts w:ascii="Calibri" w:hAnsi="Calibri"/>
                <w:b/>
                <w:spacing w:val="-6"/>
                <w:sz w:val="28"/>
              </w:rPr>
              <w:t xml:space="preserve"> </w:t>
            </w:r>
            <w:r>
              <w:rPr>
                <w:rFonts w:ascii="Calibri" w:hAnsi="Calibri"/>
                <w:b/>
                <w:sz w:val="28"/>
              </w:rPr>
              <w:t>cena</w:t>
            </w:r>
            <w:r>
              <w:rPr>
                <w:rFonts w:ascii="Calibri" w:hAnsi="Calibri"/>
                <w:b/>
                <w:spacing w:val="-4"/>
                <w:sz w:val="28"/>
              </w:rPr>
              <w:t xml:space="preserve"> </w:t>
            </w:r>
            <w:r>
              <w:rPr>
                <w:rFonts w:ascii="Calibri" w:hAnsi="Calibri"/>
                <w:b/>
                <w:sz w:val="28"/>
              </w:rPr>
              <w:t>(bez</w:t>
            </w:r>
            <w:r>
              <w:rPr>
                <w:rFonts w:ascii="Calibri" w:hAnsi="Calibri"/>
                <w:b/>
                <w:spacing w:val="-4"/>
                <w:sz w:val="28"/>
              </w:rPr>
              <w:t xml:space="preserve"> DPH)</w:t>
            </w:r>
          </w:p>
        </w:tc>
        <w:tc>
          <w:tcPr>
            <w:tcW w:w="2276" w:type="dxa"/>
            <w:tcBorders>
              <w:left w:val="single" w:sz="4" w:space="0" w:color="000000"/>
            </w:tcBorders>
          </w:tcPr>
          <w:p w14:paraId="094B77C1" w14:textId="77777777" w:rsidR="002B75C0" w:rsidRDefault="002B75C0">
            <w:pPr>
              <w:pStyle w:val="TableParagraph"/>
              <w:rPr>
                <w:rFonts w:ascii="Times New Roman"/>
              </w:rPr>
            </w:pPr>
          </w:p>
        </w:tc>
      </w:tr>
    </w:tbl>
    <w:p w14:paraId="72E3856E" w14:textId="77777777" w:rsidR="002B75C0" w:rsidRDefault="002B75C0">
      <w:pPr>
        <w:pStyle w:val="Zkladntext"/>
      </w:pPr>
    </w:p>
    <w:p w14:paraId="1D82C333" w14:textId="77777777" w:rsidR="002B75C0" w:rsidRDefault="002B75C0">
      <w:pPr>
        <w:pStyle w:val="Zkladntext"/>
        <w:spacing w:before="83"/>
      </w:pPr>
    </w:p>
    <w:p w14:paraId="3C874748" w14:textId="77777777" w:rsidR="002B75C0" w:rsidRDefault="00000000">
      <w:pPr>
        <w:spacing w:before="1"/>
        <w:ind w:left="273"/>
        <w:rPr>
          <w:rFonts w:ascii="Calibri" w:hAnsi="Calibri"/>
          <w:b/>
          <w:sz w:val="24"/>
        </w:rPr>
      </w:pPr>
      <w:r>
        <w:rPr>
          <w:rFonts w:ascii="Calibri" w:hAnsi="Calibri"/>
          <w:b/>
          <w:sz w:val="24"/>
        </w:rPr>
        <w:t>Detailní</w:t>
      </w:r>
      <w:r>
        <w:rPr>
          <w:rFonts w:ascii="Calibri" w:hAnsi="Calibri"/>
          <w:b/>
          <w:spacing w:val="-3"/>
          <w:sz w:val="24"/>
        </w:rPr>
        <w:t xml:space="preserve"> </w:t>
      </w:r>
      <w:r>
        <w:rPr>
          <w:rFonts w:ascii="Calibri" w:hAnsi="Calibri"/>
          <w:b/>
          <w:sz w:val="24"/>
        </w:rPr>
        <w:t>popis</w:t>
      </w:r>
      <w:r>
        <w:rPr>
          <w:rFonts w:ascii="Calibri" w:hAnsi="Calibri"/>
          <w:b/>
          <w:spacing w:val="-2"/>
          <w:sz w:val="24"/>
        </w:rPr>
        <w:t xml:space="preserve"> </w:t>
      </w:r>
      <w:r>
        <w:rPr>
          <w:rFonts w:ascii="Calibri" w:hAnsi="Calibri"/>
          <w:b/>
          <w:sz w:val="24"/>
        </w:rPr>
        <w:t>výhrad</w:t>
      </w:r>
      <w:r>
        <w:rPr>
          <w:rFonts w:ascii="Calibri" w:hAnsi="Calibri"/>
          <w:b/>
          <w:spacing w:val="-1"/>
          <w:sz w:val="24"/>
        </w:rPr>
        <w:t xml:space="preserve"> </w:t>
      </w:r>
      <w:r>
        <w:rPr>
          <w:rFonts w:ascii="Calibri" w:hAnsi="Calibri"/>
          <w:b/>
          <w:sz w:val="24"/>
        </w:rPr>
        <w:t>bez</w:t>
      </w:r>
      <w:r>
        <w:rPr>
          <w:rFonts w:ascii="Calibri" w:hAnsi="Calibri"/>
          <w:b/>
          <w:spacing w:val="-1"/>
          <w:sz w:val="24"/>
        </w:rPr>
        <w:t xml:space="preserve"> </w:t>
      </w:r>
      <w:r>
        <w:rPr>
          <w:rFonts w:ascii="Calibri" w:hAnsi="Calibri"/>
          <w:b/>
          <w:sz w:val="24"/>
        </w:rPr>
        <w:t>vlivu</w:t>
      </w:r>
      <w:r>
        <w:rPr>
          <w:rFonts w:ascii="Calibri" w:hAnsi="Calibri"/>
          <w:b/>
          <w:spacing w:val="-4"/>
          <w:sz w:val="24"/>
        </w:rPr>
        <w:t xml:space="preserve"> </w:t>
      </w:r>
      <w:r>
        <w:rPr>
          <w:rFonts w:ascii="Calibri" w:hAnsi="Calibri"/>
          <w:b/>
          <w:sz w:val="24"/>
        </w:rPr>
        <w:t>na</w:t>
      </w:r>
      <w:r>
        <w:rPr>
          <w:rFonts w:ascii="Calibri" w:hAnsi="Calibri"/>
          <w:b/>
          <w:spacing w:val="-3"/>
          <w:sz w:val="24"/>
        </w:rPr>
        <w:t xml:space="preserve"> </w:t>
      </w:r>
      <w:r>
        <w:rPr>
          <w:rFonts w:ascii="Calibri" w:hAnsi="Calibri"/>
          <w:b/>
          <w:sz w:val="24"/>
        </w:rPr>
        <w:t>výši</w:t>
      </w:r>
      <w:r>
        <w:rPr>
          <w:rFonts w:ascii="Calibri" w:hAnsi="Calibri"/>
          <w:b/>
          <w:spacing w:val="-2"/>
          <w:sz w:val="24"/>
        </w:rPr>
        <w:t xml:space="preserve"> fakturace:</w:t>
      </w:r>
    </w:p>
    <w:tbl>
      <w:tblPr>
        <w:tblStyle w:val="TableNormal"/>
        <w:tblW w:w="0" w:type="auto"/>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2492"/>
        <w:gridCol w:w="6309"/>
      </w:tblGrid>
      <w:tr w:rsidR="002B75C0" w14:paraId="4ACBA912" w14:textId="77777777">
        <w:trPr>
          <w:trHeight w:val="294"/>
        </w:trPr>
        <w:tc>
          <w:tcPr>
            <w:tcW w:w="1121" w:type="dxa"/>
            <w:tcBorders>
              <w:right w:val="single" w:sz="4" w:space="0" w:color="000000"/>
            </w:tcBorders>
          </w:tcPr>
          <w:p w14:paraId="2CC66123" w14:textId="77777777" w:rsidR="002B75C0" w:rsidRDefault="00000000">
            <w:pPr>
              <w:pStyle w:val="TableParagraph"/>
              <w:spacing w:before="1" w:line="273" w:lineRule="exact"/>
              <w:ind w:left="109"/>
              <w:rPr>
                <w:rFonts w:ascii="Calibri" w:hAnsi="Calibri"/>
                <w:b/>
                <w:sz w:val="24"/>
              </w:rPr>
            </w:pPr>
            <w:r>
              <w:rPr>
                <w:rFonts w:ascii="Calibri" w:hAnsi="Calibri"/>
                <w:b/>
                <w:sz w:val="24"/>
              </w:rPr>
              <w:t>ID</w:t>
            </w:r>
            <w:r>
              <w:rPr>
                <w:rFonts w:ascii="Calibri" w:hAnsi="Calibri"/>
                <w:b/>
                <w:spacing w:val="-6"/>
                <w:sz w:val="24"/>
              </w:rPr>
              <w:t xml:space="preserve"> </w:t>
            </w:r>
            <w:r>
              <w:rPr>
                <w:rFonts w:ascii="Calibri" w:hAnsi="Calibri"/>
                <w:b/>
                <w:spacing w:val="-2"/>
                <w:sz w:val="24"/>
              </w:rPr>
              <w:t>Služby</w:t>
            </w:r>
          </w:p>
        </w:tc>
        <w:tc>
          <w:tcPr>
            <w:tcW w:w="2492" w:type="dxa"/>
            <w:tcBorders>
              <w:left w:val="single" w:sz="4" w:space="0" w:color="000000"/>
              <w:right w:val="single" w:sz="4" w:space="0" w:color="000000"/>
            </w:tcBorders>
          </w:tcPr>
          <w:p w14:paraId="5189363C" w14:textId="77777777" w:rsidR="002B75C0" w:rsidRDefault="00000000">
            <w:pPr>
              <w:pStyle w:val="TableParagraph"/>
              <w:spacing w:before="1" w:line="273" w:lineRule="exact"/>
              <w:ind w:left="117"/>
              <w:rPr>
                <w:rFonts w:ascii="Calibri" w:hAnsi="Calibri"/>
                <w:b/>
                <w:sz w:val="24"/>
              </w:rPr>
            </w:pPr>
            <w:r>
              <w:rPr>
                <w:rFonts w:ascii="Calibri" w:hAnsi="Calibri"/>
                <w:b/>
                <w:sz w:val="24"/>
              </w:rPr>
              <w:t>Datum +</w:t>
            </w:r>
            <w:r>
              <w:rPr>
                <w:rFonts w:ascii="Calibri" w:hAnsi="Calibri"/>
                <w:b/>
                <w:spacing w:val="1"/>
                <w:sz w:val="24"/>
              </w:rPr>
              <w:t xml:space="preserve"> </w:t>
            </w:r>
            <w:r>
              <w:rPr>
                <w:rFonts w:ascii="Calibri" w:hAnsi="Calibri"/>
                <w:b/>
                <w:spacing w:val="-5"/>
                <w:sz w:val="24"/>
              </w:rPr>
              <w:t>čas</w:t>
            </w:r>
          </w:p>
        </w:tc>
        <w:tc>
          <w:tcPr>
            <w:tcW w:w="6309" w:type="dxa"/>
            <w:tcBorders>
              <w:left w:val="single" w:sz="4" w:space="0" w:color="000000"/>
            </w:tcBorders>
          </w:tcPr>
          <w:p w14:paraId="17F27052" w14:textId="77777777" w:rsidR="002B75C0" w:rsidRDefault="00000000">
            <w:pPr>
              <w:pStyle w:val="TableParagraph"/>
              <w:spacing w:before="1" w:line="273" w:lineRule="exact"/>
              <w:ind w:left="116"/>
              <w:rPr>
                <w:rFonts w:ascii="Calibri" w:hAnsi="Calibri"/>
                <w:b/>
                <w:sz w:val="24"/>
              </w:rPr>
            </w:pPr>
            <w:r>
              <w:rPr>
                <w:rFonts w:ascii="Calibri" w:hAnsi="Calibri"/>
                <w:b/>
                <w:sz w:val="24"/>
              </w:rPr>
              <w:t xml:space="preserve">Popis </w:t>
            </w:r>
            <w:r>
              <w:rPr>
                <w:rFonts w:ascii="Calibri" w:hAnsi="Calibri"/>
                <w:b/>
                <w:spacing w:val="-2"/>
                <w:sz w:val="24"/>
              </w:rPr>
              <w:t>výhrady</w:t>
            </w:r>
          </w:p>
        </w:tc>
      </w:tr>
      <w:tr w:rsidR="002B75C0" w14:paraId="5AA4198D" w14:textId="77777777">
        <w:trPr>
          <w:trHeight w:val="294"/>
        </w:trPr>
        <w:tc>
          <w:tcPr>
            <w:tcW w:w="1121" w:type="dxa"/>
            <w:tcBorders>
              <w:bottom w:val="single" w:sz="4" w:space="0" w:color="000000"/>
              <w:right w:val="single" w:sz="4" w:space="0" w:color="000000"/>
            </w:tcBorders>
          </w:tcPr>
          <w:p w14:paraId="0221E29F" w14:textId="77777777" w:rsidR="002B75C0" w:rsidRDefault="002B75C0">
            <w:pPr>
              <w:pStyle w:val="TableParagraph"/>
              <w:rPr>
                <w:rFonts w:ascii="Times New Roman"/>
              </w:rPr>
            </w:pPr>
          </w:p>
        </w:tc>
        <w:tc>
          <w:tcPr>
            <w:tcW w:w="2492" w:type="dxa"/>
            <w:tcBorders>
              <w:left w:val="single" w:sz="4" w:space="0" w:color="000000"/>
              <w:bottom w:val="single" w:sz="4" w:space="0" w:color="000000"/>
              <w:right w:val="single" w:sz="4" w:space="0" w:color="000000"/>
            </w:tcBorders>
          </w:tcPr>
          <w:p w14:paraId="68FFA163" w14:textId="77777777" w:rsidR="002B75C0" w:rsidRDefault="002B75C0">
            <w:pPr>
              <w:pStyle w:val="TableParagraph"/>
              <w:rPr>
                <w:rFonts w:ascii="Times New Roman"/>
              </w:rPr>
            </w:pPr>
          </w:p>
        </w:tc>
        <w:tc>
          <w:tcPr>
            <w:tcW w:w="6309" w:type="dxa"/>
            <w:tcBorders>
              <w:left w:val="single" w:sz="4" w:space="0" w:color="000000"/>
              <w:bottom w:val="single" w:sz="4" w:space="0" w:color="000000"/>
            </w:tcBorders>
          </w:tcPr>
          <w:p w14:paraId="31DF3294" w14:textId="77777777" w:rsidR="002B75C0" w:rsidRDefault="002B75C0">
            <w:pPr>
              <w:pStyle w:val="TableParagraph"/>
              <w:rPr>
                <w:rFonts w:ascii="Times New Roman"/>
              </w:rPr>
            </w:pPr>
          </w:p>
        </w:tc>
      </w:tr>
      <w:tr w:rsidR="002B75C0" w14:paraId="69881DDE" w14:textId="77777777">
        <w:trPr>
          <w:trHeight w:val="289"/>
        </w:trPr>
        <w:tc>
          <w:tcPr>
            <w:tcW w:w="1121" w:type="dxa"/>
            <w:tcBorders>
              <w:top w:val="single" w:sz="4" w:space="0" w:color="000000"/>
              <w:right w:val="single" w:sz="4" w:space="0" w:color="000000"/>
            </w:tcBorders>
          </w:tcPr>
          <w:p w14:paraId="6475227E" w14:textId="77777777" w:rsidR="002B75C0" w:rsidRDefault="002B75C0">
            <w:pPr>
              <w:pStyle w:val="TableParagraph"/>
              <w:rPr>
                <w:rFonts w:ascii="Times New Roman"/>
                <w:sz w:val="20"/>
              </w:rPr>
            </w:pPr>
          </w:p>
        </w:tc>
        <w:tc>
          <w:tcPr>
            <w:tcW w:w="2492" w:type="dxa"/>
            <w:tcBorders>
              <w:top w:val="single" w:sz="4" w:space="0" w:color="000000"/>
              <w:left w:val="single" w:sz="4" w:space="0" w:color="000000"/>
              <w:right w:val="single" w:sz="4" w:space="0" w:color="000000"/>
            </w:tcBorders>
          </w:tcPr>
          <w:p w14:paraId="7CB927AB" w14:textId="77777777" w:rsidR="002B75C0" w:rsidRDefault="002B75C0">
            <w:pPr>
              <w:pStyle w:val="TableParagraph"/>
              <w:rPr>
                <w:rFonts w:ascii="Times New Roman"/>
                <w:sz w:val="20"/>
              </w:rPr>
            </w:pPr>
          </w:p>
        </w:tc>
        <w:tc>
          <w:tcPr>
            <w:tcW w:w="6309" w:type="dxa"/>
            <w:tcBorders>
              <w:top w:val="single" w:sz="4" w:space="0" w:color="000000"/>
              <w:left w:val="single" w:sz="4" w:space="0" w:color="000000"/>
            </w:tcBorders>
          </w:tcPr>
          <w:p w14:paraId="6633BA8A" w14:textId="77777777" w:rsidR="002B75C0" w:rsidRDefault="002B75C0">
            <w:pPr>
              <w:pStyle w:val="TableParagraph"/>
              <w:rPr>
                <w:rFonts w:ascii="Times New Roman"/>
                <w:sz w:val="20"/>
              </w:rPr>
            </w:pPr>
          </w:p>
        </w:tc>
      </w:tr>
    </w:tbl>
    <w:p w14:paraId="25EEB068" w14:textId="77777777" w:rsidR="002B75C0" w:rsidRDefault="002B75C0">
      <w:pPr>
        <w:rPr>
          <w:rFonts w:ascii="Times New Roman"/>
          <w:sz w:val="20"/>
        </w:rPr>
        <w:sectPr w:rsidR="002B75C0">
          <w:headerReference w:type="default" r:id="rId105"/>
          <w:footerReference w:type="even" r:id="rId106"/>
          <w:footerReference w:type="default" r:id="rId107"/>
          <w:footerReference w:type="first" r:id="rId108"/>
          <w:pgSz w:w="11910" w:h="16840"/>
          <w:pgMar w:top="1380" w:right="720" w:bottom="1160" w:left="860" w:header="756" w:footer="962" w:gutter="0"/>
          <w:pgNumType w:start="1"/>
          <w:cols w:space="708"/>
        </w:sectPr>
      </w:pPr>
    </w:p>
    <w:p w14:paraId="50F248B1" w14:textId="77777777" w:rsidR="002B75C0" w:rsidRDefault="00000000">
      <w:pPr>
        <w:pStyle w:val="Zkladntext"/>
        <w:ind w:left="273"/>
        <w:rPr>
          <w:rFonts w:ascii="Calibri"/>
          <w:sz w:val="20"/>
        </w:rPr>
      </w:pPr>
      <w:r>
        <w:rPr>
          <w:rFonts w:ascii="Calibri"/>
          <w:noProof/>
          <w:sz w:val="20"/>
        </w:rPr>
        <w:lastRenderedPageBreak/>
        <mc:AlternateContent>
          <mc:Choice Requires="wpg">
            <w:drawing>
              <wp:inline distT="0" distB="0" distL="0" distR="0" wp14:anchorId="5AEE6C13" wp14:editId="07B4F1AB">
                <wp:extent cx="6318250" cy="22288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222885"/>
                          <a:chOff x="0" y="0"/>
                          <a:chExt cx="6318250" cy="222885"/>
                        </a:xfrm>
                      </wpg:grpSpPr>
                      <wps:wsp>
                        <wps:cNvPr id="52" name="Graphic 52"/>
                        <wps:cNvSpPr/>
                        <wps:spPr>
                          <a:xfrm>
                            <a:off x="0" y="0"/>
                            <a:ext cx="6318250" cy="222885"/>
                          </a:xfrm>
                          <a:custGeom>
                            <a:avLst/>
                            <a:gdLst/>
                            <a:ahLst/>
                            <a:cxnLst/>
                            <a:rect l="l" t="t" r="r" b="b"/>
                            <a:pathLst>
                              <a:path w="6318250" h="222885">
                                <a:moveTo>
                                  <a:pt x="2299919" y="0"/>
                                </a:moveTo>
                                <a:lnTo>
                                  <a:pt x="736041" y="0"/>
                                </a:lnTo>
                                <a:lnTo>
                                  <a:pt x="717804" y="0"/>
                                </a:lnTo>
                                <a:lnTo>
                                  <a:pt x="717753" y="18288"/>
                                </a:lnTo>
                                <a:lnTo>
                                  <a:pt x="717753" y="19761"/>
                                </a:lnTo>
                                <a:lnTo>
                                  <a:pt x="717753" y="204470"/>
                                </a:lnTo>
                                <a:lnTo>
                                  <a:pt x="18288" y="204470"/>
                                </a:lnTo>
                                <a:lnTo>
                                  <a:pt x="18288" y="19812"/>
                                </a:lnTo>
                                <a:lnTo>
                                  <a:pt x="18288" y="18288"/>
                                </a:lnTo>
                                <a:lnTo>
                                  <a:pt x="717753" y="18288"/>
                                </a:lnTo>
                                <a:lnTo>
                                  <a:pt x="717753" y="0"/>
                                </a:lnTo>
                                <a:lnTo>
                                  <a:pt x="18288" y="0"/>
                                </a:lnTo>
                                <a:lnTo>
                                  <a:pt x="0" y="0"/>
                                </a:lnTo>
                                <a:lnTo>
                                  <a:pt x="0" y="222758"/>
                                </a:lnTo>
                                <a:lnTo>
                                  <a:pt x="18288" y="222758"/>
                                </a:lnTo>
                                <a:lnTo>
                                  <a:pt x="717753" y="222758"/>
                                </a:lnTo>
                                <a:lnTo>
                                  <a:pt x="736041" y="222758"/>
                                </a:lnTo>
                                <a:lnTo>
                                  <a:pt x="2299919" y="222758"/>
                                </a:lnTo>
                                <a:lnTo>
                                  <a:pt x="2299919" y="204470"/>
                                </a:lnTo>
                                <a:lnTo>
                                  <a:pt x="736041" y="204470"/>
                                </a:lnTo>
                                <a:lnTo>
                                  <a:pt x="723849" y="204470"/>
                                </a:lnTo>
                                <a:lnTo>
                                  <a:pt x="723849" y="19812"/>
                                </a:lnTo>
                                <a:lnTo>
                                  <a:pt x="723849" y="18288"/>
                                </a:lnTo>
                                <a:lnTo>
                                  <a:pt x="736041" y="18288"/>
                                </a:lnTo>
                                <a:lnTo>
                                  <a:pt x="2299919" y="18288"/>
                                </a:lnTo>
                                <a:lnTo>
                                  <a:pt x="2299919" y="0"/>
                                </a:lnTo>
                                <a:close/>
                              </a:path>
                              <a:path w="6318250" h="222885">
                                <a:moveTo>
                                  <a:pt x="6318199" y="0"/>
                                </a:moveTo>
                                <a:lnTo>
                                  <a:pt x="6299911" y="0"/>
                                </a:lnTo>
                                <a:lnTo>
                                  <a:pt x="6299911" y="18288"/>
                                </a:lnTo>
                                <a:lnTo>
                                  <a:pt x="6299911" y="19761"/>
                                </a:lnTo>
                                <a:lnTo>
                                  <a:pt x="6299911" y="204470"/>
                                </a:lnTo>
                                <a:lnTo>
                                  <a:pt x="2318334" y="204470"/>
                                </a:lnTo>
                                <a:lnTo>
                                  <a:pt x="2306142" y="204470"/>
                                </a:lnTo>
                                <a:lnTo>
                                  <a:pt x="2306142" y="19812"/>
                                </a:lnTo>
                                <a:lnTo>
                                  <a:pt x="2306142" y="18288"/>
                                </a:lnTo>
                                <a:lnTo>
                                  <a:pt x="2318334" y="18288"/>
                                </a:lnTo>
                                <a:lnTo>
                                  <a:pt x="6299911" y="18288"/>
                                </a:lnTo>
                                <a:lnTo>
                                  <a:pt x="6299911" y="0"/>
                                </a:lnTo>
                                <a:lnTo>
                                  <a:pt x="2318334" y="0"/>
                                </a:lnTo>
                                <a:lnTo>
                                  <a:pt x="2300046" y="0"/>
                                </a:lnTo>
                                <a:lnTo>
                                  <a:pt x="2300046" y="222758"/>
                                </a:lnTo>
                                <a:lnTo>
                                  <a:pt x="2318334" y="222758"/>
                                </a:lnTo>
                                <a:lnTo>
                                  <a:pt x="6299911" y="222758"/>
                                </a:lnTo>
                                <a:lnTo>
                                  <a:pt x="6318199" y="222758"/>
                                </a:lnTo>
                                <a:lnTo>
                                  <a:pt x="6318199" y="204470"/>
                                </a:lnTo>
                                <a:lnTo>
                                  <a:pt x="6318199" y="19812"/>
                                </a:lnTo>
                                <a:lnTo>
                                  <a:pt x="6318199" y="18288"/>
                                </a:lnTo>
                                <a:lnTo>
                                  <a:pt x="63181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8745C3" id="Group 51" o:spid="_x0000_s1026" style="width:497.5pt;height:17.55pt;mso-position-horizontal-relative:char;mso-position-vertical-relative:line" coordsize="63182,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">
                <v:shape id="Graphic 52" o:spid="_x0000_s1027" style="position:absolute;width:63182;height:2228;visibility:visible;mso-wrap-style:square;v-text-anchor:top" coordsize="631825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" path="m2299919,l736041,,717804,r-51,18288l717753,19761r,184709l18288,204470r,-184658l18288,18288r699465,l717753,,18288,,,,,222758r18288,l717753,222758r18288,l2299919,222758r,-18288l736041,204470r-12192,l723849,19812r,-1524l736041,18288r1563878,l2299919,xem6318199,r-18288,l6299911,18288r,1473l6299911,204470r-3981577,l2306142,204470r,-184658l2306142,18288r12192,l6299911,18288r,-18288l2318334,r-18288,l2300046,222758r18288,l6299911,222758r18288,l6318199,204470r,-184658l6318199,18288r,-18288xe" fillcolor="black" stroked="f">
                  <v:path arrowok="t"/>
                </v:shape>
                <w10:anchorlock/>
              </v:group>
            </w:pict>
          </mc:Fallback>
        </mc:AlternateContent>
      </w:r>
    </w:p>
    <w:p w14:paraId="79DB9001" w14:textId="77777777" w:rsidR="002B75C0" w:rsidRDefault="00000000">
      <w:pPr>
        <w:ind w:left="839"/>
        <w:rPr>
          <w:rFonts w:ascii="Calibri" w:hAnsi="Calibri"/>
          <w:b/>
          <w:sz w:val="24"/>
        </w:rPr>
      </w:pPr>
      <w:r>
        <w:rPr>
          <w:rFonts w:ascii="Calibri" w:hAnsi="Calibri"/>
          <w:b/>
          <w:sz w:val="24"/>
        </w:rPr>
        <w:t>Detailní</w:t>
      </w:r>
      <w:r>
        <w:rPr>
          <w:rFonts w:ascii="Calibri" w:hAnsi="Calibri"/>
          <w:b/>
          <w:spacing w:val="-6"/>
          <w:sz w:val="24"/>
        </w:rPr>
        <w:t xml:space="preserve"> </w:t>
      </w:r>
      <w:r>
        <w:rPr>
          <w:rFonts w:ascii="Calibri" w:hAnsi="Calibri"/>
          <w:b/>
          <w:sz w:val="24"/>
        </w:rPr>
        <w:t>popis</w:t>
      </w:r>
      <w:r>
        <w:rPr>
          <w:rFonts w:ascii="Calibri" w:hAnsi="Calibri"/>
          <w:b/>
          <w:spacing w:val="-2"/>
          <w:sz w:val="24"/>
        </w:rPr>
        <w:t xml:space="preserve"> </w:t>
      </w:r>
      <w:r>
        <w:rPr>
          <w:rFonts w:ascii="Calibri" w:hAnsi="Calibri"/>
          <w:b/>
          <w:sz w:val="24"/>
        </w:rPr>
        <w:t>výhrad</w:t>
      </w:r>
      <w:r>
        <w:rPr>
          <w:rFonts w:ascii="Calibri" w:hAnsi="Calibri"/>
          <w:b/>
          <w:spacing w:val="-2"/>
          <w:sz w:val="24"/>
        </w:rPr>
        <w:t xml:space="preserve"> </w:t>
      </w:r>
      <w:r>
        <w:rPr>
          <w:rFonts w:ascii="Calibri" w:hAnsi="Calibri"/>
          <w:b/>
          <w:sz w:val="24"/>
        </w:rPr>
        <w:t>snižující výši</w:t>
      </w:r>
      <w:r>
        <w:rPr>
          <w:rFonts w:ascii="Calibri" w:hAnsi="Calibri"/>
          <w:b/>
          <w:spacing w:val="-4"/>
          <w:sz w:val="24"/>
        </w:rPr>
        <w:t xml:space="preserve"> </w:t>
      </w:r>
      <w:r>
        <w:rPr>
          <w:rFonts w:ascii="Calibri" w:hAnsi="Calibri"/>
          <w:b/>
          <w:sz w:val="24"/>
        </w:rPr>
        <w:t>fakturace</w:t>
      </w:r>
      <w:r>
        <w:rPr>
          <w:rFonts w:ascii="Calibri" w:hAnsi="Calibri"/>
          <w:b/>
          <w:spacing w:val="1"/>
          <w:sz w:val="24"/>
        </w:rPr>
        <w:t xml:space="preserve"> </w:t>
      </w:r>
      <w:r>
        <w:rPr>
          <w:rFonts w:ascii="Calibri" w:hAnsi="Calibri"/>
          <w:b/>
          <w:sz w:val="24"/>
        </w:rPr>
        <w:t>v</w:t>
      </w:r>
      <w:r>
        <w:rPr>
          <w:rFonts w:ascii="Calibri" w:hAnsi="Calibri"/>
          <w:b/>
          <w:spacing w:val="-2"/>
          <w:sz w:val="24"/>
        </w:rPr>
        <w:t xml:space="preserve"> </w:t>
      </w:r>
      <w:r>
        <w:rPr>
          <w:rFonts w:ascii="Calibri" w:hAnsi="Calibri"/>
          <w:b/>
          <w:sz w:val="24"/>
        </w:rPr>
        <w:t>důsledku</w:t>
      </w:r>
      <w:r>
        <w:rPr>
          <w:rFonts w:ascii="Calibri" w:hAnsi="Calibri"/>
          <w:b/>
          <w:spacing w:val="-2"/>
          <w:sz w:val="24"/>
        </w:rPr>
        <w:t xml:space="preserve"> </w:t>
      </w:r>
      <w:r>
        <w:rPr>
          <w:rFonts w:ascii="Calibri" w:hAnsi="Calibri"/>
          <w:b/>
          <w:sz w:val="24"/>
        </w:rPr>
        <w:t>slevy</w:t>
      </w:r>
      <w:r>
        <w:rPr>
          <w:rFonts w:ascii="Calibri" w:hAnsi="Calibri"/>
          <w:b/>
          <w:spacing w:val="-3"/>
          <w:sz w:val="24"/>
        </w:rPr>
        <w:t xml:space="preserve"> </w:t>
      </w:r>
      <w:r>
        <w:rPr>
          <w:rFonts w:ascii="Calibri" w:hAnsi="Calibri"/>
          <w:b/>
          <w:sz w:val="24"/>
        </w:rPr>
        <w:t>z</w:t>
      </w:r>
      <w:r>
        <w:rPr>
          <w:rFonts w:ascii="Calibri" w:hAnsi="Calibri"/>
          <w:b/>
          <w:spacing w:val="-1"/>
          <w:sz w:val="24"/>
        </w:rPr>
        <w:t xml:space="preserve"> </w:t>
      </w:r>
      <w:r>
        <w:rPr>
          <w:rFonts w:ascii="Calibri" w:hAnsi="Calibri"/>
          <w:b/>
          <w:spacing w:val="-2"/>
          <w:sz w:val="24"/>
        </w:rPr>
        <w:t>ceny:</w:t>
      </w:r>
    </w:p>
    <w:tbl>
      <w:tblPr>
        <w:tblStyle w:val="TableNormal"/>
        <w:tblW w:w="0" w:type="auto"/>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1220"/>
        <w:gridCol w:w="2609"/>
        <w:gridCol w:w="2408"/>
        <w:gridCol w:w="775"/>
        <w:gridCol w:w="1721"/>
      </w:tblGrid>
      <w:tr w:rsidR="002B75C0" w14:paraId="083E27FE" w14:textId="77777777">
        <w:trPr>
          <w:trHeight w:val="390"/>
        </w:trPr>
        <w:tc>
          <w:tcPr>
            <w:tcW w:w="1121" w:type="dxa"/>
            <w:vMerge w:val="restart"/>
            <w:tcBorders>
              <w:right w:val="single" w:sz="4" w:space="0" w:color="000000"/>
            </w:tcBorders>
          </w:tcPr>
          <w:p w14:paraId="7730712B" w14:textId="77777777" w:rsidR="002B75C0" w:rsidRDefault="00000000">
            <w:pPr>
              <w:pStyle w:val="TableParagraph"/>
              <w:spacing w:before="281"/>
              <w:ind w:left="109"/>
              <w:rPr>
                <w:rFonts w:ascii="Calibri" w:hAnsi="Calibri"/>
                <w:b/>
                <w:sz w:val="24"/>
              </w:rPr>
            </w:pPr>
            <w:r>
              <w:rPr>
                <w:rFonts w:ascii="Calibri" w:hAnsi="Calibri"/>
                <w:b/>
                <w:sz w:val="24"/>
              </w:rPr>
              <w:t>ID</w:t>
            </w:r>
            <w:r>
              <w:rPr>
                <w:rFonts w:ascii="Calibri" w:hAnsi="Calibri"/>
                <w:b/>
                <w:spacing w:val="-6"/>
                <w:sz w:val="24"/>
              </w:rPr>
              <w:t xml:space="preserve"> </w:t>
            </w:r>
            <w:r>
              <w:rPr>
                <w:rFonts w:ascii="Calibri" w:hAnsi="Calibri"/>
                <w:b/>
                <w:spacing w:val="-2"/>
                <w:sz w:val="24"/>
              </w:rPr>
              <w:t>Služby</w:t>
            </w:r>
          </w:p>
        </w:tc>
        <w:tc>
          <w:tcPr>
            <w:tcW w:w="1220" w:type="dxa"/>
            <w:vMerge w:val="restart"/>
            <w:tcBorders>
              <w:left w:val="single" w:sz="4" w:space="0" w:color="000000"/>
              <w:right w:val="single" w:sz="4" w:space="0" w:color="000000"/>
            </w:tcBorders>
          </w:tcPr>
          <w:p w14:paraId="187273BD" w14:textId="77777777" w:rsidR="002B75C0" w:rsidRDefault="00000000">
            <w:pPr>
              <w:pStyle w:val="TableParagraph"/>
              <w:tabs>
                <w:tab w:val="left" w:pos="1003"/>
              </w:tabs>
              <w:spacing w:before="135"/>
              <w:ind w:left="117"/>
              <w:rPr>
                <w:rFonts w:ascii="Calibri"/>
                <w:b/>
                <w:sz w:val="24"/>
              </w:rPr>
            </w:pPr>
            <w:r>
              <w:rPr>
                <w:rFonts w:ascii="Calibri"/>
                <w:b/>
                <w:spacing w:val="-2"/>
                <w:sz w:val="24"/>
              </w:rPr>
              <w:t>Datum</w:t>
            </w:r>
            <w:r>
              <w:rPr>
                <w:rFonts w:ascii="Calibri"/>
                <w:b/>
                <w:sz w:val="24"/>
              </w:rPr>
              <w:tab/>
            </w:r>
            <w:r>
              <w:rPr>
                <w:rFonts w:ascii="Calibri"/>
                <w:b/>
                <w:spacing w:val="-10"/>
                <w:sz w:val="24"/>
              </w:rPr>
              <w:t>+</w:t>
            </w:r>
          </w:p>
          <w:p w14:paraId="79CEC989" w14:textId="77777777" w:rsidR="002B75C0" w:rsidRDefault="00000000">
            <w:pPr>
              <w:pStyle w:val="TableParagraph"/>
              <w:ind w:left="117"/>
              <w:rPr>
                <w:rFonts w:ascii="Calibri" w:hAnsi="Calibri"/>
                <w:b/>
                <w:sz w:val="24"/>
              </w:rPr>
            </w:pPr>
            <w:r>
              <w:rPr>
                <w:rFonts w:ascii="Calibri" w:hAnsi="Calibri"/>
                <w:b/>
                <w:spacing w:val="-5"/>
                <w:sz w:val="24"/>
              </w:rPr>
              <w:t>čas</w:t>
            </w:r>
          </w:p>
        </w:tc>
        <w:tc>
          <w:tcPr>
            <w:tcW w:w="2609" w:type="dxa"/>
            <w:vMerge w:val="restart"/>
            <w:tcBorders>
              <w:left w:val="single" w:sz="4" w:space="0" w:color="000000"/>
              <w:right w:val="single" w:sz="4" w:space="0" w:color="000000"/>
            </w:tcBorders>
          </w:tcPr>
          <w:p w14:paraId="0D168F99" w14:textId="77777777" w:rsidR="002B75C0" w:rsidRDefault="00000000">
            <w:pPr>
              <w:pStyle w:val="TableParagraph"/>
              <w:spacing w:before="281"/>
              <w:ind w:left="116"/>
              <w:rPr>
                <w:rFonts w:ascii="Calibri" w:hAnsi="Calibri"/>
                <w:b/>
                <w:sz w:val="24"/>
              </w:rPr>
            </w:pPr>
            <w:r>
              <w:rPr>
                <w:rFonts w:ascii="Calibri" w:hAnsi="Calibri"/>
                <w:b/>
                <w:sz w:val="24"/>
              </w:rPr>
              <w:t xml:space="preserve">Popis </w:t>
            </w:r>
            <w:r>
              <w:rPr>
                <w:rFonts w:ascii="Calibri" w:hAnsi="Calibri"/>
                <w:b/>
                <w:spacing w:val="-2"/>
                <w:sz w:val="24"/>
              </w:rPr>
              <w:t>výhrady</w:t>
            </w:r>
          </w:p>
        </w:tc>
        <w:tc>
          <w:tcPr>
            <w:tcW w:w="2408" w:type="dxa"/>
            <w:vMerge w:val="restart"/>
            <w:tcBorders>
              <w:left w:val="single" w:sz="4" w:space="0" w:color="000000"/>
              <w:right w:val="single" w:sz="4" w:space="0" w:color="000000"/>
            </w:tcBorders>
          </w:tcPr>
          <w:p w14:paraId="358F99C1" w14:textId="77777777" w:rsidR="002B75C0" w:rsidRDefault="00000000">
            <w:pPr>
              <w:pStyle w:val="TableParagraph"/>
              <w:spacing w:line="279" w:lineRule="exact"/>
              <w:ind w:left="117"/>
              <w:rPr>
                <w:rFonts w:ascii="Calibri" w:hAnsi="Calibri"/>
                <w:b/>
                <w:sz w:val="24"/>
              </w:rPr>
            </w:pPr>
            <w:r>
              <w:rPr>
                <w:rFonts w:ascii="Calibri" w:hAnsi="Calibri"/>
                <w:b/>
                <w:sz w:val="24"/>
              </w:rPr>
              <w:t>Metoda</w:t>
            </w:r>
            <w:r>
              <w:rPr>
                <w:rFonts w:ascii="Calibri" w:hAnsi="Calibri"/>
                <w:b/>
                <w:spacing w:val="-7"/>
                <w:sz w:val="24"/>
              </w:rPr>
              <w:t xml:space="preserve"> </w:t>
            </w:r>
            <w:r>
              <w:rPr>
                <w:rFonts w:ascii="Calibri" w:hAnsi="Calibri"/>
                <w:b/>
                <w:sz w:val="24"/>
              </w:rPr>
              <w:t>výpočtu</w:t>
            </w:r>
            <w:r>
              <w:rPr>
                <w:rFonts w:ascii="Calibri" w:hAnsi="Calibri"/>
                <w:b/>
                <w:spacing w:val="-5"/>
                <w:sz w:val="24"/>
              </w:rPr>
              <w:t xml:space="preserve"> </w:t>
            </w:r>
            <w:r>
              <w:rPr>
                <w:rFonts w:ascii="Calibri" w:hAnsi="Calibri"/>
                <w:b/>
                <w:spacing w:val="-4"/>
                <w:sz w:val="24"/>
              </w:rPr>
              <w:t>slevy</w:t>
            </w:r>
          </w:p>
          <w:p w14:paraId="610A4B4A" w14:textId="77777777" w:rsidR="002B75C0" w:rsidRDefault="00000000">
            <w:pPr>
              <w:pStyle w:val="TableParagraph"/>
              <w:spacing w:before="2"/>
              <w:ind w:left="117"/>
              <w:rPr>
                <w:rFonts w:ascii="Calibri" w:hAnsi="Calibri"/>
                <w:b/>
                <w:sz w:val="24"/>
              </w:rPr>
            </w:pPr>
            <w:r>
              <w:rPr>
                <w:rFonts w:ascii="Calibri" w:hAnsi="Calibri"/>
                <w:b/>
                <w:sz w:val="24"/>
              </w:rPr>
              <w:t>(čl.5.1.–5.3.</w:t>
            </w:r>
            <w:r>
              <w:rPr>
                <w:rFonts w:ascii="Calibri" w:hAnsi="Calibri"/>
                <w:b/>
                <w:spacing w:val="23"/>
                <w:sz w:val="24"/>
              </w:rPr>
              <w:t xml:space="preserve"> </w:t>
            </w:r>
            <w:r>
              <w:rPr>
                <w:rFonts w:ascii="Calibri" w:hAnsi="Calibri"/>
                <w:b/>
                <w:sz w:val="24"/>
              </w:rPr>
              <w:t>Přílohy</w:t>
            </w:r>
            <w:r>
              <w:rPr>
                <w:rFonts w:ascii="Calibri" w:hAnsi="Calibri"/>
                <w:b/>
                <w:spacing w:val="24"/>
                <w:sz w:val="24"/>
              </w:rPr>
              <w:t xml:space="preserve"> </w:t>
            </w:r>
            <w:r>
              <w:rPr>
                <w:rFonts w:ascii="Calibri" w:hAnsi="Calibri"/>
                <w:b/>
                <w:spacing w:val="-5"/>
                <w:sz w:val="24"/>
              </w:rPr>
              <w:t>č.</w:t>
            </w:r>
          </w:p>
          <w:p w14:paraId="62F74F57" w14:textId="77777777" w:rsidR="002B75C0" w:rsidRDefault="00000000">
            <w:pPr>
              <w:pStyle w:val="TableParagraph"/>
              <w:spacing w:line="285" w:lineRule="exact"/>
              <w:ind w:left="117"/>
              <w:rPr>
                <w:rFonts w:ascii="Calibri"/>
                <w:b/>
                <w:sz w:val="24"/>
              </w:rPr>
            </w:pPr>
            <w:r>
              <w:rPr>
                <w:rFonts w:ascii="Calibri"/>
                <w:b/>
                <w:sz w:val="24"/>
              </w:rPr>
              <w:t>1</w:t>
            </w:r>
            <w:r>
              <w:rPr>
                <w:rFonts w:ascii="Calibri"/>
                <w:b/>
                <w:spacing w:val="1"/>
                <w:sz w:val="24"/>
              </w:rPr>
              <w:t xml:space="preserve"> </w:t>
            </w:r>
            <w:r>
              <w:rPr>
                <w:rFonts w:ascii="Calibri"/>
                <w:b/>
                <w:spacing w:val="-2"/>
                <w:sz w:val="24"/>
              </w:rPr>
              <w:t>Smlouvy)</w:t>
            </w:r>
          </w:p>
        </w:tc>
        <w:tc>
          <w:tcPr>
            <w:tcW w:w="2496" w:type="dxa"/>
            <w:gridSpan w:val="2"/>
            <w:tcBorders>
              <w:left w:val="single" w:sz="4" w:space="0" w:color="000000"/>
              <w:bottom w:val="single" w:sz="4" w:space="0" w:color="000000"/>
            </w:tcBorders>
          </w:tcPr>
          <w:p w14:paraId="44ABA74E" w14:textId="77777777" w:rsidR="002B75C0" w:rsidRDefault="00000000">
            <w:pPr>
              <w:pStyle w:val="TableParagraph"/>
              <w:spacing w:before="41"/>
              <w:ind w:left="743"/>
              <w:rPr>
                <w:rFonts w:ascii="Calibri" w:hAnsi="Calibri"/>
                <w:b/>
                <w:sz w:val="24"/>
              </w:rPr>
            </w:pPr>
            <w:r>
              <w:rPr>
                <w:rFonts w:ascii="Calibri" w:hAnsi="Calibri"/>
                <w:b/>
                <w:sz w:val="24"/>
              </w:rPr>
              <w:t>Výše</w:t>
            </w:r>
            <w:r>
              <w:rPr>
                <w:rFonts w:ascii="Calibri" w:hAnsi="Calibri"/>
                <w:b/>
                <w:spacing w:val="-4"/>
                <w:sz w:val="24"/>
              </w:rPr>
              <w:t xml:space="preserve"> </w:t>
            </w:r>
            <w:r>
              <w:rPr>
                <w:rFonts w:ascii="Calibri" w:hAnsi="Calibri"/>
                <w:b/>
                <w:spacing w:val="-2"/>
                <w:sz w:val="24"/>
              </w:rPr>
              <w:t>slevy</w:t>
            </w:r>
          </w:p>
        </w:tc>
      </w:tr>
      <w:tr w:rsidR="002B75C0" w14:paraId="6A2C8AB4" w14:textId="77777777">
        <w:trPr>
          <w:trHeight w:val="459"/>
        </w:trPr>
        <w:tc>
          <w:tcPr>
            <w:tcW w:w="1121" w:type="dxa"/>
            <w:vMerge/>
            <w:tcBorders>
              <w:top w:val="nil"/>
              <w:right w:val="single" w:sz="4" w:space="0" w:color="000000"/>
            </w:tcBorders>
          </w:tcPr>
          <w:p w14:paraId="5390E7C8" w14:textId="77777777" w:rsidR="002B75C0" w:rsidRDefault="002B75C0">
            <w:pPr>
              <w:rPr>
                <w:sz w:val="2"/>
                <w:szCs w:val="2"/>
              </w:rPr>
            </w:pPr>
          </w:p>
        </w:tc>
        <w:tc>
          <w:tcPr>
            <w:tcW w:w="1220" w:type="dxa"/>
            <w:vMerge/>
            <w:tcBorders>
              <w:top w:val="nil"/>
              <w:left w:val="single" w:sz="4" w:space="0" w:color="000000"/>
              <w:right w:val="single" w:sz="4" w:space="0" w:color="000000"/>
            </w:tcBorders>
          </w:tcPr>
          <w:p w14:paraId="7918B972" w14:textId="77777777" w:rsidR="002B75C0" w:rsidRDefault="002B75C0">
            <w:pPr>
              <w:rPr>
                <w:sz w:val="2"/>
                <w:szCs w:val="2"/>
              </w:rPr>
            </w:pPr>
          </w:p>
        </w:tc>
        <w:tc>
          <w:tcPr>
            <w:tcW w:w="2609" w:type="dxa"/>
            <w:vMerge/>
            <w:tcBorders>
              <w:top w:val="nil"/>
              <w:left w:val="single" w:sz="4" w:space="0" w:color="000000"/>
              <w:right w:val="single" w:sz="4" w:space="0" w:color="000000"/>
            </w:tcBorders>
          </w:tcPr>
          <w:p w14:paraId="448F49CB" w14:textId="77777777" w:rsidR="002B75C0" w:rsidRDefault="002B75C0">
            <w:pPr>
              <w:rPr>
                <w:sz w:val="2"/>
                <w:szCs w:val="2"/>
              </w:rPr>
            </w:pPr>
          </w:p>
        </w:tc>
        <w:tc>
          <w:tcPr>
            <w:tcW w:w="2408" w:type="dxa"/>
            <w:vMerge/>
            <w:tcBorders>
              <w:top w:val="nil"/>
              <w:left w:val="single" w:sz="4" w:space="0" w:color="000000"/>
              <w:right w:val="single" w:sz="4" w:space="0" w:color="000000"/>
            </w:tcBorders>
          </w:tcPr>
          <w:p w14:paraId="480EC27E" w14:textId="77777777" w:rsidR="002B75C0" w:rsidRDefault="002B75C0">
            <w:pPr>
              <w:rPr>
                <w:sz w:val="2"/>
                <w:szCs w:val="2"/>
              </w:rPr>
            </w:pPr>
          </w:p>
        </w:tc>
        <w:tc>
          <w:tcPr>
            <w:tcW w:w="775" w:type="dxa"/>
            <w:tcBorders>
              <w:top w:val="single" w:sz="4" w:space="0" w:color="000000"/>
              <w:left w:val="single" w:sz="4" w:space="0" w:color="000000"/>
              <w:right w:val="single" w:sz="4" w:space="0" w:color="000000"/>
            </w:tcBorders>
          </w:tcPr>
          <w:p w14:paraId="79483C21" w14:textId="77777777" w:rsidR="002B75C0" w:rsidRDefault="00000000">
            <w:pPr>
              <w:pStyle w:val="TableParagraph"/>
              <w:spacing w:before="65"/>
              <w:ind w:left="232"/>
              <w:rPr>
                <w:rFonts w:ascii="Calibri"/>
                <w:sz w:val="24"/>
              </w:rPr>
            </w:pPr>
            <w:r>
              <w:rPr>
                <w:rFonts w:ascii="Calibri"/>
                <w:sz w:val="24"/>
              </w:rPr>
              <w:t xml:space="preserve">v </w:t>
            </w:r>
            <w:r>
              <w:rPr>
                <w:rFonts w:ascii="Calibri"/>
                <w:spacing w:val="-10"/>
                <w:sz w:val="24"/>
              </w:rPr>
              <w:t>%</w:t>
            </w:r>
          </w:p>
        </w:tc>
        <w:tc>
          <w:tcPr>
            <w:tcW w:w="1721" w:type="dxa"/>
            <w:tcBorders>
              <w:top w:val="single" w:sz="4" w:space="0" w:color="000000"/>
              <w:left w:val="single" w:sz="4" w:space="0" w:color="000000"/>
            </w:tcBorders>
          </w:tcPr>
          <w:p w14:paraId="6337AE74" w14:textId="77777777" w:rsidR="002B75C0" w:rsidRDefault="00000000">
            <w:pPr>
              <w:pStyle w:val="TableParagraph"/>
              <w:spacing w:before="65"/>
              <w:ind w:left="169"/>
              <w:rPr>
                <w:rFonts w:ascii="Calibri" w:hAnsi="Calibri"/>
                <w:sz w:val="24"/>
              </w:rPr>
            </w:pPr>
            <w:r>
              <w:rPr>
                <w:rFonts w:ascii="Calibri" w:hAnsi="Calibri"/>
                <w:sz w:val="24"/>
              </w:rPr>
              <w:t>v</w:t>
            </w:r>
            <w:r>
              <w:rPr>
                <w:rFonts w:ascii="Calibri" w:hAnsi="Calibri"/>
                <w:spacing w:val="-2"/>
                <w:sz w:val="24"/>
              </w:rPr>
              <w:t xml:space="preserve"> </w:t>
            </w:r>
            <w:r>
              <w:rPr>
                <w:rFonts w:ascii="Calibri" w:hAnsi="Calibri"/>
                <w:sz w:val="24"/>
              </w:rPr>
              <w:t>Kč (bez</w:t>
            </w:r>
            <w:r>
              <w:rPr>
                <w:rFonts w:ascii="Calibri" w:hAnsi="Calibri"/>
                <w:spacing w:val="-1"/>
                <w:sz w:val="24"/>
              </w:rPr>
              <w:t xml:space="preserve"> </w:t>
            </w:r>
            <w:r>
              <w:rPr>
                <w:rFonts w:ascii="Calibri" w:hAnsi="Calibri"/>
                <w:spacing w:val="-4"/>
                <w:sz w:val="24"/>
              </w:rPr>
              <w:t>DPH)</w:t>
            </w:r>
          </w:p>
        </w:tc>
      </w:tr>
      <w:tr w:rsidR="002B75C0" w14:paraId="3976F016" w14:textId="77777777">
        <w:trPr>
          <w:trHeight w:val="291"/>
        </w:trPr>
        <w:tc>
          <w:tcPr>
            <w:tcW w:w="1121" w:type="dxa"/>
            <w:tcBorders>
              <w:bottom w:val="single" w:sz="4" w:space="0" w:color="000000"/>
              <w:right w:val="single" w:sz="4" w:space="0" w:color="000000"/>
            </w:tcBorders>
          </w:tcPr>
          <w:p w14:paraId="49D2112D" w14:textId="77777777" w:rsidR="002B75C0" w:rsidRDefault="002B75C0">
            <w:pPr>
              <w:pStyle w:val="TableParagraph"/>
              <w:rPr>
                <w:rFonts w:ascii="Times New Roman"/>
                <w:sz w:val="20"/>
              </w:rPr>
            </w:pPr>
          </w:p>
        </w:tc>
        <w:tc>
          <w:tcPr>
            <w:tcW w:w="1220" w:type="dxa"/>
            <w:tcBorders>
              <w:left w:val="single" w:sz="4" w:space="0" w:color="000000"/>
              <w:bottom w:val="single" w:sz="4" w:space="0" w:color="000000"/>
              <w:right w:val="single" w:sz="4" w:space="0" w:color="000000"/>
            </w:tcBorders>
          </w:tcPr>
          <w:p w14:paraId="1AE9D9DF" w14:textId="77777777" w:rsidR="002B75C0" w:rsidRDefault="002B75C0">
            <w:pPr>
              <w:pStyle w:val="TableParagraph"/>
              <w:rPr>
                <w:rFonts w:ascii="Times New Roman"/>
                <w:sz w:val="20"/>
              </w:rPr>
            </w:pPr>
          </w:p>
        </w:tc>
        <w:tc>
          <w:tcPr>
            <w:tcW w:w="2609" w:type="dxa"/>
            <w:tcBorders>
              <w:left w:val="single" w:sz="4" w:space="0" w:color="000000"/>
              <w:bottom w:val="single" w:sz="4" w:space="0" w:color="000000"/>
              <w:right w:val="single" w:sz="4" w:space="0" w:color="000000"/>
            </w:tcBorders>
          </w:tcPr>
          <w:p w14:paraId="1857F06B" w14:textId="77777777" w:rsidR="002B75C0" w:rsidRDefault="002B75C0">
            <w:pPr>
              <w:pStyle w:val="TableParagraph"/>
              <w:rPr>
                <w:rFonts w:ascii="Times New Roman"/>
                <w:sz w:val="20"/>
              </w:rPr>
            </w:pPr>
          </w:p>
        </w:tc>
        <w:tc>
          <w:tcPr>
            <w:tcW w:w="2408" w:type="dxa"/>
            <w:tcBorders>
              <w:left w:val="single" w:sz="4" w:space="0" w:color="000000"/>
              <w:bottom w:val="single" w:sz="4" w:space="0" w:color="000000"/>
              <w:right w:val="single" w:sz="4" w:space="0" w:color="000000"/>
            </w:tcBorders>
          </w:tcPr>
          <w:p w14:paraId="00AEF963" w14:textId="77777777" w:rsidR="002B75C0" w:rsidRDefault="002B75C0">
            <w:pPr>
              <w:pStyle w:val="TableParagraph"/>
              <w:rPr>
                <w:rFonts w:ascii="Times New Roman"/>
                <w:sz w:val="20"/>
              </w:rPr>
            </w:pPr>
          </w:p>
        </w:tc>
        <w:tc>
          <w:tcPr>
            <w:tcW w:w="775" w:type="dxa"/>
            <w:tcBorders>
              <w:left w:val="single" w:sz="4" w:space="0" w:color="000000"/>
              <w:bottom w:val="single" w:sz="4" w:space="0" w:color="000000"/>
              <w:right w:val="single" w:sz="4" w:space="0" w:color="000000"/>
            </w:tcBorders>
          </w:tcPr>
          <w:p w14:paraId="53A20D80" w14:textId="77777777" w:rsidR="002B75C0" w:rsidRDefault="002B75C0">
            <w:pPr>
              <w:pStyle w:val="TableParagraph"/>
              <w:rPr>
                <w:rFonts w:ascii="Times New Roman"/>
                <w:sz w:val="20"/>
              </w:rPr>
            </w:pPr>
          </w:p>
        </w:tc>
        <w:tc>
          <w:tcPr>
            <w:tcW w:w="1721" w:type="dxa"/>
            <w:tcBorders>
              <w:left w:val="single" w:sz="4" w:space="0" w:color="000000"/>
              <w:bottom w:val="single" w:sz="4" w:space="0" w:color="000000"/>
            </w:tcBorders>
          </w:tcPr>
          <w:p w14:paraId="0AECCCBC" w14:textId="77777777" w:rsidR="002B75C0" w:rsidRDefault="002B75C0">
            <w:pPr>
              <w:pStyle w:val="TableParagraph"/>
              <w:rPr>
                <w:rFonts w:ascii="Times New Roman"/>
                <w:sz w:val="20"/>
              </w:rPr>
            </w:pPr>
          </w:p>
        </w:tc>
      </w:tr>
      <w:tr w:rsidR="002B75C0" w14:paraId="23D78EA5" w14:textId="77777777">
        <w:trPr>
          <w:trHeight w:val="292"/>
        </w:trPr>
        <w:tc>
          <w:tcPr>
            <w:tcW w:w="1121" w:type="dxa"/>
            <w:tcBorders>
              <w:top w:val="single" w:sz="4" w:space="0" w:color="000000"/>
              <w:bottom w:val="single" w:sz="4" w:space="0" w:color="000000"/>
              <w:right w:val="single" w:sz="4" w:space="0" w:color="000000"/>
            </w:tcBorders>
          </w:tcPr>
          <w:p w14:paraId="22E540C7" w14:textId="77777777" w:rsidR="002B75C0" w:rsidRDefault="002B75C0">
            <w:pPr>
              <w:pStyle w:val="TableParagraph"/>
              <w:rPr>
                <w:rFonts w:ascii="Times New Roman"/>
                <w:sz w:val="20"/>
              </w:rPr>
            </w:pPr>
          </w:p>
        </w:tc>
        <w:tc>
          <w:tcPr>
            <w:tcW w:w="1220" w:type="dxa"/>
            <w:tcBorders>
              <w:top w:val="single" w:sz="4" w:space="0" w:color="000000"/>
              <w:left w:val="single" w:sz="4" w:space="0" w:color="000000"/>
              <w:bottom w:val="single" w:sz="4" w:space="0" w:color="000000"/>
              <w:right w:val="single" w:sz="4" w:space="0" w:color="000000"/>
            </w:tcBorders>
          </w:tcPr>
          <w:p w14:paraId="4FF2E264" w14:textId="77777777" w:rsidR="002B75C0" w:rsidRDefault="002B75C0">
            <w:pPr>
              <w:pStyle w:val="TableParagraph"/>
              <w:rPr>
                <w:rFonts w:ascii="Times New Roman"/>
                <w:sz w:val="20"/>
              </w:rPr>
            </w:pPr>
          </w:p>
        </w:tc>
        <w:tc>
          <w:tcPr>
            <w:tcW w:w="2609" w:type="dxa"/>
            <w:tcBorders>
              <w:top w:val="single" w:sz="4" w:space="0" w:color="000000"/>
              <w:left w:val="single" w:sz="4" w:space="0" w:color="000000"/>
              <w:bottom w:val="single" w:sz="4" w:space="0" w:color="000000"/>
              <w:right w:val="single" w:sz="4" w:space="0" w:color="000000"/>
            </w:tcBorders>
          </w:tcPr>
          <w:p w14:paraId="33E3F6D6" w14:textId="77777777" w:rsidR="002B75C0" w:rsidRDefault="002B75C0">
            <w:pPr>
              <w:pStyle w:val="TableParagraph"/>
              <w:rPr>
                <w:rFonts w:ascii="Times New Roman"/>
                <w:sz w:val="20"/>
              </w:rPr>
            </w:pPr>
          </w:p>
        </w:tc>
        <w:tc>
          <w:tcPr>
            <w:tcW w:w="2408" w:type="dxa"/>
            <w:tcBorders>
              <w:top w:val="single" w:sz="4" w:space="0" w:color="000000"/>
              <w:left w:val="single" w:sz="4" w:space="0" w:color="000000"/>
              <w:bottom w:val="single" w:sz="4" w:space="0" w:color="000000"/>
              <w:right w:val="single" w:sz="4" w:space="0" w:color="000000"/>
            </w:tcBorders>
          </w:tcPr>
          <w:p w14:paraId="4B8147C8" w14:textId="77777777" w:rsidR="002B75C0" w:rsidRDefault="002B75C0">
            <w:pPr>
              <w:pStyle w:val="TableParagraph"/>
              <w:rPr>
                <w:rFonts w:ascii="Times New Roman"/>
                <w:sz w:val="20"/>
              </w:rPr>
            </w:pPr>
          </w:p>
        </w:tc>
        <w:tc>
          <w:tcPr>
            <w:tcW w:w="775" w:type="dxa"/>
            <w:tcBorders>
              <w:top w:val="single" w:sz="4" w:space="0" w:color="000000"/>
              <w:left w:val="single" w:sz="4" w:space="0" w:color="000000"/>
              <w:bottom w:val="single" w:sz="4" w:space="0" w:color="000000"/>
              <w:right w:val="single" w:sz="4" w:space="0" w:color="000000"/>
            </w:tcBorders>
          </w:tcPr>
          <w:p w14:paraId="39ABADE8" w14:textId="77777777" w:rsidR="002B75C0" w:rsidRDefault="002B75C0">
            <w:pPr>
              <w:pStyle w:val="TableParagraph"/>
              <w:rPr>
                <w:rFonts w:ascii="Times New Roman"/>
                <w:sz w:val="20"/>
              </w:rPr>
            </w:pPr>
          </w:p>
        </w:tc>
        <w:tc>
          <w:tcPr>
            <w:tcW w:w="1721" w:type="dxa"/>
            <w:tcBorders>
              <w:top w:val="single" w:sz="4" w:space="0" w:color="000000"/>
              <w:left w:val="single" w:sz="4" w:space="0" w:color="000000"/>
              <w:bottom w:val="single" w:sz="4" w:space="0" w:color="000000"/>
            </w:tcBorders>
          </w:tcPr>
          <w:p w14:paraId="0A3B667D" w14:textId="77777777" w:rsidR="002B75C0" w:rsidRDefault="002B75C0">
            <w:pPr>
              <w:pStyle w:val="TableParagraph"/>
              <w:rPr>
                <w:rFonts w:ascii="Times New Roman"/>
                <w:sz w:val="20"/>
              </w:rPr>
            </w:pPr>
          </w:p>
        </w:tc>
      </w:tr>
      <w:tr w:rsidR="002B75C0" w14:paraId="142A8FCE" w14:textId="77777777">
        <w:trPr>
          <w:trHeight w:val="294"/>
        </w:trPr>
        <w:tc>
          <w:tcPr>
            <w:tcW w:w="1121" w:type="dxa"/>
            <w:tcBorders>
              <w:top w:val="single" w:sz="4" w:space="0" w:color="000000"/>
              <w:bottom w:val="single" w:sz="4" w:space="0" w:color="000000"/>
              <w:right w:val="single" w:sz="4" w:space="0" w:color="000000"/>
            </w:tcBorders>
          </w:tcPr>
          <w:p w14:paraId="1F88237D" w14:textId="77777777" w:rsidR="002B75C0" w:rsidRDefault="002B75C0">
            <w:pPr>
              <w:pStyle w:val="TableParagraph"/>
              <w:rPr>
                <w:rFonts w:ascii="Times New Roman"/>
              </w:rPr>
            </w:pPr>
          </w:p>
        </w:tc>
        <w:tc>
          <w:tcPr>
            <w:tcW w:w="1220" w:type="dxa"/>
            <w:tcBorders>
              <w:top w:val="single" w:sz="4" w:space="0" w:color="000000"/>
              <w:left w:val="single" w:sz="4" w:space="0" w:color="000000"/>
              <w:bottom w:val="single" w:sz="4" w:space="0" w:color="000000"/>
              <w:right w:val="single" w:sz="4" w:space="0" w:color="000000"/>
            </w:tcBorders>
          </w:tcPr>
          <w:p w14:paraId="44C63A31" w14:textId="77777777" w:rsidR="002B75C0" w:rsidRDefault="002B75C0">
            <w:pPr>
              <w:pStyle w:val="TableParagraph"/>
              <w:rPr>
                <w:rFonts w:ascii="Times New Roman"/>
              </w:rPr>
            </w:pPr>
          </w:p>
        </w:tc>
        <w:tc>
          <w:tcPr>
            <w:tcW w:w="2609" w:type="dxa"/>
            <w:tcBorders>
              <w:top w:val="single" w:sz="4" w:space="0" w:color="000000"/>
              <w:left w:val="single" w:sz="4" w:space="0" w:color="000000"/>
              <w:bottom w:val="single" w:sz="4" w:space="0" w:color="000000"/>
              <w:right w:val="single" w:sz="4" w:space="0" w:color="000000"/>
            </w:tcBorders>
          </w:tcPr>
          <w:p w14:paraId="03B34418" w14:textId="77777777" w:rsidR="002B75C0" w:rsidRDefault="002B75C0">
            <w:pPr>
              <w:pStyle w:val="TableParagraph"/>
              <w:rPr>
                <w:rFonts w:ascii="Times New Roman"/>
              </w:rPr>
            </w:pPr>
          </w:p>
        </w:tc>
        <w:tc>
          <w:tcPr>
            <w:tcW w:w="2408" w:type="dxa"/>
            <w:tcBorders>
              <w:top w:val="single" w:sz="4" w:space="0" w:color="000000"/>
              <w:left w:val="single" w:sz="4" w:space="0" w:color="000000"/>
              <w:bottom w:val="single" w:sz="4" w:space="0" w:color="000000"/>
              <w:right w:val="single" w:sz="4" w:space="0" w:color="000000"/>
            </w:tcBorders>
          </w:tcPr>
          <w:p w14:paraId="0F47FB7A" w14:textId="77777777" w:rsidR="002B75C0" w:rsidRDefault="002B75C0">
            <w:pPr>
              <w:pStyle w:val="TableParagraph"/>
              <w:rPr>
                <w:rFonts w:ascii="Times New Roman"/>
              </w:rPr>
            </w:pPr>
          </w:p>
        </w:tc>
        <w:tc>
          <w:tcPr>
            <w:tcW w:w="775" w:type="dxa"/>
            <w:tcBorders>
              <w:top w:val="single" w:sz="4" w:space="0" w:color="000000"/>
              <w:left w:val="single" w:sz="4" w:space="0" w:color="000000"/>
              <w:bottom w:val="single" w:sz="4" w:space="0" w:color="000000"/>
              <w:right w:val="single" w:sz="4" w:space="0" w:color="000000"/>
            </w:tcBorders>
          </w:tcPr>
          <w:p w14:paraId="578737FB" w14:textId="77777777" w:rsidR="002B75C0" w:rsidRDefault="002B75C0">
            <w:pPr>
              <w:pStyle w:val="TableParagraph"/>
              <w:rPr>
                <w:rFonts w:ascii="Times New Roman"/>
              </w:rPr>
            </w:pPr>
          </w:p>
        </w:tc>
        <w:tc>
          <w:tcPr>
            <w:tcW w:w="1721" w:type="dxa"/>
            <w:tcBorders>
              <w:top w:val="single" w:sz="4" w:space="0" w:color="000000"/>
              <w:left w:val="single" w:sz="4" w:space="0" w:color="000000"/>
              <w:bottom w:val="single" w:sz="4" w:space="0" w:color="000000"/>
            </w:tcBorders>
          </w:tcPr>
          <w:p w14:paraId="797B8F04" w14:textId="77777777" w:rsidR="002B75C0" w:rsidRDefault="002B75C0">
            <w:pPr>
              <w:pStyle w:val="TableParagraph"/>
              <w:rPr>
                <w:rFonts w:ascii="Times New Roman"/>
              </w:rPr>
            </w:pPr>
          </w:p>
        </w:tc>
      </w:tr>
      <w:tr w:rsidR="002B75C0" w14:paraId="2A7F8E0F" w14:textId="77777777">
        <w:trPr>
          <w:trHeight w:val="292"/>
        </w:trPr>
        <w:tc>
          <w:tcPr>
            <w:tcW w:w="1121" w:type="dxa"/>
            <w:tcBorders>
              <w:top w:val="single" w:sz="4" w:space="0" w:color="000000"/>
              <w:bottom w:val="single" w:sz="4" w:space="0" w:color="000000"/>
              <w:right w:val="single" w:sz="4" w:space="0" w:color="000000"/>
            </w:tcBorders>
          </w:tcPr>
          <w:p w14:paraId="3FDB9559" w14:textId="77777777" w:rsidR="002B75C0" w:rsidRDefault="002B75C0">
            <w:pPr>
              <w:pStyle w:val="TableParagraph"/>
              <w:rPr>
                <w:rFonts w:ascii="Times New Roman"/>
                <w:sz w:val="20"/>
              </w:rPr>
            </w:pPr>
          </w:p>
        </w:tc>
        <w:tc>
          <w:tcPr>
            <w:tcW w:w="1220" w:type="dxa"/>
            <w:tcBorders>
              <w:top w:val="single" w:sz="4" w:space="0" w:color="000000"/>
              <w:left w:val="single" w:sz="4" w:space="0" w:color="000000"/>
              <w:bottom w:val="single" w:sz="4" w:space="0" w:color="000000"/>
              <w:right w:val="single" w:sz="4" w:space="0" w:color="000000"/>
            </w:tcBorders>
          </w:tcPr>
          <w:p w14:paraId="65FD440E" w14:textId="77777777" w:rsidR="002B75C0" w:rsidRDefault="002B75C0">
            <w:pPr>
              <w:pStyle w:val="TableParagraph"/>
              <w:rPr>
                <w:rFonts w:ascii="Times New Roman"/>
                <w:sz w:val="20"/>
              </w:rPr>
            </w:pPr>
          </w:p>
        </w:tc>
        <w:tc>
          <w:tcPr>
            <w:tcW w:w="2609" w:type="dxa"/>
            <w:tcBorders>
              <w:top w:val="single" w:sz="4" w:space="0" w:color="000000"/>
              <w:left w:val="single" w:sz="4" w:space="0" w:color="000000"/>
              <w:bottom w:val="single" w:sz="4" w:space="0" w:color="000000"/>
              <w:right w:val="single" w:sz="4" w:space="0" w:color="000000"/>
            </w:tcBorders>
          </w:tcPr>
          <w:p w14:paraId="4028CD4A" w14:textId="77777777" w:rsidR="002B75C0" w:rsidRDefault="002B75C0">
            <w:pPr>
              <w:pStyle w:val="TableParagraph"/>
              <w:rPr>
                <w:rFonts w:ascii="Times New Roman"/>
                <w:sz w:val="20"/>
              </w:rPr>
            </w:pPr>
          </w:p>
        </w:tc>
        <w:tc>
          <w:tcPr>
            <w:tcW w:w="2408" w:type="dxa"/>
            <w:tcBorders>
              <w:top w:val="single" w:sz="4" w:space="0" w:color="000000"/>
              <w:left w:val="single" w:sz="4" w:space="0" w:color="000000"/>
              <w:bottom w:val="single" w:sz="4" w:space="0" w:color="000000"/>
              <w:right w:val="single" w:sz="4" w:space="0" w:color="000000"/>
            </w:tcBorders>
          </w:tcPr>
          <w:p w14:paraId="7858618D" w14:textId="77777777" w:rsidR="002B75C0" w:rsidRDefault="002B75C0">
            <w:pPr>
              <w:pStyle w:val="TableParagraph"/>
              <w:rPr>
                <w:rFonts w:ascii="Times New Roman"/>
                <w:sz w:val="20"/>
              </w:rPr>
            </w:pPr>
          </w:p>
        </w:tc>
        <w:tc>
          <w:tcPr>
            <w:tcW w:w="775" w:type="dxa"/>
            <w:tcBorders>
              <w:top w:val="single" w:sz="4" w:space="0" w:color="000000"/>
              <w:left w:val="single" w:sz="4" w:space="0" w:color="000000"/>
              <w:bottom w:val="single" w:sz="4" w:space="0" w:color="000000"/>
              <w:right w:val="single" w:sz="4" w:space="0" w:color="000000"/>
            </w:tcBorders>
          </w:tcPr>
          <w:p w14:paraId="71A35DF9" w14:textId="77777777" w:rsidR="002B75C0" w:rsidRDefault="002B75C0">
            <w:pPr>
              <w:pStyle w:val="TableParagraph"/>
              <w:rPr>
                <w:rFonts w:ascii="Times New Roman"/>
                <w:sz w:val="20"/>
              </w:rPr>
            </w:pPr>
          </w:p>
        </w:tc>
        <w:tc>
          <w:tcPr>
            <w:tcW w:w="1721" w:type="dxa"/>
            <w:tcBorders>
              <w:top w:val="single" w:sz="4" w:space="0" w:color="000000"/>
              <w:left w:val="single" w:sz="4" w:space="0" w:color="000000"/>
              <w:bottom w:val="single" w:sz="4" w:space="0" w:color="000000"/>
            </w:tcBorders>
          </w:tcPr>
          <w:p w14:paraId="23590E1F" w14:textId="77777777" w:rsidR="002B75C0" w:rsidRDefault="002B75C0">
            <w:pPr>
              <w:pStyle w:val="TableParagraph"/>
              <w:rPr>
                <w:rFonts w:ascii="Times New Roman"/>
                <w:sz w:val="20"/>
              </w:rPr>
            </w:pPr>
          </w:p>
        </w:tc>
      </w:tr>
      <w:tr w:rsidR="002B75C0" w14:paraId="6349C722" w14:textId="77777777">
        <w:trPr>
          <w:trHeight w:val="292"/>
        </w:trPr>
        <w:tc>
          <w:tcPr>
            <w:tcW w:w="1121" w:type="dxa"/>
            <w:tcBorders>
              <w:top w:val="single" w:sz="4" w:space="0" w:color="000000"/>
              <w:bottom w:val="single" w:sz="4" w:space="0" w:color="000000"/>
              <w:right w:val="single" w:sz="4" w:space="0" w:color="000000"/>
            </w:tcBorders>
          </w:tcPr>
          <w:p w14:paraId="7A79A445" w14:textId="77777777" w:rsidR="002B75C0" w:rsidRDefault="002B75C0">
            <w:pPr>
              <w:pStyle w:val="TableParagraph"/>
              <w:rPr>
                <w:rFonts w:ascii="Times New Roman"/>
                <w:sz w:val="20"/>
              </w:rPr>
            </w:pPr>
          </w:p>
        </w:tc>
        <w:tc>
          <w:tcPr>
            <w:tcW w:w="1220" w:type="dxa"/>
            <w:tcBorders>
              <w:top w:val="single" w:sz="4" w:space="0" w:color="000000"/>
              <w:left w:val="single" w:sz="4" w:space="0" w:color="000000"/>
              <w:bottom w:val="single" w:sz="4" w:space="0" w:color="000000"/>
              <w:right w:val="single" w:sz="4" w:space="0" w:color="000000"/>
            </w:tcBorders>
          </w:tcPr>
          <w:p w14:paraId="279FEE91" w14:textId="77777777" w:rsidR="002B75C0" w:rsidRDefault="002B75C0">
            <w:pPr>
              <w:pStyle w:val="TableParagraph"/>
              <w:rPr>
                <w:rFonts w:ascii="Times New Roman"/>
                <w:sz w:val="20"/>
              </w:rPr>
            </w:pPr>
          </w:p>
        </w:tc>
        <w:tc>
          <w:tcPr>
            <w:tcW w:w="2609" w:type="dxa"/>
            <w:tcBorders>
              <w:top w:val="single" w:sz="4" w:space="0" w:color="000000"/>
              <w:left w:val="single" w:sz="4" w:space="0" w:color="000000"/>
              <w:bottom w:val="single" w:sz="4" w:space="0" w:color="000000"/>
              <w:right w:val="single" w:sz="4" w:space="0" w:color="000000"/>
            </w:tcBorders>
          </w:tcPr>
          <w:p w14:paraId="3D900220" w14:textId="77777777" w:rsidR="002B75C0" w:rsidRDefault="002B75C0">
            <w:pPr>
              <w:pStyle w:val="TableParagraph"/>
              <w:rPr>
                <w:rFonts w:ascii="Times New Roman"/>
                <w:sz w:val="20"/>
              </w:rPr>
            </w:pPr>
          </w:p>
        </w:tc>
        <w:tc>
          <w:tcPr>
            <w:tcW w:w="2408" w:type="dxa"/>
            <w:tcBorders>
              <w:top w:val="single" w:sz="4" w:space="0" w:color="000000"/>
              <w:left w:val="single" w:sz="4" w:space="0" w:color="000000"/>
              <w:bottom w:val="single" w:sz="4" w:space="0" w:color="000000"/>
              <w:right w:val="single" w:sz="4" w:space="0" w:color="000000"/>
            </w:tcBorders>
          </w:tcPr>
          <w:p w14:paraId="58AE4A1C" w14:textId="77777777" w:rsidR="002B75C0" w:rsidRDefault="002B75C0">
            <w:pPr>
              <w:pStyle w:val="TableParagraph"/>
              <w:rPr>
                <w:rFonts w:ascii="Times New Roman"/>
                <w:sz w:val="20"/>
              </w:rPr>
            </w:pPr>
          </w:p>
        </w:tc>
        <w:tc>
          <w:tcPr>
            <w:tcW w:w="775" w:type="dxa"/>
            <w:tcBorders>
              <w:top w:val="single" w:sz="4" w:space="0" w:color="000000"/>
              <w:left w:val="single" w:sz="4" w:space="0" w:color="000000"/>
              <w:bottom w:val="single" w:sz="4" w:space="0" w:color="000000"/>
              <w:right w:val="single" w:sz="4" w:space="0" w:color="000000"/>
            </w:tcBorders>
          </w:tcPr>
          <w:p w14:paraId="315DEEC3" w14:textId="77777777" w:rsidR="002B75C0" w:rsidRDefault="002B75C0">
            <w:pPr>
              <w:pStyle w:val="TableParagraph"/>
              <w:rPr>
                <w:rFonts w:ascii="Times New Roman"/>
                <w:sz w:val="20"/>
              </w:rPr>
            </w:pPr>
          </w:p>
        </w:tc>
        <w:tc>
          <w:tcPr>
            <w:tcW w:w="1721" w:type="dxa"/>
            <w:tcBorders>
              <w:top w:val="single" w:sz="4" w:space="0" w:color="000000"/>
              <w:left w:val="single" w:sz="4" w:space="0" w:color="000000"/>
              <w:bottom w:val="single" w:sz="4" w:space="0" w:color="000000"/>
            </w:tcBorders>
          </w:tcPr>
          <w:p w14:paraId="7B9D7977" w14:textId="77777777" w:rsidR="002B75C0" w:rsidRDefault="002B75C0">
            <w:pPr>
              <w:pStyle w:val="TableParagraph"/>
              <w:rPr>
                <w:rFonts w:ascii="Times New Roman"/>
                <w:sz w:val="20"/>
              </w:rPr>
            </w:pPr>
          </w:p>
        </w:tc>
      </w:tr>
      <w:tr w:rsidR="002B75C0" w14:paraId="5759110C" w14:textId="77777777">
        <w:trPr>
          <w:trHeight w:val="292"/>
        </w:trPr>
        <w:tc>
          <w:tcPr>
            <w:tcW w:w="1121" w:type="dxa"/>
            <w:tcBorders>
              <w:top w:val="single" w:sz="4" w:space="0" w:color="000000"/>
              <w:right w:val="single" w:sz="4" w:space="0" w:color="000000"/>
            </w:tcBorders>
          </w:tcPr>
          <w:p w14:paraId="20695BC3" w14:textId="77777777" w:rsidR="002B75C0" w:rsidRDefault="002B75C0">
            <w:pPr>
              <w:pStyle w:val="TableParagraph"/>
              <w:rPr>
                <w:rFonts w:ascii="Times New Roman"/>
                <w:sz w:val="20"/>
              </w:rPr>
            </w:pPr>
          </w:p>
        </w:tc>
        <w:tc>
          <w:tcPr>
            <w:tcW w:w="1220" w:type="dxa"/>
            <w:tcBorders>
              <w:top w:val="single" w:sz="4" w:space="0" w:color="000000"/>
              <w:left w:val="single" w:sz="4" w:space="0" w:color="000000"/>
              <w:right w:val="single" w:sz="4" w:space="0" w:color="000000"/>
            </w:tcBorders>
          </w:tcPr>
          <w:p w14:paraId="04F21DB6" w14:textId="77777777" w:rsidR="002B75C0" w:rsidRDefault="002B75C0">
            <w:pPr>
              <w:pStyle w:val="TableParagraph"/>
              <w:rPr>
                <w:rFonts w:ascii="Times New Roman"/>
                <w:sz w:val="20"/>
              </w:rPr>
            </w:pPr>
          </w:p>
        </w:tc>
        <w:tc>
          <w:tcPr>
            <w:tcW w:w="2609" w:type="dxa"/>
            <w:tcBorders>
              <w:top w:val="single" w:sz="4" w:space="0" w:color="000000"/>
              <w:left w:val="single" w:sz="4" w:space="0" w:color="000000"/>
              <w:right w:val="single" w:sz="4" w:space="0" w:color="000000"/>
            </w:tcBorders>
          </w:tcPr>
          <w:p w14:paraId="576A88BC" w14:textId="77777777" w:rsidR="002B75C0" w:rsidRDefault="002B75C0">
            <w:pPr>
              <w:pStyle w:val="TableParagraph"/>
              <w:rPr>
                <w:rFonts w:ascii="Times New Roman"/>
                <w:sz w:val="20"/>
              </w:rPr>
            </w:pPr>
          </w:p>
        </w:tc>
        <w:tc>
          <w:tcPr>
            <w:tcW w:w="2408" w:type="dxa"/>
            <w:tcBorders>
              <w:top w:val="single" w:sz="4" w:space="0" w:color="000000"/>
              <w:left w:val="single" w:sz="4" w:space="0" w:color="000000"/>
              <w:right w:val="single" w:sz="4" w:space="0" w:color="000000"/>
            </w:tcBorders>
          </w:tcPr>
          <w:p w14:paraId="2D0C884A" w14:textId="77777777" w:rsidR="002B75C0" w:rsidRDefault="002B75C0">
            <w:pPr>
              <w:pStyle w:val="TableParagraph"/>
              <w:rPr>
                <w:rFonts w:ascii="Times New Roman"/>
                <w:sz w:val="20"/>
              </w:rPr>
            </w:pPr>
          </w:p>
        </w:tc>
        <w:tc>
          <w:tcPr>
            <w:tcW w:w="775" w:type="dxa"/>
            <w:tcBorders>
              <w:top w:val="single" w:sz="4" w:space="0" w:color="000000"/>
              <w:left w:val="single" w:sz="4" w:space="0" w:color="000000"/>
              <w:right w:val="single" w:sz="4" w:space="0" w:color="000000"/>
            </w:tcBorders>
          </w:tcPr>
          <w:p w14:paraId="54D53940" w14:textId="77777777" w:rsidR="002B75C0" w:rsidRDefault="002B75C0">
            <w:pPr>
              <w:pStyle w:val="TableParagraph"/>
              <w:rPr>
                <w:rFonts w:ascii="Times New Roman"/>
                <w:sz w:val="20"/>
              </w:rPr>
            </w:pPr>
          </w:p>
        </w:tc>
        <w:tc>
          <w:tcPr>
            <w:tcW w:w="1721" w:type="dxa"/>
            <w:tcBorders>
              <w:top w:val="single" w:sz="4" w:space="0" w:color="000000"/>
              <w:left w:val="single" w:sz="4" w:space="0" w:color="000000"/>
            </w:tcBorders>
          </w:tcPr>
          <w:p w14:paraId="13023933" w14:textId="77777777" w:rsidR="002B75C0" w:rsidRDefault="002B75C0">
            <w:pPr>
              <w:pStyle w:val="TableParagraph"/>
              <w:rPr>
                <w:rFonts w:ascii="Times New Roman"/>
                <w:sz w:val="20"/>
              </w:rPr>
            </w:pPr>
          </w:p>
        </w:tc>
      </w:tr>
      <w:tr w:rsidR="002B75C0" w14:paraId="62D0C170" w14:textId="77777777">
        <w:trPr>
          <w:trHeight w:val="685"/>
        </w:trPr>
        <w:tc>
          <w:tcPr>
            <w:tcW w:w="8133" w:type="dxa"/>
            <w:gridSpan w:val="5"/>
            <w:tcBorders>
              <w:right w:val="single" w:sz="4" w:space="0" w:color="000000"/>
            </w:tcBorders>
          </w:tcPr>
          <w:p w14:paraId="0EEFEA0E" w14:textId="77777777" w:rsidR="002B75C0" w:rsidRDefault="00000000">
            <w:pPr>
              <w:pStyle w:val="TableParagraph"/>
              <w:spacing w:line="331" w:lineRule="exact"/>
              <w:ind w:left="109"/>
              <w:rPr>
                <w:rFonts w:ascii="Calibri" w:hAnsi="Calibri"/>
                <w:b/>
                <w:sz w:val="28"/>
              </w:rPr>
            </w:pPr>
            <w:r>
              <w:rPr>
                <w:rFonts w:ascii="Calibri" w:hAnsi="Calibri"/>
                <w:b/>
                <w:sz w:val="28"/>
              </w:rPr>
              <w:t>Celková</w:t>
            </w:r>
            <w:r>
              <w:rPr>
                <w:rFonts w:ascii="Calibri" w:hAnsi="Calibri"/>
                <w:b/>
                <w:spacing w:val="45"/>
                <w:sz w:val="28"/>
              </w:rPr>
              <w:t xml:space="preserve"> </w:t>
            </w:r>
            <w:r>
              <w:rPr>
                <w:rFonts w:ascii="Calibri" w:hAnsi="Calibri"/>
                <w:b/>
                <w:sz w:val="28"/>
              </w:rPr>
              <w:t>výše</w:t>
            </w:r>
            <w:r>
              <w:rPr>
                <w:rFonts w:ascii="Calibri" w:hAnsi="Calibri"/>
                <w:b/>
                <w:spacing w:val="46"/>
                <w:sz w:val="28"/>
              </w:rPr>
              <w:t xml:space="preserve"> </w:t>
            </w:r>
            <w:r>
              <w:rPr>
                <w:rFonts w:ascii="Calibri" w:hAnsi="Calibri"/>
                <w:b/>
                <w:sz w:val="28"/>
              </w:rPr>
              <w:t>slev</w:t>
            </w:r>
            <w:r>
              <w:rPr>
                <w:rFonts w:ascii="Calibri" w:hAnsi="Calibri"/>
                <w:b/>
                <w:spacing w:val="49"/>
                <w:sz w:val="28"/>
              </w:rPr>
              <w:t xml:space="preserve"> </w:t>
            </w:r>
            <w:r>
              <w:rPr>
                <w:rFonts w:ascii="Calibri" w:hAnsi="Calibri"/>
                <w:b/>
                <w:sz w:val="28"/>
              </w:rPr>
              <w:t>z</w:t>
            </w:r>
            <w:r>
              <w:rPr>
                <w:rFonts w:ascii="Calibri" w:hAnsi="Calibri"/>
                <w:b/>
                <w:spacing w:val="-5"/>
                <w:sz w:val="28"/>
              </w:rPr>
              <w:t xml:space="preserve"> </w:t>
            </w:r>
            <w:r>
              <w:rPr>
                <w:rFonts w:ascii="Calibri" w:hAnsi="Calibri"/>
                <w:b/>
                <w:sz w:val="28"/>
              </w:rPr>
              <w:t>Celkové</w:t>
            </w:r>
            <w:r>
              <w:rPr>
                <w:rFonts w:ascii="Calibri" w:hAnsi="Calibri"/>
                <w:b/>
                <w:spacing w:val="48"/>
                <w:sz w:val="28"/>
              </w:rPr>
              <w:t xml:space="preserve"> </w:t>
            </w:r>
            <w:r>
              <w:rPr>
                <w:rFonts w:ascii="Calibri" w:hAnsi="Calibri"/>
                <w:b/>
                <w:sz w:val="28"/>
              </w:rPr>
              <w:t>měsíční</w:t>
            </w:r>
            <w:r>
              <w:rPr>
                <w:rFonts w:ascii="Calibri" w:hAnsi="Calibri"/>
                <w:b/>
                <w:spacing w:val="49"/>
                <w:sz w:val="28"/>
              </w:rPr>
              <w:t xml:space="preserve"> </w:t>
            </w:r>
            <w:r>
              <w:rPr>
                <w:rFonts w:ascii="Calibri" w:hAnsi="Calibri"/>
                <w:b/>
                <w:sz w:val="28"/>
              </w:rPr>
              <w:t>paušální</w:t>
            </w:r>
            <w:r>
              <w:rPr>
                <w:rFonts w:ascii="Calibri" w:hAnsi="Calibri"/>
                <w:b/>
                <w:spacing w:val="50"/>
                <w:sz w:val="28"/>
              </w:rPr>
              <w:t xml:space="preserve"> </w:t>
            </w:r>
            <w:r>
              <w:rPr>
                <w:rFonts w:ascii="Calibri" w:hAnsi="Calibri"/>
                <w:b/>
                <w:sz w:val="28"/>
              </w:rPr>
              <w:t>ceny</w:t>
            </w:r>
            <w:r>
              <w:rPr>
                <w:rFonts w:ascii="Calibri" w:hAnsi="Calibri"/>
                <w:b/>
                <w:spacing w:val="48"/>
                <w:sz w:val="28"/>
              </w:rPr>
              <w:t xml:space="preserve"> </w:t>
            </w:r>
            <w:r>
              <w:rPr>
                <w:rFonts w:ascii="Calibri" w:hAnsi="Calibri"/>
                <w:b/>
                <w:sz w:val="28"/>
              </w:rPr>
              <w:t>za</w:t>
            </w:r>
            <w:r>
              <w:rPr>
                <w:rFonts w:ascii="Calibri" w:hAnsi="Calibri"/>
                <w:b/>
                <w:spacing w:val="49"/>
                <w:sz w:val="28"/>
              </w:rPr>
              <w:t xml:space="preserve"> </w:t>
            </w:r>
            <w:r>
              <w:rPr>
                <w:rFonts w:ascii="Calibri" w:hAnsi="Calibri"/>
                <w:b/>
                <w:spacing w:val="-2"/>
                <w:sz w:val="28"/>
              </w:rPr>
              <w:t>vykazované</w:t>
            </w:r>
          </w:p>
          <w:p w14:paraId="24F2D5C2" w14:textId="77777777" w:rsidR="002B75C0" w:rsidRDefault="00000000">
            <w:pPr>
              <w:pStyle w:val="TableParagraph"/>
              <w:spacing w:line="335" w:lineRule="exact"/>
              <w:ind w:left="109"/>
              <w:rPr>
                <w:rFonts w:ascii="Calibri" w:hAnsi="Calibri"/>
                <w:b/>
                <w:sz w:val="28"/>
              </w:rPr>
            </w:pPr>
            <w:r>
              <w:rPr>
                <w:rFonts w:ascii="Calibri" w:hAnsi="Calibri"/>
                <w:b/>
                <w:spacing w:val="-2"/>
                <w:sz w:val="28"/>
              </w:rPr>
              <w:t>období</w:t>
            </w:r>
          </w:p>
        </w:tc>
        <w:tc>
          <w:tcPr>
            <w:tcW w:w="1721" w:type="dxa"/>
            <w:tcBorders>
              <w:left w:val="single" w:sz="4" w:space="0" w:color="000000"/>
            </w:tcBorders>
          </w:tcPr>
          <w:p w14:paraId="12FF2F92" w14:textId="77777777" w:rsidR="002B75C0" w:rsidRDefault="002B75C0">
            <w:pPr>
              <w:pStyle w:val="TableParagraph"/>
              <w:rPr>
                <w:rFonts w:ascii="Times New Roman"/>
              </w:rPr>
            </w:pPr>
          </w:p>
        </w:tc>
      </w:tr>
    </w:tbl>
    <w:p w14:paraId="7D99D7E0" w14:textId="77777777" w:rsidR="002B75C0" w:rsidRDefault="002B75C0">
      <w:pPr>
        <w:pStyle w:val="Zkladntext"/>
        <w:rPr>
          <w:rFonts w:ascii="Calibri"/>
          <w:b/>
          <w:sz w:val="24"/>
        </w:rPr>
      </w:pPr>
    </w:p>
    <w:p w14:paraId="11FBA5B0" w14:textId="77777777" w:rsidR="002B75C0" w:rsidRDefault="002B75C0">
      <w:pPr>
        <w:pStyle w:val="Zkladntext"/>
        <w:spacing w:before="88"/>
        <w:rPr>
          <w:rFonts w:ascii="Calibri"/>
          <w:b/>
          <w:sz w:val="24"/>
        </w:rPr>
      </w:pPr>
    </w:p>
    <w:p w14:paraId="7E100768" w14:textId="77777777" w:rsidR="002B75C0" w:rsidRDefault="00000000">
      <w:pPr>
        <w:ind w:left="3734" w:hanging="3236"/>
        <w:rPr>
          <w:rFonts w:ascii="Calibri" w:hAnsi="Calibri"/>
          <w:b/>
          <w:sz w:val="28"/>
        </w:rPr>
      </w:pPr>
      <w:r>
        <w:rPr>
          <w:rFonts w:ascii="Calibri" w:hAnsi="Calibri"/>
          <w:b/>
          <w:sz w:val="28"/>
        </w:rPr>
        <w:t>Celková</w:t>
      </w:r>
      <w:r>
        <w:rPr>
          <w:rFonts w:ascii="Calibri" w:hAnsi="Calibri"/>
          <w:b/>
          <w:spacing w:val="-5"/>
          <w:sz w:val="28"/>
        </w:rPr>
        <w:t xml:space="preserve"> </w:t>
      </w:r>
      <w:r>
        <w:rPr>
          <w:rFonts w:ascii="Calibri" w:hAnsi="Calibri"/>
          <w:b/>
          <w:sz w:val="28"/>
        </w:rPr>
        <w:t>měsíční</w:t>
      </w:r>
      <w:r>
        <w:rPr>
          <w:rFonts w:ascii="Calibri" w:hAnsi="Calibri"/>
          <w:b/>
          <w:spacing w:val="-4"/>
          <w:sz w:val="28"/>
        </w:rPr>
        <w:t xml:space="preserve"> </w:t>
      </w:r>
      <w:r>
        <w:rPr>
          <w:rFonts w:ascii="Calibri" w:hAnsi="Calibri"/>
          <w:b/>
          <w:sz w:val="28"/>
        </w:rPr>
        <w:t>paušální</w:t>
      </w:r>
      <w:r>
        <w:rPr>
          <w:rFonts w:ascii="Calibri" w:hAnsi="Calibri"/>
          <w:b/>
          <w:spacing w:val="-4"/>
          <w:sz w:val="28"/>
        </w:rPr>
        <w:t xml:space="preserve"> </w:t>
      </w:r>
      <w:r>
        <w:rPr>
          <w:rFonts w:ascii="Calibri" w:hAnsi="Calibri"/>
          <w:b/>
          <w:sz w:val="28"/>
        </w:rPr>
        <w:t>cena</w:t>
      </w:r>
      <w:r>
        <w:rPr>
          <w:rFonts w:ascii="Calibri" w:hAnsi="Calibri"/>
          <w:b/>
          <w:spacing w:val="-4"/>
          <w:sz w:val="28"/>
        </w:rPr>
        <w:t xml:space="preserve"> </w:t>
      </w:r>
      <w:r>
        <w:rPr>
          <w:rFonts w:ascii="Calibri" w:hAnsi="Calibri"/>
          <w:b/>
          <w:sz w:val="28"/>
        </w:rPr>
        <w:t>služeb</w:t>
      </w:r>
      <w:r>
        <w:rPr>
          <w:rFonts w:ascii="Calibri" w:hAnsi="Calibri"/>
          <w:b/>
          <w:spacing w:val="-4"/>
          <w:sz w:val="28"/>
        </w:rPr>
        <w:t xml:space="preserve"> </w:t>
      </w:r>
      <w:r>
        <w:rPr>
          <w:rFonts w:ascii="Calibri" w:hAnsi="Calibri"/>
          <w:b/>
          <w:sz w:val="28"/>
        </w:rPr>
        <w:t>poskytnutých</w:t>
      </w:r>
      <w:r>
        <w:rPr>
          <w:rFonts w:ascii="Calibri" w:hAnsi="Calibri"/>
          <w:b/>
          <w:spacing w:val="-4"/>
          <w:sz w:val="28"/>
        </w:rPr>
        <w:t xml:space="preserve"> </w:t>
      </w:r>
      <w:r>
        <w:rPr>
          <w:rFonts w:ascii="Calibri" w:hAnsi="Calibri"/>
          <w:b/>
          <w:sz w:val="28"/>
        </w:rPr>
        <w:t>ve</w:t>
      </w:r>
      <w:r>
        <w:rPr>
          <w:rFonts w:ascii="Calibri" w:hAnsi="Calibri"/>
          <w:b/>
          <w:spacing w:val="-4"/>
          <w:sz w:val="28"/>
        </w:rPr>
        <w:t xml:space="preserve"> </w:t>
      </w:r>
      <w:r>
        <w:rPr>
          <w:rFonts w:ascii="Calibri" w:hAnsi="Calibri"/>
          <w:b/>
          <w:sz w:val="28"/>
        </w:rPr>
        <w:t>vykazovaném</w:t>
      </w:r>
      <w:r>
        <w:rPr>
          <w:rFonts w:ascii="Calibri" w:hAnsi="Calibri"/>
          <w:b/>
          <w:spacing w:val="-5"/>
          <w:sz w:val="28"/>
        </w:rPr>
        <w:t xml:space="preserve"> </w:t>
      </w:r>
      <w:r>
        <w:rPr>
          <w:rFonts w:ascii="Calibri" w:hAnsi="Calibri"/>
          <w:b/>
          <w:sz w:val="28"/>
        </w:rPr>
        <w:t>období</w:t>
      </w:r>
      <w:r>
        <w:rPr>
          <w:rFonts w:ascii="Calibri" w:hAnsi="Calibri"/>
          <w:b/>
          <w:spacing w:val="-4"/>
          <w:sz w:val="28"/>
        </w:rPr>
        <w:t xml:space="preserve"> </w:t>
      </w:r>
      <w:r>
        <w:rPr>
          <w:rFonts w:ascii="Calibri" w:hAnsi="Calibri"/>
          <w:b/>
          <w:sz w:val="28"/>
        </w:rPr>
        <w:t>po zohlednění slevy z ceny</w:t>
      </w:r>
    </w:p>
    <w:p w14:paraId="47F92302" w14:textId="77777777" w:rsidR="002B75C0" w:rsidRDefault="002B75C0">
      <w:pPr>
        <w:pStyle w:val="Zkladntext"/>
        <w:spacing w:before="25" w:after="1"/>
        <w:rPr>
          <w:rFonts w:ascii="Calibri"/>
          <w:b/>
          <w:sz w:val="20"/>
        </w:rPr>
      </w:pPr>
    </w:p>
    <w:tbl>
      <w:tblPr>
        <w:tblStyle w:val="TableNormal"/>
        <w:tblW w:w="0" w:type="auto"/>
        <w:tblInd w:w="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60"/>
        <w:gridCol w:w="1842"/>
        <w:gridCol w:w="1277"/>
        <w:gridCol w:w="1810"/>
      </w:tblGrid>
      <w:tr w:rsidR="002B75C0" w14:paraId="160CF7E1" w14:textId="77777777">
        <w:trPr>
          <w:trHeight w:val="574"/>
        </w:trPr>
        <w:tc>
          <w:tcPr>
            <w:tcW w:w="4960" w:type="dxa"/>
            <w:vMerge w:val="restart"/>
            <w:tcBorders>
              <w:right w:val="single" w:sz="4" w:space="0" w:color="000000"/>
            </w:tcBorders>
            <w:shd w:val="clear" w:color="auto" w:fill="D9D9D9"/>
          </w:tcPr>
          <w:p w14:paraId="3BC0D1E1" w14:textId="77777777" w:rsidR="002B75C0" w:rsidRDefault="002B75C0">
            <w:pPr>
              <w:pStyle w:val="TableParagraph"/>
              <w:rPr>
                <w:rFonts w:ascii="Times New Roman"/>
              </w:rPr>
            </w:pPr>
          </w:p>
        </w:tc>
        <w:tc>
          <w:tcPr>
            <w:tcW w:w="4929" w:type="dxa"/>
            <w:gridSpan w:val="3"/>
            <w:tcBorders>
              <w:left w:val="single" w:sz="4" w:space="0" w:color="000000"/>
              <w:bottom w:val="single" w:sz="4" w:space="0" w:color="000000"/>
            </w:tcBorders>
            <w:shd w:val="clear" w:color="auto" w:fill="D9D9D9"/>
          </w:tcPr>
          <w:p w14:paraId="6F406985" w14:textId="77777777" w:rsidR="002B75C0" w:rsidRDefault="00000000">
            <w:pPr>
              <w:pStyle w:val="TableParagraph"/>
              <w:spacing w:line="292" w:lineRule="exact"/>
              <w:ind w:left="138"/>
              <w:rPr>
                <w:rFonts w:ascii="Calibri" w:hAnsi="Calibri"/>
                <w:b/>
                <w:sz w:val="24"/>
              </w:rPr>
            </w:pPr>
            <w:r>
              <w:rPr>
                <w:rFonts w:ascii="Calibri" w:hAnsi="Calibri"/>
                <w:b/>
                <w:sz w:val="24"/>
              </w:rPr>
              <w:t>Cena</w:t>
            </w:r>
            <w:r>
              <w:rPr>
                <w:rFonts w:ascii="Calibri" w:hAnsi="Calibri"/>
                <w:b/>
                <w:spacing w:val="-1"/>
                <w:sz w:val="24"/>
              </w:rPr>
              <w:t xml:space="preserve"> </w:t>
            </w:r>
            <w:r>
              <w:rPr>
                <w:rFonts w:ascii="Calibri" w:hAnsi="Calibri"/>
                <w:b/>
                <w:sz w:val="24"/>
              </w:rPr>
              <w:t>za</w:t>
            </w:r>
            <w:r>
              <w:rPr>
                <w:rFonts w:ascii="Calibri" w:hAnsi="Calibri"/>
                <w:b/>
                <w:spacing w:val="-1"/>
                <w:sz w:val="24"/>
              </w:rPr>
              <w:t xml:space="preserve"> </w:t>
            </w:r>
            <w:r>
              <w:rPr>
                <w:rFonts w:ascii="Calibri" w:hAnsi="Calibri"/>
                <w:b/>
                <w:sz w:val="24"/>
              </w:rPr>
              <w:t>Služby</w:t>
            </w:r>
            <w:r>
              <w:rPr>
                <w:rFonts w:ascii="Calibri" w:hAnsi="Calibri"/>
                <w:b/>
                <w:spacing w:val="-1"/>
                <w:sz w:val="24"/>
              </w:rPr>
              <w:t xml:space="preserve"> </w:t>
            </w:r>
            <w:r>
              <w:rPr>
                <w:rFonts w:ascii="Calibri" w:hAnsi="Calibri"/>
                <w:b/>
                <w:sz w:val="24"/>
              </w:rPr>
              <w:t>v</w:t>
            </w:r>
            <w:r>
              <w:rPr>
                <w:rFonts w:ascii="Calibri" w:hAnsi="Calibri"/>
                <w:b/>
                <w:spacing w:val="-2"/>
                <w:sz w:val="24"/>
              </w:rPr>
              <w:t xml:space="preserve"> </w:t>
            </w:r>
            <w:r>
              <w:rPr>
                <w:rFonts w:ascii="Calibri" w:hAnsi="Calibri"/>
                <w:b/>
                <w:sz w:val="24"/>
              </w:rPr>
              <w:t>období</w:t>
            </w:r>
            <w:r>
              <w:rPr>
                <w:rFonts w:ascii="Calibri" w:hAnsi="Calibri"/>
                <w:b/>
                <w:spacing w:val="-3"/>
                <w:sz w:val="24"/>
              </w:rPr>
              <w:t xml:space="preserve"> </w:t>
            </w:r>
            <w:r>
              <w:rPr>
                <w:rFonts w:ascii="Calibri" w:hAnsi="Calibri"/>
                <w:b/>
                <w:sz w:val="24"/>
              </w:rPr>
              <w:t>od dd. mm.</w:t>
            </w:r>
            <w:r>
              <w:rPr>
                <w:rFonts w:ascii="Calibri" w:hAnsi="Calibri"/>
                <w:b/>
                <w:spacing w:val="-1"/>
                <w:sz w:val="24"/>
              </w:rPr>
              <w:t xml:space="preserve"> </w:t>
            </w:r>
            <w:r>
              <w:rPr>
                <w:rFonts w:ascii="Calibri" w:hAnsi="Calibri"/>
                <w:b/>
                <w:sz w:val="24"/>
              </w:rPr>
              <w:t>rrrr</w:t>
            </w:r>
            <w:r>
              <w:rPr>
                <w:rFonts w:ascii="Calibri" w:hAnsi="Calibri"/>
                <w:b/>
                <w:spacing w:val="-2"/>
                <w:sz w:val="24"/>
              </w:rPr>
              <w:t xml:space="preserve"> </w:t>
            </w:r>
            <w:r>
              <w:rPr>
                <w:rFonts w:ascii="Calibri" w:hAnsi="Calibri"/>
                <w:b/>
                <w:sz w:val="24"/>
              </w:rPr>
              <w:t>do</w:t>
            </w:r>
            <w:r>
              <w:rPr>
                <w:rFonts w:ascii="Calibri" w:hAnsi="Calibri"/>
                <w:b/>
                <w:spacing w:val="-1"/>
                <w:sz w:val="24"/>
              </w:rPr>
              <w:t xml:space="preserve"> </w:t>
            </w:r>
            <w:r>
              <w:rPr>
                <w:rFonts w:ascii="Calibri" w:hAnsi="Calibri"/>
                <w:b/>
                <w:spacing w:val="-5"/>
                <w:sz w:val="24"/>
              </w:rPr>
              <w:t>dd.</w:t>
            </w:r>
          </w:p>
          <w:p w14:paraId="151D09C8" w14:textId="77777777" w:rsidR="002B75C0" w:rsidRDefault="00000000">
            <w:pPr>
              <w:pStyle w:val="TableParagraph"/>
              <w:spacing w:line="263" w:lineRule="exact"/>
              <w:ind w:left="1819"/>
              <w:rPr>
                <w:rFonts w:ascii="Calibri" w:hAnsi="Calibri"/>
                <w:b/>
                <w:sz w:val="24"/>
              </w:rPr>
            </w:pPr>
            <w:r>
              <w:rPr>
                <w:rFonts w:ascii="Calibri" w:hAnsi="Calibri"/>
                <w:b/>
                <w:sz w:val="24"/>
              </w:rPr>
              <w:t>mm.</w:t>
            </w:r>
            <w:r>
              <w:rPr>
                <w:rFonts w:ascii="Calibri" w:hAnsi="Calibri"/>
                <w:b/>
                <w:spacing w:val="-1"/>
                <w:sz w:val="24"/>
              </w:rPr>
              <w:t xml:space="preserve"> </w:t>
            </w:r>
            <w:r>
              <w:rPr>
                <w:rFonts w:ascii="Calibri" w:hAnsi="Calibri"/>
                <w:b/>
                <w:sz w:val="24"/>
              </w:rPr>
              <w:t>rrrr v</w:t>
            </w:r>
            <w:r>
              <w:rPr>
                <w:rFonts w:ascii="Calibri" w:hAnsi="Calibri"/>
                <w:b/>
                <w:spacing w:val="-4"/>
                <w:sz w:val="24"/>
              </w:rPr>
              <w:t xml:space="preserve"> </w:t>
            </w:r>
            <w:r>
              <w:rPr>
                <w:rFonts w:ascii="Calibri" w:hAnsi="Calibri"/>
                <w:b/>
                <w:spacing w:val="-5"/>
                <w:sz w:val="24"/>
              </w:rPr>
              <w:t>Kč</w:t>
            </w:r>
          </w:p>
        </w:tc>
      </w:tr>
      <w:tr w:rsidR="002B75C0" w14:paraId="437BAF10" w14:textId="77777777">
        <w:trPr>
          <w:trHeight w:val="299"/>
        </w:trPr>
        <w:tc>
          <w:tcPr>
            <w:tcW w:w="4960" w:type="dxa"/>
            <w:vMerge/>
            <w:tcBorders>
              <w:top w:val="nil"/>
              <w:right w:val="single" w:sz="4" w:space="0" w:color="000000"/>
            </w:tcBorders>
            <w:shd w:val="clear" w:color="auto" w:fill="D9D9D9"/>
          </w:tcPr>
          <w:p w14:paraId="0A8E2B63" w14:textId="77777777" w:rsidR="002B75C0" w:rsidRDefault="002B75C0">
            <w:pPr>
              <w:rPr>
                <w:sz w:val="2"/>
                <w:szCs w:val="2"/>
              </w:rPr>
            </w:pPr>
          </w:p>
        </w:tc>
        <w:tc>
          <w:tcPr>
            <w:tcW w:w="1842" w:type="dxa"/>
            <w:tcBorders>
              <w:top w:val="single" w:sz="4" w:space="0" w:color="000000"/>
              <w:left w:val="single" w:sz="4" w:space="0" w:color="000000"/>
              <w:right w:val="single" w:sz="4" w:space="0" w:color="000000"/>
            </w:tcBorders>
            <w:shd w:val="clear" w:color="auto" w:fill="D9D9D9"/>
          </w:tcPr>
          <w:p w14:paraId="0B2334BB" w14:textId="77777777" w:rsidR="002B75C0" w:rsidRDefault="00000000">
            <w:pPr>
              <w:pStyle w:val="TableParagraph"/>
              <w:spacing w:line="260" w:lineRule="exact"/>
              <w:ind w:left="554"/>
              <w:rPr>
                <w:rFonts w:ascii="Calibri"/>
              </w:rPr>
            </w:pPr>
            <w:r>
              <w:rPr>
                <w:rFonts w:ascii="Calibri"/>
              </w:rPr>
              <w:t>bez</w:t>
            </w:r>
            <w:r>
              <w:rPr>
                <w:rFonts w:ascii="Calibri"/>
                <w:spacing w:val="-1"/>
              </w:rPr>
              <w:t xml:space="preserve"> </w:t>
            </w:r>
            <w:r>
              <w:rPr>
                <w:rFonts w:ascii="Calibri"/>
                <w:spacing w:val="-5"/>
              </w:rPr>
              <w:t>DPH</w:t>
            </w:r>
          </w:p>
        </w:tc>
        <w:tc>
          <w:tcPr>
            <w:tcW w:w="1277" w:type="dxa"/>
            <w:tcBorders>
              <w:top w:val="single" w:sz="4" w:space="0" w:color="000000"/>
              <w:left w:val="single" w:sz="4" w:space="0" w:color="000000"/>
              <w:right w:val="single" w:sz="4" w:space="0" w:color="000000"/>
            </w:tcBorders>
            <w:shd w:val="clear" w:color="auto" w:fill="D9D9D9"/>
          </w:tcPr>
          <w:p w14:paraId="60AAB383" w14:textId="77777777" w:rsidR="002B75C0" w:rsidRDefault="00000000">
            <w:pPr>
              <w:pStyle w:val="TableParagraph"/>
              <w:spacing w:line="260" w:lineRule="exact"/>
              <w:ind w:left="28"/>
              <w:jc w:val="center"/>
              <w:rPr>
                <w:rFonts w:ascii="Calibri"/>
              </w:rPr>
            </w:pPr>
            <w:r>
              <w:rPr>
                <w:rFonts w:ascii="Calibri"/>
                <w:spacing w:val="-5"/>
              </w:rPr>
              <w:t>DPH</w:t>
            </w:r>
          </w:p>
        </w:tc>
        <w:tc>
          <w:tcPr>
            <w:tcW w:w="1810" w:type="dxa"/>
            <w:tcBorders>
              <w:top w:val="single" w:sz="4" w:space="0" w:color="000000"/>
              <w:left w:val="single" w:sz="4" w:space="0" w:color="000000"/>
            </w:tcBorders>
            <w:shd w:val="clear" w:color="auto" w:fill="D9D9D9"/>
          </w:tcPr>
          <w:p w14:paraId="0FB590AB" w14:textId="77777777" w:rsidR="002B75C0" w:rsidRDefault="00000000">
            <w:pPr>
              <w:pStyle w:val="TableParagraph"/>
              <w:spacing w:before="10"/>
              <w:ind w:left="32"/>
              <w:jc w:val="center"/>
              <w:rPr>
                <w:rFonts w:ascii="Calibri"/>
              </w:rPr>
            </w:pPr>
            <w:r>
              <w:rPr>
                <w:rFonts w:ascii="Calibri"/>
              </w:rPr>
              <w:t xml:space="preserve">s </w:t>
            </w:r>
            <w:r>
              <w:rPr>
                <w:rFonts w:ascii="Calibri"/>
                <w:spacing w:val="-5"/>
              </w:rPr>
              <w:t>DPH</w:t>
            </w:r>
          </w:p>
        </w:tc>
      </w:tr>
      <w:tr w:rsidR="002B75C0" w14:paraId="4F9F961E" w14:textId="77777777">
        <w:trPr>
          <w:trHeight w:val="423"/>
        </w:trPr>
        <w:tc>
          <w:tcPr>
            <w:tcW w:w="4960" w:type="dxa"/>
            <w:tcBorders>
              <w:bottom w:val="single" w:sz="4" w:space="0" w:color="000000"/>
              <w:right w:val="single" w:sz="4" w:space="0" w:color="000000"/>
            </w:tcBorders>
          </w:tcPr>
          <w:p w14:paraId="7AF7C277" w14:textId="77777777" w:rsidR="002B75C0" w:rsidRDefault="00000000">
            <w:pPr>
              <w:pStyle w:val="TableParagraph"/>
              <w:spacing w:before="66"/>
              <w:ind w:left="141"/>
              <w:rPr>
                <w:rFonts w:ascii="Calibri" w:hAnsi="Calibri"/>
                <w:sz w:val="24"/>
              </w:rPr>
            </w:pPr>
            <w:r>
              <w:rPr>
                <w:rFonts w:ascii="Calibri" w:hAnsi="Calibri"/>
                <w:sz w:val="24"/>
              </w:rPr>
              <w:t>Celková</w:t>
            </w:r>
            <w:r>
              <w:rPr>
                <w:rFonts w:ascii="Calibri" w:hAnsi="Calibri"/>
                <w:spacing w:val="-4"/>
                <w:sz w:val="24"/>
              </w:rPr>
              <w:t xml:space="preserve"> </w:t>
            </w:r>
            <w:r>
              <w:rPr>
                <w:rFonts w:ascii="Calibri" w:hAnsi="Calibri"/>
                <w:sz w:val="24"/>
              </w:rPr>
              <w:t>měsíční</w:t>
            </w:r>
            <w:r>
              <w:rPr>
                <w:rFonts w:ascii="Calibri" w:hAnsi="Calibri"/>
                <w:spacing w:val="-3"/>
                <w:sz w:val="24"/>
              </w:rPr>
              <w:t xml:space="preserve"> </w:t>
            </w:r>
            <w:r>
              <w:rPr>
                <w:rFonts w:ascii="Calibri" w:hAnsi="Calibri"/>
                <w:sz w:val="24"/>
              </w:rPr>
              <w:t>paušální</w:t>
            </w:r>
            <w:r>
              <w:rPr>
                <w:rFonts w:ascii="Calibri" w:hAnsi="Calibri"/>
                <w:spacing w:val="-5"/>
                <w:sz w:val="24"/>
              </w:rPr>
              <w:t xml:space="preserve"> </w:t>
            </w:r>
            <w:r>
              <w:rPr>
                <w:rFonts w:ascii="Calibri" w:hAnsi="Calibri"/>
                <w:spacing w:val="-4"/>
                <w:sz w:val="24"/>
              </w:rPr>
              <w:t>cena</w:t>
            </w:r>
          </w:p>
        </w:tc>
        <w:tc>
          <w:tcPr>
            <w:tcW w:w="1842" w:type="dxa"/>
            <w:tcBorders>
              <w:left w:val="single" w:sz="4" w:space="0" w:color="000000"/>
              <w:bottom w:val="single" w:sz="4" w:space="0" w:color="000000"/>
              <w:right w:val="single" w:sz="4" w:space="0" w:color="000000"/>
            </w:tcBorders>
          </w:tcPr>
          <w:p w14:paraId="0DEC3E47" w14:textId="77777777" w:rsidR="002B75C0" w:rsidRDefault="002B75C0">
            <w:pPr>
              <w:pStyle w:val="TableParagraph"/>
              <w:rPr>
                <w:rFonts w:ascii="Times New Roman"/>
              </w:rPr>
            </w:pPr>
          </w:p>
        </w:tc>
        <w:tc>
          <w:tcPr>
            <w:tcW w:w="1277" w:type="dxa"/>
            <w:tcBorders>
              <w:left w:val="single" w:sz="4" w:space="0" w:color="000000"/>
              <w:bottom w:val="single" w:sz="4" w:space="0" w:color="000000"/>
              <w:right w:val="single" w:sz="4" w:space="0" w:color="000000"/>
            </w:tcBorders>
          </w:tcPr>
          <w:p w14:paraId="3B1DE4C3" w14:textId="77777777" w:rsidR="002B75C0" w:rsidRDefault="002B75C0">
            <w:pPr>
              <w:pStyle w:val="TableParagraph"/>
              <w:rPr>
                <w:rFonts w:ascii="Times New Roman"/>
              </w:rPr>
            </w:pPr>
          </w:p>
        </w:tc>
        <w:tc>
          <w:tcPr>
            <w:tcW w:w="1810" w:type="dxa"/>
            <w:tcBorders>
              <w:left w:val="single" w:sz="4" w:space="0" w:color="000000"/>
              <w:bottom w:val="single" w:sz="4" w:space="0" w:color="000000"/>
            </w:tcBorders>
          </w:tcPr>
          <w:p w14:paraId="04DDE4CF" w14:textId="77777777" w:rsidR="002B75C0" w:rsidRDefault="002B75C0">
            <w:pPr>
              <w:pStyle w:val="TableParagraph"/>
              <w:rPr>
                <w:rFonts w:ascii="Times New Roman"/>
              </w:rPr>
            </w:pPr>
          </w:p>
        </w:tc>
      </w:tr>
      <w:tr w:rsidR="002B75C0" w14:paraId="6C4B2B60" w14:textId="77777777">
        <w:trPr>
          <w:trHeight w:val="337"/>
        </w:trPr>
        <w:tc>
          <w:tcPr>
            <w:tcW w:w="4960" w:type="dxa"/>
            <w:tcBorders>
              <w:top w:val="single" w:sz="4" w:space="0" w:color="000000"/>
              <w:right w:val="single" w:sz="4" w:space="0" w:color="000000"/>
            </w:tcBorders>
          </w:tcPr>
          <w:p w14:paraId="384ECA3A" w14:textId="77777777" w:rsidR="002B75C0" w:rsidRDefault="00000000">
            <w:pPr>
              <w:pStyle w:val="TableParagraph"/>
              <w:spacing w:before="23"/>
              <w:ind w:left="141"/>
              <w:rPr>
                <w:rFonts w:ascii="Calibri" w:hAnsi="Calibri"/>
                <w:sz w:val="24"/>
              </w:rPr>
            </w:pPr>
            <w:r>
              <w:rPr>
                <w:rFonts w:ascii="Calibri" w:hAnsi="Calibri"/>
                <w:sz w:val="24"/>
              </w:rPr>
              <w:t>Celková</w:t>
            </w:r>
            <w:r>
              <w:rPr>
                <w:rFonts w:ascii="Calibri" w:hAnsi="Calibri"/>
                <w:spacing w:val="-3"/>
                <w:sz w:val="24"/>
              </w:rPr>
              <w:t xml:space="preserve"> </w:t>
            </w:r>
            <w:r>
              <w:rPr>
                <w:rFonts w:ascii="Calibri" w:hAnsi="Calibri"/>
                <w:sz w:val="24"/>
              </w:rPr>
              <w:t>výše</w:t>
            </w:r>
            <w:r>
              <w:rPr>
                <w:rFonts w:ascii="Calibri" w:hAnsi="Calibri"/>
                <w:spacing w:val="-1"/>
                <w:sz w:val="24"/>
              </w:rPr>
              <w:t xml:space="preserve"> </w:t>
            </w:r>
            <w:r>
              <w:rPr>
                <w:rFonts w:ascii="Calibri" w:hAnsi="Calibri"/>
                <w:sz w:val="24"/>
              </w:rPr>
              <w:t>slev</w:t>
            </w:r>
            <w:r>
              <w:rPr>
                <w:rFonts w:ascii="Calibri" w:hAnsi="Calibri"/>
                <w:spacing w:val="-2"/>
                <w:sz w:val="24"/>
              </w:rPr>
              <w:t xml:space="preserve"> </w:t>
            </w:r>
            <w:r>
              <w:rPr>
                <w:rFonts w:ascii="Calibri" w:hAnsi="Calibri"/>
                <w:sz w:val="24"/>
              </w:rPr>
              <w:t>z</w:t>
            </w:r>
            <w:r>
              <w:rPr>
                <w:rFonts w:ascii="Calibri" w:hAnsi="Calibri"/>
                <w:spacing w:val="-3"/>
                <w:sz w:val="24"/>
              </w:rPr>
              <w:t xml:space="preserve"> </w:t>
            </w:r>
            <w:r>
              <w:rPr>
                <w:rFonts w:ascii="Calibri" w:hAnsi="Calibri"/>
                <w:sz w:val="24"/>
              </w:rPr>
              <w:t>Paušální</w:t>
            </w:r>
            <w:r>
              <w:rPr>
                <w:rFonts w:ascii="Calibri" w:hAnsi="Calibri"/>
                <w:spacing w:val="-2"/>
                <w:sz w:val="24"/>
              </w:rPr>
              <w:t xml:space="preserve"> </w:t>
            </w:r>
            <w:r>
              <w:rPr>
                <w:rFonts w:ascii="Calibri" w:hAnsi="Calibri"/>
                <w:sz w:val="24"/>
              </w:rPr>
              <w:t>měsíční</w:t>
            </w:r>
            <w:r>
              <w:rPr>
                <w:rFonts w:ascii="Calibri" w:hAnsi="Calibri"/>
                <w:spacing w:val="-3"/>
                <w:sz w:val="24"/>
              </w:rPr>
              <w:t xml:space="preserve"> </w:t>
            </w:r>
            <w:r>
              <w:rPr>
                <w:rFonts w:ascii="Calibri" w:hAnsi="Calibri"/>
                <w:spacing w:val="-4"/>
                <w:sz w:val="24"/>
              </w:rPr>
              <w:t>ceny</w:t>
            </w:r>
          </w:p>
        </w:tc>
        <w:tc>
          <w:tcPr>
            <w:tcW w:w="1842" w:type="dxa"/>
            <w:tcBorders>
              <w:top w:val="single" w:sz="4" w:space="0" w:color="000000"/>
              <w:left w:val="single" w:sz="4" w:space="0" w:color="000000"/>
              <w:right w:val="single" w:sz="4" w:space="0" w:color="000000"/>
            </w:tcBorders>
          </w:tcPr>
          <w:p w14:paraId="41B0D7EE" w14:textId="77777777" w:rsidR="002B75C0" w:rsidRDefault="002B75C0">
            <w:pPr>
              <w:pStyle w:val="TableParagraph"/>
              <w:rPr>
                <w:rFonts w:ascii="Times New Roman"/>
              </w:rPr>
            </w:pPr>
          </w:p>
        </w:tc>
        <w:tc>
          <w:tcPr>
            <w:tcW w:w="1277" w:type="dxa"/>
            <w:tcBorders>
              <w:top w:val="single" w:sz="4" w:space="0" w:color="000000"/>
              <w:left w:val="single" w:sz="4" w:space="0" w:color="000000"/>
              <w:right w:val="single" w:sz="4" w:space="0" w:color="000000"/>
            </w:tcBorders>
          </w:tcPr>
          <w:p w14:paraId="38589C87" w14:textId="77777777" w:rsidR="002B75C0" w:rsidRDefault="002B75C0">
            <w:pPr>
              <w:pStyle w:val="TableParagraph"/>
              <w:rPr>
                <w:rFonts w:ascii="Times New Roman"/>
              </w:rPr>
            </w:pPr>
          </w:p>
        </w:tc>
        <w:tc>
          <w:tcPr>
            <w:tcW w:w="1810" w:type="dxa"/>
            <w:tcBorders>
              <w:top w:val="single" w:sz="4" w:space="0" w:color="000000"/>
              <w:left w:val="single" w:sz="4" w:space="0" w:color="000000"/>
            </w:tcBorders>
          </w:tcPr>
          <w:p w14:paraId="3A79C36E" w14:textId="77777777" w:rsidR="002B75C0" w:rsidRDefault="002B75C0">
            <w:pPr>
              <w:pStyle w:val="TableParagraph"/>
              <w:rPr>
                <w:rFonts w:ascii="Times New Roman"/>
              </w:rPr>
            </w:pPr>
          </w:p>
        </w:tc>
      </w:tr>
      <w:tr w:rsidR="002B75C0" w14:paraId="5A2B6CA5" w14:textId="77777777">
        <w:trPr>
          <w:trHeight w:val="786"/>
        </w:trPr>
        <w:tc>
          <w:tcPr>
            <w:tcW w:w="4960" w:type="dxa"/>
            <w:tcBorders>
              <w:right w:val="single" w:sz="4" w:space="0" w:color="000000"/>
            </w:tcBorders>
          </w:tcPr>
          <w:p w14:paraId="1ACBE89B" w14:textId="77777777" w:rsidR="002B75C0" w:rsidRDefault="00000000">
            <w:pPr>
              <w:pStyle w:val="TableParagraph"/>
              <w:spacing w:before="4"/>
              <w:ind w:left="141"/>
              <w:rPr>
                <w:rFonts w:ascii="Calibri" w:hAnsi="Calibri"/>
                <w:b/>
                <w:sz w:val="28"/>
              </w:rPr>
            </w:pPr>
            <w:r>
              <w:rPr>
                <w:rFonts w:ascii="Calibri" w:hAnsi="Calibri"/>
                <w:b/>
                <w:sz w:val="28"/>
              </w:rPr>
              <w:t>Celková</w:t>
            </w:r>
            <w:r>
              <w:rPr>
                <w:rFonts w:ascii="Calibri" w:hAnsi="Calibri"/>
                <w:b/>
                <w:spacing w:val="2"/>
                <w:sz w:val="28"/>
              </w:rPr>
              <w:t xml:space="preserve"> </w:t>
            </w:r>
            <w:r>
              <w:rPr>
                <w:rFonts w:ascii="Calibri" w:hAnsi="Calibri"/>
                <w:b/>
                <w:sz w:val="28"/>
              </w:rPr>
              <w:t>měsíční</w:t>
            </w:r>
            <w:r>
              <w:rPr>
                <w:rFonts w:ascii="Calibri" w:hAnsi="Calibri"/>
                <w:b/>
                <w:spacing w:val="3"/>
                <w:sz w:val="28"/>
              </w:rPr>
              <w:t xml:space="preserve"> </w:t>
            </w:r>
            <w:r>
              <w:rPr>
                <w:rFonts w:ascii="Calibri" w:hAnsi="Calibri"/>
                <w:b/>
                <w:sz w:val="28"/>
              </w:rPr>
              <w:t>paušální</w:t>
            </w:r>
            <w:r>
              <w:rPr>
                <w:rFonts w:ascii="Calibri" w:hAnsi="Calibri"/>
                <w:b/>
                <w:spacing w:val="3"/>
                <w:sz w:val="28"/>
              </w:rPr>
              <w:t xml:space="preserve"> </w:t>
            </w:r>
            <w:r>
              <w:rPr>
                <w:rFonts w:ascii="Calibri" w:hAnsi="Calibri"/>
                <w:b/>
                <w:sz w:val="28"/>
              </w:rPr>
              <w:t>cena</w:t>
            </w:r>
            <w:r>
              <w:rPr>
                <w:rFonts w:ascii="Calibri" w:hAnsi="Calibri"/>
                <w:b/>
                <w:spacing w:val="2"/>
                <w:sz w:val="28"/>
              </w:rPr>
              <w:t xml:space="preserve"> </w:t>
            </w:r>
            <w:r>
              <w:rPr>
                <w:rFonts w:ascii="Calibri" w:hAnsi="Calibri"/>
                <w:b/>
                <w:sz w:val="28"/>
              </w:rPr>
              <w:t>služeb</w:t>
            </w:r>
            <w:r>
              <w:rPr>
                <w:rFonts w:ascii="Calibri" w:hAnsi="Calibri"/>
                <w:b/>
                <w:spacing w:val="3"/>
                <w:sz w:val="28"/>
              </w:rPr>
              <w:t xml:space="preserve"> </w:t>
            </w:r>
            <w:r>
              <w:rPr>
                <w:rFonts w:ascii="Calibri" w:hAnsi="Calibri"/>
                <w:b/>
                <w:spacing w:val="-5"/>
                <w:sz w:val="28"/>
              </w:rPr>
              <w:t>po</w:t>
            </w:r>
          </w:p>
          <w:p w14:paraId="1BA736FC" w14:textId="77777777" w:rsidR="002B75C0" w:rsidRDefault="00000000">
            <w:pPr>
              <w:pStyle w:val="TableParagraph"/>
              <w:spacing w:before="49"/>
              <w:ind w:left="107"/>
              <w:rPr>
                <w:rFonts w:ascii="Calibri" w:hAnsi="Calibri"/>
                <w:b/>
                <w:sz w:val="28"/>
              </w:rPr>
            </w:pPr>
            <w:r>
              <w:rPr>
                <w:rFonts w:ascii="Calibri" w:hAnsi="Calibri"/>
                <w:b/>
                <w:sz w:val="28"/>
              </w:rPr>
              <w:t>zohlednění</w:t>
            </w:r>
            <w:r>
              <w:rPr>
                <w:rFonts w:ascii="Calibri" w:hAnsi="Calibri"/>
                <w:b/>
                <w:spacing w:val="-8"/>
                <w:sz w:val="28"/>
              </w:rPr>
              <w:t xml:space="preserve"> </w:t>
            </w:r>
            <w:r>
              <w:rPr>
                <w:rFonts w:ascii="Calibri" w:hAnsi="Calibri"/>
                <w:b/>
                <w:spacing w:val="-4"/>
                <w:sz w:val="28"/>
              </w:rPr>
              <w:t>slev</w:t>
            </w:r>
          </w:p>
        </w:tc>
        <w:tc>
          <w:tcPr>
            <w:tcW w:w="1842" w:type="dxa"/>
            <w:tcBorders>
              <w:left w:val="single" w:sz="4" w:space="0" w:color="000000"/>
              <w:right w:val="single" w:sz="4" w:space="0" w:color="000000"/>
            </w:tcBorders>
          </w:tcPr>
          <w:p w14:paraId="78F52F9E" w14:textId="77777777" w:rsidR="002B75C0" w:rsidRDefault="002B75C0">
            <w:pPr>
              <w:pStyle w:val="TableParagraph"/>
              <w:rPr>
                <w:rFonts w:ascii="Times New Roman"/>
              </w:rPr>
            </w:pPr>
          </w:p>
        </w:tc>
        <w:tc>
          <w:tcPr>
            <w:tcW w:w="1277" w:type="dxa"/>
            <w:tcBorders>
              <w:left w:val="single" w:sz="4" w:space="0" w:color="000000"/>
              <w:right w:val="single" w:sz="4" w:space="0" w:color="000000"/>
            </w:tcBorders>
          </w:tcPr>
          <w:p w14:paraId="7130CAF0" w14:textId="77777777" w:rsidR="002B75C0" w:rsidRDefault="002B75C0">
            <w:pPr>
              <w:pStyle w:val="TableParagraph"/>
              <w:rPr>
                <w:rFonts w:ascii="Times New Roman"/>
              </w:rPr>
            </w:pPr>
          </w:p>
        </w:tc>
        <w:tc>
          <w:tcPr>
            <w:tcW w:w="1810" w:type="dxa"/>
            <w:tcBorders>
              <w:left w:val="single" w:sz="4" w:space="0" w:color="000000"/>
            </w:tcBorders>
          </w:tcPr>
          <w:p w14:paraId="77E653D8" w14:textId="77777777" w:rsidR="002B75C0" w:rsidRDefault="002B75C0">
            <w:pPr>
              <w:pStyle w:val="TableParagraph"/>
              <w:rPr>
                <w:rFonts w:ascii="Times New Roman"/>
              </w:rPr>
            </w:pPr>
          </w:p>
        </w:tc>
      </w:tr>
    </w:tbl>
    <w:p w14:paraId="4EF3D46D" w14:textId="77777777" w:rsidR="002B75C0" w:rsidRDefault="002B75C0">
      <w:pPr>
        <w:pStyle w:val="Zkladntext"/>
        <w:rPr>
          <w:rFonts w:ascii="Calibri"/>
          <w:b/>
          <w:sz w:val="28"/>
        </w:rPr>
      </w:pPr>
    </w:p>
    <w:p w14:paraId="7B29354E" w14:textId="77777777" w:rsidR="002B75C0" w:rsidRDefault="002B75C0">
      <w:pPr>
        <w:pStyle w:val="Zkladntext"/>
        <w:spacing w:before="95"/>
        <w:rPr>
          <w:rFonts w:ascii="Calibri"/>
          <w:b/>
          <w:sz w:val="28"/>
        </w:rPr>
      </w:pPr>
    </w:p>
    <w:p w14:paraId="76EEFE20" w14:textId="77777777" w:rsidR="002B75C0" w:rsidRDefault="00000000">
      <w:pPr>
        <w:pStyle w:val="Nadpis5"/>
        <w:numPr>
          <w:ilvl w:val="0"/>
          <w:numId w:val="29"/>
        </w:numPr>
        <w:tabs>
          <w:tab w:val="left" w:pos="631"/>
          <w:tab w:val="left" w:pos="633"/>
        </w:tabs>
        <w:ind w:right="411"/>
      </w:pPr>
      <w:r>
        <w:t xml:space="preserve">SLUŽBY NA OBJEDNÁVKU – SLUŽBY POSKYTNUTÉ NAD RÁMEC PAUŠÁLNÍ MĚSÍČNÍ </w:t>
      </w:r>
      <w:r>
        <w:rPr>
          <w:spacing w:val="-4"/>
        </w:rPr>
        <w:t>CENY</w:t>
      </w:r>
    </w:p>
    <w:p w14:paraId="4997F727" w14:textId="77777777" w:rsidR="002B75C0" w:rsidRDefault="00000000">
      <w:pPr>
        <w:pStyle w:val="Zkladntext"/>
        <w:spacing w:before="61" w:line="242" w:lineRule="auto"/>
        <w:ind w:left="273" w:right="60"/>
      </w:pPr>
      <w:r>
        <w:t>Ve výše uvedeném období podle podepsaných Akceptačních protokolů poskytl Poskytovatel nad rámec Paušální měsíční ceny následující Služby s pevnou cenou za službu:</w:t>
      </w:r>
    </w:p>
    <w:p w14:paraId="65F171CD" w14:textId="77777777" w:rsidR="002B75C0" w:rsidRDefault="002B75C0">
      <w:pPr>
        <w:pStyle w:val="Zkladntext"/>
        <w:spacing w:before="34"/>
        <w:rPr>
          <w:sz w:val="20"/>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2"/>
        <w:gridCol w:w="3569"/>
        <w:gridCol w:w="1679"/>
        <w:gridCol w:w="1687"/>
        <w:gridCol w:w="1711"/>
      </w:tblGrid>
      <w:tr w:rsidR="002B75C0" w14:paraId="25A3ED70" w14:textId="77777777">
        <w:trPr>
          <w:trHeight w:val="282"/>
        </w:trPr>
        <w:tc>
          <w:tcPr>
            <w:tcW w:w="4841" w:type="dxa"/>
            <w:gridSpan w:val="2"/>
            <w:tcBorders>
              <w:bottom w:val="single" w:sz="4" w:space="0" w:color="000000"/>
              <w:right w:val="single" w:sz="4" w:space="0" w:color="000000"/>
            </w:tcBorders>
            <w:shd w:val="clear" w:color="auto" w:fill="D9D9D9"/>
          </w:tcPr>
          <w:p w14:paraId="7AA7AF1E" w14:textId="77777777" w:rsidR="002B75C0" w:rsidRDefault="00000000">
            <w:pPr>
              <w:pStyle w:val="TableParagraph"/>
              <w:spacing w:line="262" w:lineRule="exact"/>
              <w:ind w:left="20"/>
              <w:jc w:val="center"/>
              <w:rPr>
                <w:rFonts w:ascii="Calibri" w:hAnsi="Calibri"/>
                <w:b/>
                <w:sz w:val="24"/>
              </w:rPr>
            </w:pPr>
            <w:r>
              <w:rPr>
                <w:rFonts w:ascii="Calibri" w:hAnsi="Calibri"/>
                <w:b/>
                <w:spacing w:val="-2"/>
                <w:sz w:val="24"/>
              </w:rPr>
              <w:t>Služba</w:t>
            </w:r>
          </w:p>
        </w:tc>
        <w:tc>
          <w:tcPr>
            <w:tcW w:w="1679" w:type="dxa"/>
            <w:vMerge w:val="restart"/>
            <w:tcBorders>
              <w:left w:val="single" w:sz="4" w:space="0" w:color="000000"/>
              <w:right w:val="single" w:sz="4" w:space="0" w:color="000000"/>
            </w:tcBorders>
            <w:shd w:val="clear" w:color="auto" w:fill="D9D9D9"/>
          </w:tcPr>
          <w:p w14:paraId="0DF61673" w14:textId="77777777" w:rsidR="002B75C0" w:rsidRDefault="00000000">
            <w:pPr>
              <w:pStyle w:val="TableParagraph"/>
              <w:spacing w:before="145"/>
              <w:ind w:left="28" w:right="2"/>
              <w:jc w:val="center"/>
              <w:rPr>
                <w:rFonts w:ascii="Calibri" w:hAnsi="Calibri"/>
                <w:b/>
                <w:sz w:val="24"/>
              </w:rPr>
            </w:pPr>
            <w:r>
              <w:rPr>
                <w:rFonts w:ascii="Calibri" w:hAnsi="Calibri"/>
                <w:b/>
                <w:sz w:val="24"/>
              </w:rPr>
              <w:t>Celkový</w:t>
            </w:r>
            <w:r>
              <w:rPr>
                <w:rFonts w:ascii="Calibri" w:hAnsi="Calibri"/>
                <w:b/>
                <w:spacing w:val="-1"/>
                <w:sz w:val="24"/>
              </w:rPr>
              <w:t xml:space="preserve"> </w:t>
            </w:r>
            <w:r>
              <w:rPr>
                <w:rFonts w:ascii="Calibri" w:hAnsi="Calibri"/>
                <w:b/>
                <w:spacing w:val="-2"/>
                <w:sz w:val="24"/>
              </w:rPr>
              <w:t>počet</w:t>
            </w:r>
          </w:p>
          <w:p w14:paraId="34C7F9B1" w14:textId="77777777" w:rsidR="002B75C0" w:rsidRDefault="00000000">
            <w:pPr>
              <w:pStyle w:val="TableParagraph"/>
              <w:spacing w:before="2"/>
              <w:ind w:left="28" w:right="1"/>
              <w:jc w:val="center"/>
              <w:rPr>
                <w:rFonts w:ascii="Calibri"/>
                <w:b/>
                <w:sz w:val="24"/>
              </w:rPr>
            </w:pPr>
            <w:r>
              <w:rPr>
                <w:rFonts w:ascii="Calibri"/>
                <w:b/>
                <w:spacing w:val="-2"/>
                <w:sz w:val="24"/>
              </w:rPr>
              <w:t>MD/role</w:t>
            </w:r>
          </w:p>
        </w:tc>
        <w:tc>
          <w:tcPr>
            <w:tcW w:w="1687" w:type="dxa"/>
            <w:vMerge w:val="restart"/>
            <w:tcBorders>
              <w:left w:val="single" w:sz="4" w:space="0" w:color="000000"/>
              <w:right w:val="single" w:sz="4" w:space="0" w:color="000000"/>
            </w:tcBorders>
            <w:shd w:val="clear" w:color="auto" w:fill="D9D9D9"/>
          </w:tcPr>
          <w:p w14:paraId="76C2D2D0" w14:textId="77777777" w:rsidR="002B75C0" w:rsidRDefault="00000000">
            <w:pPr>
              <w:pStyle w:val="TableParagraph"/>
              <w:spacing w:line="292" w:lineRule="exact"/>
              <w:ind w:left="36" w:right="3"/>
              <w:jc w:val="center"/>
              <w:rPr>
                <w:rFonts w:ascii="Calibri"/>
                <w:b/>
                <w:sz w:val="24"/>
              </w:rPr>
            </w:pPr>
            <w:r>
              <w:rPr>
                <w:rFonts w:ascii="Calibri"/>
                <w:b/>
                <w:sz w:val="24"/>
              </w:rPr>
              <w:t>Cena za 1</w:t>
            </w:r>
            <w:r>
              <w:rPr>
                <w:rFonts w:ascii="Calibri"/>
                <w:b/>
                <w:spacing w:val="1"/>
                <w:sz w:val="24"/>
              </w:rPr>
              <w:t xml:space="preserve"> </w:t>
            </w:r>
            <w:r>
              <w:rPr>
                <w:rFonts w:ascii="Calibri"/>
                <w:b/>
                <w:spacing w:val="-7"/>
                <w:sz w:val="24"/>
              </w:rPr>
              <w:t>MD</w:t>
            </w:r>
          </w:p>
          <w:p w14:paraId="2B1E7BC3" w14:textId="77777777" w:rsidR="002B75C0" w:rsidRDefault="00000000">
            <w:pPr>
              <w:pStyle w:val="TableParagraph"/>
              <w:ind w:left="36"/>
              <w:jc w:val="center"/>
              <w:rPr>
                <w:rFonts w:ascii="Calibri"/>
                <w:b/>
                <w:sz w:val="24"/>
              </w:rPr>
            </w:pPr>
            <w:r>
              <w:rPr>
                <w:rFonts w:ascii="Calibri"/>
                <w:b/>
                <w:sz w:val="24"/>
              </w:rPr>
              <w:t xml:space="preserve">/role </w:t>
            </w:r>
            <w:r>
              <w:rPr>
                <w:rFonts w:ascii="Calibri"/>
                <w:b/>
                <w:spacing w:val="-4"/>
                <w:sz w:val="24"/>
              </w:rPr>
              <w:t>(bez</w:t>
            </w:r>
          </w:p>
          <w:p w14:paraId="4B7EA79A" w14:textId="77777777" w:rsidR="002B75C0" w:rsidRDefault="00000000">
            <w:pPr>
              <w:pStyle w:val="TableParagraph"/>
              <w:spacing w:before="2" w:line="273" w:lineRule="exact"/>
              <w:ind w:left="36" w:right="4"/>
              <w:jc w:val="center"/>
              <w:rPr>
                <w:rFonts w:ascii="Calibri"/>
                <w:b/>
                <w:sz w:val="24"/>
              </w:rPr>
            </w:pPr>
            <w:r>
              <w:rPr>
                <w:rFonts w:ascii="Calibri"/>
                <w:b/>
                <w:spacing w:val="-4"/>
                <w:sz w:val="24"/>
              </w:rPr>
              <w:t>DPH)</w:t>
            </w:r>
          </w:p>
        </w:tc>
        <w:tc>
          <w:tcPr>
            <w:tcW w:w="1711" w:type="dxa"/>
            <w:vMerge w:val="restart"/>
            <w:tcBorders>
              <w:left w:val="single" w:sz="4" w:space="0" w:color="000000"/>
            </w:tcBorders>
            <w:shd w:val="clear" w:color="auto" w:fill="D9D9D9"/>
          </w:tcPr>
          <w:p w14:paraId="54F0AEE3" w14:textId="77777777" w:rsidR="002B75C0" w:rsidRDefault="00000000">
            <w:pPr>
              <w:pStyle w:val="TableParagraph"/>
              <w:spacing w:line="292" w:lineRule="exact"/>
              <w:ind w:left="38"/>
              <w:jc w:val="center"/>
              <w:rPr>
                <w:rFonts w:ascii="Calibri" w:hAnsi="Calibri"/>
                <w:b/>
                <w:sz w:val="24"/>
              </w:rPr>
            </w:pPr>
            <w:r>
              <w:rPr>
                <w:rFonts w:ascii="Calibri" w:hAnsi="Calibri"/>
                <w:b/>
                <w:sz w:val="24"/>
              </w:rPr>
              <w:t>Celková</w:t>
            </w:r>
            <w:r>
              <w:rPr>
                <w:rFonts w:ascii="Calibri" w:hAnsi="Calibri"/>
                <w:b/>
                <w:spacing w:val="-1"/>
                <w:sz w:val="24"/>
              </w:rPr>
              <w:t xml:space="preserve"> </w:t>
            </w:r>
            <w:r>
              <w:rPr>
                <w:rFonts w:ascii="Calibri" w:hAnsi="Calibri"/>
                <w:b/>
                <w:spacing w:val="-4"/>
                <w:sz w:val="24"/>
              </w:rPr>
              <w:t>cena</w:t>
            </w:r>
          </w:p>
          <w:p w14:paraId="3072228B" w14:textId="77777777" w:rsidR="002B75C0" w:rsidRDefault="00000000">
            <w:pPr>
              <w:pStyle w:val="TableParagraph"/>
              <w:ind w:left="38" w:right="1"/>
              <w:jc w:val="center"/>
              <w:rPr>
                <w:rFonts w:ascii="Calibri"/>
                <w:b/>
                <w:sz w:val="24"/>
              </w:rPr>
            </w:pPr>
            <w:r>
              <w:rPr>
                <w:rFonts w:ascii="Calibri"/>
                <w:b/>
                <w:sz w:val="24"/>
              </w:rPr>
              <w:t>(bez</w:t>
            </w:r>
            <w:r>
              <w:rPr>
                <w:rFonts w:ascii="Calibri"/>
                <w:b/>
                <w:spacing w:val="-3"/>
                <w:sz w:val="24"/>
              </w:rPr>
              <w:t xml:space="preserve"> </w:t>
            </w:r>
            <w:r>
              <w:rPr>
                <w:rFonts w:ascii="Calibri"/>
                <w:b/>
                <w:spacing w:val="-4"/>
                <w:sz w:val="24"/>
              </w:rPr>
              <w:t>DPH)</w:t>
            </w:r>
          </w:p>
        </w:tc>
      </w:tr>
      <w:tr w:rsidR="002B75C0" w14:paraId="62324131" w14:textId="77777777">
        <w:trPr>
          <w:trHeight w:val="567"/>
        </w:trPr>
        <w:tc>
          <w:tcPr>
            <w:tcW w:w="1272" w:type="dxa"/>
            <w:tcBorders>
              <w:top w:val="single" w:sz="4" w:space="0" w:color="000000"/>
              <w:right w:val="single" w:sz="4" w:space="0" w:color="000000"/>
            </w:tcBorders>
            <w:shd w:val="clear" w:color="auto" w:fill="D9D9D9"/>
          </w:tcPr>
          <w:p w14:paraId="1CD8AB58" w14:textId="77777777" w:rsidR="002B75C0" w:rsidRDefault="00000000">
            <w:pPr>
              <w:pStyle w:val="TableParagraph"/>
              <w:spacing w:before="123"/>
              <w:ind w:left="20" w:right="2"/>
              <w:jc w:val="center"/>
              <w:rPr>
                <w:rFonts w:ascii="Calibri"/>
              </w:rPr>
            </w:pPr>
            <w:r>
              <w:rPr>
                <w:rFonts w:ascii="Calibri"/>
                <w:spacing w:val="-5"/>
              </w:rPr>
              <w:t>ID</w:t>
            </w:r>
          </w:p>
        </w:tc>
        <w:tc>
          <w:tcPr>
            <w:tcW w:w="3569" w:type="dxa"/>
            <w:tcBorders>
              <w:top w:val="single" w:sz="4" w:space="0" w:color="000000"/>
              <w:left w:val="single" w:sz="4" w:space="0" w:color="000000"/>
              <w:right w:val="single" w:sz="4" w:space="0" w:color="000000"/>
            </w:tcBorders>
            <w:shd w:val="clear" w:color="auto" w:fill="D9D9D9"/>
          </w:tcPr>
          <w:p w14:paraId="3F3217A6" w14:textId="77777777" w:rsidR="002B75C0" w:rsidRDefault="00000000">
            <w:pPr>
              <w:pStyle w:val="TableParagraph"/>
              <w:spacing w:before="123"/>
              <w:ind w:left="24"/>
              <w:jc w:val="center"/>
              <w:rPr>
                <w:rFonts w:ascii="Calibri" w:hAnsi="Calibri"/>
              </w:rPr>
            </w:pPr>
            <w:r>
              <w:rPr>
                <w:rFonts w:ascii="Calibri" w:hAnsi="Calibri"/>
              </w:rPr>
              <w:t>Název</w:t>
            </w:r>
            <w:r>
              <w:rPr>
                <w:rFonts w:ascii="Calibri" w:hAnsi="Calibri"/>
                <w:spacing w:val="-1"/>
              </w:rPr>
              <w:t xml:space="preserve"> </w:t>
            </w:r>
            <w:r>
              <w:rPr>
                <w:rFonts w:ascii="Calibri" w:hAnsi="Calibri"/>
                <w:spacing w:val="-2"/>
              </w:rPr>
              <w:t>služby</w:t>
            </w:r>
          </w:p>
        </w:tc>
        <w:tc>
          <w:tcPr>
            <w:tcW w:w="1679" w:type="dxa"/>
            <w:vMerge/>
            <w:tcBorders>
              <w:top w:val="nil"/>
              <w:left w:val="single" w:sz="4" w:space="0" w:color="000000"/>
              <w:right w:val="single" w:sz="4" w:space="0" w:color="000000"/>
            </w:tcBorders>
            <w:shd w:val="clear" w:color="auto" w:fill="D9D9D9"/>
          </w:tcPr>
          <w:p w14:paraId="7FC21C7C" w14:textId="77777777" w:rsidR="002B75C0" w:rsidRDefault="002B75C0">
            <w:pPr>
              <w:rPr>
                <w:sz w:val="2"/>
                <w:szCs w:val="2"/>
              </w:rPr>
            </w:pPr>
          </w:p>
        </w:tc>
        <w:tc>
          <w:tcPr>
            <w:tcW w:w="1687" w:type="dxa"/>
            <w:vMerge/>
            <w:tcBorders>
              <w:top w:val="nil"/>
              <w:left w:val="single" w:sz="4" w:space="0" w:color="000000"/>
              <w:right w:val="single" w:sz="4" w:space="0" w:color="000000"/>
            </w:tcBorders>
            <w:shd w:val="clear" w:color="auto" w:fill="D9D9D9"/>
          </w:tcPr>
          <w:p w14:paraId="54CBB170" w14:textId="77777777" w:rsidR="002B75C0" w:rsidRDefault="002B75C0">
            <w:pPr>
              <w:rPr>
                <w:sz w:val="2"/>
                <w:szCs w:val="2"/>
              </w:rPr>
            </w:pPr>
          </w:p>
        </w:tc>
        <w:tc>
          <w:tcPr>
            <w:tcW w:w="1711" w:type="dxa"/>
            <w:vMerge/>
            <w:tcBorders>
              <w:top w:val="nil"/>
              <w:left w:val="single" w:sz="4" w:space="0" w:color="000000"/>
            </w:tcBorders>
            <w:shd w:val="clear" w:color="auto" w:fill="D9D9D9"/>
          </w:tcPr>
          <w:p w14:paraId="25630136" w14:textId="77777777" w:rsidR="002B75C0" w:rsidRDefault="002B75C0">
            <w:pPr>
              <w:rPr>
                <w:sz w:val="2"/>
                <w:szCs w:val="2"/>
              </w:rPr>
            </w:pPr>
          </w:p>
        </w:tc>
      </w:tr>
      <w:tr w:rsidR="002B75C0" w14:paraId="5C7FDC44" w14:textId="77777777">
        <w:trPr>
          <w:trHeight w:val="658"/>
        </w:trPr>
        <w:tc>
          <w:tcPr>
            <w:tcW w:w="1272" w:type="dxa"/>
            <w:tcBorders>
              <w:right w:val="single" w:sz="4" w:space="0" w:color="000000"/>
            </w:tcBorders>
          </w:tcPr>
          <w:p w14:paraId="3CFBE711" w14:textId="77777777" w:rsidR="002B75C0" w:rsidRDefault="00000000">
            <w:pPr>
              <w:pStyle w:val="TableParagraph"/>
              <w:spacing w:before="58"/>
              <w:ind w:left="107"/>
              <w:rPr>
                <w:rFonts w:ascii="Calibri"/>
              </w:rPr>
            </w:pPr>
            <w:r>
              <w:rPr>
                <w:rFonts w:ascii="Calibri"/>
              </w:rPr>
              <w:t>CAAIS</w:t>
            </w:r>
            <w:r>
              <w:rPr>
                <w:rFonts w:ascii="Calibri"/>
                <w:spacing w:val="-4"/>
              </w:rPr>
              <w:t xml:space="preserve"> </w:t>
            </w:r>
            <w:r>
              <w:rPr>
                <w:rFonts w:ascii="Calibri"/>
                <w:spacing w:val="-5"/>
              </w:rPr>
              <w:t>07-</w:t>
            </w:r>
          </w:p>
          <w:p w14:paraId="26DC5117" w14:textId="77777777" w:rsidR="002B75C0" w:rsidRDefault="00000000">
            <w:pPr>
              <w:pStyle w:val="TableParagraph"/>
              <w:spacing w:before="1"/>
              <w:ind w:left="107"/>
              <w:rPr>
                <w:rFonts w:ascii="Calibri"/>
              </w:rPr>
            </w:pPr>
            <w:r>
              <w:rPr>
                <w:rFonts w:ascii="Calibri"/>
                <w:spacing w:val="-5"/>
              </w:rPr>
              <w:t>01</w:t>
            </w:r>
          </w:p>
        </w:tc>
        <w:tc>
          <w:tcPr>
            <w:tcW w:w="3569" w:type="dxa"/>
            <w:tcBorders>
              <w:left w:val="single" w:sz="4" w:space="0" w:color="000000"/>
              <w:right w:val="single" w:sz="4" w:space="0" w:color="000000"/>
            </w:tcBorders>
          </w:tcPr>
          <w:p w14:paraId="6D1FB7FE" w14:textId="77777777" w:rsidR="002B75C0" w:rsidRDefault="00000000">
            <w:pPr>
              <w:pStyle w:val="TableParagraph"/>
              <w:spacing w:before="58"/>
              <w:ind w:left="115"/>
              <w:rPr>
                <w:rFonts w:ascii="Calibri" w:hAnsi="Calibri"/>
              </w:rPr>
            </w:pPr>
            <w:r>
              <w:rPr>
                <w:rFonts w:ascii="Calibri" w:hAnsi="Calibri"/>
              </w:rPr>
              <w:t>Integrace</w:t>
            </w:r>
            <w:r>
              <w:rPr>
                <w:rFonts w:ascii="Calibri" w:hAnsi="Calibri"/>
                <w:spacing w:val="-13"/>
              </w:rPr>
              <w:t xml:space="preserve"> </w:t>
            </w:r>
            <w:r>
              <w:rPr>
                <w:rFonts w:ascii="Calibri" w:hAnsi="Calibri"/>
              </w:rPr>
              <w:t>nového</w:t>
            </w:r>
            <w:r>
              <w:rPr>
                <w:rFonts w:ascii="Calibri" w:hAnsi="Calibri"/>
                <w:spacing w:val="-12"/>
              </w:rPr>
              <w:t xml:space="preserve"> </w:t>
            </w:r>
            <w:r>
              <w:rPr>
                <w:rFonts w:ascii="Calibri" w:hAnsi="Calibri"/>
              </w:rPr>
              <w:t>AIS</w:t>
            </w:r>
            <w:r>
              <w:rPr>
                <w:rFonts w:ascii="Calibri" w:hAnsi="Calibri"/>
                <w:spacing w:val="-12"/>
              </w:rPr>
              <w:t xml:space="preserve"> </w:t>
            </w:r>
            <w:r>
              <w:rPr>
                <w:rFonts w:ascii="Calibri" w:hAnsi="Calibri"/>
              </w:rPr>
              <w:t>(nebyl integrovaný s JIP/KAAS)</w:t>
            </w:r>
          </w:p>
        </w:tc>
        <w:tc>
          <w:tcPr>
            <w:tcW w:w="1679" w:type="dxa"/>
            <w:tcBorders>
              <w:left w:val="single" w:sz="4" w:space="0" w:color="000000"/>
              <w:right w:val="single" w:sz="4" w:space="0" w:color="000000"/>
            </w:tcBorders>
          </w:tcPr>
          <w:p w14:paraId="74E286E7" w14:textId="77777777" w:rsidR="002B75C0" w:rsidRDefault="00000000">
            <w:pPr>
              <w:pStyle w:val="TableParagraph"/>
              <w:spacing w:before="174"/>
              <w:ind w:left="28" w:right="1"/>
              <w:jc w:val="center"/>
              <w:rPr>
                <w:rFonts w:ascii="Calibri"/>
              </w:rPr>
            </w:pPr>
            <w:r>
              <w:rPr>
                <w:rFonts w:ascii="Calibri"/>
                <w:spacing w:val="-10"/>
              </w:rPr>
              <w:t>x</w:t>
            </w:r>
          </w:p>
        </w:tc>
        <w:tc>
          <w:tcPr>
            <w:tcW w:w="1687" w:type="dxa"/>
            <w:tcBorders>
              <w:left w:val="single" w:sz="4" w:space="0" w:color="000000"/>
              <w:right w:val="single" w:sz="4" w:space="0" w:color="000000"/>
            </w:tcBorders>
          </w:tcPr>
          <w:p w14:paraId="315E4108" w14:textId="77777777" w:rsidR="002B75C0" w:rsidRDefault="00000000">
            <w:pPr>
              <w:pStyle w:val="TableParagraph"/>
              <w:spacing w:before="174"/>
              <w:ind w:left="36" w:right="5"/>
              <w:jc w:val="center"/>
              <w:rPr>
                <w:rFonts w:ascii="Calibri"/>
              </w:rPr>
            </w:pPr>
            <w:r>
              <w:rPr>
                <w:rFonts w:ascii="Calibri"/>
                <w:spacing w:val="-10"/>
              </w:rPr>
              <w:t>x</w:t>
            </w:r>
          </w:p>
        </w:tc>
        <w:tc>
          <w:tcPr>
            <w:tcW w:w="1711" w:type="dxa"/>
            <w:tcBorders>
              <w:left w:val="single" w:sz="4" w:space="0" w:color="000000"/>
            </w:tcBorders>
          </w:tcPr>
          <w:p w14:paraId="07F1A627" w14:textId="77777777" w:rsidR="002B75C0" w:rsidRDefault="002B75C0">
            <w:pPr>
              <w:pStyle w:val="TableParagraph"/>
              <w:rPr>
                <w:rFonts w:ascii="Times New Roman"/>
              </w:rPr>
            </w:pPr>
          </w:p>
        </w:tc>
      </w:tr>
      <w:tr w:rsidR="002B75C0" w14:paraId="673E771E" w14:textId="77777777">
        <w:trPr>
          <w:trHeight w:val="658"/>
        </w:trPr>
        <w:tc>
          <w:tcPr>
            <w:tcW w:w="1272" w:type="dxa"/>
            <w:tcBorders>
              <w:right w:val="single" w:sz="4" w:space="0" w:color="000000"/>
            </w:tcBorders>
          </w:tcPr>
          <w:p w14:paraId="3031FC17" w14:textId="77777777" w:rsidR="002B75C0" w:rsidRDefault="00000000">
            <w:pPr>
              <w:pStyle w:val="TableParagraph"/>
              <w:spacing w:before="58"/>
              <w:ind w:left="107"/>
              <w:rPr>
                <w:rFonts w:ascii="Calibri"/>
              </w:rPr>
            </w:pPr>
            <w:r>
              <w:rPr>
                <w:rFonts w:ascii="Calibri"/>
              </w:rPr>
              <w:t>CAAIS</w:t>
            </w:r>
            <w:r>
              <w:rPr>
                <w:rFonts w:ascii="Calibri"/>
                <w:spacing w:val="-5"/>
              </w:rPr>
              <w:t xml:space="preserve"> 07-</w:t>
            </w:r>
          </w:p>
          <w:p w14:paraId="08A0BA9A" w14:textId="77777777" w:rsidR="002B75C0" w:rsidRDefault="00000000">
            <w:pPr>
              <w:pStyle w:val="TableParagraph"/>
              <w:spacing w:before="1"/>
              <w:ind w:left="107"/>
              <w:rPr>
                <w:rFonts w:ascii="Calibri"/>
              </w:rPr>
            </w:pPr>
            <w:r>
              <w:rPr>
                <w:rFonts w:ascii="Calibri"/>
                <w:spacing w:val="-5"/>
              </w:rPr>
              <w:t>02</w:t>
            </w:r>
          </w:p>
        </w:tc>
        <w:tc>
          <w:tcPr>
            <w:tcW w:w="3569" w:type="dxa"/>
            <w:tcBorders>
              <w:left w:val="single" w:sz="4" w:space="0" w:color="000000"/>
              <w:right w:val="single" w:sz="4" w:space="0" w:color="000000"/>
            </w:tcBorders>
          </w:tcPr>
          <w:p w14:paraId="19235AEC" w14:textId="77777777" w:rsidR="002B75C0" w:rsidRDefault="00000000">
            <w:pPr>
              <w:pStyle w:val="TableParagraph"/>
              <w:spacing w:before="58"/>
              <w:ind w:left="115"/>
              <w:rPr>
                <w:rFonts w:ascii="Calibri" w:hAnsi="Calibri"/>
              </w:rPr>
            </w:pPr>
            <w:r>
              <w:rPr>
                <w:rFonts w:ascii="Calibri" w:hAnsi="Calibri"/>
              </w:rPr>
              <w:t>Migrace</w:t>
            </w:r>
            <w:r>
              <w:rPr>
                <w:rFonts w:ascii="Calibri" w:hAnsi="Calibri"/>
                <w:spacing w:val="-13"/>
              </w:rPr>
              <w:t xml:space="preserve"> </w:t>
            </w:r>
            <w:r>
              <w:rPr>
                <w:rFonts w:ascii="Calibri" w:hAnsi="Calibri"/>
              </w:rPr>
              <w:t>existujícího</w:t>
            </w:r>
            <w:r>
              <w:rPr>
                <w:rFonts w:ascii="Calibri" w:hAnsi="Calibri"/>
                <w:spacing w:val="-12"/>
              </w:rPr>
              <w:t xml:space="preserve"> </w:t>
            </w:r>
            <w:r>
              <w:rPr>
                <w:rFonts w:ascii="Calibri" w:hAnsi="Calibri"/>
              </w:rPr>
              <w:t>AIS</w:t>
            </w:r>
            <w:r>
              <w:rPr>
                <w:rFonts w:ascii="Calibri" w:hAnsi="Calibri"/>
                <w:spacing w:val="-13"/>
              </w:rPr>
              <w:t xml:space="preserve"> </w:t>
            </w:r>
            <w:r>
              <w:rPr>
                <w:rFonts w:ascii="Calibri" w:hAnsi="Calibri"/>
              </w:rPr>
              <w:t>(byl integrovaný s JIP/KAAS)</w:t>
            </w:r>
          </w:p>
        </w:tc>
        <w:tc>
          <w:tcPr>
            <w:tcW w:w="1679" w:type="dxa"/>
            <w:tcBorders>
              <w:left w:val="single" w:sz="4" w:space="0" w:color="000000"/>
              <w:right w:val="single" w:sz="4" w:space="0" w:color="000000"/>
            </w:tcBorders>
          </w:tcPr>
          <w:p w14:paraId="7C63D351" w14:textId="77777777" w:rsidR="002B75C0" w:rsidRDefault="00000000">
            <w:pPr>
              <w:pStyle w:val="TableParagraph"/>
              <w:spacing w:before="174"/>
              <w:ind w:left="28" w:right="1"/>
              <w:jc w:val="center"/>
              <w:rPr>
                <w:rFonts w:ascii="Calibri"/>
              </w:rPr>
            </w:pPr>
            <w:r>
              <w:rPr>
                <w:rFonts w:ascii="Calibri"/>
                <w:spacing w:val="-10"/>
              </w:rPr>
              <w:t>x</w:t>
            </w:r>
          </w:p>
        </w:tc>
        <w:tc>
          <w:tcPr>
            <w:tcW w:w="1687" w:type="dxa"/>
            <w:tcBorders>
              <w:left w:val="single" w:sz="4" w:space="0" w:color="000000"/>
              <w:right w:val="single" w:sz="4" w:space="0" w:color="000000"/>
            </w:tcBorders>
          </w:tcPr>
          <w:p w14:paraId="1CAEC47D" w14:textId="77777777" w:rsidR="002B75C0" w:rsidRDefault="00000000">
            <w:pPr>
              <w:pStyle w:val="TableParagraph"/>
              <w:spacing w:before="174"/>
              <w:ind w:left="36" w:right="5"/>
              <w:jc w:val="center"/>
              <w:rPr>
                <w:rFonts w:ascii="Calibri"/>
              </w:rPr>
            </w:pPr>
            <w:r>
              <w:rPr>
                <w:rFonts w:ascii="Calibri"/>
                <w:spacing w:val="-10"/>
              </w:rPr>
              <w:t>x</w:t>
            </w:r>
          </w:p>
        </w:tc>
        <w:tc>
          <w:tcPr>
            <w:tcW w:w="1711" w:type="dxa"/>
            <w:tcBorders>
              <w:left w:val="single" w:sz="4" w:space="0" w:color="000000"/>
            </w:tcBorders>
          </w:tcPr>
          <w:p w14:paraId="77B49ED6" w14:textId="77777777" w:rsidR="002B75C0" w:rsidRDefault="002B75C0">
            <w:pPr>
              <w:pStyle w:val="TableParagraph"/>
              <w:rPr>
                <w:rFonts w:ascii="Times New Roman"/>
              </w:rPr>
            </w:pPr>
          </w:p>
        </w:tc>
      </w:tr>
      <w:tr w:rsidR="002B75C0" w14:paraId="6BB10F84" w14:textId="77777777">
        <w:trPr>
          <w:trHeight w:val="805"/>
        </w:trPr>
        <w:tc>
          <w:tcPr>
            <w:tcW w:w="1272" w:type="dxa"/>
            <w:tcBorders>
              <w:bottom w:val="single" w:sz="4" w:space="0" w:color="000000"/>
              <w:right w:val="single" w:sz="4" w:space="0" w:color="000000"/>
            </w:tcBorders>
          </w:tcPr>
          <w:p w14:paraId="626CB202" w14:textId="77777777" w:rsidR="002B75C0" w:rsidRDefault="00000000">
            <w:pPr>
              <w:pStyle w:val="TableParagraph"/>
              <w:spacing w:before="133"/>
              <w:ind w:left="107"/>
              <w:rPr>
                <w:rFonts w:ascii="Calibri"/>
              </w:rPr>
            </w:pPr>
            <w:r>
              <w:rPr>
                <w:rFonts w:ascii="Calibri"/>
              </w:rPr>
              <w:t>CAAIS</w:t>
            </w:r>
            <w:r>
              <w:rPr>
                <w:rFonts w:ascii="Calibri"/>
                <w:spacing w:val="-5"/>
              </w:rPr>
              <w:t xml:space="preserve"> 07-</w:t>
            </w:r>
          </w:p>
          <w:p w14:paraId="7EF5D715" w14:textId="77777777" w:rsidR="002B75C0" w:rsidRDefault="00000000">
            <w:pPr>
              <w:pStyle w:val="TableParagraph"/>
              <w:ind w:left="107"/>
              <w:rPr>
                <w:rFonts w:ascii="Calibri"/>
              </w:rPr>
            </w:pPr>
            <w:r>
              <w:rPr>
                <w:rFonts w:ascii="Calibri"/>
                <w:spacing w:val="-5"/>
              </w:rPr>
              <w:t>03</w:t>
            </w:r>
          </w:p>
        </w:tc>
        <w:tc>
          <w:tcPr>
            <w:tcW w:w="3569" w:type="dxa"/>
            <w:tcBorders>
              <w:left w:val="single" w:sz="4" w:space="0" w:color="000000"/>
              <w:bottom w:val="single" w:sz="4" w:space="0" w:color="000000"/>
              <w:right w:val="single" w:sz="4" w:space="0" w:color="000000"/>
            </w:tcBorders>
          </w:tcPr>
          <w:p w14:paraId="38493119" w14:textId="77777777" w:rsidR="002B75C0" w:rsidRDefault="00000000">
            <w:pPr>
              <w:pStyle w:val="TableParagraph"/>
              <w:spacing w:line="267" w:lineRule="exact"/>
              <w:ind w:left="115"/>
              <w:rPr>
                <w:rFonts w:ascii="Calibri" w:hAnsi="Calibri"/>
              </w:rPr>
            </w:pPr>
            <w:r>
              <w:rPr>
                <w:rFonts w:ascii="Calibri" w:hAnsi="Calibri"/>
              </w:rPr>
              <w:t>Migrace</w:t>
            </w:r>
            <w:r>
              <w:rPr>
                <w:rFonts w:ascii="Calibri" w:hAnsi="Calibri"/>
                <w:spacing w:val="-6"/>
              </w:rPr>
              <w:t xml:space="preserve"> </w:t>
            </w:r>
            <w:r>
              <w:rPr>
                <w:rFonts w:ascii="Calibri" w:hAnsi="Calibri"/>
              </w:rPr>
              <w:t>existujícího</w:t>
            </w:r>
            <w:r>
              <w:rPr>
                <w:rFonts w:ascii="Calibri" w:hAnsi="Calibri"/>
                <w:spacing w:val="-3"/>
              </w:rPr>
              <w:t xml:space="preserve"> </w:t>
            </w:r>
            <w:r>
              <w:rPr>
                <w:rFonts w:ascii="Calibri" w:hAnsi="Calibri"/>
              </w:rPr>
              <w:t>AIS</w:t>
            </w:r>
            <w:r>
              <w:rPr>
                <w:rFonts w:ascii="Calibri" w:hAnsi="Calibri"/>
                <w:spacing w:val="-7"/>
              </w:rPr>
              <w:t xml:space="preserve"> </w:t>
            </w:r>
            <w:r>
              <w:rPr>
                <w:rFonts w:ascii="Calibri" w:hAnsi="Calibri"/>
                <w:spacing w:val="-4"/>
              </w:rPr>
              <w:t>(byl</w:t>
            </w:r>
          </w:p>
          <w:p w14:paraId="6AED5848" w14:textId="77777777" w:rsidR="002B75C0" w:rsidRDefault="00000000">
            <w:pPr>
              <w:pStyle w:val="TableParagraph"/>
              <w:ind w:left="115"/>
              <w:rPr>
                <w:rFonts w:ascii="Calibri" w:hAnsi="Calibri"/>
              </w:rPr>
            </w:pPr>
            <w:r>
              <w:rPr>
                <w:rFonts w:ascii="Calibri" w:hAnsi="Calibri"/>
              </w:rPr>
              <w:t>integrovaný</w:t>
            </w:r>
            <w:r>
              <w:rPr>
                <w:rFonts w:ascii="Calibri" w:hAnsi="Calibri"/>
                <w:spacing w:val="-4"/>
              </w:rPr>
              <w:t xml:space="preserve"> </w:t>
            </w:r>
            <w:r>
              <w:rPr>
                <w:rFonts w:ascii="Calibri" w:hAnsi="Calibri"/>
              </w:rPr>
              <w:t>s</w:t>
            </w:r>
            <w:r>
              <w:rPr>
                <w:rFonts w:ascii="Calibri" w:hAnsi="Calibri"/>
                <w:spacing w:val="-4"/>
              </w:rPr>
              <w:t xml:space="preserve"> </w:t>
            </w:r>
            <w:r>
              <w:rPr>
                <w:rFonts w:ascii="Calibri" w:hAnsi="Calibri"/>
              </w:rPr>
              <w:t>JIP/KAAS)</w:t>
            </w:r>
            <w:r>
              <w:rPr>
                <w:rFonts w:ascii="Calibri" w:hAnsi="Calibri"/>
                <w:spacing w:val="-3"/>
              </w:rPr>
              <w:t xml:space="preserve"> </w:t>
            </w:r>
            <w:r>
              <w:rPr>
                <w:rFonts w:ascii="Calibri" w:hAnsi="Calibri"/>
              </w:rPr>
              <w:t>s</w:t>
            </w:r>
            <w:r>
              <w:rPr>
                <w:rFonts w:ascii="Calibri" w:hAnsi="Calibri"/>
                <w:spacing w:val="-5"/>
              </w:rPr>
              <w:t xml:space="preserve"> </w:t>
            </w:r>
            <w:r>
              <w:rPr>
                <w:rFonts w:ascii="Calibri" w:hAnsi="Calibri"/>
                <w:spacing w:val="-2"/>
              </w:rPr>
              <w:t>rozšířeným</w:t>
            </w:r>
          </w:p>
          <w:p w14:paraId="2E60B7F2" w14:textId="77777777" w:rsidR="002B75C0" w:rsidRDefault="00000000">
            <w:pPr>
              <w:pStyle w:val="TableParagraph"/>
              <w:spacing w:before="1" w:line="249" w:lineRule="exact"/>
              <w:ind w:left="115"/>
              <w:rPr>
                <w:rFonts w:ascii="Calibri" w:hAnsi="Calibri"/>
              </w:rPr>
            </w:pPr>
            <w:r>
              <w:rPr>
                <w:rFonts w:ascii="Calibri" w:hAnsi="Calibri"/>
                <w:spacing w:val="-2"/>
              </w:rPr>
              <w:t>rozhraním</w:t>
            </w:r>
          </w:p>
        </w:tc>
        <w:tc>
          <w:tcPr>
            <w:tcW w:w="1679" w:type="dxa"/>
            <w:tcBorders>
              <w:left w:val="single" w:sz="4" w:space="0" w:color="000000"/>
              <w:bottom w:val="single" w:sz="4" w:space="0" w:color="000000"/>
              <w:right w:val="single" w:sz="4" w:space="0" w:color="000000"/>
            </w:tcBorders>
          </w:tcPr>
          <w:p w14:paraId="4F7D8712" w14:textId="77777777" w:rsidR="002B75C0" w:rsidRDefault="00000000">
            <w:pPr>
              <w:pStyle w:val="TableParagraph"/>
              <w:spacing w:before="248"/>
              <w:ind w:left="28" w:right="1"/>
              <w:jc w:val="center"/>
              <w:rPr>
                <w:rFonts w:ascii="Calibri"/>
              </w:rPr>
            </w:pPr>
            <w:r>
              <w:rPr>
                <w:rFonts w:ascii="Calibri"/>
                <w:spacing w:val="-10"/>
              </w:rPr>
              <w:t>x</w:t>
            </w:r>
          </w:p>
        </w:tc>
        <w:tc>
          <w:tcPr>
            <w:tcW w:w="1687" w:type="dxa"/>
            <w:tcBorders>
              <w:left w:val="single" w:sz="4" w:space="0" w:color="000000"/>
              <w:bottom w:val="single" w:sz="4" w:space="0" w:color="000000"/>
              <w:right w:val="single" w:sz="4" w:space="0" w:color="000000"/>
            </w:tcBorders>
          </w:tcPr>
          <w:p w14:paraId="1DB3944F" w14:textId="77777777" w:rsidR="002B75C0" w:rsidRDefault="00000000">
            <w:pPr>
              <w:pStyle w:val="TableParagraph"/>
              <w:spacing w:before="248"/>
              <w:ind w:left="36" w:right="5"/>
              <w:jc w:val="center"/>
              <w:rPr>
                <w:rFonts w:ascii="Calibri"/>
              </w:rPr>
            </w:pPr>
            <w:r>
              <w:rPr>
                <w:rFonts w:ascii="Calibri"/>
                <w:spacing w:val="-10"/>
              </w:rPr>
              <w:t>x</w:t>
            </w:r>
          </w:p>
        </w:tc>
        <w:tc>
          <w:tcPr>
            <w:tcW w:w="1711" w:type="dxa"/>
            <w:tcBorders>
              <w:left w:val="single" w:sz="4" w:space="0" w:color="000000"/>
              <w:bottom w:val="single" w:sz="4" w:space="0" w:color="000000"/>
            </w:tcBorders>
          </w:tcPr>
          <w:p w14:paraId="0D4D5B37" w14:textId="77777777" w:rsidR="002B75C0" w:rsidRDefault="002B75C0">
            <w:pPr>
              <w:pStyle w:val="TableParagraph"/>
              <w:rPr>
                <w:rFonts w:ascii="Times New Roman"/>
              </w:rPr>
            </w:pPr>
          </w:p>
        </w:tc>
      </w:tr>
    </w:tbl>
    <w:p w14:paraId="02AD202F" w14:textId="77777777" w:rsidR="002B75C0" w:rsidRDefault="002B75C0">
      <w:pPr>
        <w:rPr>
          <w:rFonts w:ascii="Times New Roman"/>
        </w:rPr>
        <w:sectPr w:rsidR="002B75C0">
          <w:pgSz w:w="11910" w:h="16840"/>
          <w:pgMar w:top="1380" w:right="720" w:bottom="1508" w:left="860" w:header="756" w:footer="962" w:gutter="0"/>
          <w:cols w:space="708"/>
        </w:sect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2"/>
        <w:gridCol w:w="3569"/>
        <w:gridCol w:w="1679"/>
        <w:gridCol w:w="1687"/>
        <w:gridCol w:w="1711"/>
      </w:tblGrid>
      <w:tr w:rsidR="002B75C0" w14:paraId="6358F98C" w14:textId="77777777">
        <w:trPr>
          <w:trHeight w:val="659"/>
        </w:trPr>
        <w:tc>
          <w:tcPr>
            <w:tcW w:w="1272" w:type="dxa"/>
            <w:tcBorders>
              <w:bottom w:val="single" w:sz="4" w:space="0" w:color="000000"/>
              <w:right w:val="single" w:sz="4" w:space="0" w:color="000000"/>
            </w:tcBorders>
          </w:tcPr>
          <w:p w14:paraId="46B86DD6" w14:textId="77777777" w:rsidR="002B75C0" w:rsidRDefault="00000000">
            <w:pPr>
              <w:pStyle w:val="TableParagraph"/>
              <w:spacing w:before="61"/>
              <w:ind w:left="107"/>
              <w:rPr>
                <w:rFonts w:ascii="Calibri"/>
              </w:rPr>
            </w:pPr>
            <w:r>
              <w:rPr>
                <w:rFonts w:ascii="Calibri"/>
              </w:rPr>
              <w:lastRenderedPageBreak/>
              <w:t>CAAIS</w:t>
            </w:r>
            <w:r>
              <w:rPr>
                <w:rFonts w:ascii="Calibri"/>
                <w:spacing w:val="-5"/>
              </w:rPr>
              <w:t xml:space="preserve"> 07-</w:t>
            </w:r>
          </w:p>
          <w:p w14:paraId="2C5A7E84" w14:textId="77777777" w:rsidR="002B75C0" w:rsidRDefault="00000000">
            <w:pPr>
              <w:pStyle w:val="TableParagraph"/>
              <w:ind w:left="107"/>
              <w:rPr>
                <w:rFonts w:ascii="Calibri"/>
              </w:rPr>
            </w:pPr>
            <w:r>
              <w:rPr>
                <w:rFonts w:ascii="Calibri"/>
                <w:spacing w:val="-5"/>
              </w:rPr>
              <w:t>04</w:t>
            </w:r>
          </w:p>
        </w:tc>
        <w:tc>
          <w:tcPr>
            <w:tcW w:w="3569" w:type="dxa"/>
            <w:tcBorders>
              <w:left w:val="single" w:sz="4" w:space="0" w:color="000000"/>
              <w:bottom w:val="single" w:sz="4" w:space="0" w:color="000000"/>
              <w:right w:val="single" w:sz="4" w:space="0" w:color="000000"/>
            </w:tcBorders>
          </w:tcPr>
          <w:p w14:paraId="26B45B48" w14:textId="77777777" w:rsidR="002B75C0" w:rsidRDefault="00000000">
            <w:pPr>
              <w:pStyle w:val="TableParagraph"/>
              <w:spacing w:before="61"/>
              <w:ind w:left="115"/>
              <w:rPr>
                <w:rFonts w:ascii="Calibri" w:hAnsi="Calibri"/>
              </w:rPr>
            </w:pPr>
            <w:r>
              <w:rPr>
                <w:rFonts w:ascii="Calibri" w:hAnsi="Calibri"/>
              </w:rPr>
              <w:t>Změna</w:t>
            </w:r>
            <w:r>
              <w:rPr>
                <w:rFonts w:ascii="Calibri" w:hAnsi="Calibri"/>
                <w:spacing w:val="-13"/>
              </w:rPr>
              <w:t xml:space="preserve"> </w:t>
            </w:r>
            <w:r>
              <w:rPr>
                <w:rFonts w:ascii="Calibri" w:hAnsi="Calibri"/>
              </w:rPr>
              <w:t>autentizačního</w:t>
            </w:r>
            <w:r>
              <w:rPr>
                <w:rFonts w:ascii="Calibri" w:hAnsi="Calibri"/>
                <w:spacing w:val="-12"/>
              </w:rPr>
              <w:t xml:space="preserve"> </w:t>
            </w:r>
            <w:r>
              <w:rPr>
                <w:rFonts w:ascii="Calibri" w:hAnsi="Calibri"/>
              </w:rPr>
              <w:t>protokolu</w:t>
            </w:r>
            <w:r>
              <w:rPr>
                <w:rFonts w:ascii="Calibri" w:hAnsi="Calibri"/>
                <w:spacing w:val="-13"/>
              </w:rPr>
              <w:t xml:space="preserve"> </w:t>
            </w:r>
            <w:r>
              <w:rPr>
                <w:rFonts w:ascii="Calibri" w:hAnsi="Calibri"/>
              </w:rPr>
              <w:t>AIS integrovaného do CAAIS</w:t>
            </w:r>
          </w:p>
        </w:tc>
        <w:tc>
          <w:tcPr>
            <w:tcW w:w="1679" w:type="dxa"/>
            <w:tcBorders>
              <w:left w:val="single" w:sz="4" w:space="0" w:color="000000"/>
              <w:bottom w:val="single" w:sz="4" w:space="0" w:color="000000"/>
              <w:right w:val="single" w:sz="4" w:space="0" w:color="000000"/>
            </w:tcBorders>
          </w:tcPr>
          <w:p w14:paraId="701E9E03" w14:textId="77777777" w:rsidR="002B75C0" w:rsidRDefault="00000000">
            <w:pPr>
              <w:pStyle w:val="TableParagraph"/>
              <w:spacing w:before="174"/>
              <w:ind w:left="28" w:right="1"/>
              <w:jc w:val="center"/>
              <w:rPr>
                <w:rFonts w:ascii="Calibri"/>
              </w:rPr>
            </w:pPr>
            <w:r>
              <w:rPr>
                <w:rFonts w:ascii="Calibri"/>
                <w:spacing w:val="-10"/>
              </w:rPr>
              <w:t>x</w:t>
            </w:r>
          </w:p>
        </w:tc>
        <w:tc>
          <w:tcPr>
            <w:tcW w:w="1687" w:type="dxa"/>
            <w:tcBorders>
              <w:left w:val="single" w:sz="4" w:space="0" w:color="000000"/>
              <w:bottom w:val="single" w:sz="4" w:space="0" w:color="000000"/>
              <w:right w:val="single" w:sz="4" w:space="0" w:color="000000"/>
            </w:tcBorders>
          </w:tcPr>
          <w:p w14:paraId="61A0D685" w14:textId="77777777" w:rsidR="002B75C0" w:rsidRDefault="00000000">
            <w:pPr>
              <w:pStyle w:val="TableParagraph"/>
              <w:spacing w:before="174"/>
              <w:ind w:left="36" w:right="5"/>
              <w:jc w:val="center"/>
              <w:rPr>
                <w:rFonts w:ascii="Calibri"/>
              </w:rPr>
            </w:pPr>
            <w:r>
              <w:rPr>
                <w:rFonts w:ascii="Calibri"/>
                <w:spacing w:val="-10"/>
              </w:rPr>
              <w:t>x</w:t>
            </w:r>
          </w:p>
        </w:tc>
        <w:tc>
          <w:tcPr>
            <w:tcW w:w="1711" w:type="dxa"/>
            <w:tcBorders>
              <w:left w:val="single" w:sz="4" w:space="0" w:color="000000"/>
              <w:bottom w:val="single" w:sz="4" w:space="0" w:color="000000"/>
            </w:tcBorders>
          </w:tcPr>
          <w:p w14:paraId="725288DA" w14:textId="77777777" w:rsidR="002B75C0" w:rsidRDefault="002B75C0">
            <w:pPr>
              <w:pStyle w:val="TableParagraph"/>
              <w:rPr>
                <w:rFonts w:ascii="Times New Roman"/>
              </w:rPr>
            </w:pPr>
          </w:p>
        </w:tc>
      </w:tr>
      <w:tr w:rsidR="002B75C0" w14:paraId="3B62C79F" w14:textId="77777777">
        <w:trPr>
          <w:trHeight w:val="597"/>
        </w:trPr>
        <w:tc>
          <w:tcPr>
            <w:tcW w:w="1272" w:type="dxa"/>
            <w:tcBorders>
              <w:top w:val="single" w:sz="4" w:space="0" w:color="000000"/>
              <w:bottom w:val="single" w:sz="4" w:space="0" w:color="000000"/>
              <w:right w:val="single" w:sz="4" w:space="0" w:color="000000"/>
            </w:tcBorders>
          </w:tcPr>
          <w:p w14:paraId="676A4E7E" w14:textId="77777777" w:rsidR="002B75C0" w:rsidRDefault="00000000">
            <w:pPr>
              <w:pStyle w:val="TableParagraph"/>
              <w:spacing w:before="164"/>
              <w:ind w:left="107"/>
              <w:rPr>
                <w:rFonts w:ascii="Calibri"/>
              </w:rPr>
            </w:pPr>
            <w:r>
              <w:rPr>
                <w:rFonts w:ascii="Calibri"/>
              </w:rPr>
              <w:t>CAAIS</w:t>
            </w:r>
            <w:r>
              <w:rPr>
                <w:rFonts w:ascii="Calibri"/>
                <w:spacing w:val="-5"/>
              </w:rPr>
              <w:t xml:space="preserve"> 08</w:t>
            </w:r>
          </w:p>
        </w:tc>
        <w:tc>
          <w:tcPr>
            <w:tcW w:w="3569" w:type="dxa"/>
            <w:tcBorders>
              <w:top w:val="single" w:sz="4" w:space="0" w:color="000000"/>
              <w:left w:val="single" w:sz="4" w:space="0" w:color="000000"/>
              <w:bottom w:val="single" w:sz="4" w:space="0" w:color="000000"/>
              <w:right w:val="single" w:sz="4" w:space="0" w:color="000000"/>
            </w:tcBorders>
          </w:tcPr>
          <w:p w14:paraId="7452216B" w14:textId="77777777" w:rsidR="002B75C0" w:rsidRDefault="00000000">
            <w:pPr>
              <w:pStyle w:val="TableParagraph"/>
              <w:spacing w:before="164"/>
              <w:ind w:left="115"/>
              <w:rPr>
                <w:rFonts w:ascii="Calibri"/>
              </w:rPr>
            </w:pPr>
            <w:r>
              <w:rPr>
                <w:rFonts w:ascii="Calibri"/>
              </w:rPr>
              <w:t>Compliance</w:t>
            </w:r>
            <w:r>
              <w:rPr>
                <w:rFonts w:ascii="Calibri"/>
                <w:spacing w:val="-6"/>
              </w:rPr>
              <w:t xml:space="preserve"> </w:t>
            </w:r>
            <w:r>
              <w:rPr>
                <w:rFonts w:ascii="Calibri"/>
                <w:spacing w:val="-2"/>
              </w:rPr>
              <w:t>provozu</w:t>
            </w:r>
          </w:p>
        </w:tc>
        <w:tc>
          <w:tcPr>
            <w:tcW w:w="1679" w:type="dxa"/>
            <w:tcBorders>
              <w:top w:val="single" w:sz="4" w:space="0" w:color="000000"/>
              <w:left w:val="single" w:sz="4" w:space="0" w:color="000000"/>
              <w:bottom w:val="single" w:sz="4" w:space="0" w:color="000000"/>
              <w:right w:val="single" w:sz="4" w:space="0" w:color="000000"/>
            </w:tcBorders>
          </w:tcPr>
          <w:p w14:paraId="0DD90A6C"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5A719126"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51DA3652" w14:textId="77777777" w:rsidR="002B75C0" w:rsidRDefault="002B75C0">
            <w:pPr>
              <w:pStyle w:val="TableParagraph"/>
              <w:rPr>
                <w:rFonts w:ascii="Times New Roman"/>
              </w:rPr>
            </w:pPr>
          </w:p>
        </w:tc>
      </w:tr>
      <w:tr w:rsidR="002B75C0" w14:paraId="10EBCD54" w14:textId="77777777">
        <w:trPr>
          <w:trHeight w:val="587"/>
        </w:trPr>
        <w:tc>
          <w:tcPr>
            <w:tcW w:w="1272" w:type="dxa"/>
            <w:tcBorders>
              <w:top w:val="single" w:sz="4" w:space="0" w:color="000000"/>
              <w:bottom w:val="single" w:sz="4" w:space="0" w:color="000000"/>
              <w:right w:val="single" w:sz="4" w:space="0" w:color="000000"/>
            </w:tcBorders>
          </w:tcPr>
          <w:p w14:paraId="579104D0" w14:textId="77777777" w:rsidR="002B75C0" w:rsidRDefault="00000000">
            <w:pPr>
              <w:pStyle w:val="TableParagraph"/>
              <w:spacing w:before="160"/>
              <w:ind w:left="107"/>
              <w:rPr>
                <w:rFonts w:ascii="Calibri"/>
              </w:rPr>
            </w:pPr>
            <w:r>
              <w:rPr>
                <w:rFonts w:ascii="Calibri"/>
              </w:rPr>
              <w:t>CAAIS</w:t>
            </w:r>
            <w:r>
              <w:rPr>
                <w:rFonts w:ascii="Calibri"/>
                <w:spacing w:val="-4"/>
              </w:rPr>
              <w:t xml:space="preserve"> </w:t>
            </w:r>
            <w:r>
              <w:rPr>
                <w:rFonts w:ascii="Calibri"/>
                <w:spacing w:val="-5"/>
              </w:rPr>
              <w:t>11</w:t>
            </w:r>
          </w:p>
        </w:tc>
        <w:tc>
          <w:tcPr>
            <w:tcW w:w="3569" w:type="dxa"/>
            <w:tcBorders>
              <w:top w:val="single" w:sz="4" w:space="0" w:color="000000"/>
              <w:left w:val="single" w:sz="4" w:space="0" w:color="000000"/>
              <w:bottom w:val="single" w:sz="4" w:space="0" w:color="000000"/>
              <w:right w:val="single" w:sz="4" w:space="0" w:color="000000"/>
            </w:tcBorders>
          </w:tcPr>
          <w:p w14:paraId="71728889" w14:textId="77777777" w:rsidR="002B75C0" w:rsidRDefault="00000000">
            <w:pPr>
              <w:pStyle w:val="TableParagraph"/>
              <w:spacing w:before="160"/>
              <w:ind w:left="149"/>
              <w:rPr>
                <w:rFonts w:ascii="Calibri" w:hAnsi="Calibri"/>
              </w:rPr>
            </w:pPr>
            <w:r>
              <w:rPr>
                <w:rFonts w:ascii="Calibri" w:hAnsi="Calibri"/>
              </w:rPr>
              <w:t>Služby</w:t>
            </w:r>
            <w:r>
              <w:rPr>
                <w:rFonts w:ascii="Calibri" w:hAnsi="Calibri"/>
                <w:spacing w:val="-4"/>
              </w:rPr>
              <w:t xml:space="preserve"> </w:t>
            </w:r>
            <w:r>
              <w:rPr>
                <w:rFonts w:ascii="Calibri" w:hAnsi="Calibri"/>
              </w:rPr>
              <w:t>specialistů</w:t>
            </w:r>
            <w:r>
              <w:rPr>
                <w:rFonts w:ascii="Calibri" w:hAnsi="Calibri"/>
                <w:spacing w:val="-6"/>
              </w:rPr>
              <w:t xml:space="preserve"> </w:t>
            </w:r>
            <w:r>
              <w:rPr>
                <w:rFonts w:ascii="Calibri" w:hAnsi="Calibri"/>
                <w:spacing w:val="-2"/>
              </w:rPr>
              <w:t>Poskytovatele</w:t>
            </w:r>
          </w:p>
        </w:tc>
        <w:tc>
          <w:tcPr>
            <w:tcW w:w="1679" w:type="dxa"/>
            <w:tcBorders>
              <w:top w:val="single" w:sz="4" w:space="0" w:color="000000"/>
              <w:left w:val="single" w:sz="4" w:space="0" w:color="000000"/>
              <w:bottom w:val="single" w:sz="4" w:space="0" w:color="000000"/>
              <w:right w:val="single" w:sz="4" w:space="0" w:color="000000"/>
            </w:tcBorders>
          </w:tcPr>
          <w:p w14:paraId="51ECDBF7"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06BF77AA"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7A5E5B91" w14:textId="77777777" w:rsidR="002B75C0" w:rsidRDefault="002B75C0">
            <w:pPr>
              <w:pStyle w:val="TableParagraph"/>
              <w:rPr>
                <w:rFonts w:ascii="Times New Roman"/>
              </w:rPr>
            </w:pPr>
          </w:p>
        </w:tc>
      </w:tr>
      <w:tr w:rsidR="002B75C0" w14:paraId="7AE6593A" w14:textId="77777777">
        <w:trPr>
          <w:trHeight w:val="551"/>
        </w:trPr>
        <w:tc>
          <w:tcPr>
            <w:tcW w:w="1272" w:type="dxa"/>
            <w:tcBorders>
              <w:top w:val="single" w:sz="4" w:space="0" w:color="000000"/>
              <w:right w:val="single" w:sz="4" w:space="0" w:color="000000"/>
            </w:tcBorders>
          </w:tcPr>
          <w:p w14:paraId="4130C889" w14:textId="77777777" w:rsidR="002B75C0" w:rsidRDefault="00000000">
            <w:pPr>
              <w:pStyle w:val="TableParagraph"/>
              <w:spacing w:before="140"/>
              <w:ind w:left="107"/>
              <w:rPr>
                <w:rFonts w:ascii="Calibri"/>
              </w:rPr>
            </w:pPr>
            <w:r>
              <w:rPr>
                <w:rFonts w:ascii="Calibri"/>
              </w:rPr>
              <w:t>CAAIS</w:t>
            </w:r>
            <w:r>
              <w:rPr>
                <w:rFonts w:ascii="Calibri"/>
                <w:spacing w:val="-5"/>
              </w:rPr>
              <w:t xml:space="preserve"> 12</w:t>
            </w:r>
          </w:p>
        </w:tc>
        <w:tc>
          <w:tcPr>
            <w:tcW w:w="3569" w:type="dxa"/>
            <w:tcBorders>
              <w:top w:val="single" w:sz="4" w:space="0" w:color="000000"/>
              <w:left w:val="single" w:sz="4" w:space="0" w:color="000000"/>
              <w:right w:val="single" w:sz="4" w:space="0" w:color="000000"/>
            </w:tcBorders>
          </w:tcPr>
          <w:p w14:paraId="078A1261" w14:textId="77777777" w:rsidR="002B75C0" w:rsidRDefault="00000000">
            <w:pPr>
              <w:pStyle w:val="TableParagraph"/>
              <w:spacing w:before="140"/>
              <w:ind w:left="149"/>
              <w:rPr>
                <w:rFonts w:ascii="Calibri" w:hAnsi="Calibri"/>
              </w:rPr>
            </w:pPr>
            <w:r>
              <w:rPr>
                <w:rFonts w:ascii="Calibri" w:hAnsi="Calibri"/>
              </w:rPr>
              <w:t>Další</w:t>
            </w:r>
            <w:r>
              <w:rPr>
                <w:rFonts w:ascii="Calibri" w:hAnsi="Calibri"/>
                <w:spacing w:val="-1"/>
              </w:rPr>
              <w:t xml:space="preserve"> </w:t>
            </w:r>
            <w:r>
              <w:rPr>
                <w:rFonts w:ascii="Calibri" w:hAnsi="Calibri"/>
                <w:spacing w:val="-2"/>
              </w:rPr>
              <w:t>služby</w:t>
            </w:r>
          </w:p>
        </w:tc>
        <w:tc>
          <w:tcPr>
            <w:tcW w:w="1679" w:type="dxa"/>
            <w:tcBorders>
              <w:top w:val="single" w:sz="4" w:space="0" w:color="000000"/>
              <w:left w:val="single" w:sz="4" w:space="0" w:color="000000"/>
              <w:right w:val="single" w:sz="4" w:space="0" w:color="000000"/>
            </w:tcBorders>
          </w:tcPr>
          <w:p w14:paraId="56EFC836" w14:textId="77777777" w:rsidR="002B75C0" w:rsidRDefault="002B75C0">
            <w:pPr>
              <w:pStyle w:val="TableParagraph"/>
              <w:rPr>
                <w:rFonts w:ascii="Times New Roman"/>
              </w:rPr>
            </w:pPr>
          </w:p>
        </w:tc>
        <w:tc>
          <w:tcPr>
            <w:tcW w:w="1687" w:type="dxa"/>
            <w:tcBorders>
              <w:top w:val="single" w:sz="4" w:space="0" w:color="000000"/>
              <w:left w:val="single" w:sz="4" w:space="0" w:color="000000"/>
              <w:right w:val="single" w:sz="4" w:space="0" w:color="000000"/>
            </w:tcBorders>
          </w:tcPr>
          <w:p w14:paraId="47E0A991" w14:textId="77777777" w:rsidR="002B75C0" w:rsidRDefault="002B75C0">
            <w:pPr>
              <w:pStyle w:val="TableParagraph"/>
              <w:rPr>
                <w:rFonts w:ascii="Times New Roman"/>
              </w:rPr>
            </w:pPr>
          </w:p>
        </w:tc>
        <w:tc>
          <w:tcPr>
            <w:tcW w:w="1711" w:type="dxa"/>
            <w:tcBorders>
              <w:top w:val="single" w:sz="4" w:space="0" w:color="000000"/>
              <w:left w:val="single" w:sz="4" w:space="0" w:color="000000"/>
            </w:tcBorders>
          </w:tcPr>
          <w:p w14:paraId="10D5F360" w14:textId="77777777" w:rsidR="002B75C0" w:rsidRDefault="002B75C0">
            <w:pPr>
              <w:pStyle w:val="TableParagraph"/>
              <w:rPr>
                <w:rFonts w:ascii="Times New Roman"/>
              </w:rPr>
            </w:pPr>
          </w:p>
        </w:tc>
      </w:tr>
      <w:tr w:rsidR="002B75C0" w14:paraId="6FF0BFA3" w14:textId="77777777">
        <w:trPr>
          <w:trHeight w:val="685"/>
        </w:trPr>
        <w:tc>
          <w:tcPr>
            <w:tcW w:w="8207" w:type="dxa"/>
            <w:gridSpan w:val="4"/>
            <w:tcBorders>
              <w:right w:val="single" w:sz="4" w:space="0" w:color="000000"/>
            </w:tcBorders>
          </w:tcPr>
          <w:p w14:paraId="71F9FE7A" w14:textId="77777777" w:rsidR="002B75C0" w:rsidRDefault="00000000">
            <w:pPr>
              <w:pStyle w:val="TableParagraph"/>
              <w:spacing w:before="1" w:line="341" w:lineRule="exact"/>
              <w:ind w:left="107"/>
              <w:rPr>
                <w:rFonts w:ascii="Calibri" w:hAnsi="Calibri"/>
                <w:b/>
                <w:sz w:val="28"/>
              </w:rPr>
            </w:pPr>
            <w:r>
              <w:rPr>
                <w:rFonts w:ascii="Calibri" w:hAnsi="Calibri"/>
                <w:b/>
                <w:sz w:val="28"/>
              </w:rPr>
              <w:t>Celková</w:t>
            </w:r>
            <w:r>
              <w:rPr>
                <w:rFonts w:ascii="Calibri" w:hAnsi="Calibri"/>
                <w:b/>
                <w:spacing w:val="56"/>
                <w:w w:val="150"/>
                <w:sz w:val="28"/>
              </w:rPr>
              <w:t xml:space="preserve"> </w:t>
            </w:r>
            <w:r>
              <w:rPr>
                <w:rFonts w:ascii="Calibri" w:hAnsi="Calibri"/>
                <w:b/>
                <w:sz w:val="28"/>
              </w:rPr>
              <w:t>cena</w:t>
            </w:r>
            <w:r>
              <w:rPr>
                <w:rFonts w:ascii="Calibri" w:hAnsi="Calibri"/>
                <w:b/>
                <w:spacing w:val="57"/>
                <w:w w:val="150"/>
                <w:sz w:val="28"/>
              </w:rPr>
              <w:t xml:space="preserve"> </w:t>
            </w:r>
            <w:r>
              <w:rPr>
                <w:rFonts w:ascii="Calibri" w:hAnsi="Calibri"/>
                <w:b/>
                <w:sz w:val="28"/>
              </w:rPr>
              <w:t>služeb</w:t>
            </w:r>
            <w:r>
              <w:rPr>
                <w:rFonts w:ascii="Calibri" w:hAnsi="Calibri"/>
                <w:b/>
                <w:spacing w:val="59"/>
                <w:w w:val="150"/>
                <w:sz w:val="28"/>
              </w:rPr>
              <w:t xml:space="preserve"> </w:t>
            </w:r>
            <w:r>
              <w:rPr>
                <w:rFonts w:ascii="Calibri" w:hAnsi="Calibri"/>
                <w:b/>
                <w:sz w:val="28"/>
              </w:rPr>
              <w:t>na</w:t>
            </w:r>
            <w:r>
              <w:rPr>
                <w:rFonts w:ascii="Calibri" w:hAnsi="Calibri"/>
                <w:b/>
                <w:spacing w:val="57"/>
                <w:w w:val="150"/>
                <w:sz w:val="28"/>
              </w:rPr>
              <w:t xml:space="preserve"> </w:t>
            </w:r>
            <w:r>
              <w:rPr>
                <w:rFonts w:ascii="Calibri" w:hAnsi="Calibri"/>
                <w:b/>
                <w:sz w:val="28"/>
              </w:rPr>
              <w:t>objednávku</w:t>
            </w:r>
            <w:r>
              <w:rPr>
                <w:rFonts w:ascii="Calibri" w:hAnsi="Calibri"/>
                <w:b/>
                <w:spacing w:val="57"/>
                <w:w w:val="150"/>
                <w:sz w:val="28"/>
              </w:rPr>
              <w:t xml:space="preserve"> </w:t>
            </w:r>
            <w:r>
              <w:rPr>
                <w:rFonts w:ascii="Calibri" w:hAnsi="Calibri"/>
                <w:b/>
                <w:sz w:val="28"/>
              </w:rPr>
              <w:t>–</w:t>
            </w:r>
            <w:r>
              <w:rPr>
                <w:rFonts w:ascii="Calibri" w:hAnsi="Calibri"/>
                <w:b/>
                <w:spacing w:val="54"/>
                <w:w w:val="150"/>
                <w:sz w:val="28"/>
              </w:rPr>
              <w:t xml:space="preserve"> </w:t>
            </w:r>
            <w:r>
              <w:rPr>
                <w:rFonts w:ascii="Calibri" w:hAnsi="Calibri"/>
                <w:b/>
                <w:sz w:val="28"/>
              </w:rPr>
              <w:t>služeb</w:t>
            </w:r>
            <w:r>
              <w:rPr>
                <w:rFonts w:ascii="Calibri" w:hAnsi="Calibri"/>
                <w:b/>
                <w:spacing w:val="57"/>
                <w:w w:val="150"/>
                <w:sz w:val="28"/>
              </w:rPr>
              <w:t xml:space="preserve"> </w:t>
            </w:r>
            <w:r>
              <w:rPr>
                <w:rFonts w:ascii="Calibri" w:hAnsi="Calibri"/>
                <w:b/>
                <w:sz w:val="28"/>
              </w:rPr>
              <w:t>poskytnutých</w:t>
            </w:r>
            <w:r>
              <w:rPr>
                <w:rFonts w:ascii="Calibri" w:hAnsi="Calibri"/>
                <w:b/>
                <w:spacing w:val="57"/>
                <w:w w:val="150"/>
                <w:sz w:val="28"/>
              </w:rPr>
              <w:t xml:space="preserve"> </w:t>
            </w:r>
            <w:r>
              <w:rPr>
                <w:rFonts w:ascii="Calibri" w:hAnsi="Calibri"/>
                <w:b/>
                <w:spacing w:val="-5"/>
                <w:sz w:val="28"/>
              </w:rPr>
              <w:t>nad</w:t>
            </w:r>
          </w:p>
          <w:p w14:paraId="1EA48AA1" w14:textId="77777777" w:rsidR="002B75C0" w:rsidRDefault="00000000">
            <w:pPr>
              <w:pStyle w:val="TableParagraph"/>
              <w:spacing w:line="322" w:lineRule="exact"/>
              <w:ind w:left="107"/>
              <w:rPr>
                <w:rFonts w:ascii="Calibri" w:hAnsi="Calibri"/>
                <w:b/>
                <w:sz w:val="28"/>
              </w:rPr>
            </w:pPr>
            <w:r>
              <w:rPr>
                <w:rFonts w:ascii="Calibri" w:hAnsi="Calibri"/>
                <w:b/>
                <w:sz w:val="28"/>
              </w:rPr>
              <w:t>rámec</w:t>
            </w:r>
            <w:r>
              <w:rPr>
                <w:rFonts w:ascii="Calibri" w:hAnsi="Calibri"/>
                <w:b/>
                <w:spacing w:val="-6"/>
                <w:sz w:val="28"/>
              </w:rPr>
              <w:t xml:space="preserve"> </w:t>
            </w:r>
            <w:r>
              <w:rPr>
                <w:rFonts w:ascii="Calibri" w:hAnsi="Calibri"/>
                <w:b/>
                <w:sz w:val="28"/>
              </w:rPr>
              <w:t>Celkové</w:t>
            </w:r>
            <w:r>
              <w:rPr>
                <w:rFonts w:ascii="Calibri" w:hAnsi="Calibri"/>
                <w:b/>
                <w:spacing w:val="-5"/>
                <w:sz w:val="28"/>
              </w:rPr>
              <w:t xml:space="preserve"> </w:t>
            </w:r>
            <w:r>
              <w:rPr>
                <w:rFonts w:ascii="Calibri" w:hAnsi="Calibri"/>
                <w:b/>
                <w:sz w:val="28"/>
              </w:rPr>
              <w:t>měsíční</w:t>
            </w:r>
            <w:r>
              <w:rPr>
                <w:rFonts w:ascii="Calibri" w:hAnsi="Calibri"/>
                <w:b/>
                <w:spacing w:val="-5"/>
                <w:sz w:val="28"/>
              </w:rPr>
              <w:t xml:space="preserve"> </w:t>
            </w:r>
            <w:r>
              <w:rPr>
                <w:rFonts w:ascii="Calibri" w:hAnsi="Calibri"/>
                <w:b/>
                <w:sz w:val="28"/>
              </w:rPr>
              <w:t>paušální</w:t>
            </w:r>
            <w:r>
              <w:rPr>
                <w:rFonts w:ascii="Calibri" w:hAnsi="Calibri"/>
                <w:b/>
                <w:spacing w:val="-5"/>
                <w:sz w:val="28"/>
              </w:rPr>
              <w:t xml:space="preserve"> </w:t>
            </w:r>
            <w:r>
              <w:rPr>
                <w:rFonts w:ascii="Calibri" w:hAnsi="Calibri"/>
                <w:b/>
                <w:spacing w:val="-4"/>
                <w:sz w:val="28"/>
              </w:rPr>
              <w:t>ceny</w:t>
            </w:r>
          </w:p>
        </w:tc>
        <w:tc>
          <w:tcPr>
            <w:tcW w:w="1711" w:type="dxa"/>
            <w:tcBorders>
              <w:left w:val="single" w:sz="4" w:space="0" w:color="000000"/>
            </w:tcBorders>
          </w:tcPr>
          <w:p w14:paraId="29670327" w14:textId="77777777" w:rsidR="002B75C0" w:rsidRDefault="002B75C0">
            <w:pPr>
              <w:pStyle w:val="TableParagraph"/>
              <w:rPr>
                <w:rFonts w:ascii="Times New Roman"/>
              </w:rPr>
            </w:pPr>
          </w:p>
        </w:tc>
      </w:tr>
    </w:tbl>
    <w:p w14:paraId="01F4D391" w14:textId="77777777" w:rsidR="002B75C0" w:rsidRDefault="002B75C0">
      <w:pPr>
        <w:pStyle w:val="Zkladntext"/>
      </w:pPr>
    </w:p>
    <w:p w14:paraId="28652530" w14:textId="77777777" w:rsidR="002B75C0" w:rsidRDefault="002B75C0">
      <w:pPr>
        <w:pStyle w:val="Zkladntext"/>
      </w:pPr>
    </w:p>
    <w:p w14:paraId="4B506F2B" w14:textId="77777777" w:rsidR="002B75C0" w:rsidRDefault="002B75C0">
      <w:pPr>
        <w:pStyle w:val="Zkladntext"/>
        <w:spacing w:before="39"/>
      </w:pPr>
    </w:p>
    <w:p w14:paraId="67C58F19" w14:textId="77777777" w:rsidR="002B75C0" w:rsidRDefault="00000000">
      <w:pPr>
        <w:pStyle w:val="Nadpis5"/>
        <w:numPr>
          <w:ilvl w:val="0"/>
          <w:numId w:val="29"/>
        </w:numPr>
        <w:tabs>
          <w:tab w:val="left" w:pos="631"/>
        </w:tabs>
        <w:ind w:left="631" w:hanging="358"/>
      </w:pPr>
      <w:r>
        <w:t>SLUŽBY</w:t>
      </w:r>
      <w:r>
        <w:rPr>
          <w:spacing w:val="-9"/>
        </w:rPr>
        <w:t xml:space="preserve"> </w:t>
      </w:r>
      <w:r>
        <w:t>MAINTENANCE</w:t>
      </w:r>
      <w:r>
        <w:rPr>
          <w:spacing w:val="-6"/>
        </w:rPr>
        <w:t xml:space="preserve"> </w:t>
      </w:r>
      <w:r>
        <w:t>–</w:t>
      </w:r>
      <w:r>
        <w:rPr>
          <w:spacing w:val="-6"/>
        </w:rPr>
        <w:t xml:space="preserve"> </w:t>
      </w:r>
      <w:r>
        <w:t>PLATBY</w:t>
      </w:r>
      <w:r>
        <w:rPr>
          <w:spacing w:val="-7"/>
        </w:rPr>
        <w:t xml:space="preserve"> </w:t>
      </w:r>
      <w:r>
        <w:t>MAINTENANCE</w:t>
      </w:r>
      <w:r>
        <w:rPr>
          <w:spacing w:val="-7"/>
        </w:rPr>
        <w:t xml:space="preserve"> </w:t>
      </w:r>
      <w:r>
        <w:t>REALIZOVANÉ</w:t>
      </w:r>
      <w:r>
        <w:rPr>
          <w:spacing w:val="-8"/>
        </w:rPr>
        <w:t xml:space="preserve"> </w:t>
      </w:r>
      <w:r>
        <w:t>V</w:t>
      </w:r>
      <w:r>
        <w:rPr>
          <w:spacing w:val="-4"/>
        </w:rPr>
        <w:t xml:space="preserve"> </w:t>
      </w:r>
      <w:r>
        <w:t>DANÉM</w:t>
      </w:r>
      <w:r>
        <w:rPr>
          <w:spacing w:val="-7"/>
        </w:rPr>
        <w:t xml:space="preserve"> </w:t>
      </w:r>
      <w:r>
        <w:rPr>
          <w:spacing w:val="-2"/>
        </w:rPr>
        <w:t>MĚSÍCI</w:t>
      </w:r>
    </w:p>
    <w:p w14:paraId="210FA10E" w14:textId="77777777" w:rsidR="002B75C0" w:rsidRDefault="00000000">
      <w:pPr>
        <w:pStyle w:val="Zkladntext"/>
        <w:spacing w:before="59"/>
        <w:ind w:left="273"/>
      </w:pPr>
      <w:r>
        <w:t>Ve</w:t>
      </w:r>
      <w:r>
        <w:rPr>
          <w:spacing w:val="40"/>
        </w:rPr>
        <w:t xml:space="preserve"> </w:t>
      </w:r>
      <w:r>
        <w:t>výše</w:t>
      </w:r>
      <w:r>
        <w:rPr>
          <w:spacing w:val="40"/>
        </w:rPr>
        <w:t xml:space="preserve"> </w:t>
      </w:r>
      <w:r>
        <w:t>uvedeném</w:t>
      </w:r>
      <w:r>
        <w:rPr>
          <w:spacing w:val="40"/>
        </w:rPr>
        <w:t xml:space="preserve"> </w:t>
      </w:r>
      <w:r>
        <w:t>období</w:t>
      </w:r>
      <w:r>
        <w:rPr>
          <w:spacing w:val="40"/>
        </w:rPr>
        <w:t xml:space="preserve"> </w:t>
      </w:r>
      <w:r>
        <w:t>podle</w:t>
      </w:r>
      <w:r>
        <w:rPr>
          <w:spacing w:val="40"/>
        </w:rPr>
        <w:t xml:space="preserve"> </w:t>
      </w:r>
      <w:r>
        <w:t>obdržených</w:t>
      </w:r>
      <w:r>
        <w:rPr>
          <w:spacing w:val="40"/>
        </w:rPr>
        <w:t xml:space="preserve"> </w:t>
      </w:r>
      <w:r>
        <w:t>dokladů</w:t>
      </w:r>
      <w:r>
        <w:rPr>
          <w:spacing w:val="40"/>
        </w:rPr>
        <w:t xml:space="preserve"> </w:t>
      </w:r>
      <w:r>
        <w:t>pořídil</w:t>
      </w:r>
      <w:r>
        <w:rPr>
          <w:spacing w:val="40"/>
        </w:rPr>
        <w:t xml:space="preserve"> </w:t>
      </w:r>
      <w:r>
        <w:t>Poskytovatel</w:t>
      </w:r>
      <w:r>
        <w:rPr>
          <w:spacing w:val="40"/>
        </w:rPr>
        <w:t xml:space="preserve"> </w:t>
      </w:r>
      <w:r>
        <w:t>Maintenance</w:t>
      </w:r>
      <w:r>
        <w:rPr>
          <w:spacing w:val="40"/>
        </w:rPr>
        <w:t xml:space="preserve"> </w:t>
      </w:r>
      <w:r>
        <w:t>pro</w:t>
      </w:r>
      <w:r>
        <w:rPr>
          <w:spacing w:val="80"/>
        </w:rPr>
        <w:t xml:space="preserve"> </w:t>
      </w:r>
      <w:r>
        <w:t>následující komponenty Systému:</w:t>
      </w:r>
    </w:p>
    <w:p w14:paraId="6FA249EF" w14:textId="77777777" w:rsidR="002B75C0" w:rsidRDefault="002B75C0">
      <w:pPr>
        <w:pStyle w:val="Zkladntext"/>
        <w:spacing w:before="39"/>
        <w:rPr>
          <w:sz w:val="20"/>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2"/>
        <w:gridCol w:w="3569"/>
        <w:gridCol w:w="1679"/>
        <w:gridCol w:w="1687"/>
        <w:gridCol w:w="1711"/>
      </w:tblGrid>
      <w:tr w:rsidR="002B75C0" w14:paraId="0921C522" w14:textId="77777777">
        <w:trPr>
          <w:trHeight w:val="282"/>
        </w:trPr>
        <w:tc>
          <w:tcPr>
            <w:tcW w:w="4841" w:type="dxa"/>
            <w:gridSpan w:val="2"/>
            <w:tcBorders>
              <w:bottom w:val="single" w:sz="4" w:space="0" w:color="000000"/>
              <w:right w:val="single" w:sz="4" w:space="0" w:color="000000"/>
            </w:tcBorders>
            <w:shd w:val="clear" w:color="auto" w:fill="D9D9D9"/>
          </w:tcPr>
          <w:p w14:paraId="3FFB4A57" w14:textId="77777777" w:rsidR="002B75C0" w:rsidRDefault="00000000">
            <w:pPr>
              <w:pStyle w:val="TableParagraph"/>
              <w:spacing w:line="262" w:lineRule="exact"/>
              <w:ind w:left="20"/>
              <w:jc w:val="center"/>
              <w:rPr>
                <w:rFonts w:ascii="Calibri" w:hAnsi="Calibri"/>
                <w:b/>
                <w:sz w:val="24"/>
              </w:rPr>
            </w:pPr>
            <w:r>
              <w:rPr>
                <w:rFonts w:ascii="Calibri" w:hAnsi="Calibri"/>
                <w:b/>
                <w:spacing w:val="-2"/>
                <w:sz w:val="24"/>
              </w:rPr>
              <w:t>Služba</w:t>
            </w:r>
          </w:p>
        </w:tc>
        <w:tc>
          <w:tcPr>
            <w:tcW w:w="1679" w:type="dxa"/>
            <w:vMerge w:val="restart"/>
            <w:tcBorders>
              <w:left w:val="single" w:sz="4" w:space="0" w:color="000000"/>
              <w:right w:val="single" w:sz="4" w:space="0" w:color="000000"/>
            </w:tcBorders>
            <w:shd w:val="clear" w:color="auto" w:fill="D9D9D9"/>
          </w:tcPr>
          <w:p w14:paraId="265FB077" w14:textId="77777777" w:rsidR="002B75C0" w:rsidRDefault="00000000">
            <w:pPr>
              <w:pStyle w:val="TableParagraph"/>
              <w:spacing w:before="145"/>
              <w:ind w:left="28" w:right="1"/>
              <w:jc w:val="center"/>
              <w:rPr>
                <w:rFonts w:ascii="Calibri" w:hAnsi="Calibri"/>
                <w:b/>
                <w:sz w:val="24"/>
              </w:rPr>
            </w:pPr>
            <w:r>
              <w:rPr>
                <w:rFonts w:ascii="Calibri" w:hAnsi="Calibri"/>
                <w:b/>
                <w:spacing w:val="-2"/>
                <w:sz w:val="24"/>
              </w:rPr>
              <w:t>Počet</w:t>
            </w:r>
          </w:p>
          <w:p w14:paraId="40019C4C" w14:textId="77777777" w:rsidR="002B75C0" w:rsidRDefault="00000000">
            <w:pPr>
              <w:pStyle w:val="TableParagraph"/>
              <w:spacing w:before="2"/>
              <w:ind w:left="28"/>
              <w:jc w:val="center"/>
              <w:rPr>
                <w:rFonts w:ascii="Calibri"/>
                <w:b/>
                <w:sz w:val="24"/>
              </w:rPr>
            </w:pPr>
            <w:r>
              <w:rPr>
                <w:rFonts w:ascii="Calibri"/>
                <w:b/>
                <w:spacing w:val="-2"/>
                <w:sz w:val="24"/>
              </w:rPr>
              <w:t>jednotek</w:t>
            </w:r>
          </w:p>
        </w:tc>
        <w:tc>
          <w:tcPr>
            <w:tcW w:w="1687" w:type="dxa"/>
            <w:vMerge w:val="restart"/>
            <w:tcBorders>
              <w:left w:val="single" w:sz="4" w:space="0" w:color="000000"/>
              <w:right w:val="single" w:sz="4" w:space="0" w:color="000000"/>
            </w:tcBorders>
            <w:shd w:val="clear" w:color="auto" w:fill="D9D9D9"/>
          </w:tcPr>
          <w:p w14:paraId="18D5EC00" w14:textId="77777777" w:rsidR="002B75C0" w:rsidRDefault="00000000">
            <w:pPr>
              <w:pStyle w:val="TableParagraph"/>
              <w:ind w:left="169" w:right="132" w:hanging="3"/>
              <w:jc w:val="center"/>
              <w:rPr>
                <w:rFonts w:ascii="Calibri"/>
                <w:b/>
                <w:sz w:val="24"/>
              </w:rPr>
            </w:pPr>
            <w:r>
              <w:rPr>
                <w:rFonts w:ascii="Calibri"/>
                <w:b/>
                <w:sz w:val="24"/>
              </w:rPr>
              <w:t>Cena za jednotku</w:t>
            </w:r>
            <w:r>
              <w:rPr>
                <w:rFonts w:ascii="Calibri"/>
                <w:b/>
                <w:spacing w:val="-14"/>
                <w:sz w:val="24"/>
              </w:rPr>
              <w:t xml:space="preserve"> </w:t>
            </w:r>
            <w:r>
              <w:rPr>
                <w:rFonts w:ascii="Calibri"/>
                <w:b/>
                <w:sz w:val="24"/>
              </w:rPr>
              <w:t>(bez</w:t>
            </w:r>
          </w:p>
          <w:p w14:paraId="61CB6E0D" w14:textId="77777777" w:rsidR="002B75C0" w:rsidRDefault="00000000">
            <w:pPr>
              <w:pStyle w:val="TableParagraph"/>
              <w:spacing w:before="1" w:line="273" w:lineRule="exact"/>
              <w:ind w:left="36" w:right="4"/>
              <w:jc w:val="center"/>
              <w:rPr>
                <w:rFonts w:ascii="Calibri"/>
                <w:b/>
                <w:sz w:val="24"/>
              </w:rPr>
            </w:pPr>
            <w:r>
              <w:rPr>
                <w:rFonts w:ascii="Calibri"/>
                <w:b/>
                <w:spacing w:val="-4"/>
                <w:sz w:val="24"/>
              </w:rPr>
              <w:t>DPH)</w:t>
            </w:r>
          </w:p>
        </w:tc>
        <w:tc>
          <w:tcPr>
            <w:tcW w:w="1711" w:type="dxa"/>
            <w:vMerge w:val="restart"/>
            <w:tcBorders>
              <w:left w:val="single" w:sz="4" w:space="0" w:color="000000"/>
            </w:tcBorders>
            <w:shd w:val="clear" w:color="auto" w:fill="D9D9D9"/>
          </w:tcPr>
          <w:p w14:paraId="5449CF73" w14:textId="77777777" w:rsidR="002B75C0" w:rsidRDefault="00000000">
            <w:pPr>
              <w:pStyle w:val="TableParagraph"/>
              <w:spacing w:line="292" w:lineRule="exact"/>
              <w:ind w:left="38"/>
              <w:jc w:val="center"/>
              <w:rPr>
                <w:rFonts w:ascii="Calibri" w:hAnsi="Calibri"/>
                <w:b/>
                <w:sz w:val="24"/>
              </w:rPr>
            </w:pPr>
            <w:r>
              <w:rPr>
                <w:rFonts w:ascii="Calibri" w:hAnsi="Calibri"/>
                <w:b/>
                <w:sz w:val="24"/>
              </w:rPr>
              <w:t>Celková</w:t>
            </w:r>
            <w:r>
              <w:rPr>
                <w:rFonts w:ascii="Calibri" w:hAnsi="Calibri"/>
                <w:b/>
                <w:spacing w:val="-1"/>
                <w:sz w:val="24"/>
              </w:rPr>
              <w:t xml:space="preserve"> </w:t>
            </w:r>
            <w:r>
              <w:rPr>
                <w:rFonts w:ascii="Calibri" w:hAnsi="Calibri"/>
                <w:b/>
                <w:spacing w:val="-4"/>
                <w:sz w:val="24"/>
              </w:rPr>
              <w:t>cena</w:t>
            </w:r>
          </w:p>
          <w:p w14:paraId="2EA849BE" w14:textId="77777777" w:rsidR="002B75C0" w:rsidRDefault="00000000">
            <w:pPr>
              <w:pStyle w:val="TableParagraph"/>
              <w:ind w:left="38" w:right="1"/>
              <w:jc w:val="center"/>
              <w:rPr>
                <w:rFonts w:ascii="Calibri"/>
                <w:b/>
                <w:sz w:val="24"/>
              </w:rPr>
            </w:pPr>
            <w:r>
              <w:rPr>
                <w:rFonts w:ascii="Calibri"/>
                <w:b/>
                <w:sz w:val="24"/>
              </w:rPr>
              <w:t>(bez</w:t>
            </w:r>
            <w:r>
              <w:rPr>
                <w:rFonts w:ascii="Calibri"/>
                <w:b/>
                <w:spacing w:val="-3"/>
                <w:sz w:val="24"/>
              </w:rPr>
              <w:t xml:space="preserve"> </w:t>
            </w:r>
            <w:r>
              <w:rPr>
                <w:rFonts w:ascii="Calibri"/>
                <w:b/>
                <w:spacing w:val="-4"/>
                <w:sz w:val="24"/>
              </w:rPr>
              <w:t>DPH)</w:t>
            </w:r>
          </w:p>
        </w:tc>
      </w:tr>
      <w:tr w:rsidR="002B75C0" w14:paraId="225E6D6C" w14:textId="77777777">
        <w:trPr>
          <w:trHeight w:val="567"/>
        </w:trPr>
        <w:tc>
          <w:tcPr>
            <w:tcW w:w="1272" w:type="dxa"/>
            <w:tcBorders>
              <w:top w:val="single" w:sz="4" w:space="0" w:color="000000"/>
              <w:right w:val="single" w:sz="4" w:space="0" w:color="000000"/>
            </w:tcBorders>
            <w:shd w:val="clear" w:color="auto" w:fill="D9D9D9"/>
          </w:tcPr>
          <w:p w14:paraId="6F946B49" w14:textId="77777777" w:rsidR="002B75C0" w:rsidRDefault="00000000">
            <w:pPr>
              <w:pStyle w:val="TableParagraph"/>
              <w:spacing w:before="133"/>
              <w:ind w:left="20"/>
              <w:jc w:val="center"/>
              <w:rPr>
                <w:rFonts w:ascii="Calibri"/>
                <w:b/>
                <w:sz w:val="24"/>
              </w:rPr>
            </w:pPr>
            <w:r>
              <w:rPr>
                <w:rFonts w:ascii="Calibri"/>
                <w:b/>
                <w:spacing w:val="-5"/>
                <w:sz w:val="24"/>
              </w:rPr>
              <w:t>ID</w:t>
            </w:r>
          </w:p>
        </w:tc>
        <w:tc>
          <w:tcPr>
            <w:tcW w:w="3569" w:type="dxa"/>
            <w:tcBorders>
              <w:top w:val="single" w:sz="4" w:space="0" w:color="000000"/>
              <w:left w:val="single" w:sz="4" w:space="0" w:color="000000"/>
              <w:right w:val="single" w:sz="4" w:space="0" w:color="000000"/>
            </w:tcBorders>
            <w:shd w:val="clear" w:color="auto" w:fill="D9D9D9"/>
          </w:tcPr>
          <w:p w14:paraId="2BE4C9BB" w14:textId="77777777" w:rsidR="002B75C0" w:rsidRDefault="00000000">
            <w:pPr>
              <w:pStyle w:val="TableParagraph"/>
              <w:spacing w:before="133"/>
              <w:ind w:left="1145"/>
              <w:rPr>
                <w:rFonts w:ascii="Calibri"/>
                <w:b/>
                <w:sz w:val="24"/>
              </w:rPr>
            </w:pPr>
            <w:r>
              <w:rPr>
                <w:rFonts w:ascii="Calibri"/>
                <w:b/>
                <w:spacing w:val="-2"/>
                <w:sz w:val="24"/>
              </w:rPr>
              <w:t>Komponenta</w:t>
            </w:r>
          </w:p>
        </w:tc>
        <w:tc>
          <w:tcPr>
            <w:tcW w:w="1679" w:type="dxa"/>
            <w:vMerge/>
            <w:tcBorders>
              <w:top w:val="nil"/>
              <w:left w:val="single" w:sz="4" w:space="0" w:color="000000"/>
              <w:right w:val="single" w:sz="4" w:space="0" w:color="000000"/>
            </w:tcBorders>
            <w:shd w:val="clear" w:color="auto" w:fill="D9D9D9"/>
          </w:tcPr>
          <w:p w14:paraId="031BC84E" w14:textId="77777777" w:rsidR="002B75C0" w:rsidRDefault="002B75C0">
            <w:pPr>
              <w:rPr>
                <w:sz w:val="2"/>
                <w:szCs w:val="2"/>
              </w:rPr>
            </w:pPr>
          </w:p>
        </w:tc>
        <w:tc>
          <w:tcPr>
            <w:tcW w:w="1687" w:type="dxa"/>
            <w:vMerge/>
            <w:tcBorders>
              <w:top w:val="nil"/>
              <w:left w:val="single" w:sz="4" w:space="0" w:color="000000"/>
              <w:right w:val="single" w:sz="4" w:space="0" w:color="000000"/>
            </w:tcBorders>
            <w:shd w:val="clear" w:color="auto" w:fill="D9D9D9"/>
          </w:tcPr>
          <w:p w14:paraId="5BE002BE" w14:textId="77777777" w:rsidR="002B75C0" w:rsidRDefault="002B75C0">
            <w:pPr>
              <w:rPr>
                <w:sz w:val="2"/>
                <w:szCs w:val="2"/>
              </w:rPr>
            </w:pPr>
          </w:p>
        </w:tc>
        <w:tc>
          <w:tcPr>
            <w:tcW w:w="1711" w:type="dxa"/>
            <w:vMerge/>
            <w:tcBorders>
              <w:top w:val="nil"/>
              <w:left w:val="single" w:sz="4" w:space="0" w:color="000000"/>
            </w:tcBorders>
            <w:shd w:val="clear" w:color="auto" w:fill="D9D9D9"/>
          </w:tcPr>
          <w:p w14:paraId="3BD62BE3" w14:textId="77777777" w:rsidR="002B75C0" w:rsidRDefault="002B75C0">
            <w:pPr>
              <w:rPr>
                <w:sz w:val="2"/>
                <w:szCs w:val="2"/>
              </w:rPr>
            </w:pPr>
          </w:p>
        </w:tc>
      </w:tr>
      <w:tr w:rsidR="002B75C0" w14:paraId="39393660" w14:textId="77777777">
        <w:trPr>
          <w:trHeight w:val="649"/>
        </w:trPr>
        <w:tc>
          <w:tcPr>
            <w:tcW w:w="1272" w:type="dxa"/>
            <w:vMerge w:val="restart"/>
            <w:tcBorders>
              <w:right w:val="single" w:sz="4" w:space="0" w:color="000000"/>
            </w:tcBorders>
          </w:tcPr>
          <w:p w14:paraId="1B98866D" w14:textId="77777777" w:rsidR="002B75C0" w:rsidRDefault="002B75C0">
            <w:pPr>
              <w:pStyle w:val="TableParagraph"/>
            </w:pPr>
          </w:p>
          <w:p w14:paraId="4569D44C" w14:textId="77777777" w:rsidR="002B75C0" w:rsidRDefault="002B75C0">
            <w:pPr>
              <w:pStyle w:val="TableParagraph"/>
            </w:pPr>
          </w:p>
          <w:p w14:paraId="08023324" w14:textId="77777777" w:rsidR="002B75C0" w:rsidRDefault="002B75C0">
            <w:pPr>
              <w:pStyle w:val="TableParagraph"/>
            </w:pPr>
          </w:p>
          <w:p w14:paraId="5770A326" w14:textId="77777777" w:rsidR="002B75C0" w:rsidRDefault="002B75C0">
            <w:pPr>
              <w:pStyle w:val="TableParagraph"/>
            </w:pPr>
          </w:p>
          <w:p w14:paraId="172FD60E" w14:textId="77777777" w:rsidR="002B75C0" w:rsidRDefault="002B75C0">
            <w:pPr>
              <w:pStyle w:val="TableParagraph"/>
            </w:pPr>
          </w:p>
          <w:p w14:paraId="2133841F" w14:textId="77777777" w:rsidR="002B75C0" w:rsidRDefault="002B75C0">
            <w:pPr>
              <w:pStyle w:val="TableParagraph"/>
            </w:pPr>
          </w:p>
          <w:p w14:paraId="5060531B" w14:textId="77777777" w:rsidR="002B75C0" w:rsidRDefault="002B75C0">
            <w:pPr>
              <w:pStyle w:val="TableParagraph"/>
            </w:pPr>
          </w:p>
          <w:p w14:paraId="1A611558" w14:textId="77777777" w:rsidR="002B75C0" w:rsidRDefault="002B75C0">
            <w:pPr>
              <w:pStyle w:val="TableParagraph"/>
              <w:spacing w:before="58"/>
            </w:pPr>
          </w:p>
          <w:p w14:paraId="197C7EFA" w14:textId="77777777" w:rsidR="002B75C0" w:rsidRDefault="00000000">
            <w:pPr>
              <w:pStyle w:val="TableParagraph"/>
              <w:ind w:left="107"/>
              <w:rPr>
                <w:rFonts w:ascii="Calibri"/>
              </w:rPr>
            </w:pPr>
            <w:r>
              <w:rPr>
                <w:rFonts w:ascii="Calibri"/>
              </w:rPr>
              <w:t>CAAIS</w:t>
            </w:r>
            <w:r>
              <w:rPr>
                <w:rFonts w:ascii="Calibri"/>
                <w:spacing w:val="-5"/>
              </w:rPr>
              <w:t xml:space="preserve"> 13</w:t>
            </w:r>
          </w:p>
        </w:tc>
        <w:tc>
          <w:tcPr>
            <w:tcW w:w="3569" w:type="dxa"/>
            <w:tcBorders>
              <w:left w:val="single" w:sz="4" w:space="0" w:color="000000"/>
              <w:bottom w:val="single" w:sz="4" w:space="0" w:color="000000"/>
              <w:right w:val="single" w:sz="4" w:space="0" w:color="000000"/>
            </w:tcBorders>
          </w:tcPr>
          <w:p w14:paraId="58200487" w14:textId="77777777" w:rsidR="002B75C0" w:rsidRDefault="002B75C0">
            <w:pPr>
              <w:pStyle w:val="TableParagraph"/>
              <w:rPr>
                <w:rFonts w:ascii="Times New Roman"/>
              </w:rPr>
            </w:pPr>
          </w:p>
        </w:tc>
        <w:tc>
          <w:tcPr>
            <w:tcW w:w="1679" w:type="dxa"/>
            <w:tcBorders>
              <w:left w:val="single" w:sz="4" w:space="0" w:color="000000"/>
              <w:bottom w:val="single" w:sz="4" w:space="0" w:color="000000"/>
              <w:right w:val="single" w:sz="4" w:space="0" w:color="000000"/>
            </w:tcBorders>
          </w:tcPr>
          <w:p w14:paraId="5F5A825D" w14:textId="77777777" w:rsidR="002B75C0" w:rsidRDefault="002B75C0">
            <w:pPr>
              <w:pStyle w:val="TableParagraph"/>
              <w:rPr>
                <w:rFonts w:ascii="Times New Roman"/>
              </w:rPr>
            </w:pPr>
          </w:p>
        </w:tc>
        <w:tc>
          <w:tcPr>
            <w:tcW w:w="1687" w:type="dxa"/>
            <w:tcBorders>
              <w:left w:val="single" w:sz="4" w:space="0" w:color="000000"/>
              <w:bottom w:val="single" w:sz="4" w:space="0" w:color="000000"/>
              <w:right w:val="single" w:sz="4" w:space="0" w:color="000000"/>
            </w:tcBorders>
          </w:tcPr>
          <w:p w14:paraId="2E480307" w14:textId="77777777" w:rsidR="002B75C0" w:rsidRDefault="002B75C0">
            <w:pPr>
              <w:pStyle w:val="TableParagraph"/>
              <w:rPr>
                <w:rFonts w:ascii="Times New Roman"/>
              </w:rPr>
            </w:pPr>
          </w:p>
        </w:tc>
        <w:tc>
          <w:tcPr>
            <w:tcW w:w="1711" w:type="dxa"/>
            <w:tcBorders>
              <w:left w:val="single" w:sz="4" w:space="0" w:color="000000"/>
              <w:bottom w:val="single" w:sz="4" w:space="0" w:color="000000"/>
            </w:tcBorders>
          </w:tcPr>
          <w:p w14:paraId="1BA8E3D6" w14:textId="77777777" w:rsidR="002B75C0" w:rsidRDefault="002B75C0">
            <w:pPr>
              <w:pStyle w:val="TableParagraph"/>
              <w:rPr>
                <w:rFonts w:ascii="Times New Roman"/>
              </w:rPr>
            </w:pPr>
          </w:p>
        </w:tc>
      </w:tr>
      <w:tr w:rsidR="002B75C0" w14:paraId="08AC9153" w14:textId="77777777">
        <w:trPr>
          <w:trHeight w:val="637"/>
        </w:trPr>
        <w:tc>
          <w:tcPr>
            <w:tcW w:w="1272" w:type="dxa"/>
            <w:vMerge/>
            <w:tcBorders>
              <w:top w:val="nil"/>
              <w:right w:val="single" w:sz="4" w:space="0" w:color="000000"/>
            </w:tcBorders>
          </w:tcPr>
          <w:p w14:paraId="62E7CC1A" w14:textId="77777777" w:rsidR="002B75C0" w:rsidRDefault="002B75C0">
            <w:pPr>
              <w:rPr>
                <w:sz w:val="2"/>
                <w:szCs w:val="2"/>
              </w:rPr>
            </w:pPr>
          </w:p>
        </w:tc>
        <w:tc>
          <w:tcPr>
            <w:tcW w:w="3569" w:type="dxa"/>
            <w:tcBorders>
              <w:top w:val="single" w:sz="4" w:space="0" w:color="000000"/>
              <w:left w:val="single" w:sz="4" w:space="0" w:color="000000"/>
              <w:bottom w:val="single" w:sz="4" w:space="0" w:color="000000"/>
              <w:right w:val="single" w:sz="4" w:space="0" w:color="000000"/>
            </w:tcBorders>
          </w:tcPr>
          <w:p w14:paraId="718DE95E" w14:textId="77777777" w:rsidR="002B75C0" w:rsidRDefault="002B75C0">
            <w:pPr>
              <w:pStyle w:val="TableParagraph"/>
              <w:rPr>
                <w:rFonts w:ascii="Times New Roman"/>
              </w:rPr>
            </w:pPr>
          </w:p>
        </w:tc>
        <w:tc>
          <w:tcPr>
            <w:tcW w:w="1679" w:type="dxa"/>
            <w:tcBorders>
              <w:top w:val="single" w:sz="4" w:space="0" w:color="000000"/>
              <w:left w:val="single" w:sz="4" w:space="0" w:color="000000"/>
              <w:bottom w:val="single" w:sz="4" w:space="0" w:color="000000"/>
              <w:right w:val="single" w:sz="4" w:space="0" w:color="000000"/>
            </w:tcBorders>
          </w:tcPr>
          <w:p w14:paraId="6C3EB8E0"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3D4761C9"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767F31F6" w14:textId="77777777" w:rsidR="002B75C0" w:rsidRDefault="002B75C0">
            <w:pPr>
              <w:pStyle w:val="TableParagraph"/>
              <w:rPr>
                <w:rFonts w:ascii="Times New Roman"/>
              </w:rPr>
            </w:pPr>
          </w:p>
        </w:tc>
      </w:tr>
      <w:tr w:rsidR="002B75C0" w14:paraId="4F9BE243" w14:textId="77777777">
        <w:trPr>
          <w:trHeight w:val="639"/>
        </w:trPr>
        <w:tc>
          <w:tcPr>
            <w:tcW w:w="1272" w:type="dxa"/>
            <w:vMerge/>
            <w:tcBorders>
              <w:top w:val="nil"/>
              <w:right w:val="single" w:sz="4" w:space="0" w:color="000000"/>
            </w:tcBorders>
          </w:tcPr>
          <w:p w14:paraId="5F4FC071" w14:textId="77777777" w:rsidR="002B75C0" w:rsidRDefault="002B75C0">
            <w:pPr>
              <w:rPr>
                <w:sz w:val="2"/>
                <w:szCs w:val="2"/>
              </w:rPr>
            </w:pPr>
          </w:p>
        </w:tc>
        <w:tc>
          <w:tcPr>
            <w:tcW w:w="3569" w:type="dxa"/>
            <w:tcBorders>
              <w:top w:val="single" w:sz="4" w:space="0" w:color="000000"/>
              <w:left w:val="single" w:sz="4" w:space="0" w:color="000000"/>
              <w:bottom w:val="single" w:sz="4" w:space="0" w:color="000000"/>
              <w:right w:val="single" w:sz="4" w:space="0" w:color="000000"/>
            </w:tcBorders>
          </w:tcPr>
          <w:p w14:paraId="11969E19" w14:textId="77777777" w:rsidR="002B75C0" w:rsidRDefault="002B75C0">
            <w:pPr>
              <w:pStyle w:val="TableParagraph"/>
              <w:rPr>
                <w:rFonts w:ascii="Times New Roman"/>
              </w:rPr>
            </w:pPr>
          </w:p>
        </w:tc>
        <w:tc>
          <w:tcPr>
            <w:tcW w:w="1679" w:type="dxa"/>
            <w:tcBorders>
              <w:top w:val="single" w:sz="4" w:space="0" w:color="000000"/>
              <w:left w:val="single" w:sz="4" w:space="0" w:color="000000"/>
              <w:bottom w:val="single" w:sz="4" w:space="0" w:color="000000"/>
              <w:right w:val="single" w:sz="4" w:space="0" w:color="000000"/>
            </w:tcBorders>
          </w:tcPr>
          <w:p w14:paraId="5A3BDFE6"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46096AF2"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7258B16F" w14:textId="77777777" w:rsidR="002B75C0" w:rsidRDefault="002B75C0">
            <w:pPr>
              <w:pStyle w:val="TableParagraph"/>
              <w:rPr>
                <w:rFonts w:ascii="Times New Roman"/>
              </w:rPr>
            </w:pPr>
          </w:p>
        </w:tc>
      </w:tr>
      <w:tr w:rsidR="002B75C0" w14:paraId="2141C6E8" w14:textId="77777777">
        <w:trPr>
          <w:trHeight w:val="639"/>
        </w:trPr>
        <w:tc>
          <w:tcPr>
            <w:tcW w:w="1272" w:type="dxa"/>
            <w:vMerge/>
            <w:tcBorders>
              <w:top w:val="nil"/>
              <w:right w:val="single" w:sz="4" w:space="0" w:color="000000"/>
            </w:tcBorders>
          </w:tcPr>
          <w:p w14:paraId="2A4416C2" w14:textId="77777777" w:rsidR="002B75C0" w:rsidRDefault="002B75C0">
            <w:pPr>
              <w:rPr>
                <w:sz w:val="2"/>
                <w:szCs w:val="2"/>
              </w:rPr>
            </w:pPr>
          </w:p>
        </w:tc>
        <w:tc>
          <w:tcPr>
            <w:tcW w:w="3569" w:type="dxa"/>
            <w:tcBorders>
              <w:top w:val="single" w:sz="4" w:space="0" w:color="000000"/>
              <w:left w:val="single" w:sz="4" w:space="0" w:color="000000"/>
              <w:bottom w:val="single" w:sz="4" w:space="0" w:color="000000"/>
              <w:right w:val="single" w:sz="4" w:space="0" w:color="000000"/>
            </w:tcBorders>
          </w:tcPr>
          <w:p w14:paraId="1129D1F8" w14:textId="77777777" w:rsidR="002B75C0" w:rsidRDefault="002B75C0">
            <w:pPr>
              <w:pStyle w:val="TableParagraph"/>
              <w:rPr>
                <w:rFonts w:ascii="Times New Roman"/>
              </w:rPr>
            </w:pPr>
          </w:p>
        </w:tc>
        <w:tc>
          <w:tcPr>
            <w:tcW w:w="1679" w:type="dxa"/>
            <w:tcBorders>
              <w:top w:val="single" w:sz="4" w:space="0" w:color="000000"/>
              <w:left w:val="single" w:sz="4" w:space="0" w:color="000000"/>
              <w:bottom w:val="single" w:sz="4" w:space="0" w:color="000000"/>
              <w:right w:val="single" w:sz="4" w:space="0" w:color="000000"/>
            </w:tcBorders>
          </w:tcPr>
          <w:p w14:paraId="0C68C122"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29C5E502"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27EF4549" w14:textId="77777777" w:rsidR="002B75C0" w:rsidRDefault="002B75C0">
            <w:pPr>
              <w:pStyle w:val="TableParagraph"/>
              <w:rPr>
                <w:rFonts w:ascii="Times New Roman"/>
              </w:rPr>
            </w:pPr>
          </w:p>
        </w:tc>
      </w:tr>
      <w:tr w:rsidR="002B75C0" w14:paraId="616DB41A" w14:textId="77777777">
        <w:trPr>
          <w:trHeight w:val="577"/>
        </w:trPr>
        <w:tc>
          <w:tcPr>
            <w:tcW w:w="1272" w:type="dxa"/>
            <w:vMerge/>
            <w:tcBorders>
              <w:top w:val="nil"/>
              <w:right w:val="single" w:sz="4" w:space="0" w:color="000000"/>
            </w:tcBorders>
          </w:tcPr>
          <w:p w14:paraId="73786D66" w14:textId="77777777" w:rsidR="002B75C0" w:rsidRDefault="002B75C0">
            <w:pPr>
              <w:rPr>
                <w:sz w:val="2"/>
                <w:szCs w:val="2"/>
              </w:rPr>
            </w:pPr>
          </w:p>
        </w:tc>
        <w:tc>
          <w:tcPr>
            <w:tcW w:w="3569" w:type="dxa"/>
            <w:tcBorders>
              <w:top w:val="single" w:sz="4" w:space="0" w:color="000000"/>
              <w:left w:val="single" w:sz="4" w:space="0" w:color="000000"/>
              <w:bottom w:val="single" w:sz="4" w:space="0" w:color="000000"/>
              <w:right w:val="single" w:sz="4" w:space="0" w:color="000000"/>
            </w:tcBorders>
          </w:tcPr>
          <w:p w14:paraId="6E09C7F4" w14:textId="77777777" w:rsidR="002B75C0" w:rsidRDefault="002B75C0">
            <w:pPr>
              <w:pStyle w:val="TableParagraph"/>
              <w:rPr>
                <w:rFonts w:ascii="Times New Roman"/>
              </w:rPr>
            </w:pPr>
          </w:p>
        </w:tc>
        <w:tc>
          <w:tcPr>
            <w:tcW w:w="1679" w:type="dxa"/>
            <w:tcBorders>
              <w:top w:val="single" w:sz="4" w:space="0" w:color="000000"/>
              <w:left w:val="single" w:sz="4" w:space="0" w:color="000000"/>
              <w:bottom w:val="single" w:sz="4" w:space="0" w:color="000000"/>
              <w:right w:val="single" w:sz="4" w:space="0" w:color="000000"/>
            </w:tcBorders>
          </w:tcPr>
          <w:p w14:paraId="0848DD0C"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6E54BD25"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43E91F97" w14:textId="77777777" w:rsidR="002B75C0" w:rsidRDefault="002B75C0">
            <w:pPr>
              <w:pStyle w:val="TableParagraph"/>
              <w:rPr>
                <w:rFonts w:ascii="Times New Roman"/>
              </w:rPr>
            </w:pPr>
          </w:p>
        </w:tc>
      </w:tr>
      <w:tr w:rsidR="002B75C0" w14:paraId="34C51ADC" w14:textId="77777777">
        <w:trPr>
          <w:trHeight w:val="567"/>
        </w:trPr>
        <w:tc>
          <w:tcPr>
            <w:tcW w:w="1272" w:type="dxa"/>
            <w:vMerge/>
            <w:tcBorders>
              <w:top w:val="nil"/>
              <w:right w:val="single" w:sz="4" w:space="0" w:color="000000"/>
            </w:tcBorders>
          </w:tcPr>
          <w:p w14:paraId="48A337E4" w14:textId="77777777" w:rsidR="002B75C0" w:rsidRDefault="002B75C0">
            <w:pPr>
              <w:rPr>
                <w:sz w:val="2"/>
                <w:szCs w:val="2"/>
              </w:rPr>
            </w:pPr>
          </w:p>
        </w:tc>
        <w:tc>
          <w:tcPr>
            <w:tcW w:w="3569" w:type="dxa"/>
            <w:tcBorders>
              <w:top w:val="single" w:sz="4" w:space="0" w:color="000000"/>
              <w:left w:val="single" w:sz="4" w:space="0" w:color="000000"/>
              <w:bottom w:val="single" w:sz="4" w:space="0" w:color="000000"/>
              <w:right w:val="single" w:sz="4" w:space="0" w:color="000000"/>
            </w:tcBorders>
          </w:tcPr>
          <w:p w14:paraId="38A3F5A1" w14:textId="77777777" w:rsidR="002B75C0" w:rsidRDefault="002B75C0">
            <w:pPr>
              <w:pStyle w:val="TableParagraph"/>
              <w:rPr>
                <w:rFonts w:ascii="Times New Roman"/>
              </w:rPr>
            </w:pPr>
          </w:p>
        </w:tc>
        <w:tc>
          <w:tcPr>
            <w:tcW w:w="1679" w:type="dxa"/>
            <w:tcBorders>
              <w:top w:val="single" w:sz="4" w:space="0" w:color="000000"/>
              <w:left w:val="single" w:sz="4" w:space="0" w:color="000000"/>
              <w:bottom w:val="single" w:sz="4" w:space="0" w:color="000000"/>
              <w:right w:val="single" w:sz="4" w:space="0" w:color="000000"/>
            </w:tcBorders>
          </w:tcPr>
          <w:p w14:paraId="0512E620" w14:textId="77777777" w:rsidR="002B75C0" w:rsidRDefault="002B75C0">
            <w:pPr>
              <w:pStyle w:val="TableParagraph"/>
              <w:rPr>
                <w:rFonts w:ascii="Times New Roman"/>
              </w:rPr>
            </w:pPr>
          </w:p>
        </w:tc>
        <w:tc>
          <w:tcPr>
            <w:tcW w:w="1687" w:type="dxa"/>
            <w:tcBorders>
              <w:top w:val="single" w:sz="4" w:space="0" w:color="000000"/>
              <w:left w:val="single" w:sz="4" w:space="0" w:color="000000"/>
              <w:bottom w:val="single" w:sz="4" w:space="0" w:color="000000"/>
              <w:right w:val="single" w:sz="4" w:space="0" w:color="000000"/>
            </w:tcBorders>
          </w:tcPr>
          <w:p w14:paraId="41131BC9" w14:textId="77777777" w:rsidR="002B75C0" w:rsidRDefault="002B75C0">
            <w:pPr>
              <w:pStyle w:val="TableParagraph"/>
              <w:rPr>
                <w:rFonts w:ascii="Times New Roman"/>
              </w:rPr>
            </w:pPr>
          </w:p>
        </w:tc>
        <w:tc>
          <w:tcPr>
            <w:tcW w:w="1711" w:type="dxa"/>
            <w:tcBorders>
              <w:top w:val="single" w:sz="4" w:space="0" w:color="000000"/>
              <w:left w:val="single" w:sz="4" w:space="0" w:color="000000"/>
              <w:bottom w:val="single" w:sz="4" w:space="0" w:color="000000"/>
            </w:tcBorders>
          </w:tcPr>
          <w:p w14:paraId="151DD6C6" w14:textId="77777777" w:rsidR="002B75C0" w:rsidRDefault="002B75C0">
            <w:pPr>
              <w:pStyle w:val="TableParagraph"/>
              <w:rPr>
                <w:rFonts w:ascii="Times New Roman"/>
              </w:rPr>
            </w:pPr>
          </w:p>
        </w:tc>
      </w:tr>
      <w:tr w:rsidR="002B75C0" w14:paraId="493DE226" w14:textId="77777777">
        <w:trPr>
          <w:trHeight w:val="541"/>
        </w:trPr>
        <w:tc>
          <w:tcPr>
            <w:tcW w:w="1272" w:type="dxa"/>
            <w:vMerge/>
            <w:tcBorders>
              <w:top w:val="nil"/>
              <w:right w:val="single" w:sz="4" w:space="0" w:color="000000"/>
            </w:tcBorders>
          </w:tcPr>
          <w:p w14:paraId="08A434DB" w14:textId="77777777" w:rsidR="002B75C0" w:rsidRDefault="002B75C0">
            <w:pPr>
              <w:rPr>
                <w:sz w:val="2"/>
                <w:szCs w:val="2"/>
              </w:rPr>
            </w:pPr>
          </w:p>
        </w:tc>
        <w:tc>
          <w:tcPr>
            <w:tcW w:w="3569" w:type="dxa"/>
            <w:tcBorders>
              <w:top w:val="single" w:sz="4" w:space="0" w:color="000000"/>
              <w:left w:val="single" w:sz="4" w:space="0" w:color="000000"/>
              <w:right w:val="single" w:sz="4" w:space="0" w:color="000000"/>
            </w:tcBorders>
          </w:tcPr>
          <w:p w14:paraId="1E8C5B40" w14:textId="77777777" w:rsidR="002B75C0" w:rsidRDefault="002B75C0">
            <w:pPr>
              <w:pStyle w:val="TableParagraph"/>
              <w:rPr>
                <w:rFonts w:ascii="Times New Roman"/>
              </w:rPr>
            </w:pPr>
          </w:p>
        </w:tc>
        <w:tc>
          <w:tcPr>
            <w:tcW w:w="1679" w:type="dxa"/>
            <w:tcBorders>
              <w:top w:val="single" w:sz="4" w:space="0" w:color="000000"/>
              <w:left w:val="single" w:sz="4" w:space="0" w:color="000000"/>
              <w:right w:val="single" w:sz="4" w:space="0" w:color="000000"/>
            </w:tcBorders>
          </w:tcPr>
          <w:p w14:paraId="099567BE" w14:textId="77777777" w:rsidR="002B75C0" w:rsidRDefault="002B75C0">
            <w:pPr>
              <w:pStyle w:val="TableParagraph"/>
              <w:rPr>
                <w:rFonts w:ascii="Times New Roman"/>
              </w:rPr>
            </w:pPr>
          </w:p>
        </w:tc>
        <w:tc>
          <w:tcPr>
            <w:tcW w:w="1687" w:type="dxa"/>
            <w:tcBorders>
              <w:top w:val="single" w:sz="4" w:space="0" w:color="000000"/>
              <w:left w:val="single" w:sz="4" w:space="0" w:color="000000"/>
              <w:right w:val="single" w:sz="4" w:space="0" w:color="000000"/>
            </w:tcBorders>
          </w:tcPr>
          <w:p w14:paraId="43B98E0F" w14:textId="77777777" w:rsidR="002B75C0" w:rsidRDefault="002B75C0">
            <w:pPr>
              <w:pStyle w:val="TableParagraph"/>
              <w:rPr>
                <w:rFonts w:ascii="Times New Roman"/>
              </w:rPr>
            </w:pPr>
          </w:p>
        </w:tc>
        <w:tc>
          <w:tcPr>
            <w:tcW w:w="1711" w:type="dxa"/>
            <w:tcBorders>
              <w:top w:val="single" w:sz="4" w:space="0" w:color="000000"/>
              <w:left w:val="single" w:sz="4" w:space="0" w:color="000000"/>
            </w:tcBorders>
          </w:tcPr>
          <w:p w14:paraId="408BAB78" w14:textId="77777777" w:rsidR="002B75C0" w:rsidRDefault="002B75C0">
            <w:pPr>
              <w:pStyle w:val="TableParagraph"/>
              <w:rPr>
                <w:rFonts w:ascii="Times New Roman"/>
              </w:rPr>
            </w:pPr>
          </w:p>
        </w:tc>
      </w:tr>
      <w:tr w:rsidR="002B75C0" w14:paraId="321A484B" w14:textId="77777777">
        <w:trPr>
          <w:trHeight w:val="498"/>
        </w:trPr>
        <w:tc>
          <w:tcPr>
            <w:tcW w:w="8207" w:type="dxa"/>
            <w:gridSpan w:val="4"/>
            <w:tcBorders>
              <w:right w:val="single" w:sz="4" w:space="0" w:color="000000"/>
            </w:tcBorders>
          </w:tcPr>
          <w:p w14:paraId="6619B78D" w14:textId="77777777" w:rsidR="002B75C0" w:rsidRDefault="00000000">
            <w:pPr>
              <w:pStyle w:val="TableParagraph"/>
              <w:spacing w:before="78"/>
              <w:ind w:left="107"/>
              <w:rPr>
                <w:rFonts w:ascii="Calibri" w:hAnsi="Calibri"/>
                <w:b/>
                <w:sz w:val="28"/>
              </w:rPr>
            </w:pPr>
            <w:r>
              <w:rPr>
                <w:rFonts w:ascii="Calibri" w:hAnsi="Calibri"/>
                <w:b/>
                <w:sz w:val="28"/>
              </w:rPr>
              <w:t>Celková</w:t>
            </w:r>
            <w:r>
              <w:rPr>
                <w:rFonts w:ascii="Calibri" w:hAnsi="Calibri"/>
                <w:b/>
                <w:spacing w:val="-4"/>
                <w:sz w:val="28"/>
              </w:rPr>
              <w:t xml:space="preserve"> </w:t>
            </w:r>
            <w:r>
              <w:rPr>
                <w:rFonts w:ascii="Calibri" w:hAnsi="Calibri"/>
                <w:b/>
                <w:sz w:val="28"/>
              </w:rPr>
              <w:t>cena</w:t>
            </w:r>
            <w:r>
              <w:rPr>
                <w:rFonts w:ascii="Calibri" w:hAnsi="Calibri"/>
                <w:b/>
                <w:spacing w:val="-4"/>
                <w:sz w:val="28"/>
              </w:rPr>
              <w:t xml:space="preserve"> </w:t>
            </w:r>
            <w:r>
              <w:rPr>
                <w:rFonts w:ascii="Calibri" w:hAnsi="Calibri"/>
                <w:b/>
                <w:spacing w:val="-2"/>
                <w:sz w:val="28"/>
              </w:rPr>
              <w:t>Maintenance</w:t>
            </w:r>
          </w:p>
        </w:tc>
        <w:tc>
          <w:tcPr>
            <w:tcW w:w="1711" w:type="dxa"/>
            <w:tcBorders>
              <w:left w:val="single" w:sz="4" w:space="0" w:color="000000"/>
            </w:tcBorders>
          </w:tcPr>
          <w:p w14:paraId="03A37DB5" w14:textId="77777777" w:rsidR="002B75C0" w:rsidRDefault="002B75C0">
            <w:pPr>
              <w:pStyle w:val="TableParagraph"/>
              <w:rPr>
                <w:rFonts w:ascii="Times New Roman"/>
              </w:rPr>
            </w:pPr>
          </w:p>
        </w:tc>
      </w:tr>
    </w:tbl>
    <w:p w14:paraId="35544049" w14:textId="77777777" w:rsidR="002B75C0" w:rsidRDefault="002B75C0">
      <w:pPr>
        <w:pStyle w:val="Zkladntext"/>
      </w:pPr>
    </w:p>
    <w:p w14:paraId="7C32FE97" w14:textId="77777777" w:rsidR="002B75C0" w:rsidRDefault="002B75C0">
      <w:pPr>
        <w:pStyle w:val="Zkladntext"/>
      </w:pPr>
    </w:p>
    <w:p w14:paraId="4B5DF166" w14:textId="77777777" w:rsidR="002B75C0" w:rsidRDefault="002B75C0">
      <w:pPr>
        <w:pStyle w:val="Zkladntext"/>
        <w:spacing w:before="21"/>
      </w:pPr>
    </w:p>
    <w:p w14:paraId="6E02AA59" w14:textId="77777777" w:rsidR="002B75C0" w:rsidRDefault="00000000">
      <w:pPr>
        <w:pStyle w:val="Nadpis5"/>
        <w:numPr>
          <w:ilvl w:val="0"/>
          <w:numId w:val="29"/>
        </w:numPr>
        <w:tabs>
          <w:tab w:val="left" w:pos="631"/>
        </w:tabs>
        <w:ind w:left="631" w:hanging="358"/>
      </w:pPr>
      <w:r>
        <w:t>CELKOVÁ</w:t>
      </w:r>
      <w:r>
        <w:rPr>
          <w:spacing w:val="-6"/>
        </w:rPr>
        <w:t xml:space="preserve"> </w:t>
      </w:r>
      <w:r>
        <w:t>CENA</w:t>
      </w:r>
      <w:r>
        <w:rPr>
          <w:spacing w:val="-6"/>
        </w:rPr>
        <w:t xml:space="preserve"> </w:t>
      </w:r>
      <w:r>
        <w:t>SLUŽEB</w:t>
      </w:r>
      <w:r>
        <w:rPr>
          <w:spacing w:val="-8"/>
        </w:rPr>
        <w:t xml:space="preserve"> </w:t>
      </w:r>
      <w:r>
        <w:t>POSKYTNUTÝCH</w:t>
      </w:r>
      <w:r>
        <w:rPr>
          <w:spacing w:val="-8"/>
        </w:rPr>
        <w:t xml:space="preserve"> </w:t>
      </w:r>
      <w:r>
        <w:t>VE</w:t>
      </w:r>
      <w:r>
        <w:rPr>
          <w:spacing w:val="-7"/>
        </w:rPr>
        <w:t xml:space="preserve"> </w:t>
      </w:r>
      <w:r>
        <w:t>VYKAZOVANÉM</w:t>
      </w:r>
      <w:r>
        <w:rPr>
          <w:spacing w:val="-10"/>
        </w:rPr>
        <w:t xml:space="preserve"> </w:t>
      </w:r>
      <w:r>
        <w:rPr>
          <w:spacing w:val="-2"/>
        </w:rPr>
        <w:t>OBDOBÍ</w:t>
      </w:r>
    </w:p>
    <w:p w14:paraId="774DFF6E" w14:textId="77777777" w:rsidR="002B75C0" w:rsidRDefault="002B75C0">
      <w:pPr>
        <w:pStyle w:val="Zkladntext"/>
        <w:spacing w:before="98"/>
        <w:rPr>
          <w:b/>
          <w:sz w:val="20"/>
        </w:rPr>
      </w:pPr>
    </w:p>
    <w:tbl>
      <w:tblPr>
        <w:tblStyle w:val="TableNormal"/>
        <w:tblW w:w="0" w:type="auto"/>
        <w:tblInd w:w="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60"/>
        <w:gridCol w:w="1842"/>
        <w:gridCol w:w="1277"/>
        <w:gridCol w:w="1810"/>
      </w:tblGrid>
      <w:tr w:rsidR="002B75C0" w14:paraId="62620AD2" w14:textId="77777777">
        <w:trPr>
          <w:trHeight w:val="577"/>
        </w:trPr>
        <w:tc>
          <w:tcPr>
            <w:tcW w:w="4960" w:type="dxa"/>
            <w:vMerge w:val="restart"/>
            <w:tcBorders>
              <w:right w:val="single" w:sz="4" w:space="0" w:color="000000"/>
            </w:tcBorders>
            <w:shd w:val="clear" w:color="auto" w:fill="D9D9D9"/>
          </w:tcPr>
          <w:p w14:paraId="064D1CC5" w14:textId="77777777" w:rsidR="002B75C0" w:rsidRDefault="002B75C0">
            <w:pPr>
              <w:pStyle w:val="TableParagraph"/>
              <w:rPr>
                <w:rFonts w:ascii="Times New Roman"/>
              </w:rPr>
            </w:pPr>
          </w:p>
        </w:tc>
        <w:tc>
          <w:tcPr>
            <w:tcW w:w="4929" w:type="dxa"/>
            <w:gridSpan w:val="3"/>
            <w:tcBorders>
              <w:left w:val="single" w:sz="4" w:space="0" w:color="000000"/>
              <w:bottom w:val="single" w:sz="4" w:space="0" w:color="000000"/>
            </w:tcBorders>
            <w:shd w:val="clear" w:color="auto" w:fill="D9D9D9"/>
          </w:tcPr>
          <w:p w14:paraId="57556424" w14:textId="77777777" w:rsidR="002B75C0" w:rsidRDefault="00000000">
            <w:pPr>
              <w:pStyle w:val="TableParagraph"/>
              <w:spacing w:before="1"/>
              <w:ind w:left="138"/>
              <w:rPr>
                <w:rFonts w:ascii="Calibri" w:hAnsi="Calibri"/>
                <w:b/>
                <w:sz w:val="24"/>
              </w:rPr>
            </w:pPr>
            <w:r>
              <w:rPr>
                <w:rFonts w:ascii="Calibri" w:hAnsi="Calibri"/>
                <w:b/>
                <w:sz w:val="24"/>
              </w:rPr>
              <w:t>Cena</w:t>
            </w:r>
            <w:r>
              <w:rPr>
                <w:rFonts w:ascii="Calibri" w:hAnsi="Calibri"/>
                <w:b/>
                <w:spacing w:val="-1"/>
                <w:sz w:val="24"/>
              </w:rPr>
              <w:t xml:space="preserve"> </w:t>
            </w:r>
            <w:r>
              <w:rPr>
                <w:rFonts w:ascii="Calibri" w:hAnsi="Calibri"/>
                <w:b/>
                <w:sz w:val="24"/>
              </w:rPr>
              <w:t>za</w:t>
            </w:r>
            <w:r>
              <w:rPr>
                <w:rFonts w:ascii="Calibri" w:hAnsi="Calibri"/>
                <w:b/>
                <w:spacing w:val="-1"/>
                <w:sz w:val="24"/>
              </w:rPr>
              <w:t xml:space="preserve"> </w:t>
            </w:r>
            <w:r>
              <w:rPr>
                <w:rFonts w:ascii="Calibri" w:hAnsi="Calibri"/>
                <w:b/>
                <w:sz w:val="24"/>
              </w:rPr>
              <w:t>Služby</w:t>
            </w:r>
            <w:r>
              <w:rPr>
                <w:rFonts w:ascii="Calibri" w:hAnsi="Calibri"/>
                <w:b/>
                <w:spacing w:val="-1"/>
                <w:sz w:val="24"/>
              </w:rPr>
              <w:t xml:space="preserve"> </w:t>
            </w:r>
            <w:r>
              <w:rPr>
                <w:rFonts w:ascii="Calibri" w:hAnsi="Calibri"/>
                <w:b/>
                <w:sz w:val="24"/>
              </w:rPr>
              <w:t>v</w:t>
            </w:r>
            <w:r>
              <w:rPr>
                <w:rFonts w:ascii="Calibri" w:hAnsi="Calibri"/>
                <w:b/>
                <w:spacing w:val="-2"/>
                <w:sz w:val="24"/>
              </w:rPr>
              <w:t xml:space="preserve"> </w:t>
            </w:r>
            <w:r>
              <w:rPr>
                <w:rFonts w:ascii="Calibri" w:hAnsi="Calibri"/>
                <w:b/>
                <w:sz w:val="24"/>
              </w:rPr>
              <w:t>období</w:t>
            </w:r>
            <w:r>
              <w:rPr>
                <w:rFonts w:ascii="Calibri" w:hAnsi="Calibri"/>
                <w:b/>
                <w:spacing w:val="-3"/>
                <w:sz w:val="24"/>
              </w:rPr>
              <w:t xml:space="preserve"> </w:t>
            </w:r>
            <w:r>
              <w:rPr>
                <w:rFonts w:ascii="Calibri" w:hAnsi="Calibri"/>
                <w:b/>
                <w:sz w:val="24"/>
              </w:rPr>
              <w:t>od dd. mm.</w:t>
            </w:r>
            <w:r>
              <w:rPr>
                <w:rFonts w:ascii="Calibri" w:hAnsi="Calibri"/>
                <w:b/>
                <w:spacing w:val="-1"/>
                <w:sz w:val="24"/>
              </w:rPr>
              <w:t xml:space="preserve"> </w:t>
            </w:r>
            <w:r>
              <w:rPr>
                <w:rFonts w:ascii="Calibri" w:hAnsi="Calibri"/>
                <w:b/>
                <w:sz w:val="24"/>
              </w:rPr>
              <w:t>rrrr</w:t>
            </w:r>
            <w:r>
              <w:rPr>
                <w:rFonts w:ascii="Calibri" w:hAnsi="Calibri"/>
                <w:b/>
                <w:spacing w:val="-2"/>
                <w:sz w:val="24"/>
              </w:rPr>
              <w:t xml:space="preserve"> </w:t>
            </w:r>
            <w:r>
              <w:rPr>
                <w:rFonts w:ascii="Calibri" w:hAnsi="Calibri"/>
                <w:b/>
                <w:sz w:val="24"/>
              </w:rPr>
              <w:t>do</w:t>
            </w:r>
            <w:r>
              <w:rPr>
                <w:rFonts w:ascii="Calibri" w:hAnsi="Calibri"/>
                <w:b/>
                <w:spacing w:val="-1"/>
                <w:sz w:val="24"/>
              </w:rPr>
              <w:t xml:space="preserve"> </w:t>
            </w:r>
            <w:r>
              <w:rPr>
                <w:rFonts w:ascii="Calibri" w:hAnsi="Calibri"/>
                <w:b/>
                <w:spacing w:val="-5"/>
                <w:sz w:val="24"/>
              </w:rPr>
              <w:t>dd.</w:t>
            </w:r>
          </w:p>
          <w:p w14:paraId="01EFAA39" w14:textId="77777777" w:rsidR="002B75C0" w:rsidRDefault="00000000">
            <w:pPr>
              <w:pStyle w:val="TableParagraph"/>
              <w:spacing w:line="263" w:lineRule="exact"/>
              <w:ind w:left="1819"/>
              <w:rPr>
                <w:rFonts w:ascii="Calibri" w:hAnsi="Calibri"/>
                <w:b/>
                <w:sz w:val="24"/>
              </w:rPr>
            </w:pPr>
            <w:r>
              <w:rPr>
                <w:rFonts w:ascii="Calibri" w:hAnsi="Calibri"/>
                <w:b/>
                <w:sz w:val="24"/>
              </w:rPr>
              <w:t>mm.</w:t>
            </w:r>
            <w:r>
              <w:rPr>
                <w:rFonts w:ascii="Calibri" w:hAnsi="Calibri"/>
                <w:b/>
                <w:spacing w:val="-1"/>
                <w:sz w:val="24"/>
              </w:rPr>
              <w:t xml:space="preserve"> </w:t>
            </w:r>
            <w:r>
              <w:rPr>
                <w:rFonts w:ascii="Calibri" w:hAnsi="Calibri"/>
                <w:b/>
                <w:sz w:val="24"/>
              </w:rPr>
              <w:t>rrrr v</w:t>
            </w:r>
            <w:r>
              <w:rPr>
                <w:rFonts w:ascii="Calibri" w:hAnsi="Calibri"/>
                <w:b/>
                <w:spacing w:val="-4"/>
                <w:sz w:val="24"/>
              </w:rPr>
              <w:t xml:space="preserve"> </w:t>
            </w:r>
            <w:r>
              <w:rPr>
                <w:rFonts w:ascii="Calibri" w:hAnsi="Calibri"/>
                <w:b/>
                <w:spacing w:val="-5"/>
                <w:sz w:val="24"/>
              </w:rPr>
              <w:t>Kč</w:t>
            </w:r>
          </w:p>
        </w:tc>
      </w:tr>
      <w:tr w:rsidR="002B75C0" w14:paraId="1667EF7C" w14:textId="77777777">
        <w:trPr>
          <w:trHeight w:val="347"/>
        </w:trPr>
        <w:tc>
          <w:tcPr>
            <w:tcW w:w="4960" w:type="dxa"/>
            <w:vMerge/>
            <w:tcBorders>
              <w:top w:val="nil"/>
              <w:right w:val="single" w:sz="4" w:space="0" w:color="000000"/>
            </w:tcBorders>
            <w:shd w:val="clear" w:color="auto" w:fill="D9D9D9"/>
          </w:tcPr>
          <w:p w14:paraId="66460A62" w14:textId="77777777" w:rsidR="002B75C0" w:rsidRDefault="002B75C0">
            <w:pPr>
              <w:rPr>
                <w:sz w:val="2"/>
                <w:szCs w:val="2"/>
              </w:rPr>
            </w:pPr>
          </w:p>
        </w:tc>
        <w:tc>
          <w:tcPr>
            <w:tcW w:w="1842" w:type="dxa"/>
            <w:tcBorders>
              <w:top w:val="single" w:sz="4" w:space="0" w:color="000000"/>
              <w:left w:val="single" w:sz="4" w:space="0" w:color="000000"/>
              <w:right w:val="single" w:sz="4" w:space="0" w:color="000000"/>
            </w:tcBorders>
            <w:shd w:val="clear" w:color="auto" w:fill="D9D9D9"/>
          </w:tcPr>
          <w:p w14:paraId="28093841" w14:textId="77777777" w:rsidR="002B75C0" w:rsidRDefault="00000000">
            <w:pPr>
              <w:pStyle w:val="TableParagraph"/>
              <w:spacing w:before="13"/>
              <w:ind w:left="554"/>
              <w:rPr>
                <w:rFonts w:ascii="Calibri"/>
              </w:rPr>
            </w:pPr>
            <w:r>
              <w:rPr>
                <w:rFonts w:ascii="Calibri"/>
              </w:rPr>
              <w:t>bez</w:t>
            </w:r>
            <w:r>
              <w:rPr>
                <w:rFonts w:ascii="Calibri"/>
                <w:spacing w:val="-1"/>
              </w:rPr>
              <w:t xml:space="preserve"> </w:t>
            </w:r>
            <w:r>
              <w:rPr>
                <w:rFonts w:ascii="Calibri"/>
                <w:spacing w:val="-5"/>
              </w:rPr>
              <w:t>DPH</w:t>
            </w:r>
          </w:p>
        </w:tc>
        <w:tc>
          <w:tcPr>
            <w:tcW w:w="1277" w:type="dxa"/>
            <w:tcBorders>
              <w:top w:val="single" w:sz="4" w:space="0" w:color="000000"/>
              <w:left w:val="single" w:sz="4" w:space="0" w:color="000000"/>
              <w:right w:val="single" w:sz="4" w:space="0" w:color="000000"/>
            </w:tcBorders>
            <w:shd w:val="clear" w:color="auto" w:fill="D9D9D9"/>
          </w:tcPr>
          <w:p w14:paraId="04BFE99D" w14:textId="77777777" w:rsidR="002B75C0" w:rsidRDefault="00000000">
            <w:pPr>
              <w:pStyle w:val="TableParagraph"/>
              <w:spacing w:before="13"/>
              <w:ind w:left="28"/>
              <w:jc w:val="center"/>
              <w:rPr>
                <w:rFonts w:ascii="Calibri"/>
              </w:rPr>
            </w:pPr>
            <w:r>
              <w:rPr>
                <w:rFonts w:ascii="Calibri"/>
                <w:spacing w:val="-5"/>
              </w:rPr>
              <w:t>DPH</w:t>
            </w:r>
          </w:p>
        </w:tc>
        <w:tc>
          <w:tcPr>
            <w:tcW w:w="1810" w:type="dxa"/>
            <w:tcBorders>
              <w:top w:val="single" w:sz="4" w:space="0" w:color="000000"/>
              <w:left w:val="single" w:sz="4" w:space="0" w:color="000000"/>
            </w:tcBorders>
            <w:shd w:val="clear" w:color="auto" w:fill="D9D9D9"/>
          </w:tcPr>
          <w:p w14:paraId="5171D0E6" w14:textId="77777777" w:rsidR="002B75C0" w:rsidRDefault="00000000">
            <w:pPr>
              <w:pStyle w:val="TableParagraph"/>
              <w:spacing w:before="32"/>
              <w:ind w:left="32"/>
              <w:jc w:val="center"/>
              <w:rPr>
                <w:rFonts w:ascii="Calibri"/>
              </w:rPr>
            </w:pPr>
            <w:r>
              <w:rPr>
                <w:rFonts w:ascii="Calibri"/>
              </w:rPr>
              <w:t xml:space="preserve">s </w:t>
            </w:r>
            <w:r>
              <w:rPr>
                <w:rFonts w:ascii="Calibri"/>
                <w:spacing w:val="-5"/>
              </w:rPr>
              <w:t>DPH</w:t>
            </w:r>
          </w:p>
        </w:tc>
      </w:tr>
      <w:tr w:rsidR="002B75C0" w14:paraId="67CCEDEB" w14:textId="77777777">
        <w:trPr>
          <w:trHeight w:val="709"/>
        </w:trPr>
        <w:tc>
          <w:tcPr>
            <w:tcW w:w="4960" w:type="dxa"/>
            <w:tcBorders>
              <w:bottom w:val="single" w:sz="4" w:space="0" w:color="000000"/>
              <w:right w:val="single" w:sz="4" w:space="0" w:color="000000"/>
            </w:tcBorders>
          </w:tcPr>
          <w:p w14:paraId="2C5B190D" w14:textId="77777777" w:rsidR="002B75C0" w:rsidRDefault="00000000">
            <w:pPr>
              <w:pStyle w:val="TableParagraph"/>
              <w:spacing w:before="6" w:line="340" w:lineRule="atLeast"/>
              <w:ind w:left="107" w:firstLine="33"/>
              <w:rPr>
                <w:rFonts w:ascii="Calibri" w:hAnsi="Calibri"/>
                <w:sz w:val="28"/>
              </w:rPr>
            </w:pPr>
            <w:r>
              <w:rPr>
                <w:rFonts w:ascii="Calibri" w:hAnsi="Calibri"/>
                <w:sz w:val="28"/>
              </w:rPr>
              <w:t>Celková měsíční paušální cena služeb po zohlednění slev</w:t>
            </w:r>
          </w:p>
        </w:tc>
        <w:tc>
          <w:tcPr>
            <w:tcW w:w="1842" w:type="dxa"/>
            <w:tcBorders>
              <w:left w:val="single" w:sz="4" w:space="0" w:color="000000"/>
              <w:bottom w:val="single" w:sz="4" w:space="0" w:color="000000"/>
              <w:right w:val="single" w:sz="4" w:space="0" w:color="000000"/>
            </w:tcBorders>
          </w:tcPr>
          <w:p w14:paraId="3DDCD99F" w14:textId="77777777" w:rsidR="002B75C0" w:rsidRDefault="002B75C0">
            <w:pPr>
              <w:pStyle w:val="TableParagraph"/>
              <w:rPr>
                <w:rFonts w:ascii="Times New Roman"/>
              </w:rPr>
            </w:pPr>
          </w:p>
        </w:tc>
        <w:tc>
          <w:tcPr>
            <w:tcW w:w="1277" w:type="dxa"/>
            <w:tcBorders>
              <w:left w:val="single" w:sz="4" w:space="0" w:color="000000"/>
              <w:bottom w:val="single" w:sz="4" w:space="0" w:color="000000"/>
              <w:right w:val="single" w:sz="4" w:space="0" w:color="000000"/>
            </w:tcBorders>
          </w:tcPr>
          <w:p w14:paraId="5C9570B1" w14:textId="77777777" w:rsidR="002B75C0" w:rsidRDefault="002B75C0">
            <w:pPr>
              <w:pStyle w:val="TableParagraph"/>
              <w:rPr>
                <w:rFonts w:ascii="Times New Roman"/>
              </w:rPr>
            </w:pPr>
          </w:p>
        </w:tc>
        <w:tc>
          <w:tcPr>
            <w:tcW w:w="1810" w:type="dxa"/>
            <w:tcBorders>
              <w:left w:val="single" w:sz="4" w:space="0" w:color="000000"/>
              <w:bottom w:val="single" w:sz="4" w:space="0" w:color="000000"/>
            </w:tcBorders>
          </w:tcPr>
          <w:p w14:paraId="6C111E86" w14:textId="77777777" w:rsidR="002B75C0" w:rsidRDefault="002B75C0">
            <w:pPr>
              <w:pStyle w:val="TableParagraph"/>
              <w:rPr>
                <w:rFonts w:ascii="Times New Roman"/>
              </w:rPr>
            </w:pPr>
          </w:p>
        </w:tc>
      </w:tr>
    </w:tbl>
    <w:p w14:paraId="3BD0384C" w14:textId="77777777" w:rsidR="002B75C0" w:rsidRDefault="002B75C0">
      <w:pPr>
        <w:rPr>
          <w:rFonts w:ascii="Times New Roman"/>
        </w:rPr>
        <w:sectPr w:rsidR="002B75C0">
          <w:type w:val="continuous"/>
          <w:pgSz w:w="11910" w:h="16840"/>
          <w:pgMar w:top="1380" w:right="720" w:bottom="1160" w:left="860" w:header="756" w:footer="962" w:gutter="0"/>
          <w:cols w:space="708"/>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1842"/>
        <w:gridCol w:w="1277"/>
        <w:gridCol w:w="1810"/>
      </w:tblGrid>
      <w:tr w:rsidR="002B75C0" w14:paraId="5F8D4B61" w14:textId="77777777">
        <w:trPr>
          <w:trHeight w:val="1024"/>
        </w:trPr>
        <w:tc>
          <w:tcPr>
            <w:tcW w:w="4960" w:type="dxa"/>
            <w:tcBorders>
              <w:left w:val="single" w:sz="12" w:space="0" w:color="000000"/>
            </w:tcBorders>
          </w:tcPr>
          <w:p w14:paraId="3E0C92FA" w14:textId="77777777" w:rsidR="002B75C0" w:rsidRDefault="00000000">
            <w:pPr>
              <w:pStyle w:val="TableParagraph"/>
              <w:tabs>
                <w:tab w:val="left" w:pos="4764"/>
              </w:tabs>
              <w:spacing w:line="341" w:lineRule="exact"/>
              <w:ind w:left="141"/>
              <w:rPr>
                <w:rFonts w:ascii="Calibri" w:hAnsi="Calibri"/>
                <w:sz w:val="28"/>
              </w:rPr>
            </w:pPr>
            <w:r>
              <w:rPr>
                <w:rFonts w:ascii="Calibri" w:hAnsi="Calibri"/>
                <w:sz w:val="28"/>
              </w:rPr>
              <w:lastRenderedPageBreak/>
              <w:t>Celková</w:t>
            </w:r>
            <w:r>
              <w:rPr>
                <w:rFonts w:ascii="Calibri" w:hAnsi="Calibri"/>
                <w:spacing w:val="77"/>
                <w:sz w:val="28"/>
              </w:rPr>
              <w:t xml:space="preserve"> </w:t>
            </w:r>
            <w:r>
              <w:rPr>
                <w:rFonts w:ascii="Calibri" w:hAnsi="Calibri"/>
                <w:sz w:val="28"/>
              </w:rPr>
              <w:t>cena</w:t>
            </w:r>
            <w:r>
              <w:rPr>
                <w:rFonts w:ascii="Calibri" w:hAnsi="Calibri"/>
                <w:spacing w:val="77"/>
                <w:sz w:val="28"/>
              </w:rPr>
              <w:t xml:space="preserve"> </w:t>
            </w:r>
            <w:r>
              <w:rPr>
                <w:rFonts w:ascii="Calibri" w:hAnsi="Calibri"/>
                <w:sz w:val="28"/>
              </w:rPr>
              <w:t>služeb</w:t>
            </w:r>
            <w:r>
              <w:rPr>
                <w:rFonts w:ascii="Calibri" w:hAnsi="Calibri"/>
                <w:spacing w:val="79"/>
                <w:sz w:val="28"/>
              </w:rPr>
              <w:t xml:space="preserve"> </w:t>
            </w:r>
            <w:r>
              <w:rPr>
                <w:rFonts w:ascii="Calibri" w:hAnsi="Calibri"/>
                <w:sz w:val="28"/>
              </w:rPr>
              <w:t>na</w:t>
            </w:r>
            <w:r>
              <w:rPr>
                <w:rFonts w:ascii="Calibri" w:hAnsi="Calibri"/>
                <w:spacing w:val="77"/>
                <w:sz w:val="28"/>
              </w:rPr>
              <w:t xml:space="preserve"> </w:t>
            </w:r>
            <w:r>
              <w:rPr>
                <w:rFonts w:ascii="Calibri" w:hAnsi="Calibri"/>
                <w:spacing w:val="-2"/>
                <w:sz w:val="28"/>
              </w:rPr>
              <w:t>objednávku</w:t>
            </w:r>
            <w:r>
              <w:rPr>
                <w:rFonts w:ascii="Calibri" w:hAnsi="Calibri"/>
                <w:sz w:val="28"/>
              </w:rPr>
              <w:tab/>
            </w:r>
            <w:r>
              <w:rPr>
                <w:rFonts w:ascii="Calibri" w:hAnsi="Calibri"/>
                <w:spacing w:val="-10"/>
                <w:sz w:val="28"/>
              </w:rPr>
              <w:t>-</w:t>
            </w:r>
          </w:p>
          <w:p w14:paraId="036F52B9" w14:textId="77777777" w:rsidR="002B75C0" w:rsidRDefault="00000000">
            <w:pPr>
              <w:pStyle w:val="TableParagraph"/>
              <w:spacing w:line="341" w:lineRule="exact"/>
              <w:ind w:left="107"/>
              <w:rPr>
                <w:rFonts w:ascii="Calibri" w:hAnsi="Calibri"/>
                <w:sz w:val="28"/>
              </w:rPr>
            </w:pPr>
            <w:r>
              <w:rPr>
                <w:rFonts w:ascii="Calibri" w:hAnsi="Calibri"/>
                <w:sz w:val="28"/>
              </w:rPr>
              <w:t>služeb</w:t>
            </w:r>
            <w:r>
              <w:rPr>
                <w:rFonts w:ascii="Calibri" w:hAnsi="Calibri"/>
                <w:spacing w:val="62"/>
                <w:sz w:val="28"/>
              </w:rPr>
              <w:t xml:space="preserve"> </w:t>
            </w:r>
            <w:r>
              <w:rPr>
                <w:rFonts w:ascii="Calibri" w:hAnsi="Calibri"/>
                <w:sz w:val="28"/>
              </w:rPr>
              <w:t>poskytnutých</w:t>
            </w:r>
            <w:r>
              <w:rPr>
                <w:rFonts w:ascii="Calibri" w:hAnsi="Calibri"/>
                <w:spacing w:val="59"/>
                <w:sz w:val="28"/>
              </w:rPr>
              <w:t xml:space="preserve"> </w:t>
            </w:r>
            <w:r>
              <w:rPr>
                <w:rFonts w:ascii="Calibri" w:hAnsi="Calibri"/>
                <w:sz w:val="28"/>
              </w:rPr>
              <w:t>nad</w:t>
            </w:r>
            <w:r>
              <w:rPr>
                <w:rFonts w:ascii="Calibri" w:hAnsi="Calibri"/>
                <w:spacing w:val="62"/>
                <w:sz w:val="28"/>
              </w:rPr>
              <w:t xml:space="preserve"> </w:t>
            </w:r>
            <w:r>
              <w:rPr>
                <w:rFonts w:ascii="Calibri" w:hAnsi="Calibri"/>
                <w:sz w:val="28"/>
              </w:rPr>
              <w:t xml:space="preserve">rámec </w:t>
            </w:r>
            <w:r>
              <w:rPr>
                <w:rFonts w:ascii="Calibri" w:hAnsi="Calibri"/>
                <w:spacing w:val="-2"/>
                <w:sz w:val="28"/>
              </w:rPr>
              <w:t>Celkové</w:t>
            </w:r>
          </w:p>
          <w:p w14:paraId="60C524C6" w14:textId="77777777" w:rsidR="002B75C0" w:rsidRDefault="00000000">
            <w:pPr>
              <w:pStyle w:val="TableParagraph"/>
              <w:spacing w:before="1" w:line="321" w:lineRule="exact"/>
              <w:ind w:left="107"/>
              <w:rPr>
                <w:rFonts w:ascii="Calibri" w:hAnsi="Calibri"/>
                <w:sz w:val="28"/>
              </w:rPr>
            </w:pPr>
            <w:r>
              <w:rPr>
                <w:rFonts w:ascii="Calibri" w:hAnsi="Calibri"/>
                <w:sz w:val="28"/>
              </w:rPr>
              <w:t>měsíční</w:t>
            </w:r>
            <w:r>
              <w:rPr>
                <w:rFonts w:ascii="Calibri" w:hAnsi="Calibri"/>
                <w:spacing w:val="-6"/>
                <w:sz w:val="28"/>
              </w:rPr>
              <w:t xml:space="preserve"> </w:t>
            </w:r>
            <w:r>
              <w:rPr>
                <w:rFonts w:ascii="Calibri" w:hAnsi="Calibri"/>
                <w:sz w:val="28"/>
              </w:rPr>
              <w:t>paušální</w:t>
            </w:r>
            <w:r>
              <w:rPr>
                <w:rFonts w:ascii="Calibri" w:hAnsi="Calibri"/>
                <w:spacing w:val="-6"/>
                <w:sz w:val="28"/>
              </w:rPr>
              <w:t xml:space="preserve"> </w:t>
            </w:r>
            <w:r>
              <w:rPr>
                <w:rFonts w:ascii="Calibri" w:hAnsi="Calibri"/>
                <w:spacing w:val="-4"/>
                <w:sz w:val="28"/>
              </w:rPr>
              <w:t>ceny</w:t>
            </w:r>
          </w:p>
        </w:tc>
        <w:tc>
          <w:tcPr>
            <w:tcW w:w="1842" w:type="dxa"/>
          </w:tcPr>
          <w:p w14:paraId="0620A829" w14:textId="77777777" w:rsidR="002B75C0" w:rsidRDefault="002B75C0">
            <w:pPr>
              <w:pStyle w:val="TableParagraph"/>
              <w:rPr>
                <w:rFonts w:ascii="Times New Roman"/>
                <w:sz w:val="24"/>
              </w:rPr>
            </w:pPr>
          </w:p>
        </w:tc>
        <w:tc>
          <w:tcPr>
            <w:tcW w:w="1277" w:type="dxa"/>
          </w:tcPr>
          <w:p w14:paraId="2DDFD369" w14:textId="77777777" w:rsidR="002B75C0" w:rsidRDefault="002B75C0">
            <w:pPr>
              <w:pStyle w:val="TableParagraph"/>
              <w:rPr>
                <w:rFonts w:ascii="Times New Roman"/>
                <w:sz w:val="24"/>
              </w:rPr>
            </w:pPr>
          </w:p>
        </w:tc>
        <w:tc>
          <w:tcPr>
            <w:tcW w:w="1810" w:type="dxa"/>
            <w:tcBorders>
              <w:right w:val="single" w:sz="12" w:space="0" w:color="000000"/>
            </w:tcBorders>
          </w:tcPr>
          <w:p w14:paraId="7EBE248E" w14:textId="77777777" w:rsidR="002B75C0" w:rsidRDefault="002B75C0">
            <w:pPr>
              <w:pStyle w:val="TableParagraph"/>
              <w:rPr>
                <w:rFonts w:ascii="Times New Roman"/>
                <w:sz w:val="24"/>
              </w:rPr>
            </w:pPr>
          </w:p>
        </w:tc>
      </w:tr>
      <w:tr w:rsidR="002B75C0" w14:paraId="60730A80" w14:textId="77777777">
        <w:trPr>
          <w:trHeight w:val="709"/>
        </w:trPr>
        <w:tc>
          <w:tcPr>
            <w:tcW w:w="4960" w:type="dxa"/>
            <w:tcBorders>
              <w:left w:val="single" w:sz="12" w:space="0" w:color="000000"/>
              <w:bottom w:val="single" w:sz="12" w:space="0" w:color="000000"/>
            </w:tcBorders>
          </w:tcPr>
          <w:p w14:paraId="4A91A260" w14:textId="77777777" w:rsidR="002B75C0" w:rsidRDefault="00000000">
            <w:pPr>
              <w:pStyle w:val="TableParagraph"/>
              <w:spacing w:before="184"/>
              <w:ind w:left="141"/>
              <w:rPr>
                <w:rFonts w:ascii="Calibri" w:hAnsi="Calibri"/>
                <w:sz w:val="28"/>
              </w:rPr>
            </w:pPr>
            <w:r>
              <w:rPr>
                <w:rFonts w:ascii="Calibri" w:hAnsi="Calibri"/>
                <w:sz w:val="28"/>
              </w:rPr>
              <w:t>Celková</w:t>
            </w:r>
            <w:r>
              <w:rPr>
                <w:rFonts w:ascii="Calibri" w:hAnsi="Calibri"/>
                <w:spacing w:val="-3"/>
                <w:sz w:val="28"/>
              </w:rPr>
              <w:t xml:space="preserve"> </w:t>
            </w:r>
            <w:r>
              <w:rPr>
                <w:rFonts w:ascii="Calibri" w:hAnsi="Calibri"/>
                <w:sz w:val="28"/>
              </w:rPr>
              <w:t>cena</w:t>
            </w:r>
            <w:r>
              <w:rPr>
                <w:rFonts w:ascii="Calibri" w:hAnsi="Calibri"/>
                <w:spacing w:val="-3"/>
                <w:sz w:val="28"/>
              </w:rPr>
              <w:t xml:space="preserve"> </w:t>
            </w:r>
            <w:r>
              <w:rPr>
                <w:rFonts w:ascii="Calibri" w:hAnsi="Calibri"/>
                <w:spacing w:val="-2"/>
                <w:sz w:val="28"/>
              </w:rPr>
              <w:t>Maintenance</w:t>
            </w:r>
          </w:p>
        </w:tc>
        <w:tc>
          <w:tcPr>
            <w:tcW w:w="1842" w:type="dxa"/>
            <w:tcBorders>
              <w:bottom w:val="single" w:sz="12" w:space="0" w:color="000000"/>
            </w:tcBorders>
          </w:tcPr>
          <w:p w14:paraId="500F2A6B" w14:textId="77777777" w:rsidR="002B75C0" w:rsidRDefault="002B75C0">
            <w:pPr>
              <w:pStyle w:val="TableParagraph"/>
              <w:rPr>
                <w:rFonts w:ascii="Times New Roman"/>
                <w:sz w:val="24"/>
              </w:rPr>
            </w:pPr>
          </w:p>
        </w:tc>
        <w:tc>
          <w:tcPr>
            <w:tcW w:w="1277" w:type="dxa"/>
            <w:tcBorders>
              <w:bottom w:val="single" w:sz="12" w:space="0" w:color="000000"/>
            </w:tcBorders>
          </w:tcPr>
          <w:p w14:paraId="70DB3A23" w14:textId="77777777" w:rsidR="002B75C0" w:rsidRDefault="002B75C0">
            <w:pPr>
              <w:pStyle w:val="TableParagraph"/>
              <w:rPr>
                <w:rFonts w:ascii="Times New Roman"/>
                <w:sz w:val="24"/>
              </w:rPr>
            </w:pPr>
          </w:p>
        </w:tc>
        <w:tc>
          <w:tcPr>
            <w:tcW w:w="1810" w:type="dxa"/>
            <w:tcBorders>
              <w:bottom w:val="single" w:sz="12" w:space="0" w:color="000000"/>
              <w:right w:val="single" w:sz="12" w:space="0" w:color="000000"/>
            </w:tcBorders>
          </w:tcPr>
          <w:p w14:paraId="255246CE" w14:textId="77777777" w:rsidR="002B75C0" w:rsidRDefault="002B75C0">
            <w:pPr>
              <w:pStyle w:val="TableParagraph"/>
              <w:rPr>
                <w:rFonts w:ascii="Times New Roman"/>
                <w:sz w:val="24"/>
              </w:rPr>
            </w:pPr>
          </w:p>
        </w:tc>
      </w:tr>
      <w:tr w:rsidR="002B75C0" w14:paraId="18C18A59" w14:textId="77777777">
        <w:trPr>
          <w:trHeight w:val="706"/>
        </w:trPr>
        <w:tc>
          <w:tcPr>
            <w:tcW w:w="4960" w:type="dxa"/>
            <w:tcBorders>
              <w:top w:val="single" w:sz="12" w:space="0" w:color="000000"/>
              <w:left w:val="single" w:sz="12" w:space="0" w:color="000000"/>
              <w:bottom w:val="single" w:sz="12" w:space="0" w:color="000000"/>
            </w:tcBorders>
          </w:tcPr>
          <w:p w14:paraId="3866BD26" w14:textId="77777777" w:rsidR="002B75C0" w:rsidRDefault="00000000">
            <w:pPr>
              <w:pStyle w:val="TableParagraph"/>
              <w:spacing w:before="160"/>
              <w:ind w:left="141"/>
              <w:rPr>
                <w:rFonts w:ascii="Calibri" w:hAnsi="Calibri"/>
                <w:b/>
                <w:sz w:val="28"/>
              </w:rPr>
            </w:pPr>
            <w:r>
              <w:rPr>
                <w:rFonts w:ascii="Calibri" w:hAnsi="Calibri"/>
                <w:b/>
                <w:sz w:val="28"/>
              </w:rPr>
              <w:t>Celková</w:t>
            </w:r>
            <w:r>
              <w:rPr>
                <w:rFonts w:ascii="Calibri" w:hAnsi="Calibri"/>
                <w:b/>
                <w:spacing w:val="-5"/>
                <w:sz w:val="28"/>
              </w:rPr>
              <w:t xml:space="preserve"> </w:t>
            </w:r>
            <w:r>
              <w:rPr>
                <w:rFonts w:ascii="Calibri" w:hAnsi="Calibri"/>
                <w:b/>
                <w:sz w:val="28"/>
              </w:rPr>
              <w:t>cena</w:t>
            </w:r>
            <w:r>
              <w:rPr>
                <w:rFonts w:ascii="Calibri" w:hAnsi="Calibri"/>
                <w:b/>
                <w:spacing w:val="-4"/>
                <w:sz w:val="28"/>
              </w:rPr>
              <w:t xml:space="preserve"> </w:t>
            </w:r>
            <w:r>
              <w:rPr>
                <w:rFonts w:ascii="Calibri" w:hAnsi="Calibri"/>
                <w:b/>
                <w:spacing w:val="-2"/>
                <w:sz w:val="28"/>
              </w:rPr>
              <w:t>služeb</w:t>
            </w:r>
          </w:p>
        </w:tc>
        <w:tc>
          <w:tcPr>
            <w:tcW w:w="1842" w:type="dxa"/>
            <w:tcBorders>
              <w:top w:val="single" w:sz="12" w:space="0" w:color="000000"/>
              <w:bottom w:val="single" w:sz="12" w:space="0" w:color="000000"/>
            </w:tcBorders>
          </w:tcPr>
          <w:p w14:paraId="58731CD1" w14:textId="77777777" w:rsidR="002B75C0" w:rsidRDefault="002B75C0">
            <w:pPr>
              <w:pStyle w:val="TableParagraph"/>
              <w:rPr>
                <w:rFonts w:ascii="Times New Roman"/>
                <w:sz w:val="24"/>
              </w:rPr>
            </w:pPr>
          </w:p>
        </w:tc>
        <w:tc>
          <w:tcPr>
            <w:tcW w:w="1277" w:type="dxa"/>
            <w:tcBorders>
              <w:top w:val="single" w:sz="12" w:space="0" w:color="000000"/>
              <w:bottom w:val="single" w:sz="12" w:space="0" w:color="000000"/>
            </w:tcBorders>
          </w:tcPr>
          <w:p w14:paraId="532558BD" w14:textId="77777777" w:rsidR="002B75C0" w:rsidRDefault="002B75C0">
            <w:pPr>
              <w:pStyle w:val="TableParagraph"/>
              <w:rPr>
                <w:rFonts w:ascii="Times New Roman"/>
                <w:sz w:val="24"/>
              </w:rPr>
            </w:pPr>
          </w:p>
        </w:tc>
        <w:tc>
          <w:tcPr>
            <w:tcW w:w="1810" w:type="dxa"/>
            <w:tcBorders>
              <w:top w:val="single" w:sz="12" w:space="0" w:color="000000"/>
              <w:bottom w:val="single" w:sz="12" w:space="0" w:color="000000"/>
              <w:right w:val="single" w:sz="12" w:space="0" w:color="000000"/>
            </w:tcBorders>
          </w:tcPr>
          <w:p w14:paraId="5ACA2A31" w14:textId="77777777" w:rsidR="002B75C0" w:rsidRDefault="002B75C0">
            <w:pPr>
              <w:pStyle w:val="TableParagraph"/>
              <w:rPr>
                <w:rFonts w:ascii="Times New Roman"/>
                <w:sz w:val="24"/>
              </w:rPr>
            </w:pPr>
          </w:p>
        </w:tc>
      </w:tr>
    </w:tbl>
    <w:p w14:paraId="53E52510" w14:textId="77777777" w:rsidR="002B75C0" w:rsidRDefault="002B75C0">
      <w:pPr>
        <w:pStyle w:val="Zkladntext"/>
        <w:rPr>
          <w:b/>
          <w:sz w:val="24"/>
        </w:rPr>
      </w:pPr>
    </w:p>
    <w:p w14:paraId="18CBC183" w14:textId="77777777" w:rsidR="002B75C0" w:rsidRDefault="002B75C0">
      <w:pPr>
        <w:pStyle w:val="Zkladntext"/>
        <w:spacing w:before="8"/>
        <w:rPr>
          <w:b/>
          <w:sz w:val="24"/>
        </w:rPr>
      </w:pPr>
    </w:p>
    <w:p w14:paraId="5BCB8B3D" w14:textId="77777777" w:rsidR="002B75C0" w:rsidRDefault="00000000">
      <w:pPr>
        <w:ind w:left="839"/>
        <w:rPr>
          <w:rFonts w:ascii="Calibri" w:hAnsi="Calibri"/>
          <w:b/>
          <w:sz w:val="24"/>
        </w:rPr>
      </w:pPr>
      <w:r>
        <w:rPr>
          <w:rFonts w:ascii="Calibri" w:hAnsi="Calibri"/>
          <w:b/>
          <w:sz w:val="24"/>
        </w:rPr>
        <w:t>Detailní</w:t>
      </w:r>
      <w:r>
        <w:rPr>
          <w:rFonts w:ascii="Calibri" w:hAnsi="Calibri"/>
          <w:b/>
          <w:spacing w:val="-4"/>
          <w:sz w:val="24"/>
        </w:rPr>
        <w:t xml:space="preserve"> </w:t>
      </w:r>
      <w:r>
        <w:rPr>
          <w:rFonts w:ascii="Calibri" w:hAnsi="Calibri"/>
          <w:b/>
          <w:sz w:val="24"/>
        </w:rPr>
        <w:t>přehled</w:t>
      </w:r>
      <w:r>
        <w:rPr>
          <w:rFonts w:ascii="Calibri" w:hAnsi="Calibri"/>
          <w:b/>
          <w:spacing w:val="-4"/>
          <w:sz w:val="24"/>
        </w:rPr>
        <w:t xml:space="preserve"> </w:t>
      </w:r>
      <w:r>
        <w:rPr>
          <w:rFonts w:ascii="Calibri" w:hAnsi="Calibri"/>
          <w:b/>
          <w:sz w:val="24"/>
        </w:rPr>
        <w:t>plnění</w:t>
      </w:r>
      <w:r>
        <w:rPr>
          <w:rFonts w:ascii="Calibri" w:hAnsi="Calibri"/>
          <w:b/>
          <w:spacing w:val="-2"/>
          <w:sz w:val="24"/>
        </w:rPr>
        <w:t xml:space="preserve"> </w:t>
      </w:r>
      <w:r>
        <w:rPr>
          <w:rFonts w:ascii="Calibri" w:hAnsi="Calibri"/>
          <w:b/>
          <w:sz w:val="24"/>
        </w:rPr>
        <w:t>služeb</w:t>
      </w:r>
      <w:r>
        <w:rPr>
          <w:rFonts w:ascii="Calibri" w:hAnsi="Calibri"/>
          <w:b/>
          <w:spacing w:val="-2"/>
          <w:sz w:val="24"/>
        </w:rPr>
        <w:t xml:space="preserve"> </w:t>
      </w:r>
      <w:r>
        <w:rPr>
          <w:rFonts w:ascii="Calibri" w:hAnsi="Calibri"/>
          <w:b/>
          <w:sz w:val="24"/>
        </w:rPr>
        <w:t>viz</w:t>
      </w:r>
      <w:r>
        <w:rPr>
          <w:rFonts w:ascii="Calibri" w:hAnsi="Calibri"/>
          <w:b/>
          <w:spacing w:val="-2"/>
          <w:sz w:val="24"/>
        </w:rPr>
        <w:t xml:space="preserve"> příloha:</w:t>
      </w:r>
    </w:p>
    <w:p w14:paraId="2AA99C65" w14:textId="77777777" w:rsidR="002B75C0" w:rsidRDefault="00000000">
      <w:pPr>
        <w:pStyle w:val="Nadpis4"/>
      </w:pPr>
      <w:r>
        <w:t>Záznam</w:t>
      </w:r>
      <w:r>
        <w:rPr>
          <w:spacing w:val="-3"/>
        </w:rPr>
        <w:t xml:space="preserve"> </w:t>
      </w:r>
      <w:r>
        <w:t>o</w:t>
      </w:r>
      <w:r>
        <w:rPr>
          <w:spacing w:val="-3"/>
        </w:rPr>
        <w:t xml:space="preserve"> </w:t>
      </w:r>
      <w:r>
        <w:t>poskytnutých</w:t>
      </w:r>
      <w:r>
        <w:rPr>
          <w:spacing w:val="-3"/>
        </w:rPr>
        <w:t xml:space="preserve"> </w:t>
      </w:r>
      <w:r>
        <w:rPr>
          <w:spacing w:val="-2"/>
        </w:rPr>
        <w:t>službách</w:t>
      </w:r>
    </w:p>
    <w:p w14:paraId="47E1A47C" w14:textId="77777777" w:rsidR="002B75C0" w:rsidRDefault="002B75C0">
      <w:pPr>
        <w:pStyle w:val="Zkladntext"/>
        <w:rPr>
          <w:rFonts w:ascii="Calibri"/>
          <w:i/>
          <w:sz w:val="24"/>
        </w:rPr>
      </w:pPr>
    </w:p>
    <w:p w14:paraId="36700210" w14:textId="77777777" w:rsidR="002B75C0" w:rsidRDefault="002B75C0">
      <w:pPr>
        <w:pStyle w:val="Zkladntext"/>
        <w:spacing w:before="292"/>
        <w:rPr>
          <w:rFonts w:ascii="Calibri"/>
          <w:i/>
          <w:sz w:val="24"/>
        </w:rPr>
      </w:pPr>
    </w:p>
    <w:p w14:paraId="020BF190" w14:textId="77777777" w:rsidR="002B75C0" w:rsidRDefault="00000000">
      <w:pPr>
        <w:pStyle w:val="Zkladntext"/>
        <w:tabs>
          <w:tab w:val="left" w:pos="1699"/>
          <w:tab w:val="left" w:pos="3403"/>
        </w:tabs>
        <w:ind w:left="273"/>
        <w:rPr>
          <w:rFonts w:ascii="Calibri"/>
        </w:rPr>
      </w:pPr>
      <w:r>
        <w:rPr>
          <w:rFonts w:ascii="Calibri"/>
        </w:rPr>
        <w:t xml:space="preserve">V </w:t>
      </w:r>
      <w:r>
        <w:rPr>
          <w:rFonts w:ascii="Calibri"/>
          <w:u w:val="single"/>
        </w:rPr>
        <w:tab/>
      </w:r>
      <w:r>
        <w:rPr>
          <w:rFonts w:ascii="Calibri"/>
        </w:rPr>
        <w:t xml:space="preserve">dne: </w:t>
      </w:r>
      <w:r>
        <w:rPr>
          <w:rFonts w:ascii="Calibri"/>
          <w:u w:val="single"/>
        </w:rPr>
        <w:tab/>
      </w:r>
    </w:p>
    <w:p w14:paraId="1F3EDB4F" w14:textId="77777777" w:rsidR="002B75C0" w:rsidRDefault="002B75C0">
      <w:pPr>
        <w:pStyle w:val="Zkladntext"/>
        <w:spacing w:before="25"/>
        <w:rPr>
          <w:rFonts w:ascii="Calibri"/>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9"/>
        <w:gridCol w:w="4379"/>
      </w:tblGrid>
      <w:tr w:rsidR="002B75C0" w14:paraId="6961F6DC" w14:textId="77777777">
        <w:trPr>
          <w:trHeight w:val="537"/>
        </w:trPr>
        <w:tc>
          <w:tcPr>
            <w:tcW w:w="4379" w:type="dxa"/>
            <w:shd w:val="clear" w:color="auto" w:fill="BEBEBE"/>
          </w:tcPr>
          <w:p w14:paraId="49702FCE" w14:textId="77777777" w:rsidR="002B75C0" w:rsidRDefault="00000000">
            <w:pPr>
              <w:pStyle w:val="TableParagraph"/>
              <w:spacing w:line="268" w:lineRule="exact"/>
              <w:ind w:left="10" w:right="4"/>
              <w:jc w:val="center"/>
              <w:rPr>
                <w:rFonts w:ascii="Calibri"/>
                <w:b/>
              </w:rPr>
            </w:pPr>
            <w:r>
              <w:rPr>
                <w:rFonts w:ascii="Calibri"/>
                <w:b/>
              </w:rPr>
              <w:t xml:space="preserve">Za </w:t>
            </w:r>
            <w:r>
              <w:rPr>
                <w:rFonts w:ascii="Calibri"/>
                <w:b/>
                <w:spacing w:val="-2"/>
              </w:rPr>
              <w:t>Objednatele</w:t>
            </w:r>
          </w:p>
          <w:p w14:paraId="6FE6D4F7" w14:textId="77777777" w:rsidR="002B75C0" w:rsidRDefault="00000000">
            <w:pPr>
              <w:pStyle w:val="TableParagraph"/>
              <w:spacing w:line="249" w:lineRule="exact"/>
              <w:ind w:left="10"/>
              <w:jc w:val="center"/>
              <w:rPr>
                <w:rFonts w:ascii="Calibri" w:hAnsi="Calibri"/>
                <w:b/>
              </w:rPr>
            </w:pPr>
            <w:r>
              <w:rPr>
                <w:rFonts w:ascii="Calibri" w:hAnsi="Calibri"/>
                <w:b/>
              </w:rPr>
              <w:t>Jméno,</w:t>
            </w:r>
            <w:r>
              <w:rPr>
                <w:rFonts w:ascii="Calibri" w:hAnsi="Calibri"/>
                <w:b/>
                <w:spacing w:val="-4"/>
              </w:rPr>
              <w:t xml:space="preserve"> </w:t>
            </w:r>
            <w:r>
              <w:rPr>
                <w:rFonts w:ascii="Calibri" w:hAnsi="Calibri"/>
                <w:b/>
                <w:spacing w:val="-2"/>
              </w:rPr>
              <w:t>příjmení</w:t>
            </w:r>
          </w:p>
        </w:tc>
        <w:tc>
          <w:tcPr>
            <w:tcW w:w="4379" w:type="dxa"/>
            <w:shd w:val="clear" w:color="auto" w:fill="BEBEBE"/>
          </w:tcPr>
          <w:p w14:paraId="0584ED7D" w14:textId="77777777" w:rsidR="002B75C0" w:rsidRDefault="00000000">
            <w:pPr>
              <w:pStyle w:val="TableParagraph"/>
              <w:spacing w:line="268" w:lineRule="exact"/>
              <w:ind w:left="1410"/>
              <w:rPr>
                <w:rFonts w:ascii="Calibri"/>
                <w:b/>
              </w:rPr>
            </w:pPr>
            <w:r>
              <w:rPr>
                <w:rFonts w:ascii="Calibri"/>
                <w:b/>
              </w:rPr>
              <w:t>Za</w:t>
            </w:r>
            <w:r>
              <w:rPr>
                <w:rFonts w:ascii="Calibri"/>
                <w:b/>
                <w:spacing w:val="-3"/>
              </w:rPr>
              <w:t xml:space="preserve"> </w:t>
            </w:r>
            <w:r>
              <w:rPr>
                <w:rFonts w:ascii="Calibri"/>
                <w:b/>
                <w:spacing w:val="-2"/>
              </w:rPr>
              <w:t>Poskytovatele</w:t>
            </w:r>
          </w:p>
          <w:p w14:paraId="57977B4C" w14:textId="77777777" w:rsidR="002B75C0" w:rsidRDefault="00000000">
            <w:pPr>
              <w:pStyle w:val="TableParagraph"/>
              <w:spacing w:line="249" w:lineRule="exact"/>
              <w:ind w:left="1451"/>
              <w:rPr>
                <w:rFonts w:ascii="Calibri" w:hAnsi="Calibri"/>
                <w:b/>
              </w:rPr>
            </w:pPr>
            <w:r>
              <w:rPr>
                <w:rFonts w:ascii="Calibri" w:hAnsi="Calibri"/>
                <w:b/>
              </w:rPr>
              <w:t>Jméno,</w:t>
            </w:r>
            <w:r>
              <w:rPr>
                <w:rFonts w:ascii="Calibri" w:hAnsi="Calibri"/>
                <w:b/>
                <w:spacing w:val="-5"/>
              </w:rPr>
              <w:t xml:space="preserve"> </w:t>
            </w:r>
            <w:r>
              <w:rPr>
                <w:rFonts w:ascii="Calibri" w:hAnsi="Calibri"/>
                <w:b/>
                <w:spacing w:val="-2"/>
              </w:rPr>
              <w:t>příjmení</w:t>
            </w:r>
          </w:p>
        </w:tc>
      </w:tr>
      <w:tr w:rsidR="002B75C0" w14:paraId="77093E07" w14:textId="77777777">
        <w:trPr>
          <w:trHeight w:val="568"/>
        </w:trPr>
        <w:tc>
          <w:tcPr>
            <w:tcW w:w="4379" w:type="dxa"/>
          </w:tcPr>
          <w:p w14:paraId="6E485778" w14:textId="77777777" w:rsidR="002B75C0" w:rsidRDefault="002B75C0">
            <w:pPr>
              <w:pStyle w:val="TableParagraph"/>
              <w:rPr>
                <w:rFonts w:ascii="Times New Roman"/>
                <w:sz w:val="24"/>
              </w:rPr>
            </w:pPr>
          </w:p>
        </w:tc>
        <w:tc>
          <w:tcPr>
            <w:tcW w:w="4379" w:type="dxa"/>
          </w:tcPr>
          <w:p w14:paraId="685098F8" w14:textId="77777777" w:rsidR="002B75C0" w:rsidRDefault="002B75C0">
            <w:pPr>
              <w:pStyle w:val="TableParagraph"/>
              <w:rPr>
                <w:rFonts w:ascii="Times New Roman"/>
                <w:sz w:val="24"/>
              </w:rPr>
            </w:pPr>
          </w:p>
        </w:tc>
      </w:tr>
      <w:tr w:rsidR="002B75C0" w14:paraId="13EF117E" w14:textId="77777777">
        <w:trPr>
          <w:trHeight w:val="1528"/>
        </w:trPr>
        <w:tc>
          <w:tcPr>
            <w:tcW w:w="4379" w:type="dxa"/>
          </w:tcPr>
          <w:p w14:paraId="389D8DE0" w14:textId="77777777" w:rsidR="002B75C0" w:rsidRDefault="002B75C0">
            <w:pPr>
              <w:pStyle w:val="TableParagraph"/>
              <w:rPr>
                <w:rFonts w:ascii="Calibri"/>
              </w:rPr>
            </w:pPr>
          </w:p>
          <w:p w14:paraId="0F58A39E" w14:textId="77777777" w:rsidR="002B75C0" w:rsidRDefault="002B75C0">
            <w:pPr>
              <w:pStyle w:val="TableParagraph"/>
              <w:rPr>
                <w:rFonts w:ascii="Calibri"/>
              </w:rPr>
            </w:pPr>
          </w:p>
          <w:p w14:paraId="5689A4B0" w14:textId="77777777" w:rsidR="002B75C0" w:rsidRDefault="002B75C0">
            <w:pPr>
              <w:pStyle w:val="TableParagraph"/>
              <w:rPr>
                <w:rFonts w:ascii="Calibri"/>
              </w:rPr>
            </w:pPr>
          </w:p>
          <w:p w14:paraId="797FC7EE" w14:textId="77777777" w:rsidR="002B75C0" w:rsidRDefault="002B75C0">
            <w:pPr>
              <w:pStyle w:val="TableParagraph"/>
              <w:spacing w:before="185"/>
              <w:rPr>
                <w:rFonts w:ascii="Calibri"/>
              </w:rPr>
            </w:pPr>
          </w:p>
          <w:p w14:paraId="3625E70E" w14:textId="77777777" w:rsidR="002B75C0" w:rsidRDefault="00000000">
            <w:pPr>
              <w:pStyle w:val="TableParagraph"/>
              <w:spacing w:line="249" w:lineRule="exact"/>
              <w:ind w:left="10" w:right="1"/>
              <w:jc w:val="center"/>
              <w:rPr>
                <w:rFonts w:ascii="Calibri"/>
              </w:rPr>
            </w:pPr>
            <w:r>
              <w:rPr>
                <w:rFonts w:ascii="Calibri"/>
                <w:spacing w:val="-2"/>
              </w:rPr>
              <w:t>Podpis</w:t>
            </w:r>
          </w:p>
        </w:tc>
        <w:tc>
          <w:tcPr>
            <w:tcW w:w="4379" w:type="dxa"/>
          </w:tcPr>
          <w:p w14:paraId="671DC5A5" w14:textId="77777777" w:rsidR="002B75C0" w:rsidRDefault="002B75C0">
            <w:pPr>
              <w:pStyle w:val="TableParagraph"/>
              <w:rPr>
                <w:rFonts w:ascii="Calibri"/>
              </w:rPr>
            </w:pPr>
          </w:p>
          <w:p w14:paraId="7C3448AB" w14:textId="77777777" w:rsidR="002B75C0" w:rsidRDefault="002B75C0">
            <w:pPr>
              <w:pStyle w:val="TableParagraph"/>
              <w:rPr>
                <w:rFonts w:ascii="Calibri"/>
              </w:rPr>
            </w:pPr>
          </w:p>
          <w:p w14:paraId="7CD4C061" w14:textId="77777777" w:rsidR="002B75C0" w:rsidRDefault="002B75C0">
            <w:pPr>
              <w:pStyle w:val="TableParagraph"/>
              <w:rPr>
                <w:rFonts w:ascii="Calibri"/>
              </w:rPr>
            </w:pPr>
          </w:p>
          <w:p w14:paraId="08E5379D" w14:textId="77777777" w:rsidR="002B75C0" w:rsidRDefault="002B75C0">
            <w:pPr>
              <w:pStyle w:val="TableParagraph"/>
              <w:spacing w:before="185"/>
              <w:rPr>
                <w:rFonts w:ascii="Calibri"/>
              </w:rPr>
            </w:pPr>
          </w:p>
          <w:p w14:paraId="5C932493" w14:textId="77777777" w:rsidR="002B75C0" w:rsidRDefault="00000000">
            <w:pPr>
              <w:pStyle w:val="TableParagraph"/>
              <w:spacing w:line="249" w:lineRule="exact"/>
              <w:ind w:left="10" w:right="2"/>
              <w:jc w:val="center"/>
              <w:rPr>
                <w:rFonts w:ascii="Calibri"/>
              </w:rPr>
            </w:pPr>
            <w:r>
              <w:rPr>
                <w:rFonts w:ascii="Calibri"/>
                <w:spacing w:val="-2"/>
              </w:rPr>
              <w:t>Podpis</w:t>
            </w:r>
          </w:p>
        </w:tc>
      </w:tr>
    </w:tbl>
    <w:p w14:paraId="557ECC70" w14:textId="77777777" w:rsidR="002B75C0" w:rsidRDefault="002B75C0">
      <w:pPr>
        <w:spacing w:line="249" w:lineRule="exact"/>
        <w:jc w:val="center"/>
        <w:rPr>
          <w:rFonts w:ascii="Calibri"/>
        </w:rPr>
        <w:sectPr w:rsidR="002B75C0">
          <w:type w:val="continuous"/>
          <w:pgSz w:w="11910" w:h="16840"/>
          <w:pgMar w:top="1380" w:right="720" w:bottom="1160" w:left="860" w:header="756" w:footer="962" w:gutter="0"/>
          <w:cols w:space="708"/>
        </w:sectPr>
      </w:pPr>
    </w:p>
    <w:p w14:paraId="7C75D155" w14:textId="77777777" w:rsidR="002B75C0" w:rsidRDefault="00000000">
      <w:pPr>
        <w:tabs>
          <w:tab w:val="left" w:pos="1440"/>
          <w:tab w:val="left" w:pos="6598"/>
        </w:tabs>
        <w:spacing w:before="35"/>
        <w:ind w:left="139"/>
        <w:rPr>
          <w:rFonts w:ascii="Calibri" w:hAnsi="Calibri"/>
          <w:b/>
          <w:sz w:val="24"/>
        </w:rPr>
      </w:pPr>
      <w:r>
        <w:rPr>
          <w:noProof/>
        </w:rPr>
        <w:lastRenderedPageBreak/>
        <mc:AlternateContent>
          <mc:Choice Requires="wps">
            <w:drawing>
              <wp:anchor distT="0" distB="0" distL="0" distR="0" simplePos="0" relativeHeight="251637760" behindDoc="0" locked="0" layoutInCell="1" allowOverlap="1" wp14:anchorId="43A7DBA7" wp14:editId="19A267CB">
                <wp:simplePos x="0" y="0"/>
                <wp:positionH relativeFrom="page">
                  <wp:posOffset>2490851</wp:posOffset>
                </wp:positionH>
                <wp:positionV relativeFrom="paragraph">
                  <wp:posOffset>356565</wp:posOffset>
                </wp:positionV>
                <wp:extent cx="1205230" cy="22225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230" cy="2222500"/>
                        </a:xfrm>
                        <a:prstGeom prst="rect">
                          <a:avLst/>
                        </a:prstGeom>
                      </wps:spPr>
                      <wps:txbx>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72"/>
                              <w:gridCol w:w="871"/>
                            </w:tblGrid>
                            <w:tr w:rsidR="002B75C0" w14:paraId="644E3D12" w14:textId="77777777">
                              <w:trPr>
                                <w:trHeight w:val="403"/>
                              </w:trPr>
                              <w:tc>
                                <w:tcPr>
                                  <w:tcW w:w="1743" w:type="dxa"/>
                                  <w:gridSpan w:val="2"/>
                                  <w:tcBorders>
                                    <w:bottom w:val="single" w:sz="8" w:space="0" w:color="000000"/>
                                  </w:tcBorders>
                                  <w:shd w:val="clear" w:color="auto" w:fill="C0C0C0"/>
                                </w:tcPr>
                                <w:p w14:paraId="14498A60" w14:textId="77777777" w:rsidR="002B75C0" w:rsidRDefault="00000000">
                                  <w:pPr>
                                    <w:pStyle w:val="TableParagraph"/>
                                    <w:spacing w:before="89"/>
                                    <w:ind w:left="363"/>
                                    <w:rPr>
                                      <w:b/>
                                      <w:sz w:val="17"/>
                                    </w:rPr>
                                  </w:pPr>
                                  <w:r>
                                    <w:rPr>
                                      <w:b/>
                                      <w:sz w:val="17"/>
                                    </w:rPr>
                                    <w:t>CAAIS</w:t>
                                  </w:r>
                                  <w:r>
                                    <w:rPr>
                                      <w:b/>
                                      <w:spacing w:val="-9"/>
                                      <w:sz w:val="17"/>
                                    </w:rPr>
                                    <w:t xml:space="preserve"> </w:t>
                                  </w:r>
                                  <w:r>
                                    <w:rPr>
                                      <w:b/>
                                      <w:sz w:val="17"/>
                                    </w:rPr>
                                    <w:t>02-</w:t>
                                  </w:r>
                                  <w:r>
                                    <w:rPr>
                                      <w:b/>
                                      <w:spacing w:val="-5"/>
                                      <w:sz w:val="17"/>
                                    </w:rPr>
                                    <w:t>01</w:t>
                                  </w:r>
                                </w:p>
                              </w:tc>
                            </w:tr>
                            <w:tr w:rsidR="002B75C0" w14:paraId="46B1866C" w14:textId="77777777">
                              <w:trPr>
                                <w:trHeight w:val="415"/>
                              </w:trPr>
                              <w:tc>
                                <w:tcPr>
                                  <w:tcW w:w="872" w:type="dxa"/>
                                  <w:tcBorders>
                                    <w:top w:val="single" w:sz="8" w:space="0" w:color="000000"/>
                                    <w:right w:val="single" w:sz="8" w:space="0" w:color="000000"/>
                                  </w:tcBorders>
                                  <w:shd w:val="clear" w:color="auto" w:fill="E3DFEB"/>
                                </w:tcPr>
                                <w:p w14:paraId="2889BE39" w14:textId="77777777" w:rsidR="002B75C0" w:rsidRDefault="00000000">
                                  <w:pPr>
                                    <w:pStyle w:val="TableParagraph"/>
                                    <w:spacing w:before="117"/>
                                    <w:ind w:left="37" w:right="8"/>
                                    <w:jc w:val="center"/>
                                    <w:rPr>
                                      <w:b/>
                                      <w:sz w:val="17"/>
                                    </w:rPr>
                                  </w:pPr>
                                  <w:r>
                                    <w:rPr>
                                      <w:b/>
                                      <w:sz w:val="17"/>
                                    </w:rPr>
                                    <w:t>limit</w:t>
                                  </w:r>
                                  <w:r>
                                    <w:rPr>
                                      <w:b/>
                                      <w:spacing w:val="3"/>
                                      <w:sz w:val="17"/>
                                    </w:rPr>
                                    <w:t xml:space="preserve"> </w:t>
                                  </w:r>
                                  <w:r>
                                    <w:rPr>
                                      <w:b/>
                                      <w:spacing w:val="-5"/>
                                      <w:sz w:val="17"/>
                                    </w:rPr>
                                    <w:t>MIN</w:t>
                                  </w:r>
                                </w:p>
                              </w:tc>
                              <w:tc>
                                <w:tcPr>
                                  <w:tcW w:w="871" w:type="dxa"/>
                                  <w:tcBorders>
                                    <w:top w:val="single" w:sz="8" w:space="0" w:color="000000"/>
                                    <w:left w:val="single" w:sz="8" w:space="0" w:color="000000"/>
                                  </w:tcBorders>
                                  <w:shd w:val="clear" w:color="auto" w:fill="E3DFEB"/>
                                </w:tcPr>
                                <w:p w14:paraId="47534CA6" w14:textId="77777777" w:rsidR="002B75C0" w:rsidRDefault="00000000">
                                  <w:pPr>
                                    <w:pStyle w:val="TableParagraph"/>
                                    <w:spacing w:before="7"/>
                                    <w:ind w:left="61" w:right="10"/>
                                    <w:jc w:val="center"/>
                                    <w:rPr>
                                      <w:b/>
                                      <w:sz w:val="17"/>
                                    </w:rPr>
                                  </w:pPr>
                                  <w:r>
                                    <w:rPr>
                                      <w:b/>
                                      <w:spacing w:val="-2"/>
                                      <w:sz w:val="17"/>
                                    </w:rPr>
                                    <w:t>čerpáno</w:t>
                                  </w:r>
                                </w:p>
                                <w:p w14:paraId="61B06221" w14:textId="77777777" w:rsidR="002B75C0" w:rsidRDefault="00000000">
                                  <w:pPr>
                                    <w:pStyle w:val="TableParagraph"/>
                                    <w:spacing w:before="25" w:line="167" w:lineRule="exact"/>
                                    <w:ind w:left="61" w:right="7"/>
                                    <w:jc w:val="center"/>
                                    <w:rPr>
                                      <w:b/>
                                      <w:sz w:val="17"/>
                                    </w:rPr>
                                  </w:pPr>
                                  <w:r>
                                    <w:rPr>
                                      <w:b/>
                                      <w:spacing w:val="-5"/>
                                      <w:sz w:val="17"/>
                                    </w:rPr>
                                    <w:t>MIN</w:t>
                                  </w:r>
                                </w:p>
                              </w:tc>
                            </w:tr>
                            <w:tr w:rsidR="002B75C0" w14:paraId="4E8FA937" w14:textId="77777777">
                              <w:trPr>
                                <w:trHeight w:val="169"/>
                              </w:trPr>
                              <w:tc>
                                <w:tcPr>
                                  <w:tcW w:w="872" w:type="dxa"/>
                                  <w:vMerge w:val="restart"/>
                                  <w:tcBorders>
                                    <w:right w:val="single" w:sz="8" w:space="0" w:color="000000"/>
                                  </w:tcBorders>
                                  <w:shd w:val="clear" w:color="auto" w:fill="FFFF00"/>
                                </w:tcPr>
                                <w:p w14:paraId="237EAF6F" w14:textId="77777777" w:rsidR="002B75C0" w:rsidRDefault="002B75C0">
                                  <w:pPr>
                                    <w:pStyle w:val="TableParagraph"/>
                                    <w:rPr>
                                      <w:sz w:val="17"/>
                                    </w:rPr>
                                  </w:pPr>
                                </w:p>
                                <w:p w14:paraId="4E1CF2C4" w14:textId="77777777" w:rsidR="002B75C0" w:rsidRDefault="002B75C0">
                                  <w:pPr>
                                    <w:pStyle w:val="TableParagraph"/>
                                    <w:rPr>
                                      <w:sz w:val="17"/>
                                    </w:rPr>
                                  </w:pPr>
                                </w:p>
                                <w:p w14:paraId="479A20F2" w14:textId="77777777" w:rsidR="002B75C0" w:rsidRDefault="002B75C0">
                                  <w:pPr>
                                    <w:pStyle w:val="TableParagraph"/>
                                    <w:rPr>
                                      <w:sz w:val="17"/>
                                    </w:rPr>
                                  </w:pPr>
                                </w:p>
                                <w:p w14:paraId="7EEEB249" w14:textId="77777777" w:rsidR="002B75C0" w:rsidRDefault="002B75C0">
                                  <w:pPr>
                                    <w:pStyle w:val="TableParagraph"/>
                                    <w:spacing w:before="51"/>
                                    <w:rPr>
                                      <w:sz w:val="17"/>
                                    </w:rPr>
                                  </w:pPr>
                                </w:p>
                                <w:p w14:paraId="263A9A93" w14:textId="77777777" w:rsidR="002B75C0" w:rsidRDefault="00000000">
                                  <w:pPr>
                                    <w:pStyle w:val="TableParagraph"/>
                                    <w:ind w:left="246"/>
                                    <w:rPr>
                                      <w:sz w:val="17"/>
                                    </w:rPr>
                                  </w:pPr>
                                  <w:r>
                                    <w:rPr>
                                      <w:spacing w:val="-4"/>
                                      <w:sz w:val="17"/>
                                    </w:rPr>
                                    <w:t>3942</w:t>
                                  </w:r>
                                </w:p>
                              </w:tc>
                              <w:tc>
                                <w:tcPr>
                                  <w:tcW w:w="871" w:type="dxa"/>
                                  <w:tcBorders>
                                    <w:left w:val="single" w:sz="8" w:space="0" w:color="000000"/>
                                    <w:bottom w:val="single" w:sz="8" w:space="0" w:color="000000"/>
                                    <w:right w:val="single" w:sz="8" w:space="0" w:color="000000"/>
                                  </w:tcBorders>
                                </w:tcPr>
                                <w:p w14:paraId="3148BD37" w14:textId="77777777" w:rsidR="002B75C0" w:rsidRDefault="002B75C0">
                                  <w:pPr>
                                    <w:pStyle w:val="TableParagraph"/>
                                    <w:rPr>
                                      <w:rFonts w:ascii="Times New Roman"/>
                                      <w:sz w:val="10"/>
                                    </w:rPr>
                                  </w:pPr>
                                </w:p>
                              </w:tc>
                            </w:tr>
                            <w:tr w:rsidR="002B75C0" w14:paraId="63CF5FFA" w14:textId="77777777">
                              <w:trPr>
                                <w:trHeight w:val="168"/>
                              </w:trPr>
                              <w:tc>
                                <w:tcPr>
                                  <w:tcW w:w="872" w:type="dxa"/>
                                  <w:vMerge/>
                                  <w:tcBorders>
                                    <w:top w:val="nil"/>
                                    <w:right w:val="single" w:sz="8" w:space="0" w:color="000000"/>
                                  </w:tcBorders>
                                  <w:shd w:val="clear" w:color="auto" w:fill="FFFF00"/>
                                </w:tcPr>
                                <w:p w14:paraId="785B92B2"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6C17B032" w14:textId="77777777" w:rsidR="002B75C0" w:rsidRDefault="002B75C0">
                                  <w:pPr>
                                    <w:pStyle w:val="TableParagraph"/>
                                    <w:rPr>
                                      <w:rFonts w:ascii="Times New Roman"/>
                                      <w:sz w:val="10"/>
                                    </w:rPr>
                                  </w:pPr>
                                </w:p>
                              </w:tc>
                            </w:tr>
                            <w:tr w:rsidR="002B75C0" w14:paraId="2BF81666" w14:textId="77777777">
                              <w:trPr>
                                <w:trHeight w:val="168"/>
                              </w:trPr>
                              <w:tc>
                                <w:tcPr>
                                  <w:tcW w:w="872" w:type="dxa"/>
                                  <w:vMerge/>
                                  <w:tcBorders>
                                    <w:top w:val="nil"/>
                                    <w:right w:val="single" w:sz="8" w:space="0" w:color="000000"/>
                                  </w:tcBorders>
                                  <w:shd w:val="clear" w:color="auto" w:fill="FFFF00"/>
                                </w:tcPr>
                                <w:p w14:paraId="25A1F6BA"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51830F8B" w14:textId="77777777" w:rsidR="002B75C0" w:rsidRDefault="002B75C0">
                                  <w:pPr>
                                    <w:pStyle w:val="TableParagraph"/>
                                    <w:rPr>
                                      <w:rFonts w:ascii="Times New Roman"/>
                                      <w:sz w:val="10"/>
                                    </w:rPr>
                                  </w:pPr>
                                </w:p>
                              </w:tc>
                            </w:tr>
                            <w:tr w:rsidR="002B75C0" w14:paraId="2C6D54AD" w14:textId="77777777">
                              <w:trPr>
                                <w:trHeight w:val="168"/>
                              </w:trPr>
                              <w:tc>
                                <w:tcPr>
                                  <w:tcW w:w="872" w:type="dxa"/>
                                  <w:vMerge/>
                                  <w:tcBorders>
                                    <w:top w:val="nil"/>
                                    <w:right w:val="single" w:sz="8" w:space="0" w:color="000000"/>
                                  </w:tcBorders>
                                  <w:shd w:val="clear" w:color="auto" w:fill="FFFF00"/>
                                </w:tcPr>
                                <w:p w14:paraId="678004CB"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3544D35D" w14:textId="77777777" w:rsidR="002B75C0" w:rsidRDefault="002B75C0">
                                  <w:pPr>
                                    <w:pStyle w:val="TableParagraph"/>
                                    <w:rPr>
                                      <w:rFonts w:ascii="Times New Roman"/>
                                      <w:sz w:val="10"/>
                                    </w:rPr>
                                  </w:pPr>
                                </w:p>
                              </w:tc>
                            </w:tr>
                            <w:tr w:rsidR="002B75C0" w14:paraId="39FC9318" w14:textId="77777777">
                              <w:trPr>
                                <w:trHeight w:val="168"/>
                              </w:trPr>
                              <w:tc>
                                <w:tcPr>
                                  <w:tcW w:w="872" w:type="dxa"/>
                                  <w:vMerge/>
                                  <w:tcBorders>
                                    <w:top w:val="nil"/>
                                    <w:right w:val="single" w:sz="8" w:space="0" w:color="000000"/>
                                  </w:tcBorders>
                                  <w:shd w:val="clear" w:color="auto" w:fill="FFFF00"/>
                                </w:tcPr>
                                <w:p w14:paraId="79564C08"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7EAFD147" w14:textId="77777777" w:rsidR="002B75C0" w:rsidRDefault="002B75C0">
                                  <w:pPr>
                                    <w:pStyle w:val="TableParagraph"/>
                                    <w:rPr>
                                      <w:rFonts w:ascii="Times New Roman"/>
                                      <w:sz w:val="10"/>
                                    </w:rPr>
                                  </w:pPr>
                                </w:p>
                              </w:tc>
                            </w:tr>
                            <w:tr w:rsidR="002B75C0" w14:paraId="0A2F7827" w14:textId="77777777">
                              <w:trPr>
                                <w:trHeight w:val="168"/>
                              </w:trPr>
                              <w:tc>
                                <w:tcPr>
                                  <w:tcW w:w="872" w:type="dxa"/>
                                  <w:vMerge/>
                                  <w:tcBorders>
                                    <w:top w:val="nil"/>
                                    <w:right w:val="single" w:sz="8" w:space="0" w:color="000000"/>
                                  </w:tcBorders>
                                  <w:shd w:val="clear" w:color="auto" w:fill="FFFF00"/>
                                </w:tcPr>
                                <w:p w14:paraId="29A3D4C4"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0D261CE7" w14:textId="77777777" w:rsidR="002B75C0" w:rsidRDefault="002B75C0">
                                  <w:pPr>
                                    <w:pStyle w:val="TableParagraph"/>
                                    <w:rPr>
                                      <w:rFonts w:ascii="Times New Roman"/>
                                      <w:sz w:val="10"/>
                                    </w:rPr>
                                  </w:pPr>
                                </w:p>
                              </w:tc>
                            </w:tr>
                            <w:tr w:rsidR="002B75C0" w14:paraId="5272A861" w14:textId="77777777">
                              <w:trPr>
                                <w:trHeight w:val="169"/>
                              </w:trPr>
                              <w:tc>
                                <w:tcPr>
                                  <w:tcW w:w="872" w:type="dxa"/>
                                  <w:vMerge/>
                                  <w:tcBorders>
                                    <w:top w:val="nil"/>
                                    <w:right w:val="single" w:sz="8" w:space="0" w:color="000000"/>
                                  </w:tcBorders>
                                  <w:shd w:val="clear" w:color="auto" w:fill="FFFF00"/>
                                </w:tcPr>
                                <w:p w14:paraId="5A21266A"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44CB9DD4" w14:textId="77777777" w:rsidR="002B75C0" w:rsidRDefault="002B75C0">
                                  <w:pPr>
                                    <w:pStyle w:val="TableParagraph"/>
                                    <w:rPr>
                                      <w:rFonts w:ascii="Times New Roman"/>
                                      <w:sz w:val="10"/>
                                    </w:rPr>
                                  </w:pPr>
                                </w:p>
                              </w:tc>
                            </w:tr>
                            <w:tr w:rsidR="002B75C0" w14:paraId="3A24CC4C" w14:textId="77777777">
                              <w:trPr>
                                <w:trHeight w:val="168"/>
                              </w:trPr>
                              <w:tc>
                                <w:tcPr>
                                  <w:tcW w:w="872" w:type="dxa"/>
                                  <w:vMerge/>
                                  <w:tcBorders>
                                    <w:top w:val="nil"/>
                                    <w:right w:val="single" w:sz="8" w:space="0" w:color="000000"/>
                                  </w:tcBorders>
                                  <w:shd w:val="clear" w:color="auto" w:fill="FFFF00"/>
                                </w:tcPr>
                                <w:p w14:paraId="13B26D54"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3F18EC0F" w14:textId="77777777" w:rsidR="002B75C0" w:rsidRDefault="002B75C0">
                                  <w:pPr>
                                    <w:pStyle w:val="TableParagraph"/>
                                    <w:rPr>
                                      <w:rFonts w:ascii="Times New Roman"/>
                                      <w:sz w:val="10"/>
                                    </w:rPr>
                                  </w:pPr>
                                </w:p>
                              </w:tc>
                            </w:tr>
                            <w:tr w:rsidR="002B75C0" w14:paraId="77BF9DB6" w14:textId="77777777">
                              <w:trPr>
                                <w:trHeight w:val="174"/>
                              </w:trPr>
                              <w:tc>
                                <w:tcPr>
                                  <w:tcW w:w="872" w:type="dxa"/>
                                  <w:vMerge/>
                                  <w:tcBorders>
                                    <w:top w:val="nil"/>
                                    <w:right w:val="single" w:sz="8" w:space="0" w:color="000000"/>
                                  </w:tcBorders>
                                  <w:shd w:val="clear" w:color="auto" w:fill="FFFF00"/>
                                </w:tcPr>
                                <w:p w14:paraId="30BE5913" w14:textId="77777777" w:rsidR="002B75C0" w:rsidRDefault="002B75C0">
                                  <w:pPr>
                                    <w:rPr>
                                      <w:sz w:val="2"/>
                                      <w:szCs w:val="2"/>
                                    </w:rPr>
                                  </w:pPr>
                                </w:p>
                              </w:tc>
                              <w:tc>
                                <w:tcPr>
                                  <w:tcW w:w="871" w:type="dxa"/>
                                  <w:tcBorders>
                                    <w:top w:val="single" w:sz="8" w:space="0" w:color="000000"/>
                                    <w:left w:val="single" w:sz="8" w:space="0" w:color="000000"/>
                                    <w:right w:val="single" w:sz="8" w:space="0" w:color="000000"/>
                                  </w:tcBorders>
                                </w:tcPr>
                                <w:p w14:paraId="116C0319" w14:textId="77777777" w:rsidR="002B75C0" w:rsidRDefault="002B75C0">
                                  <w:pPr>
                                    <w:pStyle w:val="TableParagraph"/>
                                    <w:rPr>
                                      <w:rFonts w:ascii="Times New Roman"/>
                                      <w:sz w:val="10"/>
                                    </w:rPr>
                                  </w:pPr>
                                </w:p>
                              </w:tc>
                            </w:tr>
                            <w:tr w:rsidR="002B75C0" w14:paraId="5C72C9CE" w14:textId="77777777">
                              <w:trPr>
                                <w:trHeight w:val="182"/>
                              </w:trPr>
                              <w:tc>
                                <w:tcPr>
                                  <w:tcW w:w="872" w:type="dxa"/>
                                  <w:tcBorders>
                                    <w:bottom w:val="single" w:sz="8" w:space="0" w:color="000000"/>
                                    <w:right w:val="single" w:sz="8" w:space="0" w:color="000000"/>
                                  </w:tcBorders>
                                  <w:shd w:val="clear" w:color="auto" w:fill="D9D9D9"/>
                                </w:tcPr>
                                <w:p w14:paraId="0D1241D6" w14:textId="77777777" w:rsidR="002B75C0" w:rsidRDefault="00000000">
                                  <w:pPr>
                                    <w:pStyle w:val="TableParagraph"/>
                                    <w:spacing w:line="162" w:lineRule="exact"/>
                                    <w:ind w:left="37"/>
                                    <w:jc w:val="center"/>
                                    <w:rPr>
                                      <w:sz w:val="17"/>
                                    </w:rPr>
                                  </w:pPr>
                                  <w:r>
                                    <w:rPr>
                                      <w:spacing w:val="-4"/>
                                      <w:sz w:val="17"/>
                                    </w:rPr>
                                    <w:t>3942</w:t>
                                  </w:r>
                                </w:p>
                              </w:tc>
                              <w:tc>
                                <w:tcPr>
                                  <w:tcW w:w="871" w:type="dxa"/>
                                  <w:tcBorders>
                                    <w:left w:val="single" w:sz="8" w:space="0" w:color="000000"/>
                                    <w:bottom w:val="single" w:sz="8" w:space="0" w:color="000000"/>
                                  </w:tcBorders>
                                </w:tcPr>
                                <w:p w14:paraId="107465D1" w14:textId="77777777" w:rsidR="002B75C0" w:rsidRDefault="00000000">
                                  <w:pPr>
                                    <w:pStyle w:val="TableParagraph"/>
                                    <w:spacing w:line="162" w:lineRule="exact"/>
                                    <w:ind w:left="61"/>
                                    <w:jc w:val="center"/>
                                    <w:rPr>
                                      <w:sz w:val="17"/>
                                    </w:rPr>
                                  </w:pPr>
                                  <w:r>
                                    <w:rPr>
                                      <w:spacing w:val="-10"/>
                                      <w:sz w:val="17"/>
                                    </w:rPr>
                                    <w:t>0</w:t>
                                  </w:r>
                                </w:p>
                              </w:tc>
                            </w:tr>
                            <w:tr w:rsidR="002B75C0" w14:paraId="44056821" w14:textId="77777777">
                              <w:trPr>
                                <w:trHeight w:val="193"/>
                              </w:trPr>
                              <w:tc>
                                <w:tcPr>
                                  <w:tcW w:w="872" w:type="dxa"/>
                                  <w:tcBorders>
                                    <w:top w:val="single" w:sz="8" w:space="0" w:color="000000"/>
                                    <w:bottom w:val="single" w:sz="8" w:space="0" w:color="000000"/>
                                    <w:right w:val="single" w:sz="8" w:space="0" w:color="000000"/>
                                  </w:tcBorders>
                                </w:tcPr>
                                <w:p w14:paraId="3AB4DD98" w14:textId="77777777" w:rsidR="002B75C0" w:rsidRDefault="002B75C0">
                                  <w:pPr>
                                    <w:pStyle w:val="TableParagraph"/>
                                    <w:rPr>
                                      <w:rFonts w:ascii="Times New Roman"/>
                                      <w:sz w:val="12"/>
                                    </w:rPr>
                                  </w:pPr>
                                </w:p>
                              </w:tc>
                              <w:tc>
                                <w:tcPr>
                                  <w:tcW w:w="871" w:type="dxa"/>
                                  <w:tcBorders>
                                    <w:top w:val="single" w:sz="8" w:space="0" w:color="000000"/>
                                    <w:left w:val="single" w:sz="8" w:space="0" w:color="000000"/>
                                    <w:bottom w:val="single" w:sz="8" w:space="0" w:color="000000"/>
                                  </w:tcBorders>
                                  <w:shd w:val="clear" w:color="auto" w:fill="92D050"/>
                                </w:tcPr>
                                <w:p w14:paraId="47A5F06D" w14:textId="77777777" w:rsidR="002B75C0" w:rsidRDefault="00000000">
                                  <w:pPr>
                                    <w:pStyle w:val="TableParagraph"/>
                                    <w:spacing w:line="174" w:lineRule="exact"/>
                                    <w:ind w:left="61"/>
                                    <w:jc w:val="center"/>
                                    <w:rPr>
                                      <w:sz w:val="17"/>
                                    </w:rPr>
                                  </w:pPr>
                                  <w:r>
                                    <w:rPr>
                                      <w:spacing w:val="-4"/>
                                      <w:sz w:val="17"/>
                                    </w:rPr>
                                    <w:t>3942</w:t>
                                  </w:r>
                                </w:p>
                              </w:tc>
                            </w:tr>
                            <w:tr w:rsidR="002B75C0" w14:paraId="44BBF04F" w14:textId="77777777">
                              <w:trPr>
                                <w:trHeight w:val="187"/>
                              </w:trPr>
                              <w:tc>
                                <w:tcPr>
                                  <w:tcW w:w="872" w:type="dxa"/>
                                  <w:tcBorders>
                                    <w:top w:val="single" w:sz="8" w:space="0" w:color="000000"/>
                                    <w:right w:val="single" w:sz="8" w:space="0" w:color="000000"/>
                                  </w:tcBorders>
                                </w:tcPr>
                                <w:p w14:paraId="1E788E5C" w14:textId="77777777" w:rsidR="002B75C0" w:rsidRDefault="002B75C0">
                                  <w:pPr>
                                    <w:pStyle w:val="TableParagraph"/>
                                    <w:rPr>
                                      <w:rFonts w:ascii="Times New Roman"/>
                                      <w:sz w:val="12"/>
                                    </w:rPr>
                                  </w:pPr>
                                </w:p>
                              </w:tc>
                              <w:tc>
                                <w:tcPr>
                                  <w:tcW w:w="871" w:type="dxa"/>
                                  <w:tcBorders>
                                    <w:top w:val="single" w:sz="8" w:space="0" w:color="000000"/>
                                    <w:left w:val="single" w:sz="8" w:space="0" w:color="000000"/>
                                  </w:tcBorders>
                                  <w:shd w:val="clear" w:color="auto" w:fill="FF7B80"/>
                                </w:tcPr>
                                <w:p w14:paraId="11FA2722" w14:textId="77777777" w:rsidR="002B75C0" w:rsidRDefault="00000000">
                                  <w:pPr>
                                    <w:pStyle w:val="TableParagraph"/>
                                    <w:spacing w:line="167" w:lineRule="exact"/>
                                    <w:ind w:left="61"/>
                                    <w:jc w:val="center"/>
                                    <w:rPr>
                                      <w:sz w:val="17"/>
                                    </w:rPr>
                                  </w:pPr>
                                  <w:r>
                                    <w:rPr>
                                      <w:spacing w:val="-10"/>
                                      <w:sz w:val="17"/>
                                    </w:rPr>
                                    <w:t>0</w:t>
                                  </w:r>
                                </w:p>
                              </w:tc>
                            </w:tr>
                          </w:tbl>
                          <w:p w14:paraId="78FEDFF0" w14:textId="77777777" w:rsidR="002B75C0" w:rsidRDefault="002B75C0">
                            <w:pPr>
                              <w:pStyle w:val="Zkladntext"/>
                            </w:pPr>
                          </w:p>
                        </w:txbxContent>
                      </wps:txbx>
                      <wps:bodyPr wrap="square" lIns="0" tIns="0" rIns="0" bIns="0" rtlCol="0">
                        <a:noAutofit/>
                      </wps:bodyPr>
                    </wps:wsp>
                  </a:graphicData>
                </a:graphic>
              </wp:anchor>
            </w:drawing>
          </mc:Choice>
          <mc:Fallback>
            <w:pict>
              <v:shape w14:anchorId="43A7DBA7" id="Textbox 53" o:spid="_x0000_s1044" type="#_x0000_t202" style="position:absolute;left:0;text-align:left;margin-left:196.15pt;margin-top:28.1pt;width:94.9pt;height:17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" filled="f" stroked="f">
                <v:textbox inset="0,0,0,0">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72"/>
                        <w:gridCol w:w="871"/>
                      </w:tblGrid>
                      <w:tr w:rsidR="002B75C0" w14:paraId="644E3D12" w14:textId="77777777">
                        <w:trPr>
                          <w:trHeight w:val="403"/>
                        </w:trPr>
                        <w:tc>
                          <w:tcPr>
                            <w:tcW w:w="1743" w:type="dxa"/>
                            <w:gridSpan w:val="2"/>
                            <w:tcBorders>
                              <w:bottom w:val="single" w:sz="8" w:space="0" w:color="000000"/>
                            </w:tcBorders>
                            <w:shd w:val="clear" w:color="auto" w:fill="C0C0C0"/>
                          </w:tcPr>
                          <w:p w14:paraId="14498A60" w14:textId="77777777" w:rsidR="002B75C0" w:rsidRDefault="00000000">
                            <w:pPr>
                              <w:pStyle w:val="TableParagraph"/>
                              <w:spacing w:before="89"/>
                              <w:ind w:left="363"/>
                              <w:rPr>
                                <w:b/>
                                <w:sz w:val="17"/>
                              </w:rPr>
                            </w:pPr>
                            <w:r>
                              <w:rPr>
                                <w:b/>
                                <w:sz w:val="17"/>
                              </w:rPr>
                              <w:t>CAAIS</w:t>
                            </w:r>
                            <w:r>
                              <w:rPr>
                                <w:b/>
                                <w:spacing w:val="-9"/>
                                <w:sz w:val="17"/>
                              </w:rPr>
                              <w:t xml:space="preserve"> </w:t>
                            </w:r>
                            <w:r>
                              <w:rPr>
                                <w:b/>
                                <w:sz w:val="17"/>
                              </w:rPr>
                              <w:t>02-</w:t>
                            </w:r>
                            <w:r>
                              <w:rPr>
                                <w:b/>
                                <w:spacing w:val="-5"/>
                                <w:sz w:val="17"/>
                              </w:rPr>
                              <w:t>01</w:t>
                            </w:r>
                          </w:p>
                        </w:tc>
                      </w:tr>
                      <w:tr w:rsidR="002B75C0" w14:paraId="46B1866C" w14:textId="77777777">
                        <w:trPr>
                          <w:trHeight w:val="415"/>
                        </w:trPr>
                        <w:tc>
                          <w:tcPr>
                            <w:tcW w:w="872" w:type="dxa"/>
                            <w:tcBorders>
                              <w:top w:val="single" w:sz="8" w:space="0" w:color="000000"/>
                              <w:right w:val="single" w:sz="8" w:space="0" w:color="000000"/>
                            </w:tcBorders>
                            <w:shd w:val="clear" w:color="auto" w:fill="E3DFEB"/>
                          </w:tcPr>
                          <w:p w14:paraId="2889BE39" w14:textId="77777777" w:rsidR="002B75C0" w:rsidRDefault="00000000">
                            <w:pPr>
                              <w:pStyle w:val="TableParagraph"/>
                              <w:spacing w:before="117"/>
                              <w:ind w:left="37" w:right="8"/>
                              <w:jc w:val="center"/>
                              <w:rPr>
                                <w:b/>
                                <w:sz w:val="17"/>
                              </w:rPr>
                            </w:pPr>
                            <w:r>
                              <w:rPr>
                                <w:b/>
                                <w:sz w:val="17"/>
                              </w:rPr>
                              <w:t>limit</w:t>
                            </w:r>
                            <w:r>
                              <w:rPr>
                                <w:b/>
                                <w:spacing w:val="3"/>
                                <w:sz w:val="17"/>
                              </w:rPr>
                              <w:t xml:space="preserve"> </w:t>
                            </w:r>
                            <w:r>
                              <w:rPr>
                                <w:b/>
                                <w:spacing w:val="-5"/>
                                <w:sz w:val="17"/>
                              </w:rPr>
                              <w:t>MIN</w:t>
                            </w:r>
                          </w:p>
                        </w:tc>
                        <w:tc>
                          <w:tcPr>
                            <w:tcW w:w="871" w:type="dxa"/>
                            <w:tcBorders>
                              <w:top w:val="single" w:sz="8" w:space="0" w:color="000000"/>
                              <w:left w:val="single" w:sz="8" w:space="0" w:color="000000"/>
                            </w:tcBorders>
                            <w:shd w:val="clear" w:color="auto" w:fill="E3DFEB"/>
                          </w:tcPr>
                          <w:p w14:paraId="47534CA6" w14:textId="77777777" w:rsidR="002B75C0" w:rsidRDefault="00000000">
                            <w:pPr>
                              <w:pStyle w:val="TableParagraph"/>
                              <w:spacing w:before="7"/>
                              <w:ind w:left="61" w:right="10"/>
                              <w:jc w:val="center"/>
                              <w:rPr>
                                <w:b/>
                                <w:sz w:val="17"/>
                              </w:rPr>
                            </w:pPr>
                            <w:r>
                              <w:rPr>
                                <w:b/>
                                <w:spacing w:val="-2"/>
                                <w:sz w:val="17"/>
                              </w:rPr>
                              <w:t>čerpáno</w:t>
                            </w:r>
                          </w:p>
                          <w:p w14:paraId="61B06221" w14:textId="77777777" w:rsidR="002B75C0" w:rsidRDefault="00000000">
                            <w:pPr>
                              <w:pStyle w:val="TableParagraph"/>
                              <w:spacing w:before="25" w:line="167" w:lineRule="exact"/>
                              <w:ind w:left="61" w:right="7"/>
                              <w:jc w:val="center"/>
                              <w:rPr>
                                <w:b/>
                                <w:sz w:val="17"/>
                              </w:rPr>
                            </w:pPr>
                            <w:r>
                              <w:rPr>
                                <w:b/>
                                <w:spacing w:val="-5"/>
                                <w:sz w:val="17"/>
                              </w:rPr>
                              <w:t>MIN</w:t>
                            </w:r>
                          </w:p>
                        </w:tc>
                      </w:tr>
                      <w:tr w:rsidR="002B75C0" w14:paraId="4E8FA937" w14:textId="77777777">
                        <w:trPr>
                          <w:trHeight w:val="169"/>
                        </w:trPr>
                        <w:tc>
                          <w:tcPr>
                            <w:tcW w:w="872" w:type="dxa"/>
                            <w:vMerge w:val="restart"/>
                            <w:tcBorders>
                              <w:right w:val="single" w:sz="8" w:space="0" w:color="000000"/>
                            </w:tcBorders>
                            <w:shd w:val="clear" w:color="auto" w:fill="FFFF00"/>
                          </w:tcPr>
                          <w:p w14:paraId="237EAF6F" w14:textId="77777777" w:rsidR="002B75C0" w:rsidRDefault="002B75C0">
                            <w:pPr>
                              <w:pStyle w:val="TableParagraph"/>
                              <w:rPr>
                                <w:sz w:val="17"/>
                              </w:rPr>
                            </w:pPr>
                          </w:p>
                          <w:p w14:paraId="4E1CF2C4" w14:textId="77777777" w:rsidR="002B75C0" w:rsidRDefault="002B75C0">
                            <w:pPr>
                              <w:pStyle w:val="TableParagraph"/>
                              <w:rPr>
                                <w:sz w:val="17"/>
                              </w:rPr>
                            </w:pPr>
                          </w:p>
                          <w:p w14:paraId="479A20F2" w14:textId="77777777" w:rsidR="002B75C0" w:rsidRDefault="002B75C0">
                            <w:pPr>
                              <w:pStyle w:val="TableParagraph"/>
                              <w:rPr>
                                <w:sz w:val="17"/>
                              </w:rPr>
                            </w:pPr>
                          </w:p>
                          <w:p w14:paraId="7EEEB249" w14:textId="77777777" w:rsidR="002B75C0" w:rsidRDefault="002B75C0">
                            <w:pPr>
                              <w:pStyle w:val="TableParagraph"/>
                              <w:spacing w:before="51"/>
                              <w:rPr>
                                <w:sz w:val="17"/>
                              </w:rPr>
                            </w:pPr>
                          </w:p>
                          <w:p w14:paraId="263A9A93" w14:textId="77777777" w:rsidR="002B75C0" w:rsidRDefault="00000000">
                            <w:pPr>
                              <w:pStyle w:val="TableParagraph"/>
                              <w:ind w:left="246"/>
                              <w:rPr>
                                <w:sz w:val="17"/>
                              </w:rPr>
                            </w:pPr>
                            <w:r>
                              <w:rPr>
                                <w:spacing w:val="-4"/>
                                <w:sz w:val="17"/>
                              </w:rPr>
                              <w:t>3942</w:t>
                            </w:r>
                          </w:p>
                        </w:tc>
                        <w:tc>
                          <w:tcPr>
                            <w:tcW w:w="871" w:type="dxa"/>
                            <w:tcBorders>
                              <w:left w:val="single" w:sz="8" w:space="0" w:color="000000"/>
                              <w:bottom w:val="single" w:sz="8" w:space="0" w:color="000000"/>
                              <w:right w:val="single" w:sz="8" w:space="0" w:color="000000"/>
                            </w:tcBorders>
                          </w:tcPr>
                          <w:p w14:paraId="3148BD37" w14:textId="77777777" w:rsidR="002B75C0" w:rsidRDefault="002B75C0">
                            <w:pPr>
                              <w:pStyle w:val="TableParagraph"/>
                              <w:rPr>
                                <w:rFonts w:ascii="Times New Roman"/>
                                <w:sz w:val="10"/>
                              </w:rPr>
                            </w:pPr>
                          </w:p>
                        </w:tc>
                      </w:tr>
                      <w:tr w:rsidR="002B75C0" w14:paraId="63CF5FFA" w14:textId="77777777">
                        <w:trPr>
                          <w:trHeight w:val="168"/>
                        </w:trPr>
                        <w:tc>
                          <w:tcPr>
                            <w:tcW w:w="872" w:type="dxa"/>
                            <w:vMerge/>
                            <w:tcBorders>
                              <w:top w:val="nil"/>
                              <w:right w:val="single" w:sz="8" w:space="0" w:color="000000"/>
                            </w:tcBorders>
                            <w:shd w:val="clear" w:color="auto" w:fill="FFFF00"/>
                          </w:tcPr>
                          <w:p w14:paraId="785B92B2"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6C17B032" w14:textId="77777777" w:rsidR="002B75C0" w:rsidRDefault="002B75C0">
                            <w:pPr>
                              <w:pStyle w:val="TableParagraph"/>
                              <w:rPr>
                                <w:rFonts w:ascii="Times New Roman"/>
                                <w:sz w:val="10"/>
                              </w:rPr>
                            </w:pPr>
                          </w:p>
                        </w:tc>
                      </w:tr>
                      <w:tr w:rsidR="002B75C0" w14:paraId="2BF81666" w14:textId="77777777">
                        <w:trPr>
                          <w:trHeight w:val="168"/>
                        </w:trPr>
                        <w:tc>
                          <w:tcPr>
                            <w:tcW w:w="872" w:type="dxa"/>
                            <w:vMerge/>
                            <w:tcBorders>
                              <w:top w:val="nil"/>
                              <w:right w:val="single" w:sz="8" w:space="0" w:color="000000"/>
                            </w:tcBorders>
                            <w:shd w:val="clear" w:color="auto" w:fill="FFFF00"/>
                          </w:tcPr>
                          <w:p w14:paraId="25A1F6BA"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51830F8B" w14:textId="77777777" w:rsidR="002B75C0" w:rsidRDefault="002B75C0">
                            <w:pPr>
                              <w:pStyle w:val="TableParagraph"/>
                              <w:rPr>
                                <w:rFonts w:ascii="Times New Roman"/>
                                <w:sz w:val="10"/>
                              </w:rPr>
                            </w:pPr>
                          </w:p>
                        </w:tc>
                      </w:tr>
                      <w:tr w:rsidR="002B75C0" w14:paraId="2C6D54AD" w14:textId="77777777">
                        <w:trPr>
                          <w:trHeight w:val="168"/>
                        </w:trPr>
                        <w:tc>
                          <w:tcPr>
                            <w:tcW w:w="872" w:type="dxa"/>
                            <w:vMerge/>
                            <w:tcBorders>
                              <w:top w:val="nil"/>
                              <w:right w:val="single" w:sz="8" w:space="0" w:color="000000"/>
                            </w:tcBorders>
                            <w:shd w:val="clear" w:color="auto" w:fill="FFFF00"/>
                          </w:tcPr>
                          <w:p w14:paraId="678004CB"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3544D35D" w14:textId="77777777" w:rsidR="002B75C0" w:rsidRDefault="002B75C0">
                            <w:pPr>
                              <w:pStyle w:val="TableParagraph"/>
                              <w:rPr>
                                <w:rFonts w:ascii="Times New Roman"/>
                                <w:sz w:val="10"/>
                              </w:rPr>
                            </w:pPr>
                          </w:p>
                        </w:tc>
                      </w:tr>
                      <w:tr w:rsidR="002B75C0" w14:paraId="39FC9318" w14:textId="77777777">
                        <w:trPr>
                          <w:trHeight w:val="168"/>
                        </w:trPr>
                        <w:tc>
                          <w:tcPr>
                            <w:tcW w:w="872" w:type="dxa"/>
                            <w:vMerge/>
                            <w:tcBorders>
                              <w:top w:val="nil"/>
                              <w:right w:val="single" w:sz="8" w:space="0" w:color="000000"/>
                            </w:tcBorders>
                            <w:shd w:val="clear" w:color="auto" w:fill="FFFF00"/>
                          </w:tcPr>
                          <w:p w14:paraId="79564C08"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7EAFD147" w14:textId="77777777" w:rsidR="002B75C0" w:rsidRDefault="002B75C0">
                            <w:pPr>
                              <w:pStyle w:val="TableParagraph"/>
                              <w:rPr>
                                <w:rFonts w:ascii="Times New Roman"/>
                                <w:sz w:val="10"/>
                              </w:rPr>
                            </w:pPr>
                          </w:p>
                        </w:tc>
                      </w:tr>
                      <w:tr w:rsidR="002B75C0" w14:paraId="0A2F7827" w14:textId="77777777">
                        <w:trPr>
                          <w:trHeight w:val="168"/>
                        </w:trPr>
                        <w:tc>
                          <w:tcPr>
                            <w:tcW w:w="872" w:type="dxa"/>
                            <w:vMerge/>
                            <w:tcBorders>
                              <w:top w:val="nil"/>
                              <w:right w:val="single" w:sz="8" w:space="0" w:color="000000"/>
                            </w:tcBorders>
                            <w:shd w:val="clear" w:color="auto" w:fill="FFFF00"/>
                          </w:tcPr>
                          <w:p w14:paraId="29A3D4C4"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0D261CE7" w14:textId="77777777" w:rsidR="002B75C0" w:rsidRDefault="002B75C0">
                            <w:pPr>
                              <w:pStyle w:val="TableParagraph"/>
                              <w:rPr>
                                <w:rFonts w:ascii="Times New Roman"/>
                                <w:sz w:val="10"/>
                              </w:rPr>
                            </w:pPr>
                          </w:p>
                        </w:tc>
                      </w:tr>
                      <w:tr w:rsidR="002B75C0" w14:paraId="5272A861" w14:textId="77777777">
                        <w:trPr>
                          <w:trHeight w:val="169"/>
                        </w:trPr>
                        <w:tc>
                          <w:tcPr>
                            <w:tcW w:w="872" w:type="dxa"/>
                            <w:vMerge/>
                            <w:tcBorders>
                              <w:top w:val="nil"/>
                              <w:right w:val="single" w:sz="8" w:space="0" w:color="000000"/>
                            </w:tcBorders>
                            <w:shd w:val="clear" w:color="auto" w:fill="FFFF00"/>
                          </w:tcPr>
                          <w:p w14:paraId="5A21266A"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44CB9DD4" w14:textId="77777777" w:rsidR="002B75C0" w:rsidRDefault="002B75C0">
                            <w:pPr>
                              <w:pStyle w:val="TableParagraph"/>
                              <w:rPr>
                                <w:rFonts w:ascii="Times New Roman"/>
                                <w:sz w:val="10"/>
                              </w:rPr>
                            </w:pPr>
                          </w:p>
                        </w:tc>
                      </w:tr>
                      <w:tr w:rsidR="002B75C0" w14:paraId="3A24CC4C" w14:textId="77777777">
                        <w:trPr>
                          <w:trHeight w:val="168"/>
                        </w:trPr>
                        <w:tc>
                          <w:tcPr>
                            <w:tcW w:w="872" w:type="dxa"/>
                            <w:vMerge/>
                            <w:tcBorders>
                              <w:top w:val="nil"/>
                              <w:right w:val="single" w:sz="8" w:space="0" w:color="000000"/>
                            </w:tcBorders>
                            <w:shd w:val="clear" w:color="auto" w:fill="FFFF00"/>
                          </w:tcPr>
                          <w:p w14:paraId="13B26D54" w14:textId="77777777" w:rsidR="002B75C0" w:rsidRDefault="002B75C0">
                            <w:pPr>
                              <w:rPr>
                                <w:sz w:val="2"/>
                                <w:szCs w:val="2"/>
                              </w:rPr>
                            </w:pPr>
                          </w:p>
                        </w:tc>
                        <w:tc>
                          <w:tcPr>
                            <w:tcW w:w="871" w:type="dxa"/>
                            <w:tcBorders>
                              <w:top w:val="single" w:sz="8" w:space="0" w:color="000000"/>
                              <w:left w:val="single" w:sz="8" w:space="0" w:color="000000"/>
                              <w:bottom w:val="single" w:sz="8" w:space="0" w:color="000000"/>
                              <w:right w:val="single" w:sz="8" w:space="0" w:color="000000"/>
                            </w:tcBorders>
                          </w:tcPr>
                          <w:p w14:paraId="3F18EC0F" w14:textId="77777777" w:rsidR="002B75C0" w:rsidRDefault="002B75C0">
                            <w:pPr>
                              <w:pStyle w:val="TableParagraph"/>
                              <w:rPr>
                                <w:rFonts w:ascii="Times New Roman"/>
                                <w:sz w:val="10"/>
                              </w:rPr>
                            </w:pPr>
                          </w:p>
                        </w:tc>
                      </w:tr>
                      <w:tr w:rsidR="002B75C0" w14:paraId="77BF9DB6" w14:textId="77777777">
                        <w:trPr>
                          <w:trHeight w:val="174"/>
                        </w:trPr>
                        <w:tc>
                          <w:tcPr>
                            <w:tcW w:w="872" w:type="dxa"/>
                            <w:vMerge/>
                            <w:tcBorders>
                              <w:top w:val="nil"/>
                              <w:right w:val="single" w:sz="8" w:space="0" w:color="000000"/>
                            </w:tcBorders>
                            <w:shd w:val="clear" w:color="auto" w:fill="FFFF00"/>
                          </w:tcPr>
                          <w:p w14:paraId="30BE5913" w14:textId="77777777" w:rsidR="002B75C0" w:rsidRDefault="002B75C0">
                            <w:pPr>
                              <w:rPr>
                                <w:sz w:val="2"/>
                                <w:szCs w:val="2"/>
                              </w:rPr>
                            </w:pPr>
                          </w:p>
                        </w:tc>
                        <w:tc>
                          <w:tcPr>
                            <w:tcW w:w="871" w:type="dxa"/>
                            <w:tcBorders>
                              <w:top w:val="single" w:sz="8" w:space="0" w:color="000000"/>
                              <w:left w:val="single" w:sz="8" w:space="0" w:color="000000"/>
                              <w:right w:val="single" w:sz="8" w:space="0" w:color="000000"/>
                            </w:tcBorders>
                          </w:tcPr>
                          <w:p w14:paraId="116C0319" w14:textId="77777777" w:rsidR="002B75C0" w:rsidRDefault="002B75C0">
                            <w:pPr>
                              <w:pStyle w:val="TableParagraph"/>
                              <w:rPr>
                                <w:rFonts w:ascii="Times New Roman"/>
                                <w:sz w:val="10"/>
                              </w:rPr>
                            </w:pPr>
                          </w:p>
                        </w:tc>
                      </w:tr>
                      <w:tr w:rsidR="002B75C0" w14:paraId="5C72C9CE" w14:textId="77777777">
                        <w:trPr>
                          <w:trHeight w:val="182"/>
                        </w:trPr>
                        <w:tc>
                          <w:tcPr>
                            <w:tcW w:w="872" w:type="dxa"/>
                            <w:tcBorders>
                              <w:bottom w:val="single" w:sz="8" w:space="0" w:color="000000"/>
                              <w:right w:val="single" w:sz="8" w:space="0" w:color="000000"/>
                            </w:tcBorders>
                            <w:shd w:val="clear" w:color="auto" w:fill="D9D9D9"/>
                          </w:tcPr>
                          <w:p w14:paraId="0D1241D6" w14:textId="77777777" w:rsidR="002B75C0" w:rsidRDefault="00000000">
                            <w:pPr>
                              <w:pStyle w:val="TableParagraph"/>
                              <w:spacing w:line="162" w:lineRule="exact"/>
                              <w:ind w:left="37"/>
                              <w:jc w:val="center"/>
                              <w:rPr>
                                <w:sz w:val="17"/>
                              </w:rPr>
                            </w:pPr>
                            <w:r>
                              <w:rPr>
                                <w:spacing w:val="-4"/>
                                <w:sz w:val="17"/>
                              </w:rPr>
                              <w:t>3942</w:t>
                            </w:r>
                          </w:p>
                        </w:tc>
                        <w:tc>
                          <w:tcPr>
                            <w:tcW w:w="871" w:type="dxa"/>
                            <w:tcBorders>
                              <w:left w:val="single" w:sz="8" w:space="0" w:color="000000"/>
                              <w:bottom w:val="single" w:sz="8" w:space="0" w:color="000000"/>
                            </w:tcBorders>
                          </w:tcPr>
                          <w:p w14:paraId="107465D1" w14:textId="77777777" w:rsidR="002B75C0" w:rsidRDefault="00000000">
                            <w:pPr>
                              <w:pStyle w:val="TableParagraph"/>
                              <w:spacing w:line="162" w:lineRule="exact"/>
                              <w:ind w:left="61"/>
                              <w:jc w:val="center"/>
                              <w:rPr>
                                <w:sz w:val="17"/>
                              </w:rPr>
                            </w:pPr>
                            <w:r>
                              <w:rPr>
                                <w:spacing w:val="-10"/>
                                <w:sz w:val="17"/>
                              </w:rPr>
                              <w:t>0</w:t>
                            </w:r>
                          </w:p>
                        </w:tc>
                      </w:tr>
                      <w:tr w:rsidR="002B75C0" w14:paraId="44056821" w14:textId="77777777">
                        <w:trPr>
                          <w:trHeight w:val="193"/>
                        </w:trPr>
                        <w:tc>
                          <w:tcPr>
                            <w:tcW w:w="872" w:type="dxa"/>
                            <w:tcBorders>
                              <w:top w:val="single" w:sz="8" w:space="0" w:color="000000"/>
                              <w:bottom w:val="single" w:sz="8" w:space="0" w:color="000000"/>
                              <w:right w:val="single" w:sz="8" w:space="0" w:color="000000"/>
                            </w:tcBorders>
                          </w:tcPr>
                          <w:p w14:paraId="3AB4DD98" w14:textId="77777777" w:rsidR="002B75C0" w:rsidRDefault="002B75C0">
                            <w:pPr>
                              <w:pStyle w:val="TableParagraph"/>
                              <w:rPr>
                                <w:rFonts w:ascii="Times New Roman"/>
                                <w:sz w:val="12"/>
                              </w:rPr>
                            </w:pPr>
                          </w:p>
                        </w:tc>
                        <w:tc>
                          <w:tcPr>
                            <w:tcW w:w="871" w:type="dxa"/>
                            <w:tcBorders>
                              <w:top w:val="single" w:sz="8" w:space="0" w:color="000000"/>
                              <w:left w:val="single" w:sz="8" w:space="0" w:color="000000"/>
                              <w:bottom w:val="single" w:sz="8" w:space="0" w:color="000000"/>
                            </w:tcBorders>
                            <w:shd w:val="clear" w:color="auto" w:fill="92D050"/>
                          </w:tcPr>
                          <w:p w14:paraId="47A5F06D" w14:textId="77777777" w:rsidR="002B75C0" w:rsidRDefault="00000000">
                            <w:pPr>
                              <w:pStyle w:val="TableParagraph"/>
                              <w:spacing w:line="174" w:lineRule="exact"/>
                              <w:ind w:left="61"/>
                              <w:jc w:val="center"/>
                              <w:rPr>
                                <w:sz w:val="17"/>
                              </w:rPr>
                            </w:pPr>
                            <w:r>
                              <w:rPr>
                                <w:spacing w:val="-4"/>
                                <w:sz w:val="17"/>
                              </w:rPr>
                              <w:t>3942</w:t>
                            </w:r>
                          </w:p>
                        </w:tc>
                      </w:tr>
                      <w:tr w:rsidR="002B75C0" w14:paraId="44BBF04F" w14:textId="77777777">
                        <w:trPr>
                          <w:trHeight w:val="187"/>
                        </w:trPr>
                        <w:tc>
                          <w:tcPr>
                            <w:tcW w:w="872" w:type="dxa"/>
                            <w:tcBorders>
                              <w:top w:val="single" w:sz="8" w:space="0" w:color="000000"/>
                              <w:right w:val="single" w:sz="8" w:space="0" w:color="000000"/>
                            </w:tcBorders>
                          </w:tcPr>
                          <w:p w14:paraId="1E788E5C" w14:textId="77777777" w:rsidR="002B75C0" w:rsidRDefault="002B75C0">
                            <w:pPr>
                              <w:pStyle w:val="TableParagraph"/>
                              <w:rPr>
                                <w:rFonts w:ascii="Times New Roman"/>
                                <w:sz w:val="12"/>
                              </w:rPr>
                            </w:pPr>
                          </w:p>
                        </w:tc>
                        <w:tc>
                          <w:tcPr>
                            <w:tcW w:w="871" w:type="dxa"/>
                            <w:tcBorders>
                              <w:top w:val="single" w:sz="8" w:space="0" w:color="000000"/>
                              <w:left w:val="single" w:sz="8" w:space="0" w:color="000000"/>
                            </w:tcBorders>
                            <w:shd w:val="clear" w:color="auto" w:fill="FF7B80"/>
                          </w:tcPr>
                          <w:p w14:paraId="11FA2722" w14:textId="77777777" w:rsidR="002B75C0" w:rsidRDefault="00000000">
                            <w:pPr>
                              <w:pStyle w:val="TableParagraph"/>
                              <w:spacing w:line="167" w:lineRule="exact"/>
                              <w:ind w:left="61"/>
                              <w:jc w:val="center"/>
                              <w:rPr>
                                <w:sz w:val="17"/>
                              </w:rPr>
                            </w:pPr>
                            <w:r>
                              <w:rPr>
                                <w:spacing w:val="-10"/>
                                <w:sz w:val="17"/>
                              </w:rPr>
                              <w:t>0</w:t>
                            </w:r>
                          </w:p>
                        </w:tc>
                      </w:tr>
                    </w:tbl>
                    <w:p w14:paraId="78FEDFF0" w14:textId="77777777" w:rsidR="002B75C0" w:rsidRDefault="002B75C0">
                      <w:pPr>
                        <w:pStyle w:val="Zkladntext"/>
                      </w:pPr>
                    </w:p>
                  </w:txbxContent>
                </v:textbox>
                <w10:wrap anchorx="page"/>
              </v:shape>
            </w:pict>
          </mc:Fallback>
        </mc:AlternateContent>
      </w:r>
      <w:r>
        <w:rPr>
          <w:noProof/>
        </w:rPr>
        <mc:AlternateContent>
          <mc:Choice Requires="wps">
            <w:drawing>
              <wp:anchor distT="0" distB="0" distL="0" distR="0" simplePos="0" relativeHeight="251638784" behindDoc="0" locked="0" layoutInCell="1" allowOverlap="1" wp14:anchorId="06748D39" wp14:editId="405A7935">
                <wp:simplePos x="0" y="0"/>
                <wp:positionH relativeFrom="page">
                  <wp:posOffset>3690239</wp:posOffset>
                </wp:positionH>
                <wp:positionV relativeFrom="paragraph">
                  <wp:posOffset>356565</wp:posOffset>
                </wp:positionV>
                <wp:extent cx="1118870" cy="22225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2222500"/>
                        </a:xfrm>
                        <a:prstGeom prst="rect">
                          <a:avLst/>
                        </a:prstGeom>
                      </wps:spPr>
                      <wps:txbx>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5"/>
                              <w:gridCol w:w="803"/>
                            </w:tblGrid>
                            <w:tr w:rsidR="002B75C0" w14:paraId="41F4AC6A" w14:textId="77777777">
                              <w:trPr>
                                <w:trHeight w:val="403"/>
                              </w:trPr>
                              <w:tc>
                                <w:tcPr>
                                  <w:tcW w:w="1608" w:type="dxa"/>
                                  <w:gridSpan w:val="2"/>
                                  <w:tcBorders>
                                    <w:bottom w:val="single" w:sz="8" w:space="0" w:color="000000"/>
                                  </w:tcBorders>
                                  <w:shd w:val="clear" w:color="auto" w:fill="C0C0C0"/>
                                </w:tcPr>
                                <w:p w14:paraId="487B6C40" w14:textId="77777777" w:rsidR="002B75C0" w:rsidRDefault="00000000">
                                  <w:pPr>
                                    <w:pStyle w:val="TableParagraph"/>
                                    <w:spacing w:before="89"/>
                                    <w:ind w:left="296"/>
                                    <w:rPr>
                                      <w:b/>
                                      <w:sz w:val="17"/>
                                    </w:rPr>
                                  </w:pPr>
                                  <w:r>
                                    <w:rPr>
                                      <w:b/>
                                      <w:sz w:val="17"/>
                                    </w:rPr>
                                    <w:t>CAAIS</w:t>
                                  </w:r>
                                  <w:r>
                                    <w:rPr>
                                      <w:b/>
                                      <w:spacing w:val="-9"/>
                                      <w:sz w:val="17"/>
                                    </w:rPr>
                                    <w:t xml:space="preserve"> </w:t>
                                  </w:r>
                                  <w:r>
                                    <w:rPr>
                                      <w:b/>
                                      <w:sz w:val="17"/>
                                    </w:rPr>
                                    <w:t>02-</w:t>
                                  </w:r>
                                  <w:r>
                                    <w:rPr>
                                      <w:b/>
                                      <w:spacing w:val="-5"/>
                                      <w:sz w:val="17"/>
                                    </w:rPr>
                                    <w:t>02</w:t>
                                  </w:r>
                                </w:p>
                              </w:tc>
                            </w:tr>
                            <w:tr w:rsidR="002B75C0" w14:paraId="0D099D04" w14:textId="77777777">
                              <w:trPr>
                                <w:trHeight w:val="415"/>
                              </w:trPr>
                              <w:tc>
                                <w:tcPr>
                                  <w:tcW w:w="805" w:type="dxa"/>
                                  <w:tcBorders>
                                    <w:top w:val="single" w:sz="8" w:space="0" w:color="000000"/>
                                    <w:right w:val="single" w:sz="8" w:space="0" w:color="000000"/>
                                  </w:tcBorders>
                                  <w:shd w:val="clear" w:color="auto" w:fill="E3DFEB"/>
                                </w:tcPr>
                                <w:p w14:paraId="62873E31" w14:textId="77777777" w:rsidR="002B75C0" w:rsidRDefault="00000000">
                                  <w:pPr>
                                    <w:pStyle w:val="TableParagraph"/>
                                    <w:spacing w:before="7"/>
                                    <w:ind w:left="222"/>
                                    <w:rPr>
                                      <w:b/>
                                      <w:sz w:val="17"/>
                                    </w:rPr>
                                  </w:pPr>
                                  <w:r>
                                    <w:rPr>
                                      <w:b/>
                                      <w:spacing w:val="-2"/>
                                      <w:sz w:val="17"/>
                                    </w:rPr>
                                    <w:t>limit</w:t>
                                  </w:r>
                                </w:p>
                                <w:p w14:paraId="7969B5EA" w14:textId="77777777" w:rsidR="002B75C0" w:rsidRDefault="00000000">
                                  <w:pPr>
                                    <w:pStyle w:val="TableParagraph"/>
                                    <w:spacing w:before="25" w:line="167" w:lineRule="exact"/>
                                    <w:ind w:left="207"/>
                                    <w:rPr>
                                      <w:b/>
                                      <w:sz w:val="17"/>
                                    </w:rPr>
                                  </w:pPr>
                                  <w:r>
                                    <w:rPr>
                                      <w:b/>
                                      <w:spacing w:val="-5"/>
                                      <w:sz w:val="17"/>
                                    </w:rPr>
                                    <w:t>HOD</w:t>
                                  </w:r>
                                </w:p>
                              </w:tc>
                              <w:tc>
                                <w:tcPr>
                                  <w:tcW w:w="803" w:type="dxa"/>
                                  <w:tcBorders>
                                    <w:top w:val="single" w:sz="8" w:space="0" w:color="000000"/>
                                    <w:left w:val="single" w:sz="8" w:space="0" w:color="000000"/>
                                  </w:tcBorders>
                                  <w:shd w:val="clear" w:color="auto" w:fill="E3DFEB"/>
                                </w:tcPr>
                                <w:p w14:paraId="6774C339" w14:textId="77777777" w:rsidR="002B75C0" w:rsidRDefault="00000000">
                                  <w:pPr>
                                    <w:pStyle w:val="TableParagraph"/>
                                    <w:spacing w:before="7"/>
                                    <w:ind w:left="62" w:right="10"/>
                                    <w:jc w:val="center"/>
                                    <w:rPr>
                                      <w:b/>
                                      <w:sz w:val="17"/>
                                    </w:rPr>
                                  </w:pPr>
                                  <w:r>
                                    <w:rPr>
                                      <w:b/>
                                      <w:spacing w:val="-2"/>
                                      <w:sz w:val="17"/>
                                    </w:rPr>
                                    <w:t>čerpáno</w:t>
                                  </w:r>
                                </w:p>
                                <w:p w14:paraId="05724D3C" w14:textId="77777777" w:rsidR="002B75C0" w:rsidRDefault="00000000">
                                  <w:pPr>
                                    <w:pStyle w:val="TableParagraph"/>
                                    <w:spacing w:before="25" w:line="167" w:lineRule="exact"/>
                                    <w:ind w:left="62" w:right="9"/>
                                    <w:jc w:val="center"/>
                                    <w:rPr>
                                      <w:b/>
                                      <w:sz w:val="17"/>
                                    </w:rPr>
                                  </w:pPr>
                                  <w:r>
                                    <w:rPr>
                                      <w:b/>
                                      <w:spacing w:val="-5"/>
                                      <w:sz w:val="17"/>
                                    </w:rPr>
                                    <w:t>HOD</w:t>
                                  </w:r>
                                </w:p>
                              </w:tc>
                            </w:tr>
                            <w:tr w:rsidR="002B75C0" w14:paraId="36FD03B1" w14:textId="77777777">
                              <w:trPr>
                                <w:trHeight w:val="169"/>
                              </w:trPr>
                              <w:tc>
                                <w:tcPr>
                                  <w:tcW w:w="805" w:type="dxa"/>
                                  <w:vMerge w:val="restart"/>
                                  <w:tcBorders>
                                    <w:right w:val="single" w:sz="8" w:space="0" w:color="000000"/>
                                  </w:tcBorders>
                                </w:tcPr>
                                <w:p w14:paraId="44D947FE" w14:textId="77777777" w:rsidR="002B75C0" w:rsidRDefault="002B75C0">
                                  <w:pPr>
                                    <w:pStyle w:val="TableParagraph"/>
                                    <w:rPr>
                                      <w:sz w:val="17"/>
                                    </w:rPr>
                                  </w:pPr>
                                </w:p>
                                <w:p w14:paraId="5EABB530" w14:textId="77777777" w:rsidR="002B75C0" w:rsidRDefault="002B75C0">
                                  <w:pPr>
                                    <w:pStyle w:val="TableParagraph"/>
                                    <w:rPr>
                                      <w:sz w:val="17"/>
                                    </w:rPr>
                                  </w:pPr>
                                </w:p>
                                <w:p w14:paraId="7C52CB13" w14:textId="77777777" w:rsidR="002B75C0" w:rsidRDefault="002B75C0">
                                  <w:pPr>
                                    <w:pStyle w:val="TableParagraph"/>
                                    <w:rPr>
                                      <w:sz w:val="17"/>
                                    </w:rPr>
                                  </w:pPr>
                                </w:p>
                                <w:p w14:paraId="0F45938A" w14:textId="77777777" w:rsidR="002B75C0" w:rsidRDefault="002B75C0">
                                  <w:pPr>
                                    <w:pStyle w:val="TableParagraph"/>
                                    <w:spacing w:before="51"/>
                                    <w:rPr>
                                      <w:sz w:val="17"/>
                                    </w:rPr>
                                  </w:pPr>
                                </w:p>
                                <w:p w14:paraId="7B39BD84" w14:textId="77777777" w:rsidR="002B75C0" w:rsidRDefault="00000000">
                                  <w:pPr>
                                    <w:pStyle w:val="TableParagraph"/>
                                    <w:ind w:left="36"/>
                                    <w:jc w:val="center"/>
                                    <w:rPr>
                                      <w:sz w:val="17"/>
                                    </w:rPr>
                                  </w:pPr>
                                  <w:r>
                                    <w:rPr>
                                      <w:spacing w:val="-5"/>
                                      <w:sz w:val="17"/>
                                    </w:rPr>
                                    <w:t>39</w:t>
                                  </w:r>
                                </w:p>
                              </w:tc>
                              <w:tc>
                                <w:tcPr>
                                  <w:tcW w:w="803" w:type="dxa"/>
                                  <w:tcBorders>
                                    <w:left w:val="single" w:sz="8" w:space="0" w:color="000000"/>
                                    <w:bottom w:val="single" w:sz="8" w:space="0" w:color="000000"/>
                                  </w:tcBorders>
                                </w:tcPr>
                                <w:p w14:paraId="71286D7B" w14:textId="77777777" w:rsidR="002B75C0" w:rsidRDefault="002B75C0">
                                  <w:pPr>
                                    <w:pStyle w:val="TableParagraph"/>
                                    <w:rPr>
                                      <w:rFonts w:ascii="Times New Roman"/>
                                      <w:sz w:val="10"/>
                                    </w:rPr>
                                  </w:pPr>
                                </w:p>
                              </w:tc>
                            </w:tr>
                            <w:tr w:rsidR="002B75C0" w14:paraId="70F59991" w14:textId="77777777">
                              <w:trPr>
                                <w:trHeight w:val="168"/>
                              </w:trPr>
                              <w:tc>
                                <w:tcPr>
                                  <w:tcW w:w="805" w:type="dxa"/>
                                  <w:vMerge/>
                                  <w:tcBorders>
                                    <w:top w:val="nil"/>
                                    <w:right w:val="single" w:sz="8" w:space="0" w:color="000000"/>
                                  </w:tcBorders>
                                </w:tcPr>
                                <w:p w14:paraId="23836875"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034B0B1A" w14:textId="77777777" w:rsidR="002B75C0" w:rsidRDefault="002B75C0">
                                  <w:pPr>
                                    <w:pStyle w:val="TableParagraph"/>
                                    <w:rPr>
                                      <w:rFonts w:ascii="Times New Roman"/>
                                      <w:sz w:val="10"/>
                                    </w:rPr>
                                  </w:pPr>
                                </w:p>
                              </w:tc>
                            </w:tr>
                            <w:tr w:rsidR="002B75C0" w14:paraId="7D31CFD6" w14:textId="77777777">
                              <w:trPr>
                                <w:trHeight w:val="168"/>
                              </w:trPr>
                              <w:tc>
                                <w:tcPr>
                                  <w:tcW w:w="805" w:type="dxa"/>
                                  <w:vMerge/>
                                  <w:tcBorders>
                                    <w:top w:val="nil"/>
                                    <w:right w:val="single" w:sz="8" w:space="0" w:color="000000"/>
                                  </w:tcBorders>
                                </w:tcPr>
                                <w:p w14:paraId="19114791"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46F341D8" w14:textId="77777777" w:rsidR="002B75C0" w:rsidRDefault="002B75C0">
                                  <w:pPr>
                                    <w:pStyle w:val="TableParagraph"/>
                                    <w:rPr>
                                      <w:rFonts w:ascii="Times New Roman"/>
                                      <w:sz w:val="10"/>
                                    </w:rPr>
                                  </w:pPr>
                                </w:p>
                              </w:tc>
                            </w:tr>
                            <w:tr w:rsidR="002B75C0" w14:paraId="4A291F49" w14:textId="77777777">
                              <w:trPr>
                                <w:trHeight w:val="168"/>
                              </w:trPr>
                              <w:tc>
                                <w:tcPr>
                                  <w:tcW w:w="805" w:type="dxa"/>
                                  <w:vMerge/>
                                  <w:tcBorders>
                                    <w:top w:val="nil"/>
                                    <w:right w:val="single" w:sz="8" w:space="0" w:color="000000"/>
                                  </w:tcBorders>
                                </w:tcPr>
                                <w:p w14:paraId="7AFF32CF"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2B4D28F6" w14:textId="77777777" w:rsidR="002B75C0" w:rsidRDefault="002B75C0">
                                  <w:pPr>
                                    <w:pStyle w:val="TableParagraph"/>
                                    <w:rPr>
                                      <w:rFonts w:ascii="Times New Roman"/>
                                      <w:sz w:val="10"/>
                                    </w:rPr>
                                  </w:pPr>
                                </w:p>
                              </w:tc>
                            </w:tr>
                            <w:tr w:rsidR="002B75C0" w14:paraId="1A0E6942" w14:textId="77777777">
                              <w:trPr>
                                <w:trHeight w:val="168"/>
                              </w:trPr>
                              <w:tc>
                                <w:tcPr>
                                  <w:tcW w:w="805" w:type="dxa"/>
                                  <w:vMerge/>
                                  <w:tcBorders>
                                    <w:top w:val="nil"/>
                                    <w:right w:val="single" w:sz="8" w:space="0" w:color="000000"/>
                                  </w:tcBorders>
                                </w:tcPr>
                                <w:p w14:paraId="26A21D05"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4401911" w14:textId="77777777" w:rsidR="002B75C0" w:rsidRDefault="002B75C0">
                                  <w:pPr>
                                    <w:pStyle w:val="TableParagraph"/>
                                    <w:rPr>
                                      <w:rFonts w:ascii="Times New Roman"/>
                                      <w:sz w:val="10"/>
                                    </w:rPr>
                                  </w:pPr>
                                </w:p>
                              </w:tc>
                            </w:tr>
                            <w:tr w:rsidR="002B75C0" w14:paraId="2F3682A0" w14:textId="77777777">
                              <w:trPr>
                                <w:trHeight w:val="168"/>
                              </w:trPr>
                              <w:tc>
                                <w:tcPr>
                                  <w:tcW w:w="805" w:type="dxa"/>
                                  <w:vMerge/>
                                  <w:tcBorders>
                                    <w:top w:val="nil"/>
                                    <w:right w:val="single" w:sz="8" w:space="0" w:color="000000"/>
                                  </w:tcBorders>
                                </w:tcPr>
                                <w:p w14:paraId="35E8D8C7"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40D10EED" w14:textId="77777777" w:rsidR="002B75C0" w:rsidRDefault="002B75C0">
                                  <w:pPr>
                                    <w:pStyle w:val="TableParagraph"/>
                                    <w:rPr>
                                      <w:rFonts w:ascii="Times New Roman"/>
                                      <w:sz w:val="10"/>
                                    </w:rPr>
                                  </w:pPr>
                                </w:p>
                              </w:tc>
                            </w:tr>
                            <w:tr w:rsidR="002B75C0" w14:paraId="220E6708" w14:textId="77777777">
                              <w:trPr>
                                <w:trHeight w:val="169"/>
                              </w:trPr>
                              <w:tc>
                                <w:tcPr>
                                  <w:tcW w:w="805" w:type="dxa"/>
                                  <w:vMerge/>
                                  <w:tcBorders>
                                    <w:top w:val="nil"/>
                                    <w:right w:val="single" w:sz="8" w:space="0" w:color="000000"/>
                                  </w:tcBorders>
                                </w:tcPr>
                                <w:p w14:paraId="593DF683"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926D6E2" w14:textId="77777777" w:rsidR="002B75C0" w:rsidRDefault="002B75C0">
                                  <w:pPr>
                                    <w:pStyle w:val="TableParagraph"/>
                                    <w:rPr>
                                      <w:rFonts w:ascii="Times New Roman"/>
                                      <w:sz w:val="10"/>
                                    </w:rPr>
                                  </w:pPr>
                                </w:p>
                              </w:tc>
                            </w:tr>
                            <w:tr w:rsidR="002B75C0" w14:paraId="3DEA78F5" w14:textId="77777777">
                              <w:trPr>
                                <w:trHeight w:val="168"/>
                              </w:trPr>
                              <w:tc>
                                <w:tcPr>
                                  <w:tcW w:w="805" w:type="dxa"/>
                                  <w:vMerge/>
                                  <w:tcBorders>
                                    <w:top w:val="nil"/>
                                    <w:right w:val="single" w:sz="8" w:space="0" w:color="000000"/>
                                  </w:tcBorders>
                                </w:tcPr>
                                <w:p w14:paraId="1D9369F6"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B54C3DB" w14:textId="77777777" w:rsidR="002B75C0" w:rsidRDefault="002B75C0">
                                  <w:pPr>
                                    <w:pStyle w:val="TableParagraph"/>
                                    <w:rPr>
                                      <w:rFonts w:ascii="Times New Roman"/>
                                      <w:sz w:val="10"/>
                                    </w:rPr>
                                  </w:pPr>
                                </w:p>
                              </w:tc>
                            </w:tr>
                            <w:tr w:rsidR="002B75C0" w14:paraId="6423FE0B" w14:textId="77777777">
                              <w:trPr>
                                <w:trHeight w:val="174"/>
                              </w:trPr>
                              <w:tc>
                                <w:tcPr>
                                  <w:tcW w:w="805" w:type="dxa"/>
                                  <w:vMerge/>
                                  <w:tcBorders>
                                    <w:top w:val="nil"/>
                                    <w:right w:val="single" w:sz="8" w:space="0" w:color="000000"/>
                                  </w:tcBorders>
                                </w:tcPr>
                                <w:p w14:paraId="672F2505" w14:textId="77777777" w:rsidR="002B75C0" w:rsidRDefault="002B75C0">
                                  <w:pPr>
                                    <w:rPr>
                                      <w:sz w:val="2"/>
                                      <w:szCs w:val="2"/>
                                    </w:rPr>
                                  </w:pPr>
                                </w:p>
                              </w:tc>
                              <w:tc>
                                <w:tcPr>
                                  <w:tcW w:w="803" w:type="dxa"/>
                                  <w:tcBorders>
                                    <w:top w:val="single" w:sz="8" w:space="0" w:color="000000"/>
                                    <w:left w:val="single" w:sz="8" w:space="0" w:color="000000"/>
                                  </w:tcBorders>
                                </w:tcPr>
                                <w:p w14:paraId="16AC1EBD" w14:textId="77777777" w:rsidR="002B75C0" w:rsidRDefault="002B75C0">
                                  <w:pPr>
                                    <w:pStyle w:val="TableParagraph"/>
                                    <w:rPr>
                                      <w:rFonts w:ascii="Times New Roman"/>
                                      <w:sz w:val="10"/>
                                    </w:rPr>
                                  </w:pPr>
                                </w:p>
                              </w:tc>
                            </w:tr>
                            <w:tr w:rsidR="002B75C0" w14:paraId="347410BF" w14:textId="77777777">
                              <w:trPr>
                                <w:trHeight w:val="182"/>
                              </w:trPr>
                              <w:tc>
                                <w:tcPr>
                                  <w:tcW w:w="805" w:type="dxa"/>
                                  <w:tcBorders>
                                    <w:bottom w:val="single" w:sz="8" w:space="0" w:color="000000"/>
                                    <w:right w:val="single" w:sz="8" w:space="0" w:color="000000"/>
                                  </w:tcBorders>
                                  <w:shd w:val="clear" w:color="auto" w:fill="D9D9D9"/>
                                </w:tcPr>
                                <w:p w14:paraId="53D5CD7A" w14:textId="77777777" w:rsidR="002B75C0" w:rsidRDefault="00000000">
                                  <w:pPr>
                                    <w:pStyle w:val="TableParagraph"/>
                                    <w:spacing w:line="162" w:lineRule="exact"/>
                                    <w:ind w:left="36"/>
                                    <w:jc w:val="center"/>
                                    <w:rPr>
                                      <w:sz w:val="17"/>
                                    </w:rPr>
                                  </w:pPr>
                                  <w:r>
                                    <w:rPr>
                                      <w:spacing w:val="-5"/>
                                      <w:sz w:val="17"/>
                                    </w:rPr>
                                    <w:t>39</w:t>
                                  </w:r>
                                </w:p>
                              </w:tc>
                              <w:tc>
                                <w:tcPr>
                                  <w:tcW w:w="803" w:type="dxa"/>
                                  <w:tcBorders>
                                    <w:left w:val="single" w:sz="8" w:space="0" w:color="000000"/>
                                    <w:bottom w:val="single" w:sz="8" w:space="0" w:color="000000"/>
                                  </w:tcBorders>
                                </w:tcPr>
                                <w:p w14:paraId="4C38A739" w14:textId="77777777" w:rsidR="002B75C0" w:rsidRDefault="00000000">
                                  <w:pPr>
                                    <w:pStyle w:val="TableParagraph"/>
                                    <w:spacing w:line="162" w:lineRule="exact"/>
                                    <w:ind w:left="62"/>
                                    <w:jc w:val="center"/>
                                    <w:rPr>
                                      <w:sz w:val="17"/>
                                    </w:rPr>
                                  </w:pPr>
                                  <w:r>
                                    <w:rPr>
                                      <w:spacing w:val="-10"/>
                                      <w:sz w:val="17"/>
                                    </w:rPr>
                                    <w:t>0</w:t>
                                  </w:r>
                                </w:p>
                              </w:tc>
                            </w:tr>
                            <w:tr w:rsidR="002B75C0" w14:paraId="1DBFEC95" w14:textId="77777777">
                              <w:trPr>
                                <w:trHeight w:val="193"/>
                              </w:trPr>
                              <w:tc>
                                <w:tcPr>
                                  <w:tcW w:w="805" w:type="dxa"/>
                                  <w:tcBorders>
                                    <w:top w:val="single" w:sz="8" w:space="0" w:color="000000"/>
                                    <w:bottom w:val="single" w:sz="8" w:space="0" w:color="000000"/>
                                    <w:right w:val="single" w:sz="8" w:space="0" w:color="000000"/>
                                  </w:tcBorders>
                                </w:tcPr>
                                <w:p w14:paraId="63B33D76" w14:textId="77777777" w:rsidR="002B75C0" w:rsidRDefault="002B75C0">
                                  <w:pPr>
                                    <w:pStyle w:val="TableParagraph"/>
                                    <w:rPr>
                                      <w:rFonts w:ascii="Times New Roman"/>
                                      <w:sz w:val="12"/>
                                    </w:rPr>
                                  </w:pPr>
                                </w:p>
                              </w:tc>
                              <w:tc>
                                <w:tcPr>
                                  <w:tcW w:w="803" w:type="dxa"/>
                                  <w:tcBorders>
                                    <w:top w:val="single" w:sz="8" w:space="0" w:color="000000"/>
                                    <w:left w:val="single" w:sz="8" w:space="0" w:color="000000"/>
                                    <w:bottom w:val="single" w:sz="8" w:space="0" w:color="000000"/>
                                  </w:tcBorders>
                                  <w:shd w:val="clear" w:color="auto" w:fill="92D050"/>
                                </w:tcPr>
                                <w:p w14:paraId="6E49BC0B" w14:textId="77777777" w:rsidR="002B75C0" w:rsidRDefault="00000000">
                                  <w:pPr>
                                    <w:pStyle w:val="TableParagraph"/>
                                    <w:spacing w:line="174" w:lineRule="exact"/>
                                    <w:ind w:left="62"/>
                                    <w:jc w:val="center"/>
                                    <w:rPr>
                                      <w:sz w:val="17"/>
                                    </w:rPr>
                                  </w:pPr>
                                  <w:r>
                                    <w:rPr>
                                      <w:spacing w:val="-5"/>
                                      <w:sz w:val="17"/>
                                    </w:rPr>
                                    <w:t>39</w:t>
                                  </w:r>
                                </w:p>
                              </w:tc>
                            </w:tr>
                            <w:tr w:rsidR="002B75C0" w14:paraId="6CD24F63" w14:textId="77777777">
                              <w:trPr>
                                <w:trHeight w:val="187"/>
                              </w:trPr>
                              <w:tc>
                                <w:tcPr>
                                  <w:tcW w:w="805" w:type="dxa"/>
                                  <w:tcBorders>
                                    <w:top w:val="single" w:sz="8" w:space="0" w:color="000000"/>
                                    <w:right w:val="single" w:sz="8" w:space="0" w:color="000000"/>
                                  </w:tcBorders>
                                </w:tcPr>
                                <w:p w14:paraId="66E3C9E6" w14:textId="77777777" w:rsidR="002B75C0" w:rsidRDefault="002B75C0">
                                  <w:pPr>
                                    <w:pStyle w:val="TableParagraph"/>
                                    <w:rPr>
                                      <w:rFonts w:ascii="Times New Roman"/>
                                      <w:sz w:val="12"/>
                                    </w:rPr>
                                  </w:pPr>
                                </w:p>
                              </w:tc>
                              <w:tc>
                                <w:tcPr>
                                  <w:tcW w:w="803" w:type="dxa"/>
                                  <w:tcBorders>
                                    <w:top w:val="single" w:sz="8" w:space="0" w:color="000000"/>
                                    <w:left w:val="single" w:sz="8" w:space="0" w:color="000000"/>
                                  </w:tcBorders>
                                  <w:shd w:val="clear" w:color="auto" w:fill="FF7B80"/>
                                </w:tcPr>
                                <w:p w14:paraId="4BC5581E" w14:textId="77777777" w:rsidR="002B75C0" w:rsidRDefault="00000000">
                                  <w:pPr>
                                    <w:pStyle w:val="TableParagraph"/>
                                    <w:spacing w:line="167" w:lineRule="exact"/>
                                    <w:ind w:left="62"/>
                                    <w:jc w:val="center"/>
                                    <w:rPr>
                                      <w:sz w:val="17"/>
                                    </w:rPr>
                                  </w:pPr>
                                  <w:r>
                                    <w:rPr>
                                      <w:spacing w:val="-10"/>
                                      <w:sz w:val="17"/>
                                    </w:rPr>
                                    <w:t>0</w:t>
                                  </w:r>
                                </w:p>
                              </w:tc>
                            </w:tr>
                          </w:tbl>
                          <w:p w14:paraId="5B3C76A9" w14:textId="77777777" w:rsidR="002B75C0" w:rsidRDefault="002B75C0">
                            <w:pPr>
                              <w:pStyle w:val="Zkladntext"/>
                            </w:pPr>
                          </w:p>
                        </w:txbxContent>
                      </wps:txbx>
                      <wps:bodyPr wrap="square" lIns="0" tIns="0" rIns="0" bIns="0" rtlCol="0">
                        <a:noAutofit/>
                      </wps:bodyPr>
                    </wps:wsp>
                  </a:graphicData>
                </a:graphic>
              </wp:anchor>
            </w:drawing>
          </mc:Choice>
          <mc:Fallback>
            <w:pict>
              <v:shape w14:anchorId="06748D39" id="Textbox 54" o:spid="_x0000_s1045" type="#_x0000_t202" style="position:absolute;left:0;text-align:left;margin-left:290.55pt;margin-top:28.1pt;width:88.1pt;height:17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" filled="f" stroked="f">
                <v:textbox inset="0,0,0,0">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5"/>
                        <w:gridCol w:w="803"/>
                      </w:tblGrid>
                      <w:tr w:rsidR="002B75C0" w14:paraId="41F4AC6A" w14:textId="77777777">
                        <w:trPr>
                          <w:trHeight w:val="403"/>
                        </w:trPr>
                        <w:tc>
                          <w:tcPr>
                            <w:tcW w:w="1608" w:type="dxa"/>
                            <w:gridSpan w:val="2"/>
                            <w:tcBorders>
                              <w:bottom w:val="single" w:sz="8" w:space="0" w:color="000000"/>
                            </w:tcBorders>
                            <w:shd w:val="clear" w:color="auto" w:fill="C0C0C0"/>
                          </w:tcPr>
                          <w:p w14:paraId="487B6C40" w14:textId="77777777" w:rsidR="002B75C0" w:rsidRDefault="00000000">
                            <w:pPr>
                              <w:pStyle w:val="TableParagraph"/>
                              <w:spacing w:before="89"/>
                              <w:ind w:left="296"/>
                              <w:rPr>
                                <w:b/>
                                <w:sz w:val="17"/>
                              </w:rPr>
                            </w:pPr>
                            <w:r>
                              <w:rPr>
                                <w:b/>
                                <w:sz w:val="17"/>
                              </w:rPr>
                              <w:t>CAAIS</w:t>
                            </w:r>
                            <w:r>
                              <w:rPr>
                                <w:b/>
                                <w:spacing w:val="-9"/>
                                <w:sz w:val="17"/>
                              </w:rPr>
                              <w:t xml:space="preserve"> </w:t>
                            </w:r>
                            <w:r>
                              <w:rPr>
                                <w:b/>
                                <w:sz w:val="17"/>
                              </w:rPr>
                              <w:t>02-</w:t>
                            </w:r>
                            <w:r>
                              <w:rPr>
                                <w:b/>
                                <w:spacing w:val="-5"/>
                                <w:sz w:val="17"/>
                              </w:rPr>
                              <w:t>02</w:t>
                            </w:r>
                          </w:p>
                        </w:tc>
                      </w:tr>
                      <w:tr w:rsidR="002B75C0" w14:paraId="0D099D04" w14:textId="77777777">
                        <w:trPr>
                          <w:trHeight w:val="415"/>
                        </w:trPr>
                        <w:tc>
                          <w:tcPr>
                            <w:tcW w:w="805" w:type="dxa"/>
                            <w:tcBorders>
                              <w:top w:val="single" w:sz="8" w:space="0" w:color="000000"/>
                              <w:right w:val="single" w:sz="8" w:space="0" w:color="000000"/>
                            </w:tcBorders>
                            <w:shd w:val="clear" w:color="auto" w:fill="E3DFEB"/>
                          </w:tcPr>
                          <w:p w14:paraId="62873E31" w14:textId="77777777" w:rsidR="002B75C0" w:rsidRDefault="00000000">
                            <w:pPr>
                              <w:pStyle w:val="TableParagraph"/>
                              <w:spacing w:before="7"/>
                              <w:ind w:left="222"/>
                              <w:rPr>
                                <w:b/>
                                <w:sz w:val="17"/>
                              </w:rPr>
                            </w:pPr>
                            <w:r>
                              <w:rPr>
                                <w:b/>
                                <w:spacing w:val="-2"/>
                                <w:sz w:val="17"/>
                              </w:rPr>
                              <w:t>limit</w:t>
                            </w:r>
                          </w:p>
                          <w:p w14:paraId="7969B5EA" w14:textId="77777777" w:rsidR="002B75C0" w:rsidRDefault="00000000">
                            <w:pPr>
                              <w:pStyle w:val="TableParagraph"/>
                              <w:spacing w:before="25" w:line="167" w:lineRule="exact"/>
                              <w:ind w:left="207"/>
                              <w:rPr>
                                <w:b/>
                                <w:sz w:val="17"/>
                              </w:rPr>
                            </w:pPr>
                            <w:r>
                              <w:rPr>
                                <w:b/>
                                <w:spacing w:val="-5"/>
                                <w:sz w:val="17"/>
                              </w:rPr>
                              <w:t>HOD</w:t>
                            </w:r>
                          </w:p>
                        </w:tc>
                        <w:tc>
                          <w:tcPr>
                            <w:tcW w:w="803" w:type="dxa"/>
                            <w:tcBorders>
                              <w:top w:val="single" w:sz="8" w:space="0" w:color="000000"/>
                              <w:left w:val="single" w:sz="8" w:space="0" w:color="000000"/>
                            </w:tcBorders>
                            <w:shd w:val="clear" w:color="auto" w:fill="E3DFEB"/>
                          </w:tcPr>
                          <w:p w14:paraId="6774C339" w14:textId="77777777" w:rsidR="002B75C0" w:rsidRDefault="00000000">
                            <w:pPr>
                              <w:pStyle w:val="TableParagraph"/>
                              <w:spacing w:before="7"/>
                              <w:ind w:left="62" w:right="10"/>
                              <w:jc w:val="center"/>
                              <w:rPr>
                                <w:b/>
                                <w:sz w:val="17"/>
                              </w:rPr>
                            </w:pPr>
                            <w:r>
                              <w:rPr>
                                <w:b/>
                                <w:spacing w:val="-2"/>
                                <w:sz w:val="17"/>
                              </w:rPr>
                              <w:t>čerpáno</w:t>
                            </w:r>
                          </w:p>
                          <w:p w14:paraId="05724D3C" w14:textId="77777777" w:rsidR="002B75C0" w:rsidRDefault="00000000">
                            <w:pPr>
                              <w:pStyle w:val="TableParagraph"/>
                              <w:spacing w:before="25" w:line="167" w:lineRule="exact"/>
                              <w:ind w:left="62" w:right="9"/>
                              <w:jc w:val="center"/>
                              <w:rPr>
                                <w:b/>
                                <w:sz w:val="17"/>
                              </w:rPr>
                            </w:pPr>
                            <w:r>
                              <w:rPr>
                                <w:b/>
                                <w:spacing w:val="-5"/>
                                <w:sz w:val="17"/>
                              </w:rPr>
                              <w:t>HOD</w:t>
                            </w:r>
                          </w:p>
                        </w:tc>
                      </w:tr>
                      <w:tr w:rsidR="002B75C0" w14:paraId="36FD03B1" w14:textId="77777777">
                        <w:trPr>
                          <w:trHeight w:val="169"/>
                        </w:trPr>
                        <w:tc>
                          <w:tcPr>
                            <w:tcW w:w="805" w:type="dxa"/>
                            <w:vMerge w:val="restart"/>
                            <w:tcBorders>
                              <w:right w:val="single" w:sz="8" w:space="0" w:color="000000"/>
                            </w:tcBorders>
                          </w:tcPr>
                          <w:p w14:paraId="44D947FE" w14:textId="77777777" w:rsidR="002B75C0" w:rsidRDefault="002B75C0">
                            <w:pPr>
                              <w:pStyle w:val="TableParagraph"/>
                              <w:rPr>
                                <w:sz w:val="17"/>
                              </w:rPr>
                            </w:pPr>
                          </w:p>
                          <w:p w14:paraId="5EABB530" w14:textId="77777777" w:rsidR="002B75C0" w:rsidRDefault="002B75C0">
                            <w:pPr>
                              <w:pStyle w:val="TableParagraph"/>
                              <w:rPr>
                                <w:sz w:val="17"/>
                              </w:rPr>
                            </w:pPr>
                          </w:p>
                          <w:p w14:paraId="7C52CB13" w14:textId="77777777" w:rsidR="002B75C0" w:rsidRDefault="002B75C0">
                            <w:pPr>
                              <w:pStyle w:val="TableParagraph"/>
                              <w:rPr>
                                <w:sz w:val="17"/>
                              </w:rPr>
                            </w:pPr>
                          </w:p>
                          <w:p w14:paraId="0F45938A" w14:textId="77777777" w:rsidR="002B75C0" w:rsidRDefault="002B75C0">
                            <w:pPr>
                              <w:pStyle w:val="TableParagraph"/>
                              <w:spacing w:before="51"/>
                              <w:rPr>
                                <w:sz w:val="17"/>
                              </w:rPr>
                            </w:pPr>
                          </w:p>
                          <w:p w14:paraId="7B39BD84" w14:textId="77777777" w:rsidR="002B75C0" w:rsidRDefault="00000000">
                            <w:pPr>
                              <w:pStyle w:val="TableParagraph"/>
                              <w:ind w:left="36"/>
                              <w:jc w:val="center"/>
                              <w:rPr>
                                <w:sz w:val="17"/>
                              </w:rPr>
                            </w:pPr>
                            <w:r>
                              <w:rPr>
                                <w:spacing w:val="-5"/>
                                <w:sz w:val="17"/>
                              </w:rPr>
                              <w:t>39</w:t>
                            </w:r>
                          </w:p>
                        </w:tc>
                        <w:tc>
                          <w:tcPr>
                            <w:tcW w:w="803" w:type="dxa"/>
                            <w:tcBorders>
                              <w:left w:val="single" w:sz="8" w:space="0" w:color="000000"/>
                              <w:bottom w:val="single" w:sz="8" w:space="0" w:color="000000"/>
                            </w:tcBorders>
                          </w:tcPr>
                          <w:p w14:paraId="71286D7B" w14:textId="77777777" w:rsidR="002B75C0" w:rsidRDefault="002B75C0">
                            <w:pPr>
                              <w:pStyle w:val="TableParagraph"/>
                              <w:rPr>
                                <w:rFonts w:ascii="Times New Roman"/>
                                <w:sz w:val="10"/>
                              </w:rPr>
                            </w:pPr>
                          </w:p>
                        </w:tc>
                      </w:tr>
                      <w:tr w:rsidR="002B75C0" w14:paraId="70F59991" w14:textId="77777777">
                        <w:trPr>
                          <w:trHeight w:val="168"/>
                        </w:trPr>
                        <w:tc>
                          <w:tcPr>
                            <w:tcW w:w="805" w:type="dxa"/>
                            <w:vMerge/>
                            <w:tcBorders>
                              <w:top w:val="nil"/>
                              <w:right w:val="single" w:sz="8" w:space="0" w:color="000000"/>
                            </w:tcBorders>
                          </w:tcPr>
                          <w:p w14:paraId="23836875"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034B0B1A" w14:textId="77777777" w:rsidR="002B75C0" w:rsidRDefault="002B75C0">
                            <w:pPr>
                              <w:pStyle w:val="TableParagraph"/>
                              <w:rPr>
                                <w:rFonts w:ascii="Times New Roman"/>
                                <w:sz w:val="10"/>
                              </w:rPr>
                            </w:pPr>
                          </w:p>
                        </w:tc>
                      </w:tr>
                      <w:tr w:rsidR="002B75C0" w14:paraId="7D31CFD6" w14:textId="77777777">
                        <w:trPr>
                          <w:trHeight w:val="168"/>
                        </w:trPr>
                        <w:tc>
                          <w:tcPr>
                            <w:tcW w:w="805" w:type="dxa"/>
                            <w:vMerge/>
                            <w:tcBorders>
                              <w:top w:val="nil"/>
                              <w:right w:val="single" w:sz="8" w:space="0" w:color="000000"/>
                            </w:tcBorders>
                          </w:tcPr>
                          <w:p w14:paraId="19114791"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46F341D8" w14:textId="77777777" w:rsidR="002B75C0" w:rsidRDefault="002B75C0">
                            <w:pPr>
                              <w:pStyle w:val="TableParagraph"/>
                              <w:rPr>
                                <w:rFonts w:ascii="Times New Roman"/>
                                <w:sz w:val="10"/>
                              </w:rPr>
                            </w:pPr>
                          </w:p>
                        </w:tc>
                      </w:tr>
                      <w:tr w:rsidR="002B75C0" w14:paraId="4A291F49" w14:textId="77777777">
                        <w:trPr>
                          <w:trHeight w:val="168"/>
                        </w:trPr>
                        <w:tc>
                          <w:tcPr>
                            <w:tcW w:w="805" w:type="dxa"/>
                            <w:vMerge/>
                            <w:tcBorders>
                              <w:top w:val="nil"/>
                              <w:right w:val="single" w:sz="8" w:space="0" w:color="000000"/>
                            </w:tcBorders>
                          </w:tcPr>
                          <w:p w14:paraId="7AFF32CF"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2B4D28F6" w14:textId="77777777" w:rsidR="002B75C0" w:rsidRDefault="002B75C0">
                            <w:pPr>
                              <w:pStyle w:val="TableParagraph"/>
                              <w:rPr>
                                <w:rFonts w:ascii="Times New Roman"/>
                                <w:sz w:val="10"/>
                              </w:rPr>
                            </w:pPr>
                          </w:p>
                        </w:tc>
                      </w:tr>
                      <w:tr w:rsidR="002B75C0" w14:paraId="1A0E6942" w14:textId="77777777">
                        <w:trPr>
                          <w:trHeight w:val="168"/>
                        </w:trPr>
                        <w:tc>
                          <w:tcPr>
                            <w:tcW w:w="805" w:type="dxa"/>
                            <w:vMerge/>
                            <w:tcBorders>
                              <w:top w:val="nil"/>
                              <w:right w:val="single" w:sz="8" w:space="0" w:color="000000"/>
                            </w:tcBorders>
                          </w:tcPr>
                          <w:p w14:paraId="26A21D05"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4401911" w14:textId="77777777" w:rsidR="002B75C0" w:rsidRDefault="002B75C0">
                            <w:pPr>
                              <w:pStyle w:val="TableParagraph"/>
                              <w:rPr>
                                <w:rFonts w:ascii="Times New Roman"/>
                                <w:sz w:val="10"/>
                              </w:rPr>
                            </w:pPr>
                          </w:p>
                        </w:tc>
                      </w:tr>
                      <w:tr w:rsidR="002B75C0" w14:paraId="2F3682A0" w14:textId="77777777">
                        <w:trPr>
                          <w:trHeight w:val="168"/>
                        </w:trPr>
                        <w:tc>
                          <w:tcPr>
                            <w:tcW w:w="805" w:type="dxa"/>
                            <w:vMerge/>
                            <w:tcBorders>
                              <w:top w:val="nil"/>
                              <w:right w:val="single" w:sz="8" w:space="0" w:color="000000"/>
                            </w:tcBorders>
                          </w:tcPr>
                          <w:p w14:paraId="35E8D8C7"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40D10EED" w14:textId="77777777" w:rsidR="002B75C0" w:rsidRDefault="002B75C0">
                            <w:pPr>
                              <w:pStyle w:val="TableParagraph"/>
                              <w:rPr>
                                <w:rFonts w:ascii="Times New Roman"/>
                                <w:sz w:val="10"/>
                              </w:rPr>
                            </w:pPr>
                          </w:p>
                        </w:tc>
                      </w:tr>
                      <w:tr w:rsidR="002B75C0" w14:paraId="220E6708" w14:textId="77777777">
                        <w:trPr>
                          <w:trHeight w:val="169"/>
                        </w:trPr>
                        <w:tc>
                          <w:tcPr>
                            <w:tcW w:w="805" w:type="dxa"/>
                            <w:vMerge/>
                            <w:tcBorders>
                              <w:top w:val="nil"/>
                              <w:right w:val="single" w:sz="8" w:space="0" w:color="000000"/>
                            </w:tcBorders>
                          </w:tcPr>
                          <w:p w14:paraId="593DF683"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926D6E2" w14:textId="77777777" w:rsidR="002B75C0" w:rsidRDefault="002B75C0">
                            <w:pPr>
                              <w:pStyle w:val="TableParagraph"/>
                              <w:rPr>
                                <w:rFonts w:ascii="Times New Roman"/>
                                <w:sz w:val="10"/>
                              </w:rPr>
                            </w:pPr>
                          </w:p>
                        </w:tc>
                      </w:tr>
                      <w:tr w:rsidR="002B75C0" w14:paraId="3DEA78F5" w14:textId="77777777">
                        <w:trPr>
                          <w:trHeight w:val="168"/>
                        </w:trPr>
                        <w:tc>
                          <w:tcPr>
                            <w:tcW w:w="805" w:type="dxa"/>
                            <w:vMerge/>
                            <w:tcBorders>
                              <w:top w:val="nil"/>
                              <w:right w:val="single" w:sz="8" w:space="0" w:color="000000"/>
                            </w:tcBorders>
                          </w:tcPr>
                          <w:p w14:paraId="1D9369F6" w14:textId="77777777" w:rsidR="002B75C0" w:rsidRDefault="002B75C0">
                            <w:pPr>
                              <w:rPr>
                                <w:sz w:val="2"/>
                                <w:szCs w:val="2"/>
                              </w:rPr>
                            </w:pPr>
                          </w:p>
                        </w:tc>
                        <w:tc>
                          <w:tcPr>
                            <w:tcW w:w="803" w:type="dxa"/>
                            <w:tcBorders>
                              <w:top w:val="single" w:sz="8" w:space="0" w:color="000000"/>
                              <w:left w:val="single" w:sz="8" w:space="0" w:color="000000"/>
                              <w:bottom w:val="single" w:sz="8" w:space="0" w:color="000000"/>
                            </w:tcBorders>
                          </w:tcPr>
                          <w:p w14:paraId="3B54C3DB" w14:textId="77777777" w:rsidR="002B75C0" w:rsidRDefault="002B75C0">
                            <w:pPr>
                              <w:pStyle w:val="TableParagraph"/>
                              <w:rPr>
                                <w:rFonts w:ascii="Times New Roman"/>
                                <w:sz w:val="10"/>
                              </w:rPr>
                            </w:pPr>
                          </w:p>
                        </w:tc>
                      </w:tr>
                      <w:tr w:rsidR="002B75C0" w14:paraId="6423FE0B" w14:textId="77777777">
                        <w:trPr>
                          <w:trHeight w:val="174"/>
                        </w:trPr>
                        <w:tc>
                          <w:tcPr>
                            <w:tcW w:w="805" w:type="dxa"/>
                            <w:vMerge/>
                            <w:tcBorders>
                              <w:top w:val="nil"/>
                              <w:right w:val="single" w:sz="8" w:space="0" w:color="000000"/>
                            </w:tcBorders>
                          </w:tcPr>
                          <w:p w14:paraId="672F2505" w14:textId="77777777" w:rsidR="002B75C0" w:rsidRDefault="002B75C0">
                            <w:pPr>
                              <w:rPr>
                                <w:sz w:val="2"/>
                                <w:szCs w:val="2"/>
                              </w:rPr>
                            </w:pPr>
                          </w:p>
                        </w:tc>
                        <w:tc>
                          <w:tcPr>
                            <w:tcW w:w="803" w:type="dxa"/>
                            <w:tcBorders>
                              <w:top w:val="single" w:sz="8" w:space="0" w:color="000000"/>
                              <w:left w:val="single" w:sz="8" w:space="0" w:color="000000"/>
                            </w:tcBorders>
                          </w:tcPr>
                          <w:p w14:paraId="16AC1EBD" w14:textId="77777777" w:rsidR="002B75C0" w:rsidRDefault="002B75C0">
                            <w:pPr>
                              <w:pStyle w:val="TableParagraph"/>
                              <w:rPr>
                                <w:rFonts w:ascii="Times New Roman"/>
                                <w:sz w:val="10"/>
                              </w:rPr>
                            </w:pPr>
                          </w:p>
                        </w:tc>
                      </w:tr>
                      <w:tr w:rsidR="002B75C0" w14:paraId="347410BF" w14:textId="77777777">
                        <w:trPr>
                          <w:trHeight w:val="182"/>
                        </w:trPr>
                        <w:tc>
                          <w:tcPr>
                            <w:tcW w:w="805" w:type="dxa"/>
                            <w:tcBorders>
                              <w:bottom w:val="single" w:sz="8" w:space="0" w:color="000000"/>
                              <w:right w:val="single" w:sz="8" w:space="0" w:color="000000"/>
                            </w:tcBorders>
                            <w:shd w:val="clear" w:color="auto" w:fill="D9D9D9"/>
                          </w:tcPr>
                          <w:p w14:paraId="53D5CD7A" w14:textId="77777777" w:rsidR="002B75C0" w:rsidRDefault="00000000">
                            <w:pPr>
                              <w:pStyle w:val="TableParagraph"/>
                              <w:spacing w:line="162" w:lineRule="exact"/>
                              <w:ind w:left="36"/>
                              <w:jc w:val="center"/>
                              <w:rPr>
                                <w:sz w:val="17"/>
                              </w:rPr>
                            </w:pPr>
                            <w:r>
                              <w:rPr>
                                <w:spacing w:val="-5"/>
                                <w:sz w:val="17"/>
                              </w:rPr>
                              <w:t>39</w:t>
                            </w:r>
                          </w:p>
                        </w:tc>
                        <w:tc>
                          <w:tcPr>
                            <w:tcW w:w="803" w:type="dxa"/>
                            <w:tcBorders>
                              <w:left w:val="single" w:sz="8" w:space="0" w:color="000000"/>
                              <w:bottom w:val="single" w:sz="8" w:space="0" w:color="000000"/>
                            </w:tcBorders>
                          </w:tcPr>
                          <w:p w14:paraId="4C38A739" w14:textId="77777777" w:rsidR="002B75C0" w:rsidRDefault="00000000">
                            <w:pPr>
                              <w:pStyle w:val="TableParagraph"/>
                              <w:spacing w:line="162" w:lineRule="exact"/>
                              <w:ind w:left="62"/>
                              <w:jc w:val="center"/>
                              <w:rPr>
                                <w:sz w:val="17"/>
                              </w:rPr>
                            </w:pPr>
                            <w:r>
                              <w:rPr>
                                <w:spacing w:val="-10"/>
                                <w:sz w:val="17"/>
                              </w:rPr>
                              <w:t>0</w:t>
                            </w:r>
                          </w:p>
                        </w:tc>
                      </w:tr>
                      <w:tr w:rsidR="002B75C0" w14:paraId="1DBFEC95" w14:textId="77777777">
                        <w:trPr>
                          <w:trHeight w:val="193"/>
                        </w:trPr>
                        <w:tc>
                          <w:tcPr>
                            <w:tcW w:w="805" w:type="dxa"/>
                            <w:tcBorders>
                              <w:top w:val="single" w:sz="8" w:space="0" w:color="000000"/>
                              <w:bottom w:val="single" w:sz="8" w:space="0" w:color="000000"/>
                              <w:right w:val="single" w:sz="8" w:space="0" w:color="000000"/>
                            </w:tcBorders>
                          </w:tcPr>
                          <w:p w14:paraId="63B33D76" w14:textId="77777777" w:rsidR="002B75C0" w:rsidRDefault="002B75C0">
                            <w:pPr>
                              <w:pStyle w:val="TableParagraph"/>
                              <w:rPr>
                                <w:rFonts w:ascii="Times New Roman"/>
                                <w:sz w:val="12"/>
                              </w:rPr>
                            </w:pPr>
                          </w:p>
                        </w:tc>
                        <w:tc>
                          <w:tcPr>
                            <w:tcW w:w="803" w:type="dxa"/>
                            <w:tcBorders>
                              <w:top w:val="single" w:sz="8" w:space="0" w:color="000000"/>
                              <w:left w:val="single" w:sz="8" w:space="0" w:color="000000"/>
                              <w:bottom w:val="single" w:sz="8" w:space="0" w:color="000000"/>
                            </w:tcBorders>
                            <w:shd w:val="clear" w:color="auto" w:fill="92D050"/>
                          </w:tcPr>
                          <w:p w14:paraId="6E49BC0B" w14:textId="77777777" w:rsidR="002B75C0" w:rsidRDefault="00000000">
                            <w:pPr>
                              <w:pStyle w:val="TableParagraph"/>
                              <w:spacing w:line="174" w:lineRule="exact"/>
                              <w:ind w:left="62"/>
                              <w:jc w:val="center"/>
                              <w:rPr>
                                <w:sz w:val="17"/>
                              </w:rPr>
                            </w:pPr>
                            <w:r>
                              <w:rPr>
                                <w:spacing w:val="-5"/>
                                <w:sz w:val="17"/>
                              </w:rPr>
                              <w:t>39</w:t>
                            </w:r>
                          </w:p>
                        </w:tc>
                      </w:tr>
                      <w:tr w:rsidR="002B75C0" w14:paraId="6CD24F63" w14:textId="77777777">
                        <w:trPr>
                          <w:trHeight w:val="187"/>
                        </w:trPr>
                        <w:tc>
                          <w:tcPr>
                            <w:tcW w:w="805" w:type="dxa"/>
                            <w:tcBorders>
                              <w:top w:val="single" w:sz="8" w:space="0" w:color="000000"/>
                              <w:right w:val="single" w:sz="8" w:space="0" w:color="000000"/>
                            </w:tcBorders>
                          </w:tcPr>
                          <w:p w14:paraId="66E3C9E6" w14:textId="77777777" w:rsidR="002B75C0" w:rsidRDefault="002B75C0">
                            <w:pPr>
                              <w:pStyle w:val="TableParagraph"/>
                              <w:rPr>
                                <w:rFonts w:ascii="Times New Roman"/>
                                <w:sz w:val="12"/>
                              </w:rPr>
                            </w:pPr>
                          </w:p>
                        </w:tc>
                        <w:tc>
                          <w:tcPr>
                            <w:tcW w:w="803" w:type="dxa"/>
                            <w:tcBorders>
                              <w:top w:val="single" w:sz="8" w:space="0" w:color="000000"/>
                              <w:left w:val="single" w:sz="8" w:space="0" w:color="000000"/>
                            </w:tcBorders>
                            <w:shd w:val="clear" w:color="auto" w:fill="FF7B80"/>
                          </w:tcPr>
                          <w:p w14:paraId="4BC5581E" w14:textId="77777777" w:rsidR="002B75C0" w:rsidRDefault="00000000">
                            <w:pPr>
                              <w:pStyle w:val="TableParagraph"/>
                              <w:spacing w:line="167" w:lineRule="exact"/>
                              <w:ind w:left="62"/>
                              <w:jc w:val="center"/>
                              <w:rPr>
                                <w:sz w:val="17"/>
                              </w:rPr>
                            </w:pPr>
                            <w:r>
                              <w:rPr>
                                <w:spacing w:val="-10"/>
                                <w:sz w:val="17"/>
                              </w:rPr>
                              <w:t>0</w:t>
                            </w:r>
                          </w:p>
                        </w:tc>
                      </w:tr>
                    </w:tbl>
                    <w:p w14:paraId="5B3C76A9" w14:textId="77777777" w:rsidR="002B75C0" w:rsidRDefault="002B75C0">
                      <w:pPr>
                        <w:pStyle w:val="Zkladntext"/>
                      </w:pPr>
                    </w:p>
                  </w:txbxContent>
                </v:textbox>
                <w10:wrap anchorx="page"/>
              </v:shape>
            </w:pict>
          </mc:Fallback>
        </mc:AlternateContent>
      </w:r>
      <w:r>
        <w:rPr>
          <w:rFonts w:ascii="Times New Roman" w:hAnsi="Times New Roman"/>
          <w:color w:val="000000"/>
          <w:sz w:val="24"/>
          <w:shd w:val="clear" w:color="auto" w:fill="D9D9D9"/>
        </w:rPr>
        <w:tab/>
      </w:r>
      <w:r>
        <w:rPr>
          <w:rFonts w:ascii="Calibri" w:hAnsi="Calibri"/>
          <w:b/>
          <w:color w:val="000000"/>
          <w:sz w:val="24"/>
          <w:shd w:val="clear" w:color="auto" w:fill="D9D9D9"/>
        </w:rPr>
        <w:t>PŘEDCHOZÍ</w:t>
      </w:r>
      <w:r>
        <w:rPr>
          <w:rFonts w:ascii="Calibri" w:hAnsi="Calibri"/>
          <w:b/>
          <w:color w:val="000000"/>
          <w:spacing w:val="-2"/>
          <w:sz w:val="24"/>
          <w:shd w:val="clear" w:color="auto" w:fill="D9D9D9"/>
        </w:rPr>
        <w:t xml:space="preserve"> </w:t>
      </w:r>
      <w:r>
        <w:rPr>
          <w:rFonts w:ascii="Calibri" w:hAnsi="Calibri"/>
          <w:b/>
          <w:color w:val="000000"/>
          <w:sz w:val="24"/>
          <w:shd w:val="clear" w:color="auto" w:fill="D9D9D9"/>
        </w:rPr>
        <w:t>OBDOBÍ</w:t>
      </w:r>
      <w:r>
        <w:rPr>
          <w:rFonts w:ascii="Calibri" w:hAnsi="Calibri"/>
          <w:b/>
          <w:color w:val="000000"/>
          <w:spacing w:val="-1"/>
          <w:sz w:val="24"/>
          <w:shd w:val="clear" w:color="auto" w:fill="D9D9D9"/>
        </w:rPr>
        <w:t xml:space="preserve"> </w:t>
      </w:r>
      <w:r>
        <w:rPr>
          <w:rFonts w:ascii="Calibri" w:hAnsi="Calibri"/>
          <w:b/>
          <w:color w:val="000000"/>
          <w:sz w:val="24"/>
          <w:shd w:val="clear" w:color="auto" w:fill="D9D9D9"/>
        </w:rPr>
        <w:t>-</w:t>
      </w:r>
      <w:r>
        <w:rPr>
          <w:rFonts w:ascii="Calibri" w:hAnsi="Calibri"/>
          <w:b/>
          <w:color w:val="000000"/>
          <w:spacing w:val="-1"/>
          <w:sz w:val="24"/>
          <w:shd w:val="clear" w:color="auto" w:fill="D9D9D9"/>
        </w:rPr>
        <w:t xml:space="preserve"> </w:t>
      </w:r>
      <w:r>
        <w:rPr>
          <w:rFonts w:ascii="Calibri" w:hAnsi="Calibri"/>
          <w:b/>
          <w:color w:val="000000"/>
          <w:spacing w:val="-2"/>
          <w:sz w:val="24"/>
          <w:shd w:val="clear" w:color="auto" w:fill="D9D9D9"/>
        </w:rPr>
        <w:t>NEDOSTUPNOST</w:t>
      </w:r>
      <w:r>
        <w:rPr>
          <w:rFonts w:ascii="Calibri" w:hAnsi="Calibri"/>
          <w:b/>
          <w:color w:val="000000"/>
          <w:sz w:val="24"/>
          <w:shd w:val="clear" w:color="auto" w:fill="D9D9D9"/>
        </w:rPr>
        <w:tab/>
      </w:r>
    </w:p>
    <w:p w14:paraId="4EEC9241" w14:textId="77777777" w:rsidR="002B75C0" w:rsidRDefault="002B75C0">
      <w:pPr>
        <w:pStyle w:val="Zkladntext"/>
        <w:spacing w:before="1"/>
        <w:rPr>
          <w:rFonts w:ascii="Calibri"/>
          <w:b/>
          <w:sz w:val="19"/>
        </w:r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48"/>
        <w:gridCol w:w="1476"/>
      </w:tblGrid>
      <w:tr w:rsidR="002B75C0" w14:paraId="549A65B4" w14:textId="77777777">
        <w:trPr>
          <w:trHeight w:val="403"/>
        </w:trPr>
        <w:tc>
          <w:tcPr>
            <w:tcW w:w="1348" w:type="dxa"/>
            <w:tcBorders>
              <w:bottom w:val="single" w:sz="8" w:space="0" w:color="000000"/>
              <w:right w:val="single" w:sz="8" w:space="0" w:color="000000"/>
            </w:tcBorders>
            <w:shd w:val="clear" w:color="auto" w:fill="C0C0C0"/>
          </w:tcPr>
          <w:p w14:paraId="64B3A280" w14:textId="77777777" w:rsidR="002B75C0" w:rsidRDefault="00000000">
            <w:pPr>
              <w:pStyle w:val="TableParagraph"/>
              <w:spacing w:before="99"/>
              <w:ind w:left="368"/>
              <w:rPr>
                <w:b/>
                <w:sz w:val="17"/>
              </w:rPr>
            </w:pPr>
            <w:r>
              <w:rPr>
                <w:b/>
                <w:spacing w:val="-2"/>
                <w:sz w:val="17"/>
              </w:rPr>
              <w:t>Období</w:t>
            </w:r>
          </w:p>
        </w:tc>
        <w:tc>
          <w:tcPr>
            <w:tcW w:w="1476" w:type="dxa"/>
            <w:tcBorders>
              <w:left w:val="single" w:sz="8" w:space="0" w:color="000000"/>
              <w:bottom w:val="single" w:sz="8" w:space="0" w:color="000000"/>
            </w:tcBorders>
            <w:shd w:val="clear" w:color="auto" w:fill="C0C0C0"/>
          </w:tcPr>
          <w:p w14:paraId="5A6DEF00" w14:textId="77777777" w:rsidR="002B75C0" w:rsidRDefault="00000000">
            <w:pPr>
              <w:pStyle w:val="TableParagraph"/>
              <w:spacing w:line="187" w:lineRule="exact"/>
              <w:ind w:left="50"/>
              <w:jc w:val="center"/>
              <w:rPr>
                <w:b/>
                <w:sz w:val="17"/>
              </w:rPr>
            </w:pPr>
            <w:r>
              <w:rPr>
                <w:b/>
                <w:spacing w:val="-2"/>
                <w:sz w:val="17"/>
              </w:rPr>
              <w:t>Vyhodnocení</w:t>
            </w:r>
          </w:p>
          <w:p w14:paraId="4676BF6C" w14:textId="77777777" w:rsidR="002B75C0" w:rsidRDefault="00000000">
            <w:pPr>
              <w:pStyle w:val="TableParagraph"/>
              <w:spacing w:before="25" w:line="171" w:lineRule="exact"/>
              <w:ind w:left="50" w:right="1"/>
              <w:jc w:val="center"/>
              <w:rPr>
                <w:b/>
                <w:sz w:val="17"/>
              </w:rPr>
            </w:pPr>
            <w:r>
              <w:rPr>
                <w:b/>
                <w:spacing w:val="-2"/>
                <w:sz w:val="17"/>
              </w:rPr>
              <w:t>služeb</w:t>
            </w:r>
          </w:p>
        </w:tc>
      </w:tr>
      <w:tr w:rsidR="002B75C0" w14:paraId="00F28EBE" w14:textId="77777777">
        <w:trPr>
          <w:trHeight w:val="415"/>
        </w:trPr>
        <w:tc>
          <w:tcPr>
            <w:tcW w:w="1348" w:type="dxa"/>
            <w:tcBorders>
              <w:top w:val="single" w:sz="8" w:space="0" w:color="000000"/>
              <w:right w:val="single" w:sz="8" w:space="0" w:color="000000"/>
            </w:tcBorders>
            <w:shd w:val="clear" w:color="auto" w:fill="E3DFEB"/>
          </w:tcPr>
          <w:p w14:paraId="423C9191" w14:textId="77777777" w:rsidR="002B75C0" w:rsidRDefault="00000000">
            <w:pPr>
              <w:pStyle w:val="TableParagraph"/>
              <w:spacing w:before="117"/>
              <w:ind w:left="421"/>
              <w:rPr>
                <w:b/>
                <w:sz w:val="17"/>
              </w:rPr>
            </w:pPr>
            <w:r>
              <w:rPr>
                <w:b/>
                <w:spacing w:val="-4"/>
                <w:sz w:val="17"/>
              </w:rPr>
              <w:t>RRRR</w:t>
            </w:r>
          </w:p>
        </w:tc>
        <w:tc>
          <w:tcPr>
            <w:tcW w:w="1476" w:type="dxa"/>
            <w:tcBorders>
              <w:top w:val="single" w:sz="8" w:space="0" w:color="000000"/>
              <w:left w:val="single" w:sz="8" w:space="0" w:color="000000"/>
            </w:tcBorders>
            <w:shd w:val="clear" w:color="auto" w:fill="E3DFEB"/>
          </w:tcPr>
          <w:p w14:paraId="28A94616" w14:textId="77777777" w:rsidR="002B75C0" w:rsidRDefault="002B75C0">
            <w:pPr>
              <w:pStyle w:val="TableParagraph"/>
              <w:rPr>
                <w:rFonts w:ascii="Times New Roman"/>
                <w:sz w:val="16"/>
              </w:rPr>
            </w:pPr>
          </w:p>
        </w:tc>
      </w:tr>
      <w:tr w:rsidR="002B75C0" w14:paraId="52B24496" w14:textId="77777777">
        <w:trPr>
          <w:trHeight w:val="182"/>
        </w:trPr>
        <w:tc>
          <w:tcPr>
            <w:tcW w:w="1348" w:type="dxa"/>
            <w:tcBorders>
              <w:bottom w:val="single" w:sz="8" w:space="0" w:color="000000"/>
              <w:right w:val="single" w:sz="8" w:space="0" w:color="000000"/>
            </w:tcBorders>
          </w:tcPr>
          <w:p w14:paraId="745AACD8" w14:textId="77777777" w:rsidR="002B75C0" w:rsidRDefault="00000000">
            <w:pPr>
              <w:pStyle w:val="TableParagraph"/>
              <w:spacing w:line="162" w:lineRule="exact"/>
              <w:ind w:left="27"/>
              <w:rPr>
                <w:sz w:val="17"/>
              </w:rPr>
            </w:pPr>
            <w:r>
              <w:rPr>
                <w:spacing w:val="-2"/>
                <w:sz w:val="17"/>
              </w:rPr>
              <w:t>duben</w:t>
            </w:r>
          </w:p>
        </w:tc>
        <w:tc>
          <w:tcPr>
            <w:tcW w:w="1476" w:type="dxa"/>
            <w:tcBorders>
              <w:left w:val="single" w:sz="8" w:space="0" w:color="000000"/>
              <w:bottom w:val="single" w:sz="8" w:space="0" w:color="000000"/>
            </w:tcBorders>
          </w:tcPr>
          <w:p w14:paraId="55A5BF8C" w14:textId="77777777" w:rsidR="002B75C0" w:rsidRDefault="002B75C0">
            <w:pPr>
              <w:pStyle w:val="TableParagraph"/>
              <w:rPr>
                <w:rFonts w:ascii="Times New Roman"/>
                <w:sz w:val="12"/>
              </w:rPr>
            </w:pPr>
          </w:p>
        </w:tc>
      </w:tr>
      <w:tr w:rsidR="002B75C0" w14:paraId="32FB0CF9" w14:textId="77777777">
        <w:trPr>
          <w:trHeight w:val="193"/>
        </w:trPr>
        <w:tc>
          <w:tcPr>
            <w:tcW w:w="1348" w:type="dxa"/>
            <w:tcBorders>
              <w:top w:val="single" w:sz="8" w:space="0" w:color="000000"/>
              <w:bottom w:val="single" w:sz="8" w:space="0" w:color="000000"/>
              <w:right w:val="single" w:sz="8" w:space="0" w:color="000000"/>
            </w:tcBorders>
          </w:tcPr>
          <w:p w14:paraId="1BFE0975" w14:textId="77777777" w:rsidR="002B75C0" w:rsidRDefault="00000000">
            <w:pPr>
              <w:pStyle w:val="TableParagraph"/>
              <w:spacing w:line="174" w:lineRule="exact"/>
              <w:ind w:left="27"/>
              <w:rPr>
                <w:sz w:val="17"/>
              </w:rPr>
            </w:pPr>
            <w:r>
              <w:rPr>
                <w:spacing w:val="-2"/>
                <w:sz w:val="17"/>
              </w:rPr>
              <w:t>květen</w:t>
            </w:r>
          </w:p>
        </w:tc>
        <w:tc>
          <w:tcPr>
            <w:tcW w:w="1476" w:type="dxa"/>
            <w:tcBorders>
              <w:top w:val="single" w:sz="8" w:space="0" w:color="000000"/>
              <w:left w:val="single" w:sz="8" w:space="0" w:color="000000"/>
              <w:bottom w:val="single" w:sz="8" w:space="0" w:color="000000"/>
            </w:tcBorders>
          </w:tcPr>
          <w:p w14:paraId="7BBD949C" w14:textId="77777777" w:rsidR="002B75C0" w:rsidRDefault="002B75C0">
            <w:pPr>
              <w:pStyle w:val="TableParagraph"/>
              <w:rPr>
                <w:rFonts w:ascii="Times New Roman"/>
                <w:sz w:val="12"/>
              </w:rPr>
            </w:pPr>
          </w:p>
        </w:tc>
      </w:tr>
      <w:tr w:rsidR="002B75C0" w14:paraId="526C034B" w14:textId="77777777">
        <w:trPr>
          <w:trHeight w:val="193"/>
        </w:trPr>
        <w:tc>
          <w:tcPr>
            <w:tcW w:w="1348" w:type="dxa"/>
            <w:tcBorders>
              <w:top w:val="single" w:sz="8" w:space="0" w:color="000000"/>
              <w:bottom w:val="single" w:sz="8" w:space="0" w:color="000000"/>
              <w:right w:val="single" w:sz="8" w:space="0" w:color="000000"/>
            </w:tcBorders>
          </w:tcPr>
          <w:p w14:paraId="642D804D" w14:textId="77777777" w:rsidR="002B75C0" w:rsidRDefault="00000000">
            <w:pPr>
              <w:pStyle w:val="TableParagraph"/>
              <w:spacing w:line="174" w:lineRule="exact"/>
              <w:ind w:left="27"/>
              <w:rPr>
                <w:sz w:val="17"/>
              </w:rPr>
            </w:pPr>
            <w:r>
              <w:rPr>
                <w:spacing w:val="-2"/>
                <w:sz w:val="17"/>
              </w:rPr>
              <w:t>červen</w:t>
            </w:r>
          </w:p>
        </w:tc>
        <w:tc>
          <w:tcPr>
            <w:tcW w:w="1476" w:type="dxa"/>
            <w:tcBorders>
              <w:top w:val="single" w:sz="8" w:space="0" w:color="000000"/>
              <w:left w:val="single" w:sz="8" w:space="0" w:color="000000"/>
              <w:bottom w:val="single" w:sz="8" w:space="0" w:color="000000"/>
            </w:tcBorders>
          </w:tcPr>
          <w:p w14:paraId="409FEDA1" w14:textId="77777777" w:rsidR="002B75C0" w:rsidRDefault="002B75C0">
            <w:pPr>
              <w:pStyle w:val="TableParagraph"/>
              <w:rPr>
                <w:rFonts w:ascii="Times New Roman"/>
                <w:sz w:val="12"/>
              </w:rPr>
            </w:pPr>
          </w:p>
        </w:tc>
      </w:tr>
      <w:tr w:rsidR="002B75C0" w14:paraId="7DD430D8" w14:textId="77777777">
        <w:trPr>
          <w:trHeight w:val="193"/>
        </w:trPr>
        <w:tc>
          <w:tcPr>
            <w:tcW w:w="1348" w:type="dxa"/>
            <w:tcBorders>
              <w:top w:val="single" w:sz="8" w:space="0" w:color="000000"/>
              <w:bottom w:val="single" w:sz="8" w:space="0" w:color="000000"/>
              <w:right w:val="single" w:sz="8" w:space="0" w:color="000000"/>
            </w:tcBorders>
          </w:tcPr>
          <w:p w14:paraId="14C72ADE" w14:textId="77777777" w:rsidR="002B75C0" w:rsidRDefault="00000000">
            <w:pPr>
              <w:pStyle w:val="TableParagraph"/>
              <w:spacing w:line="174" w:lineRule="exact"/>
              <w:ind w:left="27"/>
              <w:rPr>
                <w:sz w:val="17"/>
              </w:rPr>
            </w:pPr>
            <w:r>
              <w:rPr>
                <w:spacing w:val="-2"/>
                <w:sz w:val="17"/>
              </w:rPr>
              <w:t>červenec</w:t>
            </w:r>
          </w:p>
        </w:tc>
        <w:tc>
          <w:tcPr>
            <w:tcW w:w="1476" w:type="dxa"/>
            <w:tcBorders>
              <w:top w:val="single" w:sz="8" w:space="0" w:color="000000"/>
              <w:left w:val="single" w:sz="8" w:space="0" w:color="000000"/>
              <w:bottom w:val="single" w:sz="8" w:space="0" w:color="000000"/>
            </w:tcBorders>
          </w:tcPr>
          <w:p w14:paraId="37C4393A" w14:textId="77777777" w:rsidR="002B75C0" w:rsidRDefault="002B75C0">
            <w:pPr>
              <w:pStyle w:val="TableParagraph"/>
              <w:rPr>
                <w:rFonts w:ascii="Times New Roman"/>
                <w:sz w:val="12"/>
              </w:rPr>
            </w:pPr>
          </w:p>
        </w:tc>
      </w:tr>
      <w:tr w:rsidR="002B75C0" w14:paraId="1F636A45" w14:textId="77777777">
        <w:trPr>
          <w:trHeight w:val="193"/>
        </w:trPr>
        <w:tc>
          <w:tcPr>
            <w:tcW w:w="1348" w:type="dxa"/>
            <w:tcBorders>
              <w:top w:val="single" w:sz="8" w:space="0" w:color="000000"/>
              <w:bottom w:val="single" w:sz="8" w:space="0" w:color="000000"/>
              <w:right w:val="single" w:sz="8" w:space="0" w:color="000000"/>
            </w:tcBorders>
          </w:tcPr>
          <w:p w14:paraId="5062D94F" w14:textId="77777777" w:rsidR="002B75C0" w:rsidRDefault="00000000">
            <w:pPr>
              <w:pStyle w:val="TableParagraph"/>
              <w:spacing w:line="174" w:lineRule="exact"/>
              <w:ind w:left="27"/>
              <w:rPr>
                <w:sz w:val="17"/>
              </w:rPr>
            </w:pPr>
            <w:r>
              <w:rPr>
                <w:spacing w:val="-2"/>
                <w:sz w:val="17"/>
              </w:rPr>
              <w:t>srpen</w:t>
            </w:r>
          </w:p>
        </w:tc>
        <w:tc>
          <w:tcPr>
            <w:tcW w:w="1476" w:type="dxa"/>
            <w:tcBorders>
              <w:top w:val="single" w:sz="8" w:space="0" w:color="000000"/>
              <w:left w:val="single" w:sz="8" w:space="0" w:color="000000"/>
              <w:bottom w:val="single" w:sz="8" w:space="0" w:color="000000"/>
            </w:tcBorders>
          </w:tcPr>
          <w:p w14:paraId="7B379BDD" w14:textId="77777777" w:rsidR="002B75C0" w:rsidRDefault="002B75C0">
            <w:pPr>
              <w:pStyle w:val="TableParagraph"/>
              <w:rPr>
                <w:rFonts w:ascii="Times New Roman"/>
                <w:sz w:val="12"/>
              </w:rPr>
            </w:pPr>
          </w:p>
        </w:tc>
      </w:tr>
      <w:tr w:rsidR="002B75C0" w14:paraId="2CDD8E53" w14:textId="77777777">
        <w:trPr>
          <w:trHeight w:val="193"/>
        </w:trPr>
        <w:tc>
          <w:tcPr>
            <w:tcW w:w="1348" w:type="dxa"/>
            <w:tcBorders>
              <w:top w:val="single" w:sz="8" w:space="0" w:color="000000"/>
              <w:bottom w:val="single" w:sz="8" w:space="0" w:color="000000"/>
              <w:right w:val="single" w:sz="8" w:space="0" w:color="000000"/>
            </w:tcBorders>
          </w:tcPr>
          <w:p w14:paraId="43F08BA5" w14:textId="77777777" w:rsidR="002B75C0" w:rsidRDefault="00000000">
            <w:pPr>
              <w:pStyle w:val="TableParagraph"/>
              <w:spacing w:line="174" w:lineRule="exact"/>
              <w:ind w:left="27"/>
              <w:rPr>
                <w:sz w:val="17"/>
              </w:rPr>
            </w:pPr>
            <w:r>
              <w:rPr>
                <w:spacing w:val="-4"/>
                <w:sz w:val="17"/>
              </w:rPr>
              <w:t>září</w:t>
            </w:r>
          </w:p>
        </w:tc>
        <w:tc>
          <w:tcPr>
            <w:tcW w:w="1476" w:type="dxa"/>
            <w:tcBorders>
              <w:top w:val="single" w:sz="8" w:space="0" w:color="000000"/>
              <w:left w:val="single" w:sz="8" w:space="0" w:color="000000"/>
              <w:bottom w:val="single" w:sz="8" w:space="0" w:color="000000"/>
            </w:tcBorders>
          </w:tcPr>
          <w:p w14:paraId="7E2A03B7" w14:textId="77777777" w:rsidR="002B75C0" w:rsidRDefault="002B75C0">
            <w:pPr>
              <w:pStyle w:val="TableParagraph"/>
              <w:rPr>
                <w:rFonts w:ascii="Times New Roman"/>
                <w:sz w:val="12"/>
              </w:rPr>
            </w:pPr>
          </w:p>
        </w:tc>
      </w:tr>
      <w:tr w:rsidR="002B75C0" w14:paraId="45396CB4" w14:textId="77777777">
        <w:trPr>
          <w:trHeight w:val="194"/>
        </w:trPr>
        <w:tc>
          <w:tcPr>
            <w:tcW w:w="1348" w:type="dxa"/>
            <w:tcBorders>
              <w:top w:val="single" w:sz="8" w:space="0" w:color="000000"/>
              <w:bottom w:val="single" w:sz="8" w:space="0" w:color="000000"/>
              <w:right w:val="single" w:sz="8" w:space="0" w:color="000000"/>
            </w:tcBorders>
          </w:tcPr>
          <w:p w14:paraId="4AA9CFF5" w14:textId="77777777" w:rsidR="002B75C0" w:rsidRDefault="00000000">
            <w:pPr>
              <w:pStyle w:val="TableParagraph"/>
              <w:spacing w:line="174" w:lineRule="exact"/>
              <w:ind w:left="27"/>
              <w:rPr>
                <w:sz w:val="17"/>
              </w:rPr>
            </w:pPr>
            <w:r>
              <w:rPr>
                <w:spacing w:val="-2"/>
                <w:sz w:val="17"/>
              </w:rPr>
              <w:t>říjen</w:t>
            </w:r>
          </w:p>
        </w:tc>
        <w:tc>
          <w:tcPr>
            <w:tcW w:w="1476" w:type="dxa"/>
            <w:tcBorders>
              <w:top w:val="single" w:sz="8" w:space="0" w:color="000000"/>
              <w:left w:val="single" w:sz="8" w:space="0" w:color="000000"/>
              <w:bottom w:val="single" w:sz="8" w:space="0" w:color="000000"/>
            </w:tcBorders>
          </w:tcPr>
          <w:p w14:paraId="6F9BC09E" w14:textId="77777777" w:rsidR="002B75C0" w:rsidRDefault="002B75C0">
            <w:pPr>
              <w:pStyle w:val="TableParagraph"/>
              <w:rPr>
                <w:rFonts w:ascii="Times New Roman"/>
                <w:sz w:val="12"/>
              </w:rPr>
            </w:pPr>
          </w:p>
        </w:tc>
      </w:tr>
      <w:tr w:rsidR="002B75C0" w14:paraId="628D5710" w14:textId="77777777">
        <w:trPr>
          <w:trHeight w:val="193"/>
        </w:trPr>
        <w:tc>
          <w:tcPr>
            <w:tcW w:w="1348" w:type="dxa"/>
            <w:tcBorders>
              <w:top w:val="single" w:sz="8" w:space="0" w:color="000000"/>
              <w:bottom w:val="single" w:sz="8" w:space="0" w:color="000000"/>
              <w:right w:val="single" w:sz="8" w:space="0" w:color="000000"/>
            </w:tcBorders>
          </w:tcPr>
          <w:p w14:paraId="470C003E" w14:textId="77777777" w:rsidR="002B75C0" w:rsidRDefault="00000000">
            <w:pPr>
              <w:pStyle w:val="TableParagraph"/>
              <w:spacing w:line="174" w:lineRule="exact"/>
              <w:ind w:left="27"/>
              <w:rPr>
                <w:sz w:val="17"/>
              </w:rPr>
            </w:pPr>
            <w:r>
              <w:rPr>
                <w:spacing w:val="-2"/>
                <w:sz w:val="17"/>
              </w:rPr>
              <w:t>listopad</w:t>
            </w:r>
          </w:p>
        </w:tc>
        <w:tc>
          <w:tcPr>
            <w:tcW w:w="1476" w:type="dxa"/>
            <w:tcBorders>
              <w:top w:val="single" w:sz="8" w:space="0" w:color="000000"/>
              <w:left w:val="single" w:sz="8" w:space="0" w:color="000000"/>
              <w:bottom w:val="single" w:sz="8" w:space="0" w:color="000000"/>
            </w:tcBorders>
          </w:tcPr>
          <w:p w14:paraId="327235F9" w14:textId="77777777" w:rsidR="002B75C0" w:rsidRDefault="002B75C0">
            <w:pPr>
              <w:pStyle w:val="TableParagraph"/>
              <w:rPr>
                <w:rFonts w:ascii="Times New Roman"/>
                <w:sz w:val="12"/>
              </w:rPr>
            </w:pPr>
          </w:p>
        </w:tc>
      </w:tr>
      <w:tr w:rsidR="002B75C0" w14:paraId="43EB1D56" w14:textId="77777777">
        <w:trPr>
          <w:trHeight w:val="187"/>
        </w:trPr>
        <w:tc>
          <w:tcPr>
            <w:tcW w:w="1348" w:type="dxa"/>
            <w:tcBorders>
              <w:top w:val="single" w:sz="8" w:space="0" w:color="000000"/>
              <w:right w:val="single" w:sz="8" w:space="0" w:color="000000"/>
            </w:tcBorders>
          </w:tcPr>
          <w:p w14:paraId="6351F733" w14:textId="77777777" w:rsidR="002B75C0" w:rsidRDefault="00000000">
            <w:pPr>
              <w:pStyle w:val="TableParagraph"/>
              <w:spacing w:line="167" w:lineRule="exact"/>
              <w:ind w:left="27"/>
              <w:rPr>
                <w:sz w:val="17"/>
              </w:rPr>
            </w:pPr>
            <w:r>
              <w:rPr>
                <w:spacing w:val="-2"/>
                <w:sz w:val="17"/>
              </w:rPr>
              <w:t>prosinec</w:t>
            </w:r>
          </w:p>
        </w:tc>
        <w:tc>
          <w:tcPr>
            <w:tcW w:w="1476" w:type="dxa"/>
            <w:tcBorders>
              <w:top w:val="single" w:sz="8" w:space="0" w:color="000000"/>
              <w:left w:val="single" w:sz="8" w:space="0" w:color="000000"/>
            </w:tcBorders>
          </w:tcPr>
          <w:p w14:paraId="5A853911" w14:textId="77777777" w:rsidR="002B75C0" w:rsidRDefault="002B75C0">
            <w:pPr>
              <w:pStyle w:val="TableParagraph"/>
              <w:rPr>
                <w:rFonts w:ascii="Times New Roman"/>
                <w:sz w:val="12"/>
              </w:rPr>
            </w:pPr>
          </w:p>
        </w:tc>
      </w:tr>
    </w:tbl>
    <w:p w14:paraId="2DD1561E" w14:textId="77777777" w:rsidR="002B75C0" w:rsidRDefault="00000000">
      <w:pPr>
        <w:spacing w:line="264" w:lineRule="auto"/>
        <w:ind w:left="1654" w:right="10592" w:firstLine="132"/>
        <w:jc w:val="right"/>
        <w:rPr>
          <w:sz w:val="17"/>
        </w:rPr>
      </w:pPr>
      <w:r>
        <w:rPr>
          <w:sz w:val="17"/>
        </w:rPr>
        <w:t>celková</w:t>
      </w:r>
      <w:r>
        <w:rPr>
          <w:spacing w:val="-12"/>
          <w:sz w:val="17"/>
        </w:rPr>
        <w:t xml:space="preserve"> </w:t>
      </w:r>
      <w:r>
        <w:rPr>
          <w:sz w:val="17"/>
        </w:rPr>
        <w:t>SUMA zbývá do limitu překročení</w:t>
      </w:r>
      <w:r>
        <w:rPr>
          <w:spacing w:val="-1"/>
          <w:sz w:val="17"/>
        </w:rPr>
        <w:t xml:space="preserve"> </w:t>
      </w:r>
      <w:r>
        <w:rPr>
          <w:spacing w:val="-2"/>
          <w:sz w:val="17"/>
        </w:rPr>
        <w:t>limitu</w:t>
      </w:r>
    </w:p>
    <w:p w14:paraId="52E189A0" w14:textId="77777777" w:rsidR="002B75C0" w:rsidRDefault="00000000">
      <w:pPr>
        <w:tabs>
          <w:tab w:val="left" w:pos="3399"/>
          <w:tab w:val="left" w:pos="5278"/>
        </w:tabs>
        <w:ind w:left="1392"/>
        <w:rPr>
          <w:sz w:val="17"/>
        </w:rPr>
      </w:pPr>
      <w:r>
        <w:rPr>
          <w:sz w:val="17"/>
        </w:rPr>
        <w:t>měsíčně</w:t>
      </w:r>
      <w:r>
        <w:rPr>
          <w:spacing w:val="-2"/>
          <w:sz w:val="17"/>
        </w:rPr>
        <w:t xml:space="preserve"> maximálně</w:t>
      </w:r>
      <w:r>
        <w:rPr>
          <w:sz w:val="17"/>
        </w:rPr>
        <w:tab/>
      </w:r>
      <w:r>
        <w:rPr>
          <w:spacing w:val="-5"/>
          <w:sz w:val="17"/>
        </w:rPr>
        <w:t>432</w:t>
      </w:r>
      <w:r>
        <w:rPr>
          <w:sz w:val="17"/>
        </w:rPr>
        <w:tab/>
      </w:r>
      <w:r>
        <w:rPr>
          <w:spacing w:val="-5"/>
          <w:sz w:val="17"/>
        </w:rPr>
        <w:t>4,2</w:t>
      </w:r>
    </w:p>
    <w:p w14:paraId="316998F7" w14:textId="77777777" w:rsidR="002B75C0" w:rsidRDefault="00000000">
      <w:pPr>
        <w:tabs>
          <w:tab w:val="left" w:pos="1219"/>
          <w:tab w:val="left" w:pos="11224"/>
        </w:tabs>
        <w:spacing w:before="203"/>
        <w:ind w:left="139"/>
        <w:rPr>
          <w:rFonts w:ascii="Calibri" w:hAnsi="Calibri"/>
          <w:b/>
          <w:sz w:val="24"/>
        </w:rPr>
      </w:pPr>
      <w:r>
        <w:rPr>
          <w:noProof/>
        </w:rPr>
        <mc:AlternateContent>
          <mc:Choice Requires="wps">
            <w:drawing>
              <wp:anchor distT="0" distB="0" distL="0" distR="0" simplePos="0" relativeHeight="251639808" behindDoc="0" locked="0" layoutInCell="1" allowOverlap="1" wp14:anchorId="69E8B441" wp14:editId="1F57FED4">
                <wp:simplePos x="0" y="0"/>
                <wp:positionH relativeFrom="page">
                  <wp:posOffset>2490851</wp:posOffset>
                </wp:positionH>
                <wp:positionV relativeFrom="paragraph">
                  <wp:posOffset>464833</wp:posOffset>
                </wp:positionV>
                <wp:extent cx="1203960" cy="23761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2376170"/>
                        </a:xfrm>
                        <a:prstGeom prst="rect">
                          <a:avLst/>
                        </a:prstGeom>
                      </wps:spPr>
                      <wps:txbx>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72"/>
                              <w:gridCol w:w="870"/>
                            </w:tblGrid>
                            <w:tr w:rsidR="002B75C0" w14:paraId="55A0CBBC" w14:textId="77777777">
                              <w:trPr>
                                <w:trHeight w:val="631"/>
                              </w:trPr>
                              <w:tc>
                                <w:tcPr>
                                  <w:tcW w:w="1742" w:type="dxa"/>
                                  <w:gridSpan w:val="2"/>
                                  <w:tcBorders>
                                    <w:bottom w:val="single" w:sz="8" w:space="0" w:color="000000"/>
                                  </w:tcBorders>
                                  <w:shd w:val="clear" w:color="auto" w:fill="C0C0C0"/>
                                </w:tcPr>
                                <w:p w14:paraId="71C5D3A4" w14:textId="77777777" w:rsidR="002B75C0" w:rsidRDefault="002B75C0">
                                  <w:pPr>
                                    <w:pStyle w:val="TableParagraph"/>
                                    <w:spacing w:before="9"/>
                                    <w:rPr>
                                      <w:sz w:val="17"/>
                                    </w:rPr>
                                  </w:pPr>
                                </w:p>
                                <w:p w14:paraId="4D551F5B" w14:textId="77777777" w:rsidR="002B75C0" w:rsidRDefault="00000000">
                                  <w:pPr>
                                    <w:pStyle w:val="TableParagraph"/>
                                    <w:ind w:left="56"/>
                                    <w:rPr>
                                      <w:b/>
                                      <w:sz w:val="17"/>
                                    </w:rPr>
                                  </w:pPr>
                                  <w:r>
                                    <w:rPr>
                                      <w:b/>
                                      <w:sz w:val="17"/>
                                    </w:rPr>
                                    <w:t>CAAIS</w:t>
                                  </w:r>
                                  <w:r>
                                    <w:rPr>
                                      <w:b/>
                                      <w:spacing w:val="-2"/>
                                      <w:sz w:val="17"/>
                                    </w:rPr>
                                    <w:t xml:space="preserve"> </w:t>
                                  </w:r>
                                  <w:r>
                                    <w:rPr>
                                      <w:b/>
                                      <w:sz w:val="17"/>
                                    </w:rPr>
                                    <w:t>10</w:t>
                                  </w:r>
                                  <w:r>
                                    <w:rPr>
                                      <w:b/>
                                      <w:spacing w:val="-2"/>
                                      <w:sz w:val="17"/>
                                    </w:rPr>
                                    <w:t xml:space="preserve"> </w:t>
                                  </w:r>
                                  <w:r>
                                    <w:rPr>
                                      <w:b/>
                                      <w:sz w:val="17"/>
                                    </w:rPr>
                                    <w:t>(bez</w:t>
                                  </w:r>
                                  <w:r>
                                    <w:rPr>
                                      <w:b/>
                                      <w:spacing w:val="-2"/>
                                      <w:sz w:val="17"/>
                                    </w:rPr>
                                    <w:t xml:space="preserve"> </w:t>
                                  </w:r>
                                  <w:r>
                                    <w:rPr>
                                      <w:b/>
                                      <w:spacing w:val="-4"/>
                                      <w:sz w:val="17"/>
                                    </w:rPr>
                                    <w:t>DPH)</w:t>
                                  </w:r>
                                </w:p>
                              </w:tc>
                            </w:tr>
                            <w:tr w:rsidR="002B75C0" w14:paraId="33918FE5" w14:textId="77777777">
                              <w:trPr>
                                <w:trHeight w:val="428"/>
                              </w:trPr>
                              <w:tc>
                                <w:tcPr>
                                  <w:tcW w:w="872" w:type="dxa"/>
                                  <w:tcBorders>
                                    <w:top w:val="single" w:sz="8" w:space="0" w:color="000000"/>
                                    <w:bottom w:val="nil"/>
                                    <w:right w:val="single" w:sz="8" w:space="0" w:color="000000"/>
                                  </w:tcBorders>
                                  <w:shd w:val="clear" w:color="auto" w:fill="D7E3BB"/>
                                </w:tcPr>
                                <w:p w14:paraId="14B4D7CC" w14:textId="77777777" w:rsidR="002B75C0" w:rsidRDefault="00000000">
                                  <w:pPr>
                                    <w:pStyle w:val="TableParagraph"/>
                                    <w:spacing w:before="7"/>
                                    <w:ind w:left="63"/>
                                    <w:rPr>
                                      <w:b/>
                                      <w:sz w:val="17"/>
                                    </w:rPr>
                                  </w:pPr>
                                  <w:r>
                                    <w:rPr>
                                      <w:b/>
                                      <w:sz w:val="17"/>
                                    </w:rPr>
                                    <w:t>nárok</w:t>
                                  </w:r>
                                  <w:r>
                                    <w:rPr>
                                      <w:b/>
                                      <w:spacing w:val="4"/>
                                      <w:sz w:val="17"/>
                                    </w:rPr>
                                    <w:t xml:space="preserve"> </w:t>
                                  </w:r>
                                  <w:r>
                                    <w:rPr>
                                      <w:b/>
                                      <w:spacing w:val="-5"/>
                                      <w:sz w:val="17"/>
                                    </w:rPr>
                                    <w:t>Kč</w:t>
                                  </w:r>
                                </w:p>
                                <w:p w14:paraId="78C7612E" w14:textId="77777777" w:rsidR="002B75C0" w:rsidRDefault="00000000">
                                  <w:pPr>
                                    <w:pStyle w:val="TableParagraph"/>
                                    <w:spacing w:before="25" w:line="181" w:lineRule="exact"/>
                                    <w:ind w:left="68"/>
                                    <w:rPr>
                                      <w:b/>
                                      <w:sz w:val="17"/>
                                    </w:rPr>
                                  </w:pPr>
                                  <w:r>
                                    <w:rPr>
                                      <w:b/>
                                      <w:sz w:val="17"/>
                                    </w:rPr>
                                    <w:t xml:space="preserve">za </w:t>
                                  </w:r>
                                  <w:r>
                                    <w:rPr>
                                      <w:b/>
                                      <w:spacing w:val="-4"/>
                                      <w:sz w:val="17"/>
                                    </w:rPr>
                                    <w:t>RRRR</w:t>
                                  </w:r>
                                </w:p>
                              </w:tc>
                              <w:tc>
                                <w:tcPr>
                                  <w:tcW w:w="870" w:type="dxa"/>
                                  <w:tcBorders>
                                    <w:top w:val="single" w:sz="8" w:space="0" w:color="000000"/>
                                    <w:left w:val="single" w:sz="8" w:space="0" w:color="000000"/>
                                    <w:bottom w:val="single" w:sz="8" w:space="0" w:color="000000"/>
                                  </w:tcBorders>
                                  <w:shd w:val="clear" w:color="auto" w:fill="D7E3BB"/>
                                </w:tcPr>
                                <w:p w14:paraId="13E82B22" w14:textId="77777777" w:rsidR="002B75C0" w:rsidRDefault="00000000">
                                  <w:pPr>
                                    <w:pStyle w:val="TableParagraph"/>
                                    <w:spacing w:before="7"/>
                                    <w:ind w:left="62" w:right="10"/>
                                    <w:jc w:val="center"/>
                                    <w:rPr>
                                      <w:b/>
                                      <w:sz w:val="17"/>
                                    </w:rPr>
                                  </w:pPr>
                                  <w:r>
                                    <w:rPr>
                                      <w:b/>
                                      <w:spacing w:val="-2"/>
                                      <w:sz w:val="17"/>
                                    </w:rPr>
                                    <w:t>čerpáno</w:t>
                                  </w:r>
                                </w:p>
                                <w:p w14:paraId="4CCB6FEC" w14:textId="77777777" w:rsidR="002B75C0" w:rsidRDefault="00000000">
                                  <w:pPr>
                                    <w:pStyle w:val="TableParagraph"/>
                                    <w:spacing w:before="25" w:line="181" w:lineRule="exact"/>
                                    <w:ind w:left="62" w:right="9"/>
                                    <w:jc w:val="center"/>
                                    <w:rPr>
                                      <w:b/>
                                      <w:sz w:val="17"/>
                                    </w:rPr>
                                  </w:pPr>
                                  <w:r>
                                    <w:rPr>
                                      <w:b/>
                                      <w:spacing w:val="-5"/>
                                      <w:sz w:val="17"/>
                                    </w:rPr>
                                    <w:t>Kč</w:t>
                                  </w:r>
                                </w:p>
                              </w:tc>
                            </w:tr>
                            <w:tr w:rsidR="002B75C0" w14:paraId="247CDE02" w14:textId="77777777">
                              <w:trPr>
                                <w:trHeight w:val="181"/>
                              </w:trPr>
                              <w:tc>
                                <w:tcPr>
                                  <w:tcW w:w="872" w:type="dxa"/>
                                  <w:vMerge w:val="restart"/>
                                  <w:tcBorders>
                                    <w:top w:val="nil"/>
                                    <w:right w:val="single" w:sz="8" w:space="0" w:color="000000"/>
                                  </w:tcBorders>
                                </w:tcPr>
                                <w:p w14:paraId="724A11E4" w14:textId="77777777" w:rsidR="002B75C0" w:rsidRDefault="002B75C0">
                                  <w:pPr>
                                    <w:pStyle w:val="TableParagraph"/>
                                    <w:rPr>
                                      <w:sz w:val="17"/>
                                    </w:rPr>
                                  </w:pPr>
                                </w:p>
                                <w:p w14:paraId="1E9D3F88" w14:textId="77777777" w:rsidR="002B75C0" w:rsidRDefault="002B75C0">
                                  <w:pPr>
                                    <w:pStyle w:val="TableParagraph"/>
                                    <w:rPr>
                                      <w:sz w:val="17"/>
                                    </w:rPr>
                                  </w:pPr>
                                </w:p>
                                <w:p w14:paraId="119B06DF" w14:textId="77777777" w:rsidR="002B75C0" w:rsidRDefault="002B75C0">
                                  <w:pPr>
                                    <w:pStyle w:val="TableParagraph"/>
                                    <w:rPr>
                                      <w:sz w:val="17"/>
                                    </w:rPr>
                                  </w:pPr>
                                </w:p>
                                <w:p w14:paraId="036350EA" w14:textId="77777777" w:rsidR="002B75C0" w:rsidRDefault="002B75C0">
                                  <w:pPr>
                                    <w:pStyle w:val="TableParagraph"/>
                                    <w:spacing w:before="62"/>
                                    <w:rPr>
                                      <w:sz w:val="17"/>
                                    </w:rPr>
                                  </w:pPr>
                                </w:p>
                                <w:p w14:paraId="1423C174" w14:textId="77777777" w:rsidR="002B75C0" w:rsidRDefault="00000000">
                                  <w:pPr>
                                    <w:pStyle w:val="TableParagraph"/>
                                    <w:ind w:left="126"/>
                                    <w:rPr>
                                      <w:sz w:val="17"/>
                                    </w:rPr>
                                  </w:pPr>
                                  <w:r>
                                    <w:rPr>
                                      <w:sz w:val="17"/>
                                    </w:rPr>
                                    <w:t xml:space="preserve">900 </w:t>
                                  </w:r>
                                  <w:r>
                                    <w:rPr>
                                      <w:spacing w:val="-5"/>
                                      <w:sz w:val="17"/>
                                    </w:rPr>
                                    <w:t>000</w:t>
                                  </w:r>
                                </w:p>
                              </w:tc>
                              <w:tc>
                                <w:tcPr>
                                  <w:tcW w:w="870" w:type="dxa"/>
                                  <w:tcBorders>
                                    <w:top w:val="single" w:sz="8" w:space="0" w:color="000000"/>
                                    <w:left w:val="single" w:sz="8" w:space="0" w:color="000000"/>
                                    <w:bottom w:val="single" w:sz="8" w:space="0" w:color="000000"/>
                                  </w:tcBorders>
                                </w:tcPr>
                                <w:p w14:paraId="3AC14B91" w14:textId="77777777" w:rsidR="002B75C0" w:rsidRDefault="002B75C0">
                                  <w:pPr>
                                    <w:pStyle w:val="TableParagraph"/>
                                    <w:rPr>
                                      <w:rFonts w:ascii="Times New Roman"/>
                                      <w:sz w:val="12"/>
                                    </w:rPr>
                                  </w:pPr>
                                </w:p>
                              </w:tc>
                            </w:tr>
                            <w:tr w:rsidR="002B75C0" w14:paraId="65645990" w14:textId="77777777">
                              <w:trPr>
                                <w:trHeight w:val="168"/>
                              </w:trPr>
                              <w:tc>
                                <w:tcPr>
                                  <w:tcW w:w="872" w:type="dxa"/>
                                  <w:vMerge/>
                                  <w:tcBorders>
                                    <w:top w:val="nil"/>
                                    <w:right w:val="single" w:sz="8" w:space="0" w:color="000000"/>
                                  </w:tcBorders>
                                </w:tcPr>
                                <w:p w14:paraId="655DAE84"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55FCFC35" w14:textId="77777777" w:rsidR="002B75C0" w:rsidRDefault="002B75C0">
                                  <w:pPr>
                                    <w:pStyle w:val="TableParagraph"/>
                                    <w:rPr>
                                      <w:rFonts w:ascii="Times New Roman"/>
                                      <w:sz w:val="10"/>
                                    </w:rPr>
                                  </w:pPr>
                                </w:p>
                              </w:tc>
                            </w:tr>
                            <w:tr w:rsidR="002B75C0" w14:paraId="0ACC05C4" w14:textId="77777777">
                              <w:trPr>
                                <w:trHeight w:val="168"/>
                              </w:trPr>
                              <w:tc>
                                <w:tcPr>
                                  <w:tcW w:w="872" w:type="dxa"/>
                                  <w:vMerge/>
                                  <w:tcBorders>
                                    <w:top w:val="nil"/>
                                    <w:right w:val="single" w:sz="8" w:space="0" w:color="000000"/>
                                  </w:tcBorders>
                                </w:tcPr>
                                <w:p w14:paraId="55CCE11F"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2FE54D1C" w14:textId="77777777" w:rsidR="002B75C0" w:rsidRDefault="002B75C0">
                                  <w:pPr>
                                    <w:pStyle w:val="TableParagraph"/>
                                    <w:rPr>
                                      <w:rFonts w:ascii="Times New Roman"/>
                                      <w:sz w:val="10"/>
                                    </w:rPr>
                                  </w:pPr>
                                </w:p>
                              </w:tc>
                            </w:tr>
                            <w:tr w:rsidR="002B75C0" w14:paraId="5687CEAF" w14:textId="77777777">
                              <w:trPr>
                                <w:trHeight w:val="168"/>
                              </w:trPr>
                              <w:tc>
                                <w:tcPr>
                                  <w:tcW w:w="872" w:type="dxa"/>
                                  <w:vMerge/>
                                  <w:tcBorders>
                                    <w:top w:val="nil"/>
                                    <w:right w:val="single" w:sz="8" w:space="0" w:color="000000"/>
                                  </w:tcBorders>
                                </w:tcPr>
                                <w:p w14:paraId="5005D478"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0AB4D624" w14:textId="77777777" w:rsidR="002B75C0" w:rsidRDefault="002B75C0">
                                  <w:pPr>
                                    <w:pStyle w:val="TableParagraph"/>
                                    <w:rPr>
                                      <w:rFonts w:ascii="Times New Roman"/>
                                      <w:sz w:val="10"/>
                                    </w:rPr>
                                  </w:pPr>
                                </w:p>
                              </w:tc>
                            </w:tr>
                            <w:tr w:rsidR="002B75C0" w14:paraId="4B307715" w14:textId="77777777">
                              <w:trPr>
                                <w:trHeight w:val="168"/>
                              </w:trPr>
                              <w:tc>
                                <w:tcPr>
                                  <w:tcW w:w="872" w:type="dxa"/>
                                  <w:vMerge/>
                                  <w:tcBorders>
                                    <w:top w:val="nil"/>
                                    <w:right w:val="single" w:sz="8" w:space="0" w:color="000000"/>
                                  </w:tcBorders>
                                </w:tcPr>
                                <w:p w14:paraId="331104D7"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2EF369D9" w14:textId="77777777" w:rsidR="002B75C0" w:rsidRDefault="002B75C0">
                                  <w:pPr>
                                    <w:pStyle w:val="TableParagraph"/>
                                    <w:rPr>
                                      <w:rFonts w:ascii="Times New Roman"/>
                                      <w:sz w:val="10"/>
                                    </w:rPr>
                                  </w:pPr>
                                </w:p>
                              </w:tc>
                            </w:tr>
                            <w:tr w:rsidR="002B75C0" w14:paraId="21AD8BE6" w14:textId="77777777">
                              <w:trPr>
                                <w:trHeight w:val="169"/>
                              </w:trPr>
                              <w:tc>
                                <w:tcPr>
                                  <w:tcW w:w="872" w:type="dxa"/>
                                  <w:vMerge/>
                                  <w:tcBorders>
                                    <w:top w:val="nil"/>
                                    <w:right w:val="single" w:sz="8" w:space="0" w:color="000000"/>
                                  </w:tcBorders>
                                </w:tcPr>
                                <w:p w14:paraId="1D5544E3"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6B406D49" w14:textId="77777777" w:rsidR="002B75C0" w:rsidRDefault="002B75C0">
                                  <w:pPr>
                                    <w:pStyle w:val="TableParagraph"/>
                                    <w:rPr>
                                      <w:rFonts w:ascii="Times New Roman"/>
                                      <w:sz w:val="10"/>
                                    </w:rPr>
                                  </w:pPr>
                                </w:p>
                              </w:tc>
                            </w:tr>
                            <w:tr w:rsidR="002B75C0" w14:paraId="21498A19" w14:textId="77777777">
                              <w:trPr>
                                <w:trHeight w:val="168"/>
                              </w:trPr>
                              <w:tc>
                                <w:tcPr>
                                  <w:tcW w:w="872" w:type="dxa"/>
                                  <w:vMerge/>
                                  <w:tcBorders>
                                    <w:top w:val="nil"/>
                                    <w:right w:val="single" w:sz="8" w:space="0" w:color="000000"/>
                                  </w:tcBorders>
                                </w:tcPr>
                                <w:p w14:paraId="19DCAC22"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41C442F5" w14:textId="77777777" w:rsidR="002B75C0" w:rsidRDefault="002B75C0">
                                  <w:pPr>
                                    <w:pStyle w:val="TableParagraph"/>
                                    <w:rPr>
                                      <w:rFonts w:ascii="Times New Roman"/>
                                      <w:sz w:val="10"/>
                                    </w:rPr>
                                  </w:pPr>
                                </w:p>
                              </w:tc>
                            </w:tr>
                            <w:tr w:rsidR="002B75C0" w14:paraId="60228FCA" w14:textId="77777777">
                              <w:trPr>
                                <w:trHeight w:val="168"/>
                              </w:trPr>
                              <w:tc>
                                <w:tcPr>
                                  <w:tcW w:w="872" w:type="dxa"/>
                                  <w:vMerge/>
                                  <w:tcBorders>
                                    <w:top w:val="nil"/>
                                    <w:right w:val="single" w:sz="8" w:space="0" w:color="000000"/>
                                  </w:tcBorders>
                                </w:tcPr>
                                <w:p w14:paraId="1D439370"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447BE590" w14:textId="77777777" w:rsidR="002B75C0" w:rsidRDefault="002B75C0">
                                  <w:pPr>
                                    <w:pStyle w:val="TableParagraph"/>
                                    <w:rPr>
                                      <w:rFonts w:ascii="Times New Roman"/>
                                      <w:sz w:val="10"/>
                                    </w:rPr>
                                  </w:pPr>
                                </w:p>
                              </w:tc>
                            </w:tr>
                            <w:tr w:rsidR="002B75C0" w14:paraId="203995CC" w14:textId="77777777">
                              <w:trPr>
                                <w:trHeight w:val="174"/>
                              </w:trPr>
                              <w:tc>
                                <w:tcPr>
                                  <w:tcW w:w="872" w:type="dxa"/>
                                  <w:vMerge/>
                                  <w:tcBorders>
                                    <w:top w:val="nil"/>
                                    <w:right w:val="single" w:sz="8" w:space="0" w:color="000000"/>
                                  </w:tcBorders>
                                </w:tcPr>
                                <w:p w14:paraId="28F3275A" w14:textId="77777777" w:rsidR="002B75C0" w:rsidRDefault="002B75C0">
                                  <w:pPr>
                                    <w:rPr>
                                      <w:sz w:val="2"/>
                                      <w:szCs w:val="2"/>
                                    </w:rPr>
                                  </w:pPr>
                                </w:p>
                              </w:tc>
                              <w:tc>
                                <w:tcPr>
                                  <w:tcW w:w="870" w:type="dxa"/>
                                  <w:tcBorders>
                                    <w:top w:val="single" w:sz="8" w:space="0" w:color="000000"/>
                                    <w:left w:val="single" w:sz="8" w:space="0" w:color="000000"/>
                                  </w:tcBorders>
                                </w:tcPr>
                                <w:p w14:paraId="133981E9" w14:textId="77777777" w:rsidR="002B75C0" w:rsidRDefault="002B75C0">
                                  <w:pPr>
                                    <w:pStyle w:val="TableParagraph"/>
                                    <w:rPr>
                                      <w:rFonts w:ascii="Times New Roman"/>
                                      <w:sz w:val="10"/>
                                    </w:rPr>
                                  </w:pPr>
                                </w:p>
                              </w:tc>
                            </w:tr>
                            <w:tr w:rsidR="002B75C0" w14:paraId="64296363" w14:textId="77777777">
                              <w:trPr>
                                <w:trHeight w:val="189"/>
                              </w:trPr>
                              <w:tc>
                                <w:tcPr>
                                  <w:tcW w:w="872" w:type="dxa"/>
                                  <w:tcBorders>
                                    <w:bottom w:val="single" w:sz="8" w:space="0" w:color="000000"/>
                                    <w:right w:val="single" w:sz="8" w:space="0" w:color="000000"/>
                                  </w:tcBorders>
                                  <w:shd w:val="clear" w:color="auto" w:fill="D9D9D9"/>
                                </w:tcPr>
                                <w:p w14:paraId="5C3477E4" w14:textId="77777777" w:rsidR="002B75C0" w:rsidRDefault="00000000">
                                  <w:pPr>
                                    <w:pStyle w:val="TableParagraph"/>
                                    <w:spacing w:line="167" w:lineRule="exact"/>
                                    <w:ind w:left="126"/>
                                    <w:rPr>
                                      <w:sz w:val="17"/>
                                    </w:rPr>
                                  </w:pPr>
                                  <w:r>
                                    <w:rPr>
                                      <w:sz w:val="17"/>
                                    </w:rPr>
                                    <w:t xml:space="preserve">900 </w:t>
                                  </w:r>
                                  <w:r>
                                    <w:rPr>
                                      <w:spacing w:val="-5"/>
                                      <w:sz w:val="17"/>
                                    </w:rPr>
                                    <w:t>000</w:t>
                                  </w:r>
                                </w:p>
                              </w:tc>
                              <w:tc>
                                <w:tcPr>
                                  <w:tcW w:w="870" w:type="dxa"/>
                                  <w:tcBorders>
                                    <w:left w:val="single" w:sz="8" w:space="0" w:color="000000"/>
                                    <w:bottom w:val="single" w:sz="8" w:space="0" w:color="000000"/>
                                  </w:tcBorders>
                                </w:tcPr>
                                <w:p w14:paraId="63E85C4A" w14:textId="77777777" w:rsidR="002B75C0" w:rsidRDefault="002B75C0">
                                  <w:pPr>
                                    <w:pStyle w:val="TableParagraph"/>
                                    <w:rPr>
                                      <w:rFonts w:ascii="Times New Roman"/>
                                      <w:sz w:val="12"/>
                                    </w:rPr>
                                  </w:pPr>
                                </w:p>
                              </w:tc>
                            </w:tr>
                            <w:tr w:rsidR="002B75C0" w14:paraId="596F7542" w14:textId="77777777">
                              <w:trPr>
                                <w:trHeight w:val="200"/>
                              </w:trPr>
                              <w:tc>
                                <w:tcPr>
                                  <w:tcW w:w="872" w:type="dxa"/>
                                  <w:tcBorders>
                                    <w:top w:val="single" w:sz="8" w:space="0" w:color="000000"/>
                                    <w:bottom w:val="single" w:sz="8" w:space="0" w:color="000000"/>
                                    <w:right w:val="single" w:sz="8" w:space="0" w:color="000000"/>
                                  </w:tcBorders>
                                </w:tcPr>
                                <w:p w14:paraId="22D6CB5F" w14:textId="77777777" w:rsidR="002B75C0" w:rsidRDefault="002B75C0">
                                  <w:pPr>
                                    <w:pStyle w:val="TableParagraph"/>
                                    <w:rPr>
                                      <w:rFonts w:ascii="Times New Roman"/>
                                      <w:sz w:val="12"/>
                                    </w:rPr>
                                  </w:pPr>
                                </w:p>
                              </w:tc>
                              <w:tc>
                                <w:tcPr>
                                  <w:tcW w:w="870" w:type="dxa"/>
                                  <w:tcBorders>
                                    <w:top w:val="single" w:sz="8" w:space="0" w:color="000000"/>
                                    <w:left w:val="single" w:sz="8" w:space="0" w:color="000000"/>
                                    <w:bottom w:val="single" w:sz="8" w:space="0" w:color="000000"/>
                                  </w:tcBorders>
                                  <w:shd w:val="clear" w:color="auto" w:fill="F1F1F1"/>
                                </w:tcPr>
                                <w:p w14:paraId="2544BF66" w14:textId="77777777" w:rsidR="002B75C0" w:rsidRDefault="00000000">
                                  <w:pPr>
                                    <w:pStyle w:val="TableParagraph"/>
                                    <w:spacing w:line="178" w:lineRule="exact"/>
                                    <w:ind w:left="62"/>
                                    <w:jc w:val="center"/>
                                    <w:rPr>
                                      <w:sz w:val="17"/>
                                    </w:rPr>
                                  </w:pPr>
                                  <w:r>
                                    <w:rPr>
                                      <w:spacing w:val="-10"/>
                                      <w:sz w:val="17"/>
                                    </w:rPr>
                                    <w:t>0</w:t>
                                  </w:r>
                                </w:p>
                              </w:tc>
                            </w:tr>
                            <w:tr w:rsidR="002B75C0" w14:paraId="7187340E" w14:textId="77777777">
                              <w:trPr>
                                <w:trHeight w:val="187"/>
                              </w:trPr>
                              <w:tc>
                                <w:tcPr>
                                  <w:tcW w:w="872" w:type="dxa"/>
                                  <w:tcBorders>
                                    <w:top w:val="single" w:sz="8" w:space="0" w:color="000000"/>
                                    <w:right w:val="single" w:sz="8" w:space="0" w:color="000000"/>
                                  </w:tcBorders>
                                </w:tcPr>
                                <w:p w14:paraId="23F25093" w14:textId="77777777" w:rsidR="002B75C0" w:rsidRDefault="002B75C0">
                                  <w:pPr>
                                    <w:pStyle w:val="TableParagraph"/>
                                    <w:rPr>
                                      <w:rFonts w:ascii="Times New Roman"/>
                                      <w:sz w:val="12"/>
                                    </w:rPr>
                                  </w:pPr>
                                </w:p>
                              </w:tc>
                              <w:tc>
                                <w:tcPr>
                                  <w:tcW w:w="870" w:type="dxa"/>
                                  <w:tcBorders>
                                    <w:top w:val="single" w:sz="8" w:space="0" w:color="000000"/>
                                    <w:left w:val="single" w:sz="8" w:space="0" w:color="000000"/>
                                  </w:tcBorders>
                                  <w:shd w:val="clear" w:color="auto" w:fill="92D050"/>
                                </w:tcPr>
                                <w:p w14:paraId="2209EAF3" w14:textId="77777777" w:rsidR="002B75C0" w:rsidRDefault="00000000">
                                  <w:pPr>
                                    <w:pStyle w:val="TableParagraph"/>
                                    <w:spacing w:line="167" w:lineRule="exact"/>
                                    <w:ind w:left="62"/>
                                    <w:jc w:val="center"/>
                                    <w:rPr>
                                      <w:sz w:val="17"/>
                                    </w:rPr>
                                  </w:pPr>
                                  <w:r>
                                    <w:rPr>
                                      <w:sz w:val="17"/>
                                    </w:rPr>
                                    <w:t xml:space="preserve">900 </w:t>
                                  </w:r>
                                  <w:r>
                                    <w:rPr>
                                      <w:spacing w:val="-5"/>
                                      <w:sz w:val="17"/>
                                    </w:rPr>
                                    <w:t>000</w:t>
                                  </w:r>
                                </w:p>
                              </w:tc>
                            </w:tr>
                          </w:tbl>
                          <w:p w14:paraId="6AE4FDBC" w14:textId="77777777" w:rsidR="002B75C0" w:rsidRDefault="002B75C0">
                            <w:pPr>
                              <w:pStyle w:val="Zkladntext"/>
                            </w:pPr>
                          </w:p>
                        </w:txbxContent>
                      </wps:txbx>
                      <wps:bodyPr wrap="square" lIns="0" tIns="0" rIns="0" bIns="0" rtlCol="0">
                        <a:noAutofit/>
                      </wps:bodyPr>
                    </wps:wsp>
                  </a:graphicData>
                </a:graphic>
              </wp:anchor>
            </w:drawing>
          </mc:Choice>
          <mc:Fallback>
            <w:pict>
              <v:shape w14:anchorId="69E8B441" id="Textbox 55" o:spid="_x0000_s1046" type="#_x0000_t202" style="position:absolute;left:0;text-align:left;margin-left:196.15pt;margin-top:36.6pt;width:94.8pt;height:187.1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" filled="f" stroked="f">
                <v:textbox inset="0,0,0,0">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72"/>
                        <w:gridCol w:w="870"/>
                      </w:tblGrid>
                      <w:tr w:rsidR="002B75C0" w14:paraId="55A0CBBC" w14:textId="77777777">
                        <w:trPr>
                          <w:trHeight w:val="631"/>
                        </w:trPr>
                        <w:tc>
                          <w:tcPr>
                            <w:tcW w:w="1742" w:type="dxa"/>
                            <w:gridSpan w:val="2"/>
                            <w:tcBorders>
                              <w:bottom w:val="single" w:sz="8" w:space="0" w:color="000000"/>
                            </w:tcBorders>
                            <w:shd w:val="clear" w:color="auto" w:fill="C0C0C0"/>
                          </w:tcPr>
                          <w:p w14:paraId="71C5D3A4" w14:textId="77777777" w:rsidR="002B75C0" w:rsidRDefault="002B75C0">
                            <w:pPr>
                              <w:pStyle w:val="TableParagraph"/>
                              <w:spacing w:before="9"/>
                              <w:rPr>
                                <w:sz w:val="17"/>
                              </w:rPr>
                            </w:pPr>
                          </w:p>
                          <w:p w14:paraId="4D551F5B" w14:textId="77777777" w:rsidR="002B75C0" w:rsidRDefault="00000000">
                            <w:pPr>
                              <w:pStyle w:val="TableParagraph"/>
                              <w:ind w:left="56"/>
                              <w:rPr>
                                <w:b/>
                                <w:sz w:val="17"/>
                              </w:rPr>
                            </w:pPr>
                            <w:r>
                              <w:rPr>
                                <w:b/>
                                <w:sz w:val="17"/>
                              </w:rPr>
                              <w:t>CAAIS</w:t>
                            </w:r>
                            <w:r>
                              <w:rPr>
                                <w:b/>
                                <w:spacing w:val="-2"/>
                                <w:sz w:val="17"/>
                              </w:rPr>
                              <w:t xml:space="preserve"> </w:t>
                            </w:r>
                            <w:r>
                              <w:rPr>
                                <w:b/>
                                <w:sz w:val="17"/>
                              </w:rPr>
                              <w:t>10</w:t>
                            </w:r>
                            <w:r>
                              <w:rPr>
                                <w:b/>
                                <w:spacing w:val="-2"/>
                                <w:sz w:val="17"/>
                              </w:rPr>
                              <w:t xml:space="preserve"> </w:t>
                            </w:r>
                            <w:r>
                              <w:rPr>
                                <w:b/>
                                <w:sz w:val="17"/>
                              </w:rPr>
                              <w:t>(bez</w:t>
                            </w:r>
                            <w:r>
                              <w:rPr>
                                <w:b/>
                                <w:spacing w:val="-2"/>
                                <w:sz w:val="17"/>
                              </w:rPr>
                              <w:t xml:space="preserve"> </w:t>
                            </w:r>
                            <w:r>
                              <w:rPr>
                                <w:b/>
                                <w:spacing w:val="-4"/>
                                <w:sz w:val="17"/>
                              </w:rPr>
                              <w:t>DPH)</w:t>
                            </w:r>
                          </w:p>
                        </w:tc>
                      </w:tr>
                      <w:tr w:rsidR="002B75C0" w14:paraId="33918FE5" w14:textId="77777777">
                        <w:trPr>
                          <w:trHeight w:val="428"/>
                        </w:trPr>
                        <w:tc>
                          <w:tcPr>
                            <w:tcW w:w="872" w:type="dxa"/>
                            <w:tcBorders>
                              <w:top w:val="single" w:sz="8" w:space="0" w:color="000000"/>
                              <w:bottom w:val="nil"/>
                              <w:right w:val="single" w:sz="8" w:space="0" w:color="000000"/>
                            </w:tcBorders>
                            <w:shd w:val="clear" w:color="auto" w:fill="D7E3BB"/>
                          </w:tcPr>
                          <w:p w14:paraId="14B4D7CC" w14:textId="77777777" w:rsidR="002B75C0" w:rsidRDefault="00000000">
                            <w:pPr>
                              <w:pStyle w:val="TableParagraph"/>
                              <w:spacing w:before="7"/>
                              <w:ind w:left="63"/>
                              <w:rPr>
                                <w:b/>
                                <w:sz w:val="17"/>
                              </w:rPr>
                            </w:pPr>
                            <w:r>
                              <w:rPr>
                                <w:b/>
                                <w:sz w:val="17"/>
                              </w:rPr>
                              <w:t>nárok</w:t>
                            </w:r>
                            <w:r>
                              <w:rPr>
                                <w:b/>
                                <w:spacing w:val="4"/>
                                <w:sz w:val="17"/>
                              </w:rPr>
                              <w:t xml:space="preserve"> </w:t>
                            </w:r>
                            <w:r>
                              <w:rPr>
                                <w:b/>
                                <w:spacing w:val="-5"/>
                                <w:sz w:val="17"/>
                              </w:rPr>
                              <w:t>Kč</w:t>
                            </w:r>
                          </w:p>
                          <w:p w14:paraId="78C7612E" w14:textId="77777777" w:rsidR="002B75C0" w:rsidRDefault="00000000">
                            <w:pPr>
                              <w:pStyle w:val="TableParagraph"/>
                              <w:spacing w:before="25" w:line="181" w:lineRule="exact"/>
                              <w:ind w:left="68"/>
                              <w:rPr>
                                <w:b/>
                                <w:sz w:val="17"/>
                              </w:rPr>
                            </w:pPr>
                            <w:r>
                              <w:rPr>
                                <w:b/>
                                <w:sz w:val="17"/>
                              </w:rPr>
                              <w:t xml:space="preserve">za </w:t>
                            </w:r>
                            <w:r>
                              <w:rPr>
                                <w:b/>
                                <w:spacing w:val="-4"/>
                                <w:sz w:val="17"/>
                              </w:rPr>
                              <w:t>RRRR</w:t>
                            </w:r>
                          </w:p>
                        </w:tc>
                        <w:tc>
                          <w:tcPr>
                            <w:tcW w:w="870" w:type="dxa"/>
                            <w:tcBorders>
                              <w:top w:val="single" w:sz="8" w:space="0" w:color="000000"/>
                              <w:left w:val="single" w:sz="8" w:space="0" w:color="000000"/>
                              <w:bottom w:val="single" w:sz="8" w:space="0" w:color="000000"/>
                            </w:tcBorders>
                            <w:shd w:val="clear" w:color="auto" w:fill="D7E3BB"/>
                          </w:tcPr>
                          <w:p w14:paraId="13E82B22" w14:textId="77777777" w:rsidR="002B75C0" w:rsidRDefault="00000000">
                            <w:pPr>
                              <w:pStyle w:val="TableParagraph"/>
                              <w:spacing w:before="7"/>
                              <w:ind w:left="62" w:right="10"/>
                              <w:jc w:val="center"/>
                              <w:rPr>
                                <w:b/>
                                <w:sz w:val="17"/>
                              </w:rPr>
                            </w:pPr>
                            <w:r>
                              <w:rPr>
                                <w:b/>
                                <w:spacing w:val="-2"/>
                                <w:sz w:val="17"/>
                              </w:rPr>
                              <w:t>čerpáno</w:t>
                            </w:r>
                          </w:p>
                          <w:p w14:paraId="4CCB6FEC" w14:textId="77777777" w:rsidR="002B75C0" w:rsidRDefault="00000000">
                            <w:pPr>
                              <w:pStyle w:val="TableParagraph"/>
                              <w:spacing w:before="25" w:line="181" w:lineRule="exact"/>
                              <w:ind w:left="62" w:right="9"/>
                              <w:jc w:val="center"/>
                              <w:rPr>
                                <w:b/>
                                <w:sz w:val="17"/>
                              </w:rPr>
                            </w:pPr>
                            <w:r>
                              <w:rPr>
                                <w:b/>
                                <w:spacing w:val="-5"/>
                                <w:sz w:val="17"/>
                              </w:rPr>
                              <w:t>Kč</w:t>
                            </w:r>
                          </w:p>
                        </w:tc>
                      </w:tr>
                      <w:tr w:rsidR="002B75C0" w14:paraId="247CDE02" w14:textId="77777777">
                        <w:trPr>
                          <w:trHeight w:val="181"/>
                        </w:trPr>
                        <w:tc>
                          <w:tcPr>
                            <w:tcW w:w="872" w:type="dxa"/>
                            <w:vMerge w:val="restart"/>
                            <w:tcBorders>
                              <w:top w:val="nil"/>
                              <w:right w:val="single" w:sz="8" w:space="0" w:color="000000"/>
                            </w:tcBorders>
                          </w:tcPr>
                          <w:p w14:paraId="724A11E4" w14:textId="77777777" w:rsidR="002B75C0" w:rsidRDefault="002B75C0">
                            <w:pPr>
                              <w:pStyle w:val="TableParagraph"/>
                              <w:rPr>
                                <w:sz w:val="17"/>
                              </w:rPr>
                            </w:pPr>
                          </w:p>
                          <w:p w14:paraId="1E9D3F88" w14:textId="77777777" w:rsidR="002B75C0" w:rsidRDefault="002B75C0">
                            <w:pPr>
                              <w:pStyle w:val="TableParagraph"/>
                              <w:rPr>
                                <w:sz w:val="17"/>
                              </w:rPr>
                            </w:pPr>
                          </w:p>
                          <w:p w14:paraId="119B06DF" w14:textId="77777777" w:rsidR="002B75C0" w:rsidRDefault="002B75C0">
                            <w:pPr>
                              <w:pStyle w:val="TableParagraph"/>
                              <w:rPr>
                                <w:sz w:val="17"/>
                              </w:rPr>
                            </w:pPr>
                          </w:p>
                          <w:p w14:paraId="036350EA" w14:textId="77777777" w:rsidR="002B75C0" w:rsidRDefault="002B75C0">
                            <w:pPr>
                              <w:pStyle w:val="TableParagraph"/>
                              <w:spacing w:before="62"/>
                              <w:rPr>
                                <w:sz w:val="17"/>
                              </w:rPr>
                            </w:pPr>
                          </w:p>
                          <w:p w14:paraId="1423C174" w14:textId="77777777" w:rsidR="002B75C0" w:rsidRDefault="00000000">
                            <w:pPr>
                              <w:pStyle w:val="TableParagraph"/>
                              <w:ind w:left="126"/>
                              <w:rPr>
                                <w:sz w:val="17"/>
                              </w:rPr>
                            </w:pPr>
                            <w:r>
                              <w:rPr>
                                <w:sz w:val="17"/>
                              </w:rPr>
                              <w:t xml:space="preserve">900 </w:t>
                            </w:r>
                            <w:r>
                              <w:rPr>
                                <w:spacing w:val="-5"/>
                                <w:sz w:val="17"/>
                              </w:rPr>
                              <w:t>000</w:t>
                            </w:r>
                          </w:p>
                        </w:tc>
                        <w:tc>
                          <w:tcPr>
                            <w:tcW w:w="870" w:type="dxa"/>
                            <w:tcBorders>
                              <w:top w:val="single" w:sz="8" w:space="0" w:color="000000"/>
                              <w:left w:val="single" w:sz="8" w:space="0" w:color="000000"/>
                              <w:bottom w:val="single" w:sz="8" w:space="0" w:color="000000"/>
                            </w:tcBorders>
                          </w:tcPr>
                          <w:p w14:paraId="3AC14B91" w14:textId="77777777" w:rsidR="002B75C0" w:rsidRDefault="002B75C0">
                            <w:pPr>
                              <w:pStyle w:val="TableParagraph"/>
                              <w:rPr>
                                <w:rFonts w:ascii="Times New Roman"/>
                                <w:sz w:val="12"/>
                              </w:rPr>
                            </w:pPr>
                          </w:p>
                        </w:tc>
                      </w:tr>
                      <w:tr w:rsidR="002B75C0" w14:paraId="65645990" w14:textId="77777777">
                        <w:trPr>
                          <w:trHeight w:val="168"/>
                        </w:trPr>
                        <w:tc>
                          <w:tcPr>
                            <w:tcW w:w="872" w:type="dxa"/>
                            <w:vMerge/>
                            <w:tcBorders>
                              <w:top w:val="nil"/>
                              <w:right w:val="single" w:sz="8" w:space="0" w:color="000000"/>
                            </w:tcBorders>
                          </w:tcPr>
                          <w:p w14:paraId="655DAE84"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55FCFC35" w14:textId="77777777" w:rsidR="002B75C0" w:rsidRDefault="002B75C0">
                            <w:pPr>
                              <w:pStyle w:val="TableParagraph"/>
                              <w:rPr>
                                <w:rFonts w:ascii="Times New Roman"/>
                                <w:sz w:val="10"/>
                              </w:rPr>
                            </w:pPr>
                          </w:p>
                        </w:tc>
                      </w:tr>
                      <w:tr w:rsidR="002B75C0" w14:paraId="0ACC05C4" w14:textId="77777777">
                        <w:trPr>
                          <w:trHeight w:val="168"/>
                        </w:trPr>
                        <w:tc>
                          <w:tcPr>
                            <w:tcW w:w="872" w:type="dxa"/>
                            <w:vMerge/>
                            <w:tcBorders>
                              <w:top w:val="nil"/>
                              <w:right w:val="single" w:sz="8" w:space="0" w:color="000000"/>
                            </w:tcBorders>
                          </w:tcPr>
                          <w:p w14:paraId="55CCE11F"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2FE54D1C" w14:textId="77777777" w:rsidR="002B75C0" w:rsidRDefault="002B75C0">
                            <w:pPr>
                              <w:pStyle w:val="TableParagraph"/>
                              <w:rPr>
                                <w:rFonts w:ascii="Times New Roman"/>
                                <w:sz w:val="10"/>
                              </w:rPr>
                            </w:pPr>
                          </w:p>
                        </w:tc>
                      </w:tr>
                      <w:tr w:rsidR="002B75C0" w14:paraId="5687CEAF" w14:textId="77777777">
                        <w:trPr>
                          <w:trHeight w:val="168"/>
                        </w:trPr>
                        <w:tc>
                          <w:tcPr>
                            <w:tcW w:w="872" w:type="dxa"/>
                            <w:vMerge/>
                            <w:tcBorders>
                              <w:top w:val="nil"/>
                              <w:right w:val="single" w:sz="8" w:space="0" w:color="000000"/>
                            </w:tcBorders>
                          </w:tcPr>
                          <w:p w14:paraId="5005D478"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0AB4D624" w14:textId="77777777" w:rsidR="002B75C0" w:rsidRDefault="002B75C0">
                            <w:pPr>
                              <w:pStyle w:val="TableParagraph"/>
                              <w:rPr>
                                <w:rFonts w:ascii="Times New Roman"/>
                                <w:sz w:val="10"/>
                              </w:rPr>
                            </w:pPr>
                          </w:p>
                        </w:tc>
                      </w:tr>
                      <w:tr w:rsidR="002B75C0" w14:paraId="4B307715" w14:textId="77777777">
                        <w:trPr>
                          <w:trHeight w:val="168"/>
                        </w:trPr>
                        <w:tc>
                          <w:tcPr>
                            <w:tcW w:w="872" w:type="dxa"/>
                            <w:vMerge/>
                            <w:tcBorders>
                              <w:top w:val="nil"/>
                              <w:right w:val="single" w:sz="8" w:space="0" w:color="000000"/>
                            </w:tcBorders>
                          </w:tcPr>
                          <w:p w14:paraId="331104D7"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2EF369D9" w14:textId="77777777" w:rsidR="002B75C0" w:rsidRDefault="002B75C0">
                            <w:pPr>
                              <w:pStyle w:val="TableParagraph"/>
                              <w:rPr>
                                <w:rFonts w:ascii="Times New Roman"/>
                                <w:sz w:val="10"/>
                              </w:rPr>
                            </w:pPr>
                          </w:p>
                        </w:tc>
                      </w:tr>
                      <w:tr w:rsidR="002B75C0" w14:paraId="21AD8BE6" w14:textId="77777777">
                        <w:trPr>
                          <w:trHeight w:val="169"/>
                        </w:trPr>
                        <w:tc>
                          <w:tcPr>
                            <w:tcW w:w="872" w:type="dxa"/>
                            <w:vMerge/>
                            <w:tcBorders>
                              <w:top w:val="nil"/>
                              <w:right w:val="single" w:sz="8" w:space="0" w:color="000000"/>
                            </w:tcBorders>
                          </w:tcPr>
                          <w:p w14:paraId="1D5544E3"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6B406D49" w14:textId="77777777" w:rsidR="002B75C0" w:rsidRDefault="002B75C0">
                            <w:pPr>
                              <w:pStyle w:val="TableParagraph"/>
                              <w:rPr>
                                <w:rFonts w:ascii="Times New Roman"/>
                                <w:sz w:val="10"/>
                              </w:rPr>
                            </w:pPr>
                          </w:p>
                        </w:tc>
                      </w:tr>
                      <w:tr w:rsidR="002B75C0" w14:paraId="21498A19" w14:textId="77777777">
                        <w:trPr>
                          <w:trHeight w:val="168"/>
                        </w:trPr>
                        <w:tc>
                          <w:tcPr>
                            <w:tcW w:w="872" w:type="dxa"/>
                            <w:vMerge/>
                            <w:tcBorders>
                              <w:top w:val="nil"/>
                              <w:right w:val="single" w:sz="8" w:space="0" w:color="000000"/>
                            </w:tcBorders>
                          </w:tcPr>
                          <w:p w14:paraId="19DCAC22"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41C442F5" w14:textId="77777777" w:rsidR="002B75C0" w:rsidRDefault="002B75C0">
                            <w:pPr>
                              <w:pStyle w:val="TableParagraph"/>
                              <w:rPr>
                                <w:rFonts w:ascii="Times New Roman"/>
                                <w:sz w:val="10"/>
                              </w:rPr>
                            </w:pPr>
                          </w:p>
                        </w:tc>
                      </w:tr>
                      <w:tr w:rsidR="002B75C0" w14:paraId="60228FCA" w14:textId="77777777">
                        <w:trPr>
                          <w:trHeight w:val="168"/>
                        </w:trPr>
                        <w:tc>
                          <w:tcPr>
                            <w:tcW w:w="872" w:type="dxa"/>
                            <w:vMerge/>
                            <w:tcBorders>
                              <w:top w:val="nil"/>
                              <w:right w:val="single" w:sz="8" w:space="0" w:color="000000"/>
                            </w:tcBorders>
                          </w:tcPr>
                          <w:p w14:paraId="1D439370" w14:textId="77777777" w:rsidR="002B75C0" w:rsidRDefault="002B75C0">
                            <w:pPr>
                              <w:rPr>
                                <w:sz w:val="2"/>
                                <w:szCs w:val="2"/>
                              </w:rPr>
                            </w:pPr>
                          </w:p>
                        </w:tc>
                        <w:tc>
                          <w:tcPr>
                            <w:tcW w:w="870" w:type="dxa"/>
                            <w:tcBorders>
                              <w:top w:val="single" w:sz="8" w:space="0" w:color="000000"/>
                              <w:left w:val="single" w:sz="8" w:space="0" w:color="000000"/>
                              <w:bottom w:val="single" w:sz="8" w:space="0" w:color="000000"/>
                            </w:tcBorders>
                          </w:tcPr>
                          <w:p w14:paraId="447BE590" w14:textId="77777777" w:rsidR="002B75C0" w:rsidRDefault="002B75C0">
                            <w:pPr>
                              <w:pStyle w:val="TableParagraph"/>
                              <w:rPr>
                                <w:rFonts w:ascii="Times New Roman"/>
                                <w:sz w:val="10"/>
                              </w:rPr>
                            </w:pPr>
                          </w:p>
                        </w:tc>
                      </w:tr>
                      <w:tr w:rsidR="002B75C0" w14:paraId="203995CC" w14:textId="77777777">
                        <w:trPr>
                          <w:trHeight w:val="174"/>
                        </w:trPr>
                        <w:tc>
                          <w:tcPr>
                            <w:tcW w:w="872" w:type="dxa"/>
                            <w:vMerge/>
                            <w:tcBorders>
                              <w:top w:val="nil"/>
                              <w:right w:val="single" w:sz="8" w:space="0" w:color="000000"/>
                            </w:tcBorders>
                          </w:tcPr>
                          <w:p w14:paraId="28F3275A" w14:textId="77777777" w:rsidR="002B75C0" w:rsidRDefault="002B75C0">
                            <w:pPr>
                              <w:rPr>
                                <w:sz w:val="2"/>
                                <w:szCs w:val="2"/>
                              </w:rPr>
                            </w:pPr>
                          </w:p>
                        </w:tc>
                        <w:tc>
                          <w:tcPr>
                            <w:tcW w:w="870" w:type="dxa"/>
                            <w:tcBorders>
                              <w:top w:val="single" w:sz="8" w:space="0" w:color="000000"/>
                              <w:left w:val="single" w:sz="8" w:space="0" w:color="000000"/>
                            </w:tcBorders>
                          </w:tcPr>
                          <w:p w14:paraId="133981E9" w14:textId="77777777" w:rsidR="002B75C0" w:rsidRDefault="002B75C0">
                            <w:pPr>
                              <w:pStyle w:val="TableParagraph"/>
                              <w:rPr>
                                <w:rFonts w:ascii="Times New Roman"/>
                                <w:sz w:val="10"/>
                              </w:rPr>
                            </w:pPr>
                          </w:p>
                        </w:tc>
                      </w:tr>
                      <w:tr w:rsidR="002B75C0" w14:paraId="64296363" w14:textId="77777777">
                        <w:trPr>
                          <w:trHeight w:val="189"/>
                        </w:trPr>
                        <w:tc>
                          <w:tcPr>
                            <w:tcW w:w="872" w:type="dxa"/>
                            <w:tcBorders>
                              <w:bottom w:val="single" w:sz="8" w:space="0" w:color="000000"/>
                              <w:right w:val="single" w:sz="8" w:space="0" w:color="000000"/>
                            </w:tcBorders>
                            <w:shd w:val="clear" w:color="auto" w:fill="D9D9D9"/>
                          </w:tcPr>
                          <w:p w14:paraId="5C3477E4" w14:textId="77777777" w:rsidR="002B75C0" w:rsidRDefault="00000000">
                            <w:pPr>
                              <w:pStyle w:val="TableParagraph"/>
                              <w:spacing w:line="167" w:lineRule="exact"/>
                              <w:ind w:left="126"/>
                              <w:rPr>
                                <w:sz w:val="17"/>
                              </w:rPr>
                            </w:pPr>
                            <w:r>
                              <w:rPr>
                                <w:sz w:val="17"/>
                              </w:rPr>
                              <w:t xml:space="preserve">900 </w:t>
                            </w:r>
                            <w:r>
                              <w:rPr>
                                <w:spacing w:val="-5"/>
                                <w:sz w:val="17"/>
                              </w:rPr>
                              <w:t>000</w:t>
                            </w:r>
                          </w:p>
                        </w:tc>
                        <w:tc>
                          <w:tcPr>
                            <w:tcW w:w="870" w:type="dxa"/>
                            <w:tcBorders>
                              <w:left w:val="single" w:sz="8" w:space="0" w:color="000000"/>
                              <w:bottom w:val="single" w:sz="8" w:space="0" w:color="000000"/>
                            </w:tcBorders>
                          </w:tcPr>
                          <w:p w14:paraId="63E85C4A" w14:textId="77777777" w:rsidR="002B75C0" w:rsidRDefault="002B75C0">
                            <w:pPr>
                              <w:pStyle w:val="TableParagraph"/>
                              <w:rPr>
                                <w:rFonts w:ascii="Times New Roman"/>
                                <w:sz w:val="12"/>
                              </w:rPr>
                            </w:pPr>
                          </w:p>
                        </w:tc>
                      </w:tr>
                      <w:tr w:rsidR="002B75C0" w14:paraId="596F7542" w14:textId="77777777">
                        <w:trPr>
                          <w:trHeight w:val="200"/>
                        </w:trPr>
                        <w:tc>
                          <w:tcPr>
                            <w:tcW w:w="872" w:type="dxa"/>
                            <w:tcBorders>
                              <w:top w:val="single" w:sz="8" w:space="0" w:color="000000"/>
                              <w:bottom w:val="single" w:sz="8" w:space="0" w:color="000000"/>
                              <w:right w:val="single" w:sz="8" w:space="0" w:color="000000"/>
                            </w:tcBorders>
                          </w:tcPr>
                          <w:p w14:paraId="22D6CB5F" w14:textId="77777777" w:rsidR="002B75C0" w:rsidRDefault="002B75C0">
                            <w:pPr>
                              <w:pStyle w:val="TableParagraph"/>
                              <w:rPr>
                                <w:rFonts w:ascii="Times New Roman"/>
                                <w:sz w:val="12"/>
                              </w:rPr>
                            </w:pPr>
                          </w:p>
                        </w:tc>
                        <w:tc>
                          <w:tcPr>
                            <w:tcW w:w="870" w:type="dxa"/>
                            <w:tcBorders>
                              <w:top w:val="single" w:sz="8" w:space="0" w:color="000000"/>
                              <w:left w:val="single" w:sz="8" w:space="0" w:color="000000"/>
                              <w:bottom w:val="single" w:sz="8" w:space="0" w:color="000000"/>
                            </w:tcBorders>
                            <w:shd w:val="clear" w:color="auto" w:fill="F1F1F1"/>
                          </w:tcPr>
                          <w:p w14:paraId="2544BF66" w14:textId="77777777" w:rsidR="002B75C0" w:rsidRDefault="00000000">
                            <w:pPr>
                              <w:pStyle w:val="TableParagraph"/>
                              <w:spacing w:line="178" w:lineRule="exact"/>
                              <w:ind w:left="62"/>
                              <w:jc w:val="center"/>
                              <w:rPr>
                                <w:sz w:val="17"/>
                              </w:rPr>
                            </w:pPr>
                            <w:r>
                              <w:rPr>
                                <w:spacing w:val="-10"/>
                                <w:sz w:val="17"/>
                              </w:rPr>
                              <w:t>0</w:t>
                            </w:r>
                          </w:p>
                        </w:tc>
                      </w:tr>
                      <w:tr w:rsidR="002B75C0" w14:paraId="7187340E" w14:textId="77777777">
                        <w:trPr>
                          <w:trHeight w:val="187"/>
                        </w:trPr>
                        <w:tc>
                          <w:tcPr>
                            <w:tcW w:w="872" w:type="dxa"/>
                            <w:tcBorders>
                              <w:top w:val="single" w:sz="8" w:space="0" w:color="000000"/>
                              <w:right w:val="single" w:sz="8" w:space="0" w:color="000000"/>
                            </w:tcBorders>
                          </w:tcPr>
                          <w:p w14:paraId="23F25093" w14:textId="77777777" w:rsidR="002B75C0" w:rsidRDefault="002B75C0">
                            <w:pPr>
                              <w:pStyle w:val="TableParagraph"/>
                              <w:rPr>
                                <w:rFonts w:ascii="Times New Roman"/>
                                <w:sz w:val="12"/>
                              </w:rPr>
                            </w:pPr>
                          </w:p>
                        </w:tc>
                        <w:tc>
                          <w:tcPr>
                            <w:tcW w:w="870" w:type="dxa"/>
                            <w:tcBorders>
                              <w:top w:val="single" w:sz="8" w:space="0" w:color="000000"/>
                              <w:left w:val="single" w:sz="8" w:space="0" w:color="000000"/>
                            </w:tcBorders>
                            <w:shd w:val="clear" w:color="auto" w:fill="92D050"/>
                          </w:tcPr>
                          <w:p w14:paraId="2209EAF3" w14:textId="77777777" w:rsidR="002B75C0" w:rsidRDefault="00000000">
                            <w:pPr>
                              <w:pStyle w:val="TableParagraph"/>
                              <w:spacing w:line="167" w:lineRule="exact"/>
                              <w:ind w:left="62"/>
                              <w:jc w:val="center"/>
                              <w:rPr>
                                <w:sz w:val="17"/>
                              </w:rPr>
                            </w:pPr>
                            <w:r>
                              <w:rPr>
                                <w:sz w:val="17"/>
                              </w:rPr>
                              <w:t xml:space="preserve">900 </w:t>
                            </w:r>
                            <w:r>
                              <w:rPr>
                                <w:spacing w:val="-5"/>
                                <w:sz w:val="17"/>
                              </w:rPr>
                              <w:t>000</w:t>
                            </w:r>
                          </w:p>
                        </w:tc>
                      </w:tr>
                    </w:tbl>
                    <w:p w14:paraId="6AE4FDBC" w14:textId="77777777" w:rsidR="002B75C0" w:rsidRDefault="002B75C0">
                      <w:pPr>
                        <w:pStyle w:val="Zkladntext"/>
                      </w:pPr>
                    </w:p>
                  </w:txbxContent>
                </v:textbox>
                <w10:wrap anchorx="page"/>
              </v:shape>
            </w:pict>
          </mc:Fallback>
        </mc:AlternateContent>
      </w:r>
      <w:r>
        <w:rPr>
          <w:noProof/>
        </w:rPr>
        <mc:AlternateContent>
          <mc:Choice Requires="wps">
            <w:drawing>
              <wp:anchor distT="0" distB="0" distL="0" distR="0" simplePos="0" relativeHeight="251640832" behindDoc="0" locked="0" layoutInCell="1" allowOverlap="1" wp14:anchorId="0DD7BCFF" wp14:editId="287A3C09">
                <wp:simplePos x="0" y="0"/>
                <wp:positionH relativeFrom="page">
                  <wp:posOffset>3690238</wp:posOffset>
                </wp:positionH>
                <wp:positionV relativeFrom="paragraph">
                  <wp:posOffset>2536635</wp:posOffset>
                </wp:positionV>
                <wp:extent cx="4056379" cy="1682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6379" cy="168275"/>
                        </a:xfrm>
                        <a:prstGeom prst="rect">
                          <a:avLst/>
                        </a:prstGeom>
                      </wps:spPr>
                      <wps:txbx>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4"/>
                              <w:gridCol w:w="804"/>
                              <w:gridCol w:w="732"/>
                              <w:gridCol w:w="744"/>
                              <w:gridCol w:w="787"/>
                              <w:gridCol w:w="788"/>
                              <w:gridCol w:w="787"/>
                              <w:gridCol w:w="787"/>
                            </w:tblGrid>
                            <w:tr w:rsidR="002B75C0" w14:paraId="3BAF4B51" w14:textId="77777777">
                              <w:trPr>
                                <w:trHeight w:val="175"/>
                              </w:trPr>
                              <w:tc>
                                <w:tcPr>
                                  <w:tcW w:w="804" w:type="dxa"/>
                                </w:tcPr>
                                <w:p w14:paraId="547E6944" w14:textId="77777777" w:rsidR="002B75C0" w:rsidRDefault="00000000">
                                  <w:pPr>
                                    <w:pStyle w:val="TableParagraph"/>
                                    <w:spacing w:line="156" w:lineRule="exact"/>
                                    <w:ind w:left="51" w:right="1"/>
                                    <w:jc w:val="center"/>
                                    <w:rPr>
                                      <w:sz w:val="17"/>
                                    </w:rPr>
                                  </w:pPr>
                                  <w:r>
                                    <w:rPr>
                                      <w:spacing w:val="-10"/>
                                      <w:sz w:val="17"/>
                                    </w:rPr>
                                    <w:t>0</w:t>
                                  </w:r>
                                </w:p>
                              </w:tc>
                              <w:tc>
                                <w:tcPr>
                                  <w:tcW w:w="804" w:type="dxa"/>
                                </w:tcPr>
                                <w:p w14:paraId="1099291A" w14:textId="77777777" w:rsidR="002B75C0" w:rsidRDefault="00000000">
                                  <w:pPr>
                                    <w:pStyle w:val="TableParagraph"/>
                                    <w:spacing w:line="156" w:lineRule="exact"/>
                                    <w:ind w:left="51"/>
                                    <w:jc w:val="center"/>
                                    <w:rPr>
                                      <w:sz w:val="17"/>
                                    </w:rPr>
                                  </w:pPr>
                                  <w:r>
                                    <w:rPr>
                                      <w:spacing w:val="-10"/>
                                      <w:sz w:val="17"/>
                                    </w:rPr>
                                    <w:t>0</w:t>
                                  </w:r>
                                </w:p>
                              </w:tc>
                              <w:tc>
                                <w:tcPr>
                                  <w:tcW w:w="732" w:type="dxa"/>
                                </w:tcPr>
                                <w:p w14:paraId="5ECA844A" w14:textId="77777777" w:rsidR="002B75C0" w:rsidRDefault="00000000">
                                  <w:pPr>
                                    <w:pStyle w:val="TableParagraph"/>
                                    <w:spacing w:line="156" w:lineRule="exact"/>
                                    <w:ind w:left="51"/>
                                    <w:jc w:val="center"/>
                                    <w:rPr>
                                      <w:sz w:val="17"/>
                                    </w:rPr>
                                  </w:pPr>
                                  <w:r>
                                    <w:rPr>
                                      <w:spacing w:val="-10"/>
                                      <w:sz w:val="17"/>
                                    </w:rPr>
                                    <w:t>0</w:t>
                                  </w:r>
                                </w:p>
                              </w:tc>
                              <w:tc>
                                <w:tcPr>
                                  <w:tcW w:w="744" w:type="dxa"/>
                                </w:tcPr>
                                <w:p w14:paraId="1A41ED6B" w14:textId="77777777" w:rsidR="002B75C0" w:rsidRDefault="00000000">
                                  <w:pPr>
                                    <w:pStyle w:val="TableParagraph"/>
                                    <w:spacing w:line="156" w:lineRule="exact"/>
                                    <w:ind w:left="53"/>
                                    <w:jc w:val="center"/>
                                    <w:rPr>
                                      <w:sz w:val="17"/>
                                    </w:rPr>
                                  </w:pPr>
                                  <w:r>
                                    <w:rPr>
                                      <w:spacing w:val="-10"/>
                                      <w:sz w:val="17"/>
                                    </w:rPr>
                                    <w:t>0</w:t>
                                  </w:r>
                                </w:p>
                              </w:tc>
                              <w:tc>
                                <w:tcPr>
                                  <w:tcW w:w="787" w:type="dxa"/>
                                </w:tcPr>
                                <w:p w14:paraId="6E3DCFE0" w14:textId="77777777" w:rsidR="002B75C0" w:rsidRDefault="00000000">
                                  <w:pPr>
                                    <w:pStyle w:val="TableParagraph"/>
                                    <w:spacing w:line="156" w:lineRule="exact"/>
                                    <w:ind w:left="54" w:right="1"/>
                                    <w:jc w:val="center"/>
                                    <w:rPr>
                                      <w:sz w:val="17"/>
                                    </w:rPr>
                                  </w:pPr>
                                  <w:r>
                                    <w:rPr>
                                      <w:spacing w:val="-10"/>
                                      <w:sz w:val="17"/>
                                    </w:rPr>
                                    <w:t>0</w:t>
                                  </w:r>
                                </w:p>
                              </w:tc>
                              <w:tc>
                                <w:tcPr>
                                  <w:tcW w:w="788" w:type="dxa"/>
                                </w:tcPr>
                                <w:p w14:paraId="545CB272" w14:textId="77777777" w:rsidR="002B75C0" w:rsidRDefault="00000000">
                                  <w:pPr>
                                    <w:pStyle w:val="TableParagraph"/>
                                    <w:spacing w:line="156" w:lineRule="exact"/>
                                    <w:ind w:left="54"/>
                                    <w:jc w:val="center"/>
                                    <w:rPr>
                                      <w:sz w:val="17"/>
                                    </w:rPr>
                                  </w:pPr>
                                  <w:r>
                                    <w:rPr>
                                      <w:spacing w:val="-10"/>
                                      <w:sz w:val="17"/>
                                    </w:rPr>
                                    <w:t>0</w:t>
                                  </w:r>
                                </w:p>
                              </w:tc>
                              <w:tc>
                                <w:tcPr>
                                  <w:tcW w:w="787" w:type="dxa"/>
                                </w:tcPr>
                                <w:p w14:paraId="033692D0" w14:textId="77777777" w:rsidR="002B75C0" w:rsidRDefault="00000000">
                                  <w:pPr>
                                    <w:pStyle w:val="TableParagraph"/>
                                    <w:spacing w:line="156" w:lineRule="exact"/>
                                    <w:ind w:left="54" w:right="1"/>
                                    <w:jc w:val="center"/>
                                    <w:rPr>
                                      <w:sz w:val="17"/>
                                    </w:rPr>
                                  </w:pPr>
                                  <w:r>
                                    <w:rPr>
                                      <w:spacing w:val="-10"/>
                                      <w:sz w:val="17"/>
                                    </w:rPr>
                                    <w:t>0</w:t>
                                  </w:r>
                                </w:p>
                              </w:tc>
                              <w:tc>
                                <w:tcPr>
                                  <w:tcW w:w="787" w:type="dxa"/>
                                </w:tcPr>
                                <w:p w14:paraId="5FAAEF68" w14:textId="77777777" w:rsidR="002B75C0" w:rsidRDefault="00000000">
                                  <w:pPr>
                                    <w:pStyle w:val="TableParagraph"/>
                                    <w:spacing w:line="156" w:lineRule="exact"/>
                                    <w:ind w:left="54"/>
                                    <w:jc w:val="center"/>
                                    <w:rPr>
                                      <w:sz w:val="17"/>
                                    </w:rPr>
                                  </w:pPr>
                                  <w:r>
                                    <w:rPr>
                                      <w:spacing w:val="-10"/>
                                      <w:sz w:val="17"/>
                                    </w:rPr>
                                    <w:t>0</w:t>
                                  </w:r>
                                </w:p>
                              </w:tc>
                            </w:tr>
                          </w:tbl>
                          <w:p w14:paraId="4EE9276F" w14:textId="77777777" w:rsidR="002B75C0" w:rsidRDefault="002B75C0">
                            <w:pPr>
                              <w:pStyle w:val="Zkladntext"/>
                            </w:pPr>
                          </w:p>
                        </w:txbxContent>
                      </wps:txbx>
                      <wps:bodyPr wrap="square" lIns="0" tIns="0" rIns="0" bIns="0" rtlCol="0">
                        <a:noAutofit/>
                      </wps:bodyPr>
                    </wps:wsp>
                  </a:graphicData>
                </a:graphic>
              </wp:anchor>
            </w:drawing>
          </mc:Choice>
          <mc:Fallback>
            <w:pict>
              <v:shape w14:anchorId="0DD7BCFF" id="Textbox 56" o:spid="_x0000_s1047" type="#_x0000_t202" style="position:absolute;left:0;text-align:left;margin-left:290.55pt;margin-top:199.75pt;width:319.4pt;height:13.2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" filled="f" stroked="f">
                <v:textbox inset="0,0,0,0">
                  <w:txbxContent>
                    <w:tbl>
                      <w:tblPr>
                        <w:tblStyle w:val="TableNormal"/>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4"/>
                        <w:gridCol w:w="804"/>
                        <w:gridCol w:w="732"/>
                        <w:gridCol w:w="744"/>
                        <w:gridCol w:w="787"/>
                        <w:gridCol w:w="788"/>
                        <w:gridCol w:w="787"/>
                        <w:gridCol w:w="787"/>
                      </w:tblGrid>
                      <w:tr w:rsidR="002B75C0" w14:paraId="3BAF4B51" w14:textId="77777777">
                        <w:trPr>
                          <w:trHeight w:val="175"/>
                        </w:trPr>
                        <w:tc>
                          <w:tcPr>
                            <w:tcW w:w="804" w:type="dxa"/>
                          </w:tcPr>
                          <w:p w14:paraId="547E6944" w14:textId="77777777" w:rsidR="002B75C0" w:rsidRDefault="00000000">
                            <w:pPr>
                              <w:pStyle w:val="TableParagraph"/>
                              <w:spacing w:line="156" w:lineRule="exact"/>
                              <w:ind w:left="51" w:right="1"/>
                              <w:jc w:val="center"/>
                              <w:rPr>
                                <w:sz w:val="17"/>
                              </w:rPr>
                            </w:pPr>
                            <w:r>
                              <w:rPr>
                                <w:spacing w:val="-10"/>
                                <w:sz w:val="17"/>
                              </w:rPr>
                              <w:t>0</w:t>
                            </w:r>
                          </w:p>
                        </w:tc>
                        <w:tc>
                          <w:tcPr>
                            <w:tcW w:w="804" w:type="dxa"/>
                          </w:tcPr>
                          <w:p w14:paraId="1099291A" w14:textId="77777777" w:rsidR="002B75C0" w:rsidRDefault="00000000">
                            <w:pPr>
                              <w:pStyle w:val="TableParagraph"/>
                              <w:spacing w:line="156" w:lineRule="exact"/>
                              <w:ind w:left="51"/>
                              <w:jc w:val="center"/>
                              <w:rPr>
                                <w:sz w:val="17"/>
                              </w:rPr>
                            </w:pPr>
                            <w:r>
                              <w:rPr>
                                <w:spacing w:val="-10"/>
                                <w:sz w:val="17"/>
                              </w:rPr>
                              <w:t>0</w:t>
                            </w:r>
                          </w:p>
                        </w:tc>
                        <w:tc>
                          <w:tcPr>
                            <w:tcW w:w="732" w:type="dxa"/>
                          </w:tcPr>
                          <w:p w14:paraId="5ECA844A" w14:textId="77777777" w:rsidR="002B75C0" w:rsidRDefault="00000000">
                            <w:pPr>
                              <w:pStyle w:val="TableParagraph"/>
                              <w:spacing w:line="156" w:lineRule="exact"/>
                              <w:ind w:left="51"/>
                              <w:jc w:val="center"/>
                              <w:rPr>
                                <w:sz w:val="17"/>
                              </w:rPr>
                            </w:pPr>
                            <w:r>
                              <w:rPr>
                                <w:spacing w:val="-10"/>
                                <w:sz w:val="17"/>
                              </w:rPr>
                              <w:t>0</w:t>
                            </w:r>
                          </w:p>
                        </w:tc>
                        <w:tc>
                          <w:tcPr>
                            <w:tcW w:w="744" w:type="dxa"/>
                          </w:tcPr>
                          <w:p w14:paraId="1A41ED6B" w14:textId="77777777" w:rsidR="002B75C0" w:rsidRDefault="00000000">
                            <w:pPr>
                              <w:pStyle w:val="TableParagraph"/>
                              <w:spacing w:line="156" w:lineRule="exact"/>
                              <w:ind w:left="53"/>
                              <w:jc w:val="center"/>
                              <w:rPr>
                                <w:sz w:val="17"/>
                              </w:rPr>
                            </w:pPr>
                            <w:r>
                              <w:rPr>
                                <w:spacing w:val="-10"/>
                                <w:sz w:val="17"/>
                              </w:rPr>
                              <w:t>0</w:t>
                            </w:r>
                          </w:p>
                        </w:tc>
                        <w:tc>
                          <w:tcPr>
                            <w:tcW w:w="787" w:type="dxa"/>
                          </w:tcPr>
                          <w:p w14:paraId="6E3DCFE0" w14:textId="77777777" w:rsidR="002B75C0" w:rsidRDefault="00000000">
                            <w:pPr>
                              <w:pStyle w:val="TableParagraph"/>
                              <w:spacing w:line="156" w:lineRule="exact"/>
                              <w:ind w:left="54" w:right="1"/>
                              <w:jc w:val="center"/>
                              <w:rPr>
                                <w:sz w:val="17"/>
                              </w:rPr>
                            </w:pPr>
                            <w:r>
                              <w:rPr>
                                <w:spacing w:val="-10"/>
                                <w:sz w:val="17"/>
                              </w:rPr>
                              <w:t>0</w:t>
                            </w:r>
                          </w:p>
                        </w:tc>
                        <w:tc>
                          <w:tcPr>
                            <w:tcW w:w="788" w:type="dxa"/>
                          </w:tcPr>
                          <w:p w14:paraId="545CB272" w14:textId="77777777" w:rsidR="002B75C0" w:rsidRDefault="00000000">
                            <w:pPr>
                              <w:pStyle w:val="TableParagraph"/>
                              <w:spacing w:line="156" w:lineRule="exact"/>
                              <w:ind w:left="54"/>
                              <w:jc w:val="center"/>
                              <w:rPr>
                                <w:sz w:val="17"/>
                              </w:rPr>
                            </w:pPr>
                            <w:r>
                              <w:rPr>
                                <w:spacing w:val="-10"/>
                                <w:sz w:val="17"/>
                              </w:rPr>
                              <w:t>0</w:t>
                            </w:r>
                          </w:p>
                        </w:tc>
                        <w:tc>
                          <w:tcPr>
                            <w:tcW w:w="787" w:type="dxa"/>
                          </w:tcPr>
                          <w:p w14:paraId="033692D0" w14:textId="77777777" w:rsidR="002B75C0" w:rsidRDefault="00000000">
                            <w:pPr>
                              <w:pStyle w:val="TableParagraph"/>
                              <w:spacing w:line="156" w:lineRule="exact"/>
                              <w:ind w:left="54" w:right="1"/>
                              <w:jc w:val="center"/>
                              <w:rPr>
                                <w:sz w:val="17"/>
                              </w:rPr>
                            </w:pPr>
                            <w:r>
                              <w:rPr>
                                <w:spacing w:val="-10"/>
                                <w:sz w:val="17"/>
                              </w:rPr>
                              <w:t>0</w:t>
                            </w:r>
                          </w:p>
                        </w:tc>
                        <w:tc>
                          <w:tcPr>
                            <w:tcW w:w="787" w:type="dxa"/>
                          </w:tcPr>
                          <w:p w14:paraId="5FAAEF68" w14:textId="77777777" w:rsidR="002B75C0" w:rsidRDefault="00000000">
                            <w:pPr>
                              <w:pStyle w:val="TableParagraph"/>
                              <w:spacing w:line="156" w:lineRule="exact"/>
                              <w:ind w:left="54"/>
                              <w:jc w:val="center"/>
                              <w:rPr>
                                <w:sz w:val="17"/>
                              </w:rPr>
                            </w:pPr>
                            <w:r>
                              <w:rPr>
                                <w:spacing w:val="-10"/>
                                <w:sz w:val="17"/>
                              </w:rPr>
                              <w:t>0</w:t>
                            </w:r>
                          </w:p>
                        </w:tc>
                      </w:tr>
                    </w:tbl>
                    <w:p w14:paraId="4EE9276F" w14:textId="77777777" w:rsidR="002B75C0" w:rsidRDefault="002B75C0">
                      <w:pPr>
                        <w:pStyle w:val="Zkladntext"/>
                      </w:pPr>
                    </w:p>
                  </w:txbxContent>
                </v:textbox>
                <w10:wrap anchorx="page"/>
              </v:shape>
            </w:pict>
          </mc:Fallback>
        </mc:AlternateContent>
      </w:r>
      <w:r>
        <w:rPr>
          <w:rFonts w:ascii="Times New Roman" w:hAnsi="Times New Roman"/>
          <w:color w:val="000000"/>
          <w:sz w:val="24"/>
          <w:shd w:val="clear" w:color="auto" w:fill="D9D9D9"/>
        </w:rPr>
        <w:tab/>
      </w:r>
      <w:r>
        <w:rPr>
          <w:rFonts w:ascii="Calibri" w:hAnsi="Calibri"/>
          <w:b/>
          <w:color w:val="000000"/>
          <w:sz w:val="24"/>
          <w:shd w:val="clear" w:color="auto" w:fill="D9D9D9"/>
        </w:rPr>
        <w:t>PŘEDCHOZÍ</w:t>
      </w:r>
      <w:r>
        <w:rPr>
          <w:rFonts w:ascii="Calibri" w:hAnsi="Calibri"/>
          <w:b/>
          <w:color w:val="000000"/>
          <w:spacing w:val="-1"/>
          <w:sz w:val="24"/>
          <w:shd w:val="clear" w:color="auto" w:fill="D9D9D9"/>
        </w:rPr>
        <w:t xml:space="preserve"> </w:t>
      </w:r>
      <w:r>
        <w:rPr>
          <w:rFonts w:ascii="Calibri" w:hAnsi="Calibri"/>
          <w:b/>
          <w:color w:val="000000"/>
          <w:sz w:val="24"/>
          <w:shd w:val="clear" w:color="auto" w:fill="D9D9D9"/>
        </w:rPr>
        <w:t>OBDOBÍ</w:t>
      </w:r>
      <w:r>
        <w:rPr>
          <w:rFonts w:ascii="Calibri" w:hAnsi="Calibri"/>
          <w:b/>
          <w:color w:val="000000"/>
          <w:spacing w:val="1"/>
          <w:sz w:val="24"/>
          <w:shd w:val="clear" w:color="auto" w:fill="D9D9D9"/>
        </w:rPr>
        <w:t xml:space="preserve"> </w:t>
      </w:r>
      <w:r>
        <w:rPr>
          <w:rFonts w:ascii="Calibri" w:hAnsi="Calibri"/>
          <w:b/>
          <w:color w:val="000000"/>
          <w:sz w:val="24"/>
          <w:shd w:val="clear" w:color="auto" w:fill="D9D9D9"/>
        </w:rPr>
        <w:t>-</w:t>
      </w:r>
      <w:r>
        <w:rPr>
          <w:rFonts w:ascii="Calibri" w:hAnsi="Calibri"/>
          <w:b/>
          <w:color w:val="000000"/>
          <w:spacing w:val="-1"/>
          <w:sz w:val="24"/>
          <w:shd w:val="clear" w:color="auto" w:fill="D9D9D9"/>
        </w:rPr>
        <w:t xml:space="preserve"> </w:t>
      </w:r>
      <w:r>
        <w:rPr>
          <w:rFonts w:ascii="Calibri" w:hAnsi="Calibri"/>
          <w:b/>
          <w:color w:val="000000"/>
          <w:sz w:val="24"/>
          <w:shd w:val="clear" w:color="auto" w:fill="D9D9D9"/>
        </w:rPr>
        <w:t>ČERPÁNÍ</w:t>
      </w:r>
      <w:r>
        <w:rPr>
          <w:rFonts w:ascii="Calibri" w:hAnsi="Calibri"/>
          <w:b/>
          <w:color w:val="000000"/>
          <w:spacing w:val="1"/>
          <w:sz w:val="24"/>
          <w:shd w:val="clear" w:color="auto" w:fill="D9D9D9"/>
        </w:rPr>
        <w:t xml:space="preserve"> </w:t>
      </w:r>
      <w:r>
        <w:rPr>
          <w:rFonts w:ascii="Calibri" w:hAnsi="Calibri"/>
          <w:b/>
          <w:color w:val="000000"/>
          <w:spacing w:val="-4"/>
          <w:sz w:val="24"/>
          <w:shd w:val="clear" w:color="auto" w:fill="D9D9D9"/>
        </w:rPr>
        <w:t>Kč/MD</w:t>
      </w:r>
      <w:r>
        <w:rPr>
          <w:rFonts w:ascii="Calibri" w:hAnsi="Calibri"/>
          <w:b/>
          <w:color w:val="000000"/>
          <w:sz w:val="24"/>
          <w:shd w:val="clear" w:color="auto" w:fill="D9D9D9"/>
        </w:rPr>
        <w:tab/>
      </w:r>
    </w:p>
    <w:p w14:paraId="3B1E0D67" w14:textId="77777777" w:rsidR="002B75C0" w:rsidRDefault="00000000">
      <w:pPr>
        <w:pStyle w:val="Zkladntext"/>
        <w:spacing w:before="4"/>
        <w:rPr>
          <w:rFonts w:ascii="Calibri"/>
          <w:b/>
          <w:sz w:val="17"/>
        </w:rPr>
      </w:pPr>
      <w:r>
        <w:rPr>
          <w:noProof/>
        </w:rPr>
        <mc:AlternateContent>
          <mc:Choice Requires="wps">
            <w:drawing>
              <wp:anchor distT="0" distB="0" distL="0" distR="0" simplePos="0" relativeHeight="251658240" behindDoc="1" locked="0" layoutInCell="1" allowOverlap="1" wp14:anchorId="745DDDFD" wp14:editId="501A2001">
                <wp:simplePos x="0" y="0"/>
                <wp:positionH relativeFrom="page">
                  <wp:posOffset>643432</wp:posOffset>
                </wp:positionH>
                <wp:positionV relativeFrom="paragraph">
                  <wp:posOffset>149893</wp:posOffset>
                </wp:positionV>
                <wp:extent cx="1814195" cy="195326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1953260"/>
                        </a:xfrm>
                        <a:prstGeom prst="rect">
                          <a:avLst/>
                        </a:prstGeom>
                      </wps:spPr>
                      <wps:txbx>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48"/>
                              <w:gridCol w:w="1476"/>
                            </w:tblGrid>
                            <w:tr w:rsidR="002B75C0" w14:paraId="4EB607F7" w14:textId="77777777">
                              <w:trPr>
                                <w:trHeight w:val="631"/>
                              </w:trPr>
                              <w:tc>
                                <w:tcPr>
                                  <w:tcW w:w="1348" w:type="dxa"/>
                                  <w:tcBorders>
                                    <w:bottom w:val="single" w:sz="8" w:space="0" w:color="000000"/>
                                    <w:right w:val="single" w:sz="8" w:space="0" w:color="000000"/>
                                  </w:tcBorders>
                                  <w:shd w:val="clear" w:color="auto" w:fill="C0C0C0"/>
                                </w:tcPr>
                                <w:p w14:paraId="06B814AA" w14:textId="77777777" w:rsidR="002B75C0" w:rsidRDefault="002B75C0">
                                  <w:pPr>
                                    <w:pStyle w:val="TableParagraph"/>
                                    <w:spacing w:before="6"/>
                                    <w:rPr>
                                      <w:rFonts w:ascii="Calibri"/>
                                      <w:b/>
                                      <w:sz w:val="17"/>
                                    </w:rPr>
                                  </w:pPr>
                                </w:p>
                                <w:p w14:paraId="5EFD708F" w14:textId="77777777" w:rsidR="002B75C0" w:rsidRDefault="00000000">
                                  <w:pPr>
                                    <w:pStyle w:val="TableParagraph"/>
                                    <w:ind w:left="368"/>
                                    <w:rPr>
                                      <w:b/>
                                      <w:sz w:val="17"/>
                                    </w:rPr>
                                  </w:pPr>
                                  <w:r>
                                    <w:rPr>
                                      <w:b/>
                                      <w:spacing w:val="-2"/>
                                      <w:sz w:val="17"/>
                                    </w:rPr>
                                    <w:t>Období</w:t>
                                  </w:r>
                                </w:p>
                              </w:tc>
                              <w:tc>
                                <w:tcPr>
                                  <w:tcW w:w="1476" w:type="dxa"/>
                                  <w:tcBorders>
                                    <w:left w:val="single" w:sz="8" w:space="0" w:color="000000"/>
                                    <w:bottom w:val="single" w:sz="8" w:space="0" w:color="000000"/>
                                  </w:tcBorders>
                                  <w:shd w:val="clear" w:color="auto" w:fill="C0C0C0"/>
                                </w:tcPr>
                                <w:p w14:paraId="3BD3FDA2" w14:textId="77777777" w:rsidR="002B75C0" w:rsidRDefault="00000000">
                                  <w:pPr>
                                    <w:pStyle w:val="TableParagraph"/>
                                    <w:spacing w:before="104" w:line="271" w:lineRule="auto"/>
                                    <w:ind w:left="477" w:hanging="272"/>
                                    <w:rPr>
                                      <w:b/>
                                      <w:sz w:val="17"/>
                                    </w:rPr>
                                  </w:pPr>
                                  <w:r>
                                    <w:rPr>
                                      <w:b/>
                                      <w:spacing w:val="-2"/>
                                      <w:sz w:val="17"/>
                                    </w:rPr>
                                    <w:t>Vyhodnocení služeb</w:t>
                                  </w:r>
                                </w:p>
                              </w:tc>
                            </w:tr>
                            <w:tr w:rsidR="002B75C0" w14:paraId="14557F66" w14:textId="77777777">
                              <w:trPr>
                                <w:trHeight w:val="415"/>
                              </w:trPr>
                              <w:tc>
                                <w:tcPr>
                                  <w:tcW w:w="1348" w:type="dxa"/>
                                  <w:tcBorders>
                                    <w:top w:val="single" w:sz="8" w:space="0" w:color="000000"/>
                                    <w:right w:val="single" w:sz="8" w:space="0" w:color="000000"/>
                                  </w:tcBorders>
                                  <w:shd w:val="clear" w:color="auto" w:fill="E3DFEB"/>
                                </w:tcPr>
                                <w:p w14:paraId="385C7FF3" w14:textId="77777777" w:rsidR="002B75C0" w:rsidRDefault="00000000">
                                  <w:pPr>
                                    <w:pStyle w:val="TableParagraph"/>
                                    <w:spacing w:before="117"/>
                                    <w:ind w:left="421"/>
                                    <w:rPr>
                                      <w:b/>
                                      <w:sz w:val="17"/>
                                    </w:rPr>
                                  </w:pPr>
                                  <w:r>
                                    <w:rPr>
                                      <w:b/>
                                      <w:spacing w:val="-4"/>
                                      <w:sz w:val="17"/>
                                    </w:rPr>
                                    <w:t>RRRR</w:t>
                                  </w:r>
                                </w:p>
                              </w:tc>
                              <w:tc>
                                <w:tcPr>
                                  <w:tcW w:w="1476" w:type="dxa"/>
                                  <w:tcBorders>
                                    <w:top w:val="single" w:sz="8" w:space="0" w:color="000000"/>
                                    <w:left w:val="single" w:sz="8" w:space="0" w:color="000000"/>
                                  </w:tcBorders>
                                  <w:shd w:val="clear" w:color="auto" w:fill="E3DFEB"/>
                                </w:tcPr>
                                <w:p w14:paraId="4FA5525C" w14:textId="77777777" w:rsidR="002B75C0" w:rsidRDefault="002B75C0">
                                  <w:pPr>
                                    <w:pStyle w:val="TableParagraph"/>
                                    <w:rPr>
                                      <w:rFonts w:ascii="Times New Roman"/>
                                      <w:sz w:val="16"/>
                                    </w:rPr>
                                  </w:pPr>
                                </w:p>
                              </w:tc>
                            </w:tr>
                            <w:tr w:rsidR="002B75C0" w14:paraId="499186FA" w14:textId="77777777">
                              <w:trPr>
                                <w:trHeight w:val="182"/>
                              </w:trPr>
                              <w:tc>
                                <w:tcPr>
                                  <w:tcW w:w="1348" w:type="dxa"/>
                                  <w:tcBorders>
                                    <w:bottom w:val="single" w:sz="8" w:space="0" w:color="000000"/>
                                    <w:right w:val="single" w:sz="8" w:space="0" w:color="000000"/>
                                  </w:tcBorders>
                                </w:tcPr>
                                <w:p w14:paraId="2F0515B7" w14:textId="77777777" w:rsidR="002B75C0" w:rsidRDefault="00000000">
                                  <w:pPr>
                                    <w:pStyle w:val="TableParagraph"/>
                                    <w:spacing w:line="162" w:lineRule="exact"/>
                                    <w:ind w:left="27"/>
                                    <w:rPr>
                                      <w:sz w:val="17"/>
                                    </w:rPr>
                                  </w:pPr>
                                  <w:r>
                                    <w:rPr>
                                      <w:spacing w:val="-2"/>
                                      <w:sz w:val="17"/>
                                    </w:rPr>
                                    <w:t>duben</w:t>
                                  </w:r>
                                </w:p>
                              </w:tc>
                              <w:tc>
                                <w:tcPr>
                                  <w:tcW w:w="1476" w:type="dxa"/>
                                  <w:tcBorders>
                                    <w:left w:val="single" w:sz="8" w:space="0" w:color="000000"/>
                                    <w:bottom w:val="single" w:sz="8" w:space="0" w:color="000000"/>
                                  </w:tcBorders>
                                </w:tcPr>
                                <w:p w14:paraId="711EE704" w14:textId="77777777" w:rsidR="002B75C0" w:rsidRDefault="002B75C0">
                                  <w:pPr>
                                    <w:pStyle w:val="TableParagraph"/>
                                    <w:rPr>
                                      <w:rFonts w:ascii="Times New Roman"/>
                                      <w:sz w:val="12"/>
                                    </w:rPr>
                                  </w:pPr>
                                </w:p>
                              </w:tc>
                            </w:tr>
                            <w:tr w:rsidR="002B75C0" w14:paraId="6EEA9D19" w14:textId="77777777">
                              <w:trPr>
                                <w:trHeight w:val="193"/>
                              </w:trPr>
                              <w:tc>
                                <w:tcPr>
                                  <w:tcW w:w="1348" w:type="dxa"/>
                                  <w:tcBorders>
                                    <w:top w:val="single" w:sz="8" w:space="0" w:color="000000"/>
                                    <w:bottom w:val="single" w:sz="8" w:space="0" w:color="000000"/>
                                    <w:right w:val="single" w:sz="8" w:space="0" w:color="000000"/>
                                  </w:tcBorders>
                                </w:tcPr>
                                <w:p w14:paraId="6EF40ED7" w14:textId="77777777" w:rsidR="002B75C0" w:rsidRDefault="00000000">
                                  <w:pPr>
                                    <w:pStyle w:val="TableParagraph"/>
                                    <w:spacing w:line="174" w:lineRule="exact"/>
                                    <w:ind w:left="27"/>
                                    <w:rPr>
                                      <w:sz w:val="17"/>
                                    </w:rPr>
                                  </w:pPr>
                                  <w:r>
                                    <w:rPr>
                                      <w:spacing w:val="-2"/>
                                      <w:sz w:val="17"/>
                                    </w:rPr>
                                    <w:t>květen</w:t>
                                  </w:r>
                                </w:p>
                              </w:tc>
                              <w:tc>
                                <w:tcPr>
                                  <w:tcW w:w="1476" w:type="dxa"/>
                                  <w:tcBorders>
                                    <w:top w:val="single" w:sz="8" w:space="0" w:color="000000"/>
                                    <w:left w:val="single" w:sz="8" w:space="0" w:color="000000"/>
                                    <w:bottom w:val="single" w:sz="8" w:space="0" w:color="000000"/>
                                  </w:tcBorders>
                                </w:tcPr>
                                <w:p w14:paraId="23EA4F22" w14:textId="77777777" w:rsidR="002B75C0" w:rsidRDefault="002B75C0">
                                  <w:pPr>
                                    <w:pStyle w:val="TableParagraph"/>
                                    <w:rPr>
                                      <w:rFonts w:ascii="Times New Roman"/>
                                      <w:sz w:val="12"/>
                                    </w:rPr>
                                  </w:pPr>
                                </w:p>
                              </w:tc>
                            </w:tr>
                            <w:tr w:rsidR="002B75C0" w14:paraId="6107A766" w14:textId="77777777">
                              <w:trPr>
                                <w:trHeight w:val="193"/>
                              </w:trPr>
                              <w:tc>
                                <w:tcPr>
                                  <w:tcW w:w="1348" w:type="dxa"/>
                                  <w:tcBorders>
                                    <w:top w:val="single" w:sz="8" w:space="0" w:color="000000"/>
                                    <w:bottom w:val="single" w:sz="8" w:space="0" w:color="000000"/>
                                    <w:right w:val="single" w:sz="8" w:space="0" w:color="000000"/>
                                  </w:tcBorders>
                                </w:tcPr>
                                <w:p w14:paraId="3999A871" w14:textId="77777777" w:rsidR="002B75C0" w:rsidRDefault="00000000">
                                  <w:pPr>
                                    <w:pStyle w:val="TableParagraph"/>
                                    <w:spacing w:line="174" w:lineRule="exact"/>
                                    <w:ind w:left="27"/>
                                    <w:rPr>
                                      <w:sz w:val="17"/>
                                    </w:rPr>
                                  </w:pPr>
                                  <w:r>
                                    <w:rPr>
                                      <w:spacing w:val="-2"/>
                                      <w:sz w:val="17"/>
                                    </w:rPr>
                                    <w:t>červen</w:t>
                                  </w:r>
                                </w:p>
                              </w:tc>
                              <w:tc>
                                <w:tcPr>
                                  <w:tcW w:w="1476" w:type="dxa"/>
                                  <w:tcBorders>
                                    <w:top w:val="single" w:sz="8" w:space="0" w:color="000000"/>
                                    <w:left w:val="single" w:sz="8" w:space="0" w:color="000000"/>
                                    <w:bottom w:val="single" w:sz="8" w:space="0" w:color="000000"/>
                                  </w:tcBorders>
                                </w:tcPr>
                                <w:p w14:paraId="56DFC14E" w14:textId="77777777" w:rsidR="002B75C0" w:rsidRDefault="002B75C0">
                                  <w:pPr>
                                    <w:pStyle w:val="TableParagraph"/>
                                    <w:rPr>
                                      <w:rFonts w:ascii="Times New Roman"/>
                                      <w:sz w:val="12"/>
                                    </w:rPr>
                                  </w:pPr>
                                </w:p>
                              </w:tc>
                            </w:tr>
                            <w:tr w:rsidR="002B75C0" w14:paraId="25EA9817" w14:textId="77777777">
                              <w:trPr>
                                <w:trHeight w:val="193"/>
                              </w:trPr>
                              <w:tc>
                                <w:tcPr>
                                  <w:tcW w:w="1348" w:type="dxa"/>
                                  <w:tcBorders>
                                    <w:top w:val="single" w:sz="8" w:space="0" w:color="000000"/>
                                    <w:bottom w:val="single" w:sz="8" w:space="0" w:color="000000"/>
                                    <w:right w:val="single" w:sz="8" w:space="0" w:color="000000"/>
                                  </w:tcBorders>
                                </w:tcPr>
                                <w:p w14:paraId="7DADDAA1" w14:textId="77777777" w:rsidR="002B75C0" w:rsidRDefault="00000000">
                                  <w:pPr>
                                    <w:pStyle w:val="TableParagraph"/>
                                    <w:spacing w:line="174" w:lineRule="exact"/>
                                    <w:ind w:left="27"/>
                                    <w:rPr>
                                      <w:sz w:val="17"/>
                                    </w:rPr>
                                  </w:pPr>
                                  <w:r>
                                    <w:rPr>
                                      <w:spacing w:val="-2"/>
                                      <w:sz w:val="17"/>
                                    </w:rPr>
                                    <w:t>červenec</w:t>
                                  </w:r>
                                </w:p>
                              </w:tc>
                              <w:tc>
                                <w:tcPr>
                                  <w:tcW w:w="1476" w:type="dxa"/>
                                  <w:tcBorders>
                                    <w:top w:val="single" w:sz="8" w:space="0" w:color="000000"/>
                                    <w:left w:val="single" w:sz="8" w:space="0" w:color="000000"/>
                                    <w:bottom w:val="single" w:sz="8" w:space="0" w:color="000000"/>
                                  </w:tcBorders>
                                </w:tcPr>
                                <w:p w14:paraId="11A945E2" w14:textId="77777777" w:rsidR="002B75C0" w:rsidRDefault="002B75C0">
                                  <w:pPr>
                                    <w:pStyle w:val="TableParagraph"/>
                                    <w:rPr>
                                      <w:rFonts w:ascii="Times New Roman"/>
                                      <w:sz w:val="12"/>
                                    </w:rPr>
                                  </w:pPr>
                                </w:p>
                              </w:tc>
                            </w:tr>
                            <w:tr w:rsidR="002B75C0" w14:paraId="05062C1B" w14:textId="77777777">
                              <w:trPr>
                                <w:trHeight w:val="193"/>
                              </w:trPr>
                              <w:tc>
                                <w:tcPr>
                                  <w:tcW w:w="1348" w:type="dxa"/>
                                  <w:tcBorders>
                                    <w:top w:val="single" w:sz="8" w:space="0" w:color="000000"/>
                                    <w:bottom w:val="single" w:sz="8" w:space="0" w:color="000000"/>
                                    <w:right w:val="single" w:sz="8" w:space="0" w:color="000000"/>
                                  </w:tcBorders>
                                </w:tcPr>
                                <w:p w14:paraId="33D96B8B" w14:textId="77777777" w:rsidR="002B75C0" w:rsidRDefault="00000000">
                                  <w:pPr>
                                    <w:pStyle w:val="TableParagraph"/>
                                    <w:spacing w:line="174" w:lineRule="exact"/>
                                    <w:ind w:left="27"/>
                                    <w:rPr>
                                      <w:sz w:val="17"/>
                                    </w:rPr>
                                  </w:pPr>
                                  <w:r>
                                    <w:rPr>
                                      <w:spacing w:val="-2"/>
                                      <w:sz w:val="17"/>
                                    </w:rPr>
                                    <w:t>srpen</w:t>
                                  </w:r>
                                </w:p>
                              </w:tc>
                              <w:tc>
                                <w:tcPr>
                                  <w:tcW w:w="1476" w:type="dxa"/>
                                  <w:tcBorders>
                                    <w:top w:val="single" w:sz="8" w:space="0" w:color="000000"/>
                                    <w:left w:val="single" w:sz="8" w:space="0" w:color="000000"/>
                                    <w:bottom w:val="single" w:sz="8" w:space="0" w:color="000000"/>
                                  </w:tcBorders>
                                </w:tcPr>
                                <w:p w14:paraId="36FF8E63" w14:textId="77777777" w:rsidR="002B75C0" w:rsidRDefault="002B75C0">
                                  <w:pPr>
                                    <w:pStyle w:val="TableParagraph"/>
                                    <w:rPr>
                                      <w:rFonts w:ascii="Times New Roman"/>
                                      <w:sz w:val="12"/>
                                    </w:rPr>
                                  </w:pPr>
                                </w:p>
                              </w:tc>
                            </w:tr>
                            <w:tr w:rsidR="002B75C0" w14:paraId="1B601314" w14:textId="77777777">
                              <w:trPr>
                                <w:trHeight w:val="194"/>
                              </w:trPr>
                              <w:tc>
                                <w:tcPr>
                                  <w:tcW w:w="1348" w:type="dxa"/>
                                  <w:tcBorders>
                                    <w:top w:val="single" w:sz="8" w:space="0" w:color="000000"/>
                                    <w:bottom w:val="single" w:sz="8" w:space="0" w:color="000000"/>
                                    <w:right w:val="single" w:sz="8" w:space="0" w:color="000000"/>
                                  </w:tcBorders>
                                </w:tcPr>
                                <w:p w14:paraId="58D6CDDE" w14:textId="77777777" w:rsidR="002B75C0" w:rsidRDefault="00000000">
                                  <w:pPr>
                                    <w:pStyle w:val="TableParagraph"/>
                                    <w:spacing w:line="174" w:lineRule="exact"/>
                                    <w:ind w:left="27"/>
                                    <w:rPr>
                                      <w:sz w:val="17"/>
                                    </w:rPr>
                                  </w:pPr>
                                  <w:r>
                                    <w:rPr>
                                      <w:spacing w:val="-4"/>
                                      <w:sz w:val="17"/>
                                    </w:rPr>
                                    <w:t>září</w:t>
                                  </w:r>
                                </w:p>
                              </w:tc>
                              <w:tc>
                                <w:tcPr>
                                  <w:tcW w:w="1476" w:type="dxa"/>
                                  <w:tcBorders>
                                    <w:top w:val="single" w:sz="8" w:space="0" w:color="000000"/>
                                    <w:left w:val="single" w:sz="8" w:space="0" w:color="000000"/>
                                    <w:bottom w:val="single" w:sz="8" w:space="0" w:color="000000"/>
                                  </w:tcBorders>
                                </w:tcPr>
                                <w:p w14:paraId="43A4911E" w14:textId="77777777" w:rsidR="002B75C0" w:rsidRDefault="002B75C0">
                                  <w:pPr>
                                    <w:pStyle w:val="TableParagraph"/>
                                    <w:rPr>
                                      <w:rFonts w:ascii="Times New Roman"/>
                                      <w:sz w:val="12"/>
                                    </w:rPr>
                                  </w:pPr>
                                </w:p>
                              </w:tc>
                            </w:tr>
                            <w:tr w:rsidR="002B75C0" w14:paraId="455FC462" w14:textId="77777777">
                              <w:trPr>
                                <w:trHeight w:val="193"/>
                              </w:trPr>
                              <w:tc>
                                <w:tcPr>
                                  <w:tcW w:w="1348" w:type="dxa"/>
                                  <w:tcBorders>
                                    <w:top w:val="single" w:sz="8" w:space="0" w:color="000000"/>
                                    <w:bottom w:val="single" w:sz="8" w:space="0" w:color="000000"/>
                                    <w:right w:val="single" w:sz="8" w:space="0" w:color="000000"/>
                                  </w:tcBorders>
                                </w:tcPr>
                                <w:p w14:paraId="4FC89E50" w14:textId="77777777" w:rsidR="002B75C0" w:rsidRDefault="00000000">
                                  <w:pPr>
                                    <w:pStyle w:val="TableParagraph"/>
                                    <w:spacing w:line="174" w:lineRule="exact"/>
                                    <w:ind w:left="27"/>
                                    <w:rPr>
                                      <w:sz w:val="17"/>
                                    </w:rPr>
                                  </w:pPr>
                                  <w:r>
                                    <w:rPr>
                                      <w:spacing w:val="-2"/>
                                      <w:sz w:val="17"/>
                                    </w:rPr>
                                    <w:t>říjen</w:t>
                                  </w:r>
                                </w:p>
                              </w:tc>
                              <w:tc>
                                <w:tcPr>
                                  <w:tcW w:w="1476" w:type="dxa"/>
                                  <w:tcBorders>
                                    <w:top w:val="single" w:sz="8" w:space="0" w:color="000000"/>
                                    <w:left w:val="single" w:sz="8" w:space="0" w:color="000000"/>
                                    <w:bottom w:val="single" w:sz="8" w:space="0" w:color="000000"/>
                                  </w:tcBorders>
                                </w:tcPr>
                                <w:p w14:paraId="5E6E37CE" w14:textId="77777777" w:rsidR="002B75C0" w:rsidRDefault="002B75C0">
                                  <w:pPr>
                                    <w:pStyle w:val="TableParagraph"/>
                                    <w:rPr>
                                      <w:rFonts w:ascii="Times New Roman"/>
                                      <w:sz w:val="12"/>
                                    </w:rPr>
                                  </w:pPr>
                                </w:p>
                              </w:tc>
                            </w:tr>
                            <w:tr w:rsidR="002B75C0" w14:paraId="087BC333" w14:textId="77777777">
                              <w:trPr>
                                <w:trHeight w:val="193"/>
                              </w:trPr>
                              <w:tc>
                                <w:tcPr>
                                  <w:tcW w:w="1348" w:type="dxa"/>
                                  <w:tcBorders>
                                    <w:top w:val="single" w:sz="8" w:space="0" w:color="000000"/>
                                    <w:bottom w:val="single" w:sz="8" w:space="0" w:color="000000"/>
                                    <w:right w:val="single" w:sz="8" w:space="0" w:color="000000"/>
                                  </w:tcBorders>
                                </w:tcPr>
                                <w:p w14:paraId="05FDC8AF" w14:textId="77777777" w:rsidR="002B75C0" w:rsidRDefault="00000000">
                                  <w:pPr>
                                    <w:pStyle w:val="TableParagraph"/>
                                    <w:spacing w:line="174" w:lineRule="exact"/>
                                    <w:ind w:left="27"/>
                                    <w:rPr>
                                      <w:sz w:val="17"/>
                                    </w:rPr>
                                  </w:pPr>
                                  <w:r>
                                    <w:rPr>
                                      <w:spacing w:val="-2"/>
                                      <w:sz w:val="17"/>
                                    </w:rPr>
                                    <w:t>listopad</w:t>
                                  </w:r>
                                </w:p>
                              </w:tc>
                              <w:tc>
                                <w:tcPr>
                                  <w:tcW w:w="1476" w:type="dxa"/>
                                  <w:tcBorders>
                                    <w:top w:val="single" w:sz="8" w:space="0" w:color="000000"/>
                                    <w:left w:val="single" w:sz="8" w:space="0" w:color="000000"/>
                                    <w:bottom w:val="single" w:sz="8" w:space="0" w:color="000000"/>
                                  </w:tcBorders>
                                </w:tcPr>
                                <w:p w14:paraId="74089652" w14:textId="77777777" w:rsidR="002B75C0" w:rsidRDefault="002B75C0">
                                  <w:pPr>
                                    <w:pStyle w:val="TableParagraph"/>
                                    <w:rPr>
                                      <w:rFonts w:ascii="Times New Roman"/>
                                      <w:sz w:val="12"/>
                                    </w:rPr>
                                  </w:pPr>
                                </w:p>
                              </w:tc>
                            </w:tr>
                            <w:tr w:rsidR="002B75C0" w14:paraId="0E62F07A" w14:textId="77777777">
                              <w:trPr>
                                <w:trHeight w:val="187"/>
                              </w:trPr>
                              <w:tc>
                                <w:tcPr>
                                  <w:tcW w:w="1348" w:type="dxa"/>
                                  <w:tcBorders>
                                    <w:top w:val="single" w:sz="8" w:space="0" w:color="000000"/>
                                    <w:right w:val="single" w:sz="8" w:space="0" w:color="000000"/>
                                  </w:tcBorders>
                                </w:tcPr>
                                <w:p w14:paraId="0EFC354D" w14:textId="77777777" w:rsidR="002B75C0" w:rsidRDefault="00000000">
                                  <w:pPr>
                                    <w:pStyle w:val="TableParagraph"/>
                                    <w:spacing w:line="167" w:lineRule="exact"/>
                                    <w:ind w:left="27"/>
                                    <w:rPr>
                                      <w:sz w:val="17"/>
                                    </w:rPr>
                                  </w:pPr>
                                  <w:r>
                                    <w:rPr>
                                      <w:spacing w:val="-2"/>
                                      <w:sz w:val="17"/>
                                    </w:rPr>
                                    <w:t>prosinec</w:t>
                                  </w:r>
                                </w:p>
                              </w:tc>
                              <w:tc>
                                <w:tcPr>
                                  <w:tcW w:w="1476" w:type="dxa"/>
                                  <w:tcBorders>
                                    <w:top w:val="single" w:sz="8" w:space="0" w:color="000000"/>
                                    <w:left w:val="single" w:sz="8" w:space="0" w:color="000000"/>
                                  </w:tcBorders>
                                </w:tcPr>
                                <w:p w14:paraId="7C95802B" w14:textId="77777777" w:rsidR="002B75C0" w:rsidRDefault="002B75C0">
                                  <w:pPr>
                                    <w:pStyle w:val="TableParagraph"/>
                                    <w:rPr>
                                      <w:rFonts w:ascii="Times New Roman"/>
                                      <w:sz w:val="12"/>
                                    </w:rPr>
                                  </w:pPr>
                                </w:p>
                              </w:tc>
                            </w:tr>
                          </w:tbl>
                          <w:p w14:paraId="04B03FBB" w14:textId="77777777" w:rsidR="002B75C0" w:rsidRDefault="002B75C0">
                            <w:pPr>
                              <w:pStyle w:val="Zkladntext"/>
                            </w:pPr>
                          </w:p>
                        </w:txbxContent>
                      </wps:txbx>
                      <wps:bodyPr wrap="square" lIns="0" tIns="0" rIns="0" bIns="0" rtlCol="0">
                        <a:noAutofit/>
                      </wps:bodyPr>
                    </wps:wsp>
                  </a:graphicData>
                </a:graphic>
              </wp:anchor>
            </w:drawing>
          </mc:Choice>
          <mc:Fallback>
            <w:pict>
              <v:shape w14:anchorId="745DDDFD" id="Textbox 57" o:spid="_x0000_s1048" type="#_x0000_t202" style="position:absolute;margin-left:50.65pt;margin-top:11.8pt;width:142.85pt;height:153.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"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48"/>
                        <w:gridCol w:w="1476"/>
                      </w:tblGrid>
                      <w:tr w:rsidR="002B75C0" w14:paraId="4EB607F7" w14:textId="77777777">
                        <w:trPr>
                          <w:trHeight w:val="631"/>
                        </w:trPr>
                        <w:tc>
                          <w:tcPr>
                            <w:tcW w:w="1348" w:type="dxa"/>
                            <w:tcBorders>
                              <w:bottom w:val="single" w:sz="8" w:space="0" w:color="000000"/>
                              <w:right w:val="single" w:sz="8" w:space="0" w:color="000000"/>
                            </w:tcBorders>
                            <w:shd w:val="clear" w:color="auto" w:fill="C0C0C0"/>
                          </w:tcPr>
                          <w:p w14:paraId="06B814AA" w14:textId="77777777" w:rsidR="002B75C0" w:rsidRDefault="002B75C0">
                            <w:pPr>
                              <w:pStyle w:val="TableParagraph"/>
                              <w:spacing w:before="6"/>
                              <w:rPr>
                                <w:rFonts w:ascii="Calibri"/>
                                <w:b/>
                                <w:sz w:val="17"/>
                              </w:rPr>
                            </w:pPr>
                          </w:p>
                          <w:p w14:paraId="5EFD708F" w14:textId="77777777" w:rsidR="002B75C0" w:rsidRDefault="00000000">
                            <w:pPr>
                              <w:pStyle w:val="TableParagraph"/>
                              <w:ind w:left="368"/>
                              <w:rPr>
                                <w:b/>
                                <w:sz w:val="17"/>
                              </w:rPr>
                            </w:pPr>
                            <w:r>
                              <w:rPr>
                                <w:b/>
                                <w:spacing w:val="-2"/>
                                <w:sz w:val="17"/>
                              </w:rPr>
                              <w:t>Období</w:t>
                            </w:r>
                          </w:p>
                        </w:tc>
                        <w:tc>
                          <w:tcPr>
                            <w:tcW w:w="1476" w:type="dxa"/>
                            <w:tcBorders>
                              <w:left w:val="single" w:sz="8" w:space="0" w:color="000000"/>
                              <w:bottom w:val="single" w:sz="8" w:space="0" w:color="000000"/>
                            </w:tcBorders>
                            <w:shd w:val="clear" w:color="auto" w:fill="C0C0C0"/>
                          </w:tcPr>
                          <w:p w14:paraId="3BD3FDA2" w14:textId="77777777" w:rsidR="002B75C0" w:rsidRDefault="00000000">
                            <w:pPr>
                              <w:pStyle w:val="TableParagraph"/>
                              <w:spacing w:before="104" w:line="271" w:lineRule="auto"/>
                              <w:ind w:left="477" w:hanging="272"/>
                              <w:rPr>
                                <w:b/>
                                <w:sz w:val="17"/>
                              </w:rPr>
                            </w:pPr>
                            <w:r>
                              <w:rPr>
                                <w:b/>
                                <w:spacing w:val="-2"/>
                                <w:sz w:val="17"/>
                              </w:rPr>
                              <w:t>Vyhodnocení služeb</w:t>
                            </w:r>
                          </w:p>
                        </w:tc>
                      </w:tr>
                      <w:tr w:rsidR="002B75C0" w14:paraId="14557F66" w14:textId="77777777">
                        <w:trPr>
                          <w:trHeight w:val="415"/>
                        </w:trPr>
                        <w:tc>
                          <w:tcPr>
                            <w:tcW w:w="1348" w:type="dxa"/>
                            <w:tcBorders>
                              <w:top w:val="single" w:sz="8" w:space="0" w:color="000000"/>
                              <w:right w:val="single" w:sz="8" w:space="0" w:color="000000"/>
                            </w:tcBorders>
                            <w:shd w:val="clear" w:color="auto" w:fill="E3DFEB"/>
                          </w:tcPr>
                          <w:p w14:paraId="385C7FF3" w14:textId="77777777" w:rsidR="002B75C0" w:rsidRDefault="00000000">
                            <w:pPr>
                              <w:pStyle w:val="TableParagraph"/>
                              <w:spacing w:before="117"/>
                              <w:ind w:left="421"/>
                              <w:rPr>
                                <w:b/>
                                <w:sz w:val="17"/>
                              </w:rPr>
                            </w:pPr>
                            <w:r>
                              <w:rPr>
                                <w:b/>
                                <w:spacing w:val="-4"/>
                                <w:sz w:val="17"/>
                              </w:rPr>
                              <w:t>RRRR</w:t>
                            </w:r>
                          </w:p>
                        </w:tc>
                        <w:tc>
                          <w:tcPr>
                            <w:tcW w:w="1476" w:type="dxa"/>
                            <w:tcBorders>
                              <w:top w:val="single" w:sz="8" w:space="0" w:color="000000"/>
                              <w:left w:val="single" w:sz="8" w:space="0" w:color="000000"/>
                            </w:tcBorders>
                            <w:shd w:val="clear" w:color="auto" w:fill="E3DFEB"/>
                          </w:tcPr>
                          <w:p w14:paraId="4FA5525C" w14:textId="77777777" w:rsidR="002B75C0" w:rsidRDefault="002B75C0">
                            <w:pPr>
                              <w:pStyle w:val="TableParagraph"/>
                              <w:rPr>
                                <w:rFonts w:ascii="Times New Roman"/>
                                <w:sz w:val="16"/>
                              </w:rPr>
                            </w:pPr>
                          </w:p>
                        </w:tc>
                      </w:tr>
                      <w:tr w:rsidR="002B75C0" w14:paraId="499186FA" w14:textId="77777777">
                        <w:trPr>
                          <w:trHeight w:val="182"/>
                        </w:trPr>
                        <w:tc>
                          <w:tcPr>
                            <w:tcW w:w="1348" w:type="dxa"/>
                            <w:tcBorders>
                              <w:bottom w:val="single" w:sz="8" w:space="0" w:color="000000"/>
                              <w:right w:val="single" w:sz="8" w:space="0" w:color="000000"/>
                            </w:tcBorders>
                          </w:tcPr>
                          <w:p w14:paraId="2F0515B7" w14:textId="77777777" w:rsidR="002B75C0" w:rsidRDefault="00000000">
                            <w:pPr>
                              <w:pStyle w:val="TableParagraph"/>
                              <w:spacing w:line="162" w:lineRule="exact"/>
                              <w:ind w:left="27"/>
                              <w:rPr>
                                <w:sz w:val="17"/>
                              </w:rPr>
                            </w:pPr>
                            <w:r>
                              <w:rPr>
                                <w:spacing w:val="-2"/>
                                <w:sz w:val="17"/>
                              </w:rPr>
                              <w:t>duben</w:t>
                            </w:r>
                          </w:p>
                        </w:tc>
                        <w:tc>
                          <w:tcPr>
                            <w:tcW w:w="1476" w:type="dxa"/>
                            <w:tcBorders>
                              <w:left w:val="single" w:sz="8" w:space="0" w:color="000000"/>
                              <w:bottom w:val="single" w:sz="8" w:space="0" w:color="000000"/>
                            </w:tcBorders>
                          </w:tcPr>
                          <w:p w14:paraId="711EE704" w14:textId="77777777" w:rsidR="002B75C0" w:rsidRDefault="002B75C0">
                            <w:pPr>
                              <w:pStyle w:val="TableParagraph"/>
                              <w:rPr>
                                <w:rFonts w:ascii="Times New Roman"/>
                                <w:sz w:val="12"/>
                              </w:rPr>
                            </w:pPr>
                          </w:p>
                        </w:tc>
                      </w:tr>
                      <w:tr w:rsidR="002B75C0" w14:paraId="6EEA9D19" w14:textId="77777777">
                        <w:trPr>
                          <w:trHeight w:val="193"/>
                        </w:trPr>
                        <w:tc>
                          <w:tcPr>
                            <w:tcW w:w="1348" w:type="dxa"/>
                            <w:tcBorders>
                              <w:top w:val="single" w:sz="8" w:space="0" w:color="000000"/>
                              <w:bottom w:val="single" w:sz="8" w:space="0" w:color="000000"/>
                              <w:right w:val="single" w:sz="8" w:space="0" w:color="000000"/>
                            </w:tcBorders>
                          </w:tcPr>
                          <w:p w14:paraId="6EF40ED7" w14:textId="77777777" w:rsidR="002B75C0" w:rsidRDefault="00000000">
                            <w:pPr>
                              <w:pStyle w:val="TableParagraph"/>
                              <w:spacing w:line="174" w:lineRule="exact"/>
                              <w:ind w:left="27"/>
                              <w:rPr>
                                <w:sz w:val="17"/>
                              </w:rPr>
                            </w:pPr>
                            <w:r>
                              <w:rPr>
                                <w:spacing w:val="-2"/>
                                <w:sz w:val="17"/>
                              </w:rPr>
                              <w:t>květen</w:t>
                            </w:r>
                          </w:p>
                        </w:tc>
                        <w:tc>
                          <w:tcPr>
                            <w:tcW w:w="1476" w:type="dxa"/>
                            <w:tcBorders>
                              <w:top w:val="single" w:sz="8" w:space="0" w:color="000000"/>
                              <w:left w:val="single" w:sz="8" w:space="0" w:color="000000"/>
                              <w:bottom w:val="single" w:sz="8" w:space="0" w:color="000000"/>
                            </w:tcBorders>
                          </w:tcPr>
                          <w:p w14:paraId="23EA4F22" w14:textId="77777777" w:rsidR="002B75C0" w:rsidRDefault="002B75C0">
                            <w:pPr>
                              <w:pStyle w:val="TableParagraph"/>
                              <w:rPr>
                                <w:rFonts w:ascii="Times New Roman"/>
                                <w:sz w:val="12"/>
                              </w:rPr>
                            </w:pPr>
                          </w:p>
                        </w:tc>
                      </w:tr>
                      <w:tr w:rsidR="002B75C0" w14:paraId="6107A766" w14:textId="77777777">
                        <w:trPr>
                          <w:trHeight w:val="193"/>
                        </w:trPr>
                        <w:tc>
                          <w:tcPr>
                            <w:tcW w:w="1348" w:type="dxa"/>
                            <w:tcBorders>
                              <w:top w:val="single" w:sz="8" w:space="0" w:color="000000"/>
                              <w:bottom w:val="single" w:sz="8" w:space="0" w:color="000000"/>
                              <w:right w:val="single" w:sz="8" w:space="0" w:color="000000"/>
                            </w:tcBorders>
                          </w:tcPr>
                          <w:p w14:paraId="3999A871" w14:textId="77777777" w:rsidR="002B75C0" w:rsidRDefault="00000000">
                            <w:pPr>
                              <w:pStyle w:val="TableParagraph"/>
                              <w:spacing w:line="174" w:lineRule="exact"/>
                              <w:ind w:left="27"/>
                              <w:rPr>
                                <w:sz w:val="17"/>
                              </w:rPr>
                            </w:pPr>
                            <w:r>
                              <w:rPr>
                                <w:spacing w:val="-2"/>
                                <w:sz w:val="17"/>
                              </w:rPr>
                              <w:t>červen</w:t>
                            </w:r>
                          </w:p>
                        </w:tc>
                        <w:tc>
                          <w:tcPr>
                            <w:tcW w:w="1476" w:type="dxa"/>
                            <w:tcBorders>
                              <w:top w:val="single" w:sz="8" w:space="0" w:color="000000"/>
                              <w:left w:val="single" w:sz="8" w:space="0" w:color="000000"/>
                              <w:bottom w:val="single" w:sz="8" w:space="0" w:color="000000"/>
                            </w:tcBorders>
                          </w:tcPr>
                          <w:p w14:paraId="56DFC14E" w14:textId="77777777" w:rsidR="002B75C0" w:rsidRDefault="002B75C0">
                            <w:pPr>
                              <w:pStyle w:val="TableParagraph"/>
                              <w:rPr>
                                <w:rFonts w:ascii="Times New Roman"/>
                                <w:sz w:val="12"/>
                              </w:rPr>
                            </w:pPr>
                          </w:p>
                        </w:tc>
                      </w:tr>
                      <w:tr w:rsidR="002B75C0" w14:paraId="25EA9817" w14:textId="77777777">
                        <w:trPr>
                          <w:trHeight w:val="193"/>
                        </w:trPr>
                        <w:tc>
                          <w:tcPr>
                            <w:tcW w:w="1348" w:type="dxa"/>
                            <w:tcBorders>
                              <w:top w:val="single" w:sz="8" w:space="0" w:color="000000"/>
                              <w:bottom w:val="single" w:sz="8" w:space="0" w:color="000000"/>
                              <w:right w:val="single" w:sz="8" w:space="0" w:color="000000"/>
                            </w:tcBorders>
                          </w:tcPr>
                          <w:p w14:paraId="7DADDAA1" w14:textId="77777777" w:rsidR="002B75C0" w:rsidRDefault="00000000">
                            <w:pPr>
                              <w:pStyle w:val="TableParagraph"/>
                              <w:spacing w:line="174" w:lineRule="exact"/>
                              <w:ind w:left="27"/>
                              <w:rPr>
                                <w:sz w:val="17"/>
                              </w:rPr>
                            </w:pPr>
                            <w:r>
                              <w:rPr>
                                <w:spacing w:val="-2"/>
                                <w:sz w:val="17"/>
                              </w:rPr>
                              <w:t>červenec</w:t>
                            </w:r>
                          </w:p>
                        </w:tc>
                        <w:tc>
                          <w:tcPr>
                            <w:tcW w:w="1476" w:type="dxa"/>
                            <w:tcBorders>
                              <w:top w:val="single" w:sz="8" w:space="0" w:color="000000"/>
                              <w:left w:val="single" w:sz="8" w:space="0" w:color="000000"/>
                              <w:bottom w:val="single" w:sz="8" w:space="0" w:color="000000"/>
                            </w:tcBorders>
                          </w:tcPr>
                          <w:p w14:paraId="11A945E2" w14:textId="77777777" w:rsidR="002B75C0" w:rsidRDefault="002B75C0">
                            <w:pPr>
                              <w:pStyle w:val="TableParagraph"/>
                              <w:rPr>
                                <w:rFonts w:ascii="Times New Roman"/>
                                <w:sz w:val="12"/>
                              </w:rPr>
                            </w:pPr>
                          </w:p>
                        </w:tc>
                      </w:tr>
                      <w:tr w:rsidR="002B75C0" w14:paraId="05062C1B" w14:textId="77777777">
                        <w:trPr>
                          <w:trHeight w:val="193"/>
                        </w:trPr>
                        <w:tc>
                          <w:tcPr>
                            <w:tcW w:w="1348" w:type="dxa"/>
                            <w:tcBorders>
                              <w:top w:val="single" w:sz="8" w:space="0" w:color="000000"/>
                              <w:bottom w:val="single" w:sz="8" w:space="0" w:color="000000"/>
                              <w:right w:val="single" w:sz="8" w:space="0" w:color="000000"/>
                            </w:tcBorders>
                          </w:tcPr>
                          <w:p w14:paraId="33D96B8B" w14:textId="77777777" w:rsidR="002B75C0" w:rsidRDefault="00000000">
                            <w:pPr>
                              <w:pStyle w:val="TableParagraph"/>
                              <w:spacing w:line="174" w:lineRule="exact"/>
                              <w:ind w:left="27"/>
                              <w:rPr>
                                <w:sz w:val="17"/>
                              </w:rPr>
                            </w:pPr>
                            <w:r>
                              <w:rPr>
                                <w:spacing w:val="-2"/>
                                <w:sz w:val="17"/>
                              </w:rPr>
                              <w:t>srpen</w:t>
                            </w:r>
                          </w:p>
                        </w:tc>
                        <w:tc>
                          <w:tcPr>
                            <w:tcW w:w="1476" w:type="dxa"/>
                            <w:tcBorders>
                              <w:top w:val="single" w:sz="8" w:space="0" w:color="000000"/>
                              <w:left w:val="single" w:sz="8" w:space="0" w:color="000000"/>
                              <w:bottom w:val="single" w:sz="8" w:space="0" w:color="000000"/>
                            </w:tcBorders>
                          </w:tcPr>
                          <w:p w14:paraId="36FF8E63" w14:textId="77777777" w:rsidR="002B75C0" w:rsidRDefault="002B75C0">
                            <w:pPr>
                              <w:pStyle w:val="TableParagraph"/>
                              <w:rPr>
                                <w:rFonts w:ascii="Times New Roman"/>
                                <w:sz w:val="12"/>
                              </w:rPr>
                            </w:pPr>
                          </w:p>
                        </w:tc>
                      </w:tr>
                      <w:tr w:rsidR="002B75C0" w14:paraId="1B601314" w14:textId="77777777">
                        <w:trPr>
                          <w:trHeight w:val="194"/>
                        </w:trPr>
                        <w:tc>
                          <w:tcPr>
                            <w:tcW w:w="1348" w:type="dxa"/>
                            <w:tcBorders>
                              <w:top w:val="single" w:sz="8" w:space="0" w:color="000000"/>
                              <w:bottom w:val="single" w:sz="8" w:space="0" w:color="000000"/>
                              <w:right w:val="single" w:sz="8" w:space="0" w:color="000000"/>
                            </w:tcBorders>
                          </w:tcPr>
                          <w:p w14:paraId="58D6CDDE" w14:textId="77777777" w:rsidR="002B75C0" w:rsidRDefault="00000000">
                            <w:pPr>
                              <w:pStyle w:val="TableParagraph"/>
                              <w:spacing w:line="174" w:lineRule="exact"/>
                              <w:ind w:left="27"/>
                              <w:rPr>
                                <w:sz w:val="17"/>
                              </w:rPr>
                            </w:pPr>
                            <w:r>
                              <w:rPr>
                                <w:spacing w:val="-4"/>
                                <w:sz w:val="17"/>
                              </w:rPr>
                              <w:t>září</w:t>
                            </w:r>
                          </w:p>
                        </w:tc>
                        <w:tc>
                          <w:tcPr>
                            <w:tcW w:w="1476" w:type="dxa"/>
                            <w:tcBorders>
                              <w:top w:val="single" w:sz="8" w:space="0" w:color="000000"/>
                              <w:left w:val="single" w:sz="8" w:space="0" w:color="000000"/>
                              <w:bottom w:val="single" w:sz="8" w:space="0" w:color="000000"/>
                            </w:tcBorders>
                          </w:tcPr>
                          <w:p w14:paraId="43A4911E" w14:textId="77777777" w:rsidR="002B75C0" w:rsidRDefault="002B75C0">
                            <w:pPr>
                              <w:pStyle w:val="TableParagraph"/>
                              <w:rPr>
                                <w:rFonts w:ascii="Times New Roman"/>
                                <w:sz w:val="12"/>
                              </w:rPr>
                            </w:pPr>
                          </w:p>
                        </w:tc>
                      </w:tr>
                      <w:tr w:rsidR="002B75C0" w14:paraId="455FC462" w14:textId="77777777">
                        <w:trPr>
                          <w:trHeight w:val="193"/>
                        </w:trPr>
                        <w:tc>
                          <w:tcPr>
                            <w:tcW w:w="1348" w:type="dxa"/>
                            <w:tcBorders>
                              <w:top w:val="single" w:sz="8" w:space="0" w:color="000000"/>
                              <w:bottom w:val="single" w:sz="8" w:space="0" w:color="000000"/>
                              <w:right w:val="single" w:sz="8" w:space="0" w:color="000000"/>
                            </w:tcBorders>
                          </w:tcPr>
                          <w:p w14:paraId="4FC89E50" w14:textId="77777777" w:rsidR="002B75C0" w:rsidRDefault="00000000">
                            <w:pPr>
                              <w:pStyle w:val="TableParagraph"/>
                              <w:spacing w:line="174" w:lineRule="exact"/>
                              <w:ind w:left="27"/>
                              <w:rPr>
                                <w:sz w:val="17"/>
                              </w:rPr>
                            </w:pPr>
                            <w:r>
                              <w:rPr>
                                <w:spacing w:val="-2"/>
                                <w:sz w:val="17"/>
                              </w:rPr>
                              <w:t>říjen</w:t>
                            </w:r>
                          </w:p>
                        </w:tc>
                        <w:tc>
                          <w:tcPr>
                            <w:tcW w:w="1476" w:type="dxa"/>
                            <w:tcBorders>
                              <w:top w:val="single" w:sz="8" w:space="0" w:color="000000"/>
                              <w:left w:val="single" w:sz="8" w:space="0" w:color="000000"/>
                              <w:bottom w:val="single" w:sz="8" w:space="0" w:color="000000"/>
                            </w:tcBorders>
                          </w:tcPr>
                          <w:p w14:paraId="5E6E37CE" w14:textId="77777777" w:rsidR="002B75C0" w:rsidRDefault="002B75C0">
                            <w:pPr>
                              <w:pStyle w:val="TableParagraph"/>
                              <w:rPr>
                                <w:rFonts w:ascii="Times New Roman"/>
                                <w:sz w:val="12"/>
                              </w:rPr>
                            </w:pPr>
                          </w:p>
                        </w:tc>
                      </w:tr>
                      <w:tr w:rsidR="002B75C0" w14:paraId="087BC333" w14:textId="77777777">
                        <w:trPr>
                          <w:trHeight w:val="193"/>
                        </w:trPr>
                        <w:tc>
                          <w:tcPr>
                            <w:tcW w:w="1348" w:type="dxa"/>
                            <w:tcBorders>
                              <w:top w:val="single" w:sz="8" w:space="0" w:color="000000"/>
                              <w:bottom w:val="single" w:sz="8" w:space="0" w:color="000000"/>
                              <w:right w:val="single" w:sz="8" w:space="0" w:color="000000"/>
                            </w:tcBorders>
                          </w:tcPr>
                          <w:p w14:paraId="05FDC8AF" w14:textId="77777777" w:rsidR="002B75C0" w:rsidRDefault="00000000">
                            <w:pPr>
                              <w:pStyle w:val="TableParagraph"/>
                              <w:spacing w:line="174" w:lineRule="exact"/>
                              <w:ind w:left="27"/>
                              <w:rPr>
                                <w:sz w:val="17"/>
                              </w:rPr>
                            </w:pPr>
                            <w:r>
                              <w:rPr>
                                <w:spacing w:val="-2"/>
                                <w:sz w:val="17"/>
                              </w:rPr>
                              <w:t>listopad</w:t>
                            </w:r>
                          </w:p>
                        </w:tc>
                        <w:tc>
                          <w:tcPr>
                            <w:tcW w:w="1476" w:type="dxa"/>
                            <w:tcBorders>
                              <w:top w:val="single" w:sz="8" w:space="0" w:color="000000"/>
                              <w:left w:val="single" w:sz="8" w:space="0" w:color="000000"/>
                              <w:bottom w:val="single" w:sz="8" w:space="0" w:color="000000"/>
                            </w:tcBorders>
                          </w:tcPr>
                          <w:p w14:paraId="74089652" w14:textId="77777777" w:rsidR="002B75C0" w:rsidRDefault="002B75C0">
                            <w:pPr>
                              <w:pStyle w:val="TableParagraph"/>
                              <w:rPr>
                                <w:rFonts w:ascii="Times New Roman"/>
                                <w:sz w:val="12"/>
                              </w:rPr>
                            </w:pPr>
                          </w:p>
                        </w:tc>
                      </w:tr>
                      <w:tr w:rsidR="002B75C0" w14:paraId="0E62F07A" w14:textId="77777777">
                        <w:trPr>
                          <w:trHeight w:val="187"/>
                        </w:trPr>
                        <w:tc>
                          <w:tcPr>
                            <w:tcW w:w="1348" w:type="dxa"/>
                            <w:tcBorders>
                              <w:top w:val="single" w:sz="8" w:space="0" w:color="000000"/>
                              <w:right w:val="single" w:sz="8" w:space="0" w:color="000000"/>
                            </w:tcBorders>
                          </w:tcPr>
                          <w:p w14:paraId="0EFC354D" w14:textId="77777777" w:rsidR="002B75C0" w:rsidRDefault="00000000">
                            <w:pPr>
                              <w:pStyle w:val="TableParagraph"/>
                              <w:spacing w:line="167" w:lineRule="exact"/>
                              <w:ind w:left="27"/>
                              <w:rPr>
                                <w:sz w:val="17"/>
                              </w:rPr>
                            </w:pPr>
                            <w:r>
                              <w:rPr>
                                <w:spacing w:val="-2"/>
                                <w:sz w:val="17"/>
                              </w:rPr>
                              <w:t>prosinec</w:t>
                            </w:r>
                          </w:p>
                        </w:tc>
                        <w:tc>
                          <w:tcPr>
                            <w:tcW w:w="1476" w:type="dxa"/>
                            <w:tcBorders>
                              <w:top w:val="single" w:sz="8" w:space="0" w:color="000000"/>
                              <w:left w:val="single" w:sz="8" w:space="0" w:color="000000"/>
                            </w:tcBorders>
                          </w:tcPr>
                          <w:p w14:paraId="7C95802B" w14:textId="77777777" w:rsidR="002B75C0" w:rsidRDefault="002B75C0">
                            <w:pPr>
                              <w:pStyle w:val="TableParagraph"/>
                              <w:rPr>
                                <w:rFonts w:ascii="Times New Roman"/>
                                <w:sz w:val="12"/>
                              </w:rPr>
                            </w:pPr>
                          </w:p>
                        </w:tc>
                      </w:tr>
                    </w:tbl>
                    <w:p w14:paraId="04B03FBB" w14:textId="77777777" w:rsidR="002B75C0" w:rsidRDefault="002B75C0">
                      <w:pPr>
                        <w:pStyle w:val="Zkladntext"/>
                      </w:pP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154AB230" wp14:editId="6DA29D86">
                <wp:simplePos x="0" y="0"/>
                <wp:positionH relativeFrom="page">
                  <wp:posOffset>3728338</wp:posOffset>
                </wp:positionH>
                <wp:positionV relativeFrom="paragraph">
                  <wp:posOffset>149893</wp:posOffset>
                </wp:positionV>
                <wp:extent cx="3980179" cy="195326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0179" cy="1953260"/>
                        </a:xfrm>
                        <a:prstGeom prst="rect">
                          <a:avLst/>
                        </a:prstGeom>
                      </wps:spPr>
                      <wps:txbx>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5"/>
                              <w:gridCol w:w="804"/>
                              <w:gridCol w:w="732"/>
                              <w:gridCol w:w="744"/>
                              <w:gridCol w:w="786"/>
                              <w:gridCol w:w="788"/>
                              <w:gridCol w:w="787"/>
                              <w:gridCol w:w="787"/>
                            </w:tblGrid>
                            <w:tr w:rsidR="002B75C0" w14:paraId="4C4877F5" w14:textId="77777777">
                              <w:trPr>
                                <w:trHeight w:val="631"/>
                              </w:trPr>
                              <w:tc>
                                <w:tcPr>
                                  <w:tcW w:w="805" w:type="dxa"/>
                                  <w:tcBorders>
                                    <w:bottom w:val="single" w:sz="8" w:space="0" w:color="000000"/>
                                  </w:tcBorders>
                                  <w:shd w:val="clear" w:color="auto" w:fill="C0C0C0"/>
                                </w:tcPr>
                                <w:p w14:paraId="52DA92F6" w14:textId="77777777" w:rsidR="002B75C0" w:rsidRDefault="00000000">
                                  <w:pPr>
                                    <w:pStyle w:val="TableParagraph"/>
                                    <w:spacing w:before="104" w:line="271" w:lineRule="auto"/>
                                    <w:ind w:left="179" w:right="96" w:hanging="41"/>
                                    <w:rPr>
                                      <w:b/>
                                      <w:sz w:val="17"/>
                                    </w:rPr>
                                  </w:pPr>
                                  <w:r>
                                    <w:rPr>
                                      <w:b/>
                                      <w:spacing w:val="-4"/>
                                      <w:sz w:val="17"/>
                                    </w:rPr>
                                    <w:t>CAAIS 07-01</w:t>
                                  </w:r>
                                </w:p>
                              </w:tc>
                              <w:tc>
                                <w:tcPr>
                                  <w:tcW w:w="804" w:type="dxa"/>
                                  <w:tcBorders>
                                    <w:bottom w:val="single" w:sz="8" w:space="0" w:color="000000"/>
                                  </w:tcBorders>
                                  <w:shd w:val="clear" w:color="auto" w:fill="C0C0C0"/>
                                </w:tcPr>
                                <w:p w14:paraId="2644CC99" w14:textId="77777777" w:rsidR="002B75C0" w:rsidRDefault="00000000">
                                  <w:pPr>
                                    <w:pStyle w:val="TableParagraph"/>
                                    <w:spacing w:before="104" w:line="271" w:lineRule="auto"/>
                                    <w:ind w:left="178" w:right="95" w:hanging="41"/>
                                    <w:rPr>
                                      <w:b/>
                                      <w:sz w:val="17"/>
                                    </w:rPr>
                                  </w:pPr>
                                  <w:r>
                                    <w:rPr>
                                      <w:b/>
                                      <w:spacing w:val="-4"/>
                                      <w:sz w:val="17"/>
                                    </w:rPr>
                                    <w:t>CAAIS 07-02</w:t>
                                  </w:r>
                                </w:p>
                              </w:tc>
                              <w:tc>
                                <w:tcPr>
                                  <w:tcW w:w="732" w:type="dxa"/>
                                  <w:tcBorders>
                                    <w:bottom w:val="single" w:sz="8" w:space="0" w:color="000000"/>
                                  </w:tcBorders>
                                  <w:shd w:val="clear" w:color="auto" w:fill="C0C0C0"/>
                                </w:tcPr>
                                <w:p w14:paraId="3869CC45" w14:textId="77777777" w:rsidR="002B75C0" w:rsidRDefault="00000000">
                                  <w:pPr>
                                    <w:pStyle w:val="TableParagraph"/>
                                    <w:spacing w:before="104" w:line="271" w:lineRule="auto"/>
                                    <w:ind w:left="142" w:right="59" w:hanging="41"/>
                                    <w:rPr>
                                      <w:b/>
                                      <w:sz w:val="17"/>
                                    </w:rPr>
                                  </w:pPr>
                                  <w:r>
                                    <w:rPr>
                                      <w:b/>
                                      <w:spacing w:val="-4"/>
                                      <w:sz w:val="17"/>
                                    </w:rPr>
                                    <w:t>CAAIS 07-03</w:t>
                                  </w:r>
                                </w:p>
                              </w:tc>
                              <w:tc>
                                <w:tcPr>
                                  <w:tcW w:w="744" w:type="dxa"/>
                                  <w:tcBorders>
                                    <w:bottom w:val="single" w:sz="8" w:space="0" w:color="000000"/>
                                    <w:right w:val="single" w:sz="8" w:space="0" w:color="000000"/>
                                  </w:tcBorders>
                                  <w:shd w:val="clear" w:color="auto" w:fill="C0C0C0"/>
                                </w:tcPr>
                                <w:p w14:paraId="4DCE3FDE" w14:textId="77777777" w:rsidR="002B75C0" w:rsidRDefault="00000000">
                                  <w:pPr>
                                    <w:pStyle w:val="TableParagraph"/>
                                    <w:spacing w:before="104" w:line="271" w:lineRule="auto"/>
                                    <w:ind w:left="149" w:right="77" w:hanging="41"/>
                                    <w:rPr>
                                      <w:b/>
                                      <w:sz w:val="17"/>
                                    </w:rPr>
                                  </w:pPr>
                                  <w:r>
                                    <w:rPr>
                                      <w:b/>
                                      <w:spacing w:val="-4"/>
                                      <w:sz w:val="17"/>
                                    </w:rPr>
                                    <w:t>CAAIS 07-04</w:t>
                                  </w:r>
                                </w:p>
                              </w:tc>
                              <w:tc>
                                <w:tcPr>
                                  <w:tcW w:w="786" w:type="dxa"/>
                                  <w:tcBorders>
                                    <w:left w:val="single" w:sz="8" w:space="0" w:color="000000"/>
                                    <w:bottom w:val="single" w:sz="8" w:space="0" w:color="000000"/>
                                  </w:tcBorders>
                                  <w:shd w:val="clear" w:color="auto" w:fill="C0C0C0"/>
                                </w:tcPr>
                                <w:p w14:paraId="7C750874" w14:textId="77777777" w:rsidR="002B75C0" w:rsidRDefault="00000000">
                                  <w:pPr>
                                    <w:pStyle w:val="TableParagraph"/>
                                    <w:spacing w:before="104" w:line="271" w:lineRule="auto"/>
                                    <w:ind w:left="308" w:right="82" w:hanging="166"/>
                                    <w:rPr>
                                      <w:b/>
                                      <w:sz w:val="17"/>
                                    </w:rPr>
                                  </w:pPr>
                                  <w:r>
                                    <w:rPr>
                                      <w:b/>
                                      <w:spacing w:val="-4"/>
                                      <w:sz w:val="17"/>
                                    </w:rPr>
                                    <w:t xml:space="preserve">CAAIS </w:t>
                                  </w:r>
                                  <w:r>
                                    <w:rPr>
                                      <w:b/>
                                      <w:spacing w:val="-6"/>
                                      <w:sz w:val="17"/>
                                    </w:rPr>
                                    <w:t>08</w:t>
                                  </w:r>
                                </w:p>
                              </w:tc>
                              <w:tc>
                                <w:tcPr>
                                  <w:tcW w:w="788" w:type="dxa"/>
                                  <w:tcBorders>
                                    <w:bottom w:val="single" w:sz="8" w:space="0" w:color="000000"/>
                                  </w:tcBorders>
                                  <w:shd w:val="clear" w:color="auto" w:fill="C0C0C0"/>
                                </w:tcPr>
                                <w:p w14:paraId="30D23E0E" w14:textId="77777777" w:rsidR="002B75C0" w:rsidRDefault="00000000">
                                  <w:pPr>
                                    <w:pStyle w:val="TableParagraph"/>
                                    <w:spacing w:before="104" w:line="271" w:lineRule="auto"/>
                                    <w:ind w:left="297" w:right="84" w:hanging="167"/>
                                    <w:rPr>
                                      <w:b/>
                                      <w:sz w:val="17"/>
                                    </w:rPr>
                                  </w:pPr>
                                  <w:r>
                                    <w:rPr>
                                      <w:b/>
                                      <w:spacing w:val="-4"/>
                                      <w:sz w:val="17"/>
                                    </w:rPr>
                                    <w:t xml:space="preserve">CAAIS </w:t>
                                  </w:r>
                                  <w:r>
                                    <w:rPr>
                                      <w:b/>
                                      <w:spacing w:val="-6"/>
                                      <w:sz w:val="17"/>
                                    </w:rPr>
                                    <w:t>09</w:t>
                                  </w:r>
                                </w:p>
                              </w:tc>
                              <w:tc>
                                <w:tcPr>
                                  <w:tcW w:w="787" w:type="dxa"/>
                                  <w:tcBorders>
                                    <w:bottom w:val="single" w:sz="8" w:space="0" w:color="000000"/>
                                  </w:tcBorders>
                                  <w:shd w:val="clear" w:color="auto" w:fill="C0C0C0"/>
                                </w:tcPr>
                                <w:p w14:paraId="0CA378EE" w14:textId="77777777" w:rsidR="002B75C0" w:rsidRDefault="00000000">
                                  <w:pPr>
                                    <w:pStyle w:val="TableParagraph"/>
                                    <w:spacing w:before="104" w:line="271" w:lineRule="auto"/>
                                    <w:ind w:left="297" w:right="82" w:hanging="166"/>
                                    <w:rPr>
                                      <w:b/>
                                      <w:sz w:val="17"/>
                                    </w:rPr>
                                  </w:pPr>
                                  <w:r>
                                    <w:rPr>
                                      <w:b/>
                                      <w:spacing w:val="-4"/>
                                      <w:sz w:val="17"/>
                                    </w:rPr>
                                    <w:t xml:space="preserve">CAAIS </w:t>
                                  </w:r>
                                  <w:r>
                                    <w:rPr>
                                      <w:b/>
                                      <w:spacing w:val="-6"/>
                                      <w:sz w:val="17"/>
                                    </w:rPr>
                                    <w:t>11</w:t>
                                  </w:r>
                                </w:p>
                              </w:tc>
                              <w:tc>
                                <w:tcPr>
                                  <w:tcW w:w="787" w:type="dxa"/>
                                  <w:tcBorders>
                                    <w:bottom w:val="single" w:sz="8" w:space="0" w:color="000000"/>
                                  </w:tcBorders>
                                  <w:shd w:val="clear" w:color="auto" w:fill="C0C0C0"/>
                                </w:tcPr>
                                <w:p w14:paraId="7662EDC4" w14:textId="77777777" w:rsidR="002B75C0" w:rsidRDefault="00000000">
                                  <w:pPr>
                                    <w:pStyle w:val="TableParagraph"/>
                                    <w:spacing w:before="104" w:line="271" w:lineRule="auto"/>
                                    <w:ind w:left="297" w:right="82" w:hanging="166"/>
                                    <w:rPr>
                                      <w:b/>
                                      <w:sz w:val="17"/>
                                    </w:rPr>
                                  </w:pPr>
                                  <w:r>
                                    <w:rPr>
                                      <w:b/>
                                      <w:spacing w:val="-4"/>
                                      <w:sz w:val="17"/>
                                    </w:rPr>
                                    <w:t xml:space="preserve">CAAIS </w:t>
                                  </w:r>
                                  <w:r>
                                    <w:rPr>
                                      <w:b/>
                                      <w:spacing w:val="-6"/>
                                      <w:sz w:val="17"/>
                                    </w:rPr>
                                    <w:t>12</w:t>
                                  </w:r>
                                </w:p>
                              </w:tc>
                            </w:tr>
                            <w:tr w:rsidR="002B75C0" w14:paraId="23016D72" w14:textId="77777777">
                              <w:trPr>
                                <w:trHeight w:val="428"/>
                              </w:trPr>
                              <w:tc>
                                <w:tcPr>
                                  <w:tcW w:w="805" w:type="dxa"/>
                                  <w:tcBorders>
                                    <w:top w:val="single" w:sz="8" w:space="0" w:color="000000"/>
                                    <w:bottom w:val="single" w:sz="8" w:space="0" w:color="000000"/>
                                    <w:right w:val="single" w:sz="8" w:space="0" w:color="000000"/>
                                  </w:tcBorders>
                                  <w:shd w:val="clear" w:color="auto" w:fill="E3DFEB"/>
                                </w:tcPr>
                                <w:p w14:paraId="132EC04F" w14:textId="77777777" w:rsidR="002B75C0" w:rsidRDefault="00000000">
                                  <w:pPr>
                                    <w:pStyle w:val="TableParagraph"/>
                                    <w:spacing w:before="7"/>
                                    <w:ind w:left="36" w:right="9"/>
                                    <w:jc w:val="center"/>
                                    <w:rPr>
                                      <w:b/>
                                      <w:sz w:val="17"/>
                                    </w:rPr>
                                  </w:pPr>
                                  <w:r>
                                    <w:rPr>
                                      <w:b/>
                                      <w:spacing w:val="-2"/>
                                      <w:sz w:val="17"/>
                                    </w:rPr>
                                    <w:t>čerpáno</w:t>
                                  </w:r>
                                </w:p>
                                <w:p w14:paraId="03944310" w14:textId="77777777" w:rsidR="002B75C0" w:rsidRDefault="00000000">
                                  <w:pPr>
                                    <w:pStyle w:val="TableParagraph"/>
                                    <w:spacing w:before="25" w:line="181" w:lineRule="exact"/>
                                    <w:ind w:left="36" w:right="9"/>
                                    <w:jc w:val="center"/>
                                    <w:rPr>
                                      <w:b/>
                                      <w:sz w:val="17"/>
                                    </w:rPr>
                                  </w:pPr>
                                  <w:r>
                                    <w:rPr>
                                      <w:b/>
                                      <w:spacing w:val="-5"/>
                                      <w:sz w:val="17"/>
                                    </w:rPr>
                                    <w:t>Kč</w:t>
                                  </w:r>
                                </w:p>
                              </w:tc>
                              <w:tc>
                                <w:tcPr>
                                  <w:tcW w:w="804" w:type="dxa"/>
                                  <w:tcBorders>
                                    <w:top w:val="single" w:sz="8" w:space="0" w:color="000000"/>
                                    <w:left w:val="single" w:sz="8" w:space="0" w:color="000000"/>
                                    <w:bottom w:val="single" w:sz="8" w:space="0" w:color="000000"/>
                                    <w:right w:val="single" w:sz="8" w:space="0" w:color="000000"/>
                                  </w:tcBorders>
                                  <w:shd w:val="clear" w:color="auto" w:fill="E3DFEB"/>
                                </w:tcPr>
                                <w:p w14:paraId="69DD5E4E" w14:textId="77777777" w:rsidR="002B75C0" w:rsidRDefault="00000000">
                                  <w:pPr>
                                    <w:pStyle w:val="TableParagraph"/>
                                    <w:spacing w:before="7"/>
                                    <w:ind w:left="39"/>
                                    <w:jc w:val="center"/>
                                    <w:rPr>
                                      <w:b/>
                                      <w:sz w:val="17"/>
                                    </w:rPr>
                                  </w:pPr>
                                  <w:r>
                                    <w:rPr>
                                      <w:b/>
                                      <w:spacing w:val="-2"/>
                                      <w:sz w:val="17"/>
                                    </w:rPr>
                                    <w:t>čerpáno</w:t>
                                  </w:r>
                                </w:p>
                                <w:p w14:paraId="6C77B797" w14:textId="77777777" w:rsidR="002B75C0" w:rsidRDefault="00000000">
                                  <w:pPr>
                                    <w:pStyle w:val="TableParagraph"/>
                                    <w:spacing w:before="25" w:line="181" w:lineRule="exact"/>
                                    <w:ind w:left="39"/>
                                    <w:jc w:val="center"/>
                                    <w:rPr>
                                      <w:b/>
                                      <w:sz w:val="17"/>
                                    </w:rPr>
                                  </w:pPr>
                                  <w:r>
                                    <w:rPr>
                                      <w:b/>
                                      <w:spacing w:val="-5"/>
                                      <w:sz w:val="17"/>
                                    </w:rPr>
                                    <w:t>Kč</w:t>
                                  </w:r>
                                </w:p>
                              </w:tc>
                              <w:tc>
                                <w:tcPr>
                                  <w:tcW w:w="732" w:type="dxa"/>
                                  <w:tcBorders>
                                    <w:top w:val="single" w:sz="8" w:space="0" w:color="000000"/>
                                    <w:left w:val="single" w:sz="8" w:space="0" w:color="000000"/>
                                    <w:bottom w:val="single" w:sz="8" w:space="0" w:color="000000"/>
                                    <w:right w:val="single" w:sz="8" w:space="0" w:color="000000"/>
                                  </w:tcBorders>
                                  <w:shd w:val="clear" w:color="auto" w:fill="E3DFEB"/>
                                </w:tcPr>
                                <w:p w14:paraId="47CB1337" w14:textId="77777777" w:rsidR="002B75C0" w:rsidRDefault="00000000">
                                  <w:pPr>
                                    <w:pStyle w:val="TableParagraph"/>
                                    <w:spacing w:before="7"/>
                                    <w:ind w:left="39"/>
                                    <w:jc w:val="center"/>
                                    <w:rPr>
                                      <w:b/>
                                      <w:sz w:val="17"/>
                                    </w:rPr>
                                  </w:pPr>
                                  <w:r>
                                    <w:rPr>
                                      <w:b/>
                                      <w:spacing w:val="-2"/>
                                      <w:sz w:val="17"/>
                                    </w:rPr>
                                    <w:t>čerpáno</w:t>
                                  </w:r>
                                </w:p>
                                <w:p w14:paraId="54AD0C75" w14:textId="77777777" w:rsidR="002B75C0" w:rsidRDefault="00000000">
                                  <w:pPr>
                                    <w:pStyle w:val="TableParagraph"/>
                                    <w:spacing w:before="25" w:line="181" w:lineRule="exact"/>
                                    <w:ind w:left="39"/>
                                    <w:jc w:val="center"/>
                                    <w:rPr>
                                      <w:b/>
                                      <w:sz w:val="17"/>
                                    </w:rPr>
                                  </w:pPr>
                                  <w:r>
                                    <w:rPr>
                                      <w:b/>
                                      <w:spacing w:val="-5"/>
                                      <w:sz w:val="17"/>
                                    </w:rPr>
                                    <w:t>Kč</w:t>
                                  </w:r>
                                </w:p>
                              </w:tc>
                              <w:tc>
                                <w:tcPr>
                                  <w:tcW w:w="744" w:type="dxa"/>
                                  <w:tcBorders>
                                    <w:top w:val="single" w:sz="8" w:space="0" w:color="000000"/>
                                    <w:left w:val="single" w:sz="8" w:space="0" w:color="000000"/>
                                    <w:bottom w:val="single" w:sz="8" w:space="0" w:color="000000"/>
                                    <w:right w:val="single" w:sz="8" w:space="0" w:color="000000"/>
                                  </w:tcBorders>
                                  <w:shd w:val="clear" w:color="auto" w:fill="E3DFEB"/>
                                </w:tcPr>
                                <w:p w14:paraId="0DC3B86D" w14:textId="77777777" w:rsidR="002B75C0" w:rsidRDefault="00000000">
                                  <w:pPr>
                                    <w:pStyle w:val="TableParagraph"/>
                                    <w:spacing w:before="7"/>
                                    <w:ind w:left="41"/>
                                    <w:jc w:val="center"/>
                                    <w:rPr>
                                      <w:b/>
                                      <w:sz w:val="17"/>
                                    </w:rPr>
                                  </w:pPr>
                                  <w:r>
                                    <w:rPr>
                                      <w:b/>
                                      <w:spacing w:val="-2"/>
                                      <w:sz w:val="17"/>
                                    </w:rPr>
                                    <w:t>čerpáno</w:t>
                                  </w:r>
                                </w:p>
                                <w:p w14:paraId="2886F1DC" w14:textId="77777777" w:rsidR="002B75C0" w:rsidRDefault="00000000">
                                  <w:pPr>
                                    <w:pStyle w:val="TableParagraph"/>
                                    <w:spacing w:before="25" w:line="181" w:lineRule="exact"/>
                                    <w:ind w:left="42"/>
                                    <w:jc w:val="center"/>
                                    <w:rPr>
                                      <w:b/>
                                      <w:sz w:val="17"/>
                                    </w:rPr>
                                  </w:pPr>
                                  <w:r>
                                    <w:rPr>
                                      <w:b/>
                                      <w:spacing w:val="-5"/>
                                      <w:sz w:val="17"/>
                                    </w:rPr>
                                    <w:t>Kč</w:t>
                                  </w:r>
                                </w:p>
                              </w:tc>
                              <w:tc>
                                <w:tcPr>
                                  <w:tcW w:w="786" w:type="dxa"/>
                                  <w:tcBorders>
                                    <w:top w:val="single" w:sz="8" w:space="0" w:color="000000"/>
                                    <w:left w:val="single" w:sz="8" w:space="0" w:color="000000"/>
                                    <w:bottom w:val="single" w:sz="8" w:space="0" w:color="000000"/>
                                  </w:tcBorders>
                                  <w:shd w:val="clear" w:color="auto" w:fill="E3DFEB"/>
                                </w:tcPr>
                                <w:p w14:paraId="5BF94A9B" w14:textId="77777777" w:rsidR="002B75C0" w:rsidRDefault="00000000">
                                  <w:pPr>
                                    <w:pStyle w:val="TableParagraph"/>
                                    <w:spacing w:before="7"/>
                                    <w:ind w:left="55"/>
                                    <w:jc w:val="center"/>
                                    <w:rPr>
                                      <w:b/>
                                      <w:sz w:val="17"/>
                                    </w:rPr>
                                  </w:pPr>
                                  <w:r>
                                    <w:rPr>
                                      <w:b/>
                                      <w:spacing w:val="-2"/>
                                      <w:sz w:val="17"/>
                                    </w:rPr>
                                    <w:t>čerpáno</w:t>
                                  </w:r>
                                </w:p>
                                <w:p w14:paraId="05AFF34E" w14:textId="77777777" w:rsidR="002B75C0" w:rsidRDefault="00000000">
                                  <w:pPr>
                                    <w:pStyle w:val="TableParagraph"/>
                                    <w:spacing w:before="25" w:line="181" w:lineRule="exact"/>
                                    <w:ind w:left="55"/>
                                    <w:jc w:val="center"/>
                                    <w:rPr>
                                      <w:b/>
                                      <w:sz w:val="17"/>
                                    </w:rPr>
                                  </w:pPr>
                                  <w:r>
                                    <w:rPr>
                                      <w:b/>
                                      <w:spacing w:val="-5"/>
                                      <w:sz w:val="17"/>
                                    </w:rPr>
                                    <w:t>Kč</w:t>
                                  </w:r>
                                </w:p>
                              </w:tc>
                              <w:tc>
                                <w:tcPr>
                                  <w:tcW w:w="788" w:type="dxa"/>
                                  <w:tcBorders>
                                    <w:top w:val="single" w:sz="8" w:space="0" w:color="000000"/>
                                    <w:bottom w:val="single" w:sz="8" w:space="0" w:color="000000"/>
                                  </w:tcBorders>
                                  <w:shd w:val="clear" w:color="auto" w:fill="E3DFEB"/>
                                </w:tcPr>
                                <w:p w14:paraId="4A15A664" w14:textId="77777777" w:rsidR="002B75C0" w:rsidRDefault="00000000">
                                  <w:pPr>
                                    <w:pStyle w:val="TableParagraph"/>
                                    <w:spacing w:before="7"/>
                                    <w:ind w:left="43"/>
                                    <w:jc w:val="center"/>
                                    <w:rPr>
                                      <w:b/>
                                      <w:sz w:val="17"/>
                                    </w:rPr>
                                  </w:pPr>
                                  <w:r>
                                    <w:rPr>
                                      <w:b/>
                                      <w:spacing w:val="-2"/>
                                      <w:sz w:val="17"/>
                                    </w:rPr>
                                    <w:t>čerpáno</w:t>
                                  </w:r>
                                </w:p>
                                <w:p w14:paraId="3B9D26DD" w14:textId="77777777" w:rsidR="002B75C0" w:rsidRDefault="00000000">
                                  <w:pPr>
                                    <w:pStyle w:val="TableParagraph"/>
                                    <w:spacing w:before="25" w:line="181" w:lineRule="exact"/>
                                    <w:ind w:left="44"/>
                                    <w:jc w:val="center"/>
                                    <w:rPr>
                                      <w:b/>
                                      <w:sz w:val="17"/>
                                    </w:rPr>
                                  </w:pPr>
                                  <w:r>
                                    <w:rPr>
                                      <w:b/>
                                      <w:spacing w:val="-5"/>
                                      <w:sz w:val="17"/>
                                    </w:rPr>
                                    <w:t>Kč</w:t>
                                  </w:r>
                                </w:p>
                              </w:tc>
                              <w:tc>
                                <w:tcPr>
                                  <w:tcW w:w="787" w:type="dxa"/>
                                  <w:tcBorders>
                                    <w:top w:val="single" w:sz="8" w:space="0" w:color="000000"/>
                                    <w:bottom w:val="single" w:sz="8" w:space="0" w:color="000000"/>
                                  </w:tcBorders>
                                  <w:shd w:val="clear" w:color="auto" w:fill="E3DFEB"/>
                                </w:tcPr>
                                <w:p w14:paraId="16E8D2A4" w14:textId="77777777" w:rsidR="002B75C0" w:rsidRDefault="00000000">
                                  <w:pPr>
                                    <w:pStyle w:val="TableParagraph"/>
                                    <w:spacing w:before="7"/>
                                    <w:ind w:left="44"/>
                                    <w:jc w:val="center"/>
                                    <w:rPr>
                                      <w:b/>
                                      <w:sz w:val="17"/>
                                    </w:rPr>
                                  </w:pPr>
                                  <w:r>
                                    <w:rPr>
                                      <w:b/>
                                      <w:spacing w:val="-2"/>
                                      <w:sz w:val="17"/>
                                    </w:rPr>
                                    <w:t>čerpáno</w:t>
                                  </w:r>
                                </w:p>
                                <w:p w14:paraId="7CE595B2" w14:textId="77777777" w:rsidR="002B75C0" w:rsidRDefault="00000000">
                                  <w:pPr>
                                    <w:pStyle w:val="TableParagraph"/>
                                    <w:spacing w:before="25" w:line="181" w:lineRule="exact"/>
                                    <w:ind w:left="44"/>
                                    <w:jc w:val="center"/>
                                    <w:rPr>
                                      <w:b/>
                                      <w:sz w:val="17"/>
                                    </w:rPr>
                                  </w:pPr>
                                  <w:r>
                                    <w:rPr>
                                      <w:b/>
                                      <w:spacing w:val="-5"/>
                                      <w:sz w:val="17"/>
                                    </w:rPr>
                                    <w:t>Kč</w:t>
                                  </w:r>
                                </w:p>
                              </w:tc>
                              <w:tc>
                                <w:tcPr>
                                  <w:tcW w:w="787" w:type="dxa"/>
                                  <w:tcBorders>
                                    <w:top w:val="single" w:sz="8" w:space="0" w:color="000000"/>
                                    <w:bottom w:val="single" w:sz="8" w:space="0" w:color="000000"/>
                                  </w:tcBorders>
                                  <w:shd w:val="clear" w:color="auto" w:fill="E3DFEB"/>
                                </w:tcPr>
                                <w:p w14:paraId="0EACCFBE" w14:textId="77777777" w:rsidR="002B75C0" w:rsidRDefault="00000000">
                                  <w:pPr>
                                    <w:pStyle w:val="TableParagraph"/>
                                    <w:spacing w:before="7"/>
                                    <w:ind w:left="44"/>
                                    <w:jc w:val="center"/>
                                    <w:rPr>
                                      <w:b/>
                                      <w:sz w:val="17"/>
                                    </w:rPr>
                                  </w:pPr>
                                  <w:r>
                                    <w:rPr>
                                      <w:b/>
                                      <w:spacing w:val="-2"/>
                                      <w:sz w:val="17"/>
                                    </w:rPr>
                                    <w:t>čerpáno</w:t>
                                  </w:r>
                                </w:p>
                                <w:p w14:paraId="16AA6C17" w14:textId="77777777" w:rsidR="002B75C0" w:rsidRDefault="00000000">
                                  <w:pPr>
                                    <w:pStyle w:val="TableParagraph"/>
                                    <w:spacing w:before="25" w:line="181" w:lineRule="exact"/>
                                    <w:ind w:left="44"/>
                                    <w:jc w:val="center"/>
                                    <w:rPr>
                                      <w:b/>
                                      <w:sz w:val="17"/>
                                    </w:rPr>
                                  </w:pPr>
                                  <w:r>
                                    <w:rPr>
                                      <w:b/>
                                      <w:spacing w:val="-5"/>
                                      <w:sz w:val="17"/>
                                    </w:rPr>
                                    <w:t>Kč</w:t>
                                  </w:r>
                                </w:p>
                              </w:tc>
                            </w:tr>
                            <w:tr w:rsidR="002B75C0" w14:paraId="4EDD5F5E" w14:textId="77777777">
                              <w:trPr>
                                <w:trHeight w:val="193"/>
                              </w:trPr>
                              <w:tc>
                                <w:tcPr>
                                  <w:tcW w:w="805" w:type="dxa"/>
                                  <w:tcBorders>
                                    <w:top w:val="single" w:sz="8" w:space="0" w:color="000000"/>
                                    <w:bottom w:val="single" w:sz="8" w:space="0" w:color="000000"/>
                                    <w:right w:val="single" w:sz="8" w:space="0" w:color="000000"/>
                                  </w:tcBorders>
                                </w:tcPr>
                                <w:p w14:paraId="08D08602"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42B1BB2A"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37661C31"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635446C9"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332C75B2"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4BABFDFD"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03BA1F6"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AC1260C" w14:textId="77777777" w:rsidR="002B75C0" w:rsidRDefault="002B75C0">
                                  <w:pPr>
                                    <w:pStyle w:val="TableParagraph"/>
                                    <w:rPr>
                                      <w:rFonts w:ascii="Times New Roman"/>
                                      <w:sz w:val="12"/>
                                    </w:rPr>
                                  </w:pPr>
                                </w:p>
                              </w:tc>
                            </w:tr>
                            <w:tr w:rsidR="002B75C0" w14:paraId="42A024C9" w14:textId="77777777">
                              <w:trPr>
                                <w:trHeight w:val="193"/>
                              </w:trPr>
                              <w:tc>
                                <w:tcPr>
                                  <w:tcW w:w="805" w:type="dxa"/>
                                  <w:tcBorders>
                                    <w:top w:val="single" w:sz="8" w:space="0" w:color="000000"/>
                                    <w:bottom w:val="single" w:sz="8" w:space="0" w:color="000000"/>
                                    <w:right w:val="single" w:sz="8" w:space="0" w:color="000000"/>
                                  </w:tcBorders>
                                </w:tcPr>
                                <w:p w14:paraId="1DA07E27"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1147250"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78724039"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216D0C1"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5053544E"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27D60629"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58B713DB"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281A4E9" w14:textId="77777777" w:rsidR="002B75C0" w:rsidRDefault="002B75C0">
                                  <w:pPr>
                                    <w:pStyle w:val="TableParagraph"/>
                                    <w:rPr>
                                      <w:rFonts w:ascii="Times New Roman"/>
                                      <w:sz w:val="12"/>
                                    </w:rPr>
                                  </w:pPr>
                                </w:p>
                              </w:tc>
                            </w:tr>
                            <w:tr w:rsidR="002B75C0" w14:paraId="0EA94875" w14:textId="77777777">
                              <w:trPr>
                                <w:trHeight w:val="193"/>
                              </w:trPr>
                              <w:tc>
                                <w:tcPr>
                                  <w:tcW w:w="805" w:type="dxa"/>
                                  <w:tcBorders>
                                    <w:top w:val="single" w:sz="8" w:space="0" w:color="000000"/>
                                    <w:bottom w:val="single" w:sz="8" w:space="0" w:color="000000"/>
                                    <w:right w:val="single" w:sz="8" w:space="0" w:color="000000"/>
                                  </w:tcBorders>
                                </w:tcPr>
                                <w:p w14:paraId="14AFF7F5"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DC840AE"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6662269"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742EFC2"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3DF4C89B"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2C0C80F"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68C7DAE9"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56261966" w14:textId="77777777" w:rsidR="002B75C0" w:rsidRDefault="002B75C0">
                                  <w:pPr>
                                    <w:pStyle w:val="TableParagraph"/>
                                    <w:rPr>
                                      <w:rFonts w:ascii="Times New Roman"/>
                                      <w:sz w:val="12"/>
                                    </w:rPr>
                                  </w:pPr>
                                </w:p>
                              </w:tc>
                            </w:tr>
                            <w:tr w:rsidR="002B75C0" w14:paraId="14451C90" w14:textId="77777777">
                              <w:trPr>
                                <w:trHeight w:val="193"/>
                              </w:trPr>
                              <w:tc>
                                <w:tcPr>
                                  <w:tcW w:w="805" w:type="dxa"/>
                                  <w:tcBorders>
                                    <w:top w:val="single" w:sz="8" w:space="0" w:color="000000"/>
                                    <w:bottom w:val="single" w:sz="8" w:space="0" w:color="000000"/>
                                    <w:right w:val="single" w:sz="8" w:space="0" w:color="000000"/>
                                  </w:tcBorders>
                                </w:tcPr>
                                <w:p w14:paraId="0F4D6149"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2699EA83"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79C677E2"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4DF20034"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57FEA255"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5EA66FBE"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219B633"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1F6F84C4" w14:textId="77777777" w:rsidR="002B75C0" w:rsidRDefault="002B75C0">
                                  <w:pPr>
                                    <w:pStyle w:val="TableParagraph"/>
                                    <w:rPr>
                                      <w:rFonts w:ascii="Times New Roman"/>
                                      <w:sz w:val="12"/>
                                    </w:rPr>
                                  </w:pPr>
                                </w:p>
                              </w:tc>
                            </w:tr>
                            <w:tr w:rsidR="002B75C0" w14:paraId="0711C2DE" w14:textId="77777777">
                              <w:trPr>
                                <w:trHeight w:val="193"/>
                              </w:trPr>
                              <w:tc>
                                <w:tcPr>
                                  <w:tcW w:w="805" w:type="dxa"/>
                                  <w:tcBorders>
                                    <w:top w:val="single" w:sz="8" w:space="0" w:color="000000"/>
                                    <w:bottom w:val="single" w:sz="8" w:space="0" w:color="000000"/>
                                    <w:right w:val="single" w:sz="8" w:space="0" w:color="000000"/>
                                  </w:tcBorders>
                                </w:tcPr>
                                <w:p w14:paraId="3A656D1F"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60180990"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1533C836"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E946C7F"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1F133CC6"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400F3C7D"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39068F8"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7617B899" w14:textId="77777777" w:rsidR="002B75C0" w:rsidRDefault="002B75C0">
                                  <w:pPr>
                                    <w:pStyle w:val="TableParagraph"/>
                                    <w:rPr>
                                      <w:rFonts w:ascii="Times New Roman"/>
                                      <w:sz w:val="12"/>
                                    </w:rPr>
                                  </w:pPr>
                                </w:p>
                              </w:tc>
                            </w:tr>
                            <w:tr w:rsidR="002B75C0" w14:paraId="53742939" w14:textId="77777777">
                              <w:trPr>
                                <w:trHeight w:val="194"/>
                              </w:trPr>
                              <w:tc>
                                <w:tcPr>
                                  <w:tcW w:w="805" w:type="dxa"/>
                                  <w:tcBorders>
                                    <w:top w:val="single" w:sz="8" w:space="0" w:color="000000"/>
                                    <w:bottom w:val="single" w:sz="8" w:space="0" w:color="000000"/>
                                    <w:right w:val="single" w:sz="8" w:space="0" w:color="000000"/>
                                  </w:tcBorders>
                                </w:tcPr>
                                <w:p w14:paraId="4F6D66BC"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30B1AF5"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C15E89E"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F89D767"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66197ABC"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A8662EC"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108DF5C4"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11A27C3" w14:textId="77777777" w:rsidR="002B75C0" w:rsidRDefault="002B75C0">
                                  <w:pPr>
                                    <w:pStyle w:val="TableParagraph"/>
                                    <w:rPr>
                                      <w:rFonts w:ascii="Times New Roman"/>
                                      <w:sz w:val="12"/>
                                    </w:rPr>
                                  </w:pPr>
                                </w:p>
                              </w:tc>
                            </w:tr>
                            <w:tr w:rsidR="002B75C0" w14:paraId="247AF7C2" w14:textId="77777777">
                              <w:trPr>
                                <w:trHeight w:val="193"/>
                              </w:trPr>
                              <w:tc>
                                <w:tcPr>
                                  <w:tcW w:w="805" w:type="dxa"/>
                                  <w:tcBorders>
                                    <w:top w:val="single" w:sz="8" w:space="0" w:color="000000"/>
                                    <w:bottom w:val="single" w:sz="8" w:space="0" w:color="000000"/>
                                    <w:right w:val="single" w:sz="8" w:space="0" w:color="000000"/>
                                  </w:tcBorders>
                                </w:tcPr>
                                <w:p w14:paraId="2A5E5131"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7F5D8456"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1AAD8A5"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2460017"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627E5D80"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24D5EDF7"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E16D6E0"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D3E276B" w14:textId="77777777" w:rsidR="002B75C0" w:rsidRDefault="002B75C0">
                                  <w:pPr>
                                    <w:pStyle w:val="TableParagraph"/>
                                    <w:rPr>
                                      <w:rFonts w:ascii="Times New Roman"/>
                                      <w:sz w:val="12"/>
                                    </w:rPr>
                                  </w:pPr>
                                </w:p>
                              </w:tc>
                            </w:tr>
                            <w:tr w:rsidR="002B75C0" w14:paraId="6C655F73" w14:textId="77777777">
                              <w:trPr>
                                <w:trHeight w:val="193"/>
                              </w:trPr>
                              <w:tc>
                                <w:tcPr>
                                  <w:tcW w:w="805" w:type="dxa"/>
                                  <w:tcBorders>
                                    <w:top w:val="single" w:sz="8" w:space="0" w:color="000000"/>
                                    <w:bottom w:val="single" w:sz="8" w:space="0" w:color="000000"/>
                                    <w:right w:val="single" w:sz="8" w:space="0" w:color="000000"/>
                                  </w:tcBorders>
                                </w:tcPr>
                                <w:p w14:paraId="1C7F96AF"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65C47CCE"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3DF4E4BF"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6F83B2A"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2C02BAE9"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FC951D6"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69556CBC"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D395B04" w14:textId="77777777" w:rsidR="002B75C0" w:rsidRDefault="002B75C0">
                                  <w:pPr>
                                    <w:pStyle w:val="TableParagraph"/>
                                    <w:rPr>
                                      <w:rFonts w:ascii="Times New Roman"/>
                                      <w:sz w:val="12"/>
                                    </w:rPr>
                                  </w:pPr>
                                </w:p>
                              </w:tc>
                            </w:tr>
                            <w:tr w:rsidR="002B75C0" w14:paraId="0E55BF28" w14:textId="77777777">
                              <w:trPr>
                                <w:trHeight w:val="187"/>
                              </w:trPr>
                              <w:tc>
                                <w:tcPr>
                                  <w:tcW w:w="805" w:type="dxa"/>
                                  <w:tcBorders>
                                    <w:top w:val="single" w:sz="8" w:space="0" w:color="000000"/>
                                    <w:right w:val="single" w:sz="8" w:space="0" w:color="000000"/>
                                  </w:tcBorders>
                                </w:tcPr>
                                <w:p w14:paraId="080BA50F" w14:textId="77777777" w:rsidR="002B75C0" w:rsidRDefault="002B75C0">
                                  <w:pPr>
                                    <w:pStyle w:val="TableParagraph"/>
                                    <w:rPr>
                                      <w:rFonts w:ascii="Times New Roman"/>
                                      <w:sz w:val="12"/>
                                    </w:rPr>
                                  </w:pPr>
                                </w:p>
                              </w:tc>
                              <w:tc>
                                <w:tcPr>
                                  <w:tcW w:w="804" w:type="dxa"/>
                                  <w:tcBorders>
                                    <w:top w:val="single" w:sz="8" w:space="0" w:color="000000"/>
                                    <w:left w:val="single" w:sz="8" w:space="0" w:color="000000"/>
                                    <w:right w:val="single" w:sz="8" w:space="0" w:color="000000"/>
                                  </w:tcBorders>
                                </w:tcPr>
                                <w:p w14:paraId="41C7E1AD" w14:textId="77777777" w:rsidR="002B75C0" w:rsidRDefault="002B75C0">
                                  <w:pPr>
                                    <w:pStyle w:val="TableParagraph"/>
                                    <w:rPr>
                                      <w:rFonts w:ascii="Times New Roman"/>
                                      <w:sz w:val="12"/>
                                    </w:rPr>
                                  </w:pPr>
                                </w:p>
                              </w:tc>
                              <w:tc>
                                <w:tcPr>
                                  <w:tcW w:w="732" w:type="dxa"/>
                                  <w:tcBorders>
                                    <w:top w:val="single" w:sz="8" w:space="0" w:color="000000"/>
                                    <w:left w:val="single" w:sz="8" w:space="0" w:color="000000"/>
                                    <w:right w:val="single" w:sz="8" w:space="0" w:color="000000"/>
                                  </w:tcBorders>
                                </w:tcPr>
                                <w:p w14:paraId="2C2990A7" w14:textId="77777777" w:rsidR="002B75C0" w:rsidRDefault="002B75C0">
                                  <w:pPr>
                                    <w:pStyle w:val="TableParagraph"/>
                                    <w:rPr>
                                      <w:rFonts w:ascii="Times New Roman"/>
                                      <w:sz w:val="12"/>
                                    </w:rPr>
                                  </w:pPr>
                                </w:p>
                              </w:tc>
                              <w:tc>
                                <w:tcPr>
                                  <w:tcW w:w="744" w:type="dxa"/>
                                  <w:tcBorders>
                                    <w:top w:val="single" w:sz="8" w:space="0" w:color="000000"/>
                                    <w:left w:val="single" w:sz="8" w:space="0" w:color="000000"/>
                                    <w:right w:val="single" w:sz="8" w:space="0" w:color="000000"/>
                                  </w:tcBorders>
                                </w:tcPr>
                                <w:p w14:paraId="519F123C" w14:textId="77777777" w:rsidR="002B75C0" w:rsidRDefault="002B75C0">
                                  <w:pPr>
                                    <w:pStyle w:val="TableParagraph"/>
                                    <w:rPr>
                                      <w:rFonts w:ascii="Times New Roman"/>
                                      <w:sz w:val="12"/>
                                    </w:rPr>
                                  </w:pPr>
                                </w:p>
                              </w:tc>
                              <w:tc>
                                <w:tcPr>
                                  <w:tcW w:w="786" w:type="dxa"/>
                                  <w:tcBorders>
                                    <w:top w:val="single" w:sz="8" w:space="0" w:color="000000"/>
                                    <w:left w:val="single" w:sz="8" w:space="0" w:color="000000"/>
                                  </w:tcBorders>
                                </w:tcPr>
                                <w:p w14:paraId="5E8B7125" w14:textId="77777777" w:rsidR="002B75C0" w:rsidRDefault="002B75C0">
                                  <w:pPr>
                                    <w:pStyle w:val="TableParagraph"/>
                                    <w:rPr>
                                      <w:rFonts w:ascii="Times New Roman"/>
                                      <w:sz w:val="12"/>
                                    </w:rPr>
                                  </w:pPr>
                                </w:p>
                              </w:tc>
                              <w:tc>
                                <w:tcPr>
                                  <w:tcW w:w="788" w:type="dxa"/>
                                  <w:tcBorders>
                                    <w:top w:val="single" w:sz="8" w:space="0" w:color="000000"/>
                                  </w:tcBorders>
                                </w:tcPr>
                                <w:p w14:paraId="2680811E" w14:textId="77777777" w:rsidR="002B75C0" w:rsidRDefault="002B75C0">
                                  <w:pPr>
                                    <w:pStyle w:val="TableParagraph"/>
                                    <w:rPr>
                                      <w:rFonts w:ascii="Times New Roman"/>
                                      <w:sz w:val="12"/>
                                    </w:rPr>
                                  </w:pPr>
                                </w:p>
                              </w:tc>
                              <w:tc>
                                <w:tcPr>
                                  <w:tcW w:w="787" w:type="dxa"/>
                                  <w:tcBorders>
                                    <w:top w:val="single" w:sz="8" w:space="0" w:color="000000"/>
                                  </w:tcBorders>
                                </w:tcPr>
                                <w:p w14:paraId="2AE62C39" w14:textId="77777777" w:rsidR="002B75C0" w:rsidRDefault="002B75C0">
                                  <w:pPr>
                                    <w:pStyle w:val="TableParagraph"/>
                                    <w:rPr>
                                      <w:rFonts w:ascii="Times New Roman"/>
                                      <w:sz w:val="12"/>
                                    </w:rPr>
                                  </w:pPr>
                                </w:p>
                              </w:tc>
                              <w:tc>
                                <w:tcPr>
                                  <w:tcW w:w="787" w:type="dxa"/>
                                  <w:tcBorders>
                                    <w:top w:val="single" w:sz="8" w:space="0" w:color="000000"/>
                                  </w:tcBorders>
                                </w:tcPr>
                                <w:p w14:paraId="5B3B55C1" w14:textId="77777777" w:rsidR="002B75C0" w:rsidRDefault="002B75C0">
                                  <w:pPr>
                                    <w:pStyle w:val="TableParagraph"/>
                                    <w:rPr>
                                      <w:rFonts w:ascii="Times New Roman"/>
                                      <w:sz w:val="12"/>
                                    </w:rPr>
                                  </w:pPr>
                                </w:p>
                              </w:tc>
                            </w:tr>
                          </w:tbl>
                          <w:p w14:paraId="0A93268B" w14:textId="77777777" w:rsidR="002B75C0" w:rsidRDefault="002B75C0">
                            <w:pPr>
                              <w:pStyle w:val="Zkladntext"/>
                            </w:pPr>
                          </w:p>
                        </w:txbxContent>
                      </wps:txbx>
                      <wps:bodyPr wrap="square" lIns="0" tIns="0" rIns="0" bIns="0" rtlCol="0">
                        <a:noAutofit/>
                      </wps:bodyPr>
                    </wps:wsp>
                  </a:graphicData>
                </a:graphic>
              </wp:anchor>
            </w:drawing>
          </mc:Choice>
          <mc:Fallback>
            <w:pict>
              <v:shape w14:anchorId="154AB230" id="Textbox 58" o:spid="_x0000_s1049" type="#_x0000_t202" style="position:absolute;margin-left:293.55pt;margin-top:11.8pt;width:313.4pt;height:153.8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"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05"/>
                        <w:gridCol w:w="804"/>
                        <w:gridCol w:w="732"/>
                        <w:gridCol w:w="744"/>
                        <w:gridCol w:w="786"/>
                        <w:gridCol w:w="788"/>
                        <w:gridCol w:w="787"/>
                        <w:gridCol w:w="787"/>
                      </w:tblGrid>
                      <w:tr w:rsidR="002B75C0" w14:paraId="4C4877F5" w14:textId="77777777">
                        <w:trPr>
                          <w:trHeight w:val="631"/>
                        </w:trPr>
                        <w:tc>
                          <w:tcPr>
                            <w:tcW w:w="805" w:type="dxa"/>
                            <w:tcBorders>
                              <w:bottom w:val="single" w:sz="8" w:space="0" w:color="000000"/>
                            </w:tcBorders>
                            <w:shd w:val="clear" w:color="auto" w:fill="C0C0C0"/>
                          </w:tcPr>
                          <w:p w14:paraId="52DA92F6" w14:textId="77777777" w:rsidR="002B75C0" w:rsidRDefault="00000000">
                            <w:pPr>
                              <w:pStyle w:val="TableParagraph"/>
                              <w:spacing w:before="104" w:line="271" w:lineRule="auto"/>
                              <w:ind w:left="179" w:right="96" w:hanging="41"/>
                              <w:rPr>
                                <w:b/>
                                <w:sz w:val="17"/>
                              </w:rPr>
                            </w:pPr>
                            <w:r>
                              <w:rPr>
                                <w:b/>
                                <w:spacing w:val="-4"/>
                                <w:sz w:val="17"/>
                              </w:rPr>
                              <w:t>CAAIS 07-01</w:t>
                            </w:r>
                          </w:p>
                        </w:tc>
                        <w:tc>
                          <w:tcPr>
                            <w:tcW w:w="804" w:type="dxa"/>
                            <w:tcBorders>
                              <w:bottom w:val="single" w:sz="8" w:space="0" w:color="000000"/>
                            </w:tcBorders>
                            <w:shd w:val="clear" w:color="auto" w:fill="C0C0C0"/>
                          </w:tcPr>
                          <w:p w14:paraId="2644CC99" w14:textId="77777777" w:rsidR="002B75C0" w:rsidRDefault="00000000">
                            <w:pPr>
                              <w:pStyle w:val="TableParagraph"/>
                              <w:spacing w:before="104" w:line="271" w:lineRule="auto"/>
                              <w:ind w:left="178" w:right="95" w:hanging="41"/>
                              <w:rPr>
                                <w:b/>
                                <w:sz w:val="17"/>
                              </w:rPr>
                            </w:pPr>
                            <w:r>
                              <w:rPr>
                                <w:b/>
                                <w:spacing w:val="-4"/>
                                <w:sz w:val="17"/>
                              </w:rPr>
                              <w:t>CAAIS 07-02</w:t>
                            </w:r>
                          </w:p>
                        </w:tc>
                        <w:tc>
                          <w:tcPr>
                            <w:tcW w:w="732" w:type="dxa"/>
                            <w:tcBorders>
                              <w:bottom w:val="single" w:sz="8" w:space="0" w:color="000000"/>
                            </w:tcBorders>
                            <w:shd w:val="clear" w:color="auto" w:fill="C0C0C0"/>
                          </w:tcPr>
                          <w:p w14:paraId="3869CC45" w14:textId="77777777" w:rsidR="002B75C0" w:rsidRDefault="00000000">
                            <w:pPr>
                              <w:pStyle w:val="TableParagraph"/>
                              <w:spacing w:before="104" w:line="271" w:lineRule="auto"/>
                              <w:ind w:left="142" w:right="59" w:hanging="41"/>
                              <w:rPr>
                                <w:b/>
                                <w:sz w:val="17"/>
                              </w:rPr>
                            </w:pPr>
                            <w:r>
                              <w:rPr>
                                <w:b/>
                                <w:spacing w:val="-4"/>
                                <w:sz w:val="17"/>
                              </w:rPr>
                              <w:t>CAAIS 07-03</w:t>
                            </w:r>
                          </w:p>
                        </w:tc>
                        <w:tc>
                          <w:tcPr>
                            <w:tcW w:w="744" w:type="dxa"/>
                            <w:tcBorders>
                              <w:bottom w:val="single" w:sz="8" w:space="0" w:color="000000"/>
                              <w:right w:val="single" w:sz="8" w:space="0" w:color="000000"/>
                            </w:tcBorders>
                            <w:shd w:val="clear" w:color="auto" w:fill="C0C0C0"/>
                          </w:tcPr>
                          <w:p w14:paraId="4DCE3FDE" w14:textId="77777777" w:rsidR="002B75C0" w:rsidRDefault="00000000">
                            <w:pPr>
                              <w:pStyle w:val="TableParagraph"/>
                              <w:spacing w:before="104" w:line="271" w:lineRule="auto"/>
                              <w:ind w:left="149" w:right="77" w:hanging="41"/>
                              <w:rPr>
                                <w:b/>
                                <w:sz w:val="17"/>
                              </w:rPr>
                            </w:pPr>
                            <w:r>
                              <w:rPr>
                                <w:b/>
                                <w:spacing w:val="-4"/>
                                <w:sz w:val="17"/>
                              </w:rPr>
                              <w:t>CAAIS 07-04</w:t>
                            </w:r>
                          </w:p>
                        </w:tc>
                        <w:tc>
                          <w:tcPr>
                            <w:tcW w:w="786" w:type="dxa"/>
                            <w:tcBorders>
                              <w:left w:val="single" w:sz="8" w:space="0" w:color="000000"/>
                              <w:bottom w:val="single" w:sz="8" w:space="0" w:color="000000"/>
                            </w:tcBorders>
                            <w:shd w:val="clear" w:color="auto" w:fill="C0C0C0"/>
                          </w:tcPr>
                          <w:p w14:paraId="7C750874" w14:textId="77777777" w:rsidR="002B75C0" w:rsidRDefault="00000000">
                            <w:pPr>
                              <w:pStyle w:val="TableParagraph"/>
                              <w:spacing w:before="104" w:line="271" w:lineRule="auto"/>
                              <w:ind w:left="308" w:right="82" w:hanging="166"/>
                              <w:rPr>
                                <w:b/>
                                <w:sz w:val="17"/>
                              </w:rPr>
                            </w:pPr>
                            <w:r>
                              <w:rPr>
                                <w:b/>
                                <w:spacing w:val="-4"/>
                                <w:sz w:val="17"/>
                              </w:rPr>
                              <w:t xml:space="preserve">CAAIS </w:t>
                            </w:r>
                            <w:r>
                              <w:rPr>
                                <w:b/>
                                <w:spacing w:val="-6"/>
                                <w:sz w:val="17"/>
                              </w:rPr>
                              <w:t>08</w:t>
                            </w:r>
                          </w:p>
                        </w:tc>
                        <w:tc>
                          <w:tcPr>
                            <w:tcW w:w="788" w:type="dxa"/>
                            <w:tcBorders>
                              <w:bottom w:val="single" w:sz="8" w:space="0" w:color="000000"/>
                            </w:tcBorders>
                            <w:shd w:val="clear" w:color="auto" w:fill="C0C0C0"/>
                          </w:tcPr>
                          <w:p w14:paraId="30D23E0E" w14:textId="77777777" w:rsidR="002B75C0" w:rsidRDefault="00000000">
                            <w:pPr>
                              <w:pStyle w:val="TableParagraph"/>
                              <w:spacing w:before="104" w:line="271" w:lineRule="auto"/>
                              <w:ind w:left="297" w:right="84" w:hanging="167"/>
                              <w:rPr>
                                <w:b/>
                                <w:sz w:val="17"/>
                              </w:rPr>
                            </w:pPr>
                            <w:r>
                              <w:rPr>
                                <w:b/>
                                <w:spacing w:val="-4"/>
                                <w:sz w:val="17"/>
                              </w:rPr>
                              <w:t xml:space="preserve">CAAIS </w:t>
                            </w:r>
                            <w:r>
                              <w:rPr>
                                <w:b/>
                                <w:spacing w:val="-6"/>
                                <w:sz w:val="17"/>
                              </w:rPr>
                              <w:t>09</w:t>
                            </w:r>
                          </w:p>
                        </w:tc>
                        <w:tc>
                          <w:tcPr>
                            <w:tcW w:w="787" w:type="dxa"/>
                            <w:tcBorders>
                              <w:bottom w:val="single" w:sz="8" w:space="0" w:color="000000"/>
                            </w:tcBorders>
                            <w:shd w:val="clear" w:color="auto" w:fill="C0C0C0"/>
                          </w:tcPr>
                          <w:p w14:paraId="0CA378EE" w14:textId="77777777" w:rsidR="002B75C0" w:rsidRDefault="00000000">
                            <w:pPr>
                              <w:pStyle w:val="TableParagraph"/>
                              <w:spacing w:before="104" w:line="271" w:lineRule="auto"/>
                              <w:ind w:left="297" w:right="82" w:hanging="166"/>
                              <w:rPr>
                                <w:b/>
                                <w:sz w:val="17"/>
                              </w:rPr>
                            </w:pPr>
                            <w:r>
                              <w:rPr>
                                <w:b/>
                                <w:spacing w:val="-4"/>
                                <w:sz w:val="17"/>
                              </w:rPr>
                              <w:t xml:space="preserve">CAAIS </w:t>
                            </w:r>
                            <w:r>
                              <w:rPr>
                                <w:b/>
                                <w:spacing w:val="-6"/>
                                <w:sz w:val="17"/>
                              </w:rPr>
                              <w:t>11</w:t>
                            </w:r>
                          </w:p>
                        </w:tc>
                        <w:tc>
                          <w:tcPr>
                            <w:tcW w:w="787" w:type="dxa"/>
                            <w:tcBorders>
                              <w:bottom w:val="single" w:sz="8" w:space="0" w:color="000000"/>
                            </w:tcBorders>
                            <w:shd w:val="clear" w:color="auto" w:fill="C0C0C0"/>
                          </w:tcPr>
                          <w:p w14:paraId="7662EDC4" w14:textId="77777777" w:rsidR="002B75C0" w:rsidRDefault="00000000">
                            <w:pPr>
                              <w:pStyle w:val="TableParagraph"/>
                              <w:spacing w:before="104" w:line="271" w:lineRule="auto"/>
                              <w:ind w:left="297" w:right="82" w:hanging="166"/>
                              <w:rPr>
                                <w:b/>
                                <w:sz w:val="17"/>
                              </w:rPr>
                            </w:pPr>
                            <w:r>
                              <w:rPr>
                                <w:b/>
                                <w:spacing w:val="-4"/>
                                <w:sz w:val="17"/>
                              </w:rPr>
                              <w:t xml:space="preserve">CAAIS </w:t>
                            </w:r>
                            <w:r>
                              <w:rPr>
                                <w:b/>
                                <w:spacing w:val="-6"/>
                                <w:sz w:val="17"/>
                              </w:rPr>
                              <w:t>12</w:t>
                            </w:r>
                          </w:p>
                        </w:tc>
                      </w:tr>
                      <w:tr w:rsidR="002B75C0" w14:paraId="23016D72" w14:textId="77777777">
                        <w:trPr>
                          <w:trHeight w:val="428"/>
                        </w:trPr>
                        <w:tc>
                          <w:tcPr>
                            <w:tcW w:w="805" w:type="dxa"/>
                            <w:tcBorders>
                              <w:top w:val="single" w:sz="8" w:space="0" w:color="000000"/>
                              <w:bottom w:val="single" w:sz="8" w:space="0" w:color="000000"/>
                              <w:right w:val="single" w:sz="8" w:space="0" w:color="000000"/>
                            </w:tcBorders>
                            <w:shd w:val="clear" w:color="auto" w:fill="E3DFEB"/>
                          </w:tcPr>
                          <w:p w14:paraId="132EC04F" w14:textId="77777777" w:rsidR="002B75C0" w:rsidRDefault="00000000">
                            <w:pPr>
                              <w:pStyle w:val="TableParagraph"/>
                              <w:spacing w:before="7"/>
                              <w:ind w:left="36" w:right="9"/>
                              <w:jc w:val="center"/>
                              <w:rPr>
                                <w:b/>
                                <w:sz w:val="17"/>
                              </w:rPr>
                            </w:pPr>
                            <w:r>
                              <w:rPr>
                                <w:b/>
                                <w:spacing w:val="-2"/>
                                <w:sz w:val="17"/>
                              </w:rPr>
                              <w:t>čerpáno</w:t>
                            </w:r>
                          </w:p>
                          <w:p w14:paraId="03944310" w14:textId="77777777" w:rsidR="002B75C0" w:rsidRDefault="00000000">
                            <w:pPr>
                              <w:pStyle w:val="TableParagraph"/>
                              <w:spacing w:before="25" w:line="181" w:lineRule="exact"/>
                              <w:ind w:left="36" w:right="9"/>
                              <w:jc w:val="center"/>
                              <w:rPr>
                                <w:b/>
                                <w:sz w:val="17"/>
                              </w:rPr>
                            </w:pPr>
                            <w:r>
                              <w:rPr>
                                <w:b/>
                                <w:spacing w:val="-5"/>
                                <w:sz w:val="17"/>
                              </w:rPr>
                              <w:t>Kč</w:t>
                            </w:r>
                          </w:p>
                        </w:tc>
                        <w:tc>
                          <w:tcPr>
                            <w:tcW w:w="804" w:type="dxa"/>
                            <w:tcBorders>
                              <w:top w:val="single" w:sz="8" w:space="0" w:color="000000"/>
                              <w:left w:val="single" w:sz="8" w:space="0" w:color="000000"/>
                              <w:bottom w:val="single" w:sz="8" w:space="0" w:color="000000"/>
                              <w:right w:val="single" w:sz="8" w:space="0" w:color="000000"/>
                            </w:tcBorders>
                            <w:shd w:val="clear" w:color="auto" w:fill="E3DFEB"/>
                          </w:tcPr>
                          <w:p w14:paraId="69DD5E4E" w14:textId="77777777" w:rsidR="002B75C0" w:rsidRDefault="00000000">
                            <w:pPr>
                              <w:pStyle w:val="TableParagraph"/>
                              <w:spacing w:before="7"/>
                              <w:ind w:left="39"/>
                              <w:jc w:val="center"/>
                              <w:rPr>
                                <w:b/>
                                <w:sz w:val="17"/>
                              </w:rPr>
                            </w:pPr>
                            <w:r>
                              <w:rPr>
                                <w:b/>
                                <w:spacing w:val="-2"/>
                                <w:sz w:val="17"/>
                              </w:rPr>
                              <w:t>čerpáno</w:t>
                            </w:r>
                          </w:p>
                          <w:p w14:paraId="6C77B797" w14:textId="77777777" w:rsidR="002B75C0" w:rsidRDefault="00000000">
                            <w:pPr>
                              <w:pStyle w:val="TableParagraph"/>
                              <w:spacing w:before="25" w:line="181" w:lineRule="exact"/>
                              <w:ind w:left="39"/>
                              <w:jc w:val="center"/>
                              <w:rPr>
                                <w:b/>
                                <w:sz w:val="17"/>
                              </w:rPr>
                            </w:pPr>
                            <w:r>
                              <w:rPr>
                                <w:b/>
                                <w:spacing w:val="-5"/>
                                <w:sz w:val="17"/>
                              </w:rPr>
                              <w:t>Kč</w:t>
                            </w:r>
                          </w:p>
                        </w:tc>
                        <w:tc>
                          <w:tcPr>
                            <w:tcW w:w="732" w:type="dxa"/>
                            <w:tcBorders>
                              <w:top w:val="single" w:sz="8" w:space="0" w:color="000000"/>
                              <w:left w:val="single" w:sz="8" w:space="0" w:color="000000"/>
                              <w:bottom w:val="single" w:sz="8" w:space="0" w:color="000000"/>
                              <w:right w:val="single" w:sz="8" w:space="0" w:color="000000"/>
                            </w:tcBorders>
                            <w:shd w:val="clear" w:color="auto" w:fill="E3DFEB"/>
                          </w:tcPr>
                          <w:p w14:paraId="47CB1337" w14:textId="77777777" w:rsidR="002B75C0" w:rsidRDefault="00000000">
                            <w:pPr>
                              <w:pStyle w:val="TableParagraph"/>
                              <w:spacing w:before="7"/>
                              <w:ind w:left="39"/>
                              <w:jc w:val="center"/>
                              <w:rPr>
                                <w:b/>
                                <w:sz w:val="17"/>
                              </w:rPr>
                            </w:pPr>
                            <w:r>
                              <w:rPr>
                                <w:b/>
                                <w:spacing w:val="-2"/>
                                <w:sz w:val="17"/>
                              </w:rPr>
                              <w:t>čerpáno</w:t>
                            </w:r>
                          </w:p>
                          <w:p w14:paraId="54AD0C75" w14:textId="77777777" w:rsidR="002B75C0" w:rsidRDefault="00000000">
                            <w:pPr>
                              <w:pStyle w:val="TableParagraph"/>
                              <w:spacing w:before="25" w:line="181" w:lineRule="exact"/>
                              <w:ind w:left="39"/>
                              <w:jc w:val="center"/>
                              <w:rPr>
                                <w:b/>
                                <w:sz w:val="17"/>
                              </w:rPr>
                            </w:pPr>
                            <w:r>
                              <w:rPr>
                                <w:b/>
                                <w:spacing w:val="-5"/>
                                <w:sz w:val="17"/>
                              </w:rPr>
                              <w:t>Kč</w:t>
                            </w:r>
                          </w:p>
                        </w:tc>
                        <w:tc>
                          <w:tcPr>
                            <w:tcW w:w="744" w:type="dxa"/>
                            <w:tcBorders>
                              <w:top w:val="single" w:sz="8" w:space="0" w:color="000000"/>
                              <w:left w:val="single" w:sz="8" w:space="0" w:color="000000"/>
                              <w:bottom w:val="single" w:sz="8" w:space="0" w:color="000000"/>
                              <w:right w:val="single" w:sz="8" w:space="0" w:color="000000"/>
                            </w:tcBorders>
                            <w:shd w:val="clear" w:color="auto" w:fill="E3DFEB"/>
                          </w:tcPr>
                          <w:p w14:paraId="0DC3B86D" w14:textId="77777777" w:rsidR="002B75C0" w:rsidRDefault="00000000">
                            <w:pPr>
                              <w:pStyle w:val="TableParagraph"/>
                              <w:spacing w:before="7"/>
                              <w:ind w:left="41"/>
                              <w:jc w:val="center"/>
                              <w:rPr>
                                <w:b/>
                                <w:sz w:val="17"/>
                              </w:rPr>
                            </w:pPr>
                            <w:r>
                              <w:rPr>
                                <w:b/>
                                <w:spacing w:val="-2"/>
                                <w:sz w:val="17"/>
                              </w:rPr>
                              <w:t>čerpáno</w:t>
                            </w:r>
                          </w:p>
                          <w:p w14:paraId="2886F1DC" w14:textId="77777777" w:rsidR="002B75C0" w:rsidRDefault="00000000">
                            <w:pPr>
                              <w:pStyle w:val="TableParagraph"/>
                              <w:spacing w:before="25" w:line="181" w:lineRule="exact"/>
                              <w:ind w:left="42"/>
                              <w:jc w:val="center"/>
                              <w:rPr>
                                <w:b/>
                                <w:sz w:val="17"/>
                              </w:rPr>
                            </w:pPr>
                            <w:r>
                              <w:rPr>
                                <w:b/>
                                <w:spacing w:val="-5"/>
                                <w:sz w:val="17"/>
                              </w:rPr>
                              <w:t>Kč</w:t>
                            </w:r>
                          </w:p>
                        </w:tc>
                        <w:tc>
                          <w:tcPr>
                            <w:tcW w:w="786" w:type="dxa"/>
                            <w:tcBorders>
                              <w:top w:val="single" w:sz="8" w:space="0" w:color="000000"/>
                              <w:left w:val="single" w:sz="8" w:space="0" w:color="000000"/>
                              <w:bottom w:val="single" w:sz="8" w:space="0" w:color="000000"/>
                            </w:tcBorders>
                            <w:shd w:val="clear" w:color="auto" w:fill="E3DFEB"/>
                          </w:tcPr>
                          <w:p w14:paraId="5BF94A9B" w14:textId="77777777" w:rsidR="002B75C0" w:rsidRDefault="00000000">
                            <w:pPr>
                              <w:pStyle w:val="TableParagraph"/>
                              <w:spacing w:before="7"/>
                              <w:ind w:left="55"/>
                              <w:jc w:val="center"/>
                              <w:rPr>
                                <w:b/>
                                <w:sz w:val="17"/>
                              </w:rPr>
                            </w:pPr>
                            <w:r>
                              <w:rPr>
                                <w:b/>
                                <w:spacing w:val="-2"/>
                                <w:sz w:val="17"/>
                              </w:rPr>
                              <w:t>čerpáno</w:t>
                            </w:r>
                          </w:p>
                          <w:p w14:paraId="05AFF34E" w14:textId="77777777" w:rsidR="002B75C0" w:rsidRDefault="00000000">
                            <w:pPr>
                              <w:pStyle w:val="TableParagraph"/>
                              <w:spacing w:before="25" w:line="181" w:lineRule="exact"/>
                              <w:ind w:left="55"/>
                              <w:jc w:val="center"/>
                              <w:rPr>
                                <w:b/>
                                <w:sz w:val="17"/>
                              </w:rPr>
                            </w:pPr>
                            <w:r>
                              <w:rPr>
                                <w:b/>
                                <w:spacing w:val="-5"/>
                                <w:sz w:val="17"/>
                              </w:rPr>
                              <w:t>Kč</w:t>
                            </w:r>
                          </w:p>
                        </w:tc>
                        <w:tc>
                          <w:tcPr>
                            <w:tcW w:w="788" w:type="dxa"/>
                            <w:tcBorders>
                              <w:top w:val="single" w:sz="8" w:space="0" w:color="000000"/>
                              <w:bottom w:val="single" w:sz="8" w:space="0" w:color="000000"/>
                            </w:tcBorders>
                            <w:shd w:val="clear" w:color="auto" w:fill="E3DFEB"/>
                          </w:tcPr>
                          <w:p w14:paraId="4A15A664" w14:textId="77777777" w:rsidR="002B75C0" w:rsidRDefault="00000000">
                            <w:pPr>
                              <w:pStyle w:val="TableParagraph"/>
                              <w:spacing w:before="7"/>
                              <w:ind w:left="43"/>
                              <w:jc w:val="center"/>
                              <w:rPr>
                                <w:b/>
                                <w:sz w:val="17"/>
                              </w:rPr>
                            </w:pPr>
                            <w:r>
                              <w:rPr>
                                <w:b/>
                                <w:spacing w:val="-2"/>
                                <w:sz w:val="17"/>
                              </w:rPr>
                              <w:t>čerpáno</w:t>
                            </w:r>
                          </w:p>
                          <w:p w14:paraId="3B9D26DD" w14:textId="77777777" w:rsidR="002B75C0" w:rsidRDefault="00000000">
                            <w:pPr>
                              <w:pStyle w:val="TableParagraph"/>
                              <w:spacing w:before="25" w:line="181" w:lineRule="exact"/>
                              <w:ind w:left="44"/>
                              <w:jc w:val="center"/>
                              <w:rPr>
                                <w:b/>
                                <w:sz w:val="17"/>
                              </w:rPr>
                            </w:pPr>
                            <w:r>
                              <w:rPr>
                                <w:b/>
                                <w:spacing w:val="-5"/>
                                <w:sz w:val="17"/>
                              </w:rPr>
                              <w:t>Kč</w:t>
                            </w:r>
                          </w:p>
                        </w:tc>
                        <w:tc>
                          <w:tcPr>
                            <w:tcW w:w="787" w:type="dxa"/>
                            <w:tcBorders>
                              <w:top w:val="single" w:sz="8" w:space="0" w:color="000000"/>
                              <w:bottom w:val="single" w:sz="8" w:space="0" w:color="000000"/>
                            </w:tcBorders>
                            <w:shd w:val="clear" w:color="auto" w:fill="E3DFEB"/>
                          </w:tcPr>
                          <w:p w14:paraId="16E8D2A4" w14:textId="77777777" w:rsidR="002B75C0" w:rsidRDefault="00000000">
                            <w:pPr>
                              <w:pStyle w:val="TableParagraph"/>
                              <w:spacing w:before="7"/>
                              <w:ind w:left="44"/>
                              <w:jc w:val="center"/>
                              <w:rPr>
                                <w:b/>
                                <w:sz w:val="17"/>
                              </w:rPr>
                            </w:pPr>
                            <w:r>
                              <w:rPr>
                                <w:b/>
                                <w:spacing w:val="-2"/>
                                <w:sz w:val="17"/>
                              </w:rPr>
                              <w:t>čerpáno</w:t>
                            </w:r>
                          </w:p>
                          <w:p w14:paraId="7CE595B2" w14:textId="77777777" w:rsidR="002B75C0" w:rsidRDefault="00000000">
                            <w:pPr>
                              <w:pStyle w:val="TableParagraph"/>
                              <w:spacing w:before="25" w:line="181" w:lineRule="exact"/>
                              <w:ind w:left="44"/>
                              <w:jc w:val="center"/>
                              <w:rPr>
                                <w:b/>
                                <w:sz w:val="17"/>
                              </w:rPr>
                            </w:pPr>
                            <w:r>
                              <w:rPr>
                                <w:b/>
                                <w:spacing w:val="-5"/>
                                <w:sz w:val="17"/>
                              </w:rPr>
                              <w:t>Kč</w:t>
                            </w:r>
                          </w:p>
                        </w:tc>
                        <w:tc>
                          <w:tcPr>
                            <w:tcW w:w="787" w:type="dxa"/>
                            <w:tcBorders>
                              <w:top w:val="single" w:sz="8" w:space="0" w:color="000000"/>
                              <w:bottom w:val="single" w:sz="8" w:space="0" w:color="000000"/>
                            </w:tcBorders>
                            <w:shd w:val="clear" w:color="auto" w:fill="E3DFEB"/>
                          </w:tcPr>
                          <w:p w14:paraId="0EACCFBE" w14:textId="77777777" w:rsidR="002B75C0" w:rsidRDefault="00000000">
                            <w:pPr>
                              <w:pStyle w:val="TableParagraph"/>
                              <w:spacing w:before="7"/>
                              <w:ind w:left="44"/>
                              <w:jc w:val="center"/>
                              <w:rPr>
                                <w:b/>
                                <w:sz w:val="17"/>
                              </w:rPr>
                            </w:pPr>
                            <w:r>
                              <w:rPr>
                                <w:b/>
                                <w:spacing w:val="-2"/>
                                <w:sz w:val="17"/>
                              </w:rPr>
                              <w:t>čerpáno</w:t>
                            </w:r>
                          </w:p>
                          <w:p w14:paraId="16AA6C17" w14:textId="77777777" w:rsidR="002B75C0" w:rsidRDefault="00000000">
                            <w:pPr>
                              <w:pStyle w:val="TableParagraph"/>
                              <w:spacing w:before="25" w:line="181" w:lineRule="exact"/>
                              <w:ind w:left="44"/>
                              <w:jc w:val="center"/>
                              <w:rPr>
                                <w:b/>
                                <w:sz w:val="17"/>
                              </w:rPr>
                            </w:pPr>
                            <w:r>
                              <w:rPr>
                                <w:b/>
                                <w:spacing w:val="-5"/>
                                <w:sz w:val="17"/>
                              </w:rPr>
                              <w:t>Kč</w:t>
                            </w:r>
                          </w:p>
                        </w:tc>
                      </w:tr>
                      <w:tr w:rsidR="002B75C0" w14:paraId="4EDD5F5E" w14:textId="77777777">
                        <w:trPr>
                          <w:trHeight w:val="193"/>
                        </w:trPr>
                        <w:tc>
                          <w:tcPr>
                            <w:tcW w:w="805" w:type="dxa"/>
                            <w:tcBorders>
                              <w:top w:val="single" w:sz="8" w:space="0" w:color="000000"/>
                              <w:bottom w:val="single" w:sz="8" w:space="0" w:color="000000"/>
                              <w:right w:val="single" w:sz="8" w:space="0" w:color="000000"/>
                            </w:tcBorders>
                          </w:tcPr>
                          <w:p w14:paraId="08D08602"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42B1BB2A"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37661C31"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635446C9"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332C75B2"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4BABFDFD"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03BA1F6"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AC1260C" w14:textId="77777777" w:rsidR="002B75C0" w:rsidRDefault="002B75C0">
                            <w:pPr>
                              <w:pStyle w:val="TableParagraph"/>
                              <w:rPr>
                                <w:rFonts w:ascii="Times New Roman"/>
                                <w:sz w:val="12"/>
                              </w:rPr>
                            </w:pPr>
                          </w:p>
                        </w:tc>
                      </w:tr>
                      <w:tr w:rsidR="002B75C0" w14:paraId="42A024C9" w14:textId="77777777">
                        <w:trPr>
                          <w:trHeight w:val="193"/>
                        </w:trPr>
                        <w:tc>
                          <w:tcPr>
                            <w:tcW w:w="805" w:type="dxa"/>
                            <w:tcBorders>
                              <w:top w:val="single" w:sz="8" w:space="0" w:color="000000"/>
                              <w:bottom w:val="single" w:sz="8" w:space="0" w:color="000000"/>
                              <w:right w:val="single" w:sz="8" w:space="0" w:color="000000"/>
                            </w:tcBorders>
                          </w:tcPr>
                          <w:p w14:paraId="1DA07E27"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1147250"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78724039"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216D0C1"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5053544E"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27D60629"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58B713DB"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281A4E9" w14:textId="77777777" w:rsidR="002B75C0" w:rsidRDefault="002B75C0">
                            <w:pPr>
                              <w:pStyle w:val="TableParagraph"/>
                              <w:rPr>
                                <w:rFonts w:ascii="Times New Roman"/>
                                <w:sz w:val="12"/>
                              </w:rPr>
                            </w:pPr>
                          </w:p>
                        </w:tc>
                      </w:tr>
                      <w:tr w:rsidR="002B75C0" w14:paraId="0EA94875" w14:textId="77777777">
                        <w:trPr>
                          <w:trHeight w:val="193"/>
                        </w:trPr>
                        <w:tc>
                          <w:tcPr>
                            <w:tcW w:w="805" w:type="dxa"/>
                            <w:tcBorders>
                              <w:top w:val="single" w:sz="8" w:space="0" w:color="000000"/>
                              <w:bottom w:val="single" w:sz="8" w:space="0" w:color="000000"/>
                              <w:right w:val="single" w:sz="8" w:space="0" w:color="000000"/>
                            </w:tcBorders>
                          </w:tcPr>
                          <w:p w14:paraId="14AFF7F5"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DC840AE"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6662269"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742EFC2"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3DF4C89B"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2C0C80F"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68C7DAE9"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56261966" w14:textId="77777777" w:rsidR="002B75C0" w:rsidRDefault="002B75C0">
                            <w:pPr>
                              <w:pStyle w:val="TableParagraph"/>
                              <w:rPr>
                                <w:rFonts w:ascii="Times New Roman"/>
                                <w:sz w:val="12"/>
                              </w:rPr>
                            </w:pPr>
                          </w:p>
                        </w:tc>
                      </w:tr>
                      <w:tr w:rsidR="002B75C0" w14:paraId="14451C90" w14:textId="77777777">
                        <w:trPr>
                          <w:trHeight w:val="193"/>
                        </w:trPr>
                        <w:tc>
                          <w:tcPr>
                            <w:tcW w:w="805" w:type="dxa"/>
                            <w:tcBorders>
                              <w:top w:val="single" w:sz="8" w:space="0" w:color="000000"/>
                              <w:bottom w:val="single" w:sz="8" w:space="0" w:color="000000"/>
                              <w:right w:val="single" w:sz="8" w:space="0" w:color="000000"/>
                            </w:tcBorders>
                          </w:tcPr>
                          <w:p w14:paraId="0F4D6149"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2699EA83"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79C677E2"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4DF20034"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57FEA255"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5EA66FBE"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219B633"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1F6F84C4" w14:textId="77777777" w:rsidR="002B75C0" w:rsidRDefault="002B75C0">
                            <w:pPr>
                              <w:pStyle w:val="TableParagraph"/>
                              <w:rPr>
                                <w:rFonts w:ascii="Times New Roman"/>
                                <w:sz w:val="12"/>
                              </w:rPr>
                            </w:pPr>
                          </w:p>
                        </w:tc>
                      </w:tr>
                      <w:tr w:rsidR="002B75C0" w14:paraId="0711C2DE" w14:textId="77777777">
                        <w:trPr>
                          <w:trHeight w:val="193"/>
                        </w:trPr>
                        <w:tc>
                          <w:tcPr>
                            <w:tcW w:w="805" w:type="dxa"/>
                            <w:tcBorders>
                              <w:top w:val="single" w:sz="8" w:space="0" w:color="000000"/>
                              <w:bottom w:val="single" w:sz="8" w:space="0" w:color="000000"/>
                              <w:right w:val="single" w:sz="8" w:space="0" w:color="000000"/>
                            </w:tcBorders>
                          </w:tcPr>
                          <w:p w14:paraId="3A656D1F"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60180990"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1533C836"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E946C7F"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1F133CC6"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400F3C7D"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239068F8"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7617B899" w14:textId="77777777" w:rsidR="002B75C0" w:rsidRDefault="002B75C0">
                            <w:pPr>
                              <w:pStyle w:val="TableParagraph"/>
                              <w:rPr>
                                <w:rFonts w:ascii="Times New Roman"/>
                                <w:sz w:val="12"/>
                              </w:rPr>
                            </w:pPr>
                          </w:p>
                        </w:tc>
                      </w:tr>
                      <w:tr w:rsidR="002B75C0" w14:paraId="53742939" w14:textId="77777777">
                        <w:trPr>
                          <w:trHeight w:val="194"/>
                        </w:trPr>
                        <w:tc>
                          <w:tcPr>
                            <w:tcW w:w="805" w:type="dxa"/>
                            <w:tcBorders>
                              <w:top w:val="single" w:sz="8" w:space="0" w:color="000000"/>
                              <w:bottom w:val="single" w:sz="8" w:space="0" w:color="000000"/>
                              <w:right w:val="single" w:sz="8" w:space="0" w:color="000000"/>
                            </w:tcBorders>
                          </w:tcPr>
                          <w:p w14:paraId="4F6D66BC"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330B1AF5"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C15E89E"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F89D767"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66197ABC"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A8662EC"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108DF5C4"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11A27C3" w14:textId="77777777" w:rsidR="002B75C0" w:rsidRDefault="002B75C0">
                            <w:pPr>
                              <w:pStyle w:val="TableParagraph"/>
                              <w:rPr>
                                <w:rFonts w:ascii="Times New Roman"/>
                                <w:sz w:val="12"/>
                              </w:rPr>
                            </w:pPr>
                          </w:p>
                        </w:tc>
                      </w:tr>
                      <w:tr w:rsidR="002B75C0" w14:paraId="247AF7C2" w14:textId="77777777">
                        <w:trPr>
                          <w:trHeight w:val="193"/>
                        </w:trPr>
                        <w:tc>
                          <w:tcPr>
                            <w:tcW w:w="805" w:type="dxa"/>
                            <w:tcBorders>
                              <w:top w:val="single" w:sz="8" w:space="0" w:color="000000"/>
                              <w:bottom w:val="single" w:sz="8" w:space="0" w:color="000000"/>
                              <w:right w:val="single" w:sz="8" w:space="0" w:color="000000"/>
                            </w:tcBorders>
                          </w:tcPr>
                          <w:p w14:paraId="2A5E5131"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7F5D8456"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41AAD8A5"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52460017"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627E5D80"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24D5EDF7"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3E16D6E0"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D3E276B" w14:textId="77777777" w:rsidR="002B75C0" w:rsidRDefault="002B75C0">
                            <w:pPr>
                              <w:pStyle w:val="TableParagraph"/>
                              <w:rPr>
                                <w:rFonts w:ascii="Times New Roman"/>
                                <w:sz w:val="12"/>
                              </w:rPr>
                            </w:pPr>
                          </w:p>
                        </w:tc>
                      </w:tr>
                      <w:tr w:rsidR="002B75C0" w14:paraId="6C655F73" w14:textId="77777777">
                        <w:trPr>
                          <w:trHeight w:val="193"/>
                        </w:trPr>
                        <w:tc>
                          <w:tcPr>
                            <w:tcW w:w="805" w:type="dxa"/>
                            <w:tcBorders>
                              <w:top w:val="single" w:sz="8" w:space="0" w:color="000000"/>
                              <w:bottom w:val="single" w:sz="8" w:space="0" w:color="000000"/>
                              <w:right w:val="single" w:sz="8" w:space="0" w:color="000000"/>
                            </w:tcBorders>
                          </w:tcPr>
                          <w:p w14:paraId="1C7F96AF" w14:textId="77777777" w:rsidR="002B75C0" w:rsidRDefault="002B75C0">
                            <w:pPr>
                              <w:pStyle w:val="TableParagraph"/>
                              <w:rPr>
                                <w:rFonts w:ascii="Times New Roman"/>
                                <w:sz w:val="12"/>
                              </w:rPr>
                            </w:pPr>
                          </w:p>
                        </w:tc>
                        <w:tc>
                          <w:tcPr>
                            <w:tcW w:w="804" w:type="dxa"/>
                            <w:tcBorders>
                              <w:top w:val="single" w:sz="8" w:space="0" w:color="000000"/>
                              <w:left w:val="single" w:sz="8" w:space="0" w:color="000000"/>
                              <w:bottom w:val="single" w:sz="8" w:space="0" w:color="000000"/>
                              <w:right w:val="single" w:sz="8" w:space="0" w:color="000000"/>
                            </w:tcBorders>
                          </w:tcPr>
                          <w:p w14:paraId="65C47CCE" w14:textId="77777777" w:rsidR="002B75C0" w:rsidRDefault="002B75C0">
                            <w:pPr>
                              <w:pStyle w:val="TableParagraph"/>
                              <w:rPr>
                                <w:rFonts w:ascii="Times New Roman"/>
                                <w:sz w:val="12"/>
                              </w:rPr>
                            </w:pPr>
                          </w:p>
                        </w:tc>
                        <w:tc>
                          <w:tcPr>
                            <w:tcW w:w="732" w:type="dxa"/>
                            <w:tcBorders>
                              <w:top w:val="single" w:sz="8" w:space="0" w:color="000000"/>
                              <w:left w:val="single" w:sz="8" w:space="0" w:color="000000"/>
                              <w:bottom w:val="single" w:sz="8" w:space="0" w:color="000000"/>
                              <w:right w:val="single" w:sz="8" w:space="0" w:color="000000"/>
                            </w:tcBorders>
                          </w:tcPr>
                          <w:p w14:paraId="3DF4E4BF" w14:textId="77777777" w:rsidR="002B75C0" w:rsidRDefault="002B75C0">
                            <w:pPr>
                              <w:pStyle w:val="TableParagraph"/>
                              <w:rPr>
                                <w:rFonts w:ascii="Times New Roman"/>
                                <w:sz w:val="12"/>
                              </w:rPr>
                            </w:pPr>
                          </w:p>
                        </w:tc>
                        <w:tc>
                          <w:tcPr>
                            <w:tcW w:w="744" w:type="dxa"/>
                            <w:tcBorders>
                              <w:top w:val="single" w:sz="8" w:space="0" w:color="000000"/>
                              <w:left w:val="single" w:sz="8" w:space="0" w:color="000000"/>
                              <w:bottom w:val="single" w:sz="8" w:space="0" w:color="000000"/>
                              <w:right w:val="single" w:sz="8" w:space="0" w:color="000000"/>
                            </w:tcBorders>
                          </w:tcPr>
                          <w:p w14:paraId="76F83B2A" w14:textId="77777777" w:rsidR="002B75C0" w:rsidRDefault="002B75C0">
                            <w:pPr>
                              <w:pStyle w:val="TableParagraph"/>
                              <w:rPr>
                                <w:rFonts w:ascii="Times New Roman"/>
                                <w:sz w:val="12"/>
                              </w:rPr>
                            </w:pPr>
                          </w:p>
                        </w:tc>
                        <w:tc>
                          <w:tcPr>
                            <w:tcW w:w="786" w:type="dxa"/>
                            <w:tcBorders>
                              <w:top w:val="single" w:sz="8" w:space="0" w:color="000000"/>
                              <w:left w:val="single" w:sz="8" w:space="0" w:color="000000"/>
                              <w:bottom w:val="single" w:sz="8" w:space="0" w:color="000000"/>
                            </w:tcBorders>
                          </w:tcPr>
                          <w:p w14:paraId="2C02BAE9" w14:textId="77777777" w:rsidR="002B75C0" w:rsidRDefault="002B75C0">
                            <w:pPr>
                              <w:pStyle w:val="TableParagraph"/>
                              <w:rPr>
                                <w:rFonts w:ascii="Times New Roman"/>
                                <w:sz w:val="12"/>
                              </w:rPr>
                            </w:pPr>
                          </w:p>
                        </w:tc>
                        <w:tc>
                          <w:tcPr>
                            <w:tcW w:w="788" w:type="dxa"/>
                            <w:tcBorders>
                              <w:top w:val="single" w:sz="8" w:space="0" w:color="000000"/>
                              <w:bottom w:val="single" w:sz="8" w:space="0" w:color="000000"/>
                            </w:tcBorders>
                          </w:tcPr>
                          <w:p w14:paraId="7FC951D6"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69556CBC" w14:textId="77777777" w:rsidR="002B75C0" w:rsidRDefault="002B75C0">
                            <w:pPr>
                              <w:pStyle w:val="TableParagraph"/>
                              <w:rPr>
                                <w:rFonts w:ascii="Times New Roman"/>
                                <w:sz w:val="12"/>
                              </w:rPr>
                            </w:pPr>
                          </w:p>
                        </w:tc>
                        <w:tc>
                          <w:tcPr>
                            <w:tcW w:w="787" w:type="dxa"/>
                            <w:tcBorders>
                              <w:top w:val="single" w:sz="8" w:space="0" w:color="000000"/>
                              <w:bottom w:val="single" w:sz="8" w:space="0" w:color="000000"/>
                            </w:tcBorders>
                          </w:tcPr>
                          <w:p w14:paraId="0D395B04" w14:textId="77777777" w:rsidR="002B75C0" w:rsidRDefault="002B75C0">
                            <w:pPr>
                              <w:pStyle w:val="TableParagraph"/>
                              <w:rPr>
                                <w:rFonts w:ascii="Times New Roman"/>
                                <w:sz w:val="12"/>
                              </w:rPr>
                            </w:pPr>
                          </w:p>
                        </w:tc>
                      </w:tr>
                      <w:tr w:rsidR="002B75C0" w14:paraId="0E55BF28" w14:textId="77777777">
                        <w:trPr>
                          <w:trHeight w:val="187"/>
                        </w:trPr>
                        <w:tc>
                          <w:tcPr>
                            <w:tcW w:w="805" w:type="dxa"/>
                            <w:tcBorders>
                              <w:top w:val="single" w:sz="8" w:space="0" w:color="000000"/>
                              <w:right w:val="single" w:sz="8" w:space="0" w:color="000000"/>
                            </w:tcBorders>
                          </w:tcPr>
                          <w:p w14:paraId="080BA50F" w14:textId="77777777" w:rsidR="002B75C0" w:rsidRDefault="002B75C0">
                            <w:pPr>
                              <w:pStyle w:val="TableParagraph"/>
                              <w:rPr>
                                <w:rFonts w:ascii="Times New Roman"/>
                                <w:sz w:val="12"/>
                              </w:rPr>
                            </w:pPr>
                          </w:p>
                        </w:tc>
                        <w:tc>
                          <w:tcPr>
                            <w:tcW w:w="804" w:type="dxa"/>
                            <w:tcBorders>
                              <w:top w:val="single" w:sz="8" w:space="0" w:color="000000"/>
                              <w:left w:val="single" w:sz="8" w:space="0" w:color="000000"/>
                              <w:right w:val="single" w:sz="8" w:space="0" w:color="000000"/>
                            </w:tcBorders>
                          </w:tcPr>
                          <w:p w14:paraId="41C7E1AD" w14:textId="77777777" w:rsidR="002B75C0" w:rsidRDefault="002B75C0">
                            <w:pPr>
                              <w:pStyle w:val="TableParagraph"/>
                              <w:rPr>
                                <w:rFonts w:ascii="Times New Roman"/>
                                <w:sz w:val="12"/>
                              </w:rPr>
                            </w:pPr>
                          </w:p>
                        </w:tc>
                        <w:tc>
                          <w:tcPr>
                            <w:tcW w:w="732" w:type="dxa"/>
                            <w:tcBorders>
                              <w:top w:val="single" w:sz="8" w:space="0" w:color="000000"/>
                              <w:left w:val="single" w:sz="8" w:space="0" w:color="000000"/>
                              <w:right w:val="single" w:sz="8" w:space="0" w:color="000000"/>
                            </w:tcBorders>
                          </w:tcPr>
                          <w:p w14:paraId="2C2990A7" w14:textId="77777777" w:rsidR="002B75C0" w:rsidRDefault="002B75C0">
                            <w:pPr>
                              <w:pStyle w:val="TableParagraph"/>
                              <w:rPr>
                                <w:rFonts w:ascii="Times New Roman"/>
                                <w:sz w:val="12"/>
                              </w:rPr>
                            </w:pPr>
                          </w:p>
                        </w:tc>
                        <w:tc>
                          <w:tcPr>
                            <w:tcW w:w="744" w:type="dxa"/>
                            <w:tcBorders>
                              <w:top w:val="single" w:sz="8" w:space="0" w:color="000000"/>
                              <w:left w:val="single" w:sz="8" w:space="0" w:color="000000"/>
                              <w:right w:val="single" w:sz="8" w:space="0" w:color="000000"/>
                            </w:tcBorders>
                          </w:tcPr>
                          <w:p w14:paraId="519F123C" w14:textId="77777777" w:rsidR="002B75C0" w:rsidRDefault="002B75C0">
                            <w:pPr>
                              <w:pStyle w:val="TableParagraph"/>
                              <w:rPr>
                                <w:rFonts w:ascii="Times New Roman"/>
                                <w:sz w:val="12"/>
                              </w:rPr>
                            </w:pPr>
                          </w:p>
                        </w:tc>
                        <w:tc>
                          <w:tcPr>
                            <w:tcW w:w="786" w:type="dxa"/>
                            <w:tcBorders>
                              <w:top w:val="single" w:sz="8" w:space="0" w:color="000000"/>
                              <w:left w:val="single" w:sz="8" w:space="0" w:color="000000"/>
                            </w:tcBorders>
                          </w:tcPr>
                          <w:p w14:paraId="5E8B7125" w14:textId="77777777" w:rsidR="002B75C0" w:rsidRDefault="002B75C0">
                            <w:pPr>
                              <w:pStyle w:val="TableParagraph"/>
                              <w:rPr>
                                <w:rFonts w:ascii="Times New Roman"/>
                                <w:sz w:val="12"/>
                              </w:rPr>
                            </w:pPr>
                          </w:p>
                        </w:tc>
                        <w:tc>
                          <w:tcPr>
                            <w:tcW w:w="788" w:type="dxa"/>
                            <w:tcBorders>
                              <w:top w:val="single" w:sz="8" w:space="0" w:color="000000"/>
                            </w:tcBorders>
                          </w:tcPr>
                          <w:p w14:paraId="2680811E" w14:textId="77777777" w:rsidR="002B75C0" w:rsidRDefault="002B75C0">
                            <w:pPr>
                              <w:pStyle w:val="TableParagraph"/>
                              <w:rPr>
                                <w:rFonts w:ascii="Times New Roman"/>
                                <w:sz w:val="12"/>
                              </w:rPr>
                            </w:pPr>
                          </w:p>
                        </w:tc>
                        <w:tc>
                          <w:tcPr>
                            <w:tcW w:w="787" w:type="dxa"/>
                            <w:tcBorders>
                              <w:top w:val="single" w:sz="8" w:space="0" w:color="000000"/>
                            </w:tcBorders>
                          </w:tcPr>
                          <w:p w14:paraId="2AE62C39" w14:textId="77777777" w:rsidR="002B75C0" w:rsidRDefault="002B75C0">
                            <w:pPr>
                              <w:pStyle w:val="TableParagraph"/>
                              <w:rPr>
                                <w:rFonts w:ascii="Times New Roman"/>
                                <w:sz w:val="12"/>
                              </w:rPr>
                            </w:pPr>
                          </w:p>
                        </w:tc>
                        <w:tc>
                          <w:tcPr>
                            <w:tcW w:w="787" w:type="dxa"/>
                            <w:tcBorders>
                              <w:top w:val="single" w:sz="8" w:space="0" w:color="000000"/>
                            </w:tcBorders>
                          </w:tcPr>
                          <w:p w14:paraId="5B3B55C1" w14:textId="77777777" w:rsidR="002B75C0" w:rsidRDefault="002B75C0">
                            <w:pPr>
                              <w:pStyle w:val="TableParagraph"/>
                              <w:rPr>
                                <w:rFonts w:ascii="Times New Roman"/>
                                <w:sz w:val="12"/>
                              </w:rPr>
                            </w:pPr>
                          </w:p>
                        </w:tc>
                      </w:tr>
                    </w:tbl>
                    <w:p w14:paraId="0A93268B" w14:textId="77777777" w:rsidR="002B75C0" w:rsidRDefault="002B75C0">
                      <w:pPr>
                        <w:pStyle w:val="Zkladntext"/>
                      </w:pPr>
                    </w:p>
                  </w:txbxContent>
                </v:textbox>
                <w10:wrap type="topAndBottom" anchorx="page"/>
              </v:shape>
            </w:pict>
          </mc:Fallback>
        </mc:AlternateContent>
      </w:r>
    </w:p>
    <w:p w14:paraId="0AF501D0" w14:textId="77777777" w:rsidR="002B75C0" w:rsidRDefault="00000000">
      <w:pPr>
        <w:spacing w:line="271" w:lineRule="auto"/>
        <w:ind w:left="1750" w:right="10592" w:firstLine="36"/>
        <w:jc w:val="right"/>
        <w:rPr>
          <w:sz w:val="17"/>
        </w:rPr>
      </w:pPr>
      <w:r>
        <w:rPr>
          <w:sz w:val="17"/>
        </w:rPr>
        <w:t>celková</w:t>
      </w:r>
      <w:r>
        <w:rPr>
          <w:spacing w:val="-12"/>
          <w:sz w:val="17"/>
        </w:rPr>
        <w:t xml:space="preserve"> </w:t>
      </w:r>
      <w:r>
        <w:rPr>
          <w:sz w:val="17"/>
        </w:rPr>
        <w:t>SUMA čerpáno</w:t>
      </w:r>
      <w:r>
        <w:rPr>
          <w:spacing w:val="-12"/>
          <w:sz w:val="17"/>
        </w:rPr>
        <w:t xml:space="preserve"> </w:t>
      </w:r>
      <w:r>
        <w:rPr>
          <w:sz w:val="17"/>
        </w:rPr>
        <w:t>SUMA kredit SUMA</w:t>
      </w:r>
    </w:p>
    <w:p w14:paraId="7453306C" w14:textId="77777777" w:rsidR="002B75C0" w:rsidRDefault="002B75C0">
      <w:pPr>
        <w:spacing w:line="271" w:lineRule="auto"/>
        <w:jc w:val="right"/>
        <w:rPr>
          <w:sz w:val="17"/>
        </w:rPr>
        <w:sectPr w:rsidR="002B75C0">
          <w:headerReference w:type="default" r:id="rId109"/>
          <w:footerReference w:type="even" r:id="rId110"/>
          <w:footerReference w:type="default" r:id="rId111"/>
          <w:footerReference w:type="first" r:id="rId112"/>
          <w:pgSz w:w="16840" w:h="11910" w:orient="landscape"/>
          <w:pgMar w:top="1100" w:right="2420" w:bottom="280" w:left="900" w:header="0" w:footer="0" w:gutter="0"/>
          <w:cols w:space="708"/>
        </w:sectPr>
      </w:pPr>
    </w:p>
    <w:p w14:paraId="3675915A" w14:textId="77777777" w:rsidR="002B75C0" w:rsidRDefault="002B75C0">
      <w:pPr>
        <w:pStyle w:val="Zkladntext"/>
        <w:rPr>
          <w:sz w:val="16"/>
        </w:rPr>
      </w:pPr>
    </w:p>
    <w:p w14:paraId="5755F5BF" w14:textId="77777777" w:rsidR="002B75C0" w:rsidRDefault="00000000">
      <w:pPr>
        <w:tabs>
          <w:tab w:val="left" w:pos="1802"/>
        </w:tabs>
        <w:ind w:left="167"/>
        <w:rPr>
          <w:sz w:val="16"/>
        </w:rPr>
      </w:pPr>
      <w:r>
        <w:rPr>
          <w:b/>
          <w:sz w:val="19"/>
        </w:rPr>
        <w:t>Popis</w:t>
      </w:r>
      <w:r>
        <w:rPr>
          <w:b/>
          <w:spacing w:val="-1"/>
          <w:sz w:val="19"/>
        </w:rPr>
        <w:t xml:space="preserve"> </w:t>
      </w:r>
      <w:r>
        <w:rPr>
          <w:b/>
          <w:spacing w:val="-2"/>
          <w:sz w:val="19"/>
        </w:rPr>
        <w:t>služby</w:t>
      </w:r>
      <w:r>
        <w:rPr>
          <w:b/>
          <w:sz w:val="19"/>
        </w:rPr>
        <w:tab/>
      </w:r>
      <w:r>
        <w:rPr>
          <w:sz w:val="16"/>
        </w:rPr>
        <w:t>Zajištění</w:t>
      </w:r>
      <w:r>
        <w:rPr>
          <w:spacing w:val="-9"/>
          <w:sz w:val="16"/>
        </w:rPr>
        <w:t xml:space="preserve"> </w:t>
      </w:r>
      <w:r>
        <w:rPr>
          <w:sz w:val="16"/>
        </w:rPr>
        <w:t>úrovně</w:t>
      </w:r>
      <w:r>
        <w:rPr>
          <w:spacing w:val="-6"/>
          <w:sz w:val="16"/>
        </w:rPr>
        <w:t xml:space="preserve"> </w:t>
      </w:r>
      <w:r>
        <w:rPr>
          <w:sz w:val="16"/>
        </w:rPr>
        <w:t>provozu</w:t>
      </w:r>
      <w:r>
        <w:rPr>
          <w:spacing w:val="-6"/>
          <w:sz w:val="16"/>
        </w:rPr>
        <w:t xml:space="preserve"> </w:t>
      </w:r>
      <w:r>
        <w:rPr>
          <w:sz w:val="16"/>
        </w:rPr>
        <w:t>produkčního</w:t>
      </w:r>
      <w:r>
        <w:rPr>
          <w:spacing w:val="-6"/>
          <w:sz w:val="16"/>
        </w:rPr>
        <w:t xml:space="preserve"> </w:t>
      </w:r>
      <w:r>
        <w:rPr>
          <w:sz w:val="16"/>
        </w:rPr>
        <w:t>prostředí</w:t>
      </w:r>
      <w:r>
        <w:rPr>
          <w:spacing w:val="-7"/>
          <w:sz w:val="16"/>
        </w:rPr>
        <w:t xml:space="preserve"> </w:t>
      </w:r>
      <w:r>
        <w:rPr>
          <w:sz w:val="16"/>
        </w:rPr>
        <w:t>Systému</w:t>
      </w:r>
      <w:r>
        <w:rPr>
          <w:spacing w:val="-6"/>
          <w:sz w:val="16"/>
        </w:rPr>
        <w:t xml:space="preserve"> </w:t>
      </w:r>
      <w:r>
        <w:rPr>
          <w:sz w:val="16"/>
        </w:rPr>
        <w:t>dodržováním</w:t>
      </w:r>
      <w:r>
        <w:rPr>
          <w:spacing w:val="-4"/>
          <w:sz w:val="16"/>
        </w:rPr>
        <w:t xml:space="preserve"> </w:t>
      </w:r>
      <w:r>
        <w:rPr>
          <w:sz w:val="16"/>
        </w:rPr>
        <w:t>parametrů</w:t>
      </w:r>
      <w:r>
        <w:rPr>
          <w:spacing w:val="-5"/>
          <w:sz w:val="16"/>
        </w:rPr>
        <w:t xml:space="preserve"> </w:t>
      </w:r>
      <w:r>
        <w:rPr>
          <w:spacing w:val="-2"/>
          <w:sz w:val="16"/>
        </w:rPr>
        <w:t>služeb</w:t>
      </w:r>
    </w:p>
    <w:p w14:paraId="17C1883D" w14:textId="77777777" w:rsidR="002B75C0" w:rsidRDefault="002B75C0">
      <w:pPr>
        <w:pStyle w:val="Zkladntext"/>
        <w:spacing w:before="4"/>
        <w:rPr>
          <w:sz w:val="9"/>
        </w:rPr>
      </w:pPr>
    </w:p>
    <w:p w14:paraId="76945C8E" w14:textId="77777777" w:rsidR="002B75C0" w:rsidRDefault="002B75C0">
      <w:pPr>
        <w:rPr>
          <w:sz w:val="9"/>
        </w:rPr>
        <w:sectPr w:rsidR="002B75C0">
          <w:headerReference w:type="default" r:id="rId113"/>
          <w:footerReference w:type="even" r:id="rId114"/>
          <w:footerReference w:type="default" r:id="rId115"/>
          <w:footerReference w:type="first" r:id="rId116"/>
          <w:pgSz w:w="11910" w:h="16840"/>
          <w:pgMar w:top="1460" w:right="900" w:bottom="280" w:left="900" w:header="1124" w:footer="0" w:gutter="0"/>
          <w:cols w:space="708"/>
        </w:sectPr>
      </w:pPr>
    </w:p>
    <w:p w14:paraId="34AFAFF8" w14:textId="77777777" w:rsidR="002B75C0" w:rsidRDefault="002B75C0">
      <w:pPr>
        <w:pStyle w:val="Zkladntext"/>
        <w:rPr>
          <w:sz w:val="16"/>
        </w:rPr>
      </w:pPr>
    </w:p>
    <w:p w14:paraId="52FE84A6" w14:textId="77777777" w:rsidR="002B75C0" w:rsidRDefault="002B75C0">
      <w:pPr>
        <w:pStyle w:val="Zkladntext"/>
        <w:rPr>
          <w:sz w:val="16"/>
        </w:rPr>
      </w:pPr>
    </w:p>
    <w:p w14:paraId="0933C00E" w14:textId="77777777" w:rsidR="002B75C0" w:rsidRDefault="002B75C0">
      <w:pPr>
        <w:pStyle w:val="Zkladntext"/>
        <w:rPr>
          <w:sz w:val="16"/>
        </w:rPr>
      </w:pPr>
    </w:p>
    <w:p w14:paraId="215B9435" w14:textId="77777777" w:rsidR="002B75C0" w:rsidRDefault="002B75C0">
      <w:pPr>
        <w:pStyle w:val="Zkladntext"/>
        <w:rPr>
          <w:sz w:val="16"/>
        </w:rPr>
      </w:pPr>
    </w:p>
    <w:p w14:paraId="515174CB" w14:textId="77777777" w:rsidR="002B75C0" w:rsidRDefault="002B75C0">
      <w:pPr>
        <w:pStyle w:val="Zkladntext"/>
        <w:rPr>
          <w:sz w:val="16"/>
        </w:rPr>
      </w:pPr>
    </w:p>
    <w:p w14:paraId="3CFA6AC9" w14:textId="77777777" w:rsidR="002B75C0" w:rsidRDefault="002B75C0">
      <w:pPr>
        <w:pStyle w:val="Zkladntext"/>
        <w:rPr>
          <w:sz w:val="16"/>
        </w:rPr>
      </w:pPr>
    </w:p>
    <w:p w14:paraId="6DDF6F18" w14:textId="77777777" w:rsidR="002B75C0" w:rsidRDefault="002B75C0">
      <w:pPr>
        <w:pStyle w:val="Zkladntext"/>
        <w:rPr>
          <w:sz w:val="16"/>
        </w:rPr>
      </w:pPr>
    </w:p>
    <w:p w14:paraId="2FB5CFE6" w14:textId="77777777" w:rsidR="002B75C0" w:rsidRDefault="002B75C0">
      <w:pPr>
        <w:pStyle w:val="Zkladntext"/>
        <w:rPr>
          <w:sz w:val="16"/>
        </w:rPr>
      </w:pPr>
    </w:p>
    <w:p w14:paraId="6CF57ED9" w14:textId="77777777" w:rsidR="002B75C0" w:rsidRDefault="002B75C0">
      <w:pPr>
        <w:pStyle w:val="Zkladntext"/>
        <w:rPr>
          <w:sz w:val="16"/>
        </w:rPr>
      </w:pPr>
    </w:p>
    <w:p w14:paraId="211031F0" w14:textId="77777777" w:rsidR="002B75C0" w:rsidRDefault="002B75C0">
      <w:pPr>
        <w:pStyle w:val="Zkladntext"/>
        <w:spacing w:before="126"/>
        <w:rPr>
          <w:sz w:val="16"/>
        </w:rPr>
      </w:pPr>
    </w:p>
    <w:p w14:paraId="05587545" w14:textId="77777777" w:rsidR="002B75C0" w:rsidRDefault="00000000">
      <w:pPr>
        <w:tabs>
          <w:tab w:val="left" w:pos="1802"/>
        </w:tabs>
        <w:ind w:left="165"/>
        <w:rPr>
          <w:sz w:val="16"/>
        </w:rPr>
      </w:pPr>
      <w:r>
        <w:rPr>
          <w:spacing w:val="-4"/>
          <w:sz w:val="16"/>
        </w:rPr>
        <w:t>KPI1</w:t>
      </w:r>
      <w:r>
        <w:rPr>
          <w:sz w:val="16"/>
        </w:rPr>
        <w:tab/>
        <w:t>Výkonnostní</w:t>
      </w:r>
      <w:r>
        <w:rPr>
          <w:spacing w:val="-8"/>
          <w:sz w:val="16"/>
        </w:rPr>
        <w:t xml:space="preserve"> </w:t>
      </w:r>
      <w:r>
        <w:rPr>
          <w:sz w:val="16"/>
        </w:rPr>
        <w:t>parametr:</w:t>
      </w:r>
      <w:r>
        <w:rPr>
          <w:spacing w:val="-4"/>
          <w:sz w:val="16"/>
        </w:rPr>
        <w:t xml:space="preserve"> </w:t>
      </w:r>
      <w:r>
        <w:rPr>
          <w:sz w:val="16"/>
        </w:rPr>
        <w:t>Maximální</w:t>
      </w:r>
      <w:r>
        <w:rPr>
          <w:spacing w:val="-6"/>
          <w:sz w:val="16"/>
        </w:rPr>
        <w:t xml:space="preserve"> </w:t>
      </w:r>
      <w:r>
        <w:rPr>
          <w:sz w:val="16"/>
        </w:rPr>
        <w:t>doba</w:t>
      </w:r>
      <w:r>
        <w:rPr>
          <w:spacing w:val="-4"/>
          <w:sz w:val="16"/>
        </w:rPr>
        <w:t xml:space="preserve"> </w:t>
      </w:r>
      <w:r>
        <w:rPr>
          <w:spacing w:val="-2"/>
          <w:sz w:val="16"/>
        </w:rPr>
        <w:t>odezvy</w:t>
      </w:r>
    </w:p>
    <w:p w14:paraId="2D978A92" w14:textId="77777777" w:rsidR="002B75C0" w:rsidRDefault="00000000">
      <w:pPr>
        <w:rPr>
          <w:sz w:val="16"/>
        </w:rPr>
      </w:pPr>
      <w:r>
        <w:br w:type="column"/>
      </w:r>
    </w:p>
    <w:p w14:paraId="29ABC6DA" w14:textId="77777777" w:rsidR="002B75C0" w:rsidRDefault="002B75C0">
      <w:pPr>
        <w:pStyle w:val="Zkladntext"/>
        <w:rPr>
          <w:sz w:val="16"/>
        </w:rPr>
      </w:pPr>
    </w:p>
    <w:p w14:paraId="3DF85B6F" w14:textId="77777777" w:rsidR="002B75C0" w:rsidRDefault="002B75C0">
      <w:pPr>
        <w:pStyle w:val="Zkladntext"/>
        <w:rPr>
          <w:sz w:val="16"/>
        </w:rPr>
      </w:pPr>
    </w:p>
    <w:p w14:paraId="7BD87AAD" w14:textId="77777777" w:rsidR="002B75C0" w:rsidRDefault="002B75C0">
      <w:pPr>
        <w:pStyle w:val="Zkladntext"/>
        <w:rPr>
          <w:sz w:val="16"/>
        </w:rPr>
      </w:pPr>
    </w:p>
    <w:p w14:paraId="3AE73862" w14:textId="77777777" w:rsidR="002B75C0" w:rsidRDefault="002B75C0">
      <w:pPr>
        <w:pStyle w:val="Zkladntext"/>
        <w:rPr>
          <w:sz w:val="16"/>
        </w:rPr>
      </w:pPr>
    </w:p>
    <w:p w14:paraId="536AD30E" w14:textId="77777777" w:rsidR="002B75C0" w:rsidRDefault="002B75C0">
      <w:pPr>
        <w:pStyle w:val="Zkladntext"/>
        <w:rPr>
          <w:sz w:val="16"/>
        </w:rPr>
      </w:pPr>
    </w:p>
    <w:p w14:paraId="442F968E" w14:textId="77777777" w:rsidR="002B75C0" w:rsidRDefault="002B75C0">
      <w:pPr>
        <w:pStyle w:val="Zkladntext"/>
        <w:rPr>
          <w:sz w:val="16"/>
        </w:rPr>
      </w:pPr>
    </w:p>
    <w:p w14:paraId="70AF9096" w14:textId="77777777" w:rsidR="002B75C0" w:rsidRDefault="002B75C0">
      <w:pPr>
        <w:pStyle w:val="Zkladntext"/>
        <w:rPr>
          <w:sz w:val="16"/>
        </w:rPr>
      </w:pPr>
    </w:p>
    <w:p w14:paraId="1A4AC3E1" w14:textId="77777777" w:rsidR="002B75C0" w:rsidRDefault="002B75C0">
      <w:pPr>
        <w:pStyle w:val="Zkladntext"/>
        <w:spacing w:before="103"/>
        <w:rPr>
          <w:sz w:val="16"/>
        </w:rPr>
      </w:pPr>
    </w:p>
    <w:p w14:paraId="41494C1B" w14:textId="77777777" w:rsidR="002B75C0" w:rsidRDefault="00000000">
      <w:pPr>
        <w:spacing w:before="1"/>
        <w:ind w:left="165"/>
        <w:rPr>
          <w:b/>
          <w:sz w:val="16"/>
        </w:rPr>
      </w:pPr>
      <w:r>
        <w:rPr>
          <w:noProof/>
        </w:rPr>
        <mc:AlternateContent>
          <mc:Choice Requires="wps">
            <w:drawing>
              <wp:anchor distT="0" distB="0" distL="0" distR="0" simplePos="0" relativeHeight="251642880" behindDoc="0" locked="0" layoutInCell="1" allowOverlap="1" wp14:anchorId="1281FF77" wp14:editId="20322D5B">
                <wp:simplePos x="0" y="0"/>
                <wp:positionH relativeFrom="page">
                  <wp:posOffset>4813680</wp:posOffset>
                </wp:positionH>
                <wp:positionV relativeFrom="paragraph">
                  <wp:posOffset>130926</wp:posOffset>
                </wp:positionV>
                <wp:extent cx="2080895" cy="25146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895" cy="251460"/>
                        </a:xfrm>
                        <a:prstGeom prst="rect">
                          <a:avLst/>
                        </a:prstGeom>
                        <a:solidFill>
                          <a:srgbClr val="E3DFEB"/>
                        </a:solidFill>
                      </wps:spPr>
                      <wps:txbx>
                        <w:txbxContent>
                          <w:p w14:paraId="3CAD4FDC" w14:textId="77777777" w:rsidR="002B75C0" w:rsidRDefault="00000000">
                            <w:pPr>
                              <w:spacing w:before="1"/>
                              <w:ind w:left="1671"/>
                              <w:rPr>
                                <w:color w:val="000000"/>
                                <w:sz w:val="16"/>
                              </w:rPr>
                            </w:pPr>
                            <w:r>
                              <w:rPr>
                                <w:color w:val="000000"/>
                                <w:sz w:val="16"/>
                              </w:rPr>
                              <w:t>Služba</w:t>
                            </w:r>
                            <w:r>
                              <w:rPr>
                                <w:color w:val="000000"/>
                                <w:spacing w:val="-3"/>
                                <w:sz w:val="16"/>
                              </w:rPr>
                              <w:t xml:space="preserve"> </w:t>
                            </w:r>
                            <w:r>
                              <w:rPr>
                                <w:color w:val="000000"/>
                                <w:spacing w:val="-2"/>
                                <w:sz w:val="16"/>
                              </w:rPr>
                              <w:t>zajištěna</w:t>
                            </w:r>
                          </w:p>
                        </w:txbxContent>
                      </wps:txbx>
                      <wps:bodyPr wrap="square" lIns="0" tIns="0" rIns="0" bIns="0" rtlCol="0">
                        <a:noAutofit/>
                      </wps:bodyPr>
                    </wps:wsp>
                  </a:graphicData>
                </a:graphic>
              </wp:anchor>
            </w:drawing>
          </mc:Choice>
          <mc:Fallback>
            <w:pict>
              <v:shape w14:anchorId="1281FF77" id="Textbox 64" o:spid="_x0000_s1050" type="#_x0000_t202" style="position:absolute;left:0;text-align:left;margin-left:379.05pt;margin-top:10.3pt;width:163.85pt;height:19.8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" fillcolor="#e3dfeb" stroked="f">
                <v:textbox inset="0,0,0,0">
                  <w:txbxContent>
                    <w:p w14:paraId="3CAD4FDC" w14:textId="77777777" w:rsidR="002B75C0" w:rsidRDefault="00000000">
                      <w:pPr>
                        <w:spacing w:before="1"/>
                        <w:ind w:left="1671"/>
                        <w:rPr>
                          <w:color w:val="000000"/>
                          <w:sz w:val="16"/>
                        </w:rPr>
                      </w:pPr>
                      <w:r>
                        <w:rPr>
                          <w:color w:val="000000"/>
                          <w:sz w:val="16"/>
                        </w:rPr>
                        <w:t>Služba</w:t>
                      </w:r>
                      <w:r>
                        <w:rPr>
                          <w:color w:val="000000"/>
                          <w:spacing w:val="-3"/>
                          <w:sz w:val="16"/>
                        </w:rPr>
                        <w:t xml:space="preserve"> </w:t>
                      </w:r>
                      <w:r>
                        <w:rPr>
                          <w:color w:val="000000"/>
                          <w:spacing w:val="-2"/>
                          <w:sz w:val="16"/>
                        </w:rPr>
                        <w:t>zajištěna</w:t>
                      </w:r>
                    </w:p>
                  </w:txbxContent>
                </v:textbox>
                <w10:wrap anchorx="page"/>
              </v:shape>
            </w:pict>
          </mc:Fallback>
        </mc:AlternateContent>
      </w:r>
      <w:r>
        <w:rPr>
          <w:b/>
          <w:sz w:val="16"/>
        </w:rPr>
        <w:t>Hodnota</w:t>
      </w:r>
      <w:r>
        <w:rPr>
          <w:b/>
          <w:spacing w:val="-2"/>
          <w:sz w:val="16"/>
        </w:rPr>
        <w:t xml:space="preserve"> </w:t>
      </w:r>
      <w:r>
        <w:rPr>
          <w:b/>
          <w:sz w:val="16"/>
        </w:rPr>
        <w:t xml:space="preserve">KPI </w:t>
      </w:r>
      <w:r>
        <w:rPr>
          <w:b/>
          <w:spacing w:val="-10"/>
          <w:sz w:val="16"/>
        </w:rPr>
        <w:t>1</w:t>
      </w:r>
    </w:p>
    <w:p w14:paraId="33F97895" w14:textId="77777777" w:rsidR="002B75C0" w:rsidRDefault="00000000">
      <w:pPr>
        <w:spacing w:before="96" w:line="268" w:lineRule="auto"/>
        <w:ind w:left="165" w:right="116"/>
        <w:rPr>
          <w:b/>
          <w:sz w:val="16"/>
        </w:rPr>
      </w:pPr>
      <w:r>
        <w:br w:type="column"/>
      </w:r>
      <w:r>
        <w:rPr>
          <w:b/>
          <w:sz w:val="16"/>
        </w:rPr>
        <w:t>90%</w:t>
      </w:r>
      <w:r>
        <w:rPr>
          <w:b/>
          <w:spacing w:val="-11"/>
          <w:sz w:val="16"/>
        </w:rPr>
        <w:t xml:space="preserve"> </w:t>
      </w:r>
      <w:r>
        <w:rPr>
          <w:b/>
          <w:sz w:val="16"/>
        </w:rPr>
        <w:t>transakcí</w:t>
      </w:r>
      <w:r>
        <w:rPr>
          <w:b/>
          <w:spacing w:val="-9"/>
          <w:sz w:val="16"/>
        </w:rPr>
        <w:t xml:space="preserve"> </w:t>
      </w:r>
      <w:r>
        <w:rPr>
          <w:b/>
          <w:sz w:val="16"/>
        </w:rPr>
        <w:t>do</w:t>
      </w:r>
      <w:r>
        <w:rPr>
          <w:b/>
          <w:spacing w:val="-9"/>
          <w:sz w:val="16"/>
        </w:rPr>
        <w:t xml:space="preserve"> </w:t>
      </w:r>
      <w:r>
        <w:rPr>
          <w:b/>
          <w:sz w:val="16"/>
        </w:rPr>
        <w:t>2 sekund pro</w:t>
      </w:r>
    </w:p>
    <w:p w14:paraId="0493BEA1" w14:textId="77777777" w:rsidR="002B75C0" w:rsidRDefault="00000000">
      <w:pPr>
        <w:spacing w:line="268" w:lineRule="auto"/>
        <w:ind w:left="165" w:right="116"/>
        <w:rPr>
          <w:b/>
          <w:sz w:val="16"/>
        </w:rPr>
      </w:pPr>
      <w:r>
        <w:rPr>
          <w:b/>
          <w:sz w:val="16"/>
        </w:rPr>
        <w:t>přihlášení uživatele na</w:t>
      </w:r>
      <w:r>
        <w:rPr>
          <w:b/>
          <w:spacing w:val="-12"/>
          <w:sz w:val="16"/>
        </w:rPr>
        <w:t xml:space="preserve"> </w:t>
      </w:r>
      <w:r>
        <w:rPr>
          <w:b/>
          <w:sz w:val="16"/>
        </w:rPr>
        <w:t>vnějším</w:t>
      </w:r>
      <w:r>
        <w:rPr>
          <w:b/>
          <w:spacing w:val="-11"/>
          <w:sz w:val="16"/>
        </w:rPr>
        <w:t xml:space="preserve"> </w:t>
      </w:r>
      <w:r>
        <w:rPr>
          <w:b/>
          <w:sz w:val="16"/>
        </w:rPr>
        <w:t xml:space="preserve">rozhraní </w:t>
      </w:r>
      <w:r>
        <w:rPr>
          <w:b/>
          <w:spacing w:val="-2"/>
          <w:sz w:val="16"/>
        </w:rPr>
        <w:t>definovaných komponent</w:t>
      </w:r>
    </w:p>
    <w:p w14:paraId="3304D971" w14:textId="77777777" w:rsidR="002B75C0" w:rsidRDefault="00000000">
      <w:pPr>
        <w:spacing w:before="2" w:line="268" w:lineRule="auto"/>
        <w:ind w:left="165" w:right="305"/>
        <w:jc w:val="both"/>
        <w:rPr>
          <w:b/>
          <w:sz w:val="16"/>
        </w:rPr>
      </w:pPr>
      <w:r>
        <w:rPr>
          <w:b/>
          <w:sz w:val="16"/>
        </w:rPr>
        <w:t>90%</w:t>
      </w:r>
      <w:r>
        <w:rPr>
          <w:b/>
          <w:spacing w:val="-11"/>
          <w:sz w:val="16"/>
        </w:rPr>
        <w:t xml:space="preserve"> </w:t>
      </w:r>
      <w:r>
        <w:rPr>
          <w:b/>
          <w:sz w:val="16"/>
        </w:rPr>
        <w:t>transakcí</w:t>
      </w:r>
      <w:r>
        <w:rPr>
          <w:b/>
          <w:spacing w:val="-9"/>
          <w:sz w:val="16"/>
        </w:rPr>
        <w:t xml:space="preserve"> </w:t>
      </w:r>
      <w:r>
        <w:rPr>
          <w:b/>
          <w:sz w:val="16"/>
        </w:rPr>
        <w:t>do</w:t>
      </w:r>
      <w:r>
        <w:rPr>
          <w:b/>
          <w:spacing w:val="-9"/>
          <w:sz w:val="16"/>
        </w:rPr>
        <w:t xml:space="preserve"> </w:t>
      </w:r>
      <w:r>
        <w:rPr>
          <w:b/>
          <w:sz w:val="16"/>
        </w:rPr>
        <w:t>5 sekund</w:t>
      </w:r>
      <w:r>
        <w:rPr>
          <w:b/>
          <w:spacing w:val="-9"/>
          <w:sz w:val="16"/>
        </w:rPr>
        <w:t xml:space="preserve"> </w:t>
      </w:r>
      <w:r>
        <w:rPr>
          <w:b/>
          <w:sz w:val="16"/>
        </w:rPr>
        <w:t>pro</w:t>
      </w:r>
      <w:r>
        <w:rPr>
          <w:b/>
          <w:spacing w:val="-9"/>
          <w:sz w:val="16"/>
        </w:rPr>
        <w:t xml:space="preserve"> </w:t>
      </w:r>
      <w:r>
        <w:rPr>
          <w:b/>
          <w:sz w:val="16"/>
        </w:rPr>
        <w:t xml:space="preserve">ostatní </w:t>
      </w:r>
      <w:r>
        <w:rPr>
          <w:b/>
          <w:spacing w:val="-2"/>
          <w:sz w:val="16"/>
        </w:rPr>
        <w:t>transakce</w:t>
      </w:r>
    </w:p>
    <w:p w14:paraId="5C168B4E" w14:textId="77777777" w:rsidR="002B75C0" w:rsidRDefault="002B75C0">
      <w:pPr>
        <w:spacing w:line="268" w:lineRule="auto"/>
        <w:jc w:val="both"/>
        <w:rPr>
          <w:sz w:val="16"/>
        </w:rPr>
        <w:sectPr w:rsidR="002B75C0">
          <w:type w:val="continuous"/>
          <w:pgSz w:w="11910" w:h="16840"/>
          <w:pgMar w:top="1320" w:right="900" w:bottom="1160" w:left="900" w:header="1124" w:footer="0" w:gutter="0"/>
          <w:cols w:num="3" w:space="708" w:equalWidth="0">
            <w:col w:w="5184" w:space="1365"/>
            <w:col w:w="1305" w:space="332"/>
            <w:col w:w="1924"/>
          </w:cols>
        </w:sectPr>
      </w:pPr>
    </w:p>
    <w:p w14:paraId="67EB2592" w14:textId="77777777" w:rsidR="002B75C0" w:rsidRDefault="002B75C0">
      <w:pPr>
        <w:pStyle w:val="Zkladntext"/>
        <w:spacing w:before="25"/>
        <w:rPr>
          <w:b/>
          <w:sz w:val="16"/>
        </w:rPr>
      </w:pPr>
    </w:p>
    <w:p w14:paraId="430D4401" w14:textId="77777777" w:rsidR="002B75C0" w:rsidRDefault="00000000">
      <w:pPr>
        <w:spacing w:before="1"/>
        <w:ind w:left="165"/>
        <w:rPr>
          <w:sz w:val="16"/>
        </w:rPr>
      </w:pPr>
      <w:r>
        <w:rPr>
          <w:sz w:val="16"/>
        </w:rPr>
        <w:t>KPI</w:t>
      </w:r>
      <w:r>
        <w:rPr>
          <w:spacing w:val="1"/>
          <w:sz w:val="16"/>
        </w:rPr>
        <w:t xml:space="preserve"> </w:t>
      </w:r>
      <w:r>
        <w:rPr>
          <w:sz w:val="16"/>
        </w:rPr>
        <w:t>1 = M</w:t>
      </w:r>
      <w:r>
        <w:rPr>
          <w:spacing w:val="-1"/>
          <w:sz w:val="16"/>
        </w:rPr>
        <w:t xml:space="preserve"> </w:t>
      </w:r>
      <w:r>
        <w:rPr>
          <w:sz w:val="16"/>
        </w:rPr>
        <w:t>/</w:t>
      </w:r>
      <w:r>
        <w:rPr>
          <w:spacing w:val="1"/>
          <w:sz w:val="16"/>
        </w:rPr>
        <w:t xml:space="preserve"> </w:t>
      </w:r>
      <w:r>
        <w:rPr>
          <w:sz w:val="16"/>
        </w:rPr>
        <w:t>S</w:t>
      </w:r>
      <w:r>
        <w:rPr>
          <w:spacing w:val="1"/>
          <w:sz w:val="16"/>
        </w:rPr>
        <w:t xml:space="preserve"> </w:t>
      </w:r>
      <w:r>
        <w:rPr>
          <w:sz w:val="16"/>
        </w:rPr>
        <w:t xml:space="preserve">* </w:t>
      </w:r>
      <w:r>
        <w:rPr>
          <w:spacing w:val="-5"/>
          <w:sz w:val="16"/>
        </w:rPr>
        <w:t>100</w:t>
      </w:r>
    </w:p>
    <w:p w14:paraId="6EF6BEC4" w14:textId="77777777" w:rsidR="002B75C0" w:rsidRDefault="00000000">
      <w:pPr>
        <w:spacing w:before="29"/>
        <w:ind w:left="165"/>
        <w:rPr>
          <w:sz w:val="16"/>
        </w:rPr>
      </w:pPr>
      <w:r>
        <w:rPr>
          <w:sz w:val="16"/>
        </w:rPr>
        <w:t>S</w:t>
      </w:r>
      <w:r>
        <w:rPr>
          <w:spacing w:val="-3"/>
          <w:sz w:val="16"/>
        </w:rPr>
        <w:t xml:space="preserve"> </w:t>
      </w:r>
      <w:r>
        <w:rPr>
          <w:sz w:val="16"/>
        </w:rPr>
        <w:t>=</w:t>
      </w:r>
      <w:r>
        <w:rPr>
          <w:spacing w:val="-3"/>
          <w:sz w:val="16"/>
        </w:rPr>
        <w:t xml:space="preserve"> </w:t>
      </w:r>
      <w:r>
        <w:rPr>
          <w:sz w:val="16"/>
        </w:rPr>
        <w:t>celkový</w:t>
      </w:r>
      <w:r>
        <w:rPr>
          <w:spacing w:val="-4"/>
          <w:sz w:val="16"/>
        </w:rPr>
        <w:t xml:space="preserve"> </w:t>
      </w:r>
      <w:r>
        <w:rPr>
          <w:sz w:val="16"/>
        </w:rPr>
        <w:t>počet</w:t>
      </w:r>
      <w:r>
        <w:rPr>
          <w:spacing w:val="-3"/>
          <w:sz w:val="16"/>
        </w:rPr>
        <w:t xml:space="preserve"> </w:t>
      </w:r>
      <w:r>
        <w:rPr>
          <w:sz w:val="16"/>
        </w:rPr>
        <w:t>přijatých</w:t>
      </w:r>
      <w:r>
        <w:rPr>
          <w:spacing w:val="-3"/>
          <w:sz w:val="16"/>
        </w:rPr>
        <w:t xml:space="preserve"> </w:t>
      </w:r>
      <w:r>
        <w:rPr>
          <w:sz w:val="16"/>
        </w:rPr>
        <w:t>transakcí</w:t>
      </w:r>
      <w:r>
        <w:rPr>
          <w:spacing w:val="-4"/>
          <w:sz w:val="16"/>
        </w:rPr>
        <w:t xml:space="preserve"> </w:t>
      </w:r>
      <w:r>
        <w:rPr>
          <w:sz w:val="16"/>
        </w:rPr>
        <w:t>na</w:t>
      </w:r>
      <w:r>
        <w:rPr>
          <w:spacing w:val="-4"/>
          <w:sz w:val="16"/>
        </w:rPr>
        <w:t xml:space="preserve"> </w:t>
      </w:r>
      <w:r>
        <w:rPr>
          <w:sz w:val="16"/>
        </w:rPr>
        <w:t>vnějším rozhraní</w:t>
      </w:r>
      <w:r>
        <w:rPr>
          <w:spacing w:val="-4"/>
          <w:sz w:val="16"/>
        </w:rPr>
        <w:t xml:space="preserve"> </w:t>
      </w:r>
      <w:r>
        <w:rPr>
          <w:spacing w:val="-2"/>
          <w:sz w:val="16"/>
        </w:rPr>
        <w:t>modulu</w:t>
      </w:r>
    </w:p>
    <w:p w14:paraId="0B014E55" w14:textId="77777777" w:rsidR="002B75C0" w:rsidRDefault="00000000">
      <w:pPr>
        <w:spacing w:before="23" w:line="259" w:lineRule="auto"/>
        <w:ind w:left="165" w:right="3082"/>
        <w:rPr>
          <w:sz w:val="16"/>
        </w:rPr>
      </w:pPr>
      <w:r>
        <w:rPr>
          <w:sz w:val="16"/>
        </w:rPr>
        <w:t>M</w:t>
      </w:r>
      <w:r>
        <w:rPr>
          <w:spacing w:val="-2"/>
          <w:sz w:val="16"/>
        </w:rPr>
        <w:t xml:space="preserve"> </w:t>
      </w:r>
      <w:r>
        <w:rPr>
          <w:sz w:val="16"/>
        </w:rPr>
        <w:t>=</w:t>
      </w:r>
      <w:r>
        <w:rPr>
          <w:spacing w:val="-1"/>
          <w:sz w:val="16"/>
        </w:rPr>
        <w:t xml:space="preserve"> </w:t>
      </w:r>
      <w:r>
        <w:rPr>
          <w:sz w:val="16"/>
        </w:rPr>
        <w:t>celkový</w:t>
      </w:r>
      <w:r>
        <w:rPr>
          <w:spacing w:val="-2"/>
          <w:sz w:val="16"/>
        </w:rPr>
        <w:t xml:space="preserve"> </w:t>
      </w:r>
      <w:r>
        <w:rPr>
          <w:sz w:val="16"/>
        </w:rPr>
        <w:t>počet transakcí</w:t>
      </w:r>
      <w:r>
        <w:rPr>
          <w:spacing w:val="-2"/>
          <w:sz w:val="16"/>
        </w:rPr>
        <w:t xml:space="preserve"> </w:t>
      </w:r>
      <w:r>
        <w:rPr>
          <w:sz w:val="16"/>
        </w:rPr>
        <w:t>na</w:t>
      </w:r>
      <w:r>
        <w:rPr>
          <w:spacing w:val="-1"/>
          <w:sz w:val="16"/>
        </w:rPr>
        <w:t xml:space="preserve"> </w:t>
      </w:r>
      <w:r>
        <w:rPr>
          <w:sz w:val="16"/>
        </w:rPr>
        <w:t>vnějším rozhraní</w:t>
      </w:r>
      <w:r>
        <w:rPr>
          <w:spacing w:val="-2"/>
          <w:sz w:val="16"/>
        </w:rPr>
        <w:t xml:space="preserve"> </w:t>
      </w:r>
      <w:r>
        <w:rPr>
          <w:sz w:val="16"/>
        </w:rPr>
        <w:t>modulu, u</w:t>
      </w:r>
      <w:r>
        <w:rPr>
          <w:spacing w:val="-1"/>
          <w:sz w:val="16"/>
        </w:rPr>
        <w:t xml:space="preserve"> </w:t>
      </w:r>
      <w:r>
        <w:rPr>
          <w:sz w:val="16"/>
        </w:rPr>
        <w:t>kterých</w:t>
      </w:r>
      <w:r>
        <w:rPr>
          <w:spacing w:val="-1"/>
          <w:sz w:val="16"/>
        </w:rPr>
        <w:t xml:space="preserve"> </w:t>
      </w:r>
      <w:r>
        <w:rPr>
          <w:sz w:val="16"/>
        </w:rPr>
        <w:t>nebyl překročen</w:t>
      </w:r>
      <w:r>
        <w:rPr>
          <w:spacing w:val="-1"/>
          <w:sz w:val="16"/>
        </w:rPr>
        <w:t xml:space="preserve"> </w:t>
      </w:r>
      <w:r>
        <w:rPr>
          <w:sz w:val="16"/>
        </w:rPr>
        <w:t>parametr</w:t>
      </w:r>
      <w:r>
        <w:rPr>
          <w:spacing w:val="-1"/>
          <w:sz w:val="16"/>
        </w:rPr>
        <w:t xml:space="preserve"> </w:t>
      </w:r>
      <w:r>
        <w:rPr>
          <w:sz w:val="16"/>
        </w:rPr>
        <w:t>O O = odezva na vnějším rozhraní modulu</w:t>
      </w:r>
    </w:p>
    <w:p w14:paraId="4C26C05C" w14:textId="77777777" w:rsidR="002B75C0" w:rsidRDefault="002B75C0">
      <w:pPr>
        <w:pStyle w:val="Zkladntext"/>
        <w:spacing w:before="3"/>
        <w:rPr>
          <w:sz w:val="17"/>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36"/>
        <w:gridCol w:w="1637"/>
        <w:gridCol w:w="1636"/>
        <w:gridCol w:w="1636"/>
        <w:gridCol w:w="1636"/>
        <w:gridCol w:w="1637"/>
      </w:tblGrid>
      <w:tr w:rsidR="002B75C0" w14:paraId="5BEE7E05" w14:textId="77777777">
        <w:trPr>
          <w:trHeight w:val="175"/>
        </w:trPr>
        <w:tc>
          <w:tcPr>
            <w:tcW w:w="1636" w:type="dxa"/>
            <w:tcBorders>
              <w:left w:val="single" w:sz="6" w:space="0" w:color="000000"/>
              <w:bottom w:val="single" w:sz="6" w:space="0" w:color="000000"/>
              <w:right w:val="single" w:sz="6" w:space="0" w:color="000000"/>
            </w:tcBorders>
            <w:shd w:val="clear" w:color="auto" w:fill="C0C0C0"/>
          </w:tcPr>
          <w:p w14:paraId="05AE6D15" w14:textId="77777777" w:rsidR="002B75C0" w:rsidRDefault="00000000">
            <w:pPr>
              <w:pStyle w:val="TableParagraph"/>
              <w:spacing w:line="155" w:lineRule="exact"/>
              <w:ind w:left="585"/>
              <w:rPr>
                <w:b/>
                <w:sz w:val="16"/>
              </w:rPr>
            </w:pPr>
            <w:r>
              <w:rPr>
                <w:b/>
                <w:spacing w:val="-2"/>
                <w:sz w:val="16"/>
              </w:rPr>
              <w:t>Datum</w:t>
            </w:r>
          </w:p>
        </w:tc>
        <w:tc>
          <w:tcPr>
            <w:tcW w:w="1637" w:type="dxa"/>
            <w:tcBorders>
              <w:left w:val="single" w:sz="6" w:space="0" w:color="000000"/>
              <w:bottom w:val="single" w:sz="6" w:space="0" w:color="000000"/>
              <w:right w:val="single" w:sz="6" w:space="0" w:color="000000"/>
            </w:tcBorders>
            <w:shd w:val="clear" w:color="auto" w:fill="C0C0C0"/>
          </w:tcPr>
          <w:p w14:paraId="0F9B6213" w14:textId="77777777" w:rsidR="002B75C0" w:rsidRDefault="00000000">
            <w:pPr>
              <w:pStyle w:val="TableParagraph"/>
              <w:spacing w:line="155" w:lineRule="exact"/>
              <w:ind w:left="257"/>
              <w:rPr>
                <w:b/>
                <w:sz w:val="16"/>
              </w:rPr>
            </w:pPr>
            <w:r>
              <w:rPr>
                <w:b/>
                <w:sz w:val="16"/>
              </w:rPr>
              <w:t>Interval</w:t>
            </w:r>
            <w:r>
              <w:rPr>
                <w:b/>
                <w:spacing w:val="-3"/>
                <w:sz w:val="16"/>
              </w:rPr>
              <w:t xml:space="preserve"> </w:t>
            </w:r>
            <w:r>
              <w:rPr>
                <w:b/>
                <w:sz w:val="16"/>
              </w:rPr>
              <w:t>od</w:t>
            </w:r>
            <w:r>
              <w:rPr>
                <w:b/>
                <w:spacing w:val="-1"/>
                <w:sz w:val="16"/>
              </w:rPr>
              <w:t xml:space="preserve"> </w:t>
            </w:r>
            <w:r>
              <w:rPr>
                <w:b/>
                <w:sz w:val="16"/>
              </w:rPr>
              <w:t>-</w:t>
            </w:r>
            <w:r>
              <w:rPr>
                <w:b/>
                <w:spacing w:val="-1"/>
                <w:sz w:val="16"/>
              </w:rPr>
              <w:t xml:space="preserve"> </w:t>
            </w:r>
            <w:r>
              <w:rPr>
                <w:b/>
                <w:spacing w:val="-5"/>
                <w:sz w:val="16"/>
              </w:rPr>
              <w:t>do</w:t>
            </w:r>
          </w:p>
        </w:tc>
        <w:tc>
          <w:tcPr>
            <w:tcW w:w="1636" w:type="dxa"/>
            <w:tcBorders>
              <w:left w:val="single" w:sz="6" w:space="0" w:color="000000"/>
              <w:bottom w:val="single" w:sz="6" w:space="0" w:color="000000"/>
              <w:right w:val="single" w:sz="6" w:space="0" w:color="000000"/>
            </w:tcBorders>
            <w:shd w:val="clear" w:color="auto" w:fill="C0C0C0"/>
          </w:tcPr>
          <w:p w14:paraId="570E2328" w14:textId="77777777" w:rsidR="002B75C0" w:rsidRDefault="00000000">
            <w:pPr>
              <w:pStyle w:val="TableParagraph"/>
              <w:spacing w:line="155" w:lineRule="exact"/>
              <w:ind w:left="48"/>
              <w:jc w:val="center"/>
              <w:rPr>
                <w:b/>
                <w:sz w:val="16"/>
              </w:rPr>
            </w:pPr>
            <w:r>
              <w:rPr>
                <w:b/>
                <w:spacing w:val="-10"/>
                <w:sz w:val="16"/>
              </w:rPr>
              <w:t>S</w:t>
            </w:r>
          </w:p>
        </w:tc>
        <w:tc>
          <w:tcPr>
            <w:tcW w:w="1636" w:type="dxa"/>
            <w:tcBorders>
              <w:left w:val="single" w:sz="6" w:space="0" w:color="000000"/>
              <w:bottom w:val="single" w:sz="6" w:space="0" w:color="000000"/>
              <w:right w:val="single" w:sz="6" w:space="0" w:color="000000"/>
            </w:tcBorders>
            <w:shd w:val="clear" w:color="auto" w:fill="C0C0C0"/>
          </w:tcPr>
          <w:p w14:paraId="54678E78" w14:textId="77777777" w:rsidR="002B75C0" w:rsidRDefault="00000000">
            <w:pPr>
              <w:pStyle w:val="TableParagraph"/>
              <w:spacing w:line="155" w:lineRule="exact"/>
              <w:ind w:left="49"/>
              <w:jc w:val="center"/>
              <w:rPr>
                <w:b/>
                <w:sz w:val="16"/>
              </w:rPr>
            </w:pPr>
            <w:r>
              <w:rPr>
                <w:b/>
                <w:spacing w:val="-10"/>
                <w:sz w:val="16"/>
              </w:rPr>
              <w:t>M</w:t>
            </w:r>
          </w:p>
        </w:tc>
        <w:tc>
          <w:tcPr>
            <w:tcW w:w="1636" w:type="dxa"/>
            <w:tcBorders>
              <w:left w:val="single" w:sz="6" w:space="0" w:color="000000"/>
              <w:bottom w:val="single" w:sz="6" w:space="0" w:color="000000"/>
              <w:right w:val="single" w:sz="6" w:space="0" w:color="000000"/>
            </w:tcBorders>
            <w:shd w:val="clear" w:color="auto" w:fill="C0C0C0"/>
          </w:tcPr>
          <w:p w14:paraId="23D182BD" w14:textId="77777777" w:rsidR="002B75C0" w:rsidRDefault="00000000">
            <w:pPr>
              <w:pStyle w:val="TableParagraph"/>
              <w:spacing w:line="155" w:lineRule="exact"/>
              <w:ind w:left="56"/>
              <w:jc w:val="center"/>
              <w:rPr>
                <w:b/>
                <w:sz w:val="16"/>
              </w:rPr>
            </w:pPr>
            <w:r>
              <w:rPr>
                <w:b/>
                <w:sz w:val="16"/>
              </w:rPr>
              <w:t xml:space="preserve">KPI </w:t>
            </w:r>
            <w:r>
              <w:rPr>
                <w:b/>
                <w:spacing w:val="-10"/>
                <w:sz w:val="16"/>
              </w:rPr>
              <w:t>1</w:t>
            </w:r>
          </w:p>
        </w:tc>
        <w:tc>
          <w:tcPr>
            <w:tcW w:w="1637" w:type="dxa"/>
            <w:tcBorders>
              <w:left w:val="single" w:sz="6" w:space="0" w:color="000000"/>
              <w:bottom w:val="single" w:sz="6" w:space="0" w:color="000000"/>
            </w:tcBorders>
            <w:shd w:val="clear" w:color="auto" w:fill="C0C0C0"/>
          </w:tcPr>
          <w:p w14:paraId="37914AC7" w14:textId="77777777" w:rsidR="002B75C0" w:rsidRDefault="00000000">
            <w:pPr>
              <w:pStyle w:val="TableParagraph"/>
              <w:spacing w:line="155" w:lineRule="exact"/>
              <w:ind w:left="556"/>
              <w:rPr>
                <w:b/>
                <w:sz w:val="16"/>
              </w:rPr>
            </w:pPr>
            <w:r>
              <w:rPr>
                <w:b/>
                <w:spacing w:val="-2"/>
                <w:sz w:val="16"/>
              </w:rPr>
              <w:t>Priorita</w:t>
            </w:r>
          </w:p>
        </w:tc>
      </w:tr>
      <w:tr w:rsidR="002B75C0" w14:paraId="7B3419B9" w14:textId="77777777">
        <w:trPr>
          <w:trHeight w:val="181"/>
        </w:trPr>
        <w:tc>
          <w:tcPr>
            <w:tcW w:w="1636" w:type="dxa"/>
            <w:tcBorders>
              <w:top w:val="single" w:sz="6" w:space="0" w:color="000000"/>
              <w:bottom w:val="single" w:sz="6" w:space="0" w:color="000000"/>
              <w:right w:val="single" w:sz="6" w:space="0" w:color="000000"/>
            </w:tcBorders>
          </w:tcPr>
          <w:p w14:paraId="67657BD4"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3B4C5114"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79CF36AB"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D712620"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8D05199"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tcBorders>
          </w:tcPr>
          <w:p w14:paraId="0AD7285C" w14:textId="77777777" w:rsidR="002B75C0" w:rsidRDefault="002B75C0">
            <w:pPr>
              <w:pStyle w:val="TableParagraph"/>
              <w:rPr>
                <w:rFonts w:ascii="Times New Roman"/>
                <w:sz w:val="12"/>
              </w:rPr>
            </w:pPr>
          </w:p>
        </w:tc>
      </w:tr>
      <w:tr w:rsidR="002B75C0" w14:paraId="4EBD56F8" w14:textId="77777777">
        <w:trPr>
          <w:trHeight w:val="181"/>
        </w:trPr>
        <w:tc>
          <w:tcPr>
            <w:tcW w:w="1636" w:type="dxa"/>
            <w:tcBorders>
              <w:top w:val="single" w:sz="6" w:space="0" w:color="000000"/>
              <w:bottom w:val="single" w:sz="6" w:space="0" w:color="000000"/>
              <w:right w:val="single" w:sz="6" w:space="0" w:color="000000"/>
            </w:tcBorders>
          </w:tcPr>
          <w:p w14:paraId="18CBD947"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5F5B3110"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48761C76"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762EB90D"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797E0DEC"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tcBorders>
          </w:tcPr>
          <w:p w14:paraId="73E90DA5" w14:textId="77777777" w:rsidR="002B75C0" w:rsidRDefault="002B75C0">
            <w:pPr>
              <w:pStyle w:val="TableParagraph"/>
              <w:rPr>
                <w:rFonts w:ascii="Times New Roman"/>
                <w:sz w:val="12"/>
              </w:rPr>
            </w:pPr>
          </w:p>
        </w:tc>
      </w:tr>
      <w:tr w:rsidR="002B75C0" w14:paraId="0191CF83" w14:textId="77777777">
        <w:trPr>
          <w:trHeight w:val="177"/>
        </w:trPr>
        <w:tc>
          <w:tcPr>
            <w:tcW w:w="1636" w:type="dxa"/>
            <w:tcBorders>
              <w:top w:val="single" w:sz="6" w:space="0" w:color="000000"/>
              <w:right w:val="single" w:sz="6" w:space="0" w:color="000000"/>
            </w:tcBorders>
          </w:tcPr>
          <w:p w14:paraId="50BE54D0" w14:textId="77777777" w:rsidR="002B75C0" w:rsidRDefault="002B75C0">
            <w:pPr>
              <w:pStyle w:val="TableParagraph"/>
              <w:rPr>
                <w:rFonts w:ascii="Times New Roman"/>
                <w:sz w:val="10"/>
              </w:rPr>
            </w:pPr>
          </w:p>
        </w:tc>
        <w:tc>
          <w:tcPr>
            <w:tcW w:w="1637" w:type="dxa"/>
            <w:tcBorders>
              <w:top w:val="single" w:sz="6" w:space="0" w:color="000000"/>
              <w:left w:val="single" w:sz="6" w:space="0" w:color="000000"/>
              <w:right w:val="single" w:sz="6" w:space="0" w:color="000000"/>
            </w:tcBorders>
          </w:tcPr>
          <w:p w14:paraId="30C89EE8"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1B8500FA"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5883305D"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3BE34CCE" w14:textId="77777777" w:rsidR="002B75C0" w:rsidRDefault="002B75C0">
            <w:pPr>
              <w:pStyle w:val="TableParagraph"/>
              <w:rPr>
                <w:rFonts w:ascii="Times New Roman"/>
                <w:sz w:val="10"/>
              </w:rPr>
            </w:pPr>
          </w:p>
        </w:tc>
        <w:tc>
          <w:tcPr>
            <w:tcW w:w="1637" w:type="dxa"/>
            <w:tcBorders>
              <w:top w:val="single" w:sz="6" w:space="0" w:color="000000"/>
              <w:left w:val="single" w:sz="6" w:space="0" w:color="000000"/>
            </w:tcBorders>
          </w:tcPr>
          <w:p w14:paraId="1A065FB1" w14:textId="77777777" w:rsidR="002B75C0" w:rsidRDefault="002B75C0">
            <w:pPr>
              <w:pStyle w:val="TableParagraph"/>
              <w:rPr>
                <w:rFonts w:ascii="Times New Roman"/>
                <w:sz w:val="10"/>
              </w:rPr>
            </w:pPr>
          </w:p>
        </w:tc>
      </w:tr>
    </w:tbl>
    <w:p w14:paraId="51D28FA2" w14:textId="77777777" w:rsidR="002B75C0" w:rsidRDefault="00000000">
      <w:pPr>
        <w:pStyle w:val="Zkladntext"/>
        <w:spacing w:before="99"/>
        <w:rPr>
          <w:sz w:val="20"/>
        </w:rPr>
      </w:pPr>
      <w:r>
        <w:rPr>
          <w:noProof/>
        </w:rPr>
        <mc:AlternateContent>
          <mc:Choice Requires="wpg">
            <w:drawing>
              <wp:anchor distT="0" distB="0" distL="0" distR="0" simplePos="0" relativeHeight="251663360" behindDoc="1" locked="0" layoutInCell="1" allowOverlap="1" wp14:anchorId="4002CD95" wp14:editId="46959895">
                <wp:simplePos x="0" y="0"/>
                <wp:positionH relativeFrom="page">
                  <wp:posOffset>655319</wp:posOffset>
                </wp:positionH>
                <wp:positionV relativeFrom="paragraph">
                  <wp:posOffset>224409</wp:posOffset>
                </wp:positionV>
                <wp:extent cx="6239510" cy="22479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224790"/>
                          <a:chOff x="0" y="0"/>
                          <a:chExt cx="6239510" cy="224790"/>
                        </a:xfrm>
                      </wpg:grpSpPr>
                      <wps:wsp>
                        <wps:cNvPr id="66" name="Graphic 66"/>
                        <wps:cNvSpPr/>
                        <wps:spPr>
                          <a:xfrm>
                            <a:off x="6095" y="13665"/>
                            <a:ext cx="6233160" cy="197485"/>
                          </a:xfrm>
                          <a:custGeom>
                            <a:avLst/>
                            <a:gdLst/>
                            <a:ahLst/>
                            <a:cxnLst/>
                            <a:rect l="l" t="t" r="r" b="b"/>
                            <a:pathLst>
                              <a:path w="6233160" h="197485">
                                <a:moveTo>
                                  <a:pt x="6233160" y="0"/>
                                </a:moveTo>
                                <a:lnTo>
                                  <a:pt x="0" y="0"/>
                                </a:lnTo>
                                <a:lnTo>
                                  <a:pt x="0" y="196900"/>
                                </a:lnTo>
                                <a:lnTo>
                                  <a:pt x="6233160" y="196900"/>
                                </a:lnTo>
                                <a:lnTo>
                                  <a:pt x="6233160" y="0"/>
                                </a:lnTo>
                                <a:close/>
                              </a:path>
                            </a:pathLst>
                          </a:custGeom>
                          <a:solidFill>
                            <a:srgbClr val="D9D9D9"/>
                          </a:solidFill>
                        </wps:spPr>
                        <wps:bodyPr wrap="square" lIns="0" tIns="0" rIns="0" bIns="0" rtlCol="0">
                          <a:prstTxWarp prst="textNoShape">
                            <a:avLst/>
                          </a:prstTxWarp>
                          <a:noAutofit/>
                        </wps:bodyPr>
                      </wps:wsp>
                      <wps:wsp>
                        <wps:cNvPr id="67" name="Graphic 67"/>
                        <wps:cNvSpPr/>
                        <wps:spPr>
                          <a:xfrm>
                            <a:off x="0" y="12"/>
                            <a:ext cx="6239510" cy="224790"/>
                          </a:xfrm>
                          <a:custGeom>
                            <a:avLst/>
                            <a:gdLst/>
                            <a:ahLst/>
                            <a:cxnLst/>
                            <a:rect l="l" t="t" r="r" b="b"/>
                            <a:pathLst>
                              <a:path w="6239510" h="224790">
                                <a:moveTo>
                                  <a:pt x="6239256" y="195326"/>
                                </a:moveTo>
                                <a:lnTo>
                                  <a:pt x="0" y="195326"/>
                                </a:lnTo>
                                <a:lnTo>
                                  <a:pt x="0" y="224269"/>
                                </a:lnTo>
                                <a:lnTo>
                                  <a:pt x="6239256" y="224269"/>
                                </a:lnTo>
                                <a:lnTo>
                                  <a:pt x="6239256" y="195326"/>
                                </a:lnTo>
                                <a:close/>
                              </a:path>
                              <a:path w="6239510" h="224790">
                                <a:moveTo>
                                  <a:pt x="6239256" y="0"/>
                                </a:moveTo>
                                <a:lnTo>
                                  <a:pt x="0" y="0"/>
                                </a:lnTo>
                                <a:lnTo>
                                  <a:pt x="0" y="28943"/>
                                </a:lnTo>
                                <a:lnTo>
                                  <a:pt x="6239256" y="28943"/>
                                </a:lnTo>
                                <a:lnTo>
                                  <a:pt x="6239256"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6095" y="28955"/>
                            <a:ext cx="6233160" cy="166370"/>
                          </a:xfrm>
                          <a:prstGeom prst="rect">
                            <a:avLst/>
                          </a:prstGeom>
                        </wps:spPr>
                        <wps:txbx>
                          <w:txbxContent>
                            <w:p w14:paraId="50211FAD" w14:textId="77777777" w:rsidR="002B75C0" w:rsidRDefault="00000000">
                              <w:pPr>
                                <w:tabs>
                                  <w:tab w:val="left" w:pos="1665"/>
                                </w:tabs>
                                <w:spacing w:line="242" w:lineRule="exact"/>
                                <w:ind w:left="28"/>
                                <w:rPr>
                                  <w:rFonts w:ascii="Calibri" w:hAnsi="Calibri"/>
                                  <w:b/>
                                </w:rPr>
                              </w:pPr>
                              <w:r>
                                <w:rPr>
                                  <w:rFonts w:ascii="Calibri" w:hAnsi="Calibri"/>
                                  <w:b/>
                                </w:rPr>
                                <w:t>CAAIS</w:t>
                              </w:r>
                              <w:r>
                                <w:rPr>
                                  <w:rFonts w:ascii="Calibri" w:hAnsi="Calibri"/>
                                  <w:b/>
                                  <w:spacing w:val="1"/>
                                </w:rPr>
                                <w:t xml:space="preserve"> </w:t>
                              </w:r>
                              <w:r>
                                <w:rPr>
                                  <w:rFonts w:ascii="Calibri" w:hAnsi="Calibri"/>
                                  <w:b/>
                                </w:rPr>
                                <w:t>01-</w:t>
                              </w:r>
                              <w:r>
                                <w:rPr>
                                  <w:rFonts w:ascii="Calibri" w:hAnsi="Calibri"/>
                                  <w:b/>
                                  <w:spacing w:val="-5"/>
                                </w:rPr>
                                <w:t>02</w:t>
                              </w:r>
                              <w:r>
                                <w:rPr>
                                  <w:rFonts w:ascii="Calibri" w:hAnsi="Calibri"/>
                                  <w:b/>
                                </w:rPr>
                                <w:tab/>
                                <w:t>Zajištění</w:t>
                              </w:r>
                              <w:r>
                                <w:rPr>
                                  <w:rFonts w:ascii="Calibri" w:hAnsi="Calibri"/>
                                  <w:b/>
                                  <w:spacing w:val="5"/>
                                </w:rPr>
                                <w:t xml:space="preserve"> </w:t>
                              </w:r>
                              <w:r>
                                <w:rPr>
                                  <w:rFonts w:ascii="Calibri" w:hAnsi="Calibri"/>
                                  <w:b/>
                                </w:rPr>
                                <w:t>úrovně</w:t>
                              </w:r>
                              <w:r>
                                <w:rPr>
                                  <w:rFonts w:ascii="Calibri" w:hAnsi="Calibri"/>
                                  <w:b/>
                                  <w:spacing w:val="7"/>
                                </w:rPr>
                                <w:t xml:space="preserve"> </w:t>
                              </w:r>
                              <w:r>
                                <w:rPr>
                                  <w:rFonts w:ascii="Calibri" w:hAnsi="Calibri"/>
                                  <w:b/>
                                </w:rPr>
                                <w:t>provozu</w:t>
                              </w:r>
                              <w:r>
                                <w:rPr>
                                  <w:rFonts w:ascii="Calibri" w:hAnsi="Calibri"/>
                                  <w:b/>
                                  <w:spacing w:val="6"/>
                                </w:rPr>
                                <w:t xml:space="preserve"> </w:t>
                              </w:r>
                              <w:r>
                                <w:rPr>
                                  <w:rFonts w:ascii="Calibri" w:hAnsi="Calibri"/>
                                  <w:b/>
                                </w:rPr>
                                <w:t>ostatních</w:t>
                              </w:r>
                              <w:r>
                                <w:rPr>
                                  <w:rFonts w:ascii="Calibri" w:hAnsi="Calibri"/>
                                  <w:b/>
                                  <w:spacing w:val="6"/>
                                </w:rPr>
                                <w:t xml:space="preserve"> </w:t>
                              </w:r>
                              <w:r>
                                <w:rPr>
                                  <w:rFonts w:ascii="Calibri" w:hAnsi="Calibri"/>
                                  <w:b/>
                                </w:rPr>
                                <w:t>prostředí</w:t>
                              </w:r>
                              <w:r>
                                <w:rPr>
                                  <w:rFonts w:ascii="Calibri" w:hAnsi="Calibri"/>
                                  <w:b/>
                                  <w:spacing w:val="6"/>
                                </w:rPr>
                                <w:t xml:space="preserve"> </w:t>
                              </w:r>
                              <w:r>
                                <w:rPr>
                                  <w:rFonts w:ascii="Calibri" w:hAnsi="Calibri"/>
                                  <w:b/>
                                  <w:spacing w:val="-2"/>
                                </w:rPr>
                                <w:t>Systému</w:t>
                              </w:r>
                            </w:p>
                          </w:txbxContent>
                        </wps:txbx>
                        <wps:bodyPr wrap="square" lIns="0" tIns="0" rIns="0" bIns="0" rtlCol="0">
                          <a:noAutofit/>
                        </wps:bodyPr>
                      </wps:wsp>
                    </wpg:wgp>
                  </a:graphicData>
                </a:graphic>
              </wp:anchor>
            </w:drawing>
          </mc:Choice>
          <mc:Fallback>
            <w:pict>
              <v:group w14:anchorId="4002CD95" id="Group 65" o:spid="_x0000_s1051" style="position:absolute;margin-left:51.6pt;margin-top:17.65pt;width:491.3pt;height:17.7pt;z-index:-251653120;mso-wrap-distance-left:0;mso-wrap-distance-right:0;mso-position-horizontal-relative:page" coordsize="62395,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">
                <v:shape id="Graphic 66" o:spid="_x0000_s1052" style="position:absolute;left:60;top:136;width:62332;height:1975;visibility:visible;mso-wrap-style:square;v-text-anchor:top" coordsize="623316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" path="m6233160,l,,,196900r6233160,l6233160,xe" fillcolor="#d9d9d9" stroked="f">
                  <v:path arrowok="t"/>
                </v:shape>
                <v:shape id="Graphic 67" o:spid="_x0000_s1053" style="position:absolute;width:62395;height:2248;visibility:visible;mso-wrap-style:square;v-text-anchor:top" coordsize="62395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" path="m6239256,195326l,195326r,28943l6239256,224269r,-28943xem6239256,l,,,28943r6239256,l6239256,xe" fillcolor="black" stroked="f">
                  <v:path arrowok="t"/>
                </v:shape>
                <v:shape id="Textbox 68" o:spid="_x0000_s1054" type="#_x0000_t202" style="position:absolute;left:60;top:289;width:6233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211FAD" w14:textId="77777777" w:rsidR="002B75C0" w:rsidRDefault="00000000">
                        <w:pPr>
                          <w:tabs>
                            <w:tab w:val="left" w:pos="1665"/>
                          </w:tabs>
                          <w:spacing w:line="242" w:lineRule="exact"/>
                          <w:ind w:left="28"/>
                          <w:rPr>
                            <w:rFonts w:ascii="Calibri" w:hAnsi="Calibri"/>
                            <w:b/>
                          </w:rPr>
                        </w:pPr>
                        <w:r>
                          <w:rPr>
                            <w:rFonts w:ascii="Calibri" w:hAnsi="Calibri"/>
                            <w:b/>
                          </w:rPr>
                          <w:t>CAAIS</w:t>
                        </w:r>
                        <w:r>
                          <w:rPr>
                            <w:rFonts w:ascii="Calibri" w:hAnsi="Calibri"/>
                            <w:b/>
                            <w:spacing w:val="1"/>
                          </w:rPr>
                          <w:t xml:space="preserve"> </w:t>
                        </w:r>
                        <w:r>
                          <w:rPr>
                            <w:rFonts w:ascii="Calibri" w:hAnsi="Calibri"/>
                            <w:b/>
                          </w:rPr>
                          <w:t>01-</w:t>
                        </w:r>
                        <w:r>
                          <w:rPr>
                            <w:rFonts w:ascii="Calibri" w:hAnsi="Calibri"/>
                            <w:b/>
                            <w:spacing w:val="-5"/>
                          </w:rPr>
                          <w:t>02</w:t>
                        </w:r>
                        <w:r>
                          <w:rPr>
                            <w:rFonts w:ascii="Calibri" w:hAnsi="Calibri"/>
                            <w:b/>
                          </w:rPr>
                          <w:tab/>
                          <w:t>Zajištění</w:t>
                        </w:r>
                        <w:r>
                          <w:rPr>
                            <w:rFonts w:ascii="Calibri" w:hAnsi="Calibri"/>
                            <w:b/>
                            <w:spacing w:val="5"/>
                          </w:rPr>
                          <w:t xml:space="preserve"> </w:t>
                        </w:r>
                        <w:r>
                          <w:rPr>
                            <w:rFonts w:ascii="Calibri" w:hAnsi="Calibri"/>
                            <w:b/>
                          </w:rPr>
                          <w:t>úrovně</w:t>
                        </w:r>
                        <w:r>
                          <w:rPr>
                            <w:rFonts w:ascii="Calibri" w:hAnsi="Calibri"/>
                            <w:b/>
                            <w:spacing w:val="7"/>
                          </w:rPr>
                          <w:t xml:space="preserve"> </w:t>
                        </w:r>
                        <w:r>
                          <w:rPr>
                            <w:rFonts w:ascii="Calibri" w:hAnsi="Calibri"/>
                            <w:b/>
                          </w:rPr>
                          <w:t>provozu</w:t>
                        </w:r>
                        <w:r>
                          <w:rPr>
                            <w:rFonts w:ascii="Calibri" w:hAnsi="Calibri"/>
                            <w:b/>
                            <w:spacing w:val="6"/>
                          </w:rPr>
                          <w:t xml:space="preserve"> </w:t>
                        </w:r>
                        <w:r>
                          <w:rPr>
                            <w:rFonts w:ascii="Calibri" w:hAnsi="Calibri"/>
                            <w:b/>
                          </w:rPr>
                          <w:t>ostatních</w:t>
                        </w:r>
                        <w:r>
                          <w:rPr>
                            <w:rFonts w:ascii="Calibri" w:hAnsi="Calibri"/>
                            <w:b/>
                            <w:spacing w:val="6"/>
                          </w:rPr>
                          <w:t xml:space="preserve"> </w:t>
                        </w:r>
                        <w:r>
                          <w:rPr>
                            <w:rFonts w:ascii="Calibri" w:hAnsi="Calibri"/>
                            <w:b/>
                          </w:rPr>
                          <w:t>prostředí</w:t>
                        </w:r>
                        <w:r>
                          <w:rPr>
                            <w:rFonts w:ascii="Calibri" w:hAnsi="Calibri"/>
                            <w:b/>
                            <w:spacing w:val="6"/>
                          </w:rPr>
                          <w:t xml:space="preserve"> </w:t>
                        </w:r>
                        <w:r>
                          <w:rPr>
                            <w:rFonts w:ascii="Calibri" w:hAnsi="Calibri"/>
                            <w:b/>
                            <w:spacing w:val="-2"/>
                          </w:rPr>
                          <w:t>Systému</w:t>
                        </w:r>
                      </w:p>
                    </w:txbxContent>
                  </v:textbox>
                </v:shape>
                <w10:wrap type="topAndBottom" anchorx="page"/>
              </v:group>
            </w:pict>
          </mc:Fallback>
        </mc:AlternateContent>
      </w:r>
    </w:p>
    <w:p w14:paraId="15DD18CA" w14:textId="77777777" w:rsidR="002B75C0" w:rsidRDefault="002B75C0">
      <w:pPr>
        <w:pStyle w:val="Zkladntext"/>
        <w:spacing w:before="4"/>
        <w:rPr>
          <w:sz w:val="10"/>
        </w:rPr>
      </w:pPr>
    </w:p>
    <w:p w14:paraId="5E0CC1A4" w14:textId="77777777" w:rsidR="002B75C0" w:rsidRDefault="002B75C0">
      <w:pPr>
        <w:rPr>
          <w:sz w:val="10"/>
        </w:rPr>
        <w:sectPr w:rsidR="002B75C0">
          <w:type w:val="continuous"/>
          <w:pgSz w:w="11910" w:h="16840"/>
          <w:pgMar w:top="1320" w:right="900" w:bottom="1160" w:left="900" w:header="1124" w:footer="0" w:gutter="0"/>
          <w:cols w:space="708"/>
        </w:sectPr>
      </w:pPr>
    </w:p>
    <w:p w14:paraId="2A6D9CA0" w14:textId="77777777" w:rsidR="002B75C0" w:rsidRDefault="002B75C0">
      <w:pPr>
        <w:pStyle w:val="Zkladntext"/>
        <w:spacing w:before="50"/>
        <w:rPr>
          <w:sz w:val="19"/>
        </w:rPr>
      </w:pPr>
    </w:p>
    <w:p w14:paraId="4A1E7D1E" w14:textId="77777777" w:rsidR="002B75C0" w:rsidRDefault="00000000">
      <w:pPr>
        <w:ind w:left="167"/>
        <w:rPr>
          <w:b/>
          <w:sz w:val="19"/>
        </w:rPr>
      </w:pPr>
      <w:r>
        <w:rPr>
          <w:b/>
          <w:sz w:val="19"/>
        </w:rPr>
        <w:t>Popis</w:t>
      </w:r>
      <w:r>
        <w:rPr>
          <w:b/>
          <w:spacing w:val="-1"/>
          <w:sz w:val="19"/>
        </w:rPr>
        <w:t xml:space="preserve"> </w:t>
      </w:r>
      <w:r>
        <w:rPr>
          <w:b/>
          <w:spacing w:val="-2"/>
          <w:sz w:val="19"/>
        </w:rPr>
        <w:t>služby</w:t>
      </w:r>
    </w:p>
    <w:p w14:paraId="0EB2BD52" w14:textId="77777777" w:rsidR="002B75C0" w:rsidRDefault="00000000">
      <w:pPr>
        <w:spacing w:before="95" w:line="256" w:lineRule="auto"/>
        <w:ind w:left="168"/>
        <w:rPr>
          <w:sz w:val="16"/>
        </w:rPr>
      </w:pPr>
      <w:r>
        <w:br w:type="column"/>
      </w:r>
      <w:r>
        <w:rPr>
          <w:sz w:val="16"/>
        </w:rPr>
        <w:t>Zajištění</w:t>
      </w:r>
      <w:r>
        <w:rPr>
          <w:spacing w:val="-3"/>
          <w:sz w:val="16"/>
        </w:rPr>
        <w:t xml:space="preserve"> </w:t>
      </w:r>
      <w:r>
        <w:rPr>
          <w:sz w:val="16"/>
        </w:rPr>
        <w:t>úrovně</w:t>
      </w:r>
      <w:r>
        <w:rPr>
          <w:spacing w:val="-2"/>
          <w:sz w:val="16"/>
        </w:rPr>
        <w:t xml:space="preserve"> </w:t>
      </w:r>
      <w:r>
        <w:rPr>
          <w:sz w:val="16"/>
        </w:rPr>
        <w:t>provozu</w:t>
      </w:r>
      <w:r>
        <w:rPr>
          <w:spacing w:val="-2"/>
          <w:sz w:val="16"/>
        </w:rPr>
        <w:t xml:space="preserve"> </w:t>
      </w:r>
      <w:r>
        <w:rPr>
          <w:sz w:val="16"/>
        </w:rPr>
        <w:t>ostatních</w:t>
      </w:r>
      <w:r>
        <w:rPr>
          <w:spacing w:val="-2"/>
          <w:sz w:val="16"/>
        </w:rPr>
        <w:t xml:space="preserve"> </w:t>
      </w:r>
      <w:r>
        <w:rPr>
          <w:sz w:val="16"/>
        </w:rPr>
        <w:t>prostředí</w:t>
      </w:r>
      <w:r>
        <w:rPr>
          <w:spacing w:val="-3"/>
          <w:sz w:val="16"/>
        </w:rPr>
        <w:t xml:space="preserve"> </w:t>
      </w:r>
      <w:r>
        <w:rPr>
          <w:sz w:val="16"/>
        </w:rPr>
        <w:t>Systému</w:t>
      </w:r>
      <w:r>
        <w:rPr>
          <w:spacing w:val="-2"/>
          <w:sz w:val="16"/>
        </w:rPr>
        <w:t xml:space="preserve"> </w:t>
      </w:r>
      <w:r>
        <w:rPr>
          <w:sz w:val="16"/>
        </w:rPr>
        <w:t>(stage,</w:t>
      </w:r>
      <w:r>
        <w:rPr>
          <w:spacing w:val="-1"/>
          <w:sz w:val="16"/>
        </w:rPr>
        <w:t xml:space="preserve"> </w:t>
      </w:r>
      <w:r>
        <w:rPr>
          <w:sz w:val="16"/>
        </w:rPr>
        <w:t>školící</w:t>
      </w:r>
      <w:r>
        <w:rPr>
          <w:spacing w:val="-3"/>
          <w:sz w:val="16"/>
        </w:rPr>
        <w:t xml:space="preserve"> </w:t>
      </w:r>
      <w:r>
        <w:rPr>
          <w:sz w:val="16"/>
        </w:rPr>
        <w:t>a</w:t>
      </w:r>
      <w:r>
        <w:rPr>
          <w:spacing w:val="-2"/>
          <w:sz w:val="16"/>
        </w:rPr>
        <w:t xml:space="preserve"> </w:t>
      </w:r>
      <w:r>
        <w:rPr>
          <w:sz w:val="16"/>
        </w:rPr>
        <w:t>externí</w:t>
      </w:r>
      <w:r>
        <w:rPr>
          <w:spacing w:val="-3"/>
          <w:sz w:val="16"/>
        </w:rPr>
        <w:t xml:space="preserve"> </w:t>
      </w:r>
      <w:r>
        <w:rPr>
          <w:sz w:val="16"/>
        </w:rPr>
        <w:t>testovací</w:t>
      </w:r>
      <w:r>
        <w:rPr>
          <w:spacing w:val="-3"/>
          <w:sz w:val="16"/>
        </w:rPr>
        <w:t xml:space="preserve"> </w:t>
      </w:r>
      <w:r>
        <w:rPr>
          <w:sz w:val="16"/>
        </w:rPr>
        <w:t>prostředí)</w:t>
      </w:r>
      <w:r>
        <w:rPr>
          <w:spacing w:val="-2"/>
          <w:sz w:val="16"/>
        </w:rPr>
        <w:t xml:space="preserve"> </w:t>
      </w:r>
      <w:r>
        <w:rPr>
          <w:sz w:val="16"/>
        </w:rPr>
        <w:t>dodržováním parametrů služeb podle definovaných KPI</w:t>
      </w:r>
    </w:p>
    <w:p w14:paraId="7A15A8F6" w14:textId="77777777" w:rsidR="002B75C0" w:rsidRDefault="002B75C0">
      <w:pPr>
        <w:spacing w:line="256" w:lineRule="auto"/>
        <w:rPr>
          <w:sz w:val="16"/>
        </w:rPr>
        <w:sectPr w:rsidR="002B75C0">
          <w:type w:val="continuous"/>
          <w:pgSz w:w="11910" w:h="16840"/>
          <w:pgMar w:top="1320" w:right="900" w:bottom="1160" w:left="900" w:header="1124" w:footer="0" w:gutter="0"/>
          <w:cols w:num="2" w:space="708" w:equalWidth="0">
            <w:col w:w="1377" w:space="257"/>
            <w:col w:w="8476"/>
          </w:cols>
        </w:sectPr>
      </w:pPr>
    </w:p>
    <w:p w14:paraId="2BFFCBB9" w14:textId="77777777" w:rsidR="002B75C0" w:rsidRDefault="002B75C0">
      <w:pPr>
        <w:pStyle w:val="Zkladntext"/>
        <w:spacing w:before="3"/>
        <w:rPr>
          <w:sz w:val="9"/>
        </w:rPr>
      </w:pPr>
    </w:p>
    <w:p w14:paraId="0F37307B" w14:textId="77777777" w:rsidR="002B75C0" w:rsidRDefault="002B75C0">
      <w:pPr>
        <w:rPr>
          <w:sz w:val="9"/>
        </w:rPr>
        <w:sectPr w:rsidR="002B75C0">
          <w:type w:val="continuous"/>
          <w:pgSz w:w="11910" w:h="16840"/>
          <w:pgMar w:top="1320" w:right="900" w:bottom="1160" w:left="900" w:header="1124" w:footer="0" w:gutter="0"/>
          <w:cols w:space="708"/>
        </w:sectPr>
      </w:pPr>
    </w:p>
    <w:p w14:paraId="534BA1F8" w14:textId="77777777" w:rsidR="002B75C0" w:rsidRDefault="002B75C0">
      <w:pPr>
        <w:pStyle w:val="Zkladntext"/>
        <w:rPr>
          <w:sz w:val="16"/>
        </w:rPr>
      </w:pPr>
    </w:p>
    <w:p w14:paraId="17918548" w14:textId="77777777" w:rsidR="002B75C0" w:rsidRDefault="002B75C0">
      <w:pPr>
        <w:pStyle w:val="Zkladntext"/>
        <w:rPr>
          <w:sz w:val="16"/>
        </w:rPr>
      </w:pPr>
    </w:p>
    <w:p w14:paraId="44B2DAFF" w14:textId="77777777" w:rsidR="002B75C0" w:rsidRDefault="002B75C0">
      <w:pPr>
        <w:pStyle w:val="Zkladntext"/>
        <w:rPr>
          <w:sz w:val="16"/>
        </w:rPr>
      </w:pPr>
    </w:p>
    <w:p w14:paraId="1C883930" w14:textId="77777777" w:rsidR="002B75C0" w:rsidRDefault="002B75C0">
      <w:pPr>
        <w:pStyle w:val="Zkladntext"/>
        <w:rPr>
          <w:sz w:val="16"/>
        </w:rPr>
      </w:pPr>
    </w:p>
    <w:p w14:paraId="3106A408" w14:textId="77777777" w:rsidR="002B75C0" w:rsidRDefault="002B75C0">
      <w:pPr>
        <w:pStyle w:val="Zkladntext"/>
        <w:rPr>
          <w:sz w:val="16"/>
        </w:rPr>
      </w:pPr>
    </w:p>
    <w:p w14:paraId="66CF8638" w14:textId="77777777" w:rsidR="002B75C0" w:rsidRDefault="002B75C0">
      <w:pPr>
        <w:pStyle w:val="Zkladntext"/>
        <w:rPr>
          <w:sz w:val="16"/>
        </w:rPr>
      </w:pPr>
    </w:p>
    <w:p w14:paraId="425CFED7" w14:textId="77777777" w:rsidR="002B75C0" w:rsidRDefault="002B75C0">
      <w:pPr>
        <w:pStyle w:val="Zkladntext"/>
        <w:rPr>
          <w:sz w:val="16"/>
        </w:rPr>
      </w:pPr>
    </w:p>
    <w:p w14:paraId="04A9588C" w14:textId="77777777" w:rsidR="002B75C0" w:rsidRDefault="002B75C0">
      <w:pPr>
        <w:pStyle w:val="Zkladntext"/>
        <w:rPr>
          <w:sz w:val="16"/>
        </w:rPr>
      </w:pPr>
    </w:p>
    <w:p w14:paraId="6FB6AF8C" w14:textId="77777777" w:rsidR="002B75C0" w:rsidRDefault="002B75C0">
      <w:pPr>
        <w:pStyle w:val="Zkladntext"/>
        <w:rPr>
          <w:sz w:val="16"/>
        </w:rPr>
      </w:pPr>
    </w:p>
    <w:p w14:paraId="4E799302" w14:textId="77777777" w:rsidR="002B75C0" w:rsidRDefault="002B75C0">
      <w:pPr>
        <w:pStyle w:val="Zkladntext"/>
        <w:spacing w:before="125"/>
        <w:rPr>
          <w:sz w:val="16"/>
        </w:rPr>
      </w:pPr>
    </w:p>
    <w:p w14:paraId="29098507" w14:textId="77777777" w:rsidR="002B75C0" w:rsidRDefault="00000000">
      <w:pPr>
        <w:tabs>
          <w:tab w:val="left" w:pos="1802"/>
        </w:tabs>
        <w:ind w:left="165"/>
        <w:rPr>
          <w:sz w:val="16"/>
        </w:rPr>
      </w:pPr>
      <w:r>
        <w:rPr>
          <w:spacing w:val="-4"/>
          <w:sz w:val="16"/>
        </w:rPr>
        <w:t>KPI1</w:t>
      </w:r>
      <w:r>
        <w:rPr>
          <w:sz w:val="16"/>
        </w:rPr>
        <w:tab/>
        <w:t>Výkonnostní</w:t>
      </w:r>
      <w:r>
        <w:rPr>
          <w:spacing w:val="-8"/>
          <w:sz w:val="16"/>
        </w:rPr>
        <w:t xml:space="preserve"> </w:t>
      </w:r>
      <w:r>
        <w:rPr>
          <w:sz w:val="16"/>
        </w:rPr>
        <w:t>parametr:</w:t>
      </w:r>
      <w:r>
        <w:rPr>
          <w:spacing w:val="-4"/>
          <w:sz w:val="16"/>
        </w:rPr>
        <w:t xml:space="preserve"> </w:t>
      </w:r>
      <w:r>
        <w:rPr>
          <w:sz w:val="16"/>
        </w:rPr>
        <w:t>Maximální</w:t>
      </w:r>
      <w:r>
        <w:rPr>
          <w:spacing w:val="-6"/>
          <w:sz w:val="16"/>
        </w:rPr>
        <w:t xml:space="preserve"> </w:t>
      </w:r>
      <w:r>
        <w:rPr>
          <w:sz w:val="16"/>
        </w:rPr>
        <w:t>doba</w:t>
      </w:r>
      <w:r>
        <w:rPr>
          <w:spacing w:val="-4"/>
          <w:sz w:val="16"/>
        </w:rPr>
        <w:t xml:space="preserve"> </w:t>
      </w:r>
      <w:r>
        <w:rPr>
          <w:spacing w:val="-2"/>
          <w:sz w:val="16"/>
        </w:rPr>
        <w:t>odezvy</w:t>
      </w:r>
    </w:p>
    <w:p w14:paraId="6D411417" w14:textId="77777777" w:rsidR="002B75C0" w:rsidRDefault="00000000">
      <w:pPr>
        <w:rPr>
          <w:sz w:val="16"/>
        </w:rPr>
      </w:pPr>
      <w:r>
        <w:br w:type="column"/>
      </w:r>
    </w:p>
    <w:p w14:paraId="74AC992F" w14:textId="77777777" w:rsidR="002B75C0" w:rsidRDefault="002B75C0">
      <w:pPr>
        <w:pStyle w:val="Zkladntext"/>
        <w:rPr>
          <w:sz w:val="16"/>
        </w:rPr>
      </w:pPr>
    </w:p>
    <w:p w14:paraId="1C7D9065" w14:textId="77777777" w:rsidR="002B75C0" w:rsidRDefault="002B75C0">
      <w:pPr>
        <w:pStyle w:val="Zkladntext"/>
        <w:rPr>
          <w:sz w:val="16"/>
        </w:rPr>
      </w:pPr>
    </w:p>
    <w:p w14:paraId="181930F6" w14:textId="77777777" w:rsidR="002B75C0" w:rsidRDefault="002B75C0">
      <w:pPr>
        <w:pStyle w:val="Zkladntext"/>
        <w:rPr>
          <w:sz w:val="16"/>
        </w:rPr>
      </w:pPr>
    </w:p>
    <w:p w14:paraId="1977FEAC" w14:textId="77777777" w:rsidR="002B75C0" w:rsidRDefault="002B75C0">
      <w:pPr>
        <w:pStyle w:val="Zkladntext"/>
        <w:rPr>
          <w:sz w:val="16"/>
        </w:rPr>
      </w:pPr>
    </w:p>
    <w:p w14:paraId="2B71D3E5" w14:textId="77777777" w:rsidR="002B75C0" w:rsidRDefault="002B75C0">
      <w:pPr>
        <w:pStyle w:val="Zkladntext"/>
        <w:rPr>
          <w:sz w:val="16"/>
        </w:rPr>
      </w:pPr>
    </w:p>
    <w:p w14:paraId="48DAAFA3" w14:textId="77777777" w:rsidR="002B75C0" w:rsidRDefault="002B75C0">
      <w:pPr>
        <w:pStyle w:val="Zkladntext"/>
        <w:rPr>
          <w:sz w:val="16"/>
        </w:rPr>
      </w:pPr>
    </w:p>
    <w:p w14:paraId="0890E9F1" w14:textId="77777777" w:rsidR="002B75C0" w:rsidRDefault="002B75C0">
      <w:pPr>
        <w:pStyle w:val="Zkladntext"/>
        <w:rPr>
          <w:sz w:val="16"/>
        </w:rPr>
      </w:pPr>
    </w:p>
    <w:p w14:paraId="3A6B8157" w14:textId="77777777" w:rsidR="002B75C0" w:rsidRDefault="002B75C0">
      <w:pPr>
        <w:pStyle w:val="Zkladntext"/>
        <w:spacing w:before="103"/>
        <w:rPr>
          <w:sz w:val="16"/>
        </w:rPr>
      </w:pPr>
    </w:p>
    <w:p w14:paraId="494DC8B0" w14:textId="77777777" w:rsidR="002B75C0" w:rsidRDefault="00000000">
      <w:pPr>
        <w:ind w:left="165"/>
        <w:rPr>
          <w:b/>
          <w:sz w:val="16"/>
        </w:rPr>
      </w:pPr>
      <w:r>
        <w:rPr>
          <w:noProof/>
        </w:rPr>
        <mc:AlternateContent>
          <mc:Choice Requires="wps">
            <w:drawing>
              <wp:anchor distT="0" distB="0" distL="0" distR="0" simplePos="0" relativeHeight="251641856" behindDoc="0" locked="0" layoutInCell="1" allowOverlap="1" wp14:anchorId="740B6298" wp14:editId="73D25295">
                <wp:simplePos x="0" y="0"/>
                <wp:positionH relativeFrom="page">
                  <wp:posOffset>4813680</wp:posOffset>
                </wp:positionH>
                <wp:positionV relativeFrom="paragraph">
                  <wp:posOffset>130386</wp:posOffset>
                </wp:positionV>
                <wp:extent cx="2080895" cy="2514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895" cy="251460"/>
                        </a:xfrm>
                        <a:prstGeom prst="rect">
                          <a:avLst/>
                        </a:prstGeom>
                        <a:solidFill>
                          <a:srgbClr val="E3DFEB"/>
                        </a:solidFill>
                      </wps:spPr>
                      <wps:txbx>
                        <w:txbxContent>
                          <w:p w14:paraId="38435996" w14:textId="77777777" w:rsidR="002B75C0" w:rsidRDefault="00000000">
                            <w:pPr>
                              <w:spacing w:before="1"/>
                              <w:ind w:left="1671"/>
                              <w:rPr>
                                <w:color w:val="000000"/>
                                <w:sz w:val="16"/>
                              </w:rPr>
                            </w:pPr>
                            <w:r>
                              <w:rPr>
                                <w:color w:val="000000"/>
                                <w:sz w:val="16"/>
                              </w:rPr>
                              <w:t>Služba</w:t>
                            </w:r>
                            <w:r>
                              <w:rPr>
                                <w:color w:val="000000"/>
                                <w:spacing w:val="-3"/>
                                <w:sz w:val="16"/>
                              </w:rPr>
                              <w:t xml:space="preserve"> </w:t>
                            </w:r>
                            <w:r>
                              <w:rPr>
                                <w:color w:val="000000"/>
                                <w:spacing w:val="-2"/>
                                <w:sz w:val="16"/>
                              </w:rPr>
                              <w:t>zajištěna</w:t>
                            </w:r>
                          </w:p>
                        </w:txbxContent>
                      </wps:txbx>
                      <wps:bodyPr wrap="square" lIns="0" tIns="0" rIns="0" bIns="0" rtlCol="0">
                        <a:noAutofit/>
                      </wps:bodyPr>
                    </wps:wsp>
                  </a:graphicData>
                </a:graphic>
              </wp:anchor>
            </w:drawing>
          </mc:Choice>
          <mc:Fallback>
            <w:pict>
              <v:shape w14:anchorId="740B6298" id="Textbox 69" o:spid="_x0000_s1055" type="#_x0000_t202" style="position:absolute;left:0;text-align:left;margin-left:379.05pt;margin-top:10.25pt;width:163.85pt;height:19.8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" fillcolor="#e3dfeb" stroked="f">
                <v:textbox inset="0,0,0,0">
                  <w:txbxContent>
                    <w:p w14:paraId="38435996" w14:textId="77777777" w:rsidR="002B75C0" w:rsidRDefault="00000000">
                      <w:pPr>
                        <w:spacing w:before="1"/>
                        <w:ind w:left="1671"/>
                        <w:rPr>
                          <w:color w:val="000000"/>
                          <w:sz w:val="16"/>
                        </w:rPr>
                      </w:pPr>
                      <w:r>
                        <w:rPr>
                          <w:color w:val="000000"/>
                          <w:sz w:val="16"/>
                        </w:rPr>
                        <w:t>Služba</w:t>
                      </w:r>
                      <w:r>
                        <w:rPr>
                          <w:color w:val="000000"/>
                          <w:spacing w:val="-3"/>
                          <w:sz w:val="16"/>
                        </w:rPr>
                        <w:t xml:space="preserve"> </w:t>
                      </w:r>
                      <w:r>
                        <w:rPr>
                          <w:color w:val="000000"/>
                          <w:spacing w:val="-2"/>
                          <w:sz w:val="16"/>
                        </w:rPr>
                        <w:t>zajištěna</w:t>
                      </w:r>
                    </w:p>
                  </w:txbxContent>
                </v:textbox>
                <w10:wrap anchorx="page"/>
              </v:shape>
            </w:pict>
          </mc:Fallback>
        </mc:AlternateContent>
      </w:r>
      <w:r>
        <w:rPr>
          <w:b/>
          <w:sz w:val="16"/>
        </w:rPr>
        <w:t>Hodnota</w:t>
      </w:r>
      <w:r>
        <w:rPr>
          <w:b/>
          <w:spacing w:val="-2"/>
          <w:sz w:val="16"/>
        </w:rPr>
        <w:t xml:space="preserve"> </w:t>
      </w:r>
      <w:r>
        <w:rPr>
          <w:b/>
          <w:sz w:val="16"/>
        </w:rPr>
        <w:t xml:space="preserve">KPI </w:t>
      </w:r>
      <w:r>
        <w:rPr>
          <w:b/>
          <w:spacing w:val="-10"/>
          <w:sz w:val="16"/>
        </w:rPr>
        <w:t>1</w:t>
      </w:r>
    </w:p>
    <w:p w14:paraId="4818D8DC" w14:textId="77777777" w:rsidR="002B75C0" w:rsidRDefault="00000000">
      <w:pPr>
        <w:spacing w:before="95" w:line="268" w:lineRule="auto"/>
        <w:ind w:left="165" w:right="116"/>
        <w:rPr>
          <w:b/>
          <w:sz w:val="16"/>
        </w:rPr>
      </w:pPr>
      <w:r>
        <w:br w:type="column"/>
      </w:r>
      <w:r>
        <w:rPr>
          <w:b/>
          <w:sz w:val="16"/>
        </w:rPr>
        <w:t>90%</w:t>
      </w:r>
      <w:r>
        <w:rPr>
          <w:b/>
          <w:spacing w:val="-11"/>
          <w:sz w:val="16"/>
        </w:rPr>
        <w:t xml:space="preserve"> </w:t>
      </w:r>
      <w:r>
        <w:rPr>
          <w:b/>
          <w:sz w:val="16"/>
        </w:rPr>
        <w:t>transakcí</w:t>
      </w:r>
      <w:r>
        <w:rPr>
          <w:b/>
          <w:spacing w:val="-9"/>
          <w:sz w:val="16"/>
        </w:rPr>
        <w:t xml:space="preserve"> </w:t>
      </w:r>
      <w:r>
        <w:rPr>
          <w:b/>
          <w:sz w:val="16"/>
        </w:rPr>
        <w:t>do</w:t>
      </w:r>
      <w:r>
        <w:rPr>
          <w:b/>
          <w:spacing w:val="-9"/>
          <w:sz w:val="16"/>
        </w:rPr>
        <w:t xml:space="preserve"> </w:t>
      </w:r>
      <w:r>
        <w:rPr>
          <w:b/>
          <w:sz w:val="16"/>
        </w:rPr>
        <w:t>4 sekund pro</w:t>
      </w:r>
    </w:p>
    <w:p w14:paraId="7C44505A" w14:textId="77777777" w:rsidR="002B75C0" w:rsidRDefault="00000000">
      <w:pPr>
        <w:spacing w:before="1" w:line="268" w:lineRule="auto"/>
        <w:ind w:left="165" w:right="116"/>
        <w:rPr>
          <w:b/>
          <w:sz w:val="16"/>
        </w:rPr>
      </w:pPr>
      <w:r>
        <w:rPr>
          <w:b/>
          <w:sz w:val="16"/>
        </w:rPr>
        <w:t>přihlášení uživatele na</w:t>
      </w:r>
      <w:r>
        <w:rPr>
          <w:b/>
          <w:spacing w:val="-12"/>
          <w:sz w:val="16"/>
        </w:rPr>
        <w:t xml:space="preserve"> </w:t>
      </w:r>
      <w:r>
        <w:rPr>
          <w:b/>
          <w:sz w:val="16"/>
        </w:rPr>
        <w:t>vnějším</w:t>
      </w:r>
      <w:r>
        <w:rPr>
          <w:b/>
          <w:spacing w:val="-11"/>
          <w:sz w:val="16"/>
        </w:rPr>
        <w:t xml:space="preserve"> </w:t>
      </w:r>
      <w:r>
        <w:rPr>
          <w:b/>
          <w:sz w:val="16"/>
        </w:rPr>
        <w:t xml:space="preserve">rozhraní </w:t>
      </w:r>
      <w:r>
        <w:rPr>
          <w:b/>
          <w:spacing w:val="-2"/>
          <w:sz w:val="16"/>
        </w:rPr>
        <w:t>definovaných komponent</w:t>
      </w:r>
    </w:p>
    <w:p w14:paraId="63CB8421" w14:textId="77777777" w:rsidR="002B75C0" w:rsidRDefault="00000000">
      <w:pPr>
        <w:spacing w:before="1" w:line="268" w:lineRule="auto"/>
        <w:ind w:left="165" w:right="116"/>
        <w:rPr>
          <w:b/>
          <w:sz w:val="16"/>
        </w:rPr>
      </w:pPr>
      <w:r>
        <w:rPr>
          <w:b/>
          <w:sz w:val="16"/>
        </w:rPr>
        <w:t>90%</w:t>
      </w:r>
      <w:r>
        <w:rPr>
          <w:b/>
          <w:spacing w:val="-11"/>
          <w:sz w:val="16"/>
        </w:rPr>
        <w:t xml:space="preserve"> </w:t>
      </w:r>
      <w:r>
        <w:rPr>
          <w:b/>
          <w:sz w:val="16"/>
        </w:rPr>
        <w:t>transakcí</w:t>
      </w:r>
      <w:r>
        <w:rPr>
          <w:b/>
          <w:spacing w:val="-9"/>
          <w:sz w:val="16"/>
        </w:rPr>
        <w:t xml:space="preserve"> </w:t>
      </w:r>
      <w:r>
        <w:rPr>
          <w:b/>
          <w:sz w:val="16"/>
        </w:rPr>
        <w:t>do</w:t>
      </w:r>
      <w:r>
        <w:rPr>
          <w:b/>
          <w:spacing w:val="-9"/>
          <w:sz w:val="16"/>
        </w:rPr>
        <w:t xml:space="preserve"> </w:t>
      </w:r>
      <w:r>
        <w:rPr>
          <w:b/>
          <w:sz w:val="16"/>
        </w:rPr>
        <w:t xml:space="preserve">10 sekund pro ostatní </w:t>
      </w:r>
      <w:r>
        <w:rPr>
          <w:b/>
          <w:spacing w:val="-2"/>
          <w:sz w:val="16"/>
        </w:rPr>
        <w:t>transakce</w:t>
      </w:r>
    </w:p>
    <w:p w14:paraId="1198D483" w14:textId="77777777" w:rsidR="002B75C0" w:rsidRDefault="002B75C0">
      <w:pPr>
        <w:spacing w:line="268" w:lineRule="auto"/>
        <w:rPr>
          <w:sz w:val="16"/>
        </w:rPr>
        <w:sectPr w:rsidR="002B75C0">
          <w:type w:val="continuous"/>
          <w:pgSz w:w="11910" w:h="16840"/>
          <w:pgMar w:top="1320" w:right="900" w:bottom="1160" w:left="900" w:header="1124" w:footer="0" w:gutter="0"/>
          <w:cols w:num="3" w:space="708" w:equalWidth="0">
            <w:col w:w="5184" w:space="1365"/>
            <w:col w:w="1305" w:space="332"/>
            <w:col w:w="1924"/>
          </w:cols>
        </w:sectPr>
      </w:pPr>
    </w:p>
    <w:p w14:paraId="2F1D55FF" w14:textId="77777777" w:rsidR="002B75C0" w:rsidRDefault="002B75C0">
      <w:pPr>
        <w:pStyle w:val="Zkladntext"/>
        <w:spacing w:before="26"/>
        <w:rPr>
          <w:b/>
          <w:sz w:val="16"/>
        </w:rPr>
      </w:pPr>
    </w:p>
    <w:p w14:paraId="1378D827" w14:textId="77777777" w:rsidR="002B75C0" w:rsidRDefault="00000000">
      <w:pPr>
        <w:ind w:left="165"/>
        <w:rPr>
          <w:sz w:val="16"/>
        </w:rPr>
      </w:pPr>
      <w:r>
        <w:rPr>
          <w:sz w:val="16"/>
        </w:rPr>
        <w:t>KPI</w:t>
      </w:r>
      <w:r>
        <w:rPr>
          <w:spacing w:val="1"/>
          <w:sz w:val="16"/>
        </w:rPr>
        <w:t xml:space="preserve"> </w:t>
      </w:r>
      <w:r>
        <w:rPr>
          <w:sz w:val="16"/>
        </w:rPr>
        <w:t>1 = M</w:t>
      </w:r>
      <w:r>
        <w:rPr>
          <w:spacing w:val="-1"/>
          <w:sz w:val="16"/>
        </w:rPr>
        <w:t xml:space="preserve"> </w:t>
      </w:r>
      <w:r>
        <w:rPr>
          <w:sz w:val="16"/>
        </w:rPr>
        <w:t>/</w:t>
      </w:r>
      <w:r>
        <w:rPr>
          <w:spacing w:val="1"/>
          <w:sz w:val="16"/>
        </w:rPr>
        <w:t xml:space="preserve"> </w:t>
      </w:r>
      <w:r>
        <w:rPr>
          <w:sz w:val="16"/>
        </w:rPr>
        <w:t>S</w:t>
      </w:r>
      <w:r>
        <w:rPr>
          <w:spacing w:val="1"/>
          <w:sz w:val="16"/>
        </w:rPr>
        <w:t xml:space="preserve"> </w:t>
      </w:r>
      <w:r>
        <w:rPr>
          <w:sz w:val="16"/>
        </w:rPr>
        <w:t xml:space="preserve">* </w:t>
      </w:r>
      <w:r>
        <w:rPr>
          <w:spacing w:val="-5"/>
          <w:sz w:val="16"/>
        </w:rPr>
        <w:t>100</w:t>
      </w:r>
    </w:p>
    <w:p w14:paraId="1E0912B5" w14:textId="77777777" w:rsidR="002B75C0" w:rsidRDefault="00000000">
      <w:pPr>
        <w:spacing w:before="30"/>
        <w:ind w:left="165"/>
        <w:rPr>
          <w:sz w:val="16"/>
        </w:rPr>
      </w:pPr>
      <w:r>
        <w:rPr>
          <w:sz w:val="16"/>
        </w:rPr>
        <w:t>S</w:t>
      </w:r>
      <w:r>
        <w:rPr>
          <w:spacing w:val="-2"/>
          <w:sz w:val="16"/>
        </w:rPr>
        <w:t xml:space="preserve"> </w:t>
      </w:r>
      <w:r>
        <w:rPr>
          <w:sz w:val="16"/>
        </w:rPr>
        <w:t>=</w:t>
      </w:r>
      <w:r>
        <w:rPr>
          <w:spacing w:val="-2"/>
          <w:sz w:val="16"/>
        </w:rPr>
        <w:t xml:space="preserve"> </w:t>
      </w:r>
      <w:r>
        <w:rPr>
          <w:sz w:val="16"/>
        </w:rPr>
        <w:t>celkový</w:t>
      </w:r>
      <w:r>
        <w:rPr>
          <w:spacing w:val="-4"/>
          <w:sz w:val="16"/>
        </w:rPr>
        <w:t xml:space="preserve"> </w:t>
      </w:r>
      <w:r>
        <w:rPr>
          <w:sz w:val="16"/>
        </w:rPr>
        <w:t>počet</w:t>
      </w:r>
      <w:r>
        <w:rPr>
          <w:spacing w:val="-1"/>
          <w:sz w:val="16"/>
        </w:rPr>
        <w:t xml:space="preserve"> </w:t>
      </w:r>
      <w:r>
        <w:rPr>
          <w:sz w:val="16"/>
        </w:rPr>
        <w:t>přijatých</w:t>
      </w:r>
      <w:r>
        <w:rPr>
          <w:spacing w:val="-2"/>
          <w:sz w:val="16"/>
        </w:rPr>
        <w:t xml:space="preserve"> transakcí</w:t>
      </w:r>
    </w:p>
    <w:p w14:paraId="5D1F689E" w14:textId="77777777" w:rsidR="002B75C0" w:rsidRDefault="00000000">
      <w:pPr>
        <w:spacing w:before="22" w:line="259" w:lineRule="auto"/>
        <w:ind w:left="165" w:right="5106"/>
        <w:rPr>
          <w:sz w:val="16"/>
        </w:rPr>
      </w:pPr>
      <w:r>
        <w:rPr>
          <w:sz w:val="16"/>
        </w:rPr>
        <w:t>M</w:t>
      </w:r>
      <w:r>
        <w:rPr>
          <w:spacing w:val="-3"/>
          <w:sz w:val="16"/>
        </w:rPr>
        <w:t xml:space="preserve"> </w:t>
      </w:r>
      <w:r>
        <w:rPr>
          <w:sz w:val="16"/>
        </w:rPr>
        <w:t>=</w:t>
      </w:r>
      <w:r>
        <w:rPr>
          <w:spacing w:val="-2"/>
          <w:sz w:val="16"/>
        </w:rPr>
        <w:t xml:space="preserve"> </w:t>
      </w:r>
      <w:r>
        <w:rPr>
          <w:sz w:val="16"/>
        </w:rPr>
        <w:t>celkový</w:t>
      </w:r>
      <w:r>
        <w:rPr>
          <w:spacing w:val="-3"/>
          <w:sz w:val="16"/>
        </w:rPr>
        <w:t xml:space="preserve"> </w:t>
      </w:r>
      <w:r>
        <w:rPr>
          <w:sz w:val="16"/>
        </w:rPr>
        <w:t>počet</w:t>
      </w:r>
      <w:r>
        <w:rPr>
          <w:spacing w:val="-1"/>
          <w:sz w:val="16"/>
        </w:rPr>
        <w:t xml:space="preserve"> </w:t>
      </w:r>
      <w:r>
        <w:rPr>
          <w:sz w:val="16"/>
        </w:rPr>
        <w:t>transakcí,</w:t>
      </w:r>
      <w:r>
        <w:rPr>
          <w:spacing w:val="-1"/>
          <w:sz w:val="16"/>
        </w:rPr>
        <w:t xml:space="preserve"> </w:t>
      </w:r>
      <w:r>
        <w:rPr>
          <w:sz w:val="16"/>
        </w:rPr>
        <w:t>u</w:t>
      </w:r>
      <w:r>
        <w:rPr>
          <w:spacing w:val="-2"/>
          <w:sz w:val="16"/>
        </w:rPr>
        <w:t xml:space="preserve"> </w:t>
      </w:r>
      <w:r>
        <w:rPr>
          <w:sz w:val="16"/>
        </w:rPr>
        <w:t>kterých</w:t>
      </w:r>
      <w:r>
        <w:rPr>
          <w:spacing w:val="-2"/>
          <w:sz w:val="16"/>
        </w:rPr>
        <w:t xml:space="preserve"> </w:t>
      </w:r>
      <w:r>
        <w:rPr>
          <w:sz w:val="16"/>
        </w:rPr>
        <w:t>nebyl</w:t>
      </w:r>
      <w:r>
        <w:rPr>
          <w:spacing w:val="-1"/>
          <w:sz w:val="16"/>
        </w:rPr>
        <w:t xml:space="preserve"> </w:t>
      </w:r>
      <w:r>
        <w:rPr>
          <w:sz w:val="16"/>
        </w:rPr>
        <w:t>překročen</w:t>
      </w:r>
      <w:r>
        <w:rPr>
          <w:spacing w:val="-2"/>
          <w:sz w:val="16"/>
        </w:rPr>
        <w:t xml:space="preserve"> </w:t>
      </w:r>
      <w:r>
        <w:rPr>
          <w:sz w:val="16"/>
        </w:rPr>
        <w:t>parametr</w:t>
      </w:r>
      <w:r>
        <w:rPr>
          <w:spacing w:val="-2"/>
          <w:sz w:val="16"/>
        </w:rPr>
        <w:t xml:space="preserve"> </w:t>
      </w:r>
      <w:r>
        <w:rPr>
          <w:sz w:val="16"/>
        </w:rPr>
        <w:t>O O = odezva na vnějším rozhraní komponenty</w:t>
      </w:r>
    </w:p>
    <w:p w14:paraId="18FD5E73" w14:textId="77777777" w:rsidR="002B75C0" w:rsidRDefault="002B75C0">
      <w:pPr>
        <w:pStyle w:val="Zkladntext"/>
        <w:spacing w:before="4"/>
        <w:rPr>
          <w:sz w:val="17"/>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36"/>
        <w:gridCol w:w="1637"/>
        <w:gridCol w:w="1636"/>
        <w:gridCol w:w="1636"/>
        <w:gridCol w:w="1636"/>
        <w:gridCol w:w="1637"/>
      </w:tblGrid>
      <w:tr w:rsidR="002B75C0" w14:paraId="7E8C1818" w14:textId="77777777">
        <w:trPr>
          <w:trHeight w:val="175"/>
        </w:trPr>
        <w:tc>
          <w:tcPr>
            <w:tcW w:w="1636" w:type="dxa"/>
            <w:tcBorders>
              <w:left w:val="single" w:sz="6" w:space="0" w:color="000000"/>
              <w:bottom w:val="single" w:sz="6" w:space="0" w:color="000000"/>
              <w:right w:val="single" w:sz="6" w:space="0" w:color="000000"/>
            </w:tcBorders>
            <w:shd w:val="clear" w:color="auto" w:fill="C0C0C0"/>
          </w:tcPr>
          <w:p w14:paraId="4B1D2E94" w14:textId="77777777" w:rsidR="002B75C0" w:rsidRDefault="00000000">
            <w:pPr>
              <w:pStyle w:val="TableParagraph"/>
              <w:spacing w:line="155" w:lineRule="exact"/>
              <w:ind w:left="585"/>
              <w:rPr>
                <w:b/>
                <w:sz w:val="16"/>
              </w:rPr>
            </w:pPr>
            <w:r>
              <w:rPr>
                <w:b/>
                <w:spacing w:val="-2"/>
                <w:sz w:val="16"/>
              </w:rPr>
              <w:t>Datum</w:t>
            </w:r>
          </w:p>
        </w:tc>
        <w:tc>
          <w:tcPr>
            <w:tcW w:w="1637" w:type="dxa"/>
            <w:tcBorders>
              <w:left w:val="single" w:sz="6" w:space="0" w:color="000000"/>
              <w:bottom w:val="single" w:sz="6" w:space="0" w:color="000000"/>
              <w:right w:val="single" w:sz="6" w:space="0" w:color="000000"/>
            </w:tcBorders>
            <w:shd w:val="clear" w:color="auto" w:fill="C0C0C0"/>
          </w:tcPr>
          <w:p w14:paraId="3990C493" w14:textId="77777777" w:rsidR="002B75C0" w:rsidRDefault="00000000">
            <w:pPr>
              <w:pStyle w:val="TableParagraph"/>
              <w:spacing w:line="155" w:lineRule="exact"/>
              <w:ind w:left="257"/>
              <w:rPr>
                <w:b/>
                <w:sz w:val="16"/>
              </w:rPr>
            </w:pPr>
            <w:r>
              <w:rPr>
                <w:b/>
                <w:sz w:val="16"/>
              </w:rPr>
              <w:t>Interval</w:t>
            </w:r>
            <w:r>
              <w:rPr>
                <w:b/>
                <w:spacing w:val="-3"/>
                <w:sz w:val="16"/>
              </w:rPr>
              <w:t xml:space="preserve"> </w:t>
            </w:r>
            <w:r>
              <w:rPr>
                <w:b/>
                <w:sz w:val="16"/>
              </w:rPr>
              <w:t>od</w:t>
            </w:r>
            <w:r>
              <w:rPr>
                <w:b/>
                <w:spacing w:val="-1"/>
                <w:sz w:val="16"/>
              </w:rPr>
              <w:t xml:space="preserve"> </w:t>
            </w:r>
            <w:r>
              <w:rPr>
                <w:b/>
                <w:sz w:val="16"/>
              </w:rPr>
              <w:t>-</w:t>
            </w:r>
            <w:r>
              <w:rPr>
                <w:b/>
                <w:spacing w:val="-1"/>
                <w:sz w:val="16"/>
              </w:rPr>
              <w:t xml:space="preserve"> </w:t>
            </w:r>
            <w:r>
              <w:rPr>
                <w:b/>
                <w:spacing w:val="-5"/>
                <w:sz w:val="16"/>
              </w:rPr>
              <w:t>do</w:t>
            </w:r>
          </w:p>
        </w:tc>
        <w:tc>
          <w:tcPr>
            <w:tcW w:w="1636" w:type="dxa"/>
            <w:tcBorders>
              <w:left w:val="single" w:sz="6" w:space="0" w:color="000000"/>
              <w:bottom w:val="single" w:sz="6" w:space="0" w:color="000000"/>
              <w:right w:val="single" w:sz="6" w:space="0" w:color="000000"/>
            </w:tcBorders>
            <w:shd w:val="clear" w:color="auto" w:fill="C0C0C0"/>
          </w:tcPr>
          <w:p w14:paraId="01D208F5" w14:textId="77777777" w:rsidR="002B75C0" w:rsidRDefault="00000000">
            <w:pPr>
              <w:pStyle w:val="TableParagraph"/>
              <w:spacing w:line="155" w:lineRule="exact"/>
              <w:ind w:left="48"/>
              <w:jc w:val="center"/>
              <w:rPr>
                <w:b/>
                <w:sz w:val="16"/>
              </w:rPr>
            </w:pPr>
            <w:r>
              <w:rPr>
                <w:b/>
                <w:spacing w:val="-10"/>
                <w:sz w:val="16"/>
              </w:rPr>
              <w:t>S</w:t>
            </w:r>
          </w:p>
        </w:tc>
        <w:tc>
          <w:tcPr>
            <w:tcW w:w="1636" w:type="dxa"/>
            <w:tcBorders>
              <w:left w:val="single" w:sz="6" w:space="0" w:color="000000"/>
              <w:bottom w:val="single" w:sz="6" w:space="0" w:color="000000"/>
              <w:right w:val="single" w:sz="6" w:space="0" w:color="000000"/>
            </w:tcBorders>
            <w:shd w:val="clear" w:color="auto" w:fill="C0C0C0"/>
          </w:tcPr>
          <w:p w14:paraId="71AE5267" w14:textId="77777777" w:rsidR="002B75C0" w:rsidRDefault="00000000">
            <w:pPr>
              <w:pStyle w:val="TableParagraph"/>
              <w:spacing w:line="155" w:lineRule="exact"/>
              <w:ind w:left="49"/>
              <w:jc w:val="center"/>
              <w:rPr>
                <w:b/>
                <w:sz w:val="16"/>
              </w:rPr>
            </w:pPr>
            <w:r>
              <w:rPr>
                <w:b/>
                <w:spacing w:val="-10"/>
                <w:sz w:val="16"/>
              </w:rPr>
              <w:t>M</w:t>
            </w:r>
          </w:p>
        </w:tc>
        <w:tc>
          <w:tcPr>
            <w:tcW w:w="1636" w:type="dxa"/>
            <w:tcBorders>
              <w:left w:val="single" w:sz="6" w:space="0" w:color="000000"/>
              <w:bottom w:val="single" w:sz="6" w:space="0" w:color="000000"/>
              <w:right w:val="single" w:sz="6" w:space="0" w:color="000000"/>
            </w:tcBorders>
            <w:shd w:val="clear" w:color="auto" w:fill="C0C0C0"/>
          </w:tcPr>
          <w:p w14:paraId="479C2A7D" w14:textId="77777777" w:rsidR="002B75C0" w:rsidRDefault="00000000">
            <w:pPr>
              <w:pStyle w:val="TableParagraph"/>
              <w:spacing w:line="155" w:lineRule="exact"/>
              <w:ind w:left="56"/>
              <w:jc w:val="center"/>
              <w:rPr>
                <w:b/>
                <w:sz w:val="16"/>
              </w:rPr>
            </w:pPr>
            <w:r>
              <w:rPr>
                <w:b/>
                <w:sz w:val="16"/>
              </w:rPr>
              <w:t xml:space="preserve">KPI </w:t>
            </w:r>
            <w:r>
              <w:rPr>
                <w:b/>
                <w:spacing w:val="-10"/>
                <w:sz w:val="16"/>
              </w:rPr>
              <w:t>1</w:t>
            </w:r>
          </w:p>
        </w:tc>
        <w:tc>
          <w:tcPr>
            <w:tcW w:w="1637" w:type="dxa"/>
            <w:tcBorders>
              <w:left w:val="single" w:sz="6" w:space="0" w:color="000000"/>
              <w:bottom w:val="single" w:sz="6" w:space="0" w:color="000000"/>
            </w:tcBorders>
            <w:shd w:val="clear" w:color="auto" w:fill="C0C0C0"/>
          </w:tcPr>
          <w:p w14:paraId="4D16CB8F" w14:textId="77777777" w:rsidR="002B75C0" w:rsidRDefault="00000000">
            <w:pPr>
              <w:pStyle w:val="TableParagraph"/>
              <w:spacing w:line="155" w:lineRule="exact"/>
              <w:ind w:left="556"/>
              <w:rPr>
                <w:b/>
                <w:sz w:val="16"/>
              </w:rPr>
            </w:pPr>
            <w:r>
              <w:rPr>
                <w:b/>
                <w:spacing w:val="-2"/>
                <w:sz w:val="16"/>
              </w:rPr>
              <w:t>Priorita</w:t>
            </w:r>
          </w:p>
        </w:tc>
      </w:tr>
      <w:tr w:rsidR="002B75C0" w14:paraId="34105E1F" w14:textId="77777777">
        <w:trPr>
          <w:trHeight w:val="181"/>
        </w:trPr>
        <w:tc>
          <w:tcPr>
            <w:tcW w:w="1636" w:type="dxa"/>
            <w:tcBorders>
              <w:top w:val="single" w:sz="6" w:space="0" w:color="000000"/>
              <w:bottom w:val="single" w:sz="6" w:space="0" w:color="000000"/>
              <w:right w:val="single" w:sz="6" w:space="0" w:color="000000"/>
            </w:tcBorders>
          </w:tcPr>
          <w:p w14:paraId="5F85472E"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1708904C"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3E946C41"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5F09DFBD"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8D9459B"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tcBorders>
          </w:tcPr>
          <w:p w14:paraId="62500D05" w14:textId="77777777" w:rsidR="002B75C0" w:rsidRDefault="002B75C0">
            <w:pPr>
              <w:pStyle w:val="TableParagraph"/>
              <w:rPr>
                <w:rFonts w:ascii="Times New Roman"/>
                <w:sz w:val="12"/>
              </w:rPr>
            </w:pPr>
          </w:p>
        </w:tc>
      </w:tr>
      <w:tr w:rsidR="002B75C0" w14:paraId="4E68D529" w14:textId="77777777">
        <w:trPr>
          <w:trHeight w:val="181"/>
        </w:trPr>
        <w:tc>
          <w:tcPr>
            <w:tcW w:w="1636" w:type="dxa"/>
            <w:tcBorders>
              <w:top w:val="single" w:sz="6" w:space="0" w:color="000000"/>
              <w:bottom w:val="single" w:sz="6" w:space="0" w:color="000000"/>
              <w:right w:val="single" w:sz="6" w:space="0" w:color="000000"/>
            </w:tcBorders>
          </w:tcPr>
          <w:p w14:paraId="72F794EA"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1F18C40E"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426080F"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20FD90E"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0506AB02"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tcBorders>
          </w:tcPr>
          <w:p w14:paraId="6BDB12B0" w14:textId="77777777" w:rsidR="002B75C0" w:rsidRDefault="002B75C0">
            <w:pPr>
              <w:pStyle w:val="TableParagraph"/>
              <w:rPr>
                <w:rFonts w:ascii="Times New Roman"/>
                <w:sz w:val="12"/>
              </w:rPr>
            </w:pPr>
          </w:p>
        </w:tc>
      </w:tr>
      <w:tr w:rsidR="002B75C0" w14:paraId="60BC1C0B" w14:textId="77777777">
        <w:trPr>
          <w:trHeight w:val="177"/>
        </w:trPr>
        <w:tc>
          <w:tcPr>
            <w:tcW w:w="1636" w:type="dxa"/>
            <w:tcBorders>
              <w:top w:val="single" w:sz="6" w:space="0" w:color="000000"/>
              <w:right w:val="single" w:sz="6" w:space="0" w:color="000000"/>
            </w:tcBorders>
          </w:tcPr>
          <w:p w14:paraId="26C65D0A" w14:textId="77777777" w:rsidR="002B75C0" w:rsidRDefault="002B75C0">
            <w:pPr>
              <w:pStyle w:val="TableParagraph"/>
              <w:rPr>
                <w:rFonts w:ascii="Times New Roman"/>
                <w:sz w:val="10"/>
              </w:rPr>
            </w:pPr>
          </w:p>
        </w:tc>
        <w:tc>
          <w:tcPr>
            <w:tcW w:w="1637" w:type="dxa"/>
            <w:tcBorders>
              <w:top w:val="single" w:sz="6" w:space="0" w:color="000000"/>
              <w:left w:val="single" w:sz="6" w:space="0" w:color="000000"/>
              <w:right w:val="single" w:sz="6" w:space="0" w:color="000000"/>
            </w:tcBorders>
          </w:tcPr>
          <w:p w14:paraId="22EC05A0"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53A09F6B"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5410B2F9"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1FAED1E7" w14:textId="77777777" w:rsidR="002B75C0" w:rsidRDefault="002B75C0">
            <w:pPr>
              <w:pStyle w:val="TableParagraph"/>
              <w:rPr>
                <w:rFonts w:ascii="Times New Roman"/>
                <w:sz w:val="10"/>
              </w:rPr>
            </w:pPr>
          </w:p>
        </w:tc>
        <w:tc>
          <w:tcPr>
            <w:tcW w:w="1637" w:type="dxa"/>
            <w:tcBorders>
              <w:top w:val="single" w:sz="6" w:space="0" w:color="000000"/>
              <w:left w:val="single" w:sz="6" w:space="0" w:color="000000"/>
            </w:tcBorders>
          </w:tcPr>
          <w:p w14:paraId="10B73D6C" w14:textId="77777777" w:rsidR="002B75C0" w:rsidRDefault="002B75C0">
            <w:pPr>
              <w:pStyle w:val="TableParagraph"/>
              <w:rPr>
                <w:rFonts w:ascii="Times New Roman"/>
                <w:sz w:val="10"/>
              </w:rPr>
            </w:pPr>
          </w:p>
        </w:tc>
      </w:tr>
    </w:tbl>
    <w:p w14:paraId="2B8CBA99" w14:textId="77777777" w:rsidR="002B75C0" w:rsidRDefault="002B75C0">
      <w:pPr>
        <w:rPr>
          <w:rFonts w:ascii="Times New Roman"/>
          <w:sz w:val="10"/>
        </w:rPr>
        <w:sectPr w:rsidR="002B75C0">
          <w:type w:val="continuous"/>
          <w:pgSz w:w="11910" w:h="16840"/>
          <w:pgMar w:top="1320" w:right="900" w:bottom="1160" w:left="900" w:header="1124" w:footer="0" w:gutter="0"/>
          <w:cols w:space="708"/>
        </w:sectPr>
      </w:pPr>
    </w:p>
    <w:p w14:paraId="50DF48F0" w14:textId="77777777" w:rsidR="002B75C0" w:rsidRDefault="002B75C0">
      <w:pPr>
        <w:pStyle w:val="Zkladntext"/>
        <w:spacing w:before="7"/>
        <w:rPr>
          <w:sz w:val="16"/>
        </w:rPr>
      </w:pPr>
    </w:p>
    <w:p w14:paraId="20FDF25C" w14:textId="77777777" w:rsidR="002B75C0" w:rsidRDefault="00000000">
      <w:pPr>
        <w:tabs>
          <w:tab w:val="left" w:pos="1843"/>
        </w:tabs>
        <w:ind w:left="170"/>
        <w:rPr>
          <w:sz w:val="16"/>
        </w:rPr>
      </w:pPr>
      <w:r>
        <w:rPr>
          <w:b/>
          <w:sz w:val="19"/>
        </w:rPr>
        <w:t>Popis</w:t>
      </w:r>
      <w:r>
        <w:rPr>
          <w:b/>
          <w:spacing w:val="14"/>
          <w:sz w:val="19"/>
        </w:rPr>
        <w:t xml:space="preserve"> </w:t>
      </w:r>
      <w:r>
        <w:rPr>
          <w:b/>
          <w:spacing w:val="-2"/>
          <w:sz w:val="19"/>
        </w:rPr>
        <w:t>služby</w:t>
      </w:r>
      <w:r>
        <w:rPr>
          <w:b/>
          <w:sz w:val="19"/>
        </w:rPr>
        <w:tab/>
      </w:r>
      <w:r>
        <w:rPr>
          <w:sz w:val="16"/>
        </w:rPr>
        <w:t>Zajištění</w:t>
      </w:r>
      <w:r>
        <w:rPr>
          <w:spacing w:val="9"/>
          <w:sz w:val="16"/>
        </w:rPr>
        <w:t xml:space="preserve"> </w:t>
      </w:r>
      <w:r>
        <w:rPr>
          <w:sz w:val="16"/>
        </w:rPr>
        <w:t>dostupnosti</w:t>
      </w:r>
      <w:r>
        <w:rPr>
          <w:spacing w:val="8"/>
          <w:sz w:val="16"/>
        </w:rPr>
        <w:t xml:space="preserve"> </w:t>
      </w:r>
      <w:r>
        <w:rPr>
          <w:sz w:val="16"/>
        </w:rPr>
        <w:t>výkonné</w:t>
      </w:r>
      <w:r>
        <w:rPr>
          <w:spacing w:val="10"/>
          <w:sz w:val="16"/>
        </w:rPr>
        <w:t xml:space="preserve"> </w:t>
      </w:r>
      <w:r>
        <w:rPr>
          <w:sz w:val="16"/>
        </w:rPr>
        <w:t>části</w:t>
      </w:r>
      <w:r>
        <w:rPr>
          <w:spacing w:val="8"/>
          <w:sz w:val="16"/>
        </w:rPr>
        <w:t xml:space="preserve"> </w:t>
      </w:r>
      <w:r>
        <w:rPr>
          <w:sz w:val="16"/>
        </w:rPr>
        <w:t>Systému</w:t>
      </w:r>
      <w:r>
        <w:rPr>
          <w:spacing w:val="9"/>
          <w:sz w:val="16"/>
        </w:rPr>
        <w:t xml:space="preserve"> </w:t>
      </w:r>
      <w:r>
        <w:rPr>
          <w:sz w:val="16"/>
        </w:rPr>
        <w:t>za</w:t>
      </w:r>
      <w:r>
        <w:rPr>
          <w:spacing w:val="10"/>
          <w:sz w:val="16"/>
        </w:rPr>
        <w:t xml:space="preserve"> </w:t>
      </w:r>
      <w:r>
        <w:rPr>
          <w:sz w:val="16"/>
        </w:rPr>
        <w:t>účelem</w:t>
      </w:r>
      <w:r>
        <w:rPr>
          <w:spacing w:val="9"/>
          <w:sz w:val="16"/>
        </w:rPr>
        <w:t xml:space="preserve"> </w:t>
      </w:r>
      <w:r>
        <w:rPr>
          <w:sz w:val="16"/>
        </w:rPr>
        <w:t>udržení</w:t>
      </w:r>
      <w:r>
        <w:rPr>
          <w:spacing w:val="8"/>
          <w:sz w:val="16"/>
        </w:rPr>
        <w:t xml:space="preserve"> </w:t>
      </w:r>
      <w:r>
        <w:rPr>
          <w:sz w:val="16"/>
        </w:rPr>
        <w:t>parametrů</w:t>
      </w:r>
      <w:r>
        <w:rPr>
          <w:spacing w:val="10"/>
          <w:sz w:val="16"/>
        </w:rPr>
        <w:t xml:space="preserve"> </w:t>
      </w:r>
      <w:r>
        <w:rPr>
          <w:sz w:val="16"/>
        </w:rPr>
        <w:t>služeb</w:t>
      </w:r>
      <w:r>
        <w:rPr>
          <w:spacing w:val="9"/>
          <w:sz w:val="16"/>
        </w:rPr>
        <w:t xml:space="preserve"> </w:t>
      </w:r>
      <w:r>
        <w:rPr>
          <w:sz w:val="16"/>
        </w:rPr>
        <w:t>dle</w:t>
      </w:r>
      <w:r>
        <w:rPr>
          <w:spacing w:val="10"/>
          <w:sz w:val="16"/>
        </w:rPr>
        <w:t xml:space="preserve"> </w:t>
      </w:r>
      <w:r>
        <w:rPr>
          <w:sz w:val="16"/>
        </w:rPr>
        <w:t>definovaných</w:t>
      </w:r>
      <w:r>
        <w:rPr>
          <w:spacing w:val="9"/>
          <w:sz w:val="16"/>
        </w:rPr>
        <w:t xml:space="preserve"> </w:t>
      </w:r>
      <w:r>
        <w:rPr>
          <w:spacing w:val="-5"/>
          <w:sz w:val="16"/>
        </w:rPr>
        <w:t>KPI</w:t>
      </w:r>
    </w:p>
    <w:p w14:paraId="49477EB9" w14:textId="77777777" w:rsidR="002B75C0" w:rsidRDefault="002B75C0">
      <w:pPr>
        <w:pStyle w:val="Zkladntext"/>
        <w:spacing w:before="8"/>
        <w:rPr>
          <w:sz w:val="11"/>
        </w:rPr>
      </w:pPr>
    </w:p>
    <w:p w14:paraId="56D56E1A" w14:textId="77777777" w:rsidR="002B75C0" w:rsidRDefault="002B75C0">
      <w:pPr>
        <w:rPr>
          <w:sz w:val="11"/>
        </w:rPr>
        <w:sectPr w:rsidR="002B75C0">
          <w:headerReference w:type="default" r:id="rId117"/>
          <w:footerReference w:type="even" r:id="rId118"/>
          <w:footerReference w:type="default" r:id="rId119"/>
          <w:footerReference w:type="first" r:id="rId120"/>
          <w:pgSz w:w="11910" w:h="16840"/>
          <w:pgMar w:top="1480" w:right="900" w:bottom="280" w:left="900" w:header="1121" w:footer="0" w:gutter="0"/>
          <w:cols w:space="708"/>
        </w:sectPr>
      </w:pPr>
    </w:p>
    <w:p w14:paraId="54EDAEB1" w14:textId="77777777" w:rsidR="002B75C0" w:rsidRDefault="002B75C0">
      <w:pPr>
        <w:pStyle w:val="Zkladntext"/>
        <w:rPr>
          <w:sz w:val="16"/>
        </w:rPr>
      </w:pPr>
    </w:p>
    <w:p w14:paraId="3D538E93" w14:textId="77777777" w:rsidR="002B75C0" w:rsidRDefault="002B75C0">
      <w:pPr>
        <w:pStyle w:val="Zkladntext"/>
        <w:rPr>
          <w:sz w:val="16"/>
        </w:rPr>
      </w:pPr>
    </w:p>
    <w:p w14:paraId="499161D0" w14:textId="77777777" w:rsidR="002B75C0" w:rsidRDefault="002B75C0">
      <w:pPr>
        <w:pStyle w:val="Zkladntext"/>
        <w:rPr>
          <w:sz w:val="16"/>
        </w:rPr>
      </w:pPr>
    </w:p>
    <w:p w14:paraId="69623C2E" w14:textId="77777777" w:rsidR="002B75C0" w:rsidRDefault="002B75C0">
      <w:pPr>
        <w:pStyle w:val="Zkladntext"/>
        <w:spacing w:before="163"/>
        <w:rPr>
          <w:sz w:val="16"/>
        </w:rPr>
      </w:pPr>
    </w:p>
    <w:p w14:paraId="78ABA5D2" w14:textId="77777777" w:rsidR="002B75C0" w:rsidRDefault="00000000">
      <w:pPr>
        <w:ind w:left="165"/>
        <w:rPr>
          <w:sz w:val="16"/>
        </w:rPr>
      </w:pPr>
      <w:r>
        <w:rPr>
          <w:spacing w:val="-4"/>
          <w:sz w:val="16"/>
        </w:rPr>
        <w:t>KPI2</w:t>
      </w:r>
    </w:p>
    <w:p w14:paraId="6C0565D1" w14:textId="77777777" w:rsidR="002B75C0" w:rsidRDefault="00000000">
      <w:pPr>
        <w:rPr>
          <w:sz w:val="16"/>
        </w:rPr>
      </w:pPr>
      <w:r>
        <w:br w:type="column"/>
      </w:r>
    </w:p>
    <w:p w14:paraId="261FFEEF" w14:textId="77777777" w:rsidR="002B75C0" w:rsidRDefault="002B75C0">
      <w:pPr>
        <w:pStyle w:val="Zkladntext"/>
        <w:rPr>
          <w:sz w:val="16"/>
        </w:rPr>
      </w:pPr>
    </w:p>
    <w:p w14:paraId="3483E1FA" w14:textId="77777777" w:rsidR="002B75C0" w:rsidRDefault="002B75C0">
      <w:pPr>
        <w:pStyle w:val="Zkladntext"/>
        <w:spacing w:before="146"/>
        <w:rPr>
          <w:sz w:val="16"/>
        </w:rPr>
      </w:pPr>
    </w:p>
    <w:p w14:paraId="428114C7" w14:textId="77777777" w:rsidR="002B75C0" w:rsidRDefault="00000000">
      <w:pPr>
        <w:spacing w:line="264" w:lineRule="auto"/>
        <w:ind w:left="165" w:right="38"/>
        <w:rPr>
          <w:sz w:val="16"/>
        </w:rPr>
      </w:pPr>
      <w:r>
        <w:rPr>
          <w:sz w:val="16"/>
        </w:rPr>
        <w:t>Dostupnost poskytování služeb výkonné části Systému při standardním provozu</w:t>
      </w:r>
    </w:p>
    <w:p w14:paraId="6D06F1C7" w14:textId="77777777" w:rsidR="002B75C0" w:rsidRDefault="00000000">
      <w:pPr>
        <w:tabs>
          <w:tab w:val="left" w:pos="2798"/>
        </w:tabs>
        <w:spacing w:before="98"/>
        <w:ind w:left="199"/>
        <w:rPr>
          <w:b/>
          <w:sz w:val="16"/>
        </w:rPr>
      </w:pPr>
      <w:r>
        <w:br w:type="column"/>
      </w:r>
      <w:r>
        <w:rPr>
          <w:b/>
          <w:sz w:val="16"/>
        </w:rPr>
        <w:t>Hodnota</w:t>
      </w:r>
      <w:r>
        <w:rPr>
          <w:b/>
          <w:spacing w:val="8"/>
          <w:sz w:val="16"/>
        </w:rPr>
        <w:t xml:space="preserve"> </w:t>
      </w:r>
      <w:r>
        <w:rPr>
          <w:b/>
          <w:sz w:val="16"/>
        </w:rPr>
        <w:t>KPI</w:t>
      </w:r>
      <w:r>
        <w:rPr>
          <w:b/>
          <w:spacing w:val="7"/>
          <w:sz w:val="16"/>
        </w:rPr>
        <w:t xml:space="preserve"> </w:t>
      </w:r>
      <w:r>
        <w:rPr>
          <w:b/>
          <w:spacing w:val="-10"/>
          <w:sz w:val="16"/>
        </w:rPr>
        <w:t>2</w:t>
      </w:r>
      <w:r>
        <w:rPr>
          <w:b/>
          <w:sz w:val="16"/>
        </w:rPr>
        <w:tab/>
      </w:r>
      <w:r>
        <w:rPr>
          <w:b/>
          <w:spacing w:val="-4"/>
          <w:sz w:val="16"/>
        </w:rPr>
        <w:t>99,0%</w:t>
      </w:r>
    </w:p>
    <w:p w14:paraId="3E76572E" w14:textId="77777777" w:rsidR="002B75C0" w:rsidRDefault="00000000">
      <w:pPr>
        <w:spacing w:before="5" w:line="264" w:lineRule="auto"/>
        <w:ind w:left="199" w:right="1269"/>
        <w:rPr>
          <w:sz w:val="16"/>
        </w:rPr>
      </w:pPr>
      <w:r>
        <w:rPr>
          <w:sz w:val="16"/>
        </w:rPr>
        <w:t>Max.roční nedostupnost měřeno na kalendářní měsíc (za 9 měsíců</w:t>
      </w:r>
    </w:p>
    <w:p w14:paraId="5CFB4B2A" w14:textId="77777777" w:rsidR="002B75C0" w:rsidRDefault="00000000">
      <w:pPr>
        <w:tabs>
          <w:tab w:val="left" w:pos="2448"/>
        </w:tabs>
        <w:spacing w:line="235" w:lineRule="auto"/>
        <w:ind w:left="199" w:right="164"/>
        <w:rPr>
          <w:sz w:val="16"/>
        </w:rPr>
      </w:pPr>
      <w:r>
        <w:rPr>
          <w:position w:val="1"/>
          <w:sz w:val="16"/>
        </w:rPr>
        <w:t>trvání smlouvy)</w:t>
      </w:r>
      <w:r>
        <w:rPr>
          <w:position w:val="1"/>
          <w:sz w:val="16"/>
        </w:rPr>
        <w:tab/>
      </w:r>
      <w:r>
        <w:rPr>
          <w:sz w:val="16"/>
        </w:rPr>
        <w:t>3942</w:t>
      </w:r>
      <w:r>
        <w:rPr>
          <w:spacing w:val="-12"/>
          <w:sz w:val="16"/>
        </w:rPr>
        <w:t xml:space="preserve"> </w:t>
      </w:r>
      <w:r>
        <w:rPr>
          <w:sz w:val="16"/>
        </w:rPr>
        <w:t>minut průběžně nedostupnost</w:t>
      </w:r>
    </w:p>
    <w:p w14:paraId="2F7F60BA" w14:textId="77777777" w:rsidR="002B75C0" w:rsidRDefault="00000000">
      <w:pPr>
        <w:spacing w:before="17" w:line="264" w:lineRule="auto"/>
        <w:ind w:left="199" w:right="1269"/>
        <w:rPr>
          <w:sz w:val="16"/>
        </w:rPr>
      </w:pPr>
      <w:r>
        <w:rPr>
          <w:sz w:val="16"/>
        </w:rPr>
        <w:t>maximálně 432</w:t>
      </w:r>
      <w:r>
        <w:rPr>
          <w:spacing w:val="40"/>
          <w:sz w:val="16"/>
        </w:rPr>
        <w:t xml:space="preserve"> </w:t>
      </w:r>
      <w:r>
        <w:rPr>
          <w:sz w:val="16"/>
        </w:rPr>
        <w:t>minut měřeno</w:t>
      </w:r>
      <w:r>
        <w:rPr>
          <w:spacing w:val="7"/>
          <w:sz w:val="16"/>
        </w:rPr>
        <w:t xml:space="preserve"> </w:t>
      </w:r>
      <w:r>
        <w:rPr>
          <w:sz w:val="16"/>
        </w:rPr>
        <w:t>za</w:t>
      </w:r>
      <w:r>
        <w:rPr>
          <w:spacing w:val="8"/>
          <w:sz w:val="16"/>
        </w:rPr>
        <w:t xml:space="preserve"> </w:t>
      </w:r>
      <w:r>
        <w:rPr>
          <w:spacing w:val="-2"/>
          <w:sz w:val="16"/>
        </w:rPr>
        <w:t>kalendářní</w:t>
      </w:r>
    </w:p>
    <w:p w14:paraId="44AE8A93" w14:textId="77777777" w:rsidR="002B75C0" w:rsidRDefault="00000000">
      <w:pPr>
        <w:tabs>
          <w:tab w:val="left" w:pos="2448"/>
        </w:tabs>
        <w:spacing w:line="190" w:lineRule="exact"/>
        <w:ind w:left="199"/>
        <w:rPr>
          <w:sz w:val="16"/>
        </w:rPr>
      </w:pPr>
      <w:r>
        <w:rPr>
          <w:spacing w:val="-2"/>
          <w:position w:val="1"/>
          <w:sz w:val="16"/>
        </w:rPr>
        <w:t>měsíc</w:t>
      </w:r>
      <w:r>
        <w:rPr>
          <w:position w:val="1"/>
          <w:sz w:val="16"/>
        </w:rPr>
        <w:tab/>
      </w:r>
      <w:r>
        <w:rPr>
          <w:sz w:val="16"/>
        </w:rPr>
        <w:t>432</w:t>
      </w:r>
      <w:r>
        <w:rPr>
          <w:spacing w:val="48"/>
          <w:sz w:val="16"/>
        </w:rPr>
        <w:t xml:space="preserve"> </w:t>
      </w:r>
      <w:r>
        <w:rPr>
          <w:spacing w:val="-4"/>
          <w:sz w:val="16"/>
        </w:rPr>
        <w:t>minut</w:t>
      </w:r>
    </w:p>
    <w:p w14:paraId="7706FC6B" w14:textId="77777777" w:rsidR="002B75C0" w:rsidRDefault="00000000">
      <w:pPr>
        <w:tabs>
          <w:tab w:val="left" w:pos="2059"/>
        </w:tabs>
        <w:spacing w:before="17"/>
        <w:ind w:left="165"/>
        <w:rPr>
          <w:sz w:val="16"/>
        </w:rPr>
      </w:pPr>
      <w:r>
        <w:rPr>
          <w:rFonts w:ascii="Times New Roman" w:hAnsi="Times New Roman"/>
          <w:color w:val="000000"/>
          <w:sz w:val="16"/>
          <w:shd w:val="clear" w:color="auto" w:fill="E3DFEB"/>
        </w:rPr>
        <w:tab/>
      </w:r>
      <w:r>
        <w:rPr>
          <w:color w:val="000000"/>
          <w:sz w:val="16"/>
          <w:shd w:val="clear" w:color="auto" w:fill="E3DFEB"/>
        </w:rPr>
        <w:t>Služba</w:t>
      </w:r>
      <w:r>
        <w:rPr>
          <w:color w:val="000000"/>
          <w:spacing w:val="6"/>
          <w:sz w:val="16"/>
          <w:shd w:val="clear" w:color="auto" w:fill="E3DFEB"/>
        </w:rPr>
        <w:t xml:space="preserve"> </w:t>
      </w:r>
      <w:r>
        <w:rPr>
          <w:color w:val="000000"/>
          <w:spacing w:val="-2"/>
          <w:sz w:val="16"/>
          <w:shd w:val="clear" w:color="auto" w:fill="E3DFEB"/>
        </w:rPr>
        <w:t>zajištěna</w:t>
      </w:r>
    </w:p>
    <w:p w14:paraId="620E9EF6" w14:textId="77777777" w:rsidR="002B75C0" w:rsidRDefault="002B75C0">
      <w:pPr>
        <w:rPr>
          <w:sz w:val="16"/>
        </w:rPr>
        <w:sectPr w:rsidR="002B75C0">
          <w:type w:val="continuous"/>
          <w:pgSz w:w="11910" w:h="16840"/>
          <w:pgMar w:top="1320" w:right="900" w:bottom="1160" w:left="900" w:header="1121" w:footer="0" w:gutter="0"/>
          <w:cols w:num="3" w:space="708" w:equalWidth="0">
            <w:col w:w="558" w:space="1120"/>
            <w:col w:w="4415" w:space="585"/>
            <w:col w:w="3432"/>
          </w:cols>
        </w:sectPr>
      </w:pPr>
    </w:p>
    <w:p w14:paraId="65F53A93" w14:textId="77777777" w:rsidR="002B75C0" w:rsidRDefault="002B75C0">
      <w:pPr>
        <w:pStyle w:val="Zkladntext"/>
        <w:spacing w:before="4"/>
        <w:rPr>
          <w:sz w:val="18"/>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78"/>
        <w:gridCol w:w="1678"/>
        <w:gridCol w:w="1677"/>
        <w:gridCol w:w="1677"/>
        <w:gridCol w:w="3127"/>
      </w:tblGrid>
      <w:tr w:rsidR="002B75C0" w14:paraId="50D621A6" w14:textId="77777777">
        <w:trPr>
          <w:trHeight w:val="387"/>
        </w:trPr>
        <w:tc>
          <w:tcPr>
            <w:tcW w:w="1678" w:type="dxa"/>
            <w:tcBorders>
              <w:left w:val="single" w:sz="8" w:space="0" w:color="000000"/>
              <w:bottom w:val="single" w:sz="8" w:space="0" w:color="000000"/>
              <w:right w:val="single" w:sz="8" w:space="0" w:color="000000"/>
            </w:tcBorders>
            <w:shd w:val="clear" w:color="auto" w:fill="C0C0C0"/>
          </w:tcPr>
          <w:p w14:paraId="0BD5193C" w14:textId="77777777" w:rsidR="002B75C0" w:rsidRDefault="00000000">
            <w:pPr>
              <w:pStyle w:val="TableParagraph"/>
              <w:spacing w:before="95"/>
              <w:ind w:left="597"/>
              <w:rPr>
                <w:b/>
                <w:sz w:val="16"/>
              </w:rPr>
            </w:pPr>
            <w:r>
              <w:rPr>
                <w:b/>
                <w:spacing w:val="-2"/>
                <w:sz w:val="16"/>
              </w:rPr>
              <w:t>Datum</w:t>
            </w:r>
          </w:p>
        </w:tc>
        <w:tc>
          <w:tcPr>
            <w:tcW w:w="1678" w:type="dxa"/>
            <w:tcBorders>
              <w:left w:val="single" w:sz="8" w:space="0" w:color="000000"/>
              <w:bottom w:val="single" w:sz="8" w:space="0" w:color="000000"/>
              <w:right w:val="single" w:sz="8" w:space="0" w:color="000000"/>
            </w:tcBorders>
            <w:shd w:val="clear" w:color="auto" w:fill="C0C0C0"/>
          </w:tcPr>
          <w:p w14:paraId="0935C1A1" w14:textId="77777777" w:rsidR="002B75C0" w:rsidRDefault="00000000">
            <w:pPr>
              <w:pStyle w:val="TableParagraph"/>
              <w:spacing w:before="95"/>
              <w:ind w:left="191"/>
              <w:rPr>
                <w:b/>
                <w:sz w:val="16"/>
              </w:rPr>
            </w:pPr>
            <w:r>
              <w:rPr>
                <w:b/>
                <w:sz w:val="16"/>
              </w:rPr>
              <w:t>Začátek</w:t>
            </w:r>
            <w:r>
              <w:rPr>
                <w:b/>
                <w:spacing w:val="12"/>
                <w:sz w:val="16"/>
              </w:rPr>
              <w:t xml:space="preserve"> </w:t>
            </w:r>
            <w:r>
              <w:rPr>
                <w:b/>
                <w:spacing w:val="-2"/>
                <w:sz w:val="16"/>
              </w:rPr>
              <w:t>výpadku</w:t>
            </w:r>
          </w:p>
        </w:tc>
        <w:tc>
          <w:tcPr>
            <w:tcW w:w="1677" w:type="dxa"/>
            <w:tcBorders>
              <w:left w:val="single" w:sz="8" w:space="0" w:color="000000"/>
              <w:bottom w:val="single" w:sz="8" w:space="0" w:color="000000"/>
              <w:right w:val="single" w:sz="8" w:space="0" w:color="000000"/>
            </w:tcBorders>
            <w:shd w:val="clear" w:color="auto" w:fill="C0C0C0"/>
          </w:tcPr>
          <w:p w14:paraId="6E52051E" w14:textId="77777777" w:rsidR="002B75C0" w:rsidRDefault="00000000">
            <w:pPr>
              <w:pStyle w:val="TableParagraph"/>
              <w:spacing w:before="95"/>
              <w:ind w:left="246"/>
              <w:rPr>
                <w:b/>
                <w:sz w:val="16"/>
              </w:rPr>
            </w:pPr>
            <w:r>
              <w:rPr>
                <w:b/>
                <w:sz w:val="16"/>
              </w:rPr>
              <w:t>Konec</w:t>
            </w:r>
            <w:r>
              <w:rPr>
                <w:b/>
                <w:spacing w:val="10"/>
                <w:sz w:val="16"/>
              </w:rPr>
              <w:t xml:space="preserve"> </w:t>
            </w:r>
            <w:r>
              <w:rPr>
                <w:b/>
                <w:spacing w:val="-2"/>
                <w:sz w:val="16"/>
              </w:rPr>
              <w:t>výpadku</w:t>
            </w:r>
          </w:p>
        </w:tc>
        <w:tc>
          <w:tcPr>
            <w:tcW w:w="1677" w:type="dxa"/>
            <w:tcBorders>
              <w:left w:val="single" w:sz="8" w:space="0" w:color="000000"/>
              <w:bottom w:val="single" w:sz="8" w:space="0" w:color="000000"/>
              <w:right w:val="single" w:sz="8" w:space="0" w:color="000000"/>
            </w:tcBorders>
            <w:shd w:val="clear" w:color="auto" w:fill="C0C0C0"/>
          </w:tcPr>
          <w:p w14:paraId="5B9B429D" w14:textId="77777777" w:rsidR="002B75C0" w:rsidRDefault="00000000">
            <w:pPr>
              <w:pStyle w:val="TableParagraph"/>
              <w:spacing w:line="178" w:lineRule="exact"/>
              <w:ind w:left="37"/>
              <w:jc w:val="center"/>
              <w:rPr>
                <w:b/>
                <w:sz w:val="16"/>
              </w:rPr>
            </w:pPr>
            <w:r>
              <w:rPr>
                <w:b/>
                <w:sz w:val="16"/>
              </w:rPr>
              <w:t>Doba</w:t>
            </w:r>
            <w:r>
              <w:rPr>
                <w:b/>
                <w:spacing w:val="8"/>
                <w:sz w:val="16"/>
              </w:rPr>
              <w:t xml:space="preserve"> </w:t>
            </w:r>
            <w:r>
              <w:rPr>
                <w:b/>
                <w:sz w:val="16"/>
              </w:rPr>
              <w:t>trvání</w:t>
            </w:r>
            <w:r>
              <w:rPr>
                <w:b/>
                <w:spacing w:val="7"/>
                <w:sz w:val="16"/>
              </w:rPr>
              <w:t xml:space="preserve"> </w:t>
            </w:r>
            <w:r>
              <w:rPr>
                <w:b/>
                <w:spacing w:val="-2"/>
                <w:sz w:val="16"/>
              </w:rPr>
              <w:t>výpadku</w:t>
            </w:r>
          </w:p>
          <w:p w14:paraId="6E575E78" w14:textId="77777777" w:rsidR="002B75C0" w:rsidRDefault="00000000">
            <w:pPr>
              <w:pStyle w:val="TableParagraph"/>
              <w:spacing w:before="27" w:line="162" w:lineRule="exact"/>
              <w:ind w:left="42"/>
              <w:jc w:val="center"/>
              <w:rPr>
                <w:b/>
                <w:sz w:val="16"/>
              </w:rPr>
            </w:pPr>
            <w:r>
              <w:rPr>
                <w:b/>
                <w:spacing w:val="-2"/>
                <w:sz w:val="16"/>
              </w:rPr>
              <w:t>(minut)</w:t>
            </w:r>
          </w:p>
        </w:tc>
        <w:tc>
          <w:tcPr>
            <w:tcW w:w="3127" w:type="dxa"/>
            <w:tcBorders>
              <w:left w:val="single" w:sz="8" w:space="0" w:color="000000"/>
              <w:bottom w:val="single" w:sz="8" w:space="0" w:color="000000"/>
            </w:tcBorders>
            <w:shd w:val="clear" w:color="auto" w:fill="C0C0C0"/>
          </w:tcPr>
          <w:p w14:paraId="28D00ED7" w14:textId="77777777" w:rsidR="002B75C0" w:rsidRDefault="00000000">
            <w:pPr>
              <w:pStyle w:val="TableParagraph"/>
              <w:spacing w:before="85"/>
              <w:ind w:left="978"/>
              <w:rPr>
                <w:b/>
                <w:sz w:val="16"/>
              </w:rPr>
            </w:pPr>
            <w:r>
              <w:rPr>
                <w:b/>
                <w:sz w:val="16"/>
              </w:rPr>
              <w:t>Popis</w:t>
            </w:r>
            <w:r>
              <w:rPr>
                <w:b/>
                <w:spacing w:val="9"/>
                <w:sz w:val="16"/>
              </w:rPr>
              <w:t xml:space="preserve"> </w:t>
            </w:r>
            <w:r>
              <w:rPr>
                <w:b/>
                <w:spacing w:val="-2"/>
                <w:sz w:val="16"/>
              </w:rPr>
              <w:t>výpadku</w:t>
            </w:r>
          </w:p>
        </w:tc>
      </w:tr>
      <w:tr w:rsidR="002B75C0" w14:paraId="471C81E7" w14:textId="77777777">
        <w:trPr>
          <w:trHeight w:val="181"/>
        </w:trPr>
        <w:tc>
          <w:tcPr>
            <w:tcW w:w="1678" w:type="dxa"/>
            <w:tcBorders>
              <w:top w:val="single" w:sz="8" w:space="0" w:color="000000"/>
              <w:bottom w:val="single" w:sz="8" w:space="0" w:color="000000"/>
              <w:right w:val="single" w:sz="8" w:space="0" w:color="000000"/>
            </w:tcBorders>
          </w:tcPr>
          <w:p w14:paraId="41D5CB73" w14:textId="77777777" w:rsidR="002B75C0" w:rsidRDefault="002B75C0">
            <w:pPr>
              <w:pStyle w:val="TableParagraph"/>
              <w:rPr>
                <w:rFonts w:ascii="Times New Roman"/>
                <w:sz w:val="12"/>
              </w:rPr>
            </w:pPr>
          </w:p>
        </w:tc>
        <w:tc>
          <w:tcPr>
            <w:tcW w:w="1678" w:type="dxa"/>
            <w:tcBorders>
              <w:top w:val="single" w:sz="8" w:space="0" w:color="000000"/>
              <w:left w:val="single" w:sz="8" w:space="0" w:color="000000"/>
              <w:bottom w:val="single" w:sz="8" w:space="0" w:color="000000"/>
              <w:right w:val="single" w:sz="8" w:space="0" w:color="000000"/>
            </w:tcBorders>
          </w:tcPr>
          <w:p w14:paraId="41EAD511"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68FCC24B"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43B69E46" w14:textId="77777777" w:rsidR="002B75C0" w:rsidRDefault="002B75C0">
            <w:pPr>
              <w:pStyle w:val="TableParagraph"/>
              <w:rPr>
                <w:rFonts w:ascii="Times New Roman"/>
                <w:sz w:val="12"/>
              </w:rPr>
            </w:pPr>
          </w:p>
        </w:tc>
        <w:tc>
          <w:tcPr>
            <w:tcW w:w="3127" w:type="dxa"/>
            <w:tcBorders>
              <w:top w:val="single" w:sz="8" w:space="0" w:color="000000"/>
              <w:left w:val="single" w:sz="8" w:space="0" w:color="000000"/>
              <w:bottom w:val="single" w:sz="8" w:space="0" w:color="000000"/>
            </w:tcBorders>
          </w:tcPr>
          <w:p w14:paraId="4FE2B3E7" w14:textId="77777777" w:rsidR="002B75C0" w:rsidRDefault="002B75C0">
            <w:pPr>
              <w:pStyle w:val="TableParagraph"/>
              <w:rPr>
                <w:rFonts w:ascii="Times New Roman"/>
                <w:sz w:val="12"/>
              </w:rPr>
            </w:pPr>
          </w:p>
        </w:tc>
      </w:tr>
      <w:tr w:rsidR="002B75C0" w14:paraId="68CA8FAD" w14:textId="77777777">
        <w:trPr>
          <w:trHeight w:val="181"/>
        </w:trPr>
        <w:tc>
          <w:tcPr>
            <w:tcW w:w="1678" w:type="dxa"/>
            <w:tcBorders>
              <w:top w:val="single" w:sz="8" w:space="0" w:color="000000"/>
              <w:bottom w:val="single" w:sz="8" w:space="0" w:color="000000"/>
              <w:right w:val="single" w:sz="8" w:space="0" w:color="000000"/>
            </w:tcBorders>
          </w:tcPr>
          <w:p w14:paraId="2BB064B8" w14:textId="77777777" w:rsidR="002B75C0" w:rsidRDefault="002B75C0">
            <w:pPr>
              <w:pStyle w:val="TableParagraph"/>
              <w:rPr>
                <w:rFonts w:ascii="Times New Roman"/>
                <w:sz w:val="12"/>
              </w:rPr>
            </w:pPr>
          </w:p>
        </w:tc>
        <w:tc>
          <w:tcPr>
            <w:tcW w:w="1678" w:type="dxa"/>
            <w:tcBorders>
              <w:top w:val="single" w:sz="8" w:space="0" w:color="000000"/>
              <w:left w:val="single" w:sz="8" w:space="0" w:color="000000"/>
              <w:bottom w:val="single" w:sz="8" w:space="0" w:color="000000"/>
              <w:right w:val="single" w:sz="8" w:space="0" w:color="000000"/>
            </w:tcBorders>
          </w:tcPr>
          <w:p w14:paraId="2914AC9B"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192E6DE8"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253B2E95" w14:textId="77777777" w:rsidR="002B75C0" w:rsidRDefault="002B75C0">
            <w:pPr>
              <w:pStyle w:val="TableParagraph"/>
              <w:rPr>
                <w:rFonts w:ascii="Times New Roman"/>
                <w:sz w:val="12"/>
              </w:rPr>
            </w:pPr>
          </w:p>
        </w:tc>
        <w:tc>
          <w:tcPr>
            <w:tcW w:w="3127" w:type="dxa"/>
            <w:tcBorders>
              <w:top w:val="single" w:sz="8" w:space="0" w:color="000000"/>
              <w:left w:val="single" w:sz="8" w:space="0" w:color="000000"/>
              <w:bottom w:val="single" w:sz="8" w:space="0" w:color="000000"/>
            </w:tcBorders>
          </w:tcPr>
          <w:p w14:paraId="6A76C0AD" w14:textId="77777777" w:rsidR="002B75C0" w:rsidRDefault="002B75C0">
            <w:pPr>
              <w:pStyle w:val="TableParagraph"/>
              <w:rPr>
                <w:rFonts w:ascii="Times New Roman"/>
                <w:sz w:val="12"/>
              </w:rPr>
            </w:pPr>
          </w:p>
        </w:tc>
      </w:tr>
      <w:tr w:rsidR="002B75C0" w14:paraId="6033421E" w14:textId="77777777">
        <w:trPr>
          <w:trHeight w:val="178"/>
        </w:trPr>
        <w:tc>
          <w:tcPr>
            <w:tcW w:w="1678" w:type="dxa"/>
            <w:tcBorders>
              <w:top w:val="single" w:sz="8" w:space="0" w:color="000000"/>
              <w:right w:val="single" w:sz="8" w:space="0" w:color="000000"/>
            </w:tcBorders>
          </w:tcPr>
          <w:p w14:paraId="3DF6D017" w14:textId="77777777" w:rsidR="002B75C0" w:rsidRDefault="002B75C0">
            <w:pPr>
              <w:pStyle w:val="TableParagraph"/>
              <w:rPr>
                <w:rFonts w:ascii="Times New Roman"/>
                <w:sz w:val="12"/>
              </w:rPr>
            </w:pPr>
          </w:p>
        </w:tc>
        <w:tc>
          <w:tcPr>
            <w:tcW w:w="1678" w:type="dxa"/>
            <w:tcBorders>
              <w:top w:val="single" w:sz="8" w:space="0" w:color="000000"/>
              <w:left w:val="single" w:sz="8" w:space="0" w:color="000000"/>
              <w:right w:val="single" w:sz="8" w:space="0" w:color="000000"/>
            </w:tcBorders>
          </w:tcPr>
          <w:p w14:paraId="4099DFF1" w14:textId="77777777" w:rsidR="002B75C0" w:rsidRDefault="002B75C0">
            <w:pPr>
              <w:pStyle w:val="TableParagraph"/>
              <w:rPr>
                <w:rFonts w:ascii="Times New Roman"/>
                <w:sz w:val="12"/>
              </w:rPr>
            </w:pPr>
          </w:p>
        </w:tc>
        <w:tc>
          <w:tcPr>
            <w:tcW w:w="1677" w:type="dxa"/>
            <w:tcBorders>
              <w:top w:val="single" w:sz="8" w:space="0" w:color="000000"/>
              <w:left w:val="single" w:sz="8" w:space="0" w:color="000000"/>
              <w:right w:val="single" w:sz="8" w:space="0" w:color="000000"/>
            </w:tcBorders>
          </w:tcPr>
          <w:p w14:paraId="6A30F55E" w14:textId="77777777" w:rsidR="002B75C0" w:rsidRDefault="002B75C0">
            <w:pPr>
              <w:pStyle w:val="TableParagraph"/>
              <w:rPr>
                <w:rFonts w:ascii="Times New Roman"/>
                <w:sz w:val="12"/>
              </w:rPr>
            </w:pPr>
          </w:p>
        </w:tc>
        <w:tc>
          <w:tcPr>
            <w:tcW w:w="1677" w:type="dxa"/>
            <w:tcBorders>
              <w:top w:val="single" w:sz="8" w:space="0" w:color="000000"/>
              <w:left w:val="single" w:sz="8" w:space="0" w:color="000000"/>
              <w:right w:val="single" w:sz="8" w:space="0" w:color="000000"/>
            </w:tcBorders>
          </w:tcPr>
          <w:p w14:paraId="734208A9" w14:textId="77777777" w:rsidR="002B75C0" w:rsidRDefault="002B75C0">
            <w:pPr>
              <w:pStyle w:val="TableParagraph"/>
              <w:rPr>
                <w:rFonts w:ascii="Times New Roman"/>
                <w:sz w:val="12"/>
              </w:rPr>
            </w:pPr>
          </w:p>
        </w:tc>
        <w:tc>
          <w:tcPr>
            <w:tcW w:w="3127" w:type="dxa"/>
            <w:tcBorders>
              <w:top w:val="single" w:sz="8" w:space="0" w:color="000000"/>
              <w:left w:val="single" w:sz="8" w:space="0" w:color="000000"/>
            </w:tcBorders>
          </w:tcPr>
          <w:p w14:paraId="475342B7" w14:textId="77777777" w:rsidR="002B75C0" w:rsidRDefault="002B75C0">
            <w:pPr>
              <w:pStyle w:val="TableParagraph"/>
              <w:rPr>
                <w:rFonts w:ascii="Times New Roman"/>
                <w:sz w:val="12"/>
              </w:rPr>
            </w:pPr>
          </w:p>
        </w:tc>
      </w:tr>
    </w:tbl>
    <w:p w14:paraId="297C585C" w14:textId="77777777" w:rsidR="002B75C0" w:rsidRDefault="00000000">
      <w:pPr>
        <w:pStyle w:val="Zkladntext"/>
        <w:spacing w:before="106"/>
        <w:rPr>
          <w:sz w:val="20"/>
        </w:rPr>
      </w:pPr>
      <w:r>
        <w:rPr>
          <w:noProof/>
        </w:rPr>
        <mc:AlternateContent>
          <mc:Choice Requires="wpg">
            <w:drawing>
              <wp:anchor distT="0" distB="0" distL="0" distR="0" simplePos="0" relativeHeight="251664384" behindDoc="1" locked="0" layoutInCell="1" allowOverlap="1" wp14:anchorId="66B71796" wp14:editId="1910C045">
                <wp:simplePos x="0" y="0"/>
                <wp:positionH relativeFrom="page">
                  <wp:posOffset>655319</wp:posOffset>
                </wp:positionH>
                <wp:positionV relativeFrom="paragraph">
                  <wp:posOffset>228981</wp:posOffset>
                </wp:positionV>
                <wp:extent cx="6250305" cy="230504"/>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305" cy="230504"/>
                          <a:chOff x="0" y="0"/>
                          <a:chExt cx="6250305" cy="230504"/>
                        </a:xfrm>
                      </wpg:grpSpPr>
                      <wps:wsp>
                        <wps:cNvPr id="76" name="Graphic 76"/>
                        <wps:cNvSpPr/>
                        <wps:spPr>
                          <a:xfrm>
                            <a:off x="6095" y="15240"/>
                            <a:ext cx="6243955" cy="201295"/>
                          </a:xfrm>
                          <a:custGeom>
                            <a:avLst/>
                            <a:gdLst/>
                            <a:ahLst/>
                            <a:cxnLst/>
                            <a:rect l="l" t="t" r="r" b="b"/>
                            <a:pathLst>
                              <a:path w="6243955" h="201295">
                                <a:moveTo>
                                  <a:pt x="6243828" y="0"/>
                                </a:moveTo>
                                <a:lnTo>
                                  <a:pt x="0" y="0"/>
                                </a:lnTo>
                                <a:lnTo>
                                  <a:pt x="0" y="201168"/>
                                </a:lnTo>
                                <a:lnTo>
                                  <a:pt x="6243828" y="201168"/>
                                </a:lnTo>
                                <a:lnTo>
                                  <a:pt x="6243828" y="0"/>
                                </a:lnTo>
                                <a:close/>
                              </a:path>
                            </a:pathLst>
                          </a:custGeom>
                          <a:solidFill>
                            <a:srgbClr val="D9D9D9"/>
                          </a:solidFill>
                        </wps:spPr>
                        <wps:bodyPr wrap="square" lIns="0" tIns="0" rIns="0" bIns="0" rtlCol="0">
                          <a:prstTxWarp prst="textNoShape">
                            <a:avLst/>
                          </a:prstTxWarp>
                          <a:noAutofit/>
                        </wps:bodyPr>
                      </wps:wsp>
                      <wps:wsp>
                        <wps:cNvPr id="77" name="Graphic 77"/>
                        <wps:cNvSpPr/>
                        <wps:spPr>
                          <a:xfrm>
                            <a:off x="0" y="0"/>
                            <a:ext cx="6250305" cy="230504"/>
                          </a:xfrm>
                          <a:custGeom>
                            <a:avLst/>
                            <a:gdLst/>
                            <a:ahLst/>
                            <a:cxnLst/>
                            <a:rect l="l" t="t" r="r" b="b"/>
                            <a:pathLst>
                              <a:path w="6250305" h="230504">
                                <a:moveTo>
                                  <a:pt x="6249924" y="199644"/>
                                </a:moveTo>
                                <a:lnTo>
                                  <a:pt x="0" y="199644"/>
                                </a:lnTo>
                                <a:lnTo>
                                  <a:pt x="0" y="230124"/>
                                </a:lnTo>
                                <a:lnTo>
                                  <a:pt x="6249924" y="230124"/>
                                </a:lnTo>
                                <a:lnTo>
                                  <a:pt x="6249924" y="199644"/>
                                </a:lnTo>
                                <a:close/>
                              </a:path>
                              <a:path w="6250305" h="230504">
                                <a:moveTo>
                                  <a:pt x="6249924" y="0"/>
                                </a:moveTo>
                                <a:lnTo>
                                  <a:pt x="0" y="0"/>
                                </a:lnTo>
                                <a:lnTo>
                                  <a:pt x="0" y="30480"/>
                                </a:lnTo>
                                <a:lnTo>
                                  <a:pt x="6249924" y="30480"/>
                                </a:lnTo>
                                <a:lnTo>
                                  <a:pt x="6249924" y="0"/>
                                </a:lnTo>
                                <a:close/>
                              </a:path>
                            </a:pathLst>
                          </a:custGeom>
                          <a:solidFill>
                            <a:srgbClr val="000000"/>
                          </a:solidFill>
                        </wps:spPr>
                        <wps:bodyPr wrap="square" lIns="0" tIns="0" rIns="0" bIns="0" rtlCol="0">
                          <a:prstTxWarp prst="textNoShape">
                            <a:avLst/>
                          </a:prstTxWarp>
                          <a:noAutofit/>
                        </wps:bodyPr>
                      </wps:wsp>
                      <wps:wsp>
                        <wps:cNvPr id="78" name="Textbox 78"/>
                        <wps:cNvSpPr txBox="1"/>
                        <wps:spPr>
                          <a:xfrm>
                            <a:off x="6095" y="30480"/>
                            <a:ext cx="6243955" cy="169545"/>
                          </a:xfrm>
                          <a:prstGeom prst="rect">
                            <a:avLst/>
                          </a:prstGeom>
                        </wps:spPr>
                        <wps:txbx>
                          <w:txbxContent>
                            <w:p w14:paraId="7EE0B75F" w14:textId="77777777" w:rsidR="002B75C0" w:rsidRDefault="00000000">
                              <w:pPr>
                                <w:tabs>
                                  <w:tab w:val="left" w:pos="1709"/>
                                </w:tabs>
                                <w:spacing w:line="247" w:lineRule="exact"/>
                                <w:ind w:left="31"/>
                                <w:rPr>
                                  <w:rFonts w:ascii="Calibri" w:hAnsi="Calibri"/>
                                  <w:b/>
                                  <w:sz w:val="23"/>
                                </w:rPr>
                              </w:pPr>
                              <w:r>
                                <w:rPr>
                                  <w:rFonts w:ascii="Calibri" w:hAnsi="Calibri"/>
                                  <w:b/>
                                  <w:sz w:val="23"/>
                                </w:rPr>
                                <w:t>CAAIS</w:t>
                              </w:r>
                              <w:r>
                                <w:rPr>
                                  <w:rFonts w:ascii="Calibri" w:hAnsi="Calibri"/>
                                  <w:b/>
                                  <w:spacing w:val="-1"/>
                                  <w:sz w:val="23"/>
                                </w:rPr>
                                <w:t xml:space="preserve"> </w:t>
                              </w:r>
                              <w:r>
                                <w:rPr>
                                  <w:rFonts w:ascii="Calibri" w:hAnsi="Calibri"/>
                                  <w:b/>
                                  <w:sz w:val="23"/>
                                </w:rPr>
                                <w:t>02-</w:t>
                              </w:r>
                              <w:r>
                                <w:rPr>
                                  <w:rFonts w:ascii="Calibri" w:hAnsi="Calibri"/>
                                  <w:b/>
                                  <w:spacing w:val="-5"/>
                                  <w:sz w:val="23"/>
                                </w:rPr>
                                <w:t>02</w:t>
                              </w:r>
                              <w:r>
                                <w:rPr>
                                  <w:rFonts w:ascii="Calibri" w:hAnsi="Calibri"/>
                                  <w:b/>
                                  <w:sz w:val="23"/>
                                </w:rPr>
                                <w:tab/>
                                <w:t>Zajištění</w:t>
                              </w:r>
                              <w:r>
                                <w:rPr>
                                  <w:rFonts w:ascii="Calibri" w:hAnsi="Calibri"/>
                                  <w:b/>
                                  <w:spacing w:val="-1"/>
                                  <w:sz w:val="23"/>
                                </w:rPr>
                                <w:t xml:space="preserve"> </w:t>
                              </w:r>
                              <w:r>
                                <w:rPr>
                                  <w:rFonts w:ascii="Calibri" w:hAnsi="Calibri"/>
                                  <w:b/>
                                  <w:sz w:val="23"/>
                                </w:rPr>
                                <w:t>dostupnosti</w:t>
                              </w:r>
                              <w:r>
                                <w:rPr>
                                  <w:rFonts w:ascii="Calibri" w:hAnsi="Calibri"/>
                                  <w:b/>
                                  <w:spacing w:val="-1"/>
                                  <w:sz w:val="23"/>
                                </w:rPr>
                                <w:t xml:space="preserve"> </w:t>
                              </w:r>
                              <w:r>
                                <w:rPr>
                                  <w:rFonts w:ascii="Calibri" w:hAnsi="Calibri"/>
                                  <w:b/>
                                  <w:sz w:val="23"/>
                                </w:rPr>
                                <w:t>ostatních</w:t>
                              </w:r>
                              <w:r>
                                <w:rPr>
                                  <w:rFonts w:ascii="Calibri" w:hAnsi="Calibri"/>
                                  <w:b/>
                                  <w:spacing w:val="-1"/>
                                  <w:sz w:val="23"/>
                                </w:rPr>
                                <w:t xml:space="preserve"> </w:t>
                              </w:r>
                              <w:r>
                                <w:rPr>
                                  <w:rFonts w:ascii="Calibri" w:hAnsi="Calibri"/>
                                  <w:b/>
                                  <w:sz w:val="23"/>
                                </w:rPr>
                                <w:t>prostředí</w:t>
                              </w:r>
                              <w:r>
                                <w:rPr>
                                  <w:rFonts w:ascii="Calibri" w:hAnsi="Calibri"/>
                                  <w:b/>
                                  <w:spacing w:val="-1"/>
                                  <w:sz w:val="23"/>
                                </w:rPr>
                                <w:t xml:space="preserve"> </w:t>
                              </w:r>
                              <w:r>
                                <w:rPr>
                                  <w:rFonts w:ascii="Calibri" w:hAnsi="Calibri"/>
                                  <w:b/>
                                  <w:spacing w:val="-2"/>
                                  <w:sz w:val="23"/>
                                </w:rPr>
                                <w:t>Systému</w:t>
                              </w:r>
                            </w:p>
                          </w:txbxContent>
                        </wps:txbx>
                        <wps:bodyPr wrap="square" lIns="0" tIns="0" rIns="0" bIns="0" rtlCol="0">
                          <a:noAutofit/>
                        </wps:bodyPr>
                      </wps:wsp>
                    </wpg:wgp>
                  </a:graphicData>
                </a:graphic>
              </wp:anchor>
            </w:drawing>
          </mc:Choice>
          <mc:Fallback>
            <w:pict>
              <v:group w14:anchorId="66B71796" id="Group 75" o:spid="_x0000_s1056" style="position:absolute;margin-left:51.6pt;margin-top:18.05pt;width:492.15pt;height:18.15pt;z-index:-251652096;mso-wrap-distance-left:0;mso-wrap-distance-right:0;mso-position-horizontal-relative:page" coordsize="6250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">
                <v:shape id="Graphic 76" o:spid="_x0000_s1057" style="position:absolute;left:60;top:152;width:62440;height:2013;visibility:visible;mso-wrap-style:square;v-text-anchor:top" coordsize="62439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" path="m6243828,l,,,201168r6243828,l6243828,xe" fillcolor="#d9d9d9" stroked="f">
                  <v:path arrowok="t"/>
                </v:shape>
                <v:shape id="Graphic 77" o:spid="_x0000_s1058" style="position:absolute;width:62503;height:2305;visibility:visible;mso-wrap-style:square;v-text-anchor:top" coordsize="625030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" path="m6249924,199644l,199644r,30480l6249924,230124r,-30480xem6249924,l,,,30480r6249924,l6249924,xe" fillcolor="black" stroked="f">
                  <v:path arrowok="t"/>
                </v:shape>
                <v:shape id="Textbox 78" o:spid="_x0000_s1059" type="#_x0000_t202" style="position:absolute;left:60;top:304;width:6244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EE0B75F" w14:textId="77777777" w:rsidR="002B75C0" w:rsidRDefault="00000000">
                        <w:pPr>
                          <w:tabs>
                            <w:tab w:val="left" w:pos="1709"/>
                          </w:tabs>
                          <w:spacing w:line="247" w:lineRule="exact"/>
                          <w:ind w:left="31"/>
                          <w:rPr>
                            <w:rFonts w:ascii="Calibri" w:hAnsi="Calibri"/>
                            <w:b/>
                            <w:sz w:val="23"/>
                          </w:rPr>
                        </w:pPr>
                        <w:r>
                          <w:rPr>
                            <w:rFonts w:ascii="Calibri" w:hAnsi="Calibri"/>
                            <w:b/>
                            <w:sz w:val="23"/>
                          </w:rPr>
                          <w:t>CAAIS</w:t>
                        </w:r>
                        <w:r>
                          <w:rPr>
                            <w:rFonts w:ascii="Calibri" w:hAnsi="Calibri"/>
                            <w:b/>
                            <w:spacing w:val="-1"/>
                            <w:sz w:val="23"/>
                          </w:rPr>
                          <w:t xml:space="preserve"> </w:t>
                        </w:r>
                        <w:r>
                          <w:rPr>
                            <w:rFonts w:ascii="Calibri" w:hAnsi="Calibri"/>
                            <w:b/>
                            <w:sz w:val="23"/>
                          </w:rPr>
                          <w:t>02-</w:t>
                        </w:r>
                        <w:r>
                          <w:rPr>
                            <w:rFonts w:ascii="Calibri" w:hAnsi="Calibri"/>
                            <w:b/>
                            <w:spacing w:val="-5"/>
                            <w:sz w:val="23"/>
                          </w:rPr>
                          <w:t>02</w:t>
                        </w:r>
                        <w:r>
                          <w:rPr>
                            <w:rFonts w:ascii="Calibri" w:hAnsi="Calibri"/>
                            <w:b/>
                            <w:sz w:val="23"/>
                          </w:rPr>
                          <w:tab/>
                          <w:t>Zajištění</w:t>
                        </w:r>
                        <w:r>
                          <w:rPr>
                            <w:rFonts w:ascii="Calibri" w:hAnsi="Calibri"/>
                            <w:b/>
                            <w:spacing w:val="-1"/>
                            <w:sz w:val="23"/>
                          </w:rPr>
                          <w:t xml:space="preserve"> </w:t>
                        </w:r>
                        <w:r>
                          <w:rPr>
                            <w:rFonts w:ascii="Calibri" w:hAnsi="Calibri"/>
                            <w:b/>
                            <w:sz w:val="23"/>
                          </w:rPr>
                          <w:t>dostupnosti</w:t>
                        </w:r>
                        <w:r>
                          <w:rPr>
                            <w:rFonts w:ascii="Calibri" w:hAnsi="Calibri"/>
                            <w:b/>
                            <w:spacing w:val="-1"/>
                            <w:sz w:val="23"/>
                          </w:rPr>
                          <w:t xml:space="preserve"> </w:t>
                        </w:r>
                        <w:r>
                          <w:rPr>
                            <w:rFonts w:ascii="Calibri" w:hAnsi="Calibri"/>
                            <w:b/>
                            <w:sz w:val="23"/>
                          </w:rPr>
                          <w:t>ostatních</w:t>
                        </w:r>
                        <w:r>
                          <w:rPr>
                            <w:rFonts w:ascii="Calibri" w:hAnsi="Calibri"/>
                            <w:b/>
                            <w:spacing w:val="-1"/>
                            <w:sz w:val="23"/>
                          </w:rPr>
                          <w:t xml:space="preserve"> </w:t>
                        </w:r>
                        <w:r>
                          <w:rPr>
                            <w:rFonts w:ascii="Calibri" w:hAnsi="Calibri"/>
                            <w:b/>
                            <w:sz w:val="23"/>
                          </w:rPr>
                          <w:t>prostředí</w:t>
                        </w:r>
                        <w:r>
                          <w:rPr>
                            <w:rFonts w:ascii="Calibri" w:hAnsi="Calibri"/>
                            <w:b/>
                            <w:spacing w:val="-1"/>
                            <w:sz w:val="23"/>
                          </w:rPr>
                          <w:t xml:space="preserve"> </w:t>
                        </w:r>
                        <w:r>
                          <w:rPr>
                            <w:rFonts w:ascii="Calibri" w:hAnsi="Calibri"/>
                            <w:b/>
                            <w:spacing w:val="-2"/>
                            <w:sz w:val="23"/>
                          </w:rPr>
                          <w:t>Systému</w:t>
                        </w:r>
                      </w:p>
                    </w:txbxContent>
                  </v:textbox>
                </v:shape>
                <w10:wrap type="topAndBottom" anchorx="page"/>
              </v:group>
            </w:pict>
          </mc:Fallback>
        </mc:AlternateContent>
      </w:r>
    </w:p>
    <w:p w14:paraId="225684A2" w14:textId="77777777" w:rsidR="002B75C0" w:rsidRDefault="002B75C0">
      <w:pPr>
        <w:pStyle w:val="Zkladntext"/>
        <w:spacing w:before="9"/>
        <w:rPr>
          <w:sz w:val="11"/>
        </w:rPr>
      </w:pPr>
    </w:p>
    <w:p w14:paraId="6C2B1211" w14:textId="77777777" w:rsidR="002B75C0" w:rsidRDefault="002B75C0">
      <w:pPr>
        <w:rPr>
          <w:sz w:val="11"/>
        </w:rPr>
        <w:sectPr w:rsidR="002B75C0">
          <w:type w:val="continuous"/>
          <w:pgSz w:w="11910" w:h="16840"/>
          <w:pgMar w:top="1320" w:right="900" w:bottom="1160" w:left="900" w:header="1121" w:footer="0" w:gutter="0"/>
          <w:cols w:space="708"/>
        </w:sectPr>
      </w:pPr>
    </w:p>
    <w:p w14:paraId="4B610080" w14:textId="77777777" w:rsidR="002B75C0" w:rsidRDefault="002B75C0">
      <w:pPr>
        <w:pStyle w:val="Zkladntext"/>
        <w:spacing w:before="60"/>
        <w:rPr>
          <w:sz w:val="19"/>
        </w:rPr>
      </w:pPr>
    </w:p>
    <w:p w14:paraId="635CFEBF" w14:textId="77777777" w:rsidR="002B75C0" w:rsidRDefault="00000000">
      <w:pPr>
        <w:ind w:left="170"/>
        <w:rPr>
          <w:b/>
          <w:sz w:val="19"/>
        </w:rPr>
      </w:pPr>
      <w:r>
        <w:rPr>
          <w:b/>
          <w:spacing w:val="-2"/>
          <w:w w:val="105"/>
          <w:sz w:val="19"/>
        </w:rPr>
        <w:t>Popis</w:t>
      </w:r>
      <w:r>
        <w:rPr>
          <w:b/>
          <w:spacing w:val="-4"/>
          <w:w w:val="105"/>
          <w:sz w:val="19"/>
        </w:rPr>
        <w:t xml:space="preserve"> </w:t>
      </w:r>
      <w:r>
        <w:rPr>
          <w:b/>
          <w:spacing w:val="-2"/>
          <w:w w:val="105"/>
          <w:sz w:val="19"/>
        </w:rPr>
        <w:t>služby</w:t>
      </w:r>
    </w:p>
    <w:p w14:paraId="01A5D3D6" w14:textId="77777777" w:rsidR="002B75C0" w:rsidRDefault="00000000">
      <w:pPr>
        <w:spacing w:before="98" w:line="264" w:lineRule="auto"/>
        <w:ind w:left="170" w:right="699"/>
        <w:rPr>
          <w:sz w:val="16"/>
        </w:rPr>
      </w:pPr>
      <w:r>
        <w:br w:type="column"/>
      </w:r>
      <w:r>
        <w:rPr>
          <w:sz w:val="16"/>
        </w:rPr>
        <w:t>Zajištění dostupnosti ostatních prostředí Systému (stage, školící a externí testovací prostředí) za účelem udržení parametrů služeb dle definovaných KPI</w:t>
      </w:r>
    </w:p>
    <w:p w14:paraId="51BC622D" w14:textId="77777777" w:rsidR="002B75C0" w:rsidRDefault="002B75C0">
      <w:pPr>
        <w:spacing w:line="264" w:lineRule="auto"/>
        <w:rPr>
          <w:sz w:val="16"/>
        </w:rPr>
        <w:sectPr w:rsidR="002B75C0">
          <w:type w:val="continuous"/>
          <w:pgSz w:w="11910" w:h="16840"/>
          <w:pgMar w:top="1320" w:right="900" w:bottom="1160" w:left="900" w:header="1121" w:footer="0" w:gutter="0"/>
          <w:cols w:num="2" w:space="708" w:equalWidth="0">
            <w:col w:w="1416" w:space="257"/>
            <w:col w:w="8437"/>
          </w:cols>
        </w:sectPr>
      </w:pPr>
    </w:p>
    <w:p w14:paraId="430F4359" w14:textId="77777777" w:rsidR="002B75C0" w:rsidRDefault="002B75C0">
      <w:pPr>
        <w:pStyle w:val="Zkladntext"/>
        <w:spacing w:before="3"/>
        <w:rPr>
          <w:sz w:val="11"/>
        </w:rPr>
      </w:pPr>
    </w:p>
    <w:p w14:paraId="3B977AF5" w14:textId="77777777" w:rsidR="002B75C0" w:rsidRDefault="002B75C0">
      <w:pPr>
        <w:rPr>
          <w:sz w:val="11"/>
        </w:rPr>
        <w:sectPr w:rsidR="002B75C0">
          <w:type w:val="continuous"/>
          <w:pgSz w:w="11910" w:h="16840"/>
          <w:pgMar w:top="1320" w:right="900" w:bottom="1160" w:left="900" w:header="1121" w:footer="0" w:gutter="0"/>
          <w:cols w:space="708"/>
        </w:sectPr>
      </w:pPr>
    </w:p>
    <w:p w14:paraId="3D54E9BD" w14:textId="77777777" w:rsidR="002B75C0" w:rsidRDefault="002B75C0">
      <w:pPr>
        <w:pStyle w:val="Zkladntext"/>
        <w:rPr>
          <w:sz w:val="16"/>
        </w:rPr>
      </w:pPr>
    </w:p>
    <w:p w14:paraId="7D97BE3D" w14:textId="77777777" w:rsidR="002B75C0" w:rsidRDefault="002B75C0">
      <w:pPr>
        <w:pStyle w:val="Zkladntext"/>
        <w:rPr>
          <w:sz w:val="16"/>
        </w:rPr>
      </w:pPr>
    </w:p>
    <w:p w14:paraId="416A2E69" w14:textId="77777777" w:rsidR="002B75C0" w:rsidRDefault="002B75C0">
      <w:pPr>
        <w:pStyle w:val="Zkladntext"/>
        <w:rPr>
          <w:sz w:val="16"/>
        </w:rPr>
      </w:pPr>
    </w:p>
    <w:p w14:paraId="21833C8D" w14:textId="77777777" w:rsidR="002B75C0" w:rsidRDefault="002B75C0">
      <w:pPr>
        <w:pStyle w:val="Zkladntext"/>
        <w:rPr>
          <w:sz w:val="16"/>
        </w:rPr>
      </w:pPr>
    </w:p>
    <w:p w14:paraId="42B6AEDC" w14:textId="77777777" w:rsidR="002B75C0" w:rsidRDefault="002B75C0">
      <w:pPr>
        <w:pStyle w:val="Zkladntext"/>
        <w:spacing w:before="29"/>
        <w:rPr>
          <w:sz w:val="16"/>
        </w:rPr>
      </w:pPr>
    </w:p>
    <w:p w14:paraId="755F0C41" w14:textId="77777777" w:rsidR="002B75C0" w:rsidRDefault="00000000">
      <w:pPr>
        <w:spacing w:before="1"/>
        <w:ind w:left="165"/>
        <w:rPr>
          <w:sz w:val="16"/>
        </w:rPr>
      </w:pPr>
      <w:r>
        <w:rPr>
          <w:spacing w:val="-4"/>
          <w:sz w:val="16"/>
        </w:rPr>
        <w:t>KPI2</w:t>
      </w:r>
    </w:p>
    <w:p w14:paraId="5A660DC0" w14:textId="77777777" w:rsidR="002B75C0" w:rsidRDefault="00000000">
      <w:pPr>
        <w:rPr>
          <w:sz w:val="16"/>
        </w:rPr>
      </w:pPr>
      <w:r>
        <w:br w:type="column"/>
      </w:r>
    </w:p>
    <w:p w14:paraId="182A6D92" w14:textId="77777777" w:rsidR="002B75C0" w:rsidRDefault="002B75C0">
      <w:pPr>
        <w:pStyle w:val="Zkladntext"/>
        <w:rPr>
          <w:sz w:val="16"/>
        </w:rPr>
      </w:pPr>
    </w:p>
    <w:p w14:paraId="2EBA4651" w14:textId="77777777" w:rsidR="002B75C0" w:rsidRDefault="002B75C0">
      <w:pPr>
        <w:pStyle w:val="Zkladntext"/>
        <w:rPr>
          <w:sz w:val="16"/>
        </w:rPr>
      </w:pPr>
    </w:p>
    <w:p w14:paraId="3B2867D2" w14:textId="77777777" w:rsidR="002B75C0" w:rsidRDefault="002B75C0">
      <w:pPr>
        <w:pStyle w:val="Zkladntext"/>
        <w:spacing w:before="12"/>
        <w:rPr>
          <w:sz w:val="16"/>
        </w:rPr>
      </w:pPr>
    </w:p>
    <w:p w14:paraId="1823A754" w14:textId="77777777" w:rsidR="002B75C0" w:rsidRDefault="00000000">
      <w:pPr>
        <w:spacing w:line="264" w:lineRule="auto"/>
        <w:ind w:left="165" w:right="38"/>
        <w:rPr>
          <w:sz w:val="16"/>
        </w:rPr>
      </w:pPr>
      <w:r>
        <w:rPr>
          <w:sz w:val="16"/>
        </w:rPr>
        <w:t xml:space="preserve">Dostupnost služeb modulu WPN k době standardního provozu v </w:t>
      </w:r>
      <w:r>
        <w:rPr>
          <w:spacing w:val="-2"/>
          <w:sz w:val="16"/>
        </w:rPr>
        <w:t>procentech</w:t>
      </w:r>
    </w:p>
    <w:p w14:paraId="2AD6F24C" w14:textId="77777777" w:rsidR="002B75C0" w:rsidRDefault="00000000">
      <w:pPr>
        <w:tabs>
          <w:tab w:val="left" w:pos="2798"/>
        </w:tabs>
        <w:spacing w:before="97"/>
        <w:ind w:left="199"/>
        <w:rPr>
          <w:b/>
          <w:sz w:val="16"/>
        </w:rPr>
      </w:pPr>
      <w:r>
        <w:br w:type="column"/>
      </w:r>
      <w:r>
        <w:rPr>
          <w:b/>
          <w:sz w:val="16"/>
        </w:rPr>
        <w:t>Hodnota</w:t>
      </w:r>
      <w:r>
        <w:rPr>
          <w:b/>
          <w:spacing w:val="8"/>
          <w:sz w:val="16"/>
        </w:rPr>
        <w:t xml:space="preserve"> </w:t>
      </w:r>
      <w:r>
        <w:rPr>
          <w:b/>
          <w:sz w:val="16"/>
        </w:rPr>
        <w:t>KPI</w:t>
      </w:r>
      <w:r>
        <w:rPr>
          <w:b/>
          <w:spacing w:val="7"/>
          <w:sz w:val="16"/>
        </w:rPr>
        <w:t xml:space="preserve"> </w:t>
      </w:r>
      <w:r>
        <w:rPr>
          <w:b/>
          <w:spacing w:val="-10"/>
          <w:sz w:val="16"/>
        </w:rPr>
        <w:t>2</w:t>
      </w:r>
      <w:r>
        <w:rPr>
          <w:b/>
          <w:sz w:val="16"/>
        </w:rPr>
        <w:tab/>
      </w:r>
      <w:r>
        <w:rPr>
          <w:b/>
          <w:spacing w:val="-4"/>
          <w:sz w:val="16"/>
        </w:rPr>
        <w:t>98,0%</w:t>
      </w:r>
    </w:p>
    <w:p w14:paraId="131A0A9B" w14:textId="77777777" w:rsidR="002B75C0" w:rsidRDefault="00000000">
      <w:pPr>
        <w:spacing w:before="56" w:line="264" w:lineRule="auto"/>
        <w:ind w:left="199" w:right="1410"/>
        <w:rPr>
          <w:sz w:val="16"/>
        </w:rPr>
      </w:pPr>
      <w:r>
        <w:rPr>
          <w:sz w:val="16"/>
        </w:rPr>
        <w:t>režimu 10x5 měřeno za kalendářní rok, tj. 39 hodin za dobu trvání</w:t>
      </w:r>
    </w:p>
    <w:p w14:paraId="69158A3D" w14:textId="77777777" w:rsidR="002B75C0" w:rsidRDefault="00000000">
      <w:pPr>
        <w:tabs>
          <w:tab w:val="left" w:pos="2630"/>
        </w:tabs>
        <w:spacing w:line="189" w:lineRule="exact"/>
        <w:ind w:left="199"/>
        <w:rPr>
          <w:sz w:val="16"/>
        </w:rPr>
      </w:pPr>
      <w:r>
        <w:rPr>
          <w:position w:val="1"/>
          <w:sz w:val="16"/>
        </w:rPr>
        <w:t>Smlouvy</w:t>
      </w:r>
      <w:r>
        <w:rPr>
          <w:spacing w:val="4"/>
          <w:position w:val="1"/>
          <w:sz w:val="16"/>
        </w:rPr>
        <w:t xml:space="preserve"> </w:t>
      </w:r>
      <w:r>
        <w:rPr>
          <w:position w:val="1"/>
          <w:sz w:val="16"/>
        </w:rPr>
        <w:t>(9</w:t>
      </w:r>
      <w:r>
        <w:rPr>
          <w:spacing w:val="9"/>
          <w:position w:val="1"/>
          <w:sz w:val="16"/>
        </w:rPr>
        <w:t xml:space="preserve"> </w:t>
      </w:r>
      <w:r>
        <w:rPr>
          <w:spacing w:val="-2"/>
          <w:position w:val="1"/>
          <w:sz w:val="16"/>
        </w:rPr>
        <w:t>měsíců),</w:t>
      </w:r>
      <w:r>
        <w:rPr>
          <w:position w:val="1"/>
          <w:sz w:val="16"/>
        </w:rPr>
        <w:tab/>
      </w:r>
      <w:r>
        <w:rPr>
          <w:sz w:val="16"/>
        </w:rPr>
        <w:t>39</w:t>
      </w:r>
      <w:r>
        <w:rPr>
          <w:spacing w:val="2"/>
          <w:sz w:val="16"/>
        </w:rPr>
        <w:t xml:space="preserve"> </w:t>
      </w:r>
      <w:r>
        <w:rPr>
          <w:spacing w:val="-4"/>
          <w:sz w:val="16"/>
        </w:rPr>
        <w:t>hodin</w:t>
      </w:r>
    </w:p>
    <w:p w14:paraId="7A652D42" w14:textId="77777777" w:rsidR="002B75C0" w:rsidRDefault="00000000">
      <w:pPr>
        <w:spacing w:before="64" w:line="264" w:lineRule="auto"/>
        <w:ind w:left="199" w:right="1433"/>
        <w:rPr>
          <w:sz w:val="16"/>
        </w:rPr>
      </w:pPr>
      <w:r>
        <w:rPr>
          <w:sz w:val="16"/>
        </w:rPr>
        <w:t>průběžně maximálně 4,2 hodin v režimu 10x5 měřeno za kalendářní</w:t>
      </w:r>
    </w:p>
    <w:p w14:paraId="16863AC9" w14:textId="77777777" w:rsidR="002B75C0" w:rsidRDefault="00000000">
      <w:pPr>
        <w:tabs>
          <w:tab w:val="left" w:pos="2585"/>
        </w:tabs>
        <w:spacing w:line="189" w:lineRule="exact"/>
        <w:ind w:left="199"/>
        <w:rPr>
          <w:sz w:val="16"/>
        </w:rPr>
      </w:pPr>
      <w:r>
        <w:rPr>
          <w:spacing w:val="-2"/>
          <w:position w:val="1"/>
          <w:sz w:val="16"/>
        </w:rPr>
        <w:t>měsíc</w:t>
      </w:r>
      <w:r>
        <w:rPr>
          <w:position w:val="1"/>
          <w:sz w:val="16"/>
        </w:rPr>
        <w:tab/>
      </w:r>
      <w:r>
        <w:rPr>
          <w:sz w:val="16"/>
        </w:rPr>
        <w:t>4,2</w:t>
      </w:r>
      <w:r>
        <w:rPr>
          <w:spacing w:val="4"/>
          <w:sz w:val="16"/>
        </w:rPr>
        <w:t xml:space="preserve"> </w:t>
      </w:r>
      <w:r>
        <w:rPr>
          <w:spacing w:val="-2"/>
          <w:sz w:val="16"/>
        </w:rPr>
        <w:t>hodin</w:t>
      </w:r>
    </w:p>
    <w:p w14:paraId="3689E399" w14:textId="77777777" w:rsidR="002B75C0" w:rsidRDefault="00000000">
      <w:pPr>
        <w:tabs>
          <w:tab w:val="left" w:pos="2059"/>
        </w:tabs>
        <w:spacing w:before="17"/>
        <w:ind w:left="165"/>
        <w:rPr>
          <w:sz w:val="16"/>
        </w:rPr>
      </w:pPr>
      <w:r>
        <w:rPr>
          <w:rFonts w:ascii="Times New Roman" w:hAnsi="Times New Roman"/>
          <w:color w:val="000000"/>
          <w:sz w:val="16"/>
          <w:shd w:val="clear" w:color="auto" w:fill="E3DFEB"/>
        </w:rPr>
        <w:tab/>
      </w:r>
      <w:r>
        <w:rPr>
          <w:color w:val="000000"/>
          <w:sz w:val="16"/>
          <w:shd w:val="clear" w:color="auto" w:fill="E3DFEB"/>
        </w:rPr>
        <w:t>Služba</w:t>
      </w:r>
      <w:r>
        <w:rPr>
          <w:color w:val="000000"/>
          <w:spacing w:val="6"/>
          <w:sz w:val="16"/>
          <w:shd w:val="clear" w:color="auto" w:fill="E3DFEB"/>
        </w:rPr>
        <w:t xml:space="preserve"> </w:t>
      </w:r>
      <w:r>
        <w:rPr>
          <w:color w:val="000000"/>
          <w:spacing w:val="-2"/>
          <w:sz w:val="16"/>
          <w:shd w:val="clear" w:color="auto" w:fill="E3DFEB"/>
        </w:rPr>
        <w:t>zajištěna</w:t>
      </w:r>
    </w:p>
    <w:p w14:paraId="62ED2F5C" w14:textId="77777777" w:rsidR="002B75C0" w:rsidRDefault="002B75C0">
      <w:pPr>
        <w:rPr>
          <w:sz w:val="16"/>
        </w:rPr>
        <w:sectPr w:rsidR="002B75C0">
          <w:type w:val="continuous"/>
          <w:pgSz w:w="11910" w:h="16840"/>
          <w:pgMar w:top="1320" w:right="900" w:bottom="1160" w:left="900" w:header="1121" w:footer="0" w:gutter="0"/>
          <w:cols w:num="3" w:space="708" w:equalWidth="0">
            <w:col w:w="558" w:space="1120"/>
            <w:col w:w="4866" w:space="135"/>
            <w:col w:w="3431"/>
          </w:cols>
        </w:sectPr>
      </w:pPr>
    </w:p>
    <w:p w14:paraId="403EC0E7" w14:textId="77777777" w:rsidR="002B75C0" w:rsidRDefault="002B75C0">
      <w:pPr>
        <w:pStyle w:val="Zkladntext"/>
        <w:spacing w:before="35"/>
        <w:rPr>
          <w:sz w:val="16"/>
        </w:rPr>
      </w:pPr>
    </w:p>
    <w:p w14:paraId="427B27A6" w14:textId="77777777" w:rsidR="002B75C0" w:rsidRDefault="00000000">
      <w:pPr>
        <w:spacing w:before="1"/>
        <w:ind w:left="165"/>
        <w:rPr>
          <w:sz w:val="16"/>
        </w:rPr>
      </w:pPr>
      <w:r>
        <w:rPr>
          <w:sz w:val="16"/>
        </w:rPr>
        <w:t>KPI</w:t>
      </w:r>
      <w:r>
        <w:rPr>
          <w:spacing w:val="2"/>
          <w:sz w:val="16"/>
        </w:rPr>
        <w:t xml:space="preserve"> </w:t>
      </w:r>
      <w:r>
        <w:rPr>
          <w:sz w:val="16"/>
        </w:rPr>
        <w:t>2</w:t>
      </w:r>
      <w:r>
        <w:rPr>
          <w:spacing w:val="4"/>
          <w:sz w:val="16"/>
        </w:rPr>
        <w:t xml:space="preserve"> </w:t>
      </w:r>
      <w:r>
        <w:rPr>
          <w:sz w:val="16"/>
        </w:rPr>
        <w:t>=</w:t>
      </w:r>
      <w:r>
        <w:rPr>
          <w:spacing w:val="3"/>
          <w:sz w:val="16"/>
        </w:rPr>
        <w:t xml:space="preserve"> </w:t>
      </w:r>
      <w:r>
        <w:rPr>
          <w:sz w:val="16"/>
        </w:rPr>
        <w:t>(SP-N)</w:t>
      </w:r>
      <w:r>
        <w:rPr>
          <w:spacing w:val="4"/>
          <w:sz w:val="16"/>
        </w:rPr>
        <w:t xml:space="preserve"> </w:t>
      </w:r>
      <w:r>
        <w:rPr>
          <w:sz w:val="16"/>
        </w:rPr>
        <w:t>/SP*</w:t>
      </w:r>
      <w:r>
        <w:rPr>
          <w:spacing w:val="1"/>
          <w:sz w:val="16"/>
        </w:rPr>
        <w:t xml:space="preserve"> </w:t>
      </w:r>
      <w:r>
        <w:rPr>
          <w:spacing w:val="-5"/>
          <w:sz w:val="16"/>
        </w:rPr>
        <w:t>100</w:t>
      </w:r>
    </w:p>
    <w:p w14:paraId="09ACDAF5" w14:textId="77777777" w:rsidR="002B75C0" w:rsidRDefault="00000000">
      <w:pPr>
        <w:spacing w:before="22"/>
        <w:ind w:left="165"/>
        <w:rPr>
          <w:sz w:val="16"/>
        </w:rPr>
      </w:pPr>
      <w:r>
        <w:rPr>
          <w:sz w:val="16"/>
        </w:rPr>
        <w:t>SP</w:t>
      </w:r>
      <w:r>
        <w:rPr>
          <w:spacing w:val="7"/>
          <w:sz w:val="16"/>
        </w:rPr>
        <w:t xml:space="preserve"> </w:t>
      </w:r>
      <w:r>
        <w:rPr>
          <w:sz w:val="16"/>
        </w:rPr>
        <w:t>=</w:t>
      </w:r>
      <w:r>
        <w:rPr>
          <w:spacing w:val="8"/>
          <w:sz w:val="16"/>
        </w:rPr>
        <w:t xml:space="preserve"> </w:t>
      </w:r>
      <w:r>
        <w:rPr>
          <w:sz w:val="16"/>
        </w:rPr>
        <w:t>celková</w:t>
      </w:r>
      <w:r>
        <w:rPr>
          <w:spacing w:val="9"/>
          <w:sz w:val="16"/>
        </w:rPr>
        <w:t xml:space="preserve"> </w:t>
      </w:r>
      <w:r>
        <w:rPr>
          <w:sz w:val="16"/>
        </w:rPr>
        <w:t>doba</w:t>
      </w:r>
      <w:r>
        <w:rPr>
          <w:spacing w:val="8"/>
          <w:sz w:val="16"/>
        </w:rPr>
        <w:t xml:space="preserve"> </w:t>
      </w:r>
      <w:r>
        <w:rPr>
          <w:sz w:val="16"/>
        </w:rPr>
        <w:t>standardního</w:t>
      </w:r>
      <w:r>
        <w:rPr>
          <w:spacing w:val="8"/>
          <w:sz w:val="16"/>
        </w:rPr>
        <w:t xml:space="preserve"> </w:t>
      </w:r>
      <w:r>
        <w:rPr>
          <w:spacing w:val="-2"/>
          <w:sz w:val="16"/>
        </w:rPr>
        <w:t>provozu</w:t>
      </w:r>
    </w:p>
    <w:p w14:paraId="47589FB4" w14:textId="77777777" w:rsidR="002B75C0" w:rsidRDefault="00000000">
      <w:pPr>
        <w:spacing w:before="10"/>
        <w:ind w:left="165"/>
        <w:rPr>
          <w:sz w:val="16"/>
        </w:rPr>
      </w:pPr>
      <w:r>
        <w:rPr>
          <w:sz w:val="16"/>
        </w:rPr>
        <w:t>N</w:t>
      </w:r>
      <w:r>
        <w:rPr>
          <w:spacing w:val="7"/>
          <w:sz w:val="16"/>
        </w:rPr>
        <w:t xml:space="preserve"> </w:t>
      </w:r>
      <w:r>
        <w:rPr>
          <w:sz w:val="16"/>
        </w:rPr>
        <w:t>=</w:t>
      </w:r>
      <w:r>
        <w:rPr>
          <w:spacing w:val="8"/>
          <w:sz w:val="16"/>
        </w:rPr>
        <w:t xml:space="preserve"> </w:t>
      </w:r>
      <w:r>
        <w:rPr>
          <w:sz w:val="16"/>
        </w:rPr>
        <w:t>celková</w:t>
      </w:r>
      <w:r>
        <w:rPr>
          <w:spacing w:val="9"/>
          <w:sz w:val="16"/>
        </w:rPr>
        <w:t xml:space="preserve"> </w:t>
      </w:r>
      <w:r>
        <w:rPr>
          <w:sz w:val="16"/>
        </w:rPr>
        <w:t>doba</w:t>
      </w:r>
      <w:r>
        <w:rPr>
          <w:spacing w:val="9"/>
          <w:sz w:val="16"/>
        </w:rPr>
        <w:t xml:space="preserve"> </w:t>
      </w:r>
      <w:r>
        <w:rPr>
          <w:sz w:val="16"/>
        </w:rPr>
        <w:t>nedostupnosti</w:t>
      </w:r>
      <w:r>
        <w:rPr>
          <w:spacing w:val="7"/>
          <w:sz w:val="16"/>
        </w:rPr>
        <w:t xml:space="preserve"> </w:t>
      </w:r>
      <w:r>
        <w:rPr>
          <w:sz w:val="16"/>
        </w:rPr>
        <w:t>MW</w:t>
      </w:r>
      <w:r>
        <w:rPr>
          <w:spacing w:val="18"/>
          <w:sz w:val="16"/>
        </w:rPr>
        <w:t xml:space="preserve"> </w:t>
      </w:r>
      <w:r>
        <w:rPr>
          <w:sz w:val="16"/>
        </w:rPr>
        <w:t>nebo</w:t>
      </w:r>
      <w:r>
        <w:rPr>
          <w:spacing w:val="8"/>
          <w:sz w:val="16"/>
        </w:rPr>
        <w:t xml:space="preserve"> </w:t>
      </w:r>
      <w:r>
        <w:rPr>
          <w:sz w:val="16"/>
        </w:rPr>
        <w:t>některého</w:t>
      </w:r>
      <w:r>
        <w:rPr>
          <w:spacing w:val="9"/>
          <w:sz w:val="16"/>
        </w:rPr>
        <w:t xml:space="preserve"> </w:t>
      </w:r>
      <w:r>
        <w:rPr>
          <w:sz w:val="16"/>
        </w:rPr>
        <w:t>modulu</w:t>
      </w:r>
      <w:r>
        <w:rPr>
          <w:spacing w:val="8"/>
          <w:sz w:val="16"/>
        </w:rPr>
        <w:t xml:space="preserve"> </w:t>
      </w:r>
      <w:r>
        <w:rPr>
          <w:sz w:val="16"/>
        </w:rPr>
        <w:t>komponenty</w:t>
      </w:r>
      <w:r>
        <w:rPr>
          <w:spacing w:val="5"/>
          <w:sz w:val="16"/>
        </w:rPr>
        <w:t xml:space="preserve"> </w:t>
      </w:r>
      <w:r>
        <w:rPr>
          <w:sz w:val="16"/>
        </w:rPr>
        <w:t>MSGG</w:t>
      </w:r>
      <w:r>
        <w:rPr>
          <w:spacing w:val="9"/>
          <w:sz w:val="16"/>
        </w:rPr>
        <w:t xml:space="preserve"> </w:t>
      </w:r>
      <w:r>
        <w:rPr>
          <w:sz w:val="16"/>
        </w:rPr>
        <w:t>v</w:t>
      </w:r>
      <w:r>
        <w:rPr>
          <w:spacing w:val="11"/>
          <w:sz w:val="16"/>
        </w:rPr>
        <w:t xml:space="preserve"> </w:t>
      </w:r>
      <w:r>
        <w:rPr>
          <w:sz w:val="16"/>
        </w:rPr>
        <w:t>minutách</w:t>
      </w:r>
      <w:r>
        <w:rPr>
          <w:spacing w:val="8"/>
          <w:sz w:val="16"/>
        </w:rPr>
        <w:t xml:space="preserve"> </w:t>
      </w:r>
      <w:r>
        <w:rPr>
          <w:sz w:val="16"/>
        </w:rPr>
        <w:t>v</w:t>
      </w:r>
      <w:r>
        <w:rPr>
          <w:spacing w:val="11"/>
          <w:sz w:val="16"/>
        </w:rPr>
        <w:t xml:space="preserve"> </w:t>
      </w:r>
      <w:r>
        <w:rPr>
          <w:sz w:val="16"/>
        </w:rPr>
        <w:t>době</w:t>
      </w:r>
      <w:r>
        <w:rPr>
          <w:spacing w:val="9"/>
          <w:sz w:val="16"/>
        </w:rPr>
        <w:t xml:space="preserve"> </w:t>
      </w:r>
      <w:r>
        <w:rPr>
          <w:sz w:val="16"/>
        </w:rPr>
        <w:t>standardního</w:t>
      </w:r>
      <w:r>
        <w:rPr>
          <w:spacing w:val="8"/>
          <w:sz w:val="16"/>
        </w:rPr>
        <w:t xml:space="preserve"> </w:t>
      </w:r>
      <w:r>
        <w:rPr>
          <w:spacing w:val="-2"/>
          <w:sz w:val="16"/>
        </w:rPr>
        <w:t>provozu</w:t>
      </w:r>
    </w:p>
    <w:p w14:paraId="2DF386CC" w14:textId="77777777" w:rsidR="002B75C0" w:rsidRDefault="002B75C0">
      <w:pPr>
        <w:pStyle w:val="Zkladntext"/>
        <w:spacing w:before="7"/>
        <w:rPr>
          <w:sz w:val="18"/>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78"/>
        <w:gridCol w:w="1678"/>
        <w:gridCol w:w="1677"/>
        <w:gridCol w:w="1677"/>
        <w:gridCol w:w="3127"/>
      </w:tblGrid>
      <w:tr w:rsidR="002B75C0" w14:paraId="57583A3C" w14:textId="77777777">
        <w:trPr>
          <w:trHeight w:val="387"/>
        </w:trPr>
        <w:tc>
          <w:tcPr>
            <w:tcW w:w="1678" w:type="dxa"/>
            <w:tcBorders>
              <w:left w:val="single" w:sz="8" w:space="0" w:color="000000"/>
              <w:bottom w:val="single" w:sz="8" w:space="0" w:color="000000"/>
              <w:right w:val="single" w:sz="8" w:space="0" w:color="000000"/>
            </w:tcBorders>
            <w:shd w:val="clear" w:color="auto" w:fill="C0C0C0"/>
          </w:tcPr>
          <w:p w14:paraId="728701BE" w14:textId="77777777" w:rsidR="002B75C0" w:rsidRDefault="00000000">
            <w:pPr>
              <w:pStyle w:val="TableParagraph"/>
              <w:spacing w:before="95"/>
              <w:ind w:left="597"/>
              <w:rPr>
                <w:b/>
                <w:sz w:val="16"/>
              </w:rPr>
            </w:pPr>
            <w:r>
              <w:rPr>
                <w:b/>
                <w:spacing w:val="-2"/>
                <w:sz w:val="16"/>
              </w:rPr>
              <w:t>Datum</w:t>
            </w:r>
          </w:p>
        </w:tc>
        <w:tc>
          <w:tcPr>
            <w:tcW w:w="1678" w:type="dxa"/>
            <w:tcBorders>
              <w:left w:val="single" w:sz="8" w:space="0" w:color="000000"/>
              <w:bottom w:val="single" w:sz="8" w:space="0" w:color="000000"/>
              <w:right w:val="single" w:sz="8" w:space="0" w:color="000000"/>
            </w:tcBorders>
            <w:shd w:val="clear" w:color="auto" w:fill="C0C0C0"/>
          </w:tcPr>
          <w:p w14:paraId="405ADAB9" w14:textId="77777777" w:rsidR="002B75C0" w:rsidRDefault="00000000">
            <w:pPr>
              <w:pStyle w:val="TableParagraph"/>
              <w:spacing w:before="95"/>
              <w:ind w:left="191"/>
              <w:rPr>
                <w:b/>
                <w:sz w:val="16"/>
              </w:rPr>
            </w:pPr>
            <w:r>
              <w:rPr>
                <w:b/>
                <w:sz w:val="16"/>
              </w:rPr>
              <w:t>Začátek</w:t>
            </w:r>
            <w:r>
              <w:rPr>
                <w:b/>
                <w:spacing w:val="12"/>
                <w:sz w:val="16"/>
              </w:rPr>
              <w:t xml:space="preserve"> </w:t>
            </w:r>
            <w:r>
              <w:rPr>
                <w:b/>
                <w:spacing w:val="-2"/>
                <w:sz w:val="16"/>
              </w:rPr>
              <w:t>výpadku</w:t>
            </w:r>
          </w:p>
        </w:tc>
        <w:tc>
          <w:tcPr>
            <w:tcW w:w="1677" w:type="dxa"/>
            <w:tcBorders>
              <w:left w:val="single" w:sz="8" w:space="0" w:color="000000"/>
              <w:bottom w:val="single" w:sz="8" w:space="0" w:color="000000"/>
              <w:right w:val="single" w:sz="8" w:space="0" w:color="000000"/>
            </w:tcBorders>
            <w:shd w:val="clear" w:color="auto" w:fill="C0C0C0"/>
          </w:tcPr>
          <w:p w14:paraId="7885B90E" w14:textId="77777777" w:rsidR="002B75C0" w:rsidRDefault="00000000">
            <w:pPr>
              <w:pStyle w:val="TableParagraph"/>
              <w:spacing w:before="95"/>
              <w:ind w:left="246"/>
              <w:rPr>
                <w:b/>
                <w:sz w:val="16"/>
              </w:rPr>
            </w:pPr>
            <w:r>
              <w:rPr>
                <w:b/>
                <w:sz w:val="16"/>
              </w:rPr>
              <w:t>Konec</w:t>
            </w:r>
            <w:r>
              <w:rPr>
                <w:b/>
                <w:spacing w:val="10"/>
                <w:sz w:val="16"/>
              </w:rPr>
              <w:t xml:space="preserve"> </w:t>
            </w:r>
            <w:r>
              <w:rPr>
                <w:b/>
                <w:spacing w:val="-2"/>
                <w:sz w:val="16"/>
              </w:rPr>
              <w:t>výpadku</w:t>
            </w:r>
          </w:p>
        </w:tc>
        <w:tc>
          <w:tcPr>
            <w:tcW w:w="1677" w:type="dxa"/>
            <w:tcBorders>
              <w:left w:val="single" w:sz="8" w:space="0" w:color="000000"/>
              <w:bottom w:val="single" w:sz="8" w:space="0" w:color="000000"/>
              <w:right w:val="single" w:sz="8" w:space="0" w:color="000000"/>
            </w:tcBorders>
            <w:shd w:val="clear" w:color="auto" w:fill="C0C0C0"/>
          </w:tcPr>
          <w:p w14:paraId="3D1943B9" w14:textId="77777777" w:rsidR="002B75C0" w:rsidRDefault="00000000">
            <w:pPr>
              <w:pStyle w:val="TableParagraph"/>
              <w:spacing w:line="178" w:lineRule="exact"/>
              <w:ind w:left="37"/>
              <w:jc w:val="center"/>
              <w:rPr>
                <w:b/>
                <w:sz w:val="16"/>
              </w:rPr>
            </w:pPr>
            <w:r>
              <w:rPr>
                <w:b/>
                <w:sz w:val="16"/>
              </w:rPr>
              <w:t>Doba</w:t>
            </w:r>
            <w:r>
              <w:rPr>
                <w:b/>
                <w:spacing w:val="8"/>
                <w:sz w:val="16"/>
              </w:rPr>
              <w:t xml:space="preserve"> </w:t>
            </w:r>
            <w:r>
              <w:rPr>
                <w:b/>
                <w:sz w:val="16"/>
              </w:rPr>
              <w:t>trvání</w:t>
            </w:r>
            <w:r>
              <w:rPr>
                <w:b/>
                <w:spacing w:val="7"/>
                <w:sz w:val="16"/>
              </w:rPr>
              <w:t xml:space="preserve"> </w:t>
            </w:r>
            <w:r>
              <w:rPr>
                <w:b/>
                <w:spacing w:val="-2"/>
                <w:sz w:val="16"/>
              </w:rPr>
              <w:t>výpadku</w:t>
            </w:r>
          </w:p>
          <w:p w14:paraId="0D47F0F1" w14:textId="77777777" w:rsidR="002B75C0" w:rsidRDefault="00000000">
            <w:pPr>
              <w:pStyle w:val="TableParagraph"/>
              <w:spacing w:before="27" w:line="162" w:lineRule="exact"/>
              <w:ind w:left="42"/>
              <w:jc w:val="center"/>
              <w:rPr>
                <w:b/>
                <w:sz w:val="16"/>
              </w:rPr>
            </w:pPr>
            <w:r>
              <w:rPr>
                <w:b/>
                <w:spacing w:val="-2"/>
                <w:sz w:val="16"/>
              </w:rPr>
              <w:t>(minut)</w:t>
            </w:r>
          </w:p>
        </w:tc>
        <w:tc>
          <w:tcPr>
            <w:tcW w:w="3127" w:type="dxa"/>
            <w:tcBorders>
              <w:left w:val="single" w:sz="8" w:space="0" w:color="000000"/>
              <w:bottom w:val="single" w:sz="8" w:space="0" w:color="000000"/>
            </w:tcBorders>
            <w:shd w:val="clear" w:color="auto" w:fill="C0C0C0"/>
          </w:tcPr>
          <w:p w14:paraId="1BF31423" w14:textId="77777777" w:rsidR="002B75C0" w:rsidRDefault="00000000">
            <w:pPr>
              <w:pStyle w:val="TableParagraph"/>
              <w:spacing w:before="85"/>
              <w:ind w:left="978"/>
              <w:rPr>
                <w:b/>
                <w:sz w:val="16"/>
              </w:rPr>
            </w:pPr>
            <w:r>
              <w:rPr>
                <w:b/>
                <w:sz w:val="16"/>
              </w:rPr>
              <w:t>Popis</w:t>
            </w:r>
            <w:r>
              <w:rPr>
                <w:b/>
                <w:spacing w:val="9"/>
                <w:sz w:val="16"/>
              </w:rPr>
              <w:t xml:space="preserve"> </w:t>
            </w:r>
            <w:r>
              <w:rPr>
                <w:b/>
                <w:spacing w:val="-2"/>
                <w:sz w:val="16"/>
              </w:rPr>
              <w:t>výpadku</w:t>
            </w:r>
          </w:p>
        </w:tc>
      </w:tr>
      <w:tr w:rsidR="002B75C0" w14:paraId="0C99FB94" w14:textId="77777777">
        <w:trPr>
          <w:trHeight w:val="181"/>
        </w:trPr>
        <w:tc>
          <w:tcPr>
            <w:tcW w:w="1678" w:type="dxa"/>
            <w:tcBorders>
              <w:top w:val="single" w:sz="8" w:space="0" w:color="000000"/>
              <w:bottom w:val="single" w:sz="8" w:space="0" w:color="000000"/>
              <w:right w:val="single" w:sz="8" w:space="0" w:color="000000"/>
            </w:tcBorders>
          </w:tcPr>
          <w:p w14:paraId="6EBF007D" w14:textId="77777777" w:rsidR="002B75C0" w:rsidRDefault="002B75C0">
            <w:pPr>
              <w:pStyle w:val="TableParagraph"/>
              <w:rPr>
                <w:rFonts w:ascii="Times New Roman"/>
                <w:sz w:val="12"/>
              </w:rPr>
            </w:pPr>
          </w:p>
        </w:tc>
        <w:tc>
          <w:tcPr>
            <w:tcW w:w="1678" w:type="dxa"/>
            <w:tcBorders>
              <w:top w:val="single" w:sz="8" w:space="0" w:color="000000"/>
              <w:left w:val="single" w:sz="8" w:space="0" w:color="000000"/>
              <w:bottom w:val="single" w:sz="8" w:space="0" w:color="000000"/>
              <w:right w:val="single" w:sz="8" w:space="0" w:color="000000"/>
            </w:tcBorders>
          </w:tcPr>
          <w:p w14:paraId="30829C72"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1DB87D95"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49B6917F" w14:textId="77777777" w:rsidR="002B75C0" w:rsidRDefault="002B75C0">
            <w:pPr>
              <w:pStyle w:val="TableParagraph"/>
              <w:rPr>
                <w:rFonts w:ascii="Times New Roman"/>
                <w:sz w:val="12"/>
              </w:rPr>
            </w:pPr>
          </w:p>
        </w:tc>
        <w:tc>
          <w:tcPr>
            <w:tcW w:w="3127" w:type="dxa"/>
            <w:tcBorders>
              <w:top w:val="single" w:sz="8" w:space="0" w:color="000000"/>
              <w:left w:val="single" w:sz="8" w:space="0" w:color="000000"/>
              <w:bottom w:val="single" w:sz="8" w:space="0" w:color="000000"/>
            </w:tcBorders>
          </w:tcPr>
          <w:p w14:paraId="7BF8A334" w14:textId="77777777" w:rsidR="002B75C0" w:rsidRDefault="002B75C0">
            <w:pPr>
              <w:pStyle w:val="TableParagraph"/>
              <w:rPr>
                <w:rFonts w:ascii="Times New Roman"/>
                <w:sz w:val="12"/>
              </w:rPr>
            </w:pPr>
          </w:p>
        </w:tc>
      </w:tr>
      <w:tr w:rsidR="002B75C0" w14:paraId="5941D90A" w14:textId="77777777">
        <w:trPr>
          <w:trHeight w:val="181"/>
        </w:trPr>
        <w:tc>
          <w:tcPr>
            <w:tcW w:w="1678" w:type="dxa"/>
            <w:tcBorders>
              <w:top w:val="single" w:sz="8" w:space="0" w:color="000000"/>
              <w:bottom w:val="single" w:sz="8" w:space="0" w:color="000000"/>
              <w:right w:val="single" w:sz="8" w:space="0" w:color="000000"/>
            </w:tcBorders>
          </w:tcPr>
          <w:p w14:paraId="0A550FA5" w14:textId="77777777" w:rsidR="002B75C0" w:rsidRDefault="002B75C0">
            <w:pPr>
              <w:pStyle w:val="TableParagraph"/>
              <w:rPr>
                <w:rFonts w:ascii="Times New Roman"/>
                <w:sz w:val="12"/>
              </w:rPr>
            </w:pPr>
          </w:p>
        </w:tc>
        <w:tc>
          <w:tcPr>
            <w:tcW w:w="1678" w:type="dxa"/>
            <w:tcBorders>
              <w:top w:val="single" w:sz="8" w:space="0" w:color="000000"/>
              <w:left w:val="single" w:sz="8" w:space="0" w:color="000000"/>
              <w:bottom w:val="single" w:sz="8" w:space="0" w:color="000000"/>
              <w:right w:val="single" w:sz="8" w:space="0" w:color="000000"/>
            </w:tcBorders>
          </w:tcPr>
          <w:p w14:paraId="7C45ED3A"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21AAC46E" w14:textId="77777777" w:rsidR="002B75C0" w:rsidRDefault="002B75C0">
            <w:pPr>
              <w:pStyle w:val="TableParagraph"/>
              <w:rPr>
                <w:rFonts w:ascii="Times New Roman"/>
                <w:sz w:val="12"/>
              </w:rPr>
            </w:pPr>
          </w:p>
        </w:tc>
        <w:tc>
          <w:tcPr>
            <w:tcW w:w="1677" w:type="dxa"/>
            <w:tcBorders>
              <w:top w:val="single" w:sz="8" w:space="0" w:color="000000"/>
              <w:left w:val="single" w:sz="8" w:space="0" w:color="000000"/>
              <w:bottom w:val="single" w:sz="8" w:space="0" w:color="000000"/>
              <w:right w:val="single" w:sz="8" w:space="0" w:color="000000"/>
            </w:tcBorders>
          </w:tcPr>
          <w:p w14:paraId="2F3E7B44" w14:textId="77777777" w:rsidR="002B75C0" w:rsidRDefault="002B75C0">
            <w:pPr>
              <w:pStyle w:val="TableParagraph"/>
              <w:rPr>
                <w:rFonts w:ascii="Times New Roman"/>
                <w:sz w:val="12"/>
              </w:rPr>
            </w:pPr>
          </w:p>
        </w:tc>
        <w:tc>
          <w:tcPr>
            <w:tcW w:w="3127" w:type="dxa"/>
            <w:tcBorders>
              <w:top w:val="single" w:sz="8" w:space="0" w:color="000000"/>
              <w:left w:val="single" w:sz="8" w:space="0" w:color="000000"/>
              <w:bottom w:val="single" w:sz="8" w:space="0" w:color="000000"/>
            </w:tcBorders>
          </w:tcPr>
          <w:p w14:paraId="0B0BA83D" w14:textId="77777777" w:rsidR="002B75C0" w:rsidRDefault="002B75C0">
            <w:pPr>
              <w:pStyle w:val="TableParagraph"/>
              <w:rPr>
                <w:rFonts w:ascii="Times New Roman"/>
                <w:sz w:val="12"/>
              </w:rPr>
            </w:pPr>
          </w:p>
        </w:tc>
      </w:tr>
      <w:tr w:rsidR="002B75C0" w14:paraId="2D834193" w14:textId="77777777">
        <w:trPr>
          <w:trHeight w:val="178"/>
        </w:trPr>
        <w:tc>
          <w:tcPr>
            <w:tcW w:w="1678" w:type="dxa"/>
            <w:tcBorders>
              <w:top w:val="single" w:sz="8" w:space="0" w:color="000000"/>
              <w:right w:val="single" w:sz="8" w:space="0" w:color="000000"/>
            </w:tcBorders>
          </w:tcPr>
          <w:p w14:paraId="4E304D44" w14:textId="77777777" w:rsidR="002B75C0" w:rsidRDefault="002B75C0">
            <w:pPr>
              <w:pStyle w:val="TableParagraph"/>
              <w:rPr>
                <w:rFonts w:ascii="Times New Roman"/>
                <w:sz w:val="12"/>
              </w:rPr>
            </w:pPr>
          </w:p>
        </w:tc>
        <w:tc>
          <w:tcPr>
            <w:tcW w:w="1678" w:type="dxa"/>
            <w:tcBorders>
              <w:top w:val="single" w:sz="8" w:space="0" w:color="000000"/>
              <w:left w:val="single" w:sz="8" w:space="0" w:color="000000"/>
              <w:right w:val="single" w:sz="8" w:space="0" w:color="000000"/>
            </w:tcBorders>
          </w:tcPr>
          <w:p w14:paraId="2E11147A" w14:textId="77777777" w:rsidR="002B75C0" w:rsidRDefault="002B75C0">
            <w:pPr>
              <w:pStyle w:val="TableParagraph"/>
              <w:rPr>
                <w:rFonts w:ascii="Times New Roman"/>
                <w:sz w:val="12"/>
              </w:rPr>
            </w:pPr>
          </w:p>
        </w:tc>
        <w:tc>
          <w:tcPr>
            <w:tcW w:w="1677" w:type="dxa"/>
            <w:tcBorders>
              <w:top w:val="single" w:sz="8" w:space="0" w:color="000000"/>
              <w:left w:val="single" w:sz="8" w:space="0" w:color="000000"/>
              <w:right w:val="single" w:sz="8" w:space="0" w:color="000000"/>
            </w:tcBorders>
          </w:tcPr>
          <w:p w14:paraId="604B5FF0" w14:textId="77777777" w:rsidR="002B75C0" w:rsidRDefault="002B75C0">
            <w:pPr>
              <w:pStyle w:val="TableParagraph"/>
              <w:rPr>
                <w:rFonts w:ascii="Times New Roman"/>
                <w:sz w:val="12"/>
              </w:rPr>
            </w:pPr>
          </w:p>
        </w:tc>
        <w:tc>
          <w:tcPr>
            <w:tcW w:w="1677" w:type="dxa"/>
            <w:tcBorders>
              <w:top w:val="single" w:sz="8" w:space="0" w:color="000000"/>
              <w:left w:val="single" w:sz="8" w:space="0" w:color="000000"/>
              <w:right w:val="single" w:sz="8" w:space="0" w:color="000000"/>
            </w:tcBorders>
          </w:tcPr>
          <w:p w14:paraId="46AC6F4D" w14:textId="77777777" w:rsidR="002B75C0" w:rsidRDefault="002B75C0">
            <w:pPr>
              <w:pStyle w:val="TableParagraph"/>
              <w:rPr>
                <w:rFonts w:ascii="Times New Roman"/>
                <w:sz w:val="12"/>
              </w:rPr>
            </w:pPr>
          </w:p>
        </w:tc>
        <w:tc>
          <w:tcPr>
            <w:tcW w:w="3127" w:type="dxa"/>
            <w:tcBorders>
              <w:top w:val="single" w:sz="8" w:space="0" w:color="000000"/>
              <w:left w:val="single" w:sz="8" w:space="0" w:color="000000"/>
            </w:tcBorders>
          </w:tcPr>
          <w:p w14:paraId="6036B323" w14:textId="77777777" w:rsidR="002B75C0" w:rsidRDefault="002B75C0">
            <w:pPr>
              <w:pStyle w:val="TableParagraph"/>
              <w:rPr>
                <w:rFonts w:ascii="Times New Roman"/>
                <w:sz w:val="12"/>
              </w:rPr>
            </w:pPr>
          </w:p>
        </w:tc>
      </w:tr>
    </w:tbl>
    <w:p w14:paraId="1F77618C" w14:textId="77777777" w:rsidR="002B75C0" w:rsidRDefault="002B75C0">
      <w:pPr>
        <w:rPr>
          <w:rFonts w:ascii="Times New Roman"/>
          <w:sz w:val="12"/>
        </w:rPr>
        <w:sectPr w:rsidR="002B75C0">
          <w:type w:val="continuous"/>
          <w:pgSz w:w="11910" w:h="16840"/>
          <w:pgMar w:top="1320" w:right="900" w:bottom="1160" w:left="900" w:header="1121" w:footer="0" w:gutter="0"/>
          <w:cols w:space="708"/>
        </w:sectPr>
      </w:pPr>
    </w:p>
    <w:p w14:paraId="41E5F3BA" w14:textId="77777777" w:rsidR="002B75C0" w:rsidRDefault="00000000">
      <w:pPr>
        <w:pStyle w:val="Zkladntext"/>
        <w:ind w:left="120"/>
        <w:rPr>
          <w:sz w:val="20"/>
        </w:rPr>
      </w:pPr>
      <w:r>
        <w:rPr>
          <w:noProof/>
          <w:sz w:val="20"/>
        </w:rPr>
        <w:lastRenderedPageBreak/>
        <mc:AlternateContent>
          <mc:Choice Requires="wpg">
            <w:drawing>
              <wp:inline distT="0" distB="0" distL="0" distR="0" wp14:anchorId="32ACC453" wp14:editId="28F472E7">
                <wp:extent cx="5817235" cy="280670"/>
                <wp:effectExtent l="0" t="0" r="0" b="5079"/>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7235" cy="280670"/>
                          <a:chOff x="0" y="0"/>
                          <a:chExt cx="5817235" cy="280670"/>
                        </a:xfrm>
                      </wpg:grpSpPr>
                      <wps:wsp>
                        <wps:cNvPr id="80" name="Graphic 80"/>
                        <wps:cNvSpPr/>
                        <wps:spPr>
                          <a:xfrm>
                            <a:off x="6095" y="24510"/>
                            <a:ext cx="5810885" cy="239395"/>
                          </a:xfrm>
                          <a:custGeom>
                            <a:avLst/>
                            <a:gdLst/>
                            <a:ahLst/>
                            <a:cxnLst/>
                            <a:rect l="l" t="t" r="r" b="b"/>
                            <a:pathLst>
                              <a:path w="5810885" h="239395">
                                <a:moveTo>
                                  <a:pt x="0" y="239141"/>
                                </a:moveTo>
                                <a:lnTo>
                                  <a:pt x="5810758" y="239141"/>
                                </a:lnTo>
                                <a:lnTo>
                                  <a:pt x="5810758" y="0"/>
                                </a:lnTo>
                                <a:lnTo>
                                  <a:pt x="0" y="0"/>
                                </a:lnTo>
                                <a:lnTo>
                                  <a:pt x="0" y="239141"/>
                                </a:lnTo>
                                <a:close/>
                              </a:path>
                            </a:pathLst>
                          </a:custGeom>
                          <a:solidFill>
                            <a:srgbClr val="D9D9D9"/>
                          </a:solidFill>
                        </wps:spPr>
                        <wps:bodyPr wrap="square" lIns="0" tIns="0" rIns="0" bIns="0" rtlCol="0">
                          <a:prstTxWarp prst="textNoShape">
                            <a:avLst/>
                          </a:prstTxWarp>
                          <a:noAutofit/>
                        </wps:bodyPr>
                      </wps:wsp>
                      <wps:wsp>
                        <wps:cNvPr id="81" name="Graphic 81"/>
                        <wps:cNvSpPr/>
                        <wps:spPr>
                          <a:xfrm>
                            <a:off x="0" y="0"/>
                            <a:ext cx="5817235" cy="280670"/>
                          </a:xfrm>
                          <a:custGeom>
                            <a:avLst/>
                            <a:gdLst/>
                            <a:ahLst/>
                            <a:cxnLst/>
                            <a:rect l="l" t="t" r="r" b="b"/>
                            <a:pathLst>
                              <a:path w="5817235" h="280670">
                                <a:moveTo>
                                  <a:pt x="5816854" y="243840"/>
                                </a:moveTo>
                                <a:lnTo>
                                  <a:pt x="0" y="243840"/>
                                </a:lnTo>
                                <a:lnTo>
                                  <a:pt x="0" y="280416"/>
                                </a:lnTo>
                                <a:lnTo>
                                  <a:pt x="5816854" y="280416"/>
                                </a:lnTo>
                                <a:lnTo>
                                  <a:pt x="5816854" y="243840"/>
                                </a:lnTo>
                                <a:close/>
                              </a:path>
                              <a:path w="5817235" h="280670">
                                <a:moveTo>
                                  <a:pt x="5816854" y="0"/>
                                </a:moveTo>
                                <a:lnTo>
                                  <a:pt x="0" y="0"/>
                                </a:lnTo>
                                <a:lnTo>
                                  <a:pt x="0" y="36576"/>
                                </a:lnTo>
                                <a:lnTo>
                                  <a:pt x="5816854" y="36576"/>
                                </a:lnTo>
                                <a:lnTo>
                                  <a:pt x="5816854" y="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6095" y="36576"/>
                            <a:ext cx="5810885" cy="207645"/>
                          </a:xfrm>
                          <a:prstGeom prst="rect">
                            <a:avLst/>
                          </a:prstGeom>
                        </wps:spPr>
                        <wps:txbx>
                          <w:txbxContent>
                            <w:p w14:paraId="0C072A19" w14:textId="77777777" w:rsidR="002B75C0" w:rsidRDefault="00000000">
                              <w:pPr>
                                <w:tabs>
                                  <w:tab w:val="left" w:pos="1572"/>
                                </w:tabs>
                                <w:spacing w:line="301" w:lineRule="exact"/>
                                <w:ind w:left="36"/>
                                <w:rPr>
                                  <w:rFonts w:ascii="Calibri" w:hAnsi="Calibri"/>
                                  <w:b/>
                                  <w:sz w:val="28"/>
                                </w:rPr>
                              </w:pPr>
                              <w:r>
                                <w:rPr>
                                  <w:rFonts w:ascii="Calibri" w:hAnsi="Calibri"/>
                                  <w:b/>
                                  <w:sz w:val="28"/>
                                </w:rPr>
                                <w:t>CAAIS</w:t>
                              </w:r>
                              <w:r>
                                <w:rPr>
                                  <w:rFonts w:ascii="Calibri" w:hAnsi="Calibri"/>
                                  <w:b/>
                                  <w:spacing w:val="-2"/>
                                  <w:sz w:val="28"/>
                                </w:rPr>
                                <w:t xml:space="preserve"> </w:t>
                              </w:r>
                              <w:r>
                                <w:rPr>
                                  <w:rFonts w:ascii="Calibri" w:hAnsi="Calibri"/>
                                  <w:b/>
                                  <w:spacing w:val="-5"/>
                                  <w:sz w:val="28"/>
                                </w:rPr>
                                <w:t>03</w:t>
                              </w:r>
                              <w:r>
                                <w:rPr>
                                  <w:rFonts w:ascii="Calibri" w:hAnsi="Calibri"/>
                                  <w:b/>
                                  <w:sz w:val="28"/>
                                </w:rPr>
                                <w:tab/>
                                <w:t>Zajištění</w:t>
                              </w:r>
                              <w:r>
                                <w:rPr>
                                  <w:rFonts w:ascii="Calibri" w:hAnsi="Calibri"/>
                                  <w:b/>
                                  <w:spacing w:val="-3"/>
                                  <w:sz w:val="28"/>
                                </w:rPr>
                                <w:t xml:space="preserve"> </w:t>
                              </w:r>
                              <w:r>
                                <w:rPr>
                                  <w:rFonts w:ascii="Calibri" w:hAnsi="Calibri"/>
                                  <w:b/>
                                  <w:sz w:val="28"/>
                                </w:rPr>
                                <w:t>provozu</w:t>
                              </w:r>
                              <w:r>
                                <w:rPr>
                                  <w:rFonts w:ascii="Calibri" w:hAnsi="Calibri"/>
                                  <w:b/>
                                  <w:spacing w:val="-2"/>
                                  <w:sz w:val="28"/>
                                </w:rPr>
                                <w:t xml:space="preserve"> </w:t>
                              </w:r>
                              <w:r>
                                <w:rPr>
                                  <w:rFonts w:ascii="Calibri" w:hAnsi="Calibri"/>
                                  <w:b/>
                                  <w:sz w:val="28"/>
                                </w:rPr>
                                <w:t>a</w:t>
                              </w:r>
                              <w:r>
                                <w:rPr>
                                  <w:rFonts w:ascii="Calibri" w:hAnsi="Calibri"/>
                                  <w:b/>
                                  <w:spacing w:val="-1"/>
                                  <w:sz w:val="28"/>
                                </w:rPr>
                                <w:t xml:space="preserve"> </w:t>
                              </w:r>
                              <w:r>
                                <w:rPr>
                                  <w:rFonts w:ascii="Calibri" w:hAnsi="Calibri"/>
                                  <w:b/>
                                  <w:sz w:val="28"/>
                                </w:rPr>
                                <w:t>provozní</w:t>
                              </w:r>
                              <w:r>
                                <w:rPr>
                                  <w:rFonts w:ascii="Calibri" w:hAnsi="Calibri"/>
                                  <w:b/>
                                  <w:spacing w:val="-1"/>
                                  <w:sz w:val="28"/>
                                </w:rPr>
                                <w:t xml:space="preserve"> </w:t>
                              </w:r>
                              <w:r>
                                <w:rPr>
                                  <w:rFonts w:ascii="Calibri" w:hAnsi="Calibri"/>
                                  <w:b/>
                                  <w:sz w:val="28"/>
                                </w:rPr>
                                <w:t xml:space="preserve">bezpečnosti </w:t>
                              </w:r>
                              <w:r>
                                <w:rPr>
                                  <w:rFonts w:ascii="Calibri" w:hAnsi="Calibri"/>
                                  <w:b/>
                                  <w:spacing w:val="-2"/>
                                  <w:sz w:val="28"/>
                                </w:rPr>
                                <w:t>Systému</w:t>
                              </w:r>
                            </w:p>
                          </w:txbxContent>
                        </wps:txbx>
                        <wps:bodyPr wrap="square" lIns="0" tIns="0" rIns="0" bIns="0" rtlCol="0">
                          <a:noAutofit/>
                        </wps:bodyPr>
                      </wps:wsp>
                    </wpg:wgp>
                  </a:graphicData>
                </a:graphic>
              </wp:inline>
            </w:drawing>
          </mc:Choice>
          <mc:Fallback>
            <w:pict>
              <v:group w14:anchorId="32ACC453" id="Group 79" o:spid="_x0000_s1060" style="width:458.05pt;height:22.1pt;mso-position-horizontal-relative:char;mso-position-vertical-relative:line" coordsize="5817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">
                <v:shape id="Graphic 80" o:spid="_x0000_s1061" style="position:absolute;left:60;top:245;width:58109;height:2394;visibility:visible;mso-wrap-style:square;v-text-anchor:top" coordsize="581088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" path="m,239141r5810758,l5810758,,,,,239141xe" fillcolor="#d9d9d9" stroked="f">
                  <v:path arrowok="t"/>
                </v:shape>
                <v:shape id="Graphic 81" o:spid="_x0000_s1062" style="position:absolute;width:58172;height:2806;visibility:visible;mso-wrap-style:square;v-text-anchor:top" coordsize="581723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" path="m5816854,243840l,243840r,36576l5816854,280416r,-36576xem5816854,l,,,36576r5816854,l5816854,xe" fillcolor="black" stroked="f">
                  <v:path arrowok="t"/>
                </v:shape>
                <v:shape id="Textbox 82" o:spid="_x0000_s1063" type="#_x0000_t202" style="position:absolute;left:60;top:365;width:5810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C072A19" w14:textId="77777777" w:rsidR="002B75C0" w:rsidRDefault="00000000">
                        <w:pPr>
                          <w:tabs>
                            <w:tab w:val="left" w:pos="1572"/>
                          </w:tabs>
                          <w:spacing w:line="301" w:lineRule="exact"/>
                          <w:ind w:left="36"/>
                          <w:rPr>
                            <w:rFonts w:ascii="Calibri" w:hAnsi="Calibri"/>
                            <w:b/>
                            <w:sz w:val="28"/>
                          </w:rPr>
                        </w:pPr>
                        <w:r>
                          <w:rPr>
                            <w:rFonts w:ascii="Calibri" w:hAnsi="Calibri"/>
                            <w:b/>
                            <w:sz w:val="28"/>
                          </w:rPr>
                          <w:t>CAAIS</w:t>
                        </w:r>
                        <w:r>
                          <w:rPr>
                            <w:rFonts w:ascii="Calibri" w:hAnsi="Calibri"/>
                            <w:b/>
                            <w:spacing w:val="-2"/>
                            <w:sz w:val="28"/>
                          </w:rPr>
                          <w:t xml:space="preserve"> </w:t>
                        </w:r>
                        <w:r>
                          <w:rPr>
                            <w:rFonts w:ascii="Calibri" w:hAnsi="Calibri"/>
                            <w:b/>
                            <w:spacing w:val="-5"/>
                            <w:sz w:val="28"/>
                          </w:rPr>
                          <w:t>03</w:t>
                        </w:r>
                        <w:r>
                          <w:rPr>
                            <w:rFonts w:ascii="Calibri" w:hAnsi="Calibri"/>
                            <w:b/>
                            <w:sz w:val="28"/>
                          </w:rPr>
                          <w:tab/>
                          <w:t>Zajištění</w:t>
                        </w:r>
                        <w:r>
                          <w:rPr>
                            <w:rFonts w:ascii="Calibri" w:hAnsi="Calibri"/>
                            <w:b/>
                            <w:spacing w:val="-3"/>
                            <w:sz w:val="28"/>
                          </w:rPr>
                          <w:t xml:space="preserve"> </w:t>
                        </w:r>
                        <w:r>
                          <w:rPr>
                            <w:rFonts w:ascii="Calibri" w:hAnsi="Calibri"/>
                            <w:b/>
                            <w:sz w:val="28"/>
                          </w:rPr>
                          <w:t>provozu</w:t>
                        </w:r>
                        <w:r>
                          <w:rPr>
                            <w:rFonts w:ascii="Calibri" w:hAnsi="Calibri"/>
                            <w:b/>
                            <w:spacing w:val="-2"/>
                            <w:sz w:val="28"/>
                          </w:rPr>
                          <w:t xml:space="preserve"> </w:t>
                        </w:r>
                        <w:r>
                          <w:rPr>
                            <w:rFonts w:ascii="Calibri" w:hAnsi="Calibri"/>
                            <w:b/>
                            <w:sz w:val="28"/>
                          </w:rPr>
                          <w:t>a</w:t>
                        </w:r>
                        <w:r>
                          <w:rPr>
                            <w:rFonts w:ascii="Calibri" w:hAnsi="Calibri"/>
                            <w:b/>
                            <w:spacing w:val="-1"/>
                            <w:sz w:val="28"/>
                          </w:rPr>
                          <w:t xml:space="preserve"> </w:t>
                        </w:r>
                        <w:r>
                          <w:rPr>
                            <w:rFonts w:ascii="Calibri" w:hAnsi="Calibri"/>
                            <w:b/>
                            <w:sz w:val="28"/>
                          </w:rPr>
                          <w:t>provozní</w:t>
                        </w:r>
                        <w:r>
                          <w:rPr>
                            <w:rFonts w:ascii="Calibri" w:hAnsi="Calibri"/>
                            <w:b/>
                            <w:spacing w:val="-1"/>
                            <w:sz w:val="28"/>
                          </w:rPr>
                          <w:t xml:space="preserve"> </w:t>
                        </w:r>
                        <w:r>
                          <w:rPr>
                            <w:rFonts w:ascii="Calibri" w:hAnsi="Calibri"/>
                            <w:b/>
                            <w:sz w:val="28"/>
                          </w:rPr>
                          <w:t xml:space="preserve">bezpečnosti </w:t>
                        </w:r>
                        <w:r>
                          <w:rPr>
                            <w:rFonts w:ascii="Calibri" w:hAnsi="Calibri"/>
                            <w:b/>
                            <w:spacing w:val="-2"/>
                            <w:sz w:val="28"/>
                          </w:rPr>
                          <w:t>Systému</w:t>
                        </w:r>
                      </w:p>
                    </w:txbxContent>
                  </v:textbox>
                </v:shape>
                <w10:anchorlock/>
              </v:group>
            </w:pict>
          </mc:Fallback>
        </mc:AlternateContent>
      </w:r>
    </w:p>
    <w:p w14:paraId="2DC4056E" w14:textId="77777777" w:rsidR="002B75C0" w:rsidRDefault="00000000">
      <w:pPr>
        <w:spacing w:before="193" w:line="248" w:lineRule="exact"/>
        <w:ind w:left="1694" w:right="590" w:hanging="1532"/>
        <w:rPr>
          <w:sz w:val="20"/>
        </w:rPr>
      </w:pPr>
      <w:r>
        <w:rPr>
          <w:b/>
          <w:position w:val="-4"/>
          <w:sz w:val="24"/>
        </w:rPr>
        <w:t xml:space="preserve">Popis služby </w:t>
      </w:r>
      <w:r>
        <w:rPr>
          <w:sz w:val="20"/>
        </w:rPr>
        <w:t>Aktualizace a udržování HW a SW infrastruktury Systému v provozu ve všech prostředích</w:t>
      </w:r>
      <w:r>
        <w:rPr>
          <w:spacing w:val="-7"/>
          <w:sz w:val="20"/>
        </w:rPr>
        <w:t xml:space="preserve"> </w:t>
      </w:r>
      <w:r>
        <w:rPr>
          <w:sz w:val="20"/>
        </w:rPr>
        <w:t>a</w:t>
      </w:r>
      <w:r>
        <w:rPr>
          <w:spacing w:val="-8"/>
          <w:sz w:val="20"/>
        </w:rPr>
        <w:t xml:space="preserve"> </w:t>
      </w:r>
      <w:r>
        <w:rPr>
          <w:sz w:val="20"/>
        </w:rPr>
        <w:t>ve</w:t>
      </w:r>
      <w:r>
        <w:rPr>
          <w:spacing w:val="-7"/>
          <w:sz w:val="20"/>
        </w:rPr>
        <w:t xml:space="preserve"> </w:t>
      </w:r>
      <w:r>
        <w:rPr>
          <w:sz w:val="20"/>
        </w:rPr>
        <w:t>stavu</w:t>
      </w:r>
      <w:r>
        <w:rPr>
          <w:spacing w:val="-7"/>
          <w:sz w:val="20"/>
        </w:rPr>
        <w:t xml:space="preserve"> </w:t>
      </w:r>
      <w:r>
        <w:rPr>
          <w:sz w:val="20"/>
        </w:rPr>
        <w:t>doporučovaném</w:t>
      </w:r>
      <w:r>
        <w:rPr>
          <w:spacing w:val="-4"/>
          <w:sz w:val="20"/>
        </w:rPr>
        <w:t xml:space="preserve"> </w:t>
      </w:r>
      <w:r>
        <w:rPr>
          <w:sz w:val="20"/>
        </w:rPr>
        <w:t>výrobci</w:t>
      </w:r>
      <w:r>
        <w:rPr>
          <w:spacing w:val="-8"/>
          <w:sz w:val="20"/>
        </w:rPr>
        <w:t xml:space="preserve"> </w:t>
      </w:r>
      <w:r>
        <w:rPr>
          <w:sz w:val="20"/>
        </w:rPr>
        <w:t>jednotlivých</w:t>
      </w:r>
      <w:r>
        <w:rPr>
          <w:spacing w:val="-7"/>
          <w:sz w:val="20"/>
        </w:rPr>
        <w:t xml:space="preserve"> </w:t>
      </w:r>
      <w:r>
        <w:rPr>
          <w:sz w:val="20"/>
        </w:rPr>
        <w:t>HW a</w:t>
      </w:r>
      <w:r>
        <w:rPr>
          <w:spacing w:val="-8"/>
          <w:sz w:val="20"/>
        </w:rPr>
        <w:t xml:space="preserve"> </w:t>
      </w:r>
      <w:r>
        <w:rPr>
          <w:sz w:val="20"/>
        </w:rPr>
        <w:t>SW komponent</w:t>
      </w:r>
      <w:r>
        <w:rPr>
          <w:spacing w:val="-7"/>
          <w:sz w:val="20"/>
        </w:rPr>
        <w:t xml:space="preserve"> </w:t>
      </w:r>
      <w:r>
        <w:rPr>
          <w:sz w:val="20"/>
        </w:rPr>
        <w:t>a zálohování Systému ve všech prostředích.</w:t>
      </w:r>
    </w:p>
    <w:p w14:paraId="54112527" w14:textId="77777777" w:rsidR="002B75C0" w:rsidRDefault="00000000">
      <w:pPr>
        <w:spacing w:before="9" w:line="259" w:lineRule="auto"/>
        <w:ind w:left="1694" w:right="590"/>
        <w:rPr>
          <w:sz w:val="20"/>
        </w:rPr>
      </w:pPr>
      <w:r>
        <w:rPr>
          <w:sz w:val="20"/>
        </w:rPr>
        <w:t>Zajištění</w:t>
      </w:r>
      <w:r>
        <w:rPr>
          <w:spacing w:val="-13"/>
          <w:sz w:val="20"/>
        </w:rPr>
        <w:t xml:space="preserve"> </w:t>
      </w:r>
      <w:r>
        <w:rPr>
          <w:sz w:val="20"/>
        </w:rPr>
        <w:t>provozní</w:t>
      </w:r>
      <w:r>
        <w:rPr>
          <w:spacing w:val="-13"/>
          <w:sz w:val="20"/>
        </w:rPr>
        <w:t xml:space="preserve"> </w:t>
      </w:r>
      <w:r>
        <w:rPr>
          <w:sz w:val="20"/>
        </w:rPr>
        <w:t>bezpečnosti</w:t>
      </w:r>
      <w:r>
        <w:rPr>
          <w:spacing w:val="-14"/>
          <w:sz w:val="20"/>
        </w:rPr>
        <w:t xml:space="preserve"> </w:t>
      </w:r>
      <w:r>
        <w:rPr>
          <w:sz w:val="20"/>
        </w:rPr>
        <w:t>Systému,</w:t>
      </w:r>
      <w:r>
        <w:rPr>
          <w:spacing w:val="-13"/>
          <w:sz w:val="20"/>
        </w:rPr>
        <w:t xml:space="preserve"> </w:t>
      </w:r>
      <w:r>
        <w:rPr>
          <w:sz w:val="20"/>
        </w:rPr>
        <w:t>poskytování</w:t>
      </w:r>
      <w:r>
        <w:rPr>
          <w:spacing w:val="-13"/>
          <w:sz w:val="20"/>
        </w:rPr>
        <w:t xml:space="preserve"> </w:t>
      </w:r>
      <w:r>
        <w:rPr>
          <w:sz w:val="20"/>
        </w:rPr>
        <w:t>požadovaných</w:t>
      </w:r>
      <w:r>
        <w:rPr>
          <w:spacing w:val="-13"/>
          <w:sz w:val="20"/>
        </w:rPr>
        <w:t xml:space="preserve"> </w:t>
      </w:r>
      <w:r>
        <w:rPr>
          <w:sz w:val="20"/>
        </w:rPr>
        <w:t>informací</w:t>
      </w:r>
      <w:r>
        <w:rPr>
          <w:spacing w:val="-13"/>
          <w:sz w:val="20"/>
        </w:rPr>
        <w:t xml:space="preserve"> </w:t>
      </w:r>
      <w:r>
        <w:rPr>
          <w:sz w:val="20"/>
        </w:rPr>
        <w:t xml:space="preserve">o bezpečnostních událostech/incidentech do DCeGOV a řešení bezpečnostních událostí/incidentů v Systému i bezpečnostních událostí/incidentů obdržených z </w:t>
      </w:r>
      <w:r>
        <w:rPr>
          <w:spacing w:val="-2"/>
          <w:sz w:val="20"/>
        </w:rPr>
        <w:t>DCeGOV.</w:t>
      </w:r>
    </w:p>
    <w:p w14:paraId="30CB1AFE" w14:textId="77777777" w:rsidR="002B75C0" w:rsidRDefault="00000000">
      <w:pPr>
        <w:spacing w:line="226" w:lineRule="exact"/>
        <w:ind w:left="1694"/>
        <w:rPr>
          <w:sz w:val="20"/>
        </w:rPr>
      </w:pPr>
      <w:r>
        <w:rPr>
          <w:spacing w:val="-2"/>
          <w:sz w:val="20"/>
        </w:rPr>
        <w:t>Podpora</w:t>
      </w:r>
      <w:r>
        <w:rPr>
          <w:spacing w:val="1"/>
          <w:sz w:val="20"/>
        </w:rPr>
        <w:t xml:space="preserve"> </w:t>
      </w:r>
      <w:r>
        <w:rPr>
          <w:spacing w:val="-2"/>
          <w:sz w:val="20"/>
        </w:rPr>
        <w:t>pracovníků</w:t>
      </w:r>
      <w:r>
        <w:rPr>
          <w:spacing w:val="2"/>
          <w:sz w:val="20"/>
        </w:rPr>
        <w:t xml:space="preserve"> </w:t>
      </w:r>
      <w:r>
        <w:rPr>
          <w:spacing w:val="-2"/>
          <w:sz w:val="20"/>
        </w:rPr>
        <w:t>Objednatele</w:t>
      </w:r>
      <w:r>
        <w:rPr>
          <w:spacing w:val="1"/>
          <w:sz w:val="20"/>
        </w:rPr>
        <w:t xml:space="preserve"> </w:t>
      </w:r>
      <w:r>
        <w:rPr>
          <w:spacing w:val="-2"/>
          <w:sz w:val="20"/>
        </w:rPr>
        <w:t>při</w:t>
      </w:r>
      <w:r>
        <w:rPr>
          <w:spacing w:val="1"/>
          <w:sz w:val="20"/>
        </w:rPr>
        <w:t xml:space="preserve"> </w:t>
      </w:r>
      <w:r>
        <w:rPr>
          <w:spacing w:val="-2"/>
          <w:sz w:val="20"/>
        </w:rPr>
        <w:t>zajišťování</w:t>
      </w:r>
      <w:r>
        <w:rPr>
          <w:spacing w:val="2"/>
          <w:sz w:val="20"/>
        </w:rPr>
        <w:t xml:space="preserve"> </w:t>
      </w:r>
      <w:r>
        <w:rPr>
          <w:spacing w:val="-2"/>
          <w:sz w:val="20"/>
        </w:rPr>
        <w:t>provozu</w:t>
      </w:r>
      <w:r>
        <w:rPr>
          <w:spacing w:val="1"/>
          <w:sz w:val="20"/>
        </w:rPr>
        <w:t xml:space="preserve"> </w:t>
      </w:r>
      <w:r>
        <w:rPr>
          <w:spacing w:val="-2"/>
          <w:sz w:val="20"/>
        </w:rPr>
        <w:t>Systému.</w:t>
      </w:r>
    </w:p>
    <w:p w14:paraId="7AD7433C" w14:textId="77777777" w:rsidR="002B75C0" w:rsidRDefault="002B75C0">
      <w:pPr>
        <w:pStyle w:val="Zkladntext"/>
        <w:rPr>
          <w:sz w:val="20"/>
        </w:rPr>
      </w:pPr>
    </w:p>
    <w:p w14:paraId="2F3B4125" w14:textId="77777777" w:rsidR="002B75C0" w:rsidRDefault="002B75C0">
      <w:pPr>
        <w:pStyle w:val="Zkladntext"/>
        <w:spacing w:before="89"/>
        <w:rPr>
          <w:sz w:val="20"/>
        </w:rPr>
      </w:pPr>
    </w:p>
    <w:p w14:paraId="0F3EF519" w14:textId="77777777" w:rsidR="002B75C0" w:rsidRDefault="00000000">
      <w:pPr>
        <w:spacing w:before="1"/>
        <w:ind w:left="7550"/>
        <w:rPr>
          <w:b/>
          <w:sz w:val="20"/>
        </w:rPr>
      </w:pPr>
      <w:r>
        <w:rPr>
          <w:b/>
          <w:spacing w:val="-2"/>
          <w:sz w:val="20"/>
        </w:rPr>
        <w:t>Zajištění</w:t>
      </w:r>
    </w:p>
    <w:p w14:paraId="7D4D6C96" w14:textId="77777777" w:rsidR="002B75C0" w:rsidRDefault="00000000">
      <w:pPr>
        <w:tabs>
          <w:tab w:val="left" w:pos="9280"/>
        </w:tabs>
        <w:spacing w:before="29"/>
        <w:ind w:left="7511"/>
        <w:rPr>
          <w:sz w:val="20"/>
        </w:rPr>
      </w:pPr>
      <w:r>
        <w:rPr>
          <w:rFonts w:ascii="Times New Roman" w:hAnsi="Times New Roman"/>
          <w:color w:val="000000"/>
          <w:spacing w:val="-13"/>
          <w:sz w:val="20"/>
          <w:shd w:val="clear" w:color="auto" w:fill="E3DFEB"/>
        </w:rPr>
        <w:t xml:space="preserve"> </w:t>
      </w:r>
      <w:r>
        <w:rPr>
          <w:color w:val="000000"/>
          <w:spacing w:val="-2"/>
          <w:sz w:val="20"/>
          <w:shd w:val="clear" w:color="auto" w:fill="E3DFEB"/>
        </w:rPr>
        <w:t>Služba</w:t>
      </w:r>
      <w:r>
        <w:rPr>
          <w:color w:val="000000"/>
          <w:spacing w:val="-4"/>
          <w:sz w:val="20"/>
          <w:shd w:val="clear" w:color="auto" w:fill="E3DFEB"/>
        </w:rPr>
        <w:t xml:space="preserve"> </w:t>
      </w:r>
      <w:r>
        <w:rPr>
          <w:color w:val="000000"/>
          <w:spacing w:val="-2"/>
          <w:sz w:val="20"/>
          <w:shd w:val="clear" w:color="auto" w:fill="E3DFEB"/>
        </w:rPr>
        <w:t>zajištěna</w:t>
      </w:r>
      <w:r>
        <w:rPr>
          <w:color w:val="000000"/>
          <w:sz w:val="20"/>
          <w:shd w:val="clear" w:color="auto" w:fill="E3DFEB"/>
        </w:rPr>
        <w:tab/>
      </w:r>
    </w:p>
    <w:p w14:paraId="1E4BB2A7" w14:textId="77777777" w:rsidR="002B75C0" w:rsidRDefault="002B75C0">
      <w:pPr>
        <w:pStyle w:val="Zkladntext"/>
        <w:spacing w:before="25"/>
        <w:rPr>
          <w:sz w:val="20"/>
        </w:rPr>
      </w:pP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36"/>
        <w:gridCol w:w="5855"/>
        <w:gridCol w:w="1766"/>
      </w:tblGrid>
      <w:tr w:rsidR="002B75C0" w14:paraId="4F44F64B" w14:textId="77777777">
        <w:trPr>
          <w:trHeight w:val="221"/>
        </w:trPr>
        <w:tc>
          <w:tcPr>
            <w:tcW w:w="1536" w:type="dxa"/>
            <w:tcBorders>
              <w:right w:val="single" w:sz="8" w:space="0" w:color="000000"/>
            </w:tcBorders>
            <w:shd w:val="clear" w:color="auto" w:fill="C0C0C0"/>
          </w:tcPr>
          <w:p w14:paraId="59116365" w14:textId="77777777" w:rsidR="002B75C0" w:rsidRDefault="00000000">
            <w:pPr>
              <w:pStyle w:val="TableParagraph"/>
              <w:spacing w:line="201" w:lineRule="exact"/>
              <w:ind w:left="402"/>
              <w:rPr>
                <w:b/>
                <w:sz w:val="20"/>
              </w:rPr>
            </w:pPr>
            <w:r>
              <w:rPr>
                <w:b/>
                <w:spacing w:val="-2"/>
                <w:sz w:val="20"/>
              </w:rPr>
              <w:t>Četnost</w:t>
            </w:r>
          </w:p>
        </w:tc>
        <w:tc>
          <w:tcPr>
            <w:tcW w:w="5855" w:type="dxa"/>
            <w:tcBorders>
              <w:left w:val="single" w:sz="8" w:space="0" w:color="000000"/>
              <w:right w:val="single" w:sz="8" w:space="0" w:color="000000"/>
            </w:tcBorders>
            <w:shd w:val="clear" w:color="auto" w:fill="C0C0C0"/>
          </w:tcPr>
          <w:p w14:paraId="0B1EF269" w14:textId="77777777" w:rsidR="002B75C0" w:rsidRDefault="00000000">
            <w:pPr>
              <w:pStyle w:val="TableParagraph"/>
              <w:spacing w:line="201" w:lineRule="exact"/>
              <w:ind w:left="54"/>
              <w:jc w:val="center"/>
              <w:rPr>
                <w:b/>
                <w:sz w:val="20"/>
              </w:rPr>
            </w:pPr>
            <w:r>
              <w:rPr>
                <w:b/>
                <w:sz w:val="20"/>
              </w:rPr>
              <w:t>Popis</w:t>
            </w:r>
            <w:r>
              <w:rPr>
                <w:b/>
                <w:spacing w:val="-10"/>
                <w:sz w:val="20"/>
              </w:rPr>
              <w:t xml:space="preserve"> </w:t>
            </w:r>
            <w:r>
              <w:rPr>
                <w:b/>
                <w:spacing w:val="-2"/>
                <w:sz w:val="20"/>
              </w:rPr>
              <w:t>činností</w:t>
            </w:r>
          </w:p>
        </w:tc>
        <w:tc>
          <w:tcPr>
            <w:tcW w:w="1766" w:type="dxa"/>
            <w:tcBorders>
              <w:left w:val="single" w:sz="8" w:space="0" w:color="000000"/>
            </w:tcBorders>
            <w:shd w:val="clear" w:color="auto" w:fill="C0C0C0"/>
          </w:tcPr>
          <w:p w14:paraId="3D465C05" w14:textId="77777777" w:rsidR="002B75C0" w:rsidRDefault="00000000">
            <w:pPr>
              <w:pStyle w:val="TableParagraph"/>
              <w:spacing w:line="201" w:lineRule="exact"/>
              <w:ind w:left="77"/>
              <w:rPr>
                <w:b/>
                <w:sz w:val="20"/>
              </w:rPr>
            </w:pPr>
            <w:r>
              <w:rPr>
                <w:b/>
                <w:sz w:val="20"/>
              </w:rPr>
              <w:t>Servisní</w:t>
            </w:r>
            <w:r>
              <w:rPr>
                <w:b/>
                <w:spacing w:val="-12"/>
                <w:sz w:val="20"/>
              </w:rPr>
              <w:t xml:space="preserve"> </w:t>
            </w:r>
            <w:r>
              <w:rPr>
                <w:b/>
                <w:spacing w:val="-2"/>
                <w:sz w:val="20"/>
              </w:rPr>
              <w:t>kalendář</w:t>
            </w:r>
          </w:p>
        </w:tc>
      </w:tr>
      <w:tr w:rsidR="002B75C0" w14:paraId="17280E36" w14:textId="77777777">
        <w:trPr>
          <w:trHeight w:val="214"/>
        </w:trPr>
        <w:tc>
          <w:tcPr>
            <w:tcW w:w="1536" w:type="dxa"/>
            <w:tcBorders>
              <w:bottom w:val="single" w:sz="8" w:space="0" w:color="000000"/>
              <w:right w:val="single" w:sz="8" w:space="0" w:color="000000"/>
            </w:tcBorders>
          </w:tcPr>
          <w:p w14:paraId="23A98A38" w14:textId="77777777" w:rsidR="002B75C0" w:rsidRDefault="002B75C0">
            <w:pPr>
              <w:pStyle w:val="TableParagraph"/>
              <w:rPr>
                <w:rFonts w:ascii="Times New Roman"/>
                <w:sz w:val="14"/>
              </w:rPr>
            </w:pPr>
          </w:p>
        </w:tc>
        <w:tc>
          <w:tcPr>
            <w:tcW w:w="5855" w:type="dxa"/>
            <w:tcBorders>
              <w:left w:val="single" w:sz="8" w:space="0" w:color="000000"/>
              <w:bottom w:val="single" w:sz="8" w:space="0" w:color="000000"/>
              <w:right w:val="single" w:sz="8" w:space="0" w:color="000000"/>
            </w:tcBorders>
          </w:tcPr>
          <w:p w14:paraId="3A283A32" w14:textId="77777777" w:rsidR="002B75C0" w:rsidRDefault="002B75C0">
            <w:pPr>
              <w:pStyle w:val="TableParagraph"/>
              <w:rPr>
                <w:rFonts w:ascii="Times New Roman"/>
                <w:sz w:val="14"/>
              </w:rPr>
            </w:pPr>
          </w:p>
        </w:tc>
        <w:tc>
          <w:tcPr>
            <w:tcW w:w="1766" w:type="dxa"/>
            <w:tcBorders>
              <w:left w:val="single" w:sz="8" w:space="0" w:color="000000"/>
              <w:bottom w:val="single" w:sz="8" w:space="0" w:color="000000"/>
            </w:tcBorders>
          </w:tcPr>
          <w:p w14:paraId="344D5E51" w14:textId="77777777" w:rsidR="002B75C0" w:rsidRDefault="002B75C0">
            <w:pPr>
              <w:pStyle w:val="TableParagraph"/>
              <w:rPr>
                <w:rFonts w:ascii="Times New Roman"/>
                <w:sz w:val="14"/>
              </w:rPr>
            </w:pPr>
          </w:p>
        </w:tc>
      </w:tr>
      <w:tr w:rsidR="002B75C0" w14:paraId="523D0E86" w14:textId="77777777">
        <w:trPr>
          <w:trHeight w:val="227"/>
        </w:trPr>
        <w:tc>
          <w:tcPr>
            <w:tcW w:w="1536" w:type="dxa"/>
            <w:tcBorders>
              <w:top w:val="single" w:sz="8" w:space="0" w:color="000000"/>
              <w:bottom w:val="single" w:sz="8" w:space="0" w:color="000000"/>
              <w:right w:val="single" w:sz="8" w:space="0" w:color="000000"/>
            </w:tcBorders>
          </w:tcPr>
          <w:p w14:paraId="76B5FDB6" w14:textId="77777777" w:rsidR="002B75C0" w:rsidRDefault="002B75C0">
            <w:pPr>
              <w:pStyle w:val="TableParagraph"/>
              <w:rPr>
                <w:rFonts w:ascii="Times New Roman"/>
                <w:sz w:val="16"/>
              </w:rPr>
            </w:pPr>
          </w:p>
        </w:tc>
        <w:tc>
          <w:tcPr>
            <w:tcW w:w="5855" w:type="dxa"/>
            <w:tcBorders>
              <w:top w:val="single" w:sz="8" w:space="0" w:color="000000"/>
              <w:left w:val="single" w:sz="8" w:space="0" w:color="000000"/>
              <w:bottom w:val="single" w:sz="8" w:space="0" w:color="000000"/>
              <w:right w:val="single" w:sz="8" w:space="0" w:color="000000"/>
            </w:tcBorders>
          </w:tcPr>
          <w:p w14:paraId="3ED335FD" w14:textId="77777777" w:rsidR="002B75C0" w:rsidRDefault="002B75C0">
            <w:pPr>
              <w:pStyle w:val="TableParagraph"/>
              <w:rPr>
                <w:rFonts w:ascii="Times New Roman"/>
                <w:sz w:val="16"/>
              </w:rPr>
            </w:pPr>
          </w:p>
        </w:tc>
        <w:tc>
          <w:tcPr>
            <w:tcW w:w="1766" w:type="dxa"/>
            <w:tcBorders>
              <w:top w:val="single" w:sz="8" w:space="0" w:color="000000"/>
              <w:left w:val="single" w:sz="8" w:space="0" w:color="000000"/>
              <w:bottom w:val="single" w:sz="8" w:space="0" w:color="000000"/>
            </w:tcBorders>
          </w:tcPr>
          <w:p w14:paraId="47CB02F3" w14:textId="77777777" w:rsidR="002B75C0" w:rsidRDefault="002B75C0">
            <w:pPr>
              <w:pStyle w:val="TableParagraph"/>
              <w:rPr>
                <w:rFonts w:ascii="Times New Roman"/>
                <w:sz w:val="16"/>
              </w:rPr>
            </w:pPr>
          </w:p>
        </w:tc>
      </w:tr>
      <w:tr w:rsidR="002B75C0" w14:paraId="1CB61514" w14:textId="77777777">
        <w:trPr>
          <w:trHeight w:val="227"/>
        </w:trPr>
        <w:tc>
          <w:tcPr>
            <w:tcW w:w="1536" w:type="dxa"/>
            <w:tcBorders>
              <w:top w:val="single" w:sz="8" w:space="0" w:color="000000"/>
              <w:bottom w:val="single" w:sz="8" w:space="0" w:color="000000"/>
              <w:right w:val="single" w:sz="8" w:space="0" w:color="000000"/>
            </w:tcBorders>
          </w:tcPr>
          <w:p w14:paraId="0B631A40" w14:textId="77777777" w:rsidR="002B75C0" w:rsidRDefault="002B75C0">
            <w:pPr>
              <w:pStyle w:val="TableParagraph"/>
              <w:rPr>
                <w:rFonts w:ascii="Times New Roman"/>
                <w:sz w:val="16"/>
              </w:rPr>
            </w:pPr>
          </w:p>
        </w:tc>
        <w:tc>
          <w:tcPr>
            <w:tcW w:w="5855" w:type="dxa"/>
            <w:tcBorders>
              <w:top w:val="single" w:sz="8" w:space="0" w:color="000000"/>
              <w:left w:val="single" w:sz="8" w:space="0" w:color="000000"/>
              <w:bottom w:val="single" w:sz="8" w:space="0" w:color="000000"/>
              <w:right w:val="single" w:sz="8" w:space="0" w:color="000000"/>
            </w:tcBorders>
          </w:tcPr>
          <w:p w14:paraId="73F2CE7B" w14:textId="77777777" w:rsidR="002B75C0" w:rsidRDefault="002B75C0">
            <w:pPr>
              <w:pStyle w:val="TableParagraph"/>
              <w:rPr>
                <w:rFonts w:ascii="Times New Roman"/>
                <w:sz w:val="16"/>
              </w:rPr>
            </w:pPr>
          </w:p>
        </w:tc>
        <w:tc>
          <w:tcPr>
            <w:tcW w:w="1766" w:type="dxa"/>
            <w:tcBorders>
              <w:top w:val="single" w:sz="8" w:space="0" w:color="000000"/>
              <w:left w:val="single" w:sz="8" w:space="0" w:color="000000"/>
              <w:bottom w:val="single" w:sz="8" w:space="0" w:color="000000"/>
            </w:tcBorders>
          </w:tcPr>
          <w:p w14:paraId="44E83E98" w14:textId="77777777" w:rsidR="002B75C0" w:rsidRDefault="002B75C0">
            <w:pPr>
              <w:pStyle w:val="TableParagraph"/>
              <w:rPr>
                <w:rFonts w:ascii="Times New Roman"/>
                <w:sz w:val="16"/>
              </w:rPr>
            </w:pPr>
          </w:p>
        </w:tc>
      </w:tr>
      <w:tr w:rsidR="002B75C0" w14:paraId="75575262" w14:textId="77777777">
        <w:trPr>
          <w:trHeight w:val="227"/>
        </w:trPr>
        <w:tc>
          <w:tcPr>
            <w:tcW w:w="1536" w:type="dxa"/>
            <w:tcBorders>
              <w:top w:val="single" w:sz="8" w:space="0" w:color="000000"/>
              <w:bottom w:val="single" w:sz="8" w:space="0" w:color="000000"/>
              <w:right w:val="single" w:sz="8" w:space="0" w:color="000000"/>
            </w:tcBorders>
          </w:tcPr>
          <w:p w14:paraId="10535B2A" w14:textId="77777777" w:rsidR="002B75C0" w:rsidRDefault="002B75C0">
            <w:pPr>
              <w:pStyle w:val="TableParagraph"/>
              <w:rPr>
                <w:rFonts w:ascii="Times New Roman"/>
                <w:sz w:val="16"/>
              </w:rPr>
            </w:pPr>
          </w:p>
        </w:tc>
        <w:tc>
          <w:tcPr>
            <w:tcW w:w="5855" w:type="dxa"/>
            <w:tcBorders>
              <w:top w:val="single" w:sz="8" w:space="0" w:color="000000"/>
              <w:left w:val="single" w:sz="8" w:space="0" w:color="000000"/>
              <w:bottom w:val="single" w:sz="8" w:space="0" w:color="000000"/>
              <w:right w:val="single" w:sz="8" w:space="0" w:color="000000"/>
            </w:tcBorders>
          </w:tcPr>
          <w:p w14:paraId="68DD04E4" w14:textId="77777777" w:rsidR="002B75C0" w:rsidRDefault="002B75C0">
            <w:pPr>
              <w:pStyle w:val="TableParagraph"/>
              <w:rPr>
                <w:rFonts w:ascii="Times New Roman"/>
                <w:sz w:val="16"/>
              </w:rPr>
            </w:pPr>
          </w:p>
        </w:tc>
        <w:tc>
          <w:tcPr>
            <w:tcW w:w="1766" w:type="dxa"/>
            <w:tcBorders>
              <w:top w:val="single" w:sz="8" w:space="0" w:color="000000"/>
              <w:left w:val="single" w:sz="8" w:space="0" w:color="000000"/>
              <w:bottom w:val="single" w:sz="8" w:space="0" w:color="000000"/>
            </w:tcBorders>
          </w:tcPr>
          <w:p w14:paraId="0211863C" w14:textId="77777777" w:rsidR="002B75C0" w:rsidRDefault="002B75C0">
            <w:pPr>
              <w:pStyle w:val="TableParagraph"/>
              <w:rPr>
                <w:rFonts w:ascii="Times New Roman"/>
                <w:sz w:val="16"/>
              </w:rPr>
            </w:pPr>
          </w:p>
        </w:tc>
      </w:tr>
    </w:tbl>
    <w:p w14:paraId="32006859" w14:textId="77777777" w:rsidR="002B75C0" w:rsidRDefault="002B75C0">
      <w:pPr>
        <w:rPr>
          <w:rFonts w:ascii="Times New Roman"/>
          <w:sz w:val="16"/>
        </w:rPr>
        <w:sectPr w:rsidR="002B75C0">
          <w:headerReference w:type="default" r:id="rId121"/>
          <w:footerReference w:type="even" r:id="rId122"/>
          <w:footerReference w:type="default" r:id="rId123"/>
          <w:footerReference w:type="first" r:id="rId124"/>
          <w:pgSz w:w="11910" w:h="16840"/>
          <w:pgMar w:top="1100" w:right="900" w:bottom="280" w:left="900" w:header="0" w:footer="0" w:gutter="0"/>
          <w:cols w:space="708"/>
        </w:sectPr>
      </w:pPr>
    </w:p>
    <w:p w14:paraId="54AFFAB8" w14:textId="77777777" w:rsidR="002B75C0" w:rsidRDefault="002B75C0">
      <w:pPr>
        <w:pStyle w:val="Zkladntext"/>
        <w:spacing w:before="11"/>
        <w:rPr>
          <w:sz w:val="8"/>
        </w:rPr>
      </w:pPr>
    </w:p>
    <w:p w14:paraId="7E323D41" w14:textId="77777777" w:rsidR="002B75C0" w:rsidRDefault="002B75C0">
      <w:pPr>
        <w:rPr>
          <w:sz w:val="8"/>
        </w:rPr>
        <w:sectPr w:rsidR="002B75C0">
          <w:headerReference w:type="default" r:id="rId125"/>
          <w:footerReference w:type="even" r:id="rId126"/>
          <w:footerReference w:type="default" r:id="rId127"/>
          <w:footerReference w:type="first" r:id="rId128"/>
          <w:pgSz w:w="11910" w:h="16840"/>
          <w:pgMar w:top="1460" w:right="900" w:bottom="280" w:left="900" w:header="1131" w:footer="0" w:gutter="0"/>
          <w:cols w:space="708"/>
        </w:sectPr>
      </w:pPr>
    </w:p>
    <w:p w14:paraId="6864F3B3" w14:textId="77777777" w:rsidR="002B75C0" w:rsidRDefault="00000000">
      <w:pPr>
        <w:spacing w:before="95"/>
        <w:ind w:left="167"/>
        <w:rPr>
          <w:b/>
          <w:sz w:val="19"/>
        </w:rPr>
      </w:pPr>
      <w:r>
        <w:rPr>
          <w:b/>
          <w:sz w:val="19"/>
        </w:rPr>
        <w:t>Popis</w:t>
      </w:r>
      <w:r>
        <w:rPr>
          <w:b/>
          <w:spacing w:val="-1"/>
          <w:sz w:val="19"/>
        </w:rPr>
        <w:t xml:space="preserve"> </w:t>
      </w:r>
      <w:r>
        <w:rPr>
          <w:b/>
          <w:spacing w:val="-2"/>
          <w:sz w:val="19"/>
        </w:rPr>
        <w:t>služby</w:t>
      </w:r>
    </w:p>
    <w:p w14:paraId="03E61B6F" w14:textId="77777777" w:rsidR="002B75C0" w:rsidRDefault="00000000">
      <w:pPr>
        <w:spacing w:before="121" w:line="256" w:lineRule="auto"/>
        <w:ind w:left="168"/>
        <w:rPr>
          <w:sz w:val="16"/>
        </w:rPr>
      </w:pPr>
      <w:r>
        <w:br w:type="column"/>
      </w:r>
      <w:r>
        <w:rPr>
          <w:sz w:val="16"/>
        </w:rPr>
        <w:t>Předávání</w:t>
      </w:r>
      <w:r>
        <w:rPr>
          <w:spacing w:val="-2"/>
          <w:sz w:val="16"/>
        </w:rPr>
        <w:t xml:space="preserve"> </w:t>
      </w:r>
      <w:r>
        <w:rPr>
          <w:sz w:val="16"/>
        </w:rPr>
        <w:t>provozních</w:t>
      </w:r>
      <w:r>
        <w:rPr>
          <w:spacing w:val="-1"/>
          <w:sz w:val="16"/>
        </w:rPr>
        <w:t xml:space="preserve"> </w:t>
      </w:r>
      <w:r>
        <w:rPr>
          <w:sz w:val="16"/>
        </w:rPr>
        <w:t>dat nutných</w:t>
      </w:r>
      <w:r>
        <w:rPr>
          <w:spacing w:val="-1"/>
          <w:sz w:val="16"/>
        </w:rPr>
        <w:t xml:space="preserve"> </w:t>
      </w:r>
      <w:r>
        <w:rPr>
          <w:sz w:val="16"/>
        </w:rPr>
        <w:t>pro</w:t>
      </w:r>
      <w:r>
        <w:rPr>
          <w:spacing w:val="-1"/>
          <w:sz w:val="16"/>
        </w:rPr>
        <w:t xml:space="preserve"> </w:t>
      </w:r>
      <w:r>
        <w:rPr>
          <w:sz w:val="16"/>
        </w:rPr>
        <w:t>vyhodnocování</w:t>
      </w:r>
      <w:r>
        <w:rPr>
          <w:spacing w:val="-2"/>
          <w:sz w:val="16"/>
        </w:rPr>
        <w:t xml:space="preserve"> </w:t>
      </w:r>
      <w:r>
        <w:rPr>
          <w:sz w:val="16"/>
        </w:rPr>
        <w:t>funkčnosti Systému</w:t>
      </w:r>
      <w:r>
        <w:rPr>
          <w:spacing w:val="-1"/>
          <w:sz w:val="16"/>
        </w:rPr>
        <w:t xml:space="preserve"> </w:t>
      </w:r>
      <w:r>
        <w:rPr>
          <w:sz w:val="16"/>
        </w:rPr>
        <w:t>Objednatelem, monitoring, reporting</w:t>
      </w:r>
      <w:r>
        <w:rPr>
          <w:spacing w:val="-1"/>
          <w:sz w:val="16"/>
        </w:rPr>
        <w:t xml:space="preserve"> </w:t>
      </w:r>
      <w:r>
        <w:rPr>
          <w:sz w:val="16"/>
        </w:rPr>
        <w:t>a vyhodnocování KPI a SLA pro všechna prostředí Systému.</w:t>
      </w:r>
    </w:p>
    <w:p w14:paraId="2DB7190A" w14:textId="77777777" w:rsidR="002B75C0" w:rsidRDefault="002B75C0">
      <w:pPr>
        <w:spacing w:line="256" w:lineRule="auto"/>
        <w:rPr>
          <w:sz w:val="16"/>
        </w:rPr>
        <w:sectPr w:rsidR="002B75C0">
          <w:type w:val="continuous"/>
          <w:pgSz w:w="11910" w:h="16840"/>
          <w:pgMar w:top="1320" w:right="900" w:bottom="1160" w:left="900" w:header="1131" w:footer="0" w:gutter="0"/>
          <w:cols w:num="2" w:space="708" w:equalWidth="0">
            <w:col w:w="1377" w:space="257"/>
            <w:col w:w="8476"/>
          </w:cols>
        </w:sectPr>
      </w:pPr>
    </w:p>
    <w:p w14:paraId="64485272" w14:textId="77777777" w:rsidR="002B75C0" w:rsidRDefault="002B75C0">
      <w:pPr>
        <w:pStyle w:val="Zkladntext"/>
        <w:spacing w:before="43"/>
        <w:rPr>
          <w:sz w:val="19"/>
        </w:rPr>
      </w:pPr>
    </w:p>
    <w:p w14:paraId="458FD9FF" w14:textId="77777777" w:rsidR="002B75C0" w:rsidRDefault="00000000">
      <w:pPr>
        <w:spacing w:before="1"/>
        <w:ind w:left="167"/>
        <w:rPr>
          <w:b/>
          <w:sz w:val="19"/>
        </w:rPr>
      </w:pPr>
      <w:r>
        <w:rPr>
          <w:b/>
          <w:sz w:val="19"/>
        </w:rPr>
        <w:t>Zaznamenané</w:t>
      </w:r>
      <w:r>
        <w:rPr>
          <w:b/>
          <w:spacing w:val="-2"/>
          <w:sz w:val="19"/>
        </w:rPr>
        <w:t xml:space="preserve"> </w:t>
      </w:r>
      <w:r>
        <w:rPr>
          <w:b/>
          <w:sz w:val="19"/>
        </w:rPr>
        <w:t>výpadky</w:t>
      </w:r>
      <w:r>
        <w:rPr>
          <w:b/>
          <w:spacing w:val="-6"/>
          <w:sz w:val="19"/>
        </w:rPr>
        <w:t xml:space="preserve"> </w:t>
      </w:r>
      <w:r>
        <w:rPr>
          <w:b/>
          <w:spacing w:val="-2"/>
          <w:sz w:val="19"/>
        </w:rPr>
        <w:t>služby</w:t>
      </w:r>
    </w:p>
    <w:p w14:paraId="3AAAEBC5" w14:textId="77777777" w:rsidR="002B75C0" w:rsidRDefault="002B75C0">
      <w:pPr>
        <w:pStyle w:val="Zkladntext"/>
        <w:spacing w:before="4"/>
        <w:rPr>
          <w:b/>
          <w:sz w:val="17"/>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36"/>
        <w:gridCol w:w="1637"/>
        <w:gridCol w:w="1636"/>
        <w:gridCol w:w="1636"/>
        <w:gridCol w:w="3275"/>
      </w:tblGrid>
      <w:tr w:rsidR="002B75C0" w14:paraId="3D30CDD8" w14:textId="77777777">
        <w:trPr>
          <w:trHeight w:val="379"/>
        </w:trPr>
        <w:tc>
          <w:tcPr>
            <w:tcW w:w="1636" w:type="dxa"/>
            <w:tcBorders>
              <w:left w:val="single" w:sz="6" w:space="0" w:color="000000"/>
              <w:bottom w:val="single" w:sz="6" w:space="0" w:color="000000"/>
              <w:right w:val="single" w:sz="6" w:space="0" w:color="000000"/>
            </w:tcBorders>
            <w:shd w:val="clear" w:color="auto" w:fill="C0C0C0"/>
          </w:tcPr>
          <w:p w14:paraId="4A23C021" w14:textId="77777777" w:rsidR="002B75C0" w:rsidRDefault="00000000">
            <w:pPr>
              <w:pStyle w:val="TableParagraph"/>
              <w:spacing w:before="88"/>
              <w:ind w:left="585"/>
              <w:rPr>
                <w:b/>
                <w:sz w:val="16"/>
              </w:rPr>
            </w:pPr>
            <w:r>
              <w:rPr>
                <w:b/>
                <w:spacing w:val="-2"/>
                <w:sz w:val="16"/>
              </w:rPr>
              <w:t>Datum</w:t>
            </w:r>
          </w:p>
        </w:tc>
        <w:tc>
          <w:tcPr>
            <w:tcW w:w="1637" w:type="dxa"/>
            <w:tcBorders>
              <w:left w:val="single" w:sz="6" w:space="0" w:color="000000"/>
              <w:bottom w:val="single" w:sz="6" w:space="0" w:color="000000"/>
              <w:right w:val="single" w:sz="6" w:space="0" w:color="000000"/>
            </w:tcBorders>
            <w:shd w:val="clear" w:color="auto" w:fill="C0C0C0"/>
          </w:tcPr>
          <w:p w14:paraId="588E8A7A" w14:textId="77777777" w:rsidR="002B75C0" w:rsidRDefault="00000000">
            <w:pPr>
              <w:pStyle w:val="TableParagraph"/>
              <w:spacing w:before="88"/>
              <w:ind w:left="192"/>
              <w:rPr>
                <w:b/>
                <w:sz w:val="16"/>
              </w:rPr>
            </w:pPr>
            <w:r>
              <w:rPr>
                <w:b/>
                <w:sz w:val="16"/>
              </w:rPr>
              <w:t>Začátek</w:t>
            </w:r>
            <w:r>
              <w:rPr>
                <w:b/>
                <w:spacing w:val="-7"/>
                <w:sz w:val="16"/>
              </w:rPr>
              <w:t xml:space="preserve"> </w:t>
            </w:r>
            <w:r>
              <w:rPr>
                <w:b/>
                <w:spacing w:val="-2"/>
                <w:sz w:val="16"/>
              </w:rPr>
              <w:t>výpadku</w:t>
            </w:r>
          </w:p>
        </w:tc>
        <w:tc>
          <w:tcPr>
            <w:tcW w:w="1636" w:type="dxa"/>
            <w:tcBorders>
              <w:left w:val="single" w:sz="6" w:space="0" w:color="000000"/>
              <w:bottom w:val="single" w:sz="6" w:space="0" w:color="000000"/>
              <w:right w:val="single" w:sz="6" w:space="0" w:color="000000"/>
            </w:tcBorders>
            <w:shd w:val="clear" w:color="auto" w:fill="C0C0C0"/>
          </w:tcPr>
          <w:p w14:paraId="6F635803" w14:textId="77777777" w:rsidR="002B75C0" w:rsidRDefault="00000000">
            <w:pPr>
              <w:pStyle w:val="TableParagraph"/>
              <w:spacing w:before="88"/>
              <w:ind w:left="246"/>
              <w:rPr>
                <w:b/>
                <w:sz w:val="16"/>
              </w:rPr>
            </w:pPr>
            <w:r>
              <w:rPr>
                <w:b/>
                <w:sz w:val="16"/>
              </w:rPr>
              <w:t>Konec</w:t>
            </w:r>
            <w:r>
              <w:rPr>
                <w:b/>
                <w:spacing w:val="-6"/>
                <w:sz w:val="16"/>
              </w:rPr>
              <w:t xml:space="preserve"> </w:t>
            </w:r>
            <w:r>
              <w:rPr>
                <w:b/>
                <w:spacing w:val="-2"/>
                <w:sz w:val="16"/>
              </w:rPr>
              <w:t>výpadku</w:t>
            </w:r>
          </w:p>
        </w:tc>
        <w:tc>
          <w:tcPr>
            <w:tcW w:w="1636" w:type="dxa"/>
            <w:tcBorders>
              <w:left w:val="single" w:sz="6" w:space="0" w:color="000000"/>
              <w:bottom w:val="single" w:sz="6" w:space="0" w:color="000000"/>
              <w:right w:val="single" w:sz="6" w:space="0" w:color="000000"/>
            </w:tcBorders>
            <w:shd w:val="clear" w:color="auto" w:fill="C0C0C0"/>
          </w:tcPr>
          <w:p w14:paraId="5134684B" w14:textId="77777777" w:rsidR="002B75C0" w:rsidRDefault="00000000">
            <w:pPr>
              <w:pStyle w:val="TableParagraph"/>
              <w:spacing w:line="173" w:lineRule="exact"/>
              <w:ind w:left="40"/>
              <w:jc w:val="center"/>
              <w:rPr>
                <w:b/>
                <w:sz w:val="16"/>
              </w:rPr>
            </w:pPr>
            <w:r>
              <w:rPr>
                <w:b/>
                <w:sz w:val="16"/>
              </w:rPr>
              <w:t>Doba</w:t>
            </w:r>
            <w:r>
              <w:rPr>
                <w:b/>
                <w:spacing w:val="-4"/>
                <w:sz w:val="16"/>
              </w:rPr>
              <w:t xml:space="preserve"> </w:t>
            </w:r>
            <w:r>
              <w:rPr>
                <w:b/>
                <w:sz w:val="16"/>
              </w:rPr>
              <w:t>trvání</w:t>
            </w:r>
            <w:r>
              <w:rPr>
                <w:b/>
                <w:spacing w:val="-1"/>
                <w:sz w:val="16"/>
              </w:rPr>
              <w:t xml:space="preserve"> </w:t>
            </w:r>
            <w:r>
              <w:rPr>
                <w:b/>
                <w:spacing w:val="-2"/>
                <w:sz w:val="16"/>
              </w:rPr>
              <w:t>výpadku</w:t>
            </w:r>
          </w:p>
          <w:p w14:paraId="6291F32A" w14:textId="77777777" w:rsidR="002B75C0" w:rsidRDefault="00000000">
            <w:pPr>
              <w:pStyle w:val="TableParagraph"/>
              <w:spacing w:before="22" w:line="163" w:lineRule="exact"/>
              <w:ind w:left="43"/>
              <w:jc w:val="center"/>
              <w:rPr>
                <w:b/>
                <w:sz w:val="16"/>
              </w:rPr>
            </w:pPr>
            <w:r>
              <w:rPr>
                <w:b/>
                <w:spacing w:val="-2"/>
                <w:sz w:val="16"/>
              </w:rPr>
              <w:t>(minut)</w:t>
            </w:r>
          </w:p>
        </w:tc>
        <w:tc>
          <w:tcPr>
            <w:tcW w:w="3275" w:type="dxa"/>
            <w:tcBorders>
              <w:left w:val="single" w:sz="6" w:space="0" w:color="000000"/>
              <w:bottom w:val="single" w:sz="6" w:space="0" w:color="000000"/>
            </w:tcBorders>
            <w:shd w:val="clear" w:color="auto" w:fill="C0C0C0"/>
          </w:tcPr>
          <w:p w14:paraId="142A7E02" w14:textId="77777777" w:rsidR="002B75C0" w:rsidRDefault="00000000">
            <w:pPr>
              <w:pStyle w:val="TableParagraph"/>
              <w:spacing w:before="78"/>
              <w:ind w:left="1069"/>
              <w:rPr>
                <w:b/>
                <w:sz w:val="16"/>
              </w:rPr>
            </w:pPr>
            <w:r>
              <w:rPr>
                <w:b/>
                <w:sz w:val="16"/>
              </w:rPr>
              <w:t>Popis</w:t>
            </w:r>
            <w:r>
              <w:rPr>
                <w:b/>
                <w:spacing w:val="-1"/>
                <w:sz w:val="16"/>
              </w:rPr>
              <w:t xml:space="preserve"> </w:t>
            </w:r>
            <w:r>
              <w:rPr>
                <w:b/>
                <w:spacing w:val="-2"/>
                <w:sz w:val="16"/>
              </w:rPr>
              <w:t>výpadku</w:t>
            </w:r>
          </w:p>
        </w:tc>
      </w:tr>
      <w:tr w:rsidR="002B75C0" w14:paraId="39E93314" w14:textId="77777777">
        <w:trPr>
          <w:trHeight w:val="181"/>
        </w:trPr>
        <w:tc>
          <w:tcPr>
            <w:tcW w:w="1636" w:type="dxa"/>
            <w:tcBorders>
              <w:top w:val="single" w:sz="6" w:space="0" w:color="000000"/>
              <w:bottom w:val="single" w:sz="6" w:space="0" w:color="000000"/>
              <w:right w:val="single" w:sz="6" w:space="0" w:color="000000"/>
            </w:tcBorders>
          </w:tcPr>
          <w:p w14:paraId="1455BD60"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384EC08D"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403DAF4C"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197ADACB" w14:textId="77777777" w:rsidR="002B75C0" w:rsidRDefault="002B75C0">
            <w:pPr>
              <w:pStyle w:val="TableParagraph"/>
              <w:rPr>
                <w:rFonts w:ascii="Times New Roman"/>
                <w:sz w:val="12"/>
              </w:rPr>
            </w:pPr>
          </w:p>
        </w:tc>
        <w:tc>
          <w:tcPr>
            <w:tcW w:w="3275" w:type="dxa"/>
            <w:tcBorders>
              <w:top w:val="single" w:sz="6" w:space="0" w:color="000000"/>
              <w:left w:val="single" w:sz="6" w:space="0" w:color="000000"/>
              <w:bottom w:val="single" w:sz="6" w:space="0" w:color="000000"/>
            </w:tcBorders>
          </w:tcPr>
          <w:p w14:paraId="19284B9B" w14:textId="77777777" w:rsidR="002B75C0" w:rsidRDefault="002B75C0">
            <w:pPr>
              <w:pStyle w:val="TableParagraph"/>
              <w:rPr>
                <w:rFonts w:ascii="Times New Roman"/>
                <w:sz w:val="12"/>
              </w:rPr>
            </w:pPr>
          </w:p>
        </w:tc>
      </w:tr>
      <w:tr w:rsidR="002B75C0" w14:paraId="1B37C4DA" w14:textId="77777777">
        <w:trPr>
          <w:trHeight w:val="182"/>
        </w:trPr>
        <w:tc>
          <w:tcPr>
            <w:tcW w:w="1636" w:type="dxa"/>
            <w:tcBorders>
              <w:top w:val="single" w:sz="6" w:space="0" w:color="000000"/>
              <w:bottom w:val="single" w:sz="6" w:space="0" w:color="000000"/>
              <w:right w:val="single" w:sz="6" w:space="0" w:color="000000"/>
            </w:tcBorders>
          </w:tcPr>
          <w:p w14:paraId="425961D4"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7A0ADA81"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0D6D7490"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3B1D68CB" w14:textId="77777777" w:rsidR="002B75C0" w:rsidRDefault="002B75C0">
            <w:pPr>
              <w:pStyle w:val="TableParagraph"/>
              <w:rPr>
                <w:rFonts w:ascii="Times New Roman"/>
                <w:sz w:val="12"/>
              </w:rPr>
            </w:pPr>
          </w:p>
        </w:tc>
        <w:tc>
          <w:tcPr>
            <w:tcW w:w="3275" w:type="dxa"/>
            <w:tcBorders>
              <w:top w:val="single" w:sz="6" w:space="0" w:color="000000"/>
              <w:left w:val="single" w:sz="6" w:space="0" w:color="000000"/>
              <w:bottom w:val="single" w:sz="6" w:space="0" w:color="000000"/>
            </w:tcBorders>
          </w:tcPr>
          <w:p w14:paraId="7249FB3A" w14:textId="77777777" w:rsidR="002B75C0" w:rsidRDefault="002B75C0">
            <w:pPr>
              <w:pStyle w:val="TableParagraph"/>
              <w:rPr>
                <w:rFonts w:ascii="Times New Roman"/>
                <w:sz w:val="12"/>
              </w:rPr>
            </w:pPr>
          </w:p>
        </w:tc>
      </w:tr>
      <w:tr w:rsidR="002B75C0" w14:paraId="45E0C359" w14:textId="77777777">
        <w:trPr>
          <w:trHeight w:val="177"/>
        </w:trPr>
        <w:tc>
          <w:tcPr>
            <w:tcW w:w="1636" w:type="dxa"/>
            <w:tcBorders>
              <w:top w:val="single" w:sz="6" w:space="0" w:color="000000"/>
              <w:right w:val="single" w:sz="6" w:space="0" w:color="000000"/>
            </w:tcBorders>
          </w:tcPr>
          <w:p w14:paraId="45879E82" w14:textId="77777777" w:rsidR="002B75C0" w:rsidRDefault="002B75C0">
            <w:pPr>
              <w:pStyle w:val="TableParagraph"/>
              <w:rPr>
                <w:rFonts w:ascii="Times New Roman"/>
                <w:sz w:val="10"/>
              </w:rPr>
            </w:pPr>
          </w:p>
        </w:tc>
        <w:tc>
          <w:tcPr>
            <w:tcW w:w="1637" w:type="dxa"/>
            <w:tcBorders>
              <w:top w:val="single" w:sz="6" w:space="0" w:color="000000"/>
              <w:left w:val="single" w:sz="6" w:space="0" w:color="000000"/>
              <w:right w:val="single" w:sz="6" w:space="0" w:color="000000"/>
            </w:tcBorders>
          </w:tcPr>
          <w:p w14:paraId="7ED8CDB8"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5E590CA5"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1946F913" w14:textId="77777777" w:rsidR="002B75C0" w:rsidRDefault="002B75C0">
            <w:pPr>
              <w:pStyle w:val="TableParagraph"/>
              <w:rPr>
                <w:rFonts w:ascii="Times New Roman"/>
                <w:sz w:val="10"/>
              </w:rPr>
            </w:pPr>
          </w:p>
        </w:tc>
        <w:tc>
          <w:tcPr>
            <w:tcW w:w="3275" w:type="dxa"/>
            <w:tcBorders>
              <w:top w:val="single" w:sz="6" w:space="0" w:color="000000"/>
              <w:left w:val="single" w:sz="6" w:space="0" w:color="000000"/>
            </w:tcBorders>
          </w:tcPr>
          <w:p w14:paraId="52CE0D4A" w14:textId="77777777" w:rsidR="002B75C0" w:rsidRDefault="002B75C0">
            <w:pPr>
              <w:pStyle w:val="TableParagraph"/>
              <w:rPr>
                <w:rFonts w:ascii="Times New Roman"/>
                <w:sz w:val="10"/>
              </w:rPr>
            </w:pPr>
          </w:p>
        </w:tc>
      </w:tr>
    </w:tbl>
    <w:p w14:paraId="5AB303A6" w14:textId="77777777" w:rsidR="002B75C0" w:rsidRDefault="002B75C0">
      <w:pPr>
        <w:pStyle w:val="Zkladntext"/>
        <w:rPr>
          <w:b/>
          <w:sz w:val="20"/>
        </w:rPr>
      </w:pPr>
    </w:p>
    <w:p w14:paraId="209FDABD" w14:textId="77777777" w:rsidR="002B75C0" w:rsidRDefault="00000000">
      <w:pPr>
        <w:pStyle w:val="Zkladntext"/>
        <w:spacing w:before="73"/>
        <w:rPr>
          <w:b/>
          <w:sz w:val="20"/>
        </w:rPr>
      </w:pPr>
      <w:r>
        <w:rPr>
          <w:noProof/>
        </w:rPr>
        <mc:AlternateContent>
          <mc:Choice Requires="wpg">
            <w:drawing>
              <wp:anchor distT="0" distB="0" distL="0" distR="0" simplePos="0" relativeHeight="251665408" behindDoc="1" locked="0" layoutInCell="1" allowOverlap="1" wp14:anchorId="44E8DE16" wp14:editId="349CC77D">
                <wp:simplePos x="0" y="0"/>
                <wp:positionH relativeFrom="page">
                  <wp:posOffset>655319</wp:posOffset>
                </wp:positionH>
                <wp:positionV relativeFrom="paragraph">
                  <wp:posOffset>207657</wp:posOffset>
                </wp:positionV>
                <wp:extent cx="6239510" cy="21082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210820"/>
                          <a:chOff x="0" y="0"/>
                          <a:chExt cx="6239510" cy="210820"/>
                        </a:xfrm>
                      </wpg:grpSpPr>
                      <wps:wsp>
                        <wps:cNvPr id="89" name="Graphic 89"/>
                        <wps:cNvSpPr/>
                        <wps:spPr>
                          <a:xfrm>
                            <a:off x="6095" y="9144"/>
                            <a:ext cx="6233160" cy="192405"/>
                          </a:xfrm>
                          <a:custGeom>
                            <a:avLst/>
                            <a:gdLst/>
                            <a:ahLst/>
                            <a:cxnLst/>
                            <a:rect l="l" t="t" r="r" b="b"/>
                            <a:pathLst>
                              <a:path w="6233160" h="192405">
                                <a:moveTo>
                                  <a:pt x="6233160" y="0"/>
                                </a:moveTo>
                                <a:lnTo>
                                  <a:pt x="0" y="0"/>
                                </a:lnTo>
                                <a:lnTo>
                                  <a:pt x="0" y="192024"/>
                                </a:lnTo>
                                <a:lnTo>
                                  <a:pt x="6233160" y="192024"/>
                                </a:lnTo>
                                <a:lnTo>
                                  <a:pt x="6233160" y="0"/>
                                </a:lnTo>
                                <a:close/>
                              </a:path>
                            </a:pathLst>
                          </a:custGeom>
                          <a:solidFill>
                            <a:srgbClr val="D9D9D9"/>
                          </a:solidFill>
                        </wps:spPr>
                        <wps:bodyPr wrap="square" lIns="0" tIns="0" rIns="0" bIns="0" rtlCol="0">
                          <a:prstTxWarp prst="textNoShape">
                            <a:avLst/>
                          </a:prstTxWarp>
                          <a:noAutofit/>
                        </wps:bodyPr>
                      </wps:wsp>
                      <wps:wsp>
                        <wps:cNvPr id="90" name="Graphic 90"/>
                        <wps:cNvSpPr/>
                        <wps:spPr>
                          <a:xfrm>
                            <a:off x="0" y="12"/>
                            <a:ext cx="6239510" cy="210820"/>
                          </a:xfrm>
                          <a:custGeom>
                            <a:avLst/>
                            <a:gdLst/>
                            <a:ahLst/>
                            <a:cxnLst/>
                            <a:rect l="l" t="t" r="r" b="b"/>
                            <a:pathLst>
                              <a:path w="6239510" h="210820">
                                <a:moveTo>
                                  <a:pt x="6239256" y="190500"/>
                                </a:moveTo>
                                <a:lnTo>
                                  <a:pt x="0" y="190500"/>
                                </a:lnTo>
                                <a:lnTo>
                                  <a:pt x="0" y="210299"/>
                                </a:lnTo>
                                <a:lnTo>
                                  <a:pt x="6239256" y="210299"/>
                                </a:lnTo>
                                <a:lnTo>
                                  <a:pt x="6239256" y="190500"/>
                                </a:lnTo>
                                <a:close/>
                              </a:path>
                              <a:path w="6239510" h="210820">
                                <a:moveTo>
                                  <a:pt x="6239256" y="0"/>
                                </a:moveTo>
                                <a:lnTo>
                                  <a:pt x="0" y="0"/>
                                </a:lnTo>
                                <a:lnTo>
                                  <a:pt x="0" y="19799"/>
                                </a:lnTo>
                                <a:lnTo>
                                  <a:pt x="6239256" y="19799"/>
                                </a:lnTo>
                                <a:lnTo>
                                  <a:pt x="6239256"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6095" y="19811"/>
                            <a:ext cx="6233160" cy="170815"/>
                          </a:xfrm>
                          <a:prstGeom prst="rect">
                            <a:avLst/>
                          </a:prstGeom>
                        </wps:spPr>
                        <wps:txbx>
                          <w:txbxContent>
                            <w:p w14:paraId="7302BF9C" w14:textId="77777777" w:rsidR="002B75C0" w:rsidRDefault="00000000">
                              <w:pPr>
                                <w:tabs>
                                  <w:tab w:val="left" w:pos="1665"/>
                                </w:tabs>
                                <w:spacing w:line="241" w:lineRule="exact"/>
                                <w:ind w:left="28"/>
                                <w:rPr>
                                  <w:rFonts w:ascii="Calibri" w:hAnsi="Calibri"/>
                                  <w:b/>
                                </w:rPr>
                              </w:pPr>
                              <w:r>
                                <w:rPr>
                                  <w:rFonts w:ascii="Calibri" w:hAnsi="Calibri"/>
                                  <w:b/>
                                </w:rPr>
                                <w:t>CAAIS</w:t>
                              </w:r>
                              <w:r>
                                <w:rPr>
                                  <w:rFonts w:ascii="Calibri" w:hAnsi="Calibri"/>
                                  <w:b/>
                                  <w:spacing w:val="1"/>
                                </w:rPr>
                                <w:t xml:space="preserve"> </w:t>
                              </w:r>
                              <w:r>
                                <w:rPr>
                                  <w:rFonts w:ascii="Calibri" w:hAnsi="Calibri"/>
                                  <w:b/>
                                </w:rPr>
                                <w:t>04-</w:t>
                              </w:r>
                              <w:r>
                                <w:rPr>
                                  <w:rFonts w:ascii="Calibri" w:hAnsi="Calibri"/>
                                  <w:b/>
                                  <w:spacing w:val="-5"/>
                                </w:rPr>
                                <w:t>02</w:t>
                              </w:r>
                              <w:r>
                                <w:rPr>
                                  <w:rFonts w:ascii="Calibri" w:hAnsi="Calibri"/>
                                  <w:b/>
                                </w:rPr>
                                <w:tab/>
                                <w:t>Průběžné</w:t>
                              </w:r>
                              <w:r>
                                <w:rPr>
                                  <w:rFonts w:ascii="Calibri" w:hAnsi="Calibri"/>
                                  <w:b/>
                                  <w:spacing w:val="5"/>
                                </w:rPr>
                                <w:t xml:space="preserve"> </w:t>
                              </w:r>
                              <w:r>
                                <w:rPr>
                                  <w:rFonts w:ascii="Calibri" w:hAnsi="Calibri"/>
                                  <w:b/>
                                </w:rPr>
                                <w:t>předávání</w:t>
                              </w:r>
                              <w:r>
                                <w:rPr>
                                  <w:rFonts w:ascii="Calibri" w:hAnsi="Calibri"/>
                                  <w:b/>
                                  <w:spacing w:val="6"/>
                                </w:rPr>
                                <w:t xml:space="preserve"> </w:t>
                              </w:r>
                              <w:r>
                                <w:rPr>
                                  <w:rFonts w:ascii="Calibri" w:hAnsi="Calibri"/>
                                  <w:b/>
                                </w:rPr>
                                <w:t>provozních</w:t>
                              </w:r>
                              <w:r>
                                <w:rPr>
                                  <w:rFonts w:ascii="Calibri" w:hAnsi="Calibri"/>
                                  <w:b/>
                                  <w:spacing w:val="5"/>
                                </w:rPr>
                                <w:t xml:space="preserve"> </w:t>
                              </w:r>
                              <w:r>
                                <w:rPr>
                                  <w:rFonts w:ascii="Calibri" w:hAnsi="Calibri"/>
                                  <w:b/>
                                </w:rPr>
                                <w:t>dat</w:t>
                              </w:r>
                              <w:r>
                                <w:rPr>
                                  <w:rFonts w:ascii="Calibri" w:hAnsi="Calibri"/>
                                  <w:b/>
                                  <w:spacing w:val="4"/>
                                </w:rPr>
                                <w:t xml:space="preserve"> </w:t>
                              </w:r>
                              <w:r>
                                <w:rPr>
                                  <w:rFonts w:ascii="Calibri" w:hAnsi="Calibri"/>
                                  <w:b/>
                                  <w:spacing w:val="-2"/>
                                </w:rPr>
                                <w:t>Objednateli</w:t>
                              </w:r>
                            </w:p>
                          </w:txbxContent>
                        </wps:txbx>
                        <wps:bodyPr wrap="square" lIns="0" tIns="0" rIns="0" bIns="0" rtlCol="0">
                          <a:noAutofit/>
                        </wps:bodyPr>
                      </wps:wsp>
                    </wpg:wgp>
                  </a:graphicData>
                </a:graphic>
              </wp:anchor>
            </w:drawing>
          </mc:Choice>
          <mc:Fallback>
            <w:pict>
              <v:group w14:anchorId="44E8DE16" id="Group 88" o:spid="_x0000_s1064" style="position:absolute;margin-left:51.6pt;margin-top:16.35pt;width:491.3pt;height:16.6pt;z-index:-251651072;mso-wrap-distance-left:0;mso-wrap-distance-right:0;mso-position-horizontal-relative:page;mso-position-vertical-relative:text" coordsize="62395,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">
                <v:shape id="Graphic 89" o:spid="_x0000_s1065" style="position:absolute;left:60;top:91;width:62332;height:1924;visibility:visible;mso-wrap-style:square;v-text-anchor:top" coordsize="62331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" path="m6233160,l,,,192024r6233160,l6233160,xe" fillcolor="#d9d9d9" stroked="f">
                  <v:path arrowok="t"/>
                </v:shape>
                <v:shape id="Graphic 90" o:spid="_x0000_s1066" style="position:absolute;width:62395;height:2108;visibility:visible;mso-wrap-style:square;v-text-anchor:top" coordsize="623951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" path="m6239256,190500l,190500r,19799l6239256,210299r,-19799xem6239256,l,,,19799r6239256,l6239256,xe" fillcolor="black" stroked="f">
                  <v:path arrowok="t"/>
                </v:shape>
                <v:shape id="Textbox 91" o:spid="_x0000_s1067" type="#_x0000_t202" style="position:absolute;left:60;top:198;width:6233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302BF9C" w14:textId="77777777" w:rsidR="002B75C0" w:rsidRDefault="00000000">
                        <w:pPr>
                          <w:tabs>
                            <w:tab w:val="left" w:pos="1665"/>
                          </w:tabs>
                          <w:spacing w:line="241" w:lineRule="exact"/>
                          <w:ind w:left="28"/>
                          <w:rPr>
                            <w:rFonts w:ascii="Calibri" w:hAnsi="Calibri"/>
                            <w:b/>
                          </w:rPr>
                        </w:pPr>
                        <w:r>
                          <w:rPr>
                            <w:rFonts w:ascii="Calibri" w:hAnsi="Calibri"/>
                            <w:b/>
                          </w:rPr>
                          <w:t>CAAIS</w:t>
                        </w:r>
                        <w:r>
                          <w:rPr>
                            <w:rFonts w:ascii="Calibri" w:hAnsi="Calibri"/>
                            <w:b/>
                            <w:spacing w:val="1"/>
                          </w:rPr>
                          <w:t xml:space="preserve"> </w:t>
                        </w:r>
                        <w:r>
                          <w:rPr>
                            <w:rFonts w:ascii="Calibri" w:hAnsi="Calibri"/>
                            <w:b/>
                          </w:rPr>
                          <w:t>04-</w:t>
                        </w:r>
                        <w:r>
                          <w:rPr>
                            <w:rFonts w:ascii="Calibri" w:hAnsi="Calibri"/>
                            <w:b/>
                            <w:spacing w:val="-5"/>
                          </w:rPr>
                          <w:t>02</w:t>
                        </w:r>
                        <w:r>
                          <w:rPr>
                            <w:rFonts w:ascii="Calibri" w:hAnsi="Calibri"/>
                            <w:b/>
                          </w:rPr>
                          <w:tab/>
                          <w:t>Průběžné</w:t>
                        </w:r>
                        <w:r>
                          <w:rPr>
                            <w:rFonts w:ascii="Calibri" w:hAnsi="Calibri"/>
                            <w:b/>
                            <w:spacing w:val="5"/>
                          </w:rPr>
                          <w:t xml:space="preserve"> </w:t>
                        </w:r>
                        <w:r>
                          <w:rPr>
                            <w:rFonts w:ascii="Calibri" w:hAnsi="Calibri"/>
                            <w:b/>
                          </w:rPr>
                          <w:t>předávání</w:t>
                        </w:r>
                        <w:r>
                          <w:rPr>
                            <w:rFonts w:ascii="Calibri" w:hAnsi="Calibri"/>
                            <w:b/>
                            <w:spacing w:val="6"/>
                          </w:rPr>
                          <w:t xml:space="preserve"> </w:t>
                        </w:r>
                        <w:r>
                          <w:rPr>
                            <w:rFonts w:ascii="Calibri" w:hAnsi="Calibri"/>
                            <w:b/>
                          </w:rPr>
                          <w:t>provozních</w:t>
                        </w:r>
                        <w:r>
                          <w:rPr>
                            <w:rFonts w:ascii="Calibri" w:hAnsi="Calibri"/>
                            <w:b/>
                            <w:spacing w:val="5"/>
                          </w:rPr>
                          <w:t xml:space="preserve"> </w:t>
                        </w:r>
                        <w:r>
                          <w:rPr>
                            <w:rFonts w:ascii="Calibri" w:hAnsi="Calibri"/>
                            <w:b/>
                          </w:rPr>
                          <w:t>dat</w:t>
                        </w:r>
                        <w:r>
                          <w:rPr>
                            <w:rFonts w:ascii="Calibri" w:hAnsi="Calibri"/>
                            <w:b/>
                            <w:spacing w:val="4"/>
                          </w:rPr>
                          <w:t xml:space="preserve"> </w:t>
                        </w:r>
                        <w:r>
                          <w:rPr>
                            <w:rFonts w:ascii="Calibri" w:hAnsi="Calibri"/>
                            <w:b/>
                            <w:spacing w:val="-2"/>
                          </w:rPr>
                          <w:t>Objednateli</w:t>
                        </w:r>
                      </w:p>
                    </w:txbxContent>
                  </v:textbox>
                </v:shape>
                <w10:wrap type="topAndBottom" anchorx="page"/>
              </v:group>
            </w:pict>
          </mc:Fallback>
        </mc:AlternateContent>
      </w:r>
    </w:p>
    <w:p w14:paraId="2F973990" w14:textId="77777777" w:rsidR="002B75C0" w:rsidRDefault="002B75C0">
      <w:pPr>
        <w:pStyle w:val="Zkladntext"/>
        <w:spacing w:before="3"/>
        <w:rPr>
          <w:b/>
          <w:sz w:val="8"/>
        </w:rPr>
      </w:pPr>
    </w:p>
    <w:p w14:paraId="578805EE" w14:textId="77777777" w:rsidR="002B75C0" w:rsidRDefault="002B75C0">
      <w:pPr>
        <w:rPr>
          <w:sz w:val="8"/>
        </w:rPr>
        <w:sectPr w:rsidR="002B75C0">
          <w:type w:val="continuous"/>
          <w:pgSz w:w="11910" w:h="16840"/>
          <w:pgMar w:top="1320" w:right="900" w:bottom="1160" w:left="900" w:header="1131" w:footer="0" w:gutter="0"/>
          <w:cols w:space="708"/>
        </w:sectPr>
      </w:pPr>
    </w:p>
    <w:p w14:paraId="18585348" w14:textId="77777777" w:rsidR="002B75C0" w:rsidRDefault="00000000">
      <w:pPr>
        <w:spacing w:before="96"/>
        <w:ind w:left="167"/>
        <w:rPr>
          <w:sz w:val="19"/>
        </w:rPr>
      </w:pPr>
      <w:r>
        <w:rPr>
          <w:sz w:val="19"/>
        </w:rPr>
        <w:t>Popis</w:t>
      </w:r>
      <w:r>
        <w:rPr>
          <w:spacing w:val="-1"/>
          <w:sz w:val="19"/>
        </w:rPr>
        <w:t xml:space="preserve"> </w:t>
      </w:r>
      <w:r>
        <w:rPr>
          <w:spacing w:val="-2"/>
          <w:sz w:val="19"/>
        </w:rPr>
        <w:t>služby</w:t>
      </w:r>
    </w:p>
    <w:p w14:paraId="0F7FA024" w14:textId="77777777" w:rsidR="002B75C0" w:rsidRDefault="00000000">
      <w:pPr>
        <w:spacing w:before="129" w:line="256" w:lineRule="auto"/>
        <w:ind w:left="168" w:right="390"/>
        <w:rPr>
          <w:sz w:val="16"/>
        </w:rPr>
      </w:pPr>
      <w:r>
        <w:br w:type="column"/>
      </w:r>
      <w:r>
        <w:rPr>
          <w:sz w:val="16"/>
        </w:rPr>
        <w:t>Průběžné</w:t>
      </w:r>
      <w:r>
        <w:rPr>
          <w:spacing w:val="-2"/>
          <w:sz w:val="16"/>
        </w:rPr>
        <w:t xml:space="preserve"> </w:t>
      </w:r>
      <w:r>
        <w:rPr>
          <w:sz w:val="16"/>
        </w:rPr>
        <w:t>předávání</w:t>
      </w:r>
      <w:r>
        <w:rPr>
          <w:spacing w:val="-3"/>
          <w:sz w:val="16"/>
        </w:rPr>
        <w:t xml:space="preserve"> </w:t>
      </w:r>
      <w:r>
        <w:rPr>
          <w:sz w:val="16"/>
        </w:rPr>
        <w:t>provozních</w:t>
      </w:r>
      <w:r>
        <w:rPr>
          <w:spacing w:val="-2"/>
          <w:sz w:val="16"/>
        </w:rPr>
        <w:t xml:space="preserve"> </w:t>
      </w:r>
      <w:r>
        <w:rPr>
          <w:sz w:val="16"/>
        </w:rPr>
        <w:t>dat</w:t>
      </w:r>
      <w:r>
        <w:rPr>
          <w:spacing w:val="-1"/>
          <w:sz w:val="16"/>
        </w:rPr>
        <w:t xml:space="preserve"> </w:t>
      </w:r>
      <w:r>
        <w:rPr>
          <w:sz w:val="16"/>
        </w:rPr>
        <w:t>nutných</w:t>
      </w:r>
      <w:r>
        <w:rPr>
          <w:spacing w:val="-2"/>
          <w:sz w:val="16"/>
        </w:rPr>
        <w:t xml:space="preserve"> </w:t>
      </w:r>
      <w:r>
        <w:rPr>
          <w:sz w:val="16"/>
        </w:rPr>
        <w:t>pro</w:t>
      </w:r>
      <w:r>
        <w:rPr>
          <w:spacing w:val="-2"/>
          <w:sz w:val="16"/>
        </w:rPr>
        <w:t xml:space="preserve"> </w:t>
      </w:r>
      <w:r>
        <w:rPr>
          <w:sz w:val="16"/>
        </w:rPr>
        <w:t>vyhodnocování</w:t>
      </w:r>
      <w:r>
        <w:rPr>
          <w:spacing w:val="-3"/>
          <w:sz w:val="16"/>
        </w:rPr>
        <w:t xml:space="preserve"> </w:t>
      </w:r>
      <w:r>
        <w:rPr>
          <w:sz w:val="16"/>
        </w:rPr>
        <w:t>funkčnosti</w:t>
      </w:r>
      <w:r>
        <w:rPr>
          <w:spacing w:val="-1"/>
          <w:sz w:val="16"/>
        </w:rPr>
        <w:t xml:space="preserve"> </w:t>
      </w:r>
      <w:r>
        <w:rPr>
          <w:sz w:val="16"/>
        </w:rPr>
        <w:t>Systému</w:t>
      </w:r>
      <w:r>
        <w:rPr>
          <w:spacing w:val="-2"/>
          <w:sz w:val="16"/>
        </w:rPr>
        <w:t xml:space="preserve"> </w:t>
      </w:r>
      <w:r>
        <w:rPr>
          <w:sz w:val="16"/>
        </w:rPr>
        <w:t>Objednatelem,</w:t>
      </w:r>
      <w:r>
        <w:rPr>
          <w:spacing w:val="-1"/>
          <w:sz w:val="16"/>
        </w:rPr>
        <w:t xml:space="preserve"> </w:t>
      </w:r>
      <w:r>
        <w:rPr>
          <w:sz w:val="16"/>
        </w:rPr>
        <w:t>monitoring, reporting a vyhodnocování KPI a SLA v reálném čase pro všechna prostředí Systému.</w:t>
      </w:r>
    </w:p>
    <w:p w14:paraId="2E2F3449" w14:textId="77777777" w:rsidR="002B75C0" w:rsidRDefault="002B75C0">
      <w:pPr>
        <w:spacing w:line="256" w:lineRule="auto"/>
        <w:rPr>
          <w:sz w:val="16"/>
        </w:rPr>
        <w:sectPr w:rsidR="002B75C0">
          <w:type w:val="continuous"/>
          <w:pgSz w:w="11910" w:h="16840"/>
          <w:pgMar w:top="1320" w:right="900" w:bottom="1160" w:left="900" w:header="1131" w:footer="0" w:gutter="0"/>
          <w:cols w:num="2" w:space="708" w:equalWidth="0">
            <w:col w:w="1279" w:space="356"/>
            <w:col w:w="8475"/>
          </w:cols>
        </w:sectPr>
      </w:pPr>
    </w:p>
    <w:p w14:paraId="63F598A1" w14:textId="77777777" w:rsidR="002B75C0" w:rsidRDefault="002B75C0">
      <w:pPr>
        <w:pStyle w:val="Zkladntext"/>
        <w:spacing w:before="43"/>
        <w:rPr>
          <w:sz w:val="19"/>
        </w:rPr>
      </w:pPr>
    </w:p>
    <w:p w14:paraId="5FED3699" w14:textId="77777777" w:rsidR="002B75C0" w:rsidRDefault="00000000">
      <w:pPr>
        <w:spacing w:before="1"/>
        <w:ind w:left="167"/>
        <w:rPr>
          <w:b/>
          <w:sz w:val="19"/>
        </w:rPr>
      </w:pPr>
      <w:r>
        <w:rPr>
          <w:b/>
          <w:sz w:val="19"/>
        </w:rPr>
        <w:t>Zaznamenané</w:t>
      </w:r>
      <w:r>
        <w:rPr>
          <w:b/>
          <w:spacing w:val="-2"/>
          <w:sz w:val="19"/>
        </w:rPr>
        <w:t xml:space="preserve"> </w:t>
      </w:r>
      <w:r>
        <w:rPr>
          <w:b/>
          <w:sz w:val="19"/>
        </w:rPr>
        <w:t>výpadky</w:t>
      </w:r>
      <w:r>
        <w:rPr>
          <w:b/>
          <w:spacing w:val="-6"/>
          <w:sz w:val="19"/>
        </w:rPr>
        <w:t xml:space="preserve"> </w:t>
      </w:r>
      <w:r>
        <w:rPr>
          <w:b/>
          <w:spacing w:val="-2"/>
          <w:sz w:val="19"/>
        </w:rPr>
        <w:t>služby</w:t>
      </w:r>
    </w:p>
    <w:p w14:paraId="2A546AD1" w14:textId="77777777" w:rsidR="002B75C0" w:rsidRDefault="002B75C0">
      <w:pPr>
        <w:pStyle w:val="Zkladntext"/>
        <w:spacing w:before="4"/>
        <w:rPr>
          <w:b/>
          <w:sz w:val="17"/>
        </w:rPr>
      </w:pPr>
    </w:p>
    <w:tbl>
      <w:tblPr>
        <w:tblStyle w:val="TableNormal"/>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36"/>
        <w:gridCol w:w="1637"/>
        <w:gridCol w:w="1636"/>
        <w:gridCol w:w="1636"/>
        <w:gridCol w:w="3275"/>
      </w:tblGrid>
      <w:tr w:rsidR="002B75C0" w14:paraId="7C9175BA" w14:textId="77777777">
        <w:trPr>
          <w:trHeight w:val="364"/>
        </w:trPr>
        <w:tc>
          <w:tcPr>
            <w:tcW w:w="1636" w:type="dxa"/>
            <w:tcBorders>
              <w:left w:val="single" w:sz="6" w:space="0" w:color="000000"/>
              <w:bottom w:val="single" w:sz="6" w:space="0" w:color="000000"/>
              <w:right w:val="single" w:sz="6" w:space="0" w:color="000000"/>
            </w:tcBorders>
            <w:shd w:val="clear" w:color="auto" w:fill="C0C0C0"/>
          </w:tcPr>
          <w:p w14:paraId="0392A899" w14:textId="77777777" w:rsidR="002B75C0" w:rsidRDefault="00000000">
            <w:pPr>
              <w:pStyle w:val="TableParagraph"/>
              <w:spacing w:before="80"/>
              <w:ind w:left="45"/>
              <w:jc w:val="center"/>
              <w:rPr>
                <w:sz w:val="16"/>
              </w:rPr>
            </w:pPr>
            <w:r>
              <w:rPr>
                <w:spacing w:val="-2"/>
                <w:sz w:val="16"/>
              </w:rPr>
              <w:t>Datum</w:t>
            </w:r>
          </w:p>
        </w:tc>
        <w:tc>
          <w:tcPr>
            <w:tcW w:w="1637" w:type="dxa"/>
            <w:tcBorders>
              <w:left w:val="single" w:sz="6" w:space="0" w:color="000000"/>
              <w:bottom w:val="single" w:sz="6" w:space="0" w:color="000000"/>
              <w:right w:val="single" w:sz="6" w:space="0" w:color="000000"/>
            </w:tcBorders>
            <w:shd w:val="clear" w:color="auto" w:fill="C0C0C0"/>
          </w:tcPr>
          <w:p w14:paraId="2C5AB2CD" w14:textId="77777777" w:rsidR="002B75C0" w:rsidRDefault="00000000">
            <w:pPr>
              <w:pStyle w:val="TableParagraph"/>
              <w:spacing w:before="80"/>
              <w:ind w:left="228"/>
              <w:rPr>
                <w:sz w:val="16"/>
              </w:rPr>
            </w:pPr>
            <w:r>
              <w:rPr>
                <w:sz w:val="16"/>
              </w:rPr>
              <w:t xml:space="preserve">Začátek </w:t>
            </w:r>
            <w:r>
              <w:rPr>
                <w:spacing w:val="-2"/>
                <w:sz w:val="16"/>
              </w:rPr>
              <w:t>výpadku</w:t>
            </w:r>
          </w:p>
        </w:tc>
        <w:tc>
          <w:tcPr>
            <w:tcW w:w="1636" w:type="dxa"/>
            <w:tcBorders>
              <w:left w:val="single" w:sz="6" w:space="0" w:color="000000"/>
              <w:bottom w:val="single" w:sz="6" w:space="0" w:color="000000"/>
              <w:right w:val="single" w:sz="6" w:space="0" w:color="000000"/>
            </w:tcBorders>
            <w:shd w:val="clear" w:color="auto" w:fill="C0C0C0"/>
          </w:tcPr>
          <w:p w14:paraId="2E8A254F" w14:textId="77777777" w:rsidR="002B75C0" w:rsidRDefault="00000000">
            <w:pPr>
              <w:pStyle w:val="TableParagraph"/>
              <w:spacing w:before="80"/>
              <w:ind w:left="286"/>
              <w:rPr>
                <w:sz w:val="16"/>
              </w:rPr>
            </w:pPr>
            <w:r>
              <w:rPr>
                <w:sz w:val="16"/>
              </w:rPr>
              <w:t>Konec</w:t>
            </w:r>
            <w:r>
              <w:rPr>
                <w:spacing w:val="-1"/>
                <w:sz w:val="16"/>
              </w:rPr>
              <w:t xml:space="preserve"> </w:t>
            </w:r>
            <w:r>
              <w:rPr>
                <w:spacing w:val="-2"/>
                <w:sz w:val="16"/>
              </w:rPr>
              <w:t>výpadku</w:t>
            </w:r>
          </w:p>
        </w:tc>
        <w:tc>
          <w:tcPr>
            <w:tcW w:w="1636" w:type="dxa"/>
            <w:tcBorders>
              <w:left w:val="single" w:sz="6" w:space="0" w:color="000000"/>
              <w:bottom w:val="single" w:sz="6" w:space="0" w:color="000000"/>
              <w:right w:val="single" w:sz="6" w:space="0" w:color="000000"/>
            </w:tcBorders>
            <w:shd w:val="clear" w:color="auto" w:fill="C0C0C0"/>
          </w:tcPr>
          <w:p w14:paraId="04C62271" w14:textId="77777777" w:rsidR="002B75C0" w:rsidRDefault="00000000">
            <w:pPr>
              <w:pStyle w:val="TableParagraph"/>
              <w:spacing w:line="166" w:lineRule="exact"/>
              <w:ind w:left="41"/>
              <w:jc w:val="center"/>
              <w:rPr>
                <w:sz w:val="16"/>
              </w:rPr>
            </w:pPr>
            <w:r>
              <w:rPr>
                <w:sz w:val="16"/>
              </w:rPr>
              <w:t>Doba</w:t>
            </w:r>
            <w:r>
              <w:rPr>
                <w:spacing w:val="-5"/>
                <w:sz w:val="16"/>
              </w:rPr>
              <w:t xml:space="preserve"> </w:t>
            </w:r>
            <w:r>
              <w:rPr>
                <w:sz w:val="16"/>
              </w:rPr>
              <w:t>trvání</w:t>
            </w:r>
            <w:r>
              <w:rPr>
                <w:spacing w:val="-4"/>
                <w:sz w:val="16"/>
              </w:rPr>
              <w:t xml:space="preserve"> </w:t>
            </w:r>
            <w:r>
              <w:rPr>
                <w:spacing w:val="-2"/>
                <w:sz w:val="16"/>
              </w:rPr>
              <w:t>výpadku</w:t>
            </w:r>
          </w:p>
          <w:p w14:paraId="4023FB41" w14:textId="77777777" w:rsidR="002B75C0" w:rsidRDefault="00000000">
            <w:pPr>
              <w:pStyle w:val="TableParagraph"/>
              <w:spacing w:before="13" w:line="166" w:lineRule="exact"/>
              <w:ind w:left="42"/>
              <w:jc w:val="center"/>
              <w:rPr>
                <w:sz w:val="16"/>
              </w:rPr>
            </w:pPr>
            <w:r>
              <w:rPr>
                <w:spacing w:val="-2"/>
                <w:sz w:val="16"/>
              </w:rPr>
              <w:t>(minut)</w:t>
            </w:r>
          </w:p>
        </w:tc>
        <w:tc>
          <w:tcPr>
            <w:tcW w:w="3275" w:type="dxa"/>
            <w:tcBorders>
              <w:left w:val="single" w:sz="6" w:space="0" w:color="000000"/>
              <w:bottom w:val="single" w:sz="6" w:space="0" w:color="000000"/>
            </w:tcBorders>
            <w:shd w:val="clear" w:color="auto" w:fill="C0C0C0"/>
          </w:tcPr>
          <w:p w14:paraId="3F6ABAEA" w14:textId="77777777" w:rsidR="002B75C0" w:rsidRDefault="00000000">
            <w:pPr>
              <w:pStyle w:val="TableParagraph"/>
              <w:spacing w:before="71"/>
              <w:ind w:left="24"/>
              <w:jc w:val="center"/>
              <w:rPr>
                <w:sz w:val="16"/>
              </w:rPr>
            </w:pPr>
            <w:r>
              <w:rPr>
                <w:sz w:val="16"/>
              </w:rPr>
              <w:t xml:space="preserve">Popis </w:t>
            </w:r>
            <w:r>
              <w:rPr>
                <w:spacing w:val="-2"/>
                <w:sz w:val="16"/>
              </w:rPr>
              <w:t>výpadku</w:t>
            </w:r>
          </w:p>
        </w:tc>
      </w:tr>
      <w:tr w:rsidR="002B75C0" w14:paraId="316F6256" w14:textId="77777777">
        <w:trPr>
          <w:trHeight w:val="181"/>
        </w:trPr>
        <w:tc>
          <w:tcPr>
            <w:tcW w:w="1636" w:type="dxa"/>
            <w:tcBorders>
              <w:top w:val="single" w:sz="6" w:space="0" w:color="000000"/>
              <w:bottom w:val="single" w:sz="6" w:space="0" w:color="000000"/>
              <w:right w:val="single" w:sz="6" w:space="0" w:color="000000"/>
            </w:tcBorders>
          </w:tcPr>
          <w:p w14:paraId="735E4EC9"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04017CB8"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481A5085"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348FE891" w14:textId="77777777" w:rsidR="002B75C0" w:rsidRDefault="002B75C0">
            <w:pPr>
              <w:pStyle w:val="TableParagraph"/>
              <w:rPr>
                <w:rFonts w:ascii="Times New Roman"/>
                <w:sz w:val="12"/>
              </w:rPr>
            </w:pPr>
          </w:p>
        </w:tc>
        <w:tc>
          <w:tcPr>
            <w:tcW w:w="3275" w:type="dxa"/>
            <w:tcBorders>
              <w:top w:val="single" w:sz="6" w:space="0" w:color="000000"/>
              <w:left w:val="single" w:sz="6" w:space="0" w:color="000000"/>
              <w:bottom w:val="single" w:sz="6" w:space="0" w:color="000000"/>
            </w:tcBorders>
          </w:tcPr>
          <w:p w14:paraId="0FD9CBE2" w14:textId="77777777" w:rsidR="002B75C0" w:rsidRDefault="002B75C0">
            <w:pPr>
              <w:pStyle w:val="TableParagraph"/>
              <w:rPr>
                <w:rFonts w:ascii="Times New Roman"/>
                <w:sz w:val="12"/>
              </w:rPr>
            </w:pPr>
          </w:p>
        </w:tc>
      </w:tr>
      <w:tr w:rsidR="002B75C0" w14:paraId="1E8A7533" w14:textId="77777777">
        <w:trPr>
          <w:trHeight w:val="182"/>
        </w:trPr>
        <w:tc>
          <w:tcPr>
            <w:tcW w:w="1636" w:type="dxa"/>
            <w:tcBorders>
              <w:top w:val="single" w:sz="6" w:space="0" w:color="000000"/>
              <w:bottom w:val="single" w:sz="6" w:space="0" w:color="000000"/>
              <w:right w:val="single" w:sz="6" w:space="0" w:color="000000"/>
            </w:tcBorders>
          </w:tcPr>
          <w:p w14:paraId="191C50CA" w14:textId="77777777" w:rsidR="002B75C0" w:rsidRDefault="002B75C0">
            <w:pPr>
              <w:pStyle w:val="TableParagraph"/>
              <w:rPr>
                <w:rFonts w:ascii="Times New Roman"/>
                <w:sz w:val="12"/>
              </w:rPr>
            </w:pPr>
          </w:p>
        </w:tc>
        <w:tc>
          <w:tcPr>
            <w:tcW w:w="1637" w:type="dxa"/>
            <w:tcBorders>
              <w:top w:val="single" w:sz="6" w:space="0" w:color="000000"/>
              <w:left w:val="single" w:sz="6" w:space="0" w:color="000000"/>
              <w:bottom w:val="single" w:sz="6" w:space="0" w:color="000000"/>
              <w:right w:val="single" w:sz="6" w:space="0" w:color="000000"/>
            </w:tcBorders>
          </w:tcPr>
          <w:p w14:paraId="6E541D29"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2BEFAE8C" w14:textId="77777777" w:rsidR="002B75C0" w:rsidRDefault="002B75C0">
            <w:pPr>
              <w:pStyle w:val="TableParagraph"/>
              <w:rPr>
                <w:rFonts w:ascii="Times New Roman"/>
                <w:sz w:val="12"/>
              </w:rPr>
            </w:pPr>
          </w:p>
        </w:tc>
        <w:tc>
          <w:tcPr>
            <w:tcW w:w="1636" w:type="dxa"/>
            <w:tcBorders>
              <w:top w:val="single" w:sz="6" w:space="0" w:color="000000"/>
              <w:left w:val="single" w:sz="6" w:space="0" w:color="000000"/>
              <w:bottom w:val="single" w:sz="6" w:space="0" w:color="000000"/>
              <w:right w:val="single" w:sz="6" w:space="0" w:color="000000"/>
            </w:tcBorders>
          </w:tcPr>
          <w:p w14:paraId="2508060E" w14:textId="77777777" w:rsidR="002B75C0" w:rsidRDefault="002B75C0">
            <w:pPr>
              <w:pStyle w:val="TableParagraph"/>
              <w:rPr>
                <w:rFonts w:ascii="Times New Roman"/>
                <w:sz w:val="12"/>
              </w:rPr>
            </w:pPr>
          </w:p>
        </w:tc>
        <w:tc>
          <w:tcPr>
            <w:tcW w:w="3275" w:type="dxa"/>
            <w:tcBorders>
              <w:top w:val="single" w:sz="6" w:space="0" w:color="000000"/>
              <w:left w:val="single" w:sz="6" w:space="0" w:color="000000"/>
              <w:bottom w:val="single" w:sz="6" w:space="0" w:color="000000"/>
            </w:tcBorders>
          </w:tcPr>
          <w:p w14:paraId="3FDD0EB8" w14:textId="77777777" w:rsidR="002B75C0" w:rsidRDefault="002B75C0">
            <w:pPr>
              <w:pStyle w:val="TableParagraph"/>
              <w:rPr>
                <w:rFonts w:ascii="Times New Roman"/>
                <w:sz w:val="12"/>
              </w:rPr>
            </w:pPr>
          </w:p>
        </w:tc>
      </w:tr>
      <w:tr w:rsidR="002B75C0" w14:paraId="7FDBDF88" w14:textId="77777777">
        <w:trPr>
          <w:trHeight w:val="177"/>
        </w:trPr>
        <w:tc>
          <w:tcPr>
            <w:tcW w:w="1636" w:type="dxa"/>
            <w:tcBorders>
              <w:top w:val="single" w:sz="6" w:space="0" w:color="000000"/>
              <w:right w:val="single" w:sz="6" w:space="0" w:color="000000"/>
            </w:tcBorders>
          </w:tcPr>
          <w:p w14:paraId="40BEDC86" w14:textId="77777777" w:rsidR="002B75C0" w:rsidRDefault="002B75C0">
            <w:pPr>
              <w:pStyle w:val="TableParagraph"/>
              <w:rPr>
                <w:rFonts w:ascii="Times New Roman"/>
                <w:sz w:val="10"/>
              </w:rPr>
            </w:pPr>
          </w:p>
        </w:tc>
        <w:tc>
          <w:tcPr>
            <w:tcW w:w="1637" w:type="dxa"/>
            <w:tcBorders>
              <w:top w:val="single" w:sz="6" w:space="0" w:color="000000"/>
              <w:left w:val="single" w:sz="6" w:space="0" w:color="000000"/>
              <w:right w:val="single" w:sz="6" w:space="0" w:color="000000"/>
            </w:tcBorders>
          </w:tcPr>
          <w:p w14:paraId="751EE6F4"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3D8F1C85" w14:textId="77777777" w:rsidR="002B75C0" w:rsidRDefault="002B75C0">
            <w:pPr>
              <w:pStyle w:val="TableParagraph"/>
              <w:rPr>
                <w:rFonts w:ascii="Times New Roman"/>
                <w:sz w:val="10"/>
              </w:rPr>
            </w:pPr>
          </w:p>
        </w:tc>
        <w:tc>
          <w:tcPr>
            <w:tcW w:w="1636" w:type="dxa"/>
            <w:tcBorders>
              <w:top w:val="single" w:sz="6" w:space="0" w:color="000000"/>
              <w:left w:val="single" w:sz="6" w:space="0" w:color="000000"/>
              <w:right w:val="single" w:sz="6" w:space="0" w:color="000000"/>
            </w:tcBorders>
          </w:tcPr>
          <w:p w14:paraId="3645FA27" w14:textId="77777777" w:rsidR="002B75C0" w:rsidRDefault="002B75C0">
            <w:pPr>
              <w:pStyle w:val="TableParagraph"/>
              <w:rPr>
                <w:rFonts w:ascii="Times New Roman"/>
                <w:sz w:val="10"/>
              </w:rPr>
            </w:pPr>
          </w:p>
        </w:tc>
        <w:tc>
          <w:tcPr>
            <w:tcW w:w="3275" w:type="dxa"/>
            <w:tcBorders>
              <w:top w:val="single" w:sz="6" w:space="0" w:color="000000"/>
              <w:left w:val="single" w:sz="6" w:space="0" w:color="000000"/>
            </w:tcBorders>
          </w:tcPr>
          <w:p w14:paraId="359A69DC" w14:textId="77777777" w:rsidR="002B75C0" w:rsidRDefault="002B75C0">
            <w:pPr>
              <w:pStyle w:val="TableParagraph"/>
              <w:rPr>
                <w:rFonts w:ascii="Times New Roman"/>
                <w:sz w:val="10"/>
              </w:rPr>
            </w:pPr>
          </w:p>
        </w:tc>
      </w:tr>
    </w:tbl>
    <w:p w14:paraId="311B509B" w14:textId="77777777" w:rsidR="002B75C0" w:rsidRDefault="002B75C0">
      <w:pPr>
        <w:rPr>
          <w:rFonts w:ascii="Times New Roman"/>
          <w:sz w:val="10"/>
        </w:rPr>
        <w:sectPr w:rsidR="002B75C0">
          <w:type w:val="continuous"/>
          <w:pgSz w:w="11910" w:h="16840"/>
          <w:pgMar w:top="1320" w:right="900" w:bottom="1160" w:left="900" w:header="1131" w:footer="0" w:gutter="0"/>
          <w:cols w:space="708"/>
        </w:sectPr>
      </w:pPr>
    </w:p>
    <w:p w14:paraId="7FF008DF" w14:textId="77777777" w:rsidR="002B75C0" w:rsidRDefault="002B75C0">
      <w:pPr>
        <w:pStyle w:val="Zkladntext"/>
        <w:spacing w:before="8"/>
        <w:rPr>
          <w:b/>
          <w:sz w:val="8"/>
        </w:rPr>
      </w:pPr>
    </w:p>
    <w:p w14:paraId="3691468D" w14:textId="77777777" w:rsidR="002B75C0" w:rsidRDefault="002B75C0">
      <w:pPr>
        <w:rPr>
          <w:sz w:val="8"/>
        </w:rPr>
        <w:sectPr w:rsidR="002B75C0">
          <w:headerReference w:type="default" r:id="rId129"/>
          <w:footerReference w:type="even" r:id="rId130"/>
          <w:footerReference w:type="default" r:id="rId131"/>
          <w:footerReference w:type="first" r:id="rId132"/>
          <w:pgSz w:w="11910" w:h="16840"/>
          <w:pgMar w:top="1440" w:right="900" w:bottom="280" w:left="900" w:header="1131" w:footer="0" w:gutter="0"/>
          <w:cols w:space="708"/>
        </w:sectPr>
      </w:pPr>
    </w:p>
    <w:p w14:paraId="7E4C6CA8" w14:textId="77777777" w:rsidR="002B75C0" w:rsidRDefault="00000000">
      <w:pPr>
        <w:spacing w:before="93"/>
        <w:ind w:left="155"/>
        <w:rPr>
          <w:b/>
          <w:sz w:val="19"/>
        </w:rPr>
      </w:pPr>
      <w:r>
        <w:rPr>
          <w:b/>
          <w:sz w:val="19"/>
        </w:rPr>
        <w:t>Popis</w:t>
      </w:r>
      <w:r>
        <w:rPr>
          <w:b/>
          <w:spacing w:val="-10"/>
          <w:sz w:val="19"/>
        </w:rPr>
        <w:t xml:space="preserve"> </w:t>
      </w:r>
      <w:r>
        <w:rPr>
          <w:b/>
          <w:spacing w:val="-2"/>
          <w:sz w:val="19"/>
        </w:rPr>
        <w:t>služby</w:t>
      </w:r>
    </w:p>
    <w:p w14:paraId="54F15647" w14:textId="77777777" w:rsidR="002B75C0" w:rsidRDefault="00000000">
      <w:pPr>
        <w:spacing w:before="105" w:line="254" w:lineRule="auto"/>
        <w:ind w:left="155" w:right="22"/>
        <w:rPr>
          <w:sz w:val="16"/>
        </w:rPr>
      </w:pPr>
      <w:r>
        <w:br w:type="column"/>
      </w:r>
      <w:r>
        <w:rPr>
          <w:sz w:val="16"/>
        </w:rPr>
        <w:t>Provádění</w:t>
      </w:r>
      <w:r>
        <w:rPr>
          <w:spacing w:val="-9"/>
          <w:sz w:val="16"/>
        </w:rPr>
        <w:t xml:space="preserve"> </w:t>
      </w:r>
      <w:r>
        <w:rPr>
          <w:sz w:val="16"/>
        </w:rPr>
        <w:t>analýz</w:t>
      </w:r>
      <w:r>
        <w:rPr>
          <w:spacing w:val="-11"/>
          <w:sz w:val="16"/>
        </w:rPr>
        <w:t xml:space="preserve"> </w:t>
      </w:r>
      <w:r>
        <w:rPr>
          <w:sz w:val="16"/>
        </w:rPr>
        <w:t>incidentů</w:t>
      </w:r>
      <w:r>
        <w:rPr>
          <w:spacing w:val="-8"/>
          <w:sz w:val="16"/>
        </w:rPr>
        <w:t xml:space="preserve"> </w:t>
      </w:r>
      <w:r>
        <w:rPr>
          <w:sz w:val="16"/>
        </w:rPr>
        <w:t>Systému</w:t>
      </w:r>
      <w:r>
        <w:rPr>
          <w:spacing w:val="-8"/>
          <w:sz w:val="16"/>
        </w:rPr>
        <w:t xml:space="preserve"> </w:t>
      </w:r>
      <w:r>
        <w:rPr>
          <w:sz w:val="16"/>
        </w:rPr>
        <w:t>podle</w:t>
      </w:r>
      <w:r>
        <w:rPr>
          <w:spacing w:val="-8"/>
          <w:sz w:val="16"/>
        </w:rPr>
        <w:t xml:space="preserve"> </w:t>
      </w:r>
      <w:r>
        <w:rPr>
          <w:sz w:val="16"/>
        </w:rPr>
        <w:t>dokumentace</w:t>
      </w:r>
      <w:r>
        <w:rPr>
          <w:spacing w:val="-8"/>
          <w:sz w:val="16"/>
        </w:rPr>
        <w:t xml:space="preserve"> </w:t>
      </w:r>
      <w:r>
        <w:rPr>
          <w:sz w:val="16"/>
        </w:rPr>
        <w:t>incidentu</w:t>
      </w:r>
      <w:r>
        <w:rPr>
          <w:spacing w:val="-8"/>
          <w:sz w:val="16"/>
        </w:rPr>
        <w:t xml:space="preserve"> </w:t>
      </w:r>
      <w:r>
        <w:rPr>
          <w:sz w:val="16"/>
        </w:rPr>
        <w:t>obdržené</w:t>
      </w:r>
      <w:r>
        <w:rPr>
          <w:spacing w:val="-8"/>
          <w:sz w:val="16"/>
        </w:rPr>
        <w:t xml:space="preserve"> </w:t>
      </w:r>
      <w:r>
        <w:rPr>
          <w:sz w:val="16"/>
        </w:rPr>
        <w:t>přes</w:t>
      </w:r>
      <w:r>
        <w:rPr>
          <w:spacing w:val="-9"/>
          <w:sz w:val="16"/>
        </w:rPr>
        <w:t xml:space="preserve"> </w:t>
      </w:r>
      <w:r>
        <w:rPr>
          <w:sz w:val="16"/>
        </w:rPr>
        <w:t>SD</w:t>
      </w:r>
      <w:r>
        <w:rPr>
          <w:spacing w:val="-8"/>
          <w:sz w:val="16"/>
        </w:rPr>
        <w:t xml:space="preserve"> </w:t>
      </w:r>
      <w:r>
        <w:rPr>
          <w:sz w:val="16"/>
        </w:rPr>
        <w:t>Objednatele,</w:t>
      </w:r>
      <w:r>
        <w:rPr>
          <w:spacing w:val="-9"/>
          <w:sz w:val="16"/>
        </w:rPr>
        <w:t xml:space="preserve"> </w:t>
      </w:r>
      <w:r>
        <w:rPr>
          <w:sz w:val="16"/>
        </w:rPr>
        <w:t>návrh</w:t>
      </w:r>
      <w:r>
        <w:rPr>
          <w:spacing w:val="-8"/>
          <w:sz w:val="16"/>
        </w:rPr>
        <w:t xml:space="preserve"> </w:t>
      </w:r>
      <w:r>
        <w:rPr>
          <w:sz w:val="16"/>
        </w:rPr>
        <w:t>a</w:t>
      </w:r>
      <w:r>
        <w:rPr>
          <w:spacing w:val="-8"/>
          <w:sz w:val="16"/>
        </w:rPr>
        <w:t xml:space="preserve"> </w:t>
      </w:r>
      <w:r>
        <w:rPr>
          <w:sz w:val="16"/>
        </w:rPr>
        <w:t>realizace řešení incidentu.</w:t>
      </w:r>
    </w:p>
    <w:p w14:paraId="4987B556" w14:textId="77777777" w:rsidR="002B75C0" w:rsidRDefault="002B75C0">
      <w:pPr>
        <w:spacing w:line="254" w:lineRule="auto"/>
        <w:rPr>
          <w:sz w:val="16"/>
        </w:rPr>
        <w:sectPr w:rsidR="002B75C0">
          <w:type w:val="continuous"/>
          <w:pgSz w:w="11910" w:h="16840"/>
          <w:pgMar w:top="1320" w:right="900" w:bottom="1160" w:left="900" w:header="1131" w:footer="0" w:gutter="0"/>
          <w:cols w:num="2" w:space="708" w:equalWidth="0">
            <w:col w:w="1315" w:space="40"/>
            <w:col w:w="8755"/>
          </w:cols>
        </w:sectPr>
      </w:pPr>
    </w:p>
    <w:p w14:paraId="76449262" w14:textId="77777777" w:rsidR="002B75C0" w:rsidRDefault="002B75C0">
      <w:pPr>
        <w:pStyle w:val="Zkladntext"/>
        <w:spacing w:before="45"/>
        <w:rPr>
          <w:sz w:val="16"/>
        </w:rPr>
      </w:pPr>
    </w:p>
    <w:p w14:paraId="3FB0BA41" w14:textId="77777777" w:rsidR="002B75C0" w:rsidRDefault="00000000">
      <w:pPr>
        <w:tabs>
          <w:tab w:val="left" w:pos="1509"/>
        </w:tabs>
        <w:spacing w:before="1"/>
        <w:ind w:left="155"/>
        <w:rPr>
          <w:sz w:val="16"/>
        </w:rPr>
      </w:pPr>
      <w:r>
        <w:rPr>
          <w:b/>
          <w:spacing w:val="-2"/>
          <w:sz w:val="19"/>
        </w:rPr>
        <w:t>Příloha</w:t>
      </w:r>
      <w:r>
        <w:rPr>
          <w:b/>
          <w:sz w:val="19"/>
        </w:rPr>
        <w:tab/>
      </w:r>
      <w:r>
        <w:rPr>
          <w:sz w:val="16"/>
        </w:rPr>
        <w:t>"Report</w:t>
      </w:r>
      <w:r>
        <w:rPr>
          <w:spacing w:val="-8"/>
          <w:sz w:val="16"/>
        </w:rPr>
        <w:t xml:space="preserve"> </w:t>
      </w:r>
      <w:r>
        <w:rPr>
          <w:sz w:val="16"/>
        </w:rPr>
        <w:t>CA</w:t>
      </w:r>
      <w:r>
        <w:rPr>
          <w:spacing w:val="-8"/>
          <w:sz w:val="16"/>
        </w:rPr>
        <w:t xml:space="preserve"> </w:t>
      </w:r>
      <w:r>
        <w:rPr>
          <w:spacing w:val="-4"/>
          <w:sz w:val="16"/>
        </w:rPr>
        <w:t>SDM"</w:t>
      </w:r>
    </w:p>
    <w:p w14:paraId="79E624CE" w14:textId="77777777" w:rsidR="002B75C0" w:rsidRDefault="002B75C0">
      <w:pPr>
        <w:rPr>
          <w:sz w:val="16"/>
        </w:rPr>
        <w:sectPr w:rsidR="002B75C0">
          <w:type w:val="continuous"/>
          <w:pgSz w:w="11910" w:h="16840"/>
          <w:pgMar w:top="1320" w:right="900" w:bottom="1160" w:left="900" w:header="1131" w:footer="0" w:gutter="0"/>
          <w:cols w:space="708"/>
        </w:sectPr>
      </w:pPr>
    </w:p>
    <w:p w14:paraId="0D1EE0D6" w14:textId="77777777" w:rsidR="002B75C0" w:rsidRDefault="00000000">
      <w:pPr>
        <w:spacing w:before="193"/>
        <w:ind w:left="155"/>
        <w:rPr>
          <w:b/>
          <w:sz w:val="19"/>
        </w:rPr>
      </w:pPr>
      <w:r>
        <w:rPr>
          <w:b/>
          <w:sz w:val="19"/>
        </w:rPr>
        <w:lastRenderedPageBreak/>
        <w:t>Popis</w:t>
      </w:r>
      <w:r>
        <w:rPr>
          <w:b/>
          <w:spacing w:val="-10"/>
          <w:sz w:val="19"/>
        </w:rPr>
        <w:t xml:space="preserve"> </w:t>
      </w:r>
      <w:r>
        <w:rPr>
          <w:b/>
          <w:spacing w:val="-2"/>
          <w:sz w:val="19"/>
        </w:rPr>
        <w:t>služby</w:t>
      </w:r>
    </w:p>
    <w:p w14:paraId="74A417BA" w14:textId="77777777" w:rsidR="002B75C0" w:rsidRDefault="00000000">
      <w:pPr>
        <w:spacing w:before="9"/>
        <w:rPr>
          <w:b/>
          <w:sz w:val="16"/>
        </w:rPr>
      </w:pPr>
      <w:r>
        <w:br w:type="column"/>
      </w:r>
    </w:p>
    <w:p w14:paraId="562F3E4B" w14:textId="77777777" w:rsidR="002B75C0" w:rsidRDefault="00000000">
      <w:pPr>
        <w:ind w:left="155"/>
        <w:rPr>
          <w:sz w:val="16"/>
        </w:rPr>
      </w:pPr>
      <w:r>
        <w:rPr>
          <w:sz w:val="16"/>
        </w:rPr>
        <w:t>Řešení</w:t>
      </w:r>
      <w:r>
        <w:rPr>
          <w:spacing w:val="-12"/>
          <w:sz w:val="16"/>
        </w:rPr>
        <w:t xml:space="preserve"> </w:t>
      </w:r>
      <w:r>
        <w:rPr>
          <w:sz w:val="16"/>
        </w:rPr>
        <w:t>requestů</w:t>
      </w:r>
      <w:r>
        <w:rPr>
          <w:spacing w:val="-9"/>
          <w:sz w:val="16"/>
        </w:rPr>
        <w:t xml:space="preserve"> </w:t>
      </w:r>
      <w:r>
        <w:rPr>
          <w:sz w:val="16"/>
        </w:rPr>
        <w:t>Objednatele</w:t>
      </w:r>
      <w:r>
        <w:rPr>
          <w:spacing w:val="-9"/>
          <w:sz w:val="16"/>
        </w:rPr>
        <w:t xml:space="preserve"> </w:t>
      </w:r>
      <w:r>
        <w:rPr>
          <w:sz w:val="16"/>
        </w:rPr>
        <w:t>obdržených</w:t>
      </w:r>
      <w:r>
        <w:rPr>
          <w:spacing w:val="-9"/>
          <w:sz w:val="16"/>
        </w:rPr>
        <w:t xml:space="preserve"> </w:t>
      </w:r>
      <w:r>
        <w:rPr>
          <w:sz w:val="16"/>
        </w:rPr>
        <w:t>přes</w:t>
      </w:r>
      <w:r>
        <w:rPr>
          <w:spacing w:val="-10"/>
          <w:sz w:val="16"/>
        </w:rPr>
        <w:t xml:space="preserve"> </w:t>
      </w:r>
      <w:r>
        <w:rPr>
          <w:sz w:val="16"/>
        </w:rPr>
        <w:t>SD</w:t>
      </w:r>
      <w:r>
        <w:rPr>
          <w:spacing w:val="-9"/>
          <w:sz w:val="16"/>
        </w:rPr>
        <w:t xml:space="preserve"> </w:t>
      </w:r>
      <w:r>
        <w:rPr>
          <w:sz w:val="16"/>
        </w:rPr>
        <w:t>Objednatele</w:t>
      </w:r>
      <w:r>
        <w:rPr>
          <w:spacing w:val="-9"/>
          <w:sz w:val="16"/>
        </w:rPr>
        <w:t xml:space="preserve"> </w:t>
      </w:r>
      <w:r>
        <w:rPr>
          <w:sz w:val="16"/>
        </w:rPr>
        <w:t>týkající</w:t>
      </w:r>
      <w:r>
        <w:rPr>
          <w:spacing w:val="-10"/>
          <w:sz w:val="16"/>
        </w:rPr>
        <w:t xml:space="preserve"> </w:t>
      </w:r>
      <w:r>
        <w:rPr>
          <w:sz w:val="16"/>
        </w:rPr>
        <w:t>se</w:t>
      </w:r>
      <w:r>
        <w:rPr>
          <w:spacing w:val="-9"/>
          <w:sz w:val="16"/>
        </w:rPr>
        <w:t xml:space="preserve"> </w:t>
      </w:r>
      <w:r>
        <w:rPr>
          <w:sz w:val="16"/>
        </w:rPr>
        <w:t>libovolné</w:t>
      </w:r>
      <w:r>
        <w:rPr>
          <w:spacing w:val="-9"/>
          <w:sz w:val="16"/>
        </w:rPr>
        <w:t xml:space="preserve"> </w:t>
      </w:r>
      <w:r>
        <w:rPr>
          <w:sz w:val="16"/>
        </w:rPr>
        <w:t>komponenty</w:t>
      </w:r>
      <w:r>
        <w:rPr>
          <w:spacing w:val="-11"/>
          <w:sz w:val="16"/>
        </w:rPr>
        <w:t xml:space="preserve"> </w:t>
      </w:r>
      <w:r>
        <w:rPr>
          <w:spacing w:val="-2"/>
          <w:sz w:val="16"/>
        </w:rPr>
        <w:t>Systému.</w:t>
      </w:r>
    </w:p>
    <w:p w14:paraId="6D75A9AC" w14:textId="77777777" w:rsidR="002B75C0" w:rsidRDefault="002B75C0">
      <w:pPr>
        <w:rPr>
          <w:sz w:val="16"/>
        </w:rPr>
        <w:sectPr w:rsidR="002B75C0">
          <w:headerReference w:type="default" r:id="rId133"/>
          <w:footerReference w:type="even" r:id="rId134"/>
          <w:footerReference w:type="default" r:id="rId135"/>
          <w:footerReference w:type="first" r:id="rId136"/>
          <w:pgSz w:w="11910" w:h="16840"/>
          <w:pgMar w:top="1440" w:right="900" w:bottom="280" w:left="900" w:header="1131" w:footer="0" w:gutter="0"/>
          <w:cols w:num="2" w:space="708" w:equalWidth="0">
            <w:col w:w="1315" w:space="40"/>
            <w:col w:w="8755"/>
          </w:cols>
        </w:sectPr>
      </w:pPr>
    </w:p>
    <w:p w14:paraId="55FB10F0" w14:textId="77777777" w:rsidR="002B75C0" w:rsidRDefault="002B75C0">
      <w:pPr>
        <w:pStyle w:val="Zkladntext"/>
        <w:spacing w:before="13"/>
        <w:rPr>
          <w:sz w:val="16"/>
        </w:rPr>
      </w:pPr>
    </w:p>
    <w:p w14:paraId="1BC59EEE" w14:textId="77777777" w:rsidR="002B75C0" w:rsidRDefault="00000000">
      <w:pPr>
        <w:tabs>
          <w:tab w:val="left" w:pos="1509"/>
        </w:tabs>
        <w:ind w:left="155"/>
        <w:rPr>
          <w:sz w:val="16"/>
        </w:rPr>
      </w:pPr>
      <w:r>
        <w:rPr>
          <w:b/>
          <w:spacing w:val="-2"/>
          <w:sz w:val="19"/>
        </w:rPr>
        <w:t>Příloha</w:t>
      </w:r>
      <w:r>
        <w:rPr>
          <w:b/>
          <w:sz w:val="19"/>
        </w:rPr>
        <w:tab/>
      </w:r>
      <w:r>
        <w:rPr>
          <w:sz w:val="16"/>
        </w:rPr>
        <w:t>"Report</w:t>
      </w:r>
      <w:r>
        <w:rPr>
          <w:spacing w:val="-8"/>
          <w:sz w:val="16"/>
        </w:rPr>
        <w:t xml:space="preserve"> </w:t>
      </w:r>
      <w:r>
        <w:rPr>
          <w:sz w:val="16"/>
        </w:rPr>
        <w:t>CA</w:t>
      </w:r>
      <w:r>
        <w:rPr>
          <w:spacing w:val="-8"/>
          <w:sz w:val="16"/>
        </w:rPr>
        <w:t xml:space="preserve"> </w:t>
      </w:r>
      <w:r>
        <w:rPr>
          <w:spacing w:val="-4"/>
          <w:sz w:val="16"/>
        </w:rPr>
        <w:t>SDM"</w:t>
      </w:r>
    </w:p>
    <w:p w14:paraId="076EDED7" w14:textId="77777777" w:rsidR="002B75C0" w:rsidRDefault="002B75C0">
      <w:pPr>
        <w:rPr>
          <w:sz w:val="16"/>
        </w:rPr>
        <w:sectPr w:rsidR="002B75C0">
          <w:type w:val="continuous"/>
          <w:pgSz w:w="11910" w:h="16840"/>
          <w:pgMar w:top="1320" w:right="900" w:bottom="1160" w:left="900" w:header="1131" w:footer="0" w:gutter="0"/>
          <w:cols w:space="708"/>
        </w:sectPr>
      </w:pPr>
    </w:p>
    <w:p w14:paraId="4367916E" w14:textId="77777777" w:rsidR="002B75C0" w:rsidRDefault="00000000">
      <w:pPr>
        <w:pStyle w:val="Zkladntext"/>
        <w:ind w:left="120"/>
        <w:rPr>
          <w:sz w:val="20"/>
        </w:rPr>
      </w:pPr>
      <w:r>
        <w:rPr>
          <w:noProof/>
          <w:sz w:val="20"/>
        </w:rPr>
        <w:lastRenderedPageBreak/>
        <mc:AlternateContent>
          <mc:Choice Requires="wpg">
            <w:drawing>
              <wp:inline distT="0" distB="0" distL="0" distR="0" wp14:anchorId="7D9DC38C" wp14:editId="2863DA75">
                <wp:extent cx="5393690" cy="196850"/>
                <wp:effectExtent l="0" t="0" r="0" b="317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196850"/>
                          <a:chOff x="0" y="0"/>
                          <a:chExt cx="5393690" cy="196850"/>
                        </a:xfrm>
                      </wpg:grpSpPr>
                      <wps:wsp>
                        <wps:cNvPr id="103" name="Graphic 103"/>
                        <wps:cNvSpPr/>
                        <wps:spPr>
                          <a:xfrm>
                            <a:off x="6095" y="15240"/>
                            <a:ext cx="5387340" cy="173990"/>
                          </a:xfrm>
                          <a:custGeom>
                            <a:avLst/>
                            <a:gdLst/>
                            <a:ahLst/>
                            <a:cxnLst/>
                            <a:rect l="l" t="t" r="r" b="b"/>
                            <a:pathLst>
                              <a:path w="5387340" h="173990">
                                <a:moveTo>
                                  <a:pt x="0" y="173736"/>
                                </a:moveTo>
                                <a:lnTo>
                                  <a:pt x="5387086" y="173736"/>
                                </a:lnTo>
                                <a:lnTo>
                                  <a:pt x="5387086" y="0"/>
                                </a:lnTo>
                                <a:lnTo>
                                  <a:pt x="0" y="0"/>
                                </a:lnTo>
                                <a:lnTo>
                                  <a:pt x="0" y="173736"/>
                                </a:lnTo>
                                <a:close/>
                              </a:path>
                            </a:pathLst>
                          </a:custGeom>
                          <a:solidFill>
                            <a:srgbClr val="D9D9D9"/>
                          </a:solidFill>
                        </wps:spPr>
                        <wps:bodyPr wrap="square" lIns="0" tIns="0" rIns="0" bIns="0" rtlCol="0">
                          <a:prstTxWarp prst="textNoShape">
                            <a:avLst/>
                          </a:prstTxWarp>
                          <a:noAutofit/>
                        </wps:bodyPr>
                      </wps:wsp>
                      <wps:wsp>
                        <wps:cNvPr id="104" name="Graphic 104"/>
                        <wps:cNvSpPr/>
                        <wps:spPr>
                          <a:xfrm>
                            <a:off x="0" y="0"/>
                            <a:ext cx="5393690" cy="196850"/>
                          </a:xfrm>
                          <a:custGeom>
                            <a:avLst/>
                            <a:gdLst/>
                            <a:ahLst/>
                            <a:cxnLst/>
                            <a:rect l="l" t="t" r="r" b="b"/>
                            <a:pathLst>
                              <a:path w="5393690" h="196850">
                                <a:moveTo>
                                  <a:pt x="5393182" y="178308"/>
                                </a:moveTo>
                                <a:lnTo>
                                  <a:pt x="0" y="178308"/>
                                </a:lnTo>
                                <a:lnTo>
                                  <a:pt x="0" y="196596"/>
                                </a:lnTo>
                                <a:lnTo>
                                  <a:pt x="5393182" y="196596"/>
                                </a:lnTo>
                                <a:lnTo>
                                  <a:pt x="5393182" y="178308"/>
                                </a:lnTo>
                                <a:close/>
                              </a:path>
                              <a:path w="5393690" h="196850">
                                <a:moveTo>
                                  <a:pt x="5393182" y="0"/>
                                </a:moveTo>
                                <a:lnTo>
                                  <a:pt x="0" y="0"/>
                                </a:lnTo>
                                <a:lnTo>
                                  <a:pt x="0" y="18288"/>
                                </a:lnTo>
                                <a:lnTo>
                                  <a:pt x="5393182" y="18288"/>
                                </a:lnTo>
                                <a:lnTo>
                                  <a:pt x="5393182" y="0"/>
                                </a:lnTo>
                                <a:close/>
                              </a:path>
                            </a:pathLst>
                          </a:custGeom>
                          <a:solidFill>
                            <a:srgbClr val="000000"/>
                          </a:solidFill>
                        </wps:spPr>
                        <wps:bodyPr wrap="square" lIns="0" tIns="0" rIns="0" bIns="0" rtlCol="0">
                          <a:prstTxWarp prst="textNoShape">
                            <a:avLst/>
                          </a:prstTxWarp>
                          <a:noAutofit/>
                        </wps:bodyPr>
                      </wps:wsp>
                      <wps:wsp>
                        <wps:cNvPr id="105" name="Textbox 105"/>
                        <wps:cNvSpPr txBox="1"/>
                        <wps:spPr>
                          <a:xfrm>
                            <a:off x="6095" y="18288"/>
                            <a:ext cx="5387340" cy="160020"/>
                          </a:xfrm>
                          <a:prstGeom prst="rect">
                            <a:avLst/>
                          </a:prstGeom>
                        </wps:spPr>
                        <wps:txbx>
                          <w:txbxContent>
                            <w:p w14:paraId="30D930AE"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01</w:t>
                              </w:r>
                              <w:r>
                                <w:rPr>
                                  <w:rFonts w:ascii="Calibri" w:hAnsi="Calibri"/>
                                  <w:b/>
                                  <w:sz w:val="21"/>
                                </w:rPr>
                                <w:tab/>
                                <w:t>Integrace</w:t>
                              </w:r>
                              <w:r>
                                <w:rPr>
                                  <w:rFonts w:ascii="Calibri" w:hAnsi="Calibri"/>
                                  <w:b/>
                                  <w:spacing w:val="-3"/>
                                  <w:sz w:val="21"/>
                                </w:rPr>
                                <w:t xml:space="preserve"> </w:t>
                              </w:r>
                              <w:r>
                                <w:rPr>
                                  <w:rFonts w:ascii="Calibri" w:hAnsi="Calibri"/>
                                  <w:b/>
                                  <w:sz w:val="21"/>
                                </w:rPr>
                                <w:t>nového</w:t>
                              </w:r>
                              <w:r>
                                <w:rPr>
                                  <w:rFonts w:ascii="Calibri" w:hAnsi="Calibri"/>
                                  <w:b/>
                                  <w:spacing w:val="-4"/>
                                  <w:sz w:val="21"/>
                                </w:rPr>
                                <w:t xml:space="preserve"> </w:t>
                              </w:r>
                              <w:r>
                                <w:rPr>
                                  <w:rFonts w:ascii="Calibri" w:hAnsi="Calibri"/>
                                  <w:b/>
                                  <w:sz w:val="21"/>
                                </w:rPr>
                                <w:t>AIS</w:t>
                              </w:r>
                              <w:r>
                                <w:rPr>
                                  <w:rFonts w:ascii="Calibri" w:hAnsi="Calibri"/>
                                  <w:b/>
                                  <w:spacing w:val="-3"/>
                                  <w:sz w:val="21"/>
                                </w:rPr>
                                <w:t xml:space="preserve"> </w:t>
                              </w:r>
                              <w:r>
                                <w:rPr>
                                  <w:rFonts w:ascii="Calibri" w:hAnsi="Calibri"/>
                                  <w:b/>
                                  <w:sz w:val="21"/>
                                </w:rPr>
                                <w:t>(nebyl</w:t>
                              </w:r>
                              <w:r>
                                <w:rPr>
                                  <w:rFonts w:ascii="Calibri" w:hAnsi="Calibri"/>
                                  <w:b/>
                                  <w:spacing w:val="-2"/>
                                  <w:sz w:val="21"/>
                                </w:rPr>
                                <w:t xml:space="preserve"> </w:t>
                              </w:r>
                              <w:r>
                                <w:rPr>
                                  <w:rFonts w:ascii="Calibri" w:hAnsi="Calibri"/>
                                  <w:b/>
                                  <w:sz w:val="21"/>
                                </w:rPr>
                                <w:t>integrovaný</w:t>
                              </w:r>
                              <w:r>
                                <w:rPr>
                                  <w:rFonts w:ascii="Calibri" w:hAnsi="Calibri"/>
                                  <w:b/>
                                  <w:spacing w:val="-3"/>
                                  <w:sz w:val="21"/>
                                </w:rPr>
                                <w:t xml:space="preserve"> </w:t>
                              </w:r>
                              <w:r>
                                <w:rPr>
                                  <w:rFonts w:ascii="Calibri" w:hAnsi="Calibri"/>
                                  <w:b/>
                                  <w:sz w:val="21"/>
                                </w:rPr>
                                <w:t>s</w:t>
                              </w:r>
                              <w:r>
                                <w:rPr>
                                  <w:rFonts w:ascii="Calibri" w:hAnsi="Calibri"/>
                                  <w:b/>
                                  <w:spacing w:val="-2"/>
                                  <w:sz w:val="21"/>
                                </w:rPr>
                                <w:t xml:space="preserve"> JIP/KAAS)</w:t>
                              </w:r>
                            </w:p>
                          </w:txbxContent>
                        </wps:txbx>
                        <wps:bodyPr wrap="square" lIns="0" tIns="0" rIns="0" bIns="0" rtlCol="0">
                          <a:noAutofit/>
                        </wps:bodyPr>
                      </wps:wsp>
                    </wpg:wgp>
                  </a:graphicData>
                </a:graphic>
              </wp:inline>
            </w:drawing>
          </mc:Choice>
          <mc:Fallback>
            <w:pict>
              <v:group w14:anchorId="7D9DC38C" id="Group 102" o:spid="_x0000_s1068" style="width:424.7pt;height:15.5pt;mso-position-horizontal-relative:char;mso-position-vertical-relative:line" coordsize="5393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">
                <v:shape id="Graphic 103" o:spid="_x0000_s1069" style="position:absolute;left:60;top:152;width:53874;height:1740;visibility:visible;mso-wrap-style:square;v-text-anchor:top" coordsize="53873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" path="m,173736r5387086,l5387086,,,,,173736xe" fillcolor="#d9d9d9" stroked="f">
                  <v:path arrowok="t"/>
                </v:shape>
                <v:shape id="Graphic 104" o:spid="_x0000_s1070" style="position:absolute;width:53936;height:1968;visibility:visible;mso-wrap-style:square;v-text-anchor:top" coordsize="53936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" path="m5393182,178308l,178308r,18288l5393182,196596r,-18288xem5393182,l,,,18288r5393182,l5393182,xe" fillcolor="black" stroked="f">
                  <v:path arrowok="t"/>
                </v:shape>
                <v:shape id="Textbox 105" o:spid="_x0000_s1071" type="#_x0000_t202" style="position:absolute;left:60;top:182;width:5387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0D930AE"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01</w:t>
                        </w:r>
                        <w:r>
                          <w:rPr>
                            <w:rFonts w:ascii="Calibri" w:hAnsi="Calibri"/>
                            <w:b/>
                            <w:sz w:val="21"/>
                          </w:rPr>
                          <w:tab/>
                          <w:t>Integrace</w:t>
                        </w:r>
                        <w:r>
                          <w:rPr>
                            <w:rFonts w:ascii="Calibri" w:hAnsi="Calibri"/>
                            <w:b/>
                            <w:spacing w:val="-3"/>
                            <w:sz w:val="21"/>
                          </w:rPr>
                          <w:t xml:space="preserve"> </w:t>
                        </w:r>
                        <w:r>
                          <w:rPr>
                            <w:rFonts w:ascii="Calibri" w:hAnsi="Calibri"/>
                            <w:b/>
                            <w:sz w:val="21"/>
                          </w:rPr>
                          <w:t>nového</w:t>
                        </w:r>
                        <w:r>
                          <w:rPr>
                            <w:rFonts w:ascii="Calibri" w:hAnsi="Calibri"/>
                            <w:b/>
                            <w:spacing w:val="-4"/>
                            <w:sz w:val="21"/>
                          </w:rPr>
                          <w:t xml:space="preserve"> </w:t>
                        </w:r>
                        <w:r>
                          <w:rPr>
                            <w:rFonts w:ascii="Calibri" w:hAnsi="Calibri"/>
                            <w:b/>
                            <w:sz w:val="21"/>
                          </w:rPr>
                          <w:t>AIS</w:t>
                        </w:r>
                        <w:r>
                          <w:rPr>
                            <w:rFonts w:ascii="Calibri" w:hAnsi="Calibri"/>
                            <w:b/>
                            <w:spacing w:val="-3"/>
                            <w:sz w:val="21"/>
                          </w:rPr>
                          <w:t xml:space="preserve"> </w:t>
                        </w:r>
                        <w:r>
                          <w:rPr>
                            <w:rFonts w:ascii="Calibri" w:hAnsi="Calibri"/>
                            <w:b/>
                            <w:sz w:val="21"/>
                          </w:rPr>
                          <w:t>(nebyl</w:t>
                        </w:r>
                        <w:r>
                          <w:rPr>
                            <w:rFonts w:ascii="Calibri" w:hAnsi="Calibri"/>
                            <w:b/>
                            <w:spacing w:val="-2"/>
                            <w:sz w:val="21"/>
                          </w:rPr>
                          <w:t xml:space="preserve"> </w:t>
                        </w:r>
                        <w:r>
                          <w:rPr>
                            <w:rFonts w:ascii="Calibri" w:hAnsi="Calibri"/>
                            <w:b/>
                            <w:sz w:val="21"/>
                          </w:rPr>
                          <w:t>integrovaný</w:t>
                        </w:r>
                        <w:r>
                          <w:rPr>
                            <w:rFonts w:ascii="Calibri" w:hAnsi="Calibri"/>
                            <w:b/>
                            <w:spacing w:val="-3"/>
                            <w:sz w:val="21"/>
                          </w:rPr>
                          <w:t xml:space="preserve"> </w:t>
                        </w:r>
                        <w:r>
                          <w:rPr>
                            <w:rFonts w:ascii="Calibri" w:hAnsi="Calibri"/>
                            <w:b/>
                            <w:sz w:val="21"/>
                          </w:rPr>
                          <w:t>s</w:t>
                        </w:r>
                        <w:r>
                          <w:rPr>
                            <w:rFonts w:ascii="Calibri" w:hAnsi="Calibri"/>
                            <w:b/>
                            <w:spacing w:val="-2"/>
                            <w:sz w:val="21"/>
                          </w:rPr>
                          <w:t xml:space="preserve"> JIP/KAAS)</w:t>
                        </w:r>
                      </w:p>
                    </w:txbxContent>
                  </v:textbox>
                </v:shape>
                <w10:anchorlock/>
              </v:group>
            </w:pict>
          </mc:Fallback>
        </mc:AlternateContent>
      </w:r>
    </w:p>
    <w:p w14:paraId="7743130E" w14:textId="77777777" w:rsidR="002B75C0" w:rsidRDefault="002B75C0">
      <w:pPr>
        <w:pStyle w:val="Zkladntext"/>
        <w:spacing w:before="1"/>
        <w:rPr>
          <w:sz w:val="6"/>
        </w:rPr>
      </w:pPr>
    </w:p>
    <w:p w14:paraId="633F0814" w14:textId="77777777" w:rsidR="002B75C0" w:rsidRDefault="002B75C0">
      <w:pPr>
        <w:rPr>
          <w:sz w:val="6"/>
        </w:rPr>
        <w:sectPr w:rsidR="002B75C0">
          <w:headerReference w:type="default" r:id="rId137"/>
          <w:footerReference w:type="even" r:id="rId138"/>
          <w:footerReference w:type="default" r:id="rId139"/>
          <w:footerReference w:type="first" r:id="rId140"/>
          <w:pgSz w:w="11910" w:h="16840"/>
          <w:pgMar w:top="1120" w:right="900" w:bottom="280" w:left="900" w:header="0" w:footer="0" w:gutter="0"/>
          <w:cols w:space="708"/>
        </w:sectPr>
      </w:pPr>
    </w:p>
    <w:p w14:paraId="0425DB2F" w14:textId="77777777" w:rsidR="002B75C0" w:rsidRDefault="00000000">
      <w:pPr>
        <w:spacing w:before="80"/>
        <w:ind w:left="155"/>
        <w:rPr>
          <w:b/>
          <w:sz w:val="18"/>
        </w:rPr>
      </w:pPr>
      <w:r>
        <w:rPr>
          <w:b/>
          <w:sz w:val="18"/>
        </w:rPr>
        <w:t>Popis</w:t>
      </w:r>
      <w:r>
        <w:rPr>
          <w:b/>
          <w:spacing w:val="-1"/>
          <w:sz w:val="18"/>
        </w:rPr>
        <w:t xml:space="preserve"> </w:t>
      </w:r>
      <w:r>
        <w:rPr>
          <w:b/>
          <w:spacing w:val="-2"/>
          <w:sz w:val="18"/>
        </w:rPr>
        <w:t>služby</w:t>
      </w:r>
    </w:p>
    <w:p w14:paraId="3B564D7A" w14:textId="77777777" w:rsidR="002B75C0" w:rsidRDefault="00000000">
      <w:pPr>
        <w:spacing w:before="97" w:line="256" w:lineRule="auto"/>
        <w:ind w:left="137" w:right="2380"/>
        <w:rPr>
          <w:sz w:val="15"/>
        </w:rPr>
      </w:pPr>
      <w:r>
        <w:br w:type="column"/>
      </w:r>
      <w:r>
        <w:rPr>
          <w:sz w:val="15"/>
        </w:rPr>
        <w:t>Zajištění integrace externího agendového informačního systému (který dosud nebyl integrovaný s JIP/KAAS) do Systému prostřednictví protokolu SAML nebo OIDC</w:t>
      </w:r>
    </w:p>
    <w:p w14:paraId="78E70C05" w14:textId="77777777" w:rsidR="002B75C0" w:rsidRDefault="002B75C0">
      <w:pPr>
        <w:spacing w:line="256" w:lineRule="auto"/>
        <w:rPr>
          <w:sz w:val="15"/>
        </w:rPr>
        <w:sectPr w:rsidR="002B75C0">
          <w:type w:val="continuous"/>
          <w:pgSz w:w="11910" w:h="16840"/>
          <w:pgMar w:top="1320" w:right="900" w:bottom="1160" w:left="900" w:header="0" w:footer="0" w:gutter="0"/>
          <w:cols w:num="2" w:space="708" w:equalWidth="0">
            <w:col w:w="1261" w:space="40"/>
            <w:col w:w="8809"/>
          </w:cols>
        </w:sectPr>
      </w:pPr>
    </w:p>
    <w:p w14:paraId="52C51FB0" w14:textId="77777777" w:rsidR="002B75C0" w:rsidRDefault="002B75C0">
      <w:pPr>
        <w:pStyle w:val="Zkladntext"/>
        <w:spacing w:before="31"/>
        <w:rPr>
          <w:sz w:val="18"/>
        </w:rPr>
      </w:pPr>
    </w:p>
    <w:p w14:paraId="6F5D9726" w14:textId="77777777" w:rsidR="002B75C0" w:rsidRDefault="00000000">
      <w:pPr>
        <w:tabs>
          <w:tab w:val="left" w:pos="4517"/>
        </w:tabs>
        <w:ind w:left="155"/>
        <w:rPr>
          <w:sz w:val="15"/>
        </w:rPr>
      </w:pPr>
      <w:r>
        <w:rPr>
          <w:b/>
          <w:sz w:val="18"/>
        </w:rPr>
        <w:t>Objem</w:t>
      </w:r>
      <w:r>
        <w:rPr>
          <w:b/>
          <w:spacing w:val="-8"/>
          <w:sz w:val="18"/>
        </w:rPr>
        <w:t xml:space="preserve"> </w:t>
      </w:r>
      <w:r>
        <w:rPr>
          <w:b/>
          <w:sz w:val="18"/>
        </w:rPr>
        <w:t>poskytované</w:t>
      </w:r>
      <w:r>
        <w:rPr>
          <w:b/>
          <w:spacing w:val="-8"/>
          <w:sz w:val="18"/>
        </w:rPr>
        <w:t xml:space="preserve"> </w:t>
      </w:r>
      <w:r>
        <w:rPr>
          <w:b/>
          <w:spacing w:val="-2"/>
          <w:sz w:val="18"/>
        </w:rPr>
        <w:t>služby</w:t>
      </w:r>
      <w:r>
        <w:rPr>
          <w:b/>
          <w:sz w:val="18"/>
        </w:rPr>
        <w:tab/>
      </w:r>
      <w:r>
        <w:rPr>
          <w:sz w:val="15"/>
        </w:rPr>
        <w:t>Podle</w:t>
      </w:r>
      <w:r>
        <w:rPr>
          <w:spacing w:val="-5"/>
          <w:sz w:val="15"/>
        </w:rPr>
        <w:t xml:space="preserve"> </w:t>
      </w:r>
      <w:r>
        <w:rPr>
          <w:spacing w:val="-2"/>
          <w:sz w:val="15"/>
        </w:rPr>
        <w:t>objednávky</w:t>
      </w:r>
    </w:p>
    <w:p w14:paraId="747C8270" w14:textId="77777777" w:rsidR="002B75C0" w:rsidRDefault="002B75C0">
      <w:pPr>
        <w:pStyle w:val="Zkladntext"/>
        <w:spacing w:before="138"/>
        <w:rPr>
          <w:sz w:val="2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7"/>
        <w:gridCol w:w="3080"/>
        <w:gridCol w:w="1121"/>
        <w:gridCol w:w="1121"/>
        <w:gridCol w:w="1122"/>
        <w:gridCol w:w="761"/>
      </w:tblGrid>
      <w:tr w:rsidR="002B75C0" w14:paraId="4D8E7F8A" w14:textId="77777777">
        <w:trPr>
          <w:trHeight w:val="563"/>
        </w:trPr>
        <w:tc>
          <w:tcPr>
            <w:tcW w:w="1287" w:type="dxa"/>
            <w:shd w:val="clear" w:color="auto" w:fill="C0C0C0"/>
          </w:tcPr>
          <w:p w14:paraId="67A509C8" w14:textId="77777777" w:rsidR="002B75C0" w:rsidRDefault="00000000">
            <w:pPr>
              <w:pStyle w:val="TableParagraph"/>
              <w:spacing w:before="101" w:line="266" w:lineRule="auto"/>
              <w:ind w:left="234" w:firstLine="228"/>
              <w:rPr>
                <w:b/>
                <w:sz w:val="15"/>
              </w:rPr>
            </w:pPr>
            <w:r>
              <w:rPr>
                <w:b/>
                <w:spacing w:val="-2"/>
                <w:sz w:val="15"/>
              </w:rPr>
              <w:t>Číslo</w:t>
            </w:r>
            <w:r>
              <w:rPr>
                <w:b/>
                <w:sz w:val="15"/>
              </w:rPr>
              <w:t xml:space="preserve"> </w:t>
            </w:r>
            <w:r>
              <w:rPr>
                <w:b/>
                <w:spacing w:val="-2"/>
                <w:sz w:val="15"/>
              </w:rPr>
              <w:t>objednávky</w:t>
            </w:r>
          </w:p>
        </w:tc>
        <w:tc>
          <w:tcPr>
            <w:tcW w:w="3080" w:type="dxa"/>
            <w:shd w:val="clear" w:color="auto" w:fill="C0C0C0"/>
          </w:tcPr>
          <w:p w14:paraId="41752AAD" w14:textId="77777777" w:rsidR="002B75C0" w:rsidRDefault="002B75C0">
            <w:pPr>
              <w:pStyle w:val="TableParagraph"/>
              <w:spacing w:before="24"/>
              <w:rPr>
                <w:sz w:val="15"/>
              </w:rPr>
            </w:pPr>
          </w:p>
          <w:p w14:paraId="46F313B3" w14:textId="77777777" w:rsidR="002B75C0" w:rsidRDefault="00000000">
            <w:pPr>
              <w:pStyle w:val="TableParagraph"/>
              <w:spacing w:before="1"/>
              <w:ind w:left="1026"/>
              <w:rPr>
                <w:b/>
                <w:sz w:val="15"/>
              </w:rPr>
            </w:pPr>
            <w:r>
              <w:rPr>
                <w:b/>
                <w:sz w:val="15"/>
              </w:rPr>
              <w:t>Popis</w:t>
            </w:r>
            <w:r>
              <w:rPr>
                <w:b/>
                <w:spacing w:val="-2"/>
                <w:sz w:val="15"/>
              </w:rPr>
              <w:t xml:space="preserve"> činnosti</w:t>
            </w:r>
          </w:p>
        </w:tc>
        <w:tc>
          <w:tcPr>
            <w:tcW w:w="1121" w:type="dxa"/>
            <w:shd w:val="clear" w:color="auto" w:fill="C0C0C0"/>
          </w:tcPr>
          <w:p w14:paraId="7647A698" w14:textId="77777777" w:rsidR="002B75C0" w:rsidRDefault="00000000">
            <w:pPr>
              <w:pStyle w:val="TableParagraph"/>
              <w:spacing w:before="101" w:line="266" w:lineRule="auto"/>
              <w:ind w:left="397" w:hanging="284"/>
              <w:rPr>
                <w:b/>
                <w:sz w:val="15"/>
              </w:rPr>
            </w:pPr>
            <w:r>
              <w:rPr>
                <w:b/>
                <w:sz w:val="15"/>
              </w:rPr>
              <w:t>Číslo</w:t>
            </w:r>
            <w:r>
              <w:rPr>
                <w:b/>
                <w:spacing w:val="-11"/>
                <w:sz w:val="15"/>
              </w:rPr>
              <w:t xml:space="preserve"> </w:t>
            </w:r>
            <w:r>
              <w:rPr>
                <w:b/>
                <w:sz w:val="15"/>
              </w:rPr>
              <w:t xml:space="preserve">ticketu </w:t>
            </w:r>
            <w:r>
              <w:rPr>
                <w:b/>
                <w:spacing w:val="-4"/>
                <w:sz w:val="15"/>
              </w:rPr>
              <w:t>SDM</w:t>
            </w:r>
          </w:p>
        </w:tc>
        <w:tc>
          <w:tcPr>
            <w:tcW w:w="1121" w:type="dxa"/>
            <w:shd w:val="clear" w:color="auto" w:fill="C0C0C0"/>
          </w:tcPr>
          <w:p w14:paraId="35CF1CFD" w14:textId="77777777" w:rsidR="002B75C0" w:rsidRDefault="00000000">
            <w:pPr>
              <w:pStyle w:val="TableParagraph"/>
              <w:spacing w:before="5"/>
              <w:ind w:left="27" w:right="1"/>
              <w:jc w:val="center"/>
              <w:rPr>
                <w:b/>
                <w:sz w:val="15"/>
              </w:rPr>
            </w:pPr>
            <w:r>
              <w:rPr>
                <w:b/>
                <w:spacing w:val="-2"/>
                <w:sz w:val="15"/>
              </w:rPr>
              <w:t>Číslo</w:t>
            </w:r>
          </w:p>
          <w:p w14:paraId="6597F4D8" w14:textId="77777777" w:rsidR="002B75C0" w:rsidRDefault="00000000">
            <w:pPr>
              <w:pStyle w:val="TableParagraph"/>
              <w:spacing w:line="190" w:lineRule="atLeast"/>
              <w:ind w:left="27"/>
              <w:jc w:val="center"/>
              <w:rPr>
                <w:b/>
                <w:sz w:val="15"/>
              </w:rPr>
            </w:pPr>
            <w:r>
              <w:rPr>
                <w:b/>
                <w:spacing w:val="-2"/>
                <w:sz w:val="15"/>
              </w:rPr>
              <w:t>akceptačního</w:t>
            </w:r>
            <w:r>
              <w:rPr>
                <w:b/>
                <w:sz w:val="15"/>
              </w:rPr>
              <w:t xml:space="preserve"> </w:t>
            </w:r>
            <w:r>
              <w:rPr>
                <w:b/>
                <w:spacing w:val="-2"/>
                <w:sz w:val="15"/>
              </w:rPr>
              <w:t>protokolu</w:t>
            </w:r>
          </w:p>
        </w:tc>
        <w:tc>
          <w:tcPr>
            <w:tcW w:w="1122" w:type="dxa"/>
            <w:shd w:val="clear" w:color="auto" w:fill="C0C0C0"/>
          </w:tcPr>
          <w:p w14:paraId="1198E1A1" w14:textId="77777777" w:rsidR="002B75C0" w:rsidRDefault="00000000">
            <w:pPr>
              <w:pStyle w:val="TableParagraph"/>
              <w:spacing w:before="101" w:line="266" w:lineRule="auto"/>
              <w:ind w:left="169" w:hanging="24"/>
              <w:rPr>
                <w:b/>
                <w:sz w:val="15"/>
              </w:rPr>
            </w:pPr>
            <w:r>
              <w:rPr>
                <w:b/>
                <w:spacing w:val="-2"/>
                <w:sz w:val="15"/>
              </w:rPr>
              <w:t>Jednotková</w:t>
            </w:r>
            <w:r>
              <w:rPr>
                <w:b/>
                <w:sz w:val="15"/>
              </w:rPr>
              <w:t xml:space="preserve"> cena za</w:t>
            </w:r>
            <w:r>
              <w:rPr>
                <w:b/>
                <w:spacing w:val="1"/>
                <w:sz w:val="15"/>
              </w:rPr>
              <w:t xml:space="preserve"> </w:t>
            </w:r>
            <w:r>
              <w:rPr>
                <w:b/>
                <w:spacing w:val="-7"/>
                <w:sz w:val="15"/>
              </w:rPr>
              <w:t>KL</w:t>
            </w:r>
          </w:p>
        </w:tc>
        <w:tc>
          <w:tcPr>
            <w:tcW w:w="761" w:type="dxa"/>
            <w:shd w:val="clear" w:color="auto" w:fill="C0C0C0"/>
          </w:tcPr>
          <w:p w14:paraId="3114AB31" w14:textId="77777777" w:rsidR="002B75C0" w:rsidRDefault="00000000">
            <w:pPr>
              <w:pStyle w:val="TableParagraph"/>
              <w:spacing w:before="5" w:line="266" w:lineRule="auto"/>
              <w:ind w:left="111" w:right="88" w:firstLine="1"/>
              <w:jc w:val="center"/>
              <w:rPr>
                <w:b/>
                <w:sz w:val="15"/>
              </w:rPr>
            </w:pPr>
            <w:r>
              <w:rPr>
                <w:b/>
                <w:spacing w:val="-2"/>
                <w:sz w:val="15"/>
              </w:rPr>
              <w:t>Datum</w:t>
            </w:r>
            <w:r>
              <w:rPr>
                <w:b/>
                <w:sz w:val="15"/>
              </w:rPr>
              <w:t xml:space="preserve"> </w:t>
            </w:r>
            <w:r>
              <w:rPr>
                <w:b/>
                <w:spacing w:val="-2"/>
                <w:sz w:val="15"/>
              </w:rPr>
              <w:t>předání</w:t>
            </w:r>
          </w:p>
          <w:p w14:paraId="00F83824" w14:textId="77777777" w:rsidR="002B75C0" w:rsidRDefault="00000000">
            <w:pPr>
              <w:pStyle w:val="TableParagraph"/>
              <w:spacing w:before="1" w:line="154" w:lineRule="exact"/>
              <w:ind w:left="21"/>
              <w:jc w:val="center"/>
              <w:rPr>
                <w:b/>
                <w:sz w:val="15"/>
              </w:rPr>
            </w:pPr>
            <w:r>
              <w:rPr>
                <w:b/>
                <w:spacing w:val="-4"/>
                <w:sz w:val="15"/>
              </w:rPr>
              <w:t>díla</w:t>
            </w:r>
          </w:p>
        </w:tc>
      </w:tr>
      <w:tr w:rsidR="002B75C0" w14:paraId="26FCDEF9" w14:textId="77777777">
        <w:trPr>
          <w:trHeight w:val="199"/>
        </w:trPr>
        <w:tc>
          <w:tcPr>
            <w:tcW w:w="1287" w:type="dxa"/>
          </w:tcPr>
          <w:p w14:paraId="6EBFAF64" w14:textId="77777777" w:rsidR="002B75C0" w:rsidRDefault="002B75C0">
            <w:pPr>
              <w:pStyle w:val="TableParagraph"/>
              <w:rPr>
                <w:rFonts w:ascii="Times New Roman"/>
                <w:sz w:val="12"/>
              </w:rPr>
            </w:pPr>
          </w:p>
        </w:tc>
        <w:tc>
          <w:tcPr>
            <w:tcW w:w="3080" w:type="dxa"/>
          </w:tcPr>
          <w:p w14:paraId="4AB887F6" w14:textId="77777777" w:rsidR="002B75C0" w:rsidRDefault="002B75C0">
            <w:pPr>
              <w:pStyle w:val="TableParagraph"/>
              <w:rPr>
                <w:rFonts w:ascii="Times New Roman"/>
                <w:sz w:val="12"/>
              </w:rPr>
            </w:pPr>
          </w:p>
        </w:tc>
        <w:tc>
          <w:tcPr>
            <w:tcW w:w="1121" w:type="dxa"/>
          </w:tcPr>
          <w:p w14:paraId="2444D34B" w14:textId="77777777" w:rsidR="002B75C0" w:rsidRDefault="002B75C0">
            <w:pPr>
              <w:pStyle w:val="TableParagraph"/>
              <w:rPr>
                <w:rFonts w:ascii="Times New Roman"/>
                <w:sz w:val="12"/>
              </w:rPr>
            </w:pPr>
          </w:p>
        </w:tc>
        <w:tc>
          <w:tcPr>
            <w:tcW w:w="1121" w:type="dxa"/>
          </w:tcPr>
          <w:p w14:paraId="7F6A9F70" w14:textId="77777777" w:rsidR="002B75C0" w:rsidRDefault="002B75C0">
            <w:pPr>
              <w:pStyle w:val="TableParagraph"/>
              <w:rPr>
                <w:rFonts w:ascii="Times New Roman"/>
                <w:sz w:val="12"/>
              </w:rPr>
            </w:pPr>
          </w:p>
        </w:tc>
        <w:tc>
          <w:tcPr>
            <w:tcW w:w="1122" w:type="dxa"/>
          </w:tcPr>
          <w:p w14:paraId="3873788F" w14:textId="77777777" w:rsidR="002B75C0" w:rsidRDefault="002B75C0">
            <w:pPr>
              <w:pStyle w:val="TableParagraph"/>
              <w:rPr>
                <w:rFonts w:ascii="Times New Roman"/>
                <w:sz w:val="12"/>
              </w:rPr>
            </w:pPr>
          </w:p>
        </w:tc>
        <w:tc>
          <w:tcPr>
            <w:tcW w:w="761" w:type="dxa"/>
          </w:tcPr>
          <w:p w14:paraId="40E4DCF1" w14:textId="77777777" w:rsidR="002B75C0" w:rsidRDefault="002B75C0">
            <w:pPr>
              <w:pStyle w:val="TableParagraph"/>
              <w:rPr>
                <w:rFonts w:ascii="Times New Roman"/>
                <w:sz w:val="12"/>
              </w:rPr>
            </w:pPr>
          </w:p>
        </w:tc>
      </w:tr>
      <w:tr w:rsidR="002B75C0" w14:paraId="003DD64D" w14:textId="77777777">
        <w:trPr>
          <w:trHeight w:val="198"/>
        </w:trPr>
        <w:tc>
          <w:tcPr>
            <w:tcW w:w="1287" w:type="dxa"/>
          </w:tcPr>
          <w:p w14:paraId="4E02ACA1" w14:textId="77777777" w:rsidR="002B75C0" w:rsidRDefault="002B75C0">
            <w:pPr>
              <w:pStyle w:val="TableParagraph"/>
              <w:rPr>
                <w:rFonts w:ascii="Times New Roman"/>
                <w:sz w:val="12"/>
              </w:rPr>
            </w:pPr>
          </w:p>
        </w:tc>
        <w:tc>
          <w:tcPr>
            <w:tcW w:w="3080" w:type="dxa"/>
          </w:tcPr>
          <w:p w14:paraId="57A582D7" w14:textId="77777777" w:rsidR="002B75C0" w:rsidRDefault="002B75C0">
            <w:pPr>
              <w:pStyle w:val="TableParagraph"/>
              <w:rPr>
                <w:rFonts w:ascii="Times New Roman"/>
                <w:sz w:val="12"/>
              </w:rPr>
            </w:pPr>
          </w:p>
        </w:tc>
        <w:tc>
          <w:tcPr>
            <w:tcW w:w="1121" w:type="dxa"/>
          </w:tcPr>
          <w:p w14:paraId="03995098" w14:textId="77777777" w:rsidR="002B75C0" w:rsidRDefault="002B75C0">
            <w:pPr>
              <w:pStyle w:val="TableParagraph"/>
              <w:rPr>
                <w:rFonts w:ascii="Times New Roman"/>
                <w:sz w:val="12"/>
              </w:rPr>
            </w:pPr>
          </w:p>
        </w:tc>
        <w:tc>
          <w:tcPr>
            <w:tcW w:w="1121" w:type="dxa"/>
          </w:tcPr>
          <w:p w14:paraId="2BB58C92" w14:textId="77777777" w:rsidR="002B75C0" w:rsidRDefault="002B75C0">
            <w:pPr>
              <w:pStyle w:val="TableParagraph"/>
              <w:rPr>
                <w:rFonts w:ascii="Times New Roman"/>
                <w:sz w:val="12"/>
              </w:rPr>
            </w:pPr>
          </w:p>
        </w:tc>
        <w:tc>
          <w:tcPr>
            <w:tcW w:w="1122" w:type="dxa"/>
          </w:tcPr>
          <w:p w14:paraId="6EDE7D1A" w14:textId="77777777" w:rsidR="002B75C0" w:rsidRDefault="002B75C0">
            <w:pPr>
              <w:pStyle w:val="TableParagraph"/>
              <w:rPr>
                <w:rFonts w:ascii="Times New Roman"/>
                <w:sz w:val="12"/>
              </w:rPr>
            </w:pPr>
          </w:p>
        </w:tc>
        <w:tc>
          <w:tcPr>
            <w:tcW w:w="761" w:type="dxa"/>
          </w:tcPr>
          <w:p w14:paraId="687233E5" w14:textId="77777777" w:rsidR="002B75C0" w:rsidRDefault="002B75C0">
            <w:pPr>
              <w:pStyle w:val="TableParagraph"/>
              <w:rPr>
                <w:rFonts w:ascii="Times New Roman"/>
                <w:sz w:val="12"/>
              </w:rPr>
            </w:pPr>
          </w:p>
        </w:tc>
      </w:tr>
      <w:tr w:rsidR="002B75C0" w14:paraId="1734B5B2" w14:textId="77777777">
        <w:trPr>
          <w:trHeight w:val="198"/>
        </w:trPr>
        <w:tc>
          <w:tcPr>
            <w:tcW w:w="1287" w:type="dxa"/>
          </w:tcPr>
          <w:p w14:paraId="5F52EFFC" w14:textId="77777777" w:rsidR="002B75C0" w:rsidRDefault="002B75C0">
            <w:pPr>
              <w:pStyle w:val="TableParagraph"/>
              <w:rPr>
                <w:rFonts w:ascii="Times New Roman"/>
                <w:sz w:val="12"/>
              </w:rPr>
            </w:pPr>
          </w:p>
        </w:tc>
        <w:tc>
          <w:tcPr>
            <w:tcW w:w="3080" w:type="dxa"/>
          </w:tcPr>
          <w:p w14:paraId="0BCD703E" w14:textId="77777777" w:rsidR="002B75C0" w:rsidRDefault="002B75C0">
            <w:pPr>
              <w:pStyle w:val="TableParagraph"/>
              <w:rPr>
                <w:rFonts w:ascii="Times New Roman"/>
                <w:sz w:val="12"/>
              </w:rPr>
            </w:pPr>
          </w:p>
        </w:tc>
        <w:tc>
          <w:tcPr>
            <w:tcW w:w="1121" w:type="dxa"/>
          </w:tcPr>
          <w:p w14:paraId="6357A648" w14:textId="77777777" w:rsidR="002B75C0" w:rsidRDefault="002B75C0">
            <w:pPr>
              <w:pStyle w:val="TableParagraph"/>
              <w:rPr>
                <w:rFonts w:ascii="Times New Roman"/>
                <w:sz w:val="12"/>
              </w:rPr>
            </w:pPr>
          </w:p>
        </w:tc>
        <w:tc>
          <w:tcPr>
            <w:tcW w:w="1121" w:type="dxa"/>
          </w:tcPr>
          <w:p w14:paraId="3492F4FE" w14:textId="77777777" w:rsidR="002B75C0" w:rsidRDefault="002B75C0">
            <w:pPr>
              <w:pStyle w:val="TableParagraph"/>
              <w:rPr>
                <w:rFonts w:ascii="Times New Roman"/>
                <w:sz w:val="12"/>
              </w:rPr>
            </w:pPr>
          </w:p>
        </w:tc>
        <w:tc>
          <w:tcPr>
            <w:tcW w:w="1122" w:type="dxa"/>
          </w:tcPr>
          <w:p w14:paraId="04CD9024" w14:textId="77777777" w:rsidR="002B75C0" w:rsidRDefault="002B75C0">
            <w:pPr>
              <w:pStyle w:val="TableParagraph"/>
              <w:rPr>
                <w:rFonts w:ascii="Times New Roman"/>
                <w:sz w:val="12"/>
              </w:rPr>
            </w:pPr>
          </w:p>
        </w:tc>
        <w:tc>
          <w:tcPr>
            <w:tcW w:w="761" w:type="dxa"/>
          </w:tcPr>
          <w:p w14:paraId="5D1F5CB7" w14:textId="77777777" w:rsidR="002B75C0" w:rsidRDefault="002B75C0">
            <w:pPr>
              <w:pStyle w:val="TableParagraph"/>
              <w:rPr>
                <w:rFonts w:ascii="Times New Roman"/>
                <w:sz w:val="12"/>
              </w:rPr>
            </w:pPr>
          </w:p>
        </w:tc>
      </w:tr>
      <w:tr w:rsidR="002B75C0" w14:paraId="0457D1E1" w14:textId="77777777">
        <w:trPr>
          <w:trHeight w:val="198"/>
        </w:trPr>
        <w:tc>
          <w:tcPr>
            <w:tcW w:w="1287" w:type="dxa"/>
          </w:tcPr>
          <w:p w14:paraId="5C2B1FA4" w14:textId="77777777" w:rsidR="002B75C0" w:rsidRDefault="002B75C0">
            <w:pPr>
              <w:pStyle w:val="TableParagraph"/>
              <w:rPr>
                <w:rFonts w:ascii="Times New Roman"/>
                <w:sz w:val="12"/>
              </w:rPr>
            </w:pPr>
          </w:p>
        </w:tc>
        <w:tc>
          <w:tcPr>
            <w:tcW w:w="3080" w:type="dxa"/>
          </w:tcPr>
          <w:p w14:paraId="7D69B655" w14:textId="77777777" w:rsidR="002B75C0" w:rsidRDefault="002B75C0">
            <w:pPr>
              <w:pStyle w:val="TableParagraph"/>
              <w:rPr>
                <w:rFonts w:ascii="Times New Roman"/>
                <w:sz w:val="12"/>
              </w:rPr>
            </w:pPr>
          </w:p>
        </w:tc>
        <w:tc>
          <w:tcPr>
            <w:tcW w:w="1121" w:type="dxa"/>
          </w:tcPr>
          <w:p w14:paraId="5B84E053" w14:textId="77777777" w:rsidR="002B75C0" w:rsidRDefault="002B75C0">
            <w:pPr>
              <w:pStyle w:val="TableParagraph"/>
              <w:rPr>
                <w:rFonts w:ascii="Times New Roman"/>
                <w:sz w:val="12"/>
              </w:rPr>
            </w:pPr>
          </w:p>
        </w:tc>
        <w:tc>
          <w:tcPr>
            <w:tcW w:w="1121" w:type="dxa"/>
          </w:tcPr>
          <w:p w14:paraId="139EBD53" w14:textId="77777777" w:rsidR="002B75C0" w:rsidRDefault="002B75C0">
            <w:pPr>
              <w:pStyle w:val="TableParagraph"/>
              <w:rPr>
                <w:rFonts w:ascii="Times New Roman"/>
                <w:sz w:val="12"/>
              </w:rPr>
            </w:pPr>
          </w:p>
        </w:tc>
        <w:tc>
          <w:tcPr>
            <w:tcW w:w="1122" w:type="dxa"/>
          </w:tcPr>
          <w:p w14:paraId="4BD1E594" w14:textId="77777777" w:rsidR="002B75C0" w:rsidRDefault="002B75C0">
            <w:pPr>
              <w:pStyle w:val="TableParagraph"/>
              <w:rPr>
                <w:rFonts w:ascii="Times New Roman"/>
                <w:sz w:val="12"/>
              </w:rPr>
            </w:pPr>
          </w:p>
        </w:tc>
        <w:tc>
          <w:tcPr>
            <w:tcW w:w="761" w:type="dxa"/>
          </w:tcPr>
          <w:p w14:paraId="4E614318" w14:textId="77777777" w:rsidR="002B75C0" w:rsidRDefault="002B75C0">
            <w:pPr>
              <w:pStyle w:val="TableParagraph"/>
              <w:rPr>
                <w:rFonts w:ascii="Times New Roman"/>
                <w:sz w:val="12"/>
              </w:rPr>
            </w:pPr>
          </w:p>
        </w:tc>
      </w:tr>
      <w:tr w:rsidR="002B75C0" w14:paraId="3F35C767" w14:textId="77777777">
        <w:trPr>
          <w:trHeight w:val="177"/>
        </w:trPr>
        <w:tc>
          <w:tcPr>
            <w:tcW w:w="6609" w:type="dxa"/>
            <w:gridSpan w:val="4"/>
          </w:tcPr>
          <w:p w14:paraId="381B5644" w14:textId="77777777" w:rsidR="002B75C0" w:rsidRDefault="00000000">
            <w:pPr>
              <w:pStyle w:val="TableParagraph"/>
              <w:spacing w:line="157" w:lineRule="exact"/>
              <w:ind w:left="31"/>
              <w:jc w:val="center"/>
              <w:rPr>
                <w:b/>
                <w:sz w:val="15"/>
              </w:rPr>
            </w:pPr>
            <w:r>
              <w:rPr>
                <w:b/>
                <w:spacing w:val="-2"/>
                <w:sz w:val="15"/>
              </w:rPr>
              <w:t>Celkem</w:t>
            </w:r>
          </w:p>
        </w:tc>
        <w:tc>
          <w:tcPr>
            <w:tcW w:w="1122" w:type="dxa"/>
          </w:tcPr>
          <w:p w14:paraId="0BC94B05" w14:textId="77777777" w:rsidR="002B75C0" w:rsidRDefault="00000000">
            <w:pPr>
              <w:pStyle w:val="TableParagraph"/>
              <w:spacing w:line="156" w:lineRule="exact"/>
              <w:ind w:left="31"/>
              <w:jc w:val="center"/>
              <w:rPr>
                <w:b/>
                <w:sz w:val="15"/>
              </w:rPr>
            </w:pPr>
            <w:r>
              <w:rPr>
                <w:b/>
                <w:spacing w:val="-10"/>
                <w:sz w:val="15"/>
              </w:rPr>
              <w:t>0</w:t>
            </w:r>
          </w:p>
        </w:tc>
        <w:tc>
          <w:tcPr>
            <w:tcW w:w="761" w:type="dxa"/>
          </w:tcPr>
          <w:p w14:paraId="444FA9E6" w14:textId="77777777" w:rsidR="002B75C0" w:rsidRDefault="002B75C0">
            <w:pPr>
              <w:pStyle w:val="TableParagraph"/>
              <w:rPr>
                <w:rFonts w:ascii="Times New Roman"/>
                <w:sz w:val="10"/>
              </w:rPr>
            </w:pPr>
          </w:p>
        </w:tc>
      </w:tr>
    </w:tbl>
    <w:p w14:paraId="0D2F9502" w14:textId="77777777" w:rsidR="002B75C0" w:rsidRDefault="00000000">
      <w:pPr>
        <w:pStyle w:val="Zkladntext"/>
        <w:spacing w:before="103"/>
        <w:rPr>
          <w:sz w:val="20"/>
        </w:rPr>
      </w:pPr>
      <w:r>
        <w:rPr>
          <w:noProof/>
        </w:rPr>
        <mc:AlternateContent>
          <mc:Choice Requires="wpg">
            <w:drawing>
              <wp:anchor distT="0" distB="0" distL="0" distR="0" simplePos="0" relativeHeight="251666432" behindDoc="1" locked="0" layoutInCell="1" allowOverlap="1" wp14:anchorId="19C07314" wp14:editId="070B7F11">
                <wp:simplePos x="0" y="0"/>
                <wp:positionH relativeFrom="page">
                  <wp:posOffset>647700</wp:posOffset>
                </wp:positionH>
                <wp:positionV relativeFrom="paragraph">
                  <wp:posOffset>226695</wp:posOffset>
                </wp:positionV>
                <wp:extent cx="5393690" cy="19685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196850"/>
                          <a:chOff x="0" y="0"/>
                          <a:chExt cx="5393690" cy="196850"/>
                        </a:xfrm>
                      </wpg:grpSpPr>
                      <wps:wsp>
                        <wps:cNvPr id="107" name="Graphic 107"/>
                        <wps:cNvSpPr/>
                        <wps:spPr>
                          <a:xfrm>
                            <a:off x="6095" y="9144"/>
                            <a:ext cx="5387340" cy="180340"/>
                          </a:xfrm>
                          <a:custGeom>
                            <a:avLst/>
                            <a:gdLst/>
                            <a:ahLst/>
                            <a:cxnLst/>
                            <a:rect l="l" t="t" r="r" b="b"/>
                            <a:pathLst>
                              <a:path w="5387340" h="180340">
                                <a:moveTo>
                                  <a:pt x="5387086" y="0"/>
                                </a:moveTo>
                                <a:lnTo>
                                  <a:pt x="0" y="0"/>
                                </a:lnTo>
                                <a:lnTo>
                                  <a:pt x="0" y="179831"/>
                                </a:lnTo>
                                <a:lnTo>
                                  <a:pt x="5387086" y="179831"/>
                                </a:lnTo>
                                <a:lnTo>
                                  <a:pt x="5387086" y="0"/>
                                </a:lnTo>
                                <a:close/>
                              </a:path>
                            </a:pathLst>
                          </a:custGeom>
                          <a:solidFill>
                            <a:srgbClr val="D9D9D9"/>
                          </a:solidFill>
                        </wps:spPr>
                        <wps:bodyPr wrap="square" lIns="0" tIns="0" rIns="0" bIns="0" rtlCol="0">
                          <a:prstTxWarp prst="textNoShape">
                            <a:avLst/>
                          </a:prstTxWarp>
                          <a:noAutofit/>
                        </wps:bodyPr>
                      </wps:wsp>
                      <wps:wsp>
                        <wps:cNvPr id="108" name="Graphic 108"/>
                        <wps:cNvSpPr/>
                        <wps:spPr>
                          <a:xfrm>
                            <a:off x="0" y="0"/>
                            <a:ext cx="5393690" cy="196850"/>
                          </a:xfrm>
                          <a:custGeom>
                            <a:avLst/>
                            <a:gdLst/>
                            <a:ahLst/>
                            <a:cxnLst/>
                            <a:rect l="l" t="t" r="r" b="b"/>
                            <a:pathLst>
                              <a:path w="5393690" h="196850">
                                <a:moveTo>
                                  <a:pt x="5393182" y="178308"/>
                                </a:moveTo>
                                <a:lnTo>
                                  <a:pt x="0" y="178308"/>
                                </a:lnTo>
                                <a:lnTo>
                                  <a:pt x="0" y="196596"/>
                                </a:lnTo>
                                <a:lnTo>
                                  <a:pt x="5393182" y="196596"/>
                                </a:lnTo>
                                <a:lnTo>
                                  <a:pt x="5393182" y="178308"/>
                                </a:lnTo>
                                <a:close/>
                              </a:path>
                              <a:path w="5393690" h="196850">
                                <a:moveTo>
                                  <a:pt x="5393182" y="0"/>
                                </a:moveTo>
                                <a:lnTo>
                                  <a:pt x="0" y="0"/>
                                </a:lnTo>
                                <a:lnTo>
                                  <a:pt x="0" y="18288"/>
                                </a:lnTo>
                                <a:lnTo>
                                  <a:pt x="5393182" y="18288"/>
                                </a:lnTo>
                                <a:lnTo>
                                  <a:pt x="5393182" y="0"/>
                                </a:lnTo>
                                <a:close/>
                              </a:path>
                            </a:pathLst>
                          </a:custGeom>
                          <a:solidFill>
                            <a:srgbClr val="000000"/>
                          </a:solidFill>
                        </wps:spPr>
                        <wps:bodyPr wrap="square" lIns="0" tIns="0" rIns="0" bIns="0" rtlCol="0">
                          <a:prstTxWarp prst="textNoShape">
                            <a:avLst/>
                          </a:prstTxWarp>
                          <a:noAutofit/>
                        </wps:bodyPr>
                      </wps:wsp>
                      <wps:wsp>
                        <wps:cNvPr id="109" name="Textbox 109"/>
                        <wps:cNvSpPr txBox="1"/>
                        <wps:spPr>
                          <a:xfrm>
                            <a:off x="6095" y="18288"/>
                            <a:ext cx="5387340" cy="160020"/>
                          </a:xfrm>
                          <a:prstGeom prst="rect">
                            <a:avLst/>
                          </a:prstGeom>
                        </wps:spPr>
                        <wps:txbx>
                          <w:txbxContent>
                            <w:p w14:paraId="411E3B7E"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02</w:t>
                              </w:r>
                              <w:r>
                                <w:rPr>
                                  <w:rFonts w:ascii="Calibri" w:hAnsi="Calibri"/>
                                  <w:b/>
                                  <w:sz w:val="21"/>
                                </w:rPr>
                                <w:tab/>
                                <w:t>Migrace</w:t>
                              </w:r>
                              <w:r>
                                <w:rPr>
                                  <w:rFonts w:ascii="Calibri" w:hAnsi="Calibri"/>
                                  <w:b/>
                                  <w:spacing w:val="-3"/>
                                  <w:sz w:val="21"/>
                                </w:rPr>
                                <w:t xml:space="preserve"> </w:t>
                              </w:r>
                              <w:r>
                                <w:rPr>
                                  <w:rFonts w:ascii="Calibri" w:hAnsi="Calibri"/>
                                  <w:b/>
                                  <w:sz w:val="21"/>
                                </w:rPr>
                                <w:t>existujícího</w:t>
                              </w:r>
                              <w:r>
                                <w:rPr>
                                  <w:rFonts w:ascii="Calibri" w:hAnsi="Calibri"/>
                                  <w:b/>
                                  <w:spacing w:val="-4"/>
                                  <w:sz w:val="21"/>
                                </w:rPr>
                                <w:t xml:space="preserve"> </w:t>
                              </w:r>
                              <w:r>
                                <w:rPr>
                                  <w:rFonts w:ascii="Calibri" w:hAnsi="Calibri"/>
                                  <w:b/>
                                  <w:sz w:val="21"/>
                                </w:rPr>
                                <w:t>AIS</w:t>
                              </w:r>
                              <w:r>
                                <w:rPr>
                                  <w:rFonts w:ascii="Calibri" w:hAnsi="Calibri"/>
                                  <w:b/>
                                  <w:spacing w:val="-2"/>
                                  <w:sz w:val="21"/>
                                </w:rPr>
                                <w:t xml:space="preserve"> </w:t>
                              </w:r>
                              <w:r>
                                <w:rPr>
                                  <w:rFonts w:ascii="Calibri" w:hAnsi="Calibri"/>
                                  <w:b/>
                                  <w:sz w:val="21"/>
                                </w:rPr>
                                <w:t>(byl</w:t>
                              </w:r>
                              <w:r>
                                <w:rPr>
                                  <w:rFonts w:ascii="Calibri" w:hAnsi="Calibri"/>
                                  <w:b/>
                                  <w:spacing w:val="-2"/>
                                  <w:sz w:val="21"/>
                                </w:rPr>
                                <w:t xml:space="preserve"> </w:t>
                              </w:r>
                              <w:r>
                                <w:rPr>
                                  <w:rFonts w:ascii="Calibri" w:hAnsi="Calibri"/>
                                  <w:b/>
                                  <w:sz w:val="21"/>
                                </w:rPr>
                                <w:t>integrovaný</w:t>
                              </w:r>
                              <w:r>
                                <w:rPr>
                                  <w:rFonts w:ascii="Calibri" w:hAnsi="Calibri"/>
                                  <w:b/>
                                  <w:spacing w:val="-2"/>
                                  <w:sz w:val="21"/>
                                </w:rPr>
                                <w:t xml:space="preserve"> </w:t>
                              </w:r>
                              <w:r>
                                <w:rPr>
                                  <w:rFonts w:ascii="Calibri" w:hAnsi="Calibri"/>
                                  <w:b/>
                                  <w:sz w:val="21"/>
                                </w:rPr>
                                <w:t>s</w:t>
                              </w:r>
                              <w:r>
                                <w:rPr>
                                  <w:rFonts w:ascii="Calibri" w:hAnsi="Calibri"/>
                                  <w:b/>
                                  <w:spacing w:val="-2"/>
                                  <w:sz w:val="21"/>
                                </w:rPr>
                                <w:t xml:space="preserve"> JIP/KAAS)</w:t>
                              </w:r>
                            </w:p>
                          </w:txbxContent>
                        </wps:txbx>
                        <wps:bodyPr wrap="square" lIns="0" tIns="0" rIns="0" bIns="0" rtlCol="0">
                          <a:noAutofit/>
                        </wps:bodyPr>
                      </wps:wsp>
                    </wpg:wgp>
                  </a:graphicData>
                </a:graphic>
              </wp:anchor>
            </w:drawing>
          </mc:Choice>
          <mc:Fallback>
            <w:pict>
              <v:group w14:anchorId="19C07314" id="Group 106" o:spid="_x0000_s1072" style="position:absolute;margin-left:51pt;margin-top:17.85pt;width:424.7pt;height:15.5pt;z-index:-251650048;mso-wrap-distance-left:0;mso-wrap-distance-right:0;mso-position-horizontal-relative:page;mso-position-vertical-relative:text" coordsize="5393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">
                <v:shape id="Graphic 107" o:spid="_x0000_s1073" style="position:absolute;left:60;top:91;width:53874;height:1803;visibility:visible;mso-wrap-style:square;v-text-anchor:top" coordsize="5387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" path="m5387086,l,,,179831r5387086,l5387086,xe" fillcolor="#d9d9d9" stroked="f">
                  <v:path arrowok="t"/>
                </v:shape>
                <v:shape id="Graphic 108" o:spid="_x0000_s1074" style="position:absolute;width:53936;height:1968;visibility:visible;mso-wrap-style:square;v-text-anchor:top" coordsize="53936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" path="m5393182,178308l,178308r,18288l5393182,196596r,-18288xem5393182,l,,,18288r5393182,l5393182,xe" fillcolor="black" stroked="f">
                  <v:path arrowok="t"/>
                </v:shape>
                <v:shape id="Textbox 109" o:spid="_x0000_s1075" type="#_x0000_t202" style="position:absolute;left:60;top:182;width:5387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11E3B7E"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02</w:t>
                        </w:r>
                        <w:r>
                          <w:rPr>
                            <w:rFonts w:ascii="Calibri" w:hAnsi="Calibri"/>
                            <w:b/>
                            <w:sz w:val="21"/>
                          </w:rPr>
                          <w:tab/>
                          <w:t>Migrace</w:t>
                        </w:r>
                        <w:r>
                          <w:rPr>
                            <w:rFonts w:ascii="Calibri" w:hAnsi="Calibri"/>
                            <w:b/>
                            <w:spacing w:val="-3"/>
                            <w:sz w:val="21"/>
                          </w:rPr>
                          <w:t xml:space="preserve"> </w:t>
                        </w:r>
                        <w:r>
                          <w:rPr>
                            <w:rFonts w:ascii="Calibri" w:hAnsi="Calibri"/>
                            <w:b/>
                            <w:sz w:val="21"/>
                          </w:rPr>
                          <w:t>existujícího</w:t>
                        </w:r>
                        <w:r>
                          <w:rPr>
                            <w:rFonts w:ascii="Calibri" w:hAnsi="Calibri"/>
                            <w:b/>
                            <w:spacing w:val="-4"/>
                            <w:sz w:val="21"/>
                          </w:rPr>
                          <w:t xml:space="preserve"> </w:t>
                        </w:r>
                        <w:r>
                          <w:rPr>
                            <w:rFonts w:ascii="Calibri" w:hAnsi="Calibri"/>
                            <w:b/>
                            <w:sz w:val="21"/>
                          </w:rPr>
                          <w:t>AIS</w:t>
                        </w:r>
                        <w:r>
                          <w:rPr>
                            <w:rFonts w:ascii="Calibri" w:hAnsi="Calibri"/>
                            <w:b/>
                            <w:spacing w:val="-2"/>
                            <w:sz w:val="21"/>
                          </w:rPr>
                          <w:t xml:space="preserve"> </w:t>
                        </w:r>
                        <w:r>
                          <w:rPr>
                            <w:rFonts w:ascii="Calibri" w:hAnsi="Calibri"/>
                            <w:b/>
                            <w:sz w:val="21"/>
                          </w:rPr>
                          <w:t>(byl</w:t>
                        </w:r>
                        <w:r>
                          <w:rPr>
                            <w:rFonts w:ascii="Calibri" w:hAnsi="Calibri"/>
                            <w:b/>
                            <w:spacing w:val="-2"/>
                            <w:sz w:val="21"/>
                          </w:rPr>
                          <w:t xml:space="preserve"> </w:t>
                        </w:r>
                        <w:r>
                          <w:rPr>
                            <w:rFonts w:ascii="Calibri" w:hAnsi="Calibri"/>
                            <w:b/>
                            <w:sz w:val="21"/>
                          </w:rPr>
                          <w:t>integrovaný</w:t>
                        </w:r>
                        <w:r>
                          <w:rPr>
                            <w:rFonts w:ascii="Calibri" w:hAnsi="Calibri"/>
                            <w:b/>
                            <w:spacing w:val="-2"/>
                            <w:sz w:val="21"/>
                          </w:rPr>
                          <w:t xml:space="preserve"> </w:t>
                        </w:r>
                        <w:r>
                          <w:rPr>
                            <w:rFonts w:ascii="Calibri" w:hAnsi="Calibri"/>
                            <w:b/>
                            <w:sz w:val="21"/>
                          </w:rPr>
                          <w:t>s</w:t>
                        </w:r>
                        <w:r>
                          <w:rPr>
                            <w:rFonts w:ascii="Calibri" w:hAnsi="Calibri"/>
                            <w:b/>
                            <w:spacing w:val="-2"/>
                            <w:sz w:val="21"/>
                          </w:rPr>
                          <w:t xml:space="preserve"> JIP/KAAS)</w:t>
                        </w:r>
                      </w:p>
                    </w:txbxContent>
                  </v:textbox>
                </v:shape>
                <w10:wrap type="topAndBottom" anchorx="page"/>
              </v:group>
            </w:pict>
          </mc:Fallback>
        </mc:AlternateContent>
      </w:r>
    </w:p>
    <w:p w14:paraId="7574385A" w14:textId="77777777" w:rsidR="002B75C0" w:rsidRDefault="002B75C0">
      <w:pPr>
        <w:pStyle w:val="Zkladntext"/>
        <w:spacing w:before="9"/>
        <w:rPr>
          <w:sz w:val="7"/>
        </w:rPr>
      </w:pPr>
    </w:p>
    <w:p w14:paraId="06A2D19B" w14:textId="77777777" w:rsidR="002B75C0" w:rsidRDefault="002B75C0">
      <w:pPr>
        <w:rPr>
          <w:sz w:val="7"/>
        </w:rPr>
        <w:sectPr w:rsidR="002B75C0">
          <w:type w:val="continuous"/>
          <w:pgSz w:w="11910" w:h="16840"/>
          <w:pgMar w:top="1320" w:right="900" w:bottom="1160" w:left="900" w:header="0" w:footer="0" w:gutter="0"/>
          <w:cols w:space="708"/>
        </w:sectPr>
      </w:pPr>
    </w:p>
    <w:p w14:paraId="2F4FD2FE" w14:textId="77777777" w:rsidR="002B75C0" w:rsidRDefault="00000000">
      <w:pPr>
        <w:spacing w:before="94"/>
        <w:ind w:left="155"/>
        <w:rPr>
          <w:b/>
          <w:sz w:val="18"/>
        </w:rPr>
      </w:pPr>
      <w:r>
        <w:rPr>
          <w:b/>
          <w:sz w:val="18"/>
        </w:rPr>
        <w:t>Popis</w:t>
      </w:r>
      <w:r>
        <w:rPr>
          <w:b/>
          <w:spacing w:val="-1"/>
          <w:sz w:val="18"/>
        </w:rPr>
        <w:t xml:space="preserve"> </w:t>
      </w:r>
      <w:r>
        <w:rPr>
          <w:b/>
          <w:spacing w:val="-2"/>
          <w:sz w:val="18"/>
        </w:rPr>
        <w:t>služby</w:t>
      </w:r>
    </w:p>
    <w:p w14:paraId="245E3025" w14:textId="77777777" w:rsidR="002B75C0" w:rsidRDefault="00000000">
      <w:pPr>
        <w:spacing w:before="110" w:line="256" w:lineRule="auto"/>
        <w:ind w:left="137" w:right="2380"/>
        <w:rPr>
          <w:sz w:val="15"/>
        </w:rPr>
      </w:pPr>
      <w:r>
        <w:br w:type="column"/>
      </w:r>
      <w:r>
        <w:rPr>
          <w:sz w:val="15"/>
        </w:rPr>
        <w:t>Zajištění migrace externího agendového informačního systému (který byl integrovaný s JIP/KAAS) do Systému prostřednictvím protokolu „JIP/KAAS“</w:t>
      </w:r>
    </w:p>
    <w:p w14:paraId="4C69B510" w14:textId="77777777" w:rsidR="002B75C0" w:rsidRDefault="002B75C0">
      <w:pPr>
        <w:spacing w:line="256" w:lineRule="auto"/>
        <w:rPr>
          <w:sz w:val="15"/>
        </w:rPr>
        <w:sectPr w:rsidR="002B75C0">
          <w:type w:val="continuous"/>
          <w:pgSz w:w="11910" w:h="16840"/>
          <w:pgMar w:top="1320" w:right="900" w:bottom="1160" w:left="900" w:header="0" w:footer="0" w:gutter="0"/>
          <w:cols w:num="2" w:space="708" w:equalWidth="0">
            <w:col w:w="1261" w:space="40"/>
            <w:col w:w="8809"/>
          </w:cols>
        </w:sectPr>
      </w:pPr>
    </w:p>
    <w:p w14:paraId="0E53F471" w14:textId="77777777" w:rsidR="002B75C0" w:rsidRDefault="002B75C0">
      <w:pPr>
        <w:pStyle w:val="Zkladntext"/>
        <w:spacing w:before="32"/>
        <w:rPr>
          <w:sz w:val="18"/>
        </w:rPr>
      </w:pPr>
    </w:p>
    <w:p w14:paraId="45D54D6B" w14:textId="77777777" w:rsidR="002B75C0" w:rsidRDefault="00000000">
      <w:pPr>
        <w:tabs>
          <w:tab w:val="left" w:pos="4517"/>
        </w:tabs>
        <w:ind w:left="155"/>
        <w:rPr>
          <w:sz w:val="15"/>
        </w:rPr>
      </w:pPr>
      <w:r>
        <w:rPr>
          <w:b/>
          <w:sz w:val="18"/>
        </w:rPr>
        <w:t>Objem</w:t>
      </w:r>
      <w:r>
        <w:rPr>
          <w:b/>
          <w:spacing w:val="-8"/>
          <w:sz w:val="18"/>
        </w:rPr>
        <w:t xml:space="preserve"> </w:t>
      </w:r>
      <w:r>
        <w:rPr>
          <w:b/>
          <w:sz w:val="18"/>
        </w:rPr>
        <w:t>poskytované</w:t>
      </w:r>
      <w:r>
        <w:rPr>
          <w:b/>
          <w:spacing w:val="-8"/>
          <w:sz w:val="18"/>
        </w:rPr>
        <w:t xml:space="preserve"> </w:t>
      </w:r>
      <w:r>
        <w:rPr>
          <w:b/>
          <w:spacing w:val="-2"/>
          <w:sz w:val="18"/>
        </w:rPr>
        <w:t>služby</w:t>
      </w:r>
      <w:r>
        <w:rPr>
          <w:b/>
          <w:sz w:val="18"/>
        </w:rPr>
        <w:tab/>
      </w:r>
      <w:r>
        <w:rPr>
          <w:sz w:val="15"/>
        </w:rPr>
        <w:t>Podle</w:t>
      </w:r>
      <w:r>
        <w:rPr>
          <w:spacing w:val="-5"/>
          <w:sz w:val="15"/>
        </w:rPr>
        <w:t xml:space="preserve"> </w:t>
      </w:r>
      <w:r>
        <w:rPr>
          <w:spacing w:val="-2"/>
          <w:sz w:val="15"/>
        </w:rPr>
        <w:t>objednávky</w:t>
      </w:r>
    </w:p>
    <w:p w14:paraId="2307EED2" w14:textId="77777777" w:rsidR="002B75C0" w:rsidRDefault="002B75C0">
      <w:pPr>
        <w:pStyle w:val="Zkladntext"/>
        <w:spacing w:before="137" w:after="1"/>
        <w:rPr>
          <w:sz w:val="2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7"/>
        <w:gridCol w:w="3080"/>
        <w:gridCol w:w="1121"/>
        <w:gridCol w:w="1121"/>
        <w:gridCol w:w="1122"/>
        <w:gridCol w:w="761"/>
      </w:tblGrid>
      <w:tr w:rsidR="002B75C0" w14:paraId="410F1640" w14:textId="77777777">
        <w:trPr>
          <w:trHeight w:val="563"/>
        </w:trPr>
        <w:tc>
          <w:tcPr>
            <w:tcW w:w="1287" w:type="dxa"/>
            <w:shd w:val="clear" w:color="auto" w:fill="C0C0C0"/>
          </w:tcPr>
          <w:p w14:paraId="0261A5D1" w14:textId="77777777" w:rsidR="002B75C0" w:rsidRDefault="00000000">
            <w:pPr>
              <w:pStyle w:val="TableParagraph"/>
              <w:spacing w:before="102" w:line="266" w:lineRule="auto"/>
              <w:ind w:left="234" w:firstLine="228"/>
              <w:rPr>
                <w:b/>
                <w:sz w:val="15"/>
              </w:rPr>
            </w:pPr>
            <w:r>
              <w:rPr>
                <w:b/>
                <w:spacing w:val="-2"/>
                <w:sz w:val="15"/>
              </w:rPr>
              <w:t>Číslo</w:t>
            </w:r>
            <w:r>
              <w:rPr>
                <w:b/>
                <w:sz w:val="15"/>
              </w:rPr>
              <w:t xml:space="preserve"> </w:t>
            </w:r>
            <w:r>
              <w:rPr>
                <w:b/>
                <w:spacing w:val="-2"/>
                <w:sz w:val="15"/>
              </w:rPr>
              <w:t>objednávky</w:t>
            </w:r>
          </w:p>
        </w:tc>
        <w:tc>
          <w:tcPr>
            <w:tcW w:w="3080" w:type="dxa"/>
            <w:shd w:val="clear" w:color="auto" w:fill="C0C0C0"/>
          </w:tcPr>
          <w:p w14:paraId="7722E6E3" w14:textId="77777777" w:rsidR="002B75C0" w:rsidRDefault="002B75C0">
            <w:pPr>
              <w:pStyle w:val="TableParagraph"/>
              <w:spacing w:before="25"/>
              <w:rPr>
                <w:sz w:val="15"/>
              </w:rPr>
            </w:pPr>
          </w:p>
          <w:p w14:paraId="110099DE" w14:textId="77777777" w:rsidR="002B75C0" w:rsidRDefault="00000000">
            <w:pPr>
              <w:pStyle w:val="TableParagraph"/>
              <w:ind w:left="1026"/>
              <w:rPr>
                <w:b/>
                <w:sz w:val="15"/>
              </w:rPr>
            </w:pPr>
            <w:r>
              <w:rPr>
                <w:b/>
                <w:sz w:val="15"/>
              </w:rPr>
              <w:t>Popis</w:t>
            </w:r>
            <w:r>
              <w:rPr>
                <w:b/>
                <w:spacing w:val="-2"/>
                <w:sz w:val="15"/>
              </w:rPr>
              <w:t xml:space="preserve"> činnosti</w:t>
            </w:r>
          </w:p>
        </w:tc>
        <w:tc>
          <w:tcPr>
            <w:tcW w:w="1121" w:type="dxa"/>
            <w:shd w:val="clear" w:color="auto" w:fill="C0C0C0"/>
          </w:tcPr>
          <w:p w14:paraId="5F1B8661" w14:textId="77777777" w:rsidR="002B75C0" w:rsidRDefault="00000000">
            <w:pPr>
              <w:pStyle w:val="TableParagraph"/>
              <w:spacing w:before="102" w:line="266" w:lineRule="auto"/>
              <w:ind w:left="397" w:hanging="284"/>
              <w:rPr>
                <w:b/>
                <w:sz w:val="15"/>
              </w:rPr>
            </w:pPr>
            <w:r>
              <w:rPr>
                <w:b/>
                <w:sz w:val="15"/>
              </w:rPr>
              <w:t>Číslo</w:t>
            </w:r>
            <w:r>
              <w:rPr>
                <w:b/>
                <w:spacing w:val="-11"/>
                <w:sz w:val="15"/>
              </w:rPr>
              <w:t xml:space="preserve"> </w:t>
            </w:r>
            <w:r>
              <w:rPr>
                <w:b/>
                <w:sz w:val="15"/>
              </w:rPr>
              <w:t xml:space="preserve">ticketu </w:t>
            </w:r>
            <w:r>
              <w:rPr>
                <w:b/>
                <w:spacing w:val="-4"/>
                <w:sz w:val="15"/>
              </w:rPr>
              <w:t>SDM</w:t>
            </w:r>
          </w:p>
        </w:tc>
        <w:tc>
          <w:tcPr>
            <w:tcW w:w="1121" w:type="dxa"/>
            <w:shd w:val="clear" w:color="auto" w:fill="C0C0C0"/>
          </w:tcPr>
          <w:p w14:paraId="3DFF21F0" w14:textId="77777777" w:rsidR="002B75C0" w:rsidRDefault="00000000">
            <w:pPr>
              <w:pStyle w:val="TableParagraph"/>
              <w:spacing w:before="5"/>
              <w:ind w:left="27" w:right="1"/>
              <w:jc w:val="center"/>
              <w:rPr>
                <w:b/>
                <w:sz w:val="15"/>
              </w:rPr>
            </w:pPr>
            <w:r>
              <w:rPr>
                <w:b/>
                <w:spacing w:val="-2"/>
                <w:sz w:val="15"/>
              </w:rPr>
              <w:t>Číslo</w:t>
            </w:r>
          </w:p>
          <w:p w14:paraId="7FC5C0D6" w14:textId="77777777" w:rsidR="002B75C0" w:rsidRDefault="00000000">
            <w:pPr>
              <w:pStyle w:val="TableParagraph"/>
              <w:spacing w:line="190" w:lineRule="atLeast"/>
              <w:ind w:left="27"/>
              <w:jc w:val="center"/>
              <w:rPr>
                <w:b/>
                <w:sz w:val="15"/>
              </w:rPr>
            </w:pPr>
            <w:r>
              <w:rPr>
                <w:b/>
                <w:spacing w:val="-2"/>
                <w:sz w:val="15"/>
              </w:rPr>
              <w:t>akceptačního</w:t>
            </w:r>
            <w:r>
              <w:rPr>
                <w:b/>
                <w:sz w:val="15"/>
              </w:rPr>
              <w:t xml:space="preserve"> </w:t>
            </w:r>
            <w:r>
              <w:rPr>
                <w:b/>
                <w:spacing w:val="-2"/>
                <w:sz w:val="15"/>
              </w:rPr>
              <w:t>protokolu</w:t>
            </w:r>
          </w:p>
        </w:tc>
        <w:tc>
          <w:tcPr>
            <w:tcW w:w="1122" w:type="dxa"/>
            <w:shd w:val="clear" w:color="auto" w:fill="C0C0C0"/>
          </w:tcPr>
          <w:p w14:paraId="6083CAF9" w14:textId="77777777" w:rsidR="002B75C0" w:rsidRDefault="00000000">
            <w:pPr>
              <w:pStyle w:val="TableParagraph"/>
              <w:spacing w:before="102" w:line="266" w:lineRule="auto"/>
              <w:ind w:left="169" w:hanging="24"/>
              <w:rPr>
                <w:b/>
                <w:sz w:val="15"/>
              </w:rPr>
            </w:pPr>
            <w:r>
              <w:rPr>
                <w:b/>
                <w:spacing w:val="-2"/>
                <w:sz w:val="15"/>
              </w:rPr>
              <w:t>Jednotková</w:t>
            </w:r>
            <w:r>
              <w:rPr>
                <w:b/>
                <w:sz w:val="15"/>
              </w:rPr>
              <w:t xml:space="preserve"> cena za</w:t>
            </w:r>
            <w:r>
              <w:rPr>
                <w:b/>
                <w:spacing w:val="1"/>
                <w:sz w:val="15"/>
              </w:rPr>
              <w:t xml:space="preserve"> </w:t>
            </w:r>
            <w:r>
              <w:rPr>
                <w:b/>
                <w:spacing w:val="-7"/>
                <w:sz w:val="15"/>
              </w:rPr>
              <w:t>KL</w:t>
            </w:r>
          </w:p>
        </w:tc>
        <w:tc>
          <w:tcPr>
            <w:tcW w:w="761" w:type="dxa"/>
            <w:shd w:val="clear" w:color="auto" w:fill="C0C0C0"/>
          </w:tcPr>
          <w:p w14:paraId="3B0EAEC4" w14:textId="77777777" w:rsidR="002B75C0" w:rsidRDefault="00000000">
            <w:pPr>
              <w:pStyle w:val="TableParagraph"/>
              <w:spacing w:before="5"/>
              <w:ind w:left="111" w:firstLine="38"/>
              <w:rPr>
                <w:b/>
                <w:sz w:val="15"/>
              </w:rPr>
            </w:pPr>
            <w:r>
              <w:rPr>
                <w:b/>
                <w:spacing w:val="-2"/>
                <w:sz w:val="15"/>
              </w:rPr>
              <w:t>Datum</w:t>
            </w:r>
          </w:p>
          <w:p w14:paraId="3D5355CB" w14:textId="77777777" w:rsidR="002B75C0" w:rsidRDefault="00000000">
            <w:pPr>
              <w:pStyle w:val="TableParagraph"/>
              <w:spacing w:line="190" w:lineRule="atLeast"/>
              <w:ind w:left="253" w:right="87" w:hanging="142"/>
              <w:rPr>
                <w:b/>
                <w:sz w:val="15"/>
              </w:rPr>
            </w:pPr>
            <w:r>
              <w:rPr>
                <w:b/>
                <w:spacing w:val="-2"/>
                <w:sz w:val="15"/>
              </w:rPr>
              <w:t>předání</w:t>
            </w:r>
            <w:r>
              <w:rPr>
                <w:b/>
                <w:sz w:val="15"/>
              </w:rPr>
              <w:t xml:space="preserve"> </w:t>
            </w:r>
            <w:r>
              <w:rPr>
                <w:b/>
                <w:spacing w:val="-4"/>
                <w:sz w:val="15"/>
              </w:rPr>
              <w:t>díla</w:t>
            </w:r>
          </w:p>
        </w:tc>
      </w:tr>
      <w:tr w:rsidR="002B75C0" w14:paraId="25EB0BA0" w14:textId="77777777">
        <w:trPr>
          <w:trHeight w:val="198"/>
        </w:trPr>
        <w:tc>
          <w:tcPr>
            <w:tcW w:w="1287" w:type="dxa"/>
          </w:tcPr>
          <w:p w14:paraId="7AD5765B" w14:textId="77777777" w:rsidR="002B75C0" w:rsidRDefault="002B75C0">
            <w:pPr>
              <w:pStyle w:val="TableParagraph"/>
              <w:rPr>
                <w:rFonts w:ascii="Times New Roman"/>
                <w:sz w:val="12"/>
              </w:rPr>
            </w:pPr>
          </w:p>
        </w:tc>
        <w:tc>
          <w:tcPr>
            <w:tcW w:w="3080" w:type="dxa"/>
          </w:tcPr>
          <w:p w14:paraId="6A2A6A7B" w14:textId="77777777" w:rsidR="002B75C0" w:rsidRDefault="002B75C0">
            <w:pPr>
              <w:pStyle w:val="TableParagraph"/>
              <w:rPr>
                <w:rFonts w:ascii="Times New Roman"/>
                <w:sz w:val="12"/>
              </w:rPr>
            </w:pPr>
          </w:p>
        </w:tc>
        <w:tc>
          <w:tcPr>
            <w:tcW w:w="1121" w:type="dxa"/>
          </w:tcPr>
          <w:p w14:paraId="7843E066" w14:textId="77777777" w:rsidR="002B75C0" w:rsidRDefault="002B75C0">
            <w:pPr>
              <w:pStyle w:val="TableParagraph"/>
              <w:rPr>
                <w:rFonts w:ascii="Times New Roman"/>
                <w:sz w:val="12"/>
              </w:rPr>
            </w:pPr>
          </w:p>
        </w:tc>
        <w:tc>
          <w:tcPr>
            <w:tcW w:w="1121" w:type="dxa"/>
          </w:tcPr>
          <w:p w14:paraId="5F04A296" w14:textId="77777777" w:rsidR="002B75C0" w:rsidRDefault="002B75C0">
            <w:pPr>
              <w:pStyle w:val="TableParagraph"/>
              <w:rPr>
                <w:rFonts w:ascii="Times New Roman"/>
                <w:sz w:val="12"/>
              </w:rPr>
            </w:pPr>
          </w:p>
        </w:tc>
        <w:tc>
          <w:tcPr>
            <w:tcW w:w="1122" w:type="dxa"/>
          </w:tcPr>
          <w:p w14:paraId="4FDE464F" w14:textId="77777777" w:rsidR="002B75C0" w:rsidRDefault="002B75C0">
            <w:pPr>
              <w:pStyle w:val="TableParagraph"/>
              <w:rPr>
                <w:rFonts w:ascii="Times New Roman"/>
                <w:sz w:val="12"/>
              </w:rPr>
            </w:pPr>
          </w:p>
        </w:tc>
        <w:tc>
          <w:tcPr>
            <w:tcW w:w="761" w:type="dxa"/>
          </w:tcPr>
          <w:p w14:paraId="1D3C1B2B" w14:textId="77777777" w:rsidR="002B75C0" w:rsidRDefault="002B75C0">
            <w:pPr>
              <w:pStyle w:val="TableParagraph"/>
              <w:rPr>
                <w:rFonts w:ascii="Times New Roman"/>
                <w:sz w:val="12"/>
              </w:rPr>
            </w:pPr>
          </w:p>
        </w:tc>
      </w:tr>
      <w:tr w:rsidR="002B75C0" w14:paraId="1CDCA4B8" w14:textId="77777777">
        <w:trPr>
          <w:trHeight w:val="198"/>
        </w:trPr>
        <w:tc>
          <w:tcPr>
            <w:tcW w:w="1287" w:type="dxa"/>
          </w:tcPr>
          <w:p w14:paraId="4529CC25" w14:textId="77777777" w:rsidR="002B75C0" w:rsidRDefault="002B75C0">
            <w:pPr>
              <w:pStyle w:val="TableParagraph"/>
              <w:rPr>
                <w:rFonts w:ascii="Times New Roman"/>
                <w:sz w:val="12"/>
              </w:rPr>
            </w:pPr>
          </w:p>
        </w:tc>
        <w:tc>
          <w:tcPr>
            <w:tcW w:w="3080" w:type="dxa"/>
          </w:tcPr>
          <w:p w14:paraId="6F898B2B" w14:textId="77777777" w:rsidR="002B75C0" w:rsidRDefault="002B75C0">
            <w:pPr>
              <w:pStyle w:val="TableParagraph"/>
              <w:rPr>
                <w:rFonts w:ascii="Times New Roman"/>
                <w:sz w:val="12"/>
              </w:rPr>
            </w:pPr>
          </w:p>
        </w:tc>
        <w:tc>
          <w:tcPr>
            <w:tcW w:w="1121" w:type="dxa"/>
          </w:tcPr>
          <w:p w14:paraId="0AACE7C3" w14:textId="77777777" w:rsidR="002B75C0" w:rsidRDefault="002B75C0">
            <w:pPr>
              <w:pStyle w:val="TableParagraph"/>
              <w:rPr>
                <w:rFonts w:ascii="Times New Roman"/>
                <w:sz w:val="12"/>
              </w:rPr>
            </w:pPr>
          </w:p>
        </w:tc>
        <w:tc>
          <w:tcPr>
            <w:tcW w:w="1121" w:type="dxa"/>
          </w:tcPr>
          <w:p w14:paraId="2643D020" w14:textId="77777777" w:rsidR="002B75C0" w:rsidRDefault="002B75C0">
            <w:pPr>
              <w:pStyle w:val="TableParagraph"/>
              <w:rPr>
                <w:rFonts w:ascii="Times New Roman"/>
                <w:sz w:val="12"/>
              </w:rPr>
            </w:pPr>
          </w:p>
        </w:tc>
        <w:tc>
          <w:tcPr>
            <w:tcW w:w="1122" w:type="dxa"/>
          </w:tcPr>
          <w:p w14:paraId="12941C84" w14:textId="77777777" w:rsidR="002B75C0" w:rsidRDefault="002B75C0">
            <w:pPr>
              <w:pStyle w:val="TableParagraph"/>
              <w:rPr>
                <w:rFonts w:ascii="Times New Roman"/>
                <w:sz w:val="12"/>
              </w:rPr>
            </w:pPr>
          </w:p>
        </w:tc>
        <w:tc>
          <w:tcPr>
            <w:tcW w:w="761" w:type="dxa"/>
          </w:tcPr>
          <w:p w14:paraId="5716B2F7" w14:textId="77777777" w:rsidR="002B75C0" w:rsidRDefault="002B75C0">
            <w:pPr>
              <w:pStyle w:val="TableParagraph"/>
              <w:rPr>
                <w:rFonts w:ascii="Times New Roman"/>
                <w:sz w:val="12"/>
              </w:rPr>
            </w:pPr>
          </w:p>
        </w:tc>
      </w:tr>
      <w:tr w:rsidR="002B75C0" w14:paraId="7FAF1D77" w14:textId="77777777">
        <w:trPr>
          <w:trHeight w:val="198"/>
        </w:trPr>
        <w:tc>
          <w:tcPr>
            <w:tcW w:w="1287" w:type="dxa"/>
          </w:tcPr>
          <w:p w14:paraId="57A7EB67" w14:textId="77777777" w:rsidR="002B75C0" w:rsidRDefault="002B75C0">
            <w:pPr>
              <w:pStyle w:val="TableParagraph"/>
              <w:rPr>
                <w:rFonts w:ascii="Times New Roman"/>
                <w:sz w:val="12"/>
              </w:rPr>
            </w:pPr>
          </w:p>
        </w:tc>
        <w:tc>
          <w:tcPr>
            <w:tcW w:w="3080" w:type="dxa"/>
          </w:tcPr>
          <w:p w14:paraId="5FFEAFF9" w14:textId="77777777" w:rsidR="002B75C0" w:rsidRDefault="002B75C0">
            <w:pPr>
              <w:pStyle w:val="TableParagraph"/>
              <w:rPr>
                <w:rFonts w:ascii="Times New Roman"/>
                <w:sz w:val="12"/>
              </w:rPr>
            </w:pPr>
          </w:p>
        </w:tc>
        <w:tc>
          <w:tcPr>
            <w:tcW w:w="1121" w:type="dxa"/>
          </w:tcPr>
          <w:p w14:paraId="48B1D054" w14:textId="77777777" w:rsidR="002B75C0" w:rsidRDefault="002B75C0">
            <w:pPr>
              <w:pStyle w:val="TableParagraph"/>
              <w:rPr>
                <w:rFonts w:ascii="Times New Roman"/>
                <w:sz w:val="12"/>
              </w:rPr>
            </w:pPr>
          </w:p>
        </w:tc>
        <w:tc>
          <w:tcPr>
            <w:tcW w:w="1121" w:type="dxa"/>
          </w:tcPr>
          <w:p w14:paraId="6891FD6E" w14:textId="77777777" w:rsidR="002B75C0" w:rsidRDefault="002B75C0">
            <w:pPr>
              <w:pStyle w:val="TableParagraph"/>
              <w:rPr>
                <w:rFonts w:ascii="Times New Roman"/>
                <w:sz w:val="12"/>
              </w:rPr>
            </w:pPr>
          </w:p>
        </w:tc>
        <w:tc>
          <w:tcPr>
            <w:tcW w:w="1122" w:type="dxa"/>
          </w:tcPr>
          <w:p w14:paraId="43B459C6" w14:textId="77777777" w:rsidR="002B75C0" w:rsidRDefault="002B75C0">
            <w:pPr>
              <w:pStyle w:val="TableParagraph"/>
              <w:rPr>
                <w:rFonts w:ascii="Times New Roman"/>
                <w:sz w:val="12"/>
              </w:rPr>
            </w:pPr>
          </w:p>
        </w:tc>
        <w:tc>
          <w:tcPr>
            <w:tcW w:w="761" w:type="dxa"/>
          </w:tcPr>
          <w:p w14:paraId="78E4E196" w14:textId="77777777" w:rsidR="002B75C0" w:rsidRDefault="002B75C0">
            <w:pPr>
              <w:pStyle w:val="TableParagraph"/>
              <w:rPr>
                <w:rFonts w:ascii="Times New Roman"/>
                <w:sz w:val="12"/>
              </w:rPr>
            </w:pPr>
          </w:p>
        </w:tc>
      </w:tr>
      <w:tr w:rsidR="002B75C0" w14:paraId="6B2D1C59" w14:textId="77777777">
        <w:trPr>
          <w:trHeight w:val="198"/>
        </w:trPr>
        <w:tc>
          <w:tcPr>
            <w:tcW w:w="1287" w:type="dxa"/>
          </w:tcPr>
          <w:p w14:paraId="7C0A66AC" w14:textId="77777777" w:rsidR="002B75C0" w:rsidRDefault="002B75C0">
            <w:pPr>
              <w:pStyle w:val="TableParagraph"/>
              <w:rPr>
                <w:rFonts w:ascii="Times New Roman"/>
                <w:sz w:val="12"/>
              </w:rPr>
            </w:pPr>
          </w:p>
        </w:tc>
        <w:tc>
          <w:tcPr>
            <w:tcW w:w="3080" w:type="dxa"/>
          </w:tcPr>
          <w:p w14:paraId="3611CBD9" w14:textId="77777777" w:rsidR="002B75C0" w:rsidRDefault="002B75C0">
            <w:pPr>
              <w:pStyle w:val="TableParagraph"/>
              <w:rPr>
                <w:rFonts w:ascii="Times New Roman"/>
                <w:sz w:val="12"/>
              </w:rPr>
            </w:pPr>
          </w:p>
        </w:tc>
        <w:tc>
          <w:tcPr>
            <w:tcW w:w="1121" w:type="dxa"/>
          </w:tcPr>
          <w:p w14:paraId="63C604F1" w14:textId="77777777" w:rsidR="002B75C0" w:rsidRDefault="002B75C0">
            <w:pPr>
              <w:pStyle w:val="TableParagraph"/>
              <w:rPr>
                <w:rFonts w:ascii="Times New Roman"/>
                <w:sz w:val="12"/>
              </w:rPr>
            </w:pPr>
          </w:p>
        </w:tc>
        <w:tc>
          <w:tcPr>
            <w:tcW w:w="1121" w:type="dxa"/>
          </w:tcPr>
          <w:p w14:paraId="3EB88BD6" w14:textId="77777777" w:rsidR="002B75C0" w:rsidRDefault="002B75C0">
            <w:pPr>
              <w:pStyle w:val="TableParagraph"/>
              <w:rPr>
                <w:rFonts w:ascii="Times New Roman"/>
                <w:sz w:val="12"/>
              </w:rPr>
            </w:pPr>
          </w:p>
        </w:tc>
        <w:tc>
          <w:tcPr>
            <w:tcW w:w="1122" w:type="dxa"/>
          </w:tcPr>
          <w:p w14:paraId="48D95500" w14:textId="77777777" w:rsidR="002B75C0" w:rsidRDefault="002B75C0">
            <w:pPr>
              <w:pStyle w:val="TableParagraph"/>
              <w:rPr>
                <w:rFonts w:ascii="Times New Roman"/>
                <w:sz w:val="12"/>
              </w:rPr>
            </w:pPr>
          </w:p>
        </w:tc>
        <w:tc>
          <w:tcPr>
            <w:tcW w:w="761" w:type="dxa"/>
          </w:tcPr>
          <w:p w14:paraId="549ECD0C" w14:textId="77777777" w:rsidR="002B75C0" w:rsidRDefault="002B75C0">
            <w:pPr>
              <w:pStyle w:val="TableParagraph"/>
              <w:rPr>
                <w:rFonts w:ascii="Times New Roman"/>
                <w:sz w:val="12"/>
              </w:rPr>
            </w:pPr>
          </w:p>
        </w:tc>
      </w:tr>
      <w:tr w:rsidR="002B75C0" w14:paraId="13B85451" w14:textId="77777777">
        <w:trPr>
          <w:trHeight w:val="177"/>
        </w:trPr>
        <w:tc>
          <w:tcPr>
            <w:tcW w:w="6609" w:type="dxa"/>
            <w:gridSpan w:val="4"/>
          </w:tcPr>
          <w:p w14:paraId="3CA57E1D" w14:textId="77777777" w:rsidR="002B75C0" w:rsidRDefault="00000000">
            <w:pPr>
              <w:pStyle w:val="TableParagraph"/>
              <w:spacing w:line="157" w:lineRule="exact"/>
              <w:ind w:left="31"/>
              <w:jc w:val="center"/>
              <w:rPr>
                <w:b/>
                <w:sz w:val="15"/>
              </w:rPr>
            </w:pPr>
            <w:r>
              <w:rPr>
                <w:b/>
                <w:spacing w:val="-2"/>
                <w:sz w:val="15"/>
              </w:rPr>
              <w:t>Celkem</w:t>
            </w:r>
          </w:p>
        </w:tc>
        <w:tc>
          <w:tcPr>
            <w:tcW w:w="1122" w:type="dxa"/>
          </w:tcPr>
          <w:p w14:paraId="33E3FB13" w14:textId="77777777" w:rsidR="002B75C0" w:rsidRDefault="00000000">
            <w:pPr>
              <w:pStyle w:val="TableParagraph"/>
              <w:spacing w:line="156" w:lineRule="exact"/>
              <w:ind w:left="31"/>
              <w:jc w:val="center"/>
              <w:rPr>
                <w:b/>
                <w:sz w:val="15"/>
              </w:rPr>
            </w:pPr>
            <w:r>
              <w:rPr>
                <w:b/>
                <w:spacing w:val="-10"/>
                <w:sz w:val="15"/>
              </w:rPr>
              <w:t>0</w:t>
            </w:r>
          </w:p>
        </w:tc>
        <w:tc>
          <w:tcPr>
            <w:tcW w:w="761" w:type="dxa"/>
          </w:tcPr>
          <w:p w14:paraId="4C23C7E4" w14:textId="77777777" w:rsidR="002B75C0" w:rsidRDefault="002B75C0">
            <w:pPr>
              <w:pStyle w:val="TableParagraph"/>
              <w:rPr>
                <w:rFonts w:ascii="Times New Roman"/>
                <w:sz w:val="10"/>
              </w:rPr>
            </w:pPr>
          </w:p>
        </w:tc>
      </w:tr>
    </w:tbl>
    <w:p w14:paraId="21875CC7" w14:textId="77777777" w:rsidR="002B75C0" w:rsidRDefault="00000000">
      <w:pPr>
        <w:pStyle w:val="Zkladntext"/>
        <w:spacing w:before="103"/>
        <w:rPr>
          <w:sz w:val="20"/>
        </w:rPr>
      </w:pPr>
      <w:r>
        <w:rPr>
          <w:noProof/>
        </w:rPr>
        <mc:AlternateContent>
          <mc:Choice Requires="wpg">
            <w:drawing>
              <wp:anchor distT="0" distB="0" distL="0" distR="0" simplePos="0" relativeHeight="251667456" behindDoc="1" locked="0" layoutInCell="1" allowOverlap="1" wp14:anchorId="5F165683" wp14:editId="7701C74A">
                <wp:simplePos x="0" y="0"/>
                <wp:positionH relativeFrom="page">
                  <wp:posOffset>647700</wp:posOffset>
                </wp:positionH>
                <wp:positionV relativeFrom="paragraph">
                  <wp:posOffset>227202</wp:posOffset>
                </wp:positionV>
                <wp:extent cx="5393690" cy="19685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196850"/>
                          <a:chOff x="0" y="0"/>
                          <a:chExt cx="5393690" cy="196850"/>
                        </a:xfrm>
                      </wpg:grpSpPr>
                      <wps:wsp>
                        <wps:cNvPr id="111" name="Graphic 111"/>
                        <wps:cNvSpPr/>
                        <wps:spPr>
                          <a:xfrm>
                            <a:off x="6095" y="9144"/>
                            <a:ext cx="5387340" cy="180340"/>
                          </a:xfrm>
                          <a:custGeom>
                            <a:avLst/>
                            <a:gdLst/>
                            <a:ahLst/>
                            <a:cxnLst/>
                            <a:rect l="l" t="t" r="r" b="b"/>
                            <a:pathLst>
                              <a:path w="5387340" h="180340">
                                <a:moveTo>
                                  <a:pt x="5387086" y="0"/>
                                </a:moveTo>
                                <a:lnTo>
                                  <a:pt x="0" y="0"/>
                                </a:lnTo>
                                <a:lnTo>
                                  <a:pt x="0" y="179832"/>
                                </a:lnTo>
                                <a:lnTo>
                                  <a:pt x="5387086" y="179832"/>
                                </a:lnTo>
                                <a:lnTo>
                                  <a:pt x="5387086" y="0"/>
                                </a:lnTo>
                                <a:close/>
                              </a:path>
                            </a:pathLst>
                          </a:custGeom>
                          <a:solidFill>
                            <a:srgbClr val="D9D9D9"/>
                          </a:solidFill>
                        </wps:spPr>
                        <wps:bodyPr wrap="square" lIns="0" tIns="0" rIns="0" bIns="0" rtlCol="0">
                          <a:prstTxWarp prst="textNoShape">
                            <a:avLst/>
                          </a:prstTxWarp>
                          <a:noAutofit/>
                        </wps:bodyPr>
                      </wps:wsp>
                      <wps:wsp>
                        <wps:cNvPr id="112" name="Graphic 112"/>
                        <wps:cNvSpPr/>
                        <wps:spPr>
                          <a:xfrm>
                            <a:off x="0" y="0"/>
                            <a:ext cx="5393690" cy="196850"/>
                          </a:xfrm>
                          <a:custGeom>
                            <a:avLst/>
                            <a:gdLst/>
                            <a:ahLst/>
                            <a:cxnLst/>
                            <a:rect l="l" t="t" r="r" b="b"/>
                            <a:pathLst>
                              <a:path w="5393690" h="196850">
                                <a:moveTo>
                                  <a:pt x="5393182" y="178308"/>
                                </a:moveTo>
                                <a:lnTo>
                                  <a:pt x="0" y="178308"/>
                                </a:lnTo>
                                <a:lnTo>
                                  <a:pt x="0" y="196596"/>
                                </a:lnTo>
                                <a:lnTo>
                                  <a:pt x="5393182" y="196596"/>
                                </a:lnTo>
                                <a:lnTo>
                                  <a:pt x="5393182" y="178308"/>
                                </a:lnTo>
                                <a:close/>
                              </a:path>
                              <a:path w="5393690" h="196850">
                                <a:moveTo>
                                  <a:pt x="5393182" y="0"/>
                                </a:moveTo>
                                <a:lnTo>
                                  <a:pt x="0" y="0"/>
                                </a:lnTo>
                                <a:lnTo>
                                  <a:pt x="0" y="18288"/>
                                </a:lnTo>
                                <a:lnTo>
                                  <a:pt x="5393182" y="18288"/>
                                </a:lnTo>
                                <a:lnTo>
                                  <a:pt x="5393182" y="0"/>
                                </a:lnTo>
                                <a:close/>
                              </a:path>
                            </a:pathLst>
                          </a:custGeom>
                          <a:solidFill>
                            <a:srgbClr val="000000"/>
                          </a:solidFill>
                        </wps:spPr>
                        <wps:bodyPr wrap="square" lIns="0" tIns="0" rIns="0" bIns="0" rtlCol="0">
                          <a:prstTxWarp prst="textNoShape">
                            <a:avLst/>
                          </a:prstTxWarp>
                          <a:noAutofit/>
                        </wps:bodyPr>
                      </wps:wsp>
                      <wps:wsp>
                        <wps:cNvPr id="113" name="Textbox 113"/>
                        <wps:cNvSpPr txBox="1"/>
                        <wps:spPr>
                          <a:xfrm>
                            <a:off x="6095" y="18288"/>
                            <a:ext cx="5387340" cy="160020"/>
                          </a:xfrm>
                          <a:prstGeom prst="rect">
                            <a:avLst/>
                          </a:prstGeom>
                        </wps:spPr>
                        <wps:txbx>
                          <w:txbxContent>
                            <w:p w14:paraId="20FB0EC1"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03</w:t>
                              </w:r>
                              <w:r>
                                <w:rPr>
                                  <w:rFonts w:ascii="Calibri" w:hAnsi="Calibri"/>
                                  <w:b/>
                                  <w:sz w:val="21"/>
                                </w:rPr>
                                <w:tab/>
                                <w:t>Migrace</w:t>
                              </w:r>
                              <w:r>
                                <w:rPr>
                                  <w:rFonts w:ascii="Calibri" w:hAnsi="Calibri"/>
                                  <w:b/>
                                  <w:spacing w:val="-5"/>
                                  <w:sz w:val="21"/>
                                </w:rPr>
                                <w:t xml:space="preserve"> </w:t>
                              </w:r>
                              <w:r>
                                <w:rPr>
                                  <w:rFonts w:ascii="Calibri" w:hAnsi="Calibri"/>
                                  <w:b/>
                                  <w:sz w:val="21"/>
                                </w:rPr>
                                <w:t>existujícího</w:t>
                              </w:r>
                              <w:r>
                                <w:rPr>
                                  <w:rFonts w:ascii="Calibri" w:hAnsi="Calibri"/>
                                  <w:b/>
                                  <w:spacing w:val="-5"/>
                                  <w:sz w:val="21"/>
                                </w:rPr>
                                <w:t xml:space="preserve"> </w:t>
                              </w:r>
                              <w:r>
                                <w:rPr>
                                  <w:rFonts w:ascii="Calibri" w:hAnsi="Calibri"/>
                                  <w:b/>
                                  <w:sz w:val="21"/>
                                </w:rPr>
                                <w:t>AIS</w:t>
                              </w:r>
                              <w:r>
                                <w:rPr>
                                  <w:rFonts w:ascii="Calibri" w:hAnsi="Calibri"/>
                                  <w:b/>
                                  <w:spacing w:val="-2"/>
                                  <w:sz w:val="21"/>
                                </w:rPr>
                                <w:t xml:space="preserve"> </w:t>
                              </w:r>
                              <w:r>
                                <w:rPr>
                                  <w:rFonts w:ascii="Calibri" w:hAnsi="Calibri"/>
                                  <w:b/>
                                  <w:sz w:val="21"/>
                                </w:rPr>
                                <w:t>(byl</w:t>
                              </w:r>
                              <w:r>
                                <w:rPr>
                                  <w:rFonts w:ascii="Calibri" w:hAnsi="Calibri"/>
                                  <w:b/>
                                  <w:spacing w:val="-3"/>
                                  <w:sz w:val="21"/>
                                </w:rPr>
                                <w:t xml:space="preserve"> </w:t>
                              </w:r>
                              <w:r>
                                <w:rPr>
                                  <w:rFonts w:ascii="Calibri" w:hAnsi="Calibri"/>
                                  <w:b/>
                                  <w:sz w:val="21"/>
                                </w:rPr>
                                <w:t>integrovaný</w:t>
                              </w:r>
                              <w:r>
                                <w:rPr>
                                  <w:rFonts w:ascii="Calibri" w:hAnsi="Calibri"/>
                                  <w:b/>
                                  <w:spacing w:val="-2"/>
                                  <w:sz w:val="21"/>
                                </w:rPr>
                                <w:t xml:space="preserve"> </w:t>
                              </w:r>
                              <w:r>
                                <w:rPr>
                                  <w:rFonts w:ascii="Calibri" w:hAnsi="Calibri"/>
                                  <w:b/>
                                  <w:sz w:val="21"/>
                                </w:rPr>
                                <w:t>s</w:t>
                              </w:r>
                              <w:r>
                                <w:rPr>
                                  <w:rFonts w:ascii="Calibri" w:hAnsi="Calibri"/>
                                  <w:b/>
                                  <w:spacing w:val="-3"/>
                                  <w:sz w:val="21"/>
                                </w:rPr>
                                <w:t xml:space="preserve"> </w:t>
                              </w:r>
                              <w:r>
                                <w:rPr>
                                  <w:rFonts w:ascii="Calibri" w:hAnsi="Calibri"/>
                                  <w:b/>
                                  <w:sz w:val="21"/>
                                </w:rPr>
                                <w:t>JIP/KAAS)</w:t>
                              </w:r>
                              <w:r>
                                <w:rPr>
                                  <w:rFonts w:ascii="Calibri" w:hAnsi="Calibri"/>
                                  <w:b/>
                                  <w:spacing w:val="-3"/>
                                  <w:sz w:val="21"/>
                                </w:rPr>
                                <w:t xml:space="preserve"> </w:t>
                              </w:r>
                              <w:r>
                                <w:rPr>
                                  <w:rFonts w:ascii="Calibri" w:hAnsi="Calibri"/>
                                  <w:b/>
                                  <w:sz w:val="21"/>
                                </w:rPr>
                                <w:t>s</w:t>
                              </w:r>
                              <w:r>
                                <w:rPr>
                                  <w:rFonts w:ascii="Calibri" w:hAnsi="Calibri"/>
                                  <w:b/>
                                  <w:spacing w:val="-3"/>
                                  <w:sz w:val="21"/>
                                </w:rPr>
                                <w:t xml:space="preserve"> </w:t>
                              </w:r>
                              <w:r>
                                <w:rPr>
                                  <w:rFonts w:ascii="Calibri" w:hAnsi="Calibri"/>
                                  <w:b/>
                                  <w:sz w:val="21"/>
                                </w:rPr>
                                <w:t>rozšířeným</w:t>
                              </w:r>
                              <w:r>
                                <w:rPr>
                                  <w:rFonts w:ascii="Calibri" w:hAnsi="Calibri"/>
                                  <w:b/>
                                  <w:spacing w:val="-1"/>
                                  <w:sz w:val="21"/>
                                </w:rPr>
                                <w:t xml:space="preserve"> </w:t>
                              </w:r>
                              <w:r>
                                <w:rPr>
                                  <w:rFonts w:ascii="Calibri" w:hAnsi="Calibri"/>
                                  <w:b/>
                                  <w:spacing w:val="-2"/>
                                  <w:sz w:val="21"/>
                                </w:rPr>
                                <w:t>rozhraním</w:t>
                              </w:r>
                            </w:p>
                          </w:txbxContent>
                        </wps:txbx>
                        <wps:bodyPr wrap="square" lIns="0" tIns="0" rIns="0" bIns="0" rtlCol="0">
                          <a:noAutofit/>
                        </wps:bodyPr>
                      </wps:wsp>
                    </wpg:wgp>
                  </a:graphicData>
                </a:graphic>
              </wp:anchor>
            </w:drawing>
          </mc:Choice>
          <mc:Fallback>
            <w:pict>
              <v:group w14:anchorId="5F165683" id="Group 110" o:spid="_x0000_s1076" style="position:absolute;margin-left:51pt;margin-top:17.9pt;width:424.7pt;height:15.5pt;z-index:-251649024;mso-wrap-distance-left:0;mso-wrap-distance-right:0;mso-position-horizontal-relative:page;mso-position-vertical-relative:text" coordsize="5393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">
                <v:shape id="Graphic 111" o:spid="_x0000_s1077" style="position:absolute;left:60;top:91;width:53874;height:1803;visibility:visible;mso-wrap-style:square;v-text-anchor:top" coordsize="5387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" path="m5387086,l,,,179832r5387086,l5387086,xe" fillcolor="#d9d9d9" stroked="f">
                  <v:path arrowok="t"/>
                </v:shape>
                <v:shape id="Graphic 112" o:spid="_x0000_s1078" style="position:absolute;width:53936;height:1968;visibility:visible;mso-wrap-style:square;v-text-anchor:top" coordsize="53936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" path="m5393182,178308l,178308r,18288l5393182,196596r,-18288xem5393182,l,,,18288r5393182,l5393182,xe" fillcolor="black" stroked="f">
                  <v:path arrowok="t"/>
                </v:shape>
                <v:shape id="Textbox 113" o:spid="_x0000_s1079" type="#_x0000_t202" style="position:absolute;left:60;top:182;width:5387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0FB0EC1"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03</w:t>
                        </w:r>
                        <w:r>
                          <w:rPr>
                            <w:rFonts w:ascii="Calibri" w:hAnsi="Calibri"/>
                            <w:b/>
                            <w:sz w:val="21"/>
                          </w:rPr>
                          <w:tab/>
                          <w:t>Migrace</w:t>
                        </w:r>
                        <w:r>
                          <w:rPr>
                            <w:rFonts w:ascii="Calibri" w:hAnsi="Calibri"/>
                            <w:b/>
                            <w:spacing w:val="-5"/>
                            <w:sz w:val="21"/>
                          </w:rPr>
                          <w:t xml:space="preserve"> </w:t>
                        </w:r>
                        <w:r>
                          <w:rPr>
                            <w:rFonts w:ascii="Calibri" w:hAnsi="Calibri"/>
                            <w:b/>
                            <w:sz w:val="21"/>
                          </w:rPr>
                          <w:t>existujícího</w:t>
                        </w:r>
                        <w:r>
                          <w:rPr>
                            <w:rFonts w:ascii="Calibri" w:hAnsi="Calibri"/>
                            <w:b/>
                            <w:spacing w:val="-5"/>
                            <w:sz w:val="21"/>
                          </w:rPr>
                          <w:t xml:space="preserve"> </w:t>
                        </w:r>
                        <w:r>
                          <w:rPr>
                            <w:rFonts w:ascii="Calibri" w:hAnsi="Calibri"/>
                            <w:b/>
                            <w:sz w:val="21"/>
                          </w:rPr>
                          <w:t>AIS</w:t>
                        </w:r>
                        <w:r>
                          <w:rPr>
                            <w:rFonts w:ascii="Calibri" w:hAnsi="Calibri"/>
                            <w:b/>
                            <w:spacing w:val="-2"/>
                            <w:sz w:val="21"/>
                          </w:rPr>
                          <w:t xml:space="preserve"> </w:t>
                        </w:r>
                        <w:r>
                          <w:rPr>
                            <w:rFonts w:ascii="Calibri" w:hAnsi="Calibri"/>
                            <w:b/>
                            <w:sz w:val="21"/>
                          </w:rPr>
                          <w:t>(byl</w:t>
                        </w:r>
                        <w:r>
                          <w:rPr>
                            <w:rFonts w:ascii="Calibri" w:hAnsi="Calibri"/>
                            <w:b/>
                            <w:spacing w:val="-3"/>
                            <w:sz w:val="21"/>
                          </w:rPr>
                          <w:t xml:space="preserve"> </w:t>
                        </w:r>
                        <w:r>
                          <w:rPr>
                            <w:rFonts w:ascii="Calibri" w:hAnsi="Calibri"/>
                            <w:b/>
                            <w:sz w:val="21"/>
                          </w:rPr>
                          <w:t>integrovaný</w:t>
                        </w:r>
                        <w:r>
                          <w:rPr>
                            <w:rFonts w:ascii="Calibri" w:hAnsi="Calibri"/>
                            <w:b/>
                            <w:spacing w:val="-2"/>
                            <w:sz w:val="21"/>
                          </w:rPr>
                          <w:t xml:space="preserve"> </w:t>
                        </w:r>
                        <w:r>
                          <w:rPr>
                            <w:rFonts w:ascii="Calibri" w:hAnsi="Calibri"/>
                            <w:b/>
                            <w:sz w:val="21"/>
                          </w:rPr>
                          <w:t>s</w:t>
                        </w:r>
                        <w:r>
                          <w:rPr>
                            <w:rFonts w:ascii="Calibri" w:hAnsi="Calibri"/>
                            <w:b/>
                            <w:spacing w:val="-3"/>
                            <w:sz w:val="21"/>
                          </w:rPr>
                          <w:t xml:space="preserve"> </w:t>
                        </w:r>
                        <w:r>
                          <w:rPr>
                            <w:rFonts w:ascii="Calibri" w:hAnsi="Calibri"/>
                            <w:b/>
                            <w:sz w:val="21"/>
                          </w:rPr>
                          <w:t>JIP/KAAS)</w:t>
                        </w:r>
                        <w:r>
                          <w:rPr>
                            <w:rFonts w:ascii="Calibri" w:hAnsi="Calibri"/>
                            <w:b/>
                            <w:spacing w:val="-3"/>
                            <w:sz w:val="21"/>
                          </w:rPr>
                          <w:t xml:space="preserve"> </w:t>
                        </w:r>
                        <w:r>
                          <w:rPr>
                            <w:rFonts w:ascii="Calibri" w:hAnsi="Calibri"/>
                            <w:b/>
                            <w:sz w:val="21"/>
                          </w:rPr>
                          <w:t>s</w:t>
                        </w:r>
                        <w:r>
                          <w:rPr>
                            <w:rFonts w:ascii="Calibri" w:hAnsi="Calibri"/>
                            <w:b/>
                            <w:spacing w:val="-3"/>
                            <w:sz w:val="21"/>
                          </w:rPr>
                          <w:t xml:space="preserve"> </w:t>
                        </w:r>
                        <w:r>
                          <w:rPr>
                            <w:rFonts w:ascii="Calibri" w:hAnsi="Calibri"/>
                            <w:b/>
                            <w:sz w:val="21"/>
                          </w:rPr>
                          <w:t>rozšířeným</w:t>
                        </w:r>
                        <w:r>
                          <w:rPr>
                            <w:rFonts w:ascii="Calibri" w:hAnsi="Calibri"/>
                            <w:b/>
                            <w:spacing w:val="-1"/>
                            <w:sz w:val="21"/>
                          </w:rPr>
                          <w:t xml:space="preserve"> </w:t>
                        </w:r>
                        <w:r>
                          <w:rPr>
                            <w:rFonts w:ascii="Calibri" w:hAnsi="Calibri"/>
                            <w:b/>
                            <w:spacing w:val="-2"/>
                            <w:sz w:val="21"/>
                          </w:rPr>
                          <w:t>rozhraním</w:t>
                        </w:r>
                      </w:p>
                    </w:txbxContent>
                  </v:textbox>
                </v:shape>
                <w10:wrap type="topAndBottom" anchorx="page"/>
              </v:group>
            </w:pict>
          </mc:Fallback>
        </mc:AlternateContent>
      </w:r>
    </w:p>
    <w:p w14:paraId="60FEFE5B" w14:textId="77777777" w:rsidR="002B75C0" w:rsidRDefault="002B75C0">
      <w:pPr>
        <w:pStyle w:val="Zkladntext"/>
        <w:spacing w:before="1"/>
        <w:rPr>
          <w:sz w:val="7"/>
        </w:rPr>
      </w:pPr>
    </w:p>
    <w:p w14:paraId="3170CE83" w14:textId="77777777" w:rsidR="002B75C0" w:rsidRDefault="002B75C0">
      <w:pPr>
        <w:rPr>
          <w:sz w:val="7"/>
        </w:rPr>
        <w:sectPr w:rsidR="002B75C0">
          <w:type w:val="continuous"/>
          <w:pgSz w:w="11910" w:h="16840"/>
          <w:pgMar w:top="1320" w:right="900" w:bottom="1160" w:left="900" w:header="0" w:footer="0" w:gutter="0"/>
          <w:cols w:space="708"/>
        </w:sectPr>
      </w:pPr>
    </w:p>
    <w:p w14:paraId="4FAF4F2E" w14:textId="77777777" w:rsidR="002B75C0" w:rsidRDefault="00000000">
      <w:pPr>
        <w:spacing w:before="102"/>
        <w:ind w:left="155"/>
        <w:rPr>
          <w:b/>
          <w:sz w:val="18"/>
        </w:rPr>
      </w:pPr>
      <w:r>
        <w:rPr>
          <w:b/>
          <w:sz w:val="18"/>
        </w:rPr>
        <w:t>Popis</w:t>
      </w:r>
      <w:r>
        <w:rPr>
          <w:b/>
          <w:spacing w:val="-1"/>
          <w:sz w:val="18"/>
        </w:rPr>
        <w:t xml:space="preserve"> </w:t>
      </w:r>
      <w:r>
        <w:rPr>
          <w:b/>
          <w:spacing w:val="-2"/>
          <w:sz w:val="18"/>
        </w:rPr>
        <w:t>služby</w:t>
      </w:r>
    </w:p>
    <w:p w14:paraId="137D7E84" w14:textId="77777777" w:rsidR="002B75C0" w:rsidRDefault="00000000">
      <w:pPr>
        <w:spacing w:before="97" w:line="256" w:lineRule="auto"/>
        <w:ind w:left="137" w:right="2380"/>
        <w:rPr>
          <w:sz w:val="15"/>
        </w:rPr>
      </w:pPr>
      <w:r>
        <w:br w:type="column"/>
      </w:r>
      <w:r>
        <w:rPr>
          <w:sz w:val="15"/>
        </w:rPr>
        <w:t>Zajištění migrace externího agendového informačního systému (který byl integrovaný s JIP/KAAS) do Systému prostřednictvím protokolu „JIP/KAAS“ které mají implementováno rozšířené rozhraní JIP/KAAS</w:t>
      </w:r>
    </w:p>
    <w:p w14:paraId="506B4985" w14:textId="77777777" w:rsidR="002B75C0" w:rsidRDefault="002B75C0">
      <w:pPr>
        <w:spacing w:line="256" w:lineRule="auto"/>
        <w:rPr>
          <w:sz w:val="15"/>
        </w:rPr>
        <w:sectPr w:rsidR="002B75C0">
          <w:type w:val="continuous"/>
          <w:pgSz w:w="11910" w:h="16840"/>
          <w:pgMar w:top="1320" w:right="900" w:bottom="1160" w:left="900" w:header="0" w:footer="0" w:gutter="0"/>
          <w:cols w:num="2" w:space="708" w:equalWidth="0">
            <w:col w:w="1261" w:space="40"/>
            <w:col w:w="8809"/>
          </w:cols>
        </w:sectPr>
      </w:pPr>
    </w:p>
    <w:p w14:paraId="3EF05CAA" w14:textId="77777777" w:rsidR="002B75C0" w:rsidRDefault="002B75C0">
      <w:pPr>
        <w:pStyle w:val="Zkladntext"/>
        <w:spacing w:before="10"/>
        <w:rPr>
          <w:sz w:val="18"/>
        </w:rPr>
      </w:pPr>
    </w:p>
    <w:p w14:paraId="261FCE6F" w14:textId="77777777" w:rsidR="002B75C0" w:rsidRDefault="00000000">
      <w:pPr>
        <w:tabs>
          <w:tab w:val="left" w:pos="4517"/>
        </w:tabs>
        <w:ind w:left="155"/>
        <w:rPr>
          <w:sz w:val="15"/>
        </w:rPr>
      </w:pPr>
      <w:r>
        <w:rPr>
          <w:b/>
          <w:sz w:val="18"/>
        </w:rPr>
        <w:t>Objem</w:t>
      </w:r>
      <w:r>
        <w:rPr>
          <w:b/>
          <w:spacing w:val="-8"/>
          <w:sz w:val="18"/>
        </w:rPr>
        <w:t xml:space="preserve"> </w:t>
      </w:r>
      <w:r>
        <w:rPr>
          <w:b/>
          <w:sz w:val="18"/>
        </w:rPr>
        <w:t>poskytované</w:t>
      </w:r>
      <w:r>
        <w:rPr>
          <w:b/>
          <w:spacing w:val="-8"/>
          <w:sz w:val="18"/>
        </w:rPr>
        <w:t xml:space="preserve"> </w:t>
      </w:r>
      <w:r>
        <w:rPr>
          <w:b/>
          <w:spacing w:val="-2"/>
          <w:sz w:val="18"/>
        </w:rPr>
        <w:t>služby</w:t>
      </w:r>
      <w:r>
        <w:rPr>
          <w:b/>
          <w:sz w:val="18"/>
        </w:rPr>
        <w:tab/>
      </w:r>
      <w:r>
        <w:rPr>
          <w:sz w:val="15"/>
        </w:rPr>
        <w:t>Podle</w:t>
      </w:r>
      <w:r>
        <w:rPr>
          <w:spacing w:val="-5"/>
          <w:sz w:val="15"/>
        </w:rPr>
        <w:t xml:space="preserve"> </w:t>
      </w:r>
      <w:r>
        <w:rPr>
          <w:spacing w:val="-2"/>
          <w:sz w:val="15"/>
        </w:rPr>
        <w:t>objednávky</w:t>
      </w:r>
    </w:p>
    <w:p w14:paraId="2D3F48A6" w14:textId="77777777" w:rsidR="002B75C0" w:rsidRDefault="002B75C0">
      <w:pPr>
        <w:pStyle w:val="Zkladntext"/>
        <w:spacing w:before="138"/>
        <w:rPr>
          <w:sz w:val="2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7"/>
        <w:gridCol w:w="3080"/>
        <w:gridCol w:w="1121"/>
        <w:gridCol w:w="1121"/>
        <w:gridCol w:w="1122"/>
        <w:gridCol w:w="761"/>
      </w:tblGrid>
      <w:tr w:rsidR="002B75C0" w14:paraId="79300E33" w14:textId="77777777">
        <w:trPr>
          <w:trHeight w:val="563"/>
        </w:trPr>
        <w:tc>
          <w:tcPr>
            <w:tcW w:w="1287" w:type="dxa"/>
            <w:shd w:val="clear" w:color="auto" w:fill="C0C0C0"/>
          </w:tcPr>
          <w:p w14:paraId="6FD2D75A" w14:textId="77777777" w:rsidR="002B75C0" w:rsidRDefault="00000000">
            <w:pPr>
              <w:pStyle w:val="TableParagraph"/>
              <w:spacing w:before="101" w:line="266" w:lineRule="auto"/>
              <w:ind w:left="234" w:firstLine="228"/>
              <w:rPr>
                <w:b/>
                <w:sz w:val="15"/>
              </w:rPr>
            </w:pPr>
            <w:r>
              <w:rPr>
                <w:b/>
                <w:spacing w:val="-2"/>
                <w:sz w:val="15"/>
              </w:rPr>
              <w:t>Číslo</w:t>
            </w:r>
            <w:r>
              <w:rPr>
                <w:b/>
                <w:sz w:val="15"/>
              </w:rPr>
              <w:t xml:space="preserve"> </w:t>
            </w:r>
            <w:r>
              <w:rPr>
                <w:b/>
                <w:spacing w:val="-2"/>
                <w:sz w:val="15"/>
              </w:rPr>
              <w:t>objednávky</w:t>
            </w:r>
          </w:p>
        </w:tc>
        <w:tc>
          <w:tcPr>
            <w:tcW w:w="3080" w:type="dxa"/>
            <w:shd w:val="clear" w:color="auto" w:fill="C0C0C0"/>
          </w:tcPr>
          <w:p w14:paraId="069C89BD" w14:textId="77777777" w:rsidR="002B75C0" w:rsidRDefault="002B75C0">
            <w:pPr>
              <w:pStyle w:val="TableParagraph"/>
              <w:spacing w:before="24"/>
              <w:rPr>
                <w:sz w:val="15"/>
              </w:rPr>
            </w:pPr>
          </w:p>
          <w:p w14:paraId="3E5CDCD2" w14:textId="77777777" w:rsidR="002B75C0" w:rsidRDefault="00000000">
            <w:pPr>
              <w:pStyle w:val="TableParagraph"/>
              <w:spacing w:before="1"/>
              <w:ind w:left="1026"/>
              <w:rPr>
                <w:b/>
                <w:sz w:val="15"/>
              </w:rPr>
            </w:pPr>
            <w:r>
              <w:rPr>
                <w:b/>
                <w:sz w:val="15"/>
              </w:rPr>
              <w:t>Popis</w:t>
            </w:r>
            <w:r>
              <w:rPr>
                <w:b/>
                <w:spacing w:val="-2"/>
                <w:sz w:val="15"/>
              </w:rPr>
              <w:t xml:space="preserve"> činnosti</w:t>
            </w:r>
          </w:p>
        </w:tc>
        <w:tc>
          <w:tcPr>
            <w:tcW w:w="1121" w:type="dxa"/>
            <w:shd w:val="clear" w:color="auto" w:fill="C0C0C0"/>
          </w:tcPr>
          <w:p w14:paraId="0B9030DF" w14:textId="77777777" w:rsidR="002B75C0" w:rsidRDefault="00000000">
            <w:pPr>
              <w:pStyle w:val="TableParagraph"/>
              <w:spacing w:before="101" w:line="266" w:lineRule="auto"/>
              <w:ind w:left="397" w:hanging="284"/>
              <w:rPr>
                <w:b/>
                <w:sz w:val="15"/>
              </w:rPr>
            </w:pPr>
            <w:r>
              <w:rPr>
                <w:b/>
                <w:sz w:val="15"/>
              </w:rPr>
              <w:t>Číslo</w:t>
            </w:r>
            <w:r>
              <w:rPr>
                <w:b/>
                <w:spacing w:val="-11"/>
                <w:sz w:val="15"/>
              </w:rPr>
              <w:t xml:space="preserve"> </w:t>
            </w:r>
            <w:r>
              <w:rPr>
                <w:b/>
                <w:sz w:val="15"/>
              </w:rPr>
              <w:t xml:space="preserve">ticketu </w:t>
            </w:r>
            <w:r>
              <w:rPr>
                <w:b/>
                <w:spacing w:val="-4"/>
                <w:sz w:val="15"/>
              </w:rPr>
              <w:t>SDM</w:t>
            </w:r>
          </w:p>
        </w:tc>
        <w:tc>
          <w:tcPr>
            <w:tcW w:w="1121" w:type="dxa"/>
            <w:shd w:val="clear" w:color="auto" w:fill="C0C0C0"/>
          </w:tcPr>
          <w:p w14:paraId="35AF808D" w14:textId="77777777" w:rsidR="002B75C0" w:rsidRDefault="00000000">
            <w:pPr>
              <w:pStyle w:val="TableParagraph"/>
              <w:spacing w:before="5"/>
              <w:ind w:left="27" w:right="1"/>
              <w:jc w:val="center"/>
              <w:rPr>
                <w:b/>
                <w:sz w:val="15"/>
              </w:rPr>
            </w:pPr>
            <w:r>
              <w:rPr>
                <w:b/>
                <w:spacing w:val="-2"/>
                <w:sz w:val="15"/>
              </w:rPr>
              <w:t>Číslo</w:t>
            </w:r>
          </w:p>
          <w:p w14:paraId="28E37B23" w14:textId="77777777" w:rsidR="002B75C0" w:rsidRDefault="00000000">
            <w:pPr>
              <w:pStyle w:val="TableParagraph"/>
              <w:spacing w:line="190" w:lineRule="atLeast"/>
              <w:ind w:left="27"/>
              <w:jc w:val="center"/>
              <w:rPr>
                <w:b/>
                <w:sz w:val="15"/>
              </w:rPr>
            </w:pPr>
            <w:r>
              <w:rPr>
                <w:b/>
                <w:spacing w:val="-2"/>
                <w:sz w:val="15"/>
              </w:rPr>
              <w:t>akceptačního</w:t>
            </w:r>
            <w:r>
              <w:rPr>
                <w:b/>
                <w:sz w:val="15"/>
              </w:rPr>
              <w:t xml:space="preserve"> </w:t>
            </w:r>
            <w:r>
              <w:rPr>
                <w:b/>
                <w:spacing w:val="-2"/>
                <w:sz w:val="15"/>
              </w:rPr>
              <w:t>protokolu</w:t>
            </w:r>
          </w:p>
        </w:tc>
        <w:tc>
          <w:tcPr>
            <w:tcW w:w="1122" w:type="dxa"/>
            <w:shd w:val="clear" w:color="auto" w:fill="C0C0C0"/>
          </w:tcPr>
          <w:p w14:paraId="39F7C65B" w14:textId="77777777" w:rsidR="002B75C0" w:rsidRDefault="00000000">
            <w:pPr>
              <w:pStyle w:val="TableParagraph"/>
              <w:spacing w:before="101" w:line="266" w:lineRule="auto"/>
              <w:ind w:left="169" w:hanging="24"/>
              <w:rPr>
                <w:b/>
                <w:sz w:val="15"/>
              </w:rPr>
            </w:pPr>
            <w:r>
              <w:rPr>
                <w:b/>
                <w:spacing w:val="-2"/>
                <w:sz w:val="15"/>
              </w:rPr>
              <w:t>Jednotková</w:t>
            </w:r>
            <w:r>
              <w:rPr>
                <w:b/>
                <w:sz w:val="15"/>
              </w:rPr>
              <w:t xml:space="preserve"> cena za</w:t>
            </w:r>
            <w:r>
              <w:rPr>
                <w:b/>
                <w:spacing w:val="1"/>
                <w:sz w:val="15"/>
              </w:rPr>
              <w:t xml:space="preserve"> </w:t>
            </w:r>
            <w:r>
              <w:rPr>
                <w:b/>
                <w:spacing w:val="-7"/>
                <w:sz w:val="15"/>
              </w:rPr>
              <w:t>KL</w:t>
            </w:r>
          </w:p>
        </w:tc>
        <w:tc>
          <w:tcPr>
            <w:tcW w:w="761" w:type="dxa"/>
            <w:shd w:val="clear" w:color="auto" w:fill="C0C0C0"/>
          </w:tcPr>
          <w:p w14:paraId="71816653" w14:textId="77777777" w:rsidR="002B75C0" w:rsidRDefault="00000000">
            <w:pPr>
              <w:pStyle w:val="TableParagraph"/>
              <w:spacing w:before="5" w:line="266" w:lineRule="auto"/>
              <w:ind w:left="111" w:right="88" w:firstLine="1"/>
              <w:jc w:val="center"/>
              <w:rPr>
                <w:b/>
                <w:sz w:val="15"/>
              </w:rPr>
            </w:pPr>
            <w:r>
              <w:rPr>
                <w:b/>
                <w:spacing w:val="-2"/>
                <w:sz w:val="15"/>
              </w:rPr>
              <w:t>Datum</w:t>
            </w:r>
            <w:r>
              <w:rPr>
                <w:b/>
                <w:sz w:val="15"/>
              </w:rPr>
              <w:t xml:space="preserve"> </w:t>
            </w:r>
            <w:r>
              <w:rPr>
                <w:b/>
                <w:spacing w:val="-2"/>
                <w:sz w:val="15"/>
              </w:rPr>
              <w:t>předání</w:t>
            </w:r>
          </w:p>
          <w:p w14:paraId="0C3F731E" w14:textId="77777777" w:rsidR="002B75C0" w:rsidRDefault="00000000">
            <w:pPr>
              <w:pStyle w:val="TableParagraph"/>
              <w:spacing w:before="1" w:line="154" w:lineRule="exact"/>
              <w:ind w:left="21"/>
              <w:jc w:val="center"/>
              <w:rPr>
                <w:b/>
                <w:sz w:val="15"/>
              </w:rPr>
            </w:pPr>
            <w:r>
              <w:rPr>
                <w:b/>
                <w:spacing w:val="-4"/>
                <w:sz w:val="15"/>
              </w:rPr>
              <w:t>díla</w:t>
            </w:r>
          </w:p>
        </w:tc>
      </w:tr>
      <w:tr w:rsidR="002B75C0" w14:paraId="2BDA0AE8" w14:textId="77777777">
        <w:trPr>
          <w:trHeight w:val="198"/>
        </w:trPr>
        <w:tc>
          <w:tcPr>
            <w:tcW w:w="1287" w:type="dxa"/>
          </w:tcPr>
          <w:p w14:paraId="439DC598" w14:textId="77777777" w:rsidR="002B75C0" w:rsidRDefault="002B75C0">
            <w:pPr>
              <w:pStyle w:val="TableParagraph"/>
              <w:rPr>
                <w:rFonts w:ascii="Times New Roman"/>
                <w:sz w:val="12"/>
              </w:rPr>
            </w:pPr>
          </w:p>
        </w:tc>
        <w:tc>
          <w:tcPr>
            <w:tcW w:w="3080" w:type="dxa"/>
          </w:tcPr>
          <w:p w14:paraId="16B236DB" w14:textId="77777777" w:rsidR="002B75C0" w:rsidRDefault="002B75C0">
            <w:pPr>
              <w:pStyle w:val="TableParagraph"/>
              <w:rPr>
                <w:rFonts w:ascii="Times New Roman"/>
                <w:sz w:val="12"/>
              </w:rPr>
            </w:pPr>
          </w:p>
        </w:tc>
        <w:tc>
          <w:tcPr>
            <w:tcW w:w="1121" w:type="dxa"/>
          </w:tcPr>
          <w:p w14:paraId="4DEF32D8" w14:textId="77777777" w:rsidR="002B75C0" w:rsidRDefault="002B75C0">
            <w:pPr>
              <w:pStyle w:val="TableParagraph"/>
              <w:rPr>
                <w:rFonts w:ascii="Times New Roman"/>
                <w:sz w:val="12"/>
              </w:rPr>
            </w:pPr>
          </w:p>
        </w:tc>
        <w:tc>
          <w:tcPr>
            <w:tcW w:w="1121" w:type="dxa"/>
          </w:tcPr>
          <w:p w14:paraId="6C7E66A7" w14:textId="77777777" w:rsidR="002B75C0" w:rsidRDefault="002B75C0">
            <w:pPr>
              <w:pStyle w:val="TableParagraph"/>
              <w:rPr>
                <w:rFonts w:ascii="Times New Roman"/>
                <w:sz w:val="12"/>
              </w:rPr>
            </w:pPr>
          </w:p>
        </w:tc>
        <w:tc>
          <w:tcPr>
            <w:tcW w:w="1122" w:type="dxa"/>
          </w:tcPr>
          <w:p w14:paraId="4834FADF" w14:textId="77777777" w:rsidR="002B75C0" w:rsidRDefault="002B75C0">
            <w:pPr>
              <w:pStyle w:val="TableParagraph"/>
              <w:rPr>
                <w:rFonts w:ascii="Times New Roman"/>
                <w:sz w:val="12"/>
              </w:rPr>
            </w:pPr>
          </w:p>
        </w:tc>
        <w:tc>
          <w:tcPr>
            <w:tcW w:w="761" w:type="dxa"/>
          </w:tcPr>
          <w:p w14:paraId="33890D90" w14:textId="77777777" w:rsidR="002B75C0" w:rsidRDefault="002B75C0">
            <w:pPr>
              <w:pStyle w:val="TableParagraph"/>
              <w:rPr>
                <w:rFonts w:ascii="Times New Roman"/>
                <w:sz w:val="12"/>
              </w:rPr>
            </w:pPr>
          </w:p>
        </w:tc>
      </w:tr>
      <w:tr w:rsidR="002B75C0" w14:paraId="0D54C499" w14:textId="77777777">
        <w:trPr>
          <w:trHeight w:val="198"/>
        </w:trPr>
        <w:tc>
          <w:tcPr>
            <w:tcW w:w="1287" w:type="dxa"/>
          </w:tcPr>
          <w:p w14:paraId="66E12598" w14:textId="77777777" w:rsidR="002B75C0" w:rsidRDefault="002B75C0">
            <w:pPr>
              <w:pStyle w:val="TableParagraph"/>
              <w:rPr>
                <w:rFonts w:ascii="Times New Roman"/>
                <w:sz w:val="12"/>
              </w:rPr>
            </w:pPr>
          </w:p>
        </w:tc>
        <w:tc>
          <w:tcPr>
            <w:tcW w:w="3080" w:type="dxa"/>
          </w:tcPr>
          <w:p w14:paraId="666C24B7" w14:textId="77777777" w:rsidR="002B75C0" w:rsidRDefault="002B75C0">
            <w:pPr>
              <w:pStyle w:val="TableParagraph"/>
              <w:rPr>
                <w:rFonts w:ascii="Times New Roman"/>
                <w:sz w:val="12"/>
              </w:rPr>
            </w:pPr>
          </w:p>
        </w:tc>
        <w:tc>
          <w:tcPr>
            <w:tcW w:w="1121" w:type="dxa"/>
          </w:tcPr>
          <w:p w14:paraId="5DC95AEB" w14:textId="77777777" w:rsidR="002B75C0" w:rsidRDefault="002B75C0">
            <w:pPr>
              <w:pStyle w:val="TableParagraph"/>
              <w:rPr>
                <w:rFonts w:ascii="Times New Roman"/>
                <w:sz w:val="12"/>
              </w:rPr>
            </w:pPr>
          </w:p>
        </w:tc>
        <w:tc>
          <w:tcPr>
            <w:tcW w:w="1121" w:type="dxa"/>
          </w:tcPr>
          <w:p w14:paraId="10B1CC6E" w14:textId="77777777" w:rsidR="002B75C0" w:rsidRDefault="002B75C0">
            <w:pPr>
              <w:pStyle w:val="TableParagraph"/>
              <w:rPr>
                <w:rFonts w:ascii="Times New Roman"/>
                <w:sz w:val="12"/>
              </w:rPr>
            </w:pPr>
          </w:p>
        </w:tc>
        <w:tc>
          <w:tcPr>
            <w:tcW w:w="1122" w:type="dxa"/>
          </w:tcPr>
          <w:p w14:paraId="0FFC5063" w14:textId="77777777" w:rsidR="002B75C0" w:rsidRDefault="002B75C0">
            <w:pPr>
              <w:pStyle w:val="TableParagraph"/>
              <w:rPr>
                <w:rFonts w:ascii="Times New Roman"/>
                <w:sz w:val="12"/>
              </w:rPr>
            </w:pPr>
          </w:p>
        </w:tc>
        <w:tc>
          <w:tcPr>
            <w:tcW w:w="761" w:type="dxa"/>
          </w:tcPr>
          <w:p w14:paraId="5DA490D3" w14:textId="77777777" w:rsidR="002B75C0" w:rsidRDefault="002B75C0">
            <w:pPr>
              <w:pStyle w:val="TableParagraph"/>
              <w:rPr>
                <w:rFonts w:ascii="Times New Roman"/>
                <w:sz w:val="12"/>
              </w:rPr>
            </w:pPr>
          </w:p>
        </w:tc>
      </w:tr>
      <w:tr w:rsidR="002B75C0" w14:paraId="499461BD" w14:textId="77777777">
        <w:trPr>
          <w:trHeight w:val="198"/>
        </w:trPr>
        <w:tc>
          <w:tcPr>
            <w:tcW w:w="1287" w:type="dxa"/>
          </w:tcPr>
          <w:p w14:paraId="0806E22D" w14:textId="77777777" w:rsidR="002B75C0" w:rsidRDefault="002B75C0">
            <w:pPr>
              <w:pStyle w:val="TableParagraph"/>
              <w:rPr>
                <w:rFonts w:ascii="Times New Roman"/>
                <w:sz w:val="12"/>
              </w:rPr>
            </w:pPr>
          </w:p>
        </w:tc>
        <w:tc>
          <w:tcPr>
            <w:tcW w:w="3080" w:type="dxa"/>
          </w:tcPr>
          <w:p w14:paraId="0B1F7B7E" w14:textId="77777777" w:rsidR="002B75C0" w:rsidRDefault="002B75C0">
            <w:pPr>
              <w:pStyle w:val="TableParagraph"/>
              <w:rPr>
                <w:rFonts w:ascii="Times New Roman"/>
                <w:sz w:val="12"/>
              </w:rPr>
            </w:pPr>
          </w:p>
        </w:tc>
        <w:tc>
          <w:tcPr>
            <w:tcW w:w="1121" w:type="dxa"/>
          </w:tcPr>
          <w:p w14:paraId="51D14B84" w14:textId="77777777" w:rsidR="002B75C0" w:rsidRDefault="002B75C0">
            <w:pPr>
              <w:pStyle w:val="TableParagraph"/>
              <w:rPr>
                <w:rFonts w:ascii="Times New Roman"/>
                <w:sz w:val="12"/>
              </w:rPr>
            </w:pPr>
          </w:p>
        </w:tc>
        <w:tc>
          <w:tcPr>
            <w:tcW w:w="1121" w:type="dxa"/>
          </w:tcPr>
          <w:p w14:paraId="654AF060" w14:textId="77777777" w:rsidR="002B75C0" w:rsidRDefault="002B75C0">
            <w:pPr>
              <w:pStyle w:val="TableParagraph"/>
              <w:rPr>
                <w:rFonts w:ascii="Times New Roman"/>
                <w:sz w:val="12"/>
              </w:rPr>
            </w:pPr>
          </w:p>
        </w:tc>
        <w:tc>
          <w:tcPr>
            <w:tcW w:w="1122" w:type="dxa"/>
          </w:tcPr>
          <w:p w14:paraId="06F48286" w14:textId="77777777" w:rsidR="002B75C0" w:rsidRDefault="002B75C0">
            <w:pPr>
              <w:pStyle w:val="TableParagraph"/>
              <w:rPr>
                <w:rFonts w:ascii="Times New Roman"/>
                <w:sz w:val="12"/>
              </w:rPr>
            </w:pPr>
          </w:p>
        </w:tc>
        <w:tc>
          <w:tcPr>
            <w:tcW w:w="761" w:type="dxa"/>
          </w:tcPr>
          <w:p w14:paraId="6D3FF484" w14:textId="77777777" w:rsidR="002B75C0" w:rsidRDefault="002B75C0">
            <w:pPr>
              <w:pStyle w:val="TableParagraph"/>
              <w:rPr>
                <w:rFonts w:ascii="Times New Roman"/>
                <w:sz w:val="12"/>
              </w:rPr>
            </w:pPr>
          </w:p>
        </w:tc>
      </w:tr>
      <w:tr w:rsidR="002B75C0" w14:paraId="6AFA8060" w14:textId="77777777">
        <w:trPr>
          <w:trHeight w:val="198"/>
        </w:trPr>
        <w:tc>
          <w:tcPr>
            <w:tcW w:w="1287" w:type="dxa"/>
          </w:tcPr>
          <w:p w14:paraId="5C767E2E" w14:textId="77777777" w:rsidR="002B75C0" w:rsidRDefault="002B75C0">
            <w:pPr>
              <w:pStyle w:val="TableParagraph"/>
              <w:rPr>
                <w:rFonts w:ascii="Times New Roman"/>
                <w:sz w:val="12"/>
              </w:rPr>
            </w:pPr>
          </w:p>
        </w:tc>
        <w:tc>
          <w:tcPr>
            <w:tcW w:w="3080" w:type="dxa"/>
          </w:tcPr>
          <w:p w14:paraId="48D3817A" w14:textId="77777777" w:rsidR="002B75C0" w:rsidRDefault="002B75C0">
            <w:pPr>
              <w:pStyle w:val="TableParagraph"/>
              <w:rPr>
                <w:rFonts w:ascii="Times New Roman"/>
                <w:sz w:val="12"/>
              </w:rPr>
            </w:pPr>
          </w:p>
        </w:tc>
        <w:tc>
          <w:tcPr>
            <w:tcW w:w="1121" w:type="dxa"/>
          </w:tcPr>
          <w:p w14:paraId="751B0C32" w14:textId="77777777" w:rsidR="002B75C0" w:rsidRDefault="002B75C0">
            <w:pPr>
              <w:pStyle w:val="TableParagraph"/>
              <w:rPr>
                <w:rFonts w:ascii="Times New Roman"/>
                <w:sz w:val="12"/>
              </w:rPr>
            </w:pPr>
          </w:p>
        </w:tc>
        <w:tc>
          <w:tcPr>
            <w:tcW w:w="1121" w:type="dxa"/>
          </w:tcPr>
          <w:p w14:paraId="29AFC311" w14:textId="77777777" w:rsidR="002B75C0" w:rsidRDefault="002B75C0">
            <w:pPr>
              <w:pStyle w:val="TableParagraph"/>
              <w:rPr>
                <w:rFonts w:ascii="Times New Roman"/>
                <w:sz w:val="12"/>
              </w:rPr>
            </w:pPr>
          </w:p>
        </w:tc>
        <w:tc>
          <w:tcPr>
            <w:tcW w:w="1122" w:type="dxa"/>
          </w:tcPr>
          <w:p w14:paraId="56DB220A" w14:textId="77777777" w:rsidR="002B75C0" w:rsidRDefault="002B75C0">
            <w:pPr>
              <w:pStyle w:val="TableParagraph"/>
              <w:rPr>
                <w:rFonts w:ascii="Times New Roman"/>
                <w:sz w:val="12"/>
              </w:rPr>
            </w:pPr>
          </w:p>
        </w:tc>
        <w:tc>
          <w:tcPr>
            <w:tcW w:w="761" w:type="dxa"/>
          </w:tcPr>
          <w:p w14:paraId="2FB5C2AF" w14:textId="77777777" w:rsidR="002B75C0" w:rsidRDefault="002B75C0">
            <w:pPr>
              <w:pStyle w:val="TableParagraph"/>
              <w:rPr>
                <w:rFonts w:ascii="Times New Roman"/>
                <w:sz w:val="12"/>
              </w:rPr>
            </w:pPr>
          </w:p>
        </w:tc>
      </w:tr>
      <w:tr w:rsidR="002B75C0" w14:paraId="16B5062F" w14:textId="77777777">
        <w:trPr>
          <w:trHeight w:val="177"/>
        </w:trPr>
        <w:tc>
          <w:tcPr>
            <w:tcW w:w="6609" w:type="dxa"/>
            <w:gridSpan w:val="4"/>
          </w:tcPr>
          <w:p w14:paraId="271BC3AF" w14:textId="77777777" w:rsidR="002B75C0" w:rsidRDefault="00000000">
            <w:pPr>
              <w:pStyle w:val="TableParagraph"/>
              <w:spacing w:line="157" w:lineRule="exact"/>
              <w:ind w:left="31"/>
              <w:jc w:val="center"/>
              <w:rPr>
                <w:b/>
                <w:sz w:val="15"/>
              </w:rPr>
            </w:pPr>
            <w:r>
              <w:rPr>
                <w:b/>
                <w:spacing w:val="-2"/>
                <w:sz w:val="15"/>
              </w:rPr>
              <w:t>Celkem</w:t>
            </w:r>
          </w:p>
        </w:tc>
        <w:tc>
          <w:tcPr>
            <w:tcW w:w="1122" w:type="dxa"/>
          </w:tcPr>
          <w:p w14:paraId="6F2EDE1F" w14:textId="77777777" w:rsidR="002B75C0" w:rsidRDefault="00000000">
            <w:pPr>
              <w:pStyle w:val="TableParagraph"/>
              <w:spacing w:line="156" w:lineRule="exact"/>
              <w:ind w:left="31"/>
              <w:jc w:val="center"/>
              <w:rPr>
                <w:b/>
                <w:sz w:val="15"/>
              </w:rPr>
            </w:pPr>
            <w:r>
              <w:rPr>
                <w:b/>
                <w:spacing w:val="-10"/>
                <w:sz w:val="15"/>
              </w:rPr>
              <w:t>0</w:t>
            </w:r>
          </w:p>
        </w:tc>
        <w:tc>
          <w:tcPr>
            <w:tcW w:w="761" w:type="dxa"/>
          </w:tcPr>
          <w:p w14:paraId="740C4B63" w14:textId="77777777" w:rsidR="002B75C0" w:rsidRDefault="002B75C0">
            <w:pPr>
              <w:pStyle w:val="TableParagraph"/>
              <w:rPr>
                <w:rFonts w:ascii="Times New Roman"/>
                <w:sz w:val="10"/>
              </w:rPr>
            </w:pPr>
          </w:p>
        </w:tc>
      </w:tr>
    </w:tbl>
    <w:p w14:paraId="39BAFE3C" w14:textId="77777777" w:rsidR="002B75C0" w:rsidRDefault="00000000">
      <w:pPr>
        <w:pStyle w:val="Zkladntext"/>
        <w:spacing w:before="103"/>
        <w:rPr>
          <w:sz w:val="20"/>
        </w:rPr>
      </w:pPr>
      <w:r>
        <w:rPr>
          <w:noProof/>
        </w:rPr>
        <mc:AlternateContent>
          <mc:Choice Requires="wpg">
            <w:drawing>
              <wp:anchor distT="0" distB="0" distL="0" distR="0" simplePos="0" relativeHeight="251668480" behindDoc="1" locked="0" layoutInCell="1" allowOverlap="1" wp14:anchorId="1A474AB6" wp14:editId="3C09E017">
                <wp:simplePos x="0" y="0"/>
                <wp:positionH relativeFrom="page">
                  <wp:posOffset>647700</wp:posOffset>
                </wp:positionH>
                <wp:positionV relativeFrom="paragraph">
                  <wp:posOffset>226949</wp:posOffset>
                </wp:positionV>
                <wp:extent cx="5393690" cy="19685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196850"/>
                          <a:chOff x="0" y="0"/>
                          <a:chExt cx="5393690" cy="196850"/>
                        </a:xfrm>
                      </wpg:grpSpPr>
                      <wps:wsp>
                        <wps:cNvPr id="115" name="Graphic 115"/>
                        <wps:cNvSpPr/>
                        <wps:spPr>
                          <a:xfrm>
                            <a:off x="6095" y="9144"/>
                            <a:ext cx="5387340" cy="180340"/>
                          </a:xfrm>
                          <a:custGeom>
                            <a:avLst/>
                            <a:gdLst/>
                            <a:ahLst/>
                            <a:cxnLst/>
                            <a:rect l="l" t="t" r="r" b="b"/>
                            <a:pathLst>
                              <a:path w="5387340" h="180340">
                                <a:moveTo>
                                  <a:pt x="5387086" y="0"/>
                                </a:moveTo>
                                <a:lnTo>
                                  <a:pt x="0" y="0"/>
                                </a:lnTo>
                                <a:lnTo>
                                  <a:pt x="0" y="179831"/>
                                </a:lnTo>
                                <a:lnTo>
                                  <a:pt x="5387086" y="179831"/>
                                </a:lnTo>
                                <a:lnTo>
                                  <a:pt x="5387086" y="0"/>
                                </a:lnTo>
                                <a:close/>
                              </a:path>
                            </a:pathLst>
                          </a:custGeom>
                          <a:solidFill>
                            <a:srgbClr val="D9D9D9"/>
                          </a:solidFill>
                        </wps:spPr>
                        <wps:bodyPr wrap="square" lIns="0" tIns="0" rIns="0" bIns="0" rtlCol="0">
                          <a:prstTxWarp prst="textNoShape">
                            <a:avLst/>
                          </a:prstTxWarp>
                          <a:noAutofit/>
                        </wps:bodyPr>
                      </wps:wsp>
                      <wps:wsp>
                        <wps:cNvPr id="116" name="Graphic 116"/>
                        <wps:cNvSpPr/>
                        <wps:spPr>
                          <a:xfrm>
                            <a:off x="0" y="0"/>
                            <a:ext cx="5393690" cy="196850"/>
                          </a:xfrm>
                          <a:custGeom>
                            <a:avLst/>
                            <a:gdLst/>
                            <a:ahLst/>
                            <a:cxnLst/>
                            <a:rect l="l" t="t" r="r" b="b"/>
                            <a:pathLst>
                              <a:path w="5393690" h="196850">
                                <a:moveTo>
                                  <a:pt x="5393182" y="178308"/>
                                </a:moveTo>
                                <a:lnTo>
                                  <a:pt x="0" y="178308"/>
                                </a:lnTo>
                                <a:lnTo>
                                  <a:pt x="0" y="196596"/>
                                </a:lnTo>
                                <a:lnTo>
                                  <a:pt x="5393182" y="196596"/>
                                </a:lnTo>
                                <a:lnTo>
                                  <a:pt x="5393182" y="178308"/>
                                </a:lnTo>
                                <a:close/>
                              </a:path>
                              <a:path w="5393690" h="196850">
                                <a:moveTo>
                                  <a:pt x="5393182" y="0"/>
                                </a:moveTo>
                                <a:lnTo>
                                  <a:pt x="0" y="0"/>
                                </a:lnTo>
                                <a:lnTo>
                                  <a:pt x="0" y="18288"/>
                                </a:lnTo>
                                <a:lnTo>
                                  <a:pt x="5393182" y="18288"/>
                                </a:lnTo>
                                <a:lnTo>
                                  <a:pt x="5393182" y="0"/>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6095" y="18288"/>
                            <a:ext cx="5387340" cy="160020"/>
                          </a:xfrm>
                          <a:prstGeom prst="rect">
                            <a:avLst/>
                          </a:prstGeom>
                        </wps:spPr>
                        <wps:txbx>
                          <w:txbxContent>
                            <w:p w14:paraId="5AFC293D"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04</w:t>
                              </w:r>
                              <w:r>
                                <w:rPr>
                                  <w:rFonts w:ascii="Calibri" w:hAnsi="Calibri"/>
                                  <w:b/>
                                  <w:sz w:val="21"/>
                                </w:rPr>
                                <w:tab/>
                                <w:t>Změna</w:t>
                              </w:r>
                              <w:r>
                                <w:rPr>
                                  <w:rFonts w:ascii="Calibri" w:hAnsi="Calibri"/>
                                  <w:b/>
                                  <w:spacing w:val="-8"/>
                                  <w:sz w:val="21"/>
                                </w:rPr>
                                <w:t xml:space="preserve"> </w:t>
                              </w:r>
                              <w:r>
                                <w:rPr>
                                  <w:rFonts w:ascii="Calibri" w:hAnsi="Calibri"/>
                                  <w:b/>
                                  <w:sz w:val="21"/>
                                </w:rPr>
                                <w:t>autentizačního</w:t>
                              </w:r>
                              <w:r>
                                <w:rPr>
                                  <w:rFonts w:ascii="Calibri" w:hAnsi="Calibri"/>
                                  <w:b/>
                                  <w:spacing w:val="-5"/>
                                  <w:sz w:val="21"/>
                                </w:rPr>
                                <w:t xml:space="preserve"> </w:t>
                              </w:r>
                              <w:r>
                                <w:rPr>
                                  <w:rFonts w:ascii="Calibri" w:hAnsi="Calibri"/>
                                  <w:b/>
                                  <w:sz w:val="21"/>
                                </w:rPr>
                                <w:t>protokolu</w:t>
                              </w:r>
                              <w:r>
                                <w:rPr>
                                  <w:rFonts w:ascii="Calibri" w:hAnsi="Calibri"/>
                                  <w:b/>
                                  <w:spacing w:val="-3"/>
                                  <w:sz w:val="21"/>
                                </w:rPr>
                                <w:t xml:space="preserve"> </w:t>
                              </w:r>
                              <w:r>
                                <w:rPr>
                                  <w:rFonts w:ascii="Calibri" w:hAnsi="Calibri"/>
                                  <w:b/>
                                  <w:sz w:val="21"/>
                                </w:rPr>
                                <w:t>AIS</w:t>
                              </w:r>
                              <w:r>
                                <w:rPr>
                                  <w:rFonts w:ascii="Calibri" w:hAnsi="Calibri"/>
                                  <w:b/>
                                  <w:spacing w:val="-4"/>
                                  <w:sz w:val="21"/>
                                </w:rPr>
                                <w:t xml:space="preserve"> </w:t>
                              </w:r>
                              <w:r>
                                <w:rPr>
                                  <w:rFonts w:ascii="Calibri" w:hAnsi="Calibri"/>
                                  <w:b/>
                                  <w:sz w:val="21"/>
                                </w:rPr>
                                <w:t>integrovaného</w:t>
                              </w:r>
                              <w:r>
                                <w:rPr>
                                  <w:rFonts w:ascii="Calibri" w:hAnsi="Calibri"/>
                                  <w:b/>
                                  <w:spacing w:val="-5"/>
                                  <w:sz w:val="21"/>
                                </w:rPr>
                                <w:t xml:space="preserve"> </w:t>
                              </w:r>
                              <w:r>
                                <w:rPr>
                                  <w:rFonts w:ascii="Calibri" w:hAnsi="Calibri"/>
                                  <w:b/>
                                  <w:sz w:val="21"/>
                                </w:rPr>
                                <w:t>do</w:t>
                              </w:r>
                              <w:r>
                                <w:rPr>
                                  <w:rFonts w:ascii="Calibri" w:hAnsi="Calibri"/>
                                  <w:b/>
                                  <w:spacing w:val="-4"/>
                                  <w:sz w:val="21"/>
                                </w:rPr>
                                <w:t xml:space="preserve"> </w:t>
                              </w:r>
                              <w:r>
                                <w:rPr>
                                  <w:rFonts w:ascii="Calibri" w:hAnsi="Calibri"/>
                                  <w:b/>
                                  <w:spacing w:val="-2"/>
                                  <w:sz w:val="21"/>
                                </w:rPr>
                                <w:t>CAAIS</w:t>
                              </w:r>
                            </w:p>
                          </w:txbxContent>
                        </wps:txbx>
                        <wps:bodyPr wrap="square" lIns="0" tIns="0" rIns="0" bIns="0" rtlCol="0">
                          <a:noAutofit/>
                        </wps:bodyPr>
                      </wps:wsp>
                    </wpg:wgp>
                  </a:graphicData>
                </a:graphic>
              </wp:anchor>
            </w:drawing>
          </mc:Choice>
          <mc:Fallback>
            <w:pict>
              <v:group w14:anchorId="1A474AB6" id="Group 114" o:spid="_x0000_s1080" style="position:absolute;margin-left:51pt;margin-top:17.85pt;width:424.7pt;height:15.5pt;z-index:-251648000;mso-wrap-distance-left:0;mso-wrap-distance-right:0;mso-position-horizontal-relative:page;mso-position-vertical-relative:text" coordsize="5393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">
                <v:shape id="Graphic 115" o:spid="_x0000_s1081" style="position:absolute;left:60;top:91;width:53874;height:1803;visibility:visible;mso-wrap-style:square;v-text-anchor:top" coordsize="5387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" path="m5387086,l,,,179831r5387086,l5387086,xe" fillcolor="#d9d9d9" stroked="f">
                  <v:path arrowok="t"/>
                </v:shape>
                <v:shape id="Graphic 116" o:spid="_x0000_s1082" style="position:absolute;width:53936;height:1968;visibility:visible;mso-wrap-style:square;v-text-anchor:top" coordsize="53936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" path="m5393182,178308l,178308r,18288l5393182,196596r,-18288xem5393182,l,,,18288r5393182,l5393182,xe" fillcolor="black" stroked="f">
                  <v:path arrowok="t"/>
                </v:shape>
                <v:shape id="Textbox 117" o:spid="_x0000_s1083" type="#_x0000_t202" style="position:absolute;left:60;top:182;width:5387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AFC293D" w14:textId="77777777" w:rsidR="002B75C0" w:rsidRDefault="00000000">
                        <w:pPr>
                          <w:tabs>
                            <w:tab w:val="left" w:pos="1315"/>
                          </w:tabs>
                          <w:spacing w:line="227" w:lineRule="exact"/>
                          <w:ind w:left="28"/>
                          <w:rPr>
                            <w:rFonts w:ascii="Calibri" w:hAnsi="Calibri"/>
                            <w:b/>
                            <w:sz w:val="21"/>
                          </w:rPr>
                        </w:pPr>
                        <w:r>
                          <w:rPr>
                            <w:rFonts w:ascii="Calibri" w:hAnsi="Calibri"/>
                            <w:b/>
                            <w:sz w:val="21"/>
                          </w:rPr>
                          <w:t>CAAIS</w:t>
                        </w:r>
                        <w:r>
                          <w:rPr>
                            <w:rFonts w:ascii="Calibri" w:hAnsi="Calibri"/>
                            <w:b/>
                            <w:spacing w:val="-5"/>
                            <w:sz w:val="21"/>
                          </w:rPr>
                          <w:t xml:space="preserve"> </w:t>
                        </w:r>
                        <w:r>
                          <w:rPr>
                            <w:rFonts w:ascii="Calibri" w:hAnsi="Calibri"/>
                            <w:b/>
                            <w:sz w:val="21"/>
                          </w:rPr>
                          <w:t>07-</w:t>
                        </w:r>
                        <w:r>
                          <w:rPr>
                            <w:rFonts w:ascii="Calibri" w:hAnsi="Calibri"/>
                            <w:b/>
                            <w:spacing w:val="-5"/>
                            <w:sz w:val="21"/>
                          </w:rPr>
                          <w:t>04</w:t>
                        </w:r>
                        <w:r>
                          <w:rPr>
                            <w:rFonts w:ascii="Calibri" w:hAnsi="Calibri"/>
                            <w:b/>
                            <w:sz w:val="21"/>
                          </w:rPr>
                          <w:tab/>
                          <w:t>Změna</w:t>
                        </w:r>
                        <w:r>
                          <w:rPr>
                            <w:rFonts w:ascii="Calibri" w:hAnsi="Calibri"/>
                            <w:b/>
                            <w:spacing w:val="-8"/>
                            <w:sz w:val="21"/>
                          </w:rPr>
                          <w:t xml:space="preserve"> </w:t>
                        </w:r>
                        <w:r>
                          <w:rPr>
                            <w:rFonts w:ascii="Calibri" w:hAnsi="Calibri"/>
                            <w:b/>
                            <w:sz w:val="21"/>
                          </w:rPr>
                          <w:t>autentizačního</w:t>
                        </w:r>
                        <w:r>
                          <w:rPr>
                            <w:rFonts w:ascii="Calibri" w:hAnsi="Calibri"/>
                            <w:b/>
                            <w:spacing w:val="-5"/>
                            <w:sz w:val="21"/>
                          </w:rPr>
                          <w:t xml:space="preserve"> </w:t>
                        </w:r>
                        <w:r>
                          <w:rPr>
                            <w:rFonts w:ascii="Calibri" w:hAnsi="Calibri"/>
                            <w:b/>
                            <w:sz w:val="21"/>
                          </w:rPr>
                          <w:t>protokolu</w:t>
                        </w:r>
                        <w:r>
                          <w:rPr>
                            <w:rFonts w:ascii="Calibri" w:hAnsi="Calibri"/>
                            <w:b/>
                            <w:spacing w:val="-3"/>
                            <w:sz w:val="21"/>
                          </w:rPr>
                          <w:t xml:space="preserve"> </w:t>
                        </w:r>
                        <w:r>
                          <w:rPr>
                            <w:rFonts w:ascii="Calibri" w:hAnsi="Calibri"/>
                            <w:b/>
                            <w:sz w:val="21"/>
                          </w:rPr>
                          <w:t>AIS</w:t>
                        </w:r>
                        <w:r>
                          <w:rPr>
                            <w:rFonts w:ascii="Calibri" w:hAnsi="Calibri"/>
                            <w:b/>
                            <w:spacing w:val="-4"/>
                            <w:sz w:val="21"/>
                          </w:rPr>
                          <w:t xml:space="preserve"> </w:t>
                        </w:r>
                        <w:r>
                          <w:rPr>
                            <w:rFonts w:ascii="Calibri" w:hAnsi="Calibri"/>
                            <w:b/>
                            <w:sz w:val="21"/>
                          </w:rPr>
                          <w:t>integrovaného</w:t>
                        </w:r>
                        <w:r>
                          <w:rPr>
                            <w:rFonts w:ascii="Calibri" w:hAnsi="Calibri"/>
                            <w:b/>
                            <w:spacing w:val="-5"/>
                            <w:sz w:val="21"/>
                          </w:rPr>
                          <w:t xml:space="preserve"> </w:t>
                        </w:r>
                        <w:r>
                          <w:rPr>
                            <w:rFonts w:ascii="Calibri" w:hAnsi="Calibri"/>
                            <w:b/>
                            <w:sz w:val="21"/>
                          </w:rPr>
                          <w:t>do</w:t>
                        </w:r>
                        <w:r>
                          <w:rPr>
                            <w:rFonts w:ascii="Calibri" w:hAnsi="Calibri"/>
                            <w:b/>
                            <w:spacing w:val="-4"/>
                            <w:sz w:val="21"/>
                          </w:rPr>
                          <w:t xml:space="preserve"> </w:t>
                        </w:r>
                        <w:r>
                          <w:rPr>
                            <w:rFonts w:ascii="Calibri" w:hAnsi="Calibri"/>
                            <w:b/>
                            <w:spacing w:val="-2"/>
                            <w:sz w:val="21"/>
                          </w:rPr>
                          <w:t>CAAIS</w:t>
                        </w:r>
                      </w:p>
                    </w:txbxContent>
                  </v:textbox>
                </v:shape>
                <w10:wrap type="topAndBottom" anchorx="page"/>
              </v:group>
            </w:pict>
          </mc:Fallback>
        </mc:AlternateContent>
      </w:r>
    </w:p>
    <w:p w14:paraId="55B8105F" w14:textId="77777777" w:rsidR="002B75C0" w:rsidRDefault="002B75C0">
      <w:pPr>
        <w:pStyle w:val="Zkladntext"/>
        <w:spacing w:before="9"/>
        <w:rPr>
          <w:sz w:val="7"/>
        </w:rPr>
      </w:pPr>
    </w:p>
    <w:p w14:paraId="1158FEC8" w14:textId="77777777" w:rsidR="002B75C0" w:rsidRDefault="002B75C0">
      <w:pPr>
        <w:rPr>
          <w:sz w:val="7"/>
        </w:rPr>
        <w:sectPr w:rsidR="002B75C0">
          <w:type w:val="continuous"/>
          <w:pgSz w:w="11910" w:h="16840"/>
          <w:pgMar w:top="1320" w:right="900" w:bottom="1160" w:left="900" w:header="0" w:footer="0" w:gutter="0"/>
          <w:cols w:space="708"/>
        </w:sectPr>
      </w:pPr>
    </w:p>
    <w:p w14:paraId="1E32F236" w14:textId="77777777" w:rsidR="002B75C0" w:rsidRDefault="00000000">
      <w:pPr>
        <w:spacing w:before="94"/>
        <w:ind w:left="155"/>
        <w:rPr>
          <w:b/>
          <w:sz w:val="18"/>
        </w:rPr>
      </w:pPr>
      <w:r>
        <w:rPr>
          <w:b/>
          <w:sz w:val="18"/>
        </w:rPr>
        <w:t>Popis</w:t>
      </w:r>
      <w:r>
        <w:rPr>
          <w:b/>
          <w:spacing w:val="-1"/>
          <w:sz w:val="18"/>
        </w:rPr>
        <w:t xml:space="preserve"> </w:t>
      </w:r>
      <w:r>
        <w:rPr>
          <w:b/>
          <w:spacing w:val="-2"/>
          <w:sz w:val="18"/>
        </w:rPr>
        <w:t>služby</w:t>
      </w:r>
    </w:p>
    <w:p w14:paraId="2382B3E5" w14:textId="77777777" w:rsidR="002B75C0" w:rsidRDefault="00000000">
      <w:pPr>
        <w:spacing w:before="110" w:line="256" w:lineRule="auto"/>
        <w:ind w:left="137" w:right="2380"/>
        <w:rPr>
          <w:sz w:val="15"/>
        </w:rPr>
      </w:pPr>
      <w:r>
        <w:br w:type="column"/>
      </w:r>
      <w:r>
        <w:rPr>
          <w:sz w:val="15"/>
        </w:rPr>
        <w:t>Zajištění změny autentizačního protokolu agendového informačního systému integrovaného v CAAIS na protokol SAML nebo OIDC</w:t>
      </w:r>
    </w:p>
    <w:p w14:paraId="683C2D75" w14:textId="77777777" w:rsidR="002B75C0" w:rsidRDefault="002B75C0">
      <w:pPr>
        <w:spacing w:line="256" w:lineRule="auto"/>
        <w:rPr>
          <w:sz w:val="15"/>
        </w:rPr>
        <w:sectPr w:rsidR="002B75C0">
          <w:type w:val="continuous"/>
          <w:pgSz w:w="11910" w:h="16840"/>
          <w:pgMar w:top="1320" w:right="900" w:bottom="1160" w:left="900" w:header="0" w:footer="0" w:gutter="0"/>
          <w:cols w:num="2" w:space="708" w:equalWidth="0">
            <w:col w:w="1261" w:space="40"/>
            <w:col w:w="8809"/>
          </w:cols>
        </w:sectPr>
      </w:pPr>
    </w:p>
    <w:p w14:paraId="67A8D677" w14:textId="77777777" w:rsidR="002B75C0" w:rsidRDefault="002B75C0">
      <w:pPr>
        <w:pStyle w:val="Zkladntext"/>
        <w:spacing w:before="32"/>
        <w:rPr>
          <w:sz w:val="18"/>
        </w:rPr>
      </w:pPr>
    </w:p>
    <w:p w14:paraId="533881D3" w14:textId="77777777" w:rsidR="002B75C0" w:rsidRDefault="00000000">
      <w:pPr>
        <w:tabs>
          <w:tab w:val="left" w:pos="4517"/>
        </w:tabs>
        <w:ind w:left="155"/>
        <w:rPr>
          <w:sz w:val="15"/>
        </w:rPr>
      </w:pPr>
      <w:r>
        <w:rPr>
          <w:b/>
          <w:sz w:val="18"/>
        </w:rPr>
        <w:t>Objem</w:t>
      </w:r>
      <w:r>
        <w:rPr>
          <w:b/>
          <w:spacing w:val="-8"/>
          <w:sz w:val="18"/>
        </w:rPr>
        <w:t xml:space="preserve"> </w:t>
      </w:r>
      <w:r>
        <w:rPr>
          <w:b/>
          <w:sz w:val="18"/>
        </w:rPr>
        <w:t>poskytované</w:t>
      </w:r>
      <w:r>
        <w:rPr>
          <w:b/>
          <w:spacing w:val="-8"/>
          <w:sz w:val="18"/>
        </w:rPr>
        <w:t xml:space="preserve"> </w:t>
      </w:r>
      <w:r>
        <w:rPr>
          <w:b/>
          <w:spacing w:val="-2"/>
          <w:sz w:val="18"/>
        </w:rPr>
        <w:t>služby</w:t>
      </w:r>
      <w:r>
        <w:rPr>
          <w:b/>
          <w:sz w:val="18"/>
        </w:rPr>
        <w:tab/>
      </w:r>
      <w:r>
        <w:rPr>
          <w:sz w:val="15"/>
        </w:rPr>
        <w:t>Podle</w:t>
      </w:r>
      <w:r>
        <w:rPr>
          <w:spacing w:val="-5"/>
          <w:sz w:val="15"/>
        </w:rPr>
        <w:t xml:space="preserve"> </w:t>
      </w:r>
      <w:r>
        <w:rPr>
          <w:spacing w:val="-2"/>
          <w:sz w:val="15"/>
        </w:rPr>
        <w:t>objednávky</w:t>
      </w:r>
    </w:p>
    <w:p w14:paraId="39D95963" w14:textId="77777777" w:rsidR="002B75C0" w:rsidRDefault="002B75C0">
      <w:pPr>
        <w:pStyle w:val="Zkladntext"/>
        <w:spacing w:before="138"/>
        <w:rPr>
          <w:sz w:val="2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7"/>
        <w:gridCol w:w="3080"/>
        <w:gridCol w:w="1121"/>
        <w:gridCol w:w="1121"/>
        <w:gridCol w:w="1122"/>
        <w:gridCol w:w="761"/>
      </w:tblGrid>
      <w:tr w:rsidR="002B75C0" w14:paraId="2E2C09D6" w14:textId="77777777">
        <w:trPr>
          <w:trHeight w:val="563"/>
        </w:trPr>
        <w:tc>
          <w:tcPr>
            <w:tcW w:w="1287" w:type="dxa"/>
            <w:shd w:val="clear" w:color="auto" w:fill="C0C0C0"/>
          </w:tcPr>
          <w:p w14:paraId="62470DB8" w14:textId="77777777" w:rsidR="002B75C0" w:rsidRDefault="00000000">
            <w:pPr>
              <w:pStyle w:val="TableParagraph"/>
              <w:spacing w:before="101" w:line="266" w:lineRule="auto"/>
              <w:ind w:left="234" w:firstLine="228"/>
              <w:rPr>
                <w:b/>
                <w:sz w:val="15"/>
              </w:rPr>
            </w:pPr>
            <w:r>
              <w:rPr>
                <w:b/>
                <w:spacing w:val="-2"/>
                <w:sz w:val="15"/>
              </w:rPr>
              <w:t>Číslo</w:t>
            </w:r>
            <w:r>
              <w:rPr>
                <w:b/>
                <w:sz w:val="15"/>
              </w:rPr>
              <w:t xml:space="preserve"> </w:t>
            </w:r>
            <w:r>
              <w:rPr>
                <w:b/>
                <w:spacing w:val="-2"/>
                <w:sz w:val="15"/>
              </w:rPr>
              <w:t>objednávky</w:t>
            </w:r>
          </w:p>
        </w:tc>
        <w:tc>
          <w:tcPr>
            <w:tcW w:w="3080" w:type="dxa"/>
            <w:shd w:val="clear" w:color="auto" w:fill="C0C0C0"/>
          </w:tcPr>
          <w:p w14:paraId="5AE6351E" w14:textId="77777777" w:rsidR="002B75C0" w:rsidRDefault="002B75C0">
            <w:pPr>
              <w:pStyle w:val="TableParagraph"/>
              <w:spacing w:before="24"/>
              <w:rPr>
                <w:sz w:val="15"/>
              </w:rPr>
            </w:pPr>
          </w:p>
          <w:p w14:paraId="4C90A19B" w14:textId="77777777" w:rsidR="002B75C0" w:rsidRDefault="00000000">
            <w:pPr>
              <w:pStyle w:val="TableParagraph"/>
              <w:spacing w:before="1"/>
              <w:ind w:left="1026"/>
              <w:rPr>
                <w:b/>
                <w:sz w:val="15"/>
              </w:rPr>
            </w:pPr>
            <w:r>
              <w:rPr>
                <w:b/>
                <w:sz w:val="15"/>
              </w:rPr>
              <w:t>Popis</w:t>
            </w:r>
            <w:r>
              <w:rPr>
                <w:b/>
                <w:spacing w:val="-2"/>
                <w:sz w:val="15"/>
              </w:rPr>
              <w:t xml:space="preserve"> činnosti</w:t>
            </w:r>
          </w:p>
        </w:tc>
        <w:tc>
          <w:tcPr>
            <w:tcW w:w="1121" w:type="dxa"/>
            <w:shd w:val="clear" w:color="auto" w:fill="C0C0C0"/>
          </w:tcPr>
          <w:p w14:paraId="63948BC0" w14:textId="77777777" w:rsidR="002B75C0" w:rsidRDefault="00000000">
            <w:pPr>
              <w:pStyle w:val="TableParagraph"/>
              <w:spacing w:before="101" w:line="266" w:lineRule="auto"/>
              <w:ind w:left="397" w:hanging="284"/>
              <w:rPr>
                <w:b/>
                <w:sz w:val="15"/>
              </w:rPr>
            </w:pPr>
            <w:r>
              <w:rPr>
                <w:b/>
                <w:sz w:val="15"/>
              </w:rPr>
              <w:t>Číslo</w:t>
            </w:r>
            <w:r>
              <w:rPr>
                <w:b/>
                <w:spacing w:val="-11"/>
                <w:sz w:val="15"/>
              </w:rPr>
              <w:t xml:space="preserve"> </w:t>
            </w:r>
            <w:r>
              <w:rPr>
                <w:b/>
                <w:sz w:val="15"/>
              </w:rPr>
              <w:t xml:space="preserve">ticketu </w:t>
            </w:r>
            <w:r>
              <w:rPr>
                <w:b/>
                <w:spacing w:val="-4"/>
                <w:sz w:val="15"/>
              </w:rPr>
              <w:t>SDM</w:t>
            </w:r>
          </w:p>
        </w:tc>
        <w:tc>
          <w:tcPr>
            <w:tcW w:w="1121" w:type="dxa"/>
            <w:shd w:val="clear" w:color="auto" w:fill="C0C0C0"/>
          </w:tcPr>
          <w:p w14:paraId="54C239C9" w14:textId="77777777" w:rsidR="002B75C0" w:rsidRDefault="00000000">
            <w:pPr>
              <w:pStyle w:val="TableParagraph"/>
              <w:spacing w:before="5"/>
              <w:ind w:left="27" w:right="1"/>
              <w:jc w:val="center"/>
              <w:rPr>
                <w:b/>
                <w:sz w:val="15"/>
              </w:rPr>
            </w:pPr>
            <w:r>
              <w:rPr>
                <w:b/>
                <w:spacing w:val="-2"/>
                <w:sz w:val="15"/>
              </w:rPr>
              <w:t>Číslo</w:t>
            </w:r>
          </w:p>
          <w:p w14:paraId="3A2FC995" w14:textId="77777777" w:rsidR="002B75C0" w:rsidRDefault="00000000">
            <w:pPr>
              <w:pStyle w:val="TableParagraph"/>
              <w:spacing w:line="190" w:lineRule="atLeast"/>
              <w:ind w:left="27"/>
              <w:jc w:val="center"/>
              <w:rPr>
                <w:b/>
                <w:sz w:val="15"/>
              </w:rPr>
            </w:pPr>
            <w:r>
              <w:rPr>
                <w:b/>
                <w:spacing w:val="-2"/>
                <w:sz w:val="15"/>
              </w:rPr>
              <w:t>akceptačního</w:t>
            </w:r>
            <w:r>
              <w:rPr>
                <w:b/>
                <w:sz w:val="15"/>
              </w:rPr>
              <w:t xml:space="preserve"> </w:t>
            </w:r>
            <w:r>
              <w:rPr>
                <w:b/>
                <w:spacing w:val="-2"/>
                <w:sz w:val="15"/>
              </w:rPr>
              <w:t>protokolu</w:t>
            </w:r>
          </w:p>
        </w:tc>
        <w:tc>
          <w:tcPr>
            <w:tcW w:w="1122" w:type="dxa"/>
            <w:shd w:val="clear" w:color="auto" w:fill="C0C0C0"/>
          </w:tcPr>
          <w:p w14:paraId="565532BE" w14:textId="77777777" w:rsidR="002B75C0" w:rsidRDefault="00000000">
            <w:pPr>
              <w:pStyle w:val="TableParagraph"/>
              <w:spacing w:before="101" w:line="266" w:lineRule="auto"/>
              <w:ind w:left="169" w:hanging="24"/>
              <w:rPr>
                <w:b/>
                <w:sz w:val="15"/>
              </w:rPr>
            </w:pPr>
            <w:r>
              <w:rPr>
                <w:b/>
                <w:spacing w:val="-2"/>
                <w:sz w:val="15"/>
              </w:rPr>
              <w:t>Jednotková</w:t>
            </w:r>
            <w:r>
              <w:rPr>
                <w:b/>
                <w:sz w:val="15"/>
              </w:rPr>
              <w:t xml:space="preserve"> cena za</w:t>
            </w:r>
            <w:r>
              <w:rPr>
                <w:b/>
                <w:spacing w:val="1"/>
                <w:sz w:val="15"/>
              </w:rPr>
              <w:t xml:space="preserve"> </w:t>
            </w:r>
            <w:r>
              <w:rPr>
                <w:b/>
                <w:spacing w:val="-7"/>
                <w:sz w:val="15"/>
              </w:rPr>
              <w:t>KL</w:t>
            </w:r>
          </w:p>
        </w:tc>
        <w:tc>
          <w:tcPr>
            <w:tcW w:w="761" w:type="dxa"/>
            <w:shd w:val="clear" w:color="auto" w:fill="C0C0C0"/>
          </w:tcPr>
          <w:p w14:paraId="1D888628" w14:textId="77777777" w:rsidR="002B75C0" w:rsidRDefault="00000000">
            <w:pPr>
              <w:pStyle w:val="TableParagraph"/>
              <w:spacing w:before="5" w:line="266" w:lineRule="auto"/>
              <w:ind w:left="111" w:right="88" w:firstLine="1"/>
              <w:jc w:val="center"/>
              <w:rPr>
                <w:b/>
                <w:sz w:val="15"/>
              </w:rPr>
            </w:pPr>
            <w:r>
              <w:rPr>
                <w:b/>
                <w:spacing w:val="-2"/>
                <w:sz w:val="15"/>
              </w:rPr>
              <w:t>Datum</w:t>
            </w:r>
            <w:r>
              <w:rPr>
                <w:b/>
                <w:sz w:val="15"/>
              </w:rPr>
              <w:t xml:space="preserve"> </w:t>
            </w:r>
            <w:r>
              <w:rPr>
                <w:b/>
                <w:spacing w:val="-2"/>
                <w:sz w:val="15"/>
              </w:rPr>
              <w:t>předání</w:t>
            </w:r>
          </w:p>
          <w:p w14:paraId="198F6BEC" w14:textId="77777777" w:rsidR="002B75C0" w:rsidRDefault="00000000">
            <w:pPr>
              <w:pStyle w:val="TableParagraph"/>
              <w:spacing w:before="1" w:line="154" w:lineRule="exact"/>
              <w:ind w:left="21"/>
              <w:jc w:val="center"/>
              <w:rPr>
                <w:b/>
                <w:sz w:val="15"/>
              </w:rPr>
            </w:pPr>
            <w:r>
              <w:rPr>
                <w:b/>
                <w:spacing w:val="-4"/>
                <w:sz w:val="15"/>
              </w:rPr>
              <w:t>díla</w:t>
            </w:r>
          </w:p>
        </w:tc>
      </w:tr>
      <w:tr w:rsidR="002B75C0" w14:paraId="28E2F96E" w14:textId="77777777">
        <w:trPr>
          <w:trHeight w:val="198"/>
        </w:trPr>
        <w:tc>
          <w:tcPr>
            <w:tcW w:w="1287" w:type="dxa"/>
          </w:tcPr>
          <w:p w14:paraId="6A822D0F" w14:textId="77777777" w:rsidR="002B75C0" w:rsidRDefault="002B75C0">
            <w:pPr>
              <w:pStyle w:val="TableParagraph"/>
              <w:rPr>
                <w:rFonts w:ascii="Times New Roman"/>
                <w:sz w:val="12"/>
              </w:rPr>
            </w:pPr>
          </w:p>
        </w:tc>
        <w:tc>
          <w:tcPr>
            <w:tcW w:w="3080" w:type="dxa"/>
          </w:tcPr>
          <w:p w14:paraId="1F077BE2" w14:textId="77777777" w:rsidR="002B75C0" w:rsidRDefault="002B75C0">
            <w:pPr>
              <w:pStyle w:val="TableParagraph"/>
              <w:rPr>
                <w:rFonts w:ascii="Times New Roman"/>
                <w:sz w:val="12"/>
              </w:rPr>
            </w:pPr>
          </w:p>
        </w:tc>
        <w:tc>
          <w:tcPr>
            <w:tcW w:w="1121" w:type="dxa"/>
          </w:tcPr>
          <w:p w14:paraId="7D2841FF" w14:textId="77777777" w:rsidR="002B75C0" w:rsidRDefault="002B75C0">
            <w:pPr>
              <w:pStyle w:val="TableParagraph"/>
              <w:rPr>
                <w:rFonts w:ascii="Times New Roman"/>
                <w:sz w:val="12"/>
              </w:rPr>
            </w:pPr>
          </w:p>
        </w:tc>
        <w:tc>
          <w:tcPr>
            <w:tcW w:w="1121" w:type="dxa"/>
          </w:tcPr>
          <w:p w14:paraId="0C78DCFC" w14:textId="77777777" w:rsidR="002B75C0" w:rsidRDefault="002B75C0">
            <w:pPr>
              <w:pStyle w:val="TableParagraph"/>
              <w:rPr>
                <w:rFonts w:ascii="Times New Roman"/>
                <w:sz w:val="12"/>
              </w:rPr>
            </w:pPr>
          </w:p>
        </w:tc>
        <w:tc>
          <w:tcPr>
            <w:tcW w:w="1122" w:type="dxa"/>
          </w:tcPr>
          <w:p w14:paraId="13C26114" w14:textId="77777777" w:rsidR="002B75C0" w:rsidRDefault="002B75C0">
            <w:pPr>
              <w:pStyle w:val="TableParagraph"/>
              <w:rPr>
                <w:rFonts w:ascii="Times New Roman"/>
                <w:sz w:val="12"/>
              </w:rPr>
            </w:pPr>
          </w:p>
        </w:tc>
        <w:tc>
          <w:tcPr>
            <w:tcW w:w="761" w:type="dxa"/>
          </w:tcPr>
          <w:p w14:paraId="2312F237" w14:textId="77777777" w:rsidR="002B75C0" w:rsidRDefault="002B75C0">
            <w:pPr>
              <w:pStyle w:val="TableParagraph"/>
              <w:rPr>
                <w:rFonts w:ascii="Times New Roman"/>
                <w:sz w:val="12"/>
              </w:rPr>
            </w:pPr>
          </w:p>
        </w:tc>
      </w:tr>
      <w:tr w:rsidR="002B75C0" w14:paraId="76437A3E" w14:textId="77777777">
        <w:trPr>
          <w:trHeight w:val="198"/>
        </w:trPr>
        <w:tc>
          <w:tcPr>
            <w:tcW w:w="1287" w:type="dxa"/>
          </w:tcPr>
          <w:p w14:paraId="2687B573" w14:textId="77777777" w:rsidR="002B75C0" w:rsidRDefault="002B75C0">
            <w:pPr>
              <w:pStyle w:val="TableParagraph"/>
              <w:rPr>
                <w:rFonts w:ascii="Times New Roman"/>
                <w:sz w:val="12"/>
              </w:rPr>
            </w:pPr>
          </w:p>
        </w:tc>
        <w:tc>
          <w:tcPr>
            <w:tcW w:w="3080" w:type="dxa"/>
          </w:tcPr>
          <w:p w14:paraId="3F48B101" w14:textId="77777777" w:rsidR="002B75C0" w:rsidRDefault="002B75C0">
            <w:pPr>
              <w:pStyle w:val="TableParagraph"/>
              <w:rPr>
                <w:rFonts w:ascii="Times New Roman"/>
                <w:sz w:val="12"/>
              </w:rPr>
            </w:pPr>
          </w:p>
        </w:tc>
        <w:tc>
          <w:tcPr>
            <w:tcW w:w="1121" w:type="dxa"/>
          </w:tcPr>
          <w:p w14:paraId="62BB3DFD" w14:textId="77777777" w:rsidR="002B75C0" w:rsidRDefault="002B75C0">
            <w:pPr>
              <w:pStyle w:val="TableParagraph"/>
              <w:rPr>
                <w:rFonts w:ascii="Times New Roman"/>
                <w:sz w:val="12"/>
              </w:rPr>
            </w:pPr>
          </w:p>
        </w:tc>
        <w:tc>
          <w:tcPr>
            <w:tcW w:w="1121" w:type="dxa"/>
          </w:tcPr>
          <w:p w14:paraId="44460FD1" w14:textId="77777777" w:rsidR="002B75C0" w:rsidRDefault="002B75C0">
            <w:pPr>
              <w:pStyle w:val="TableParagraph"/>
              <w:rPr>
                <w:rFonts w:ascii="Times New Roman"/>
                <w:sz w:val="12"/>
              </w:rPr>
            </w:pPr>
          </w:p>
        </w:tc>
        <w:tc>
          <w:tcPr>
            <w:tcW w:w="1122" w:type="dxa"/>
          </w:tcPr>
          <w:p w14:paraId="4ED996E6" w14:textId="77777777" w:rsidR="002B75C0" w:rsidRDefault="002B75C0">
            <w:pPr>
              <w:pStyle w:val="TableParagraph"/>
              <w:rPr>
                <w:rFonts w:ascii="Times New Roman"/>
                <w:sz w:val="12"/>
              </w:rPr>
            </w:pPr>
          </w:p>
        </w:tc>
        <w:tc>
          <w:tcPr>
            <w:tcW w:w="761" w:type="dxa"/>
          </w:tcPr>
          <w:p w14:paraId="0C7EC475" w14:textId="77777777" w:rsidR="002B75C0" w:rsidRDefault="002B75C0">
            <w:pPr>
              <w:pStyle w:val="TableParagraph"/>
              <w:rPr>
                <w:rFonts w:ascii="Times New Roman"/>
                <w:sz w:val="12"/>
              </w:rPr>
            </w:pPr>
          </w:p>
        </w:tc>
      </w:tr>
      <w:tr w:rsidR="002B75C0" w14:paraId="07E93FDA" w14:textId="77777777">
        <w:trPr>
          <w:trHeight w:val="198"/>
        </w:trPr>
        <w:tc>
          <w:tcPr>
            <w:tcW w:w="1287" w:type="dxa"/>
          </w:tcPr>
          <w:p w14:paraId="15B59024" w14:textId="77777777" w:rsidR="002B75C0" w:rsidRDefault="002B75C0">
            <w:pPr>
              <w:pStyle w:val="TableParagraph"/>
              <w:rPr>
                <w:rFonts w:ascii="Times New Roman"/>
                <w:sz w:val="12"/>
              </w:rPr>
            </w:pPr>
          </w:p>
        </w:tc>
        <w:tc>
          <w:tcPr>
            <w:tcW w:w="3080" w:type="dxa"/>
          </w:tcPr>
          <w:p w14:paraId="7167730B" w14:textId="77777777" w:rsidR="002B75C0" w:rsidRDefault="002B75C0">
            <w:pPr>
              <w:pStyle w:val="TableParagraph"/>
              <w:rPr>
                <w:rFonts w:ascii="Times New Roman"/>
                <w:sz w:val="12"/>
              </w:rPr>
            </w:pPr>
          </w:p>
        </w:tc>
        <w:tc>
          <w:tcPr>
            <w:tcW w:w="1121" w:type="dxa"/>
          </w:tcPr>
          <w:p w14:paraId="28B54F27" w14:textId="77777777" w:rsidR="002B75C0" w:rsidRDefault="002B75C0">
            <w:pPr>
              <w:pStyle w:val="TableParagraph"/>
              <w:rPr>
                <w:rFonts w:ascii="Times New Roman"/>
                <w:sz w:val="12"/>
              </w:rPr>
            </w:pPr>
          </w:p>
        </w:tc>
        <w:tc>
          <w:tcPr>
            <w:tcW w:w="1121" w:type="dxa"/>
          </w:tcPr>
          <w:p w14:paraId="4EAA6335" w14:textId="77777777" w:rsidR="002B75C0" w:rsidRDefault="002B75C0">
            <w:pPr>
              <w:pStyle w:val="TableParagraph"/>
              <w:rPr>
                <w:rFonts w:ascii="Times New Roman"/>
                <w:sz w:val="12"/>
              </w:rPr>
            </w:pPr>
          </w:p>
        </w:tc>
        <w:tc>
          <w:tcPr>
            <w:tcW w:w="1122" w:type="dxa"/>
          </w:tcPr>
          <w:p w14:paraId="79ACD280" w14:textId="77777777" w:rsidR="002B75C0" w:rsidRDefault="002B75C0">
            <w:pPr>
              <w:pStyle w:val="TableParagraph"/>
              <w:rPr>
                <w:rFonts w:ascii="Times New Roman"/>
                <w:sz w:val="12"/>
              </w:rPr>
            </w:pPr>
          </w:p>
        </w:tc>
        <w:tc>
          <w:tcPr>
            <w:tcW w:w="761" w:type="dxa"/>
          </w:tcPr>
          <w:p w14:paraId="76146811" w14:textId="77777777" w:rsidR="002B75C0" w:rsidRDefault="002B75C0">
            <w:pPr>
              <w:pStyle w:val="TableParagraph"/>
              <w:rPr>
                <w:rFonts w:ascii="Times New Roman"/>
                <w:sz w:val="12"/>
              </w:rPr>
            </w:pPr>
          </w:p>
        </w:tc>
      </w:tr>
      <w:tr w:rsidR="002B75C0" w14:paraId="5EEBB396" w14:textId="77777777">
        <w:trPr>
          <w:trHeight w:val="198"/>
        </w:trPr>
        <w:tc>
          <w:tcPr>
            <w:tcW w:w="1287" w:type="dxa"/>
          </w:tcPr>
          <w:p w14:paraId="1A43426C" w14:textId="77777777" w:rsidR="002B75C0" w:rsidRDefault="002B75C0">
            <w:pPr>
              <w:pStyle w:val="TableParagraph"/>
              <w:rPr>
                <w:rFonts w:ascii="Times New Roman"/>
                <w:sz w:val="12"/>
              </w:rPr>
            </w:pPr>
          </w:p>
        </w:tc>
        <w:tc>
          <w:tcPr>
            <w:tcW w:w="3080" w:type="dxa"/>
          </w:tcPr>
          <w:p w14:paraId="2157F3DD" w14:textId="77777777" w:rsidR="002B75C0" w:rsidRDefault="002B75C0">
            <w:pPr>
              <w:pStyle w:val="TableParagraph"/>
              <w:rPr>
                <w:rFonts w:ascii="Times New Roman"/>
                <w:sz w:val="12"/>
              </w:rPr>
            </w:pPr>
          </w:p>
        </w:tc>
        <w:tc>
          <w:tcPr>
            <w:tcW w:w="1121" w:type="dxa"/>
          </w:tcPr>
          <w:p w14:paraId="46333BD4" w14:textId="77777777" w:rsidR="002B75C0" w:rsidRDefault="002B75C0">
            <w:pPr>
              <w:pStyle w:val="TableParagraph"/>
              <w:rPr>
                <w:rFonts w:ascii="Times New Roman"/>
                <w:sz w:val="12"/>
              </w:rPr>
            </w:pPr>
          </w:p>
        </w:tc>
        <w:tc>
          <w:tcPr>
            <w:tcW w:w="1121" w:type="dxa"/>
          </w:tcPr>
          <w:p w14:paraId="368B05FD" w14:textId="77777777" w:rsidR="002B75C0" w:rsidRDefault="002B75C0">
            <w:pPr>
              <w:pStyle w:val="TableParagraph"/>
              <w:rPr>
                <w:rFonts w:ascii="Times New Roman"/>
                <w:sz w:val="12"/>
              </w:rPr>
            </w:pPr>
          </w:p>
        </w:tc>
        <w:tc>
          <w:tcPr>
            <w:tcW w:w="1122" w:type="dxa"/>
          </w:tcPr>
          <w:p w14:paraId="0E7189D0" w14:textId="77777777" w:rsidR="002B75C0" w:rsidRDefault="002B75C0">
            <w:pPr>
              <w:pStyle w:val="TableParagraph"/>
              <w:rPr>
                <w:rFonts w:ascii="Times New Roman"/>
                <w:sz w:val="12"/>
              </w:rPr>
            </w:pPr>
          </w:p>
        </w:tc>
        <w:tc>
          <w:tcPr>
            <w:tcW w:w="761" w:type="dxa"/>
          </w:tcPr>
          <w:p w14:paraId="34C0AE4E" w14:textId="77777777" w:rsidR="002B75C0" w:rsidRDefault="002B75C0">
            <w:pPr>
              <w:pStyle w:val="TableParagraph"/>
              <w:rPr>
                <w:rFonts w:ascii="Times New Roman"/>
                <w:sz w:val="12"/>
              </w:rPr>
            </w:pPr>
          </w:p>
        </w:tc>
      </w:tr>
      <w:tr w:rsidR="002B75C0" w14:paraId="73B0F871" w14:textId="77777777">
        <w:trPr>
          <w:trHeight w:val="177"/>
        </w:trPr>
        <w:tc>
          <w:tcPr>
            <w:tcW w:w="6609" w:type="dxa"/>
            <w:gridSpan w:val="4"/>
          </w:tcPr>
          <w:p w14:paraId="135565C0" w14:textId="77777777" w:rsidR="002B75C0" w:rsidRDefault="00000000">
            <w:pPr>
              <w:pStyle w:val="TableParagraph"/>
              <w:spacing w:line="157" w:lineRule="exact"/>
              <w:ind w:left="31"/>
              <w:jc w:val="center"/>
              <w:rPr>
                <w:b/>
                <w:sz w:val="15"/>
              </w:rPr>
            </w:pPr>
            <w:r>
              <w:rPr>
                <w:b/>
                <w:spacing w:val="-2"/>
                <w:sz w:val="15"/>
              </w:rPr>
              <w:t>Celkem</w:t>
            </w:r>
          </w:p>
        </w:tc>
        <w:tc>
          <w:tcPr>
            <w:tcW w:w="1122" w:type="dxa"/>
          </w:tcPr>
          <w:p w14:paraId="4E2D2B93" w14:textId="77777777" w:rsidR="002B75C0" w:rsidRDefault="00000000">
            <w:pPr>
              <w:pStyle w:val="TableParagraph"/>
              <w:spacing w:line="156" w:lineRule="exact"/>
              <w:ind w:left="31"/>
              <w:jc w:val="center"/>
              <w:rPr>
                <w:b/>
                <w:sz w:val="15"/>
              </w:rPr>
            </w:pPr>
            <w:r>
              <w:rPr>
                <w:b/>
                <w:spacing w:val="-10"/>
                <w:sz w:val="15"/>
              </w:rPr>
              <w:t>0</w:t>
            </w:r>
          </w:p>
        </w:tc>
        <w:tc>
          <w:tcPr>
            <w:tcW w:w="761" w:type="dxa"/>
          </w:tcPr>
          <w:p w14:paraId="35ED826A" w14:textId="77777777" w:rsidR="002B75C0" w:rsidRDefault="002B75C0">
            <w:pPr>
              <w:pStyle w:val="TableParagraph"/>
              <w:rPr>
                <w:rFonts w:ascii="Times New Roman"/>
                <w:sz w:val="10"/>
              </w:rPr>
            </w:pPr>
          </w:p>
        </w:tc>
      </w:tr>
    </w:tbl>
    <w:p w14:paraId="67380261" w14:textId="77777777" w:rsidR="002B75C0" w:rsidRDefault="002B75C0">
      <w:pPr>
        <w:rPr>
          <w:rFonts w:ascii="Times New Roman"/>
          <w:sz w:val="10"/>
        </w:rPr>
        <w:sectPr w:rsidR="002B75C0">
          <w:type w:val="continuous"/>
          <w:pgSz w:w="11910" w:h="16840"/>
          <w:pgMar w:top="1320" w:right="900" w:bottom="1160" w:left="900" w:header="0" w:footer="0" w:gutter="0"/>
          <w:cols w:space="708"/>
        </w:sectPr>
      </w:pPr>
    </w:p>
    <w:p w14:paraId="6AC042D7" w14:textId="77777777" w:rsidR="002B75C0" w:rsidRDefault="00000000">
      <w:pPr>
        <w:spacing w:before="193"/>
        <w:ind w:left="155"/>
        <w:rPr>
          <w:b/>
          <w:sz w:val="19"/>
        </w:rPr>
      </w:pPr>
      <w:r>
        <w:rPr>
          <w:b/>
          <w:sz w:val="19"/>
        </w:rPr>
        <w:lastRenderedPageBreak/>
        <w:t>Popis</w:t>
      </w:r>
      <w:r>
        <w:rPr>
          <w:b/>
          <w:spacing w:val="-10"/>
          <w:sz w:val="19"/>
        </w:rPr>
        <w:t xml:space="preserve"> </w:t>
      </w:r>
      <w:r>
        <w:rPr>
          <w:b/>
          <w:spacing w:val="-2"/>
          <w:sz w:val="19"/>
        </w:rPr>
        <w:t>služby</w:t>
      </w:r>
    </w:p>
    <w:p w14:paraId="6CD118C1" w14:textId="77777777" w:rsidR="002B75C0" w:rsidRDefault="00000000">
      <w:pPr>
        <w:spacing w:before="9"/>
        <w:rPr>
          <w:b/>
          <w:sz w:val="16"/>
        </w:rPr>
      </w:pPr>
      <w:r>
        <w:br w:type="column"/>
      </w:r>
    </w:p>
    <w:p w14:paraId="2CAF9E79" w14:textId="77777777" w:rsidR="002B75C0" w:rsidRDefault="00000000">
      <w:pPr>
        <w:ind w:left="155"/>
        <w:rPr>
          <w:sz w:val="16"/>
        </w:rPr>
      </w:pPr>
      <w:r>
        <w:rPr>
          <w:sz w:val="16"/>
        </w:rPr>
        <w:t>Aktualizace</w:t>
      </w:r>
      <w:r>
        <w:rPr>
          <w:spacing w:val="-8"/>
          <w:sz w:val="16"/>
        </w:rPr>
        <w:t xml:space="preserve"> </w:t>
      </w:r>
      <w:r>
        <w:rPr>
          <w:sz w:val="16"/>
        </w:rPr>
        <w:t>provozních</w:t>
      </w:r>
      <w:r>
        <w:rPr>
          <w:spacing w:val="-7"/>
          <w:sz w:val="16"/>
        </w:rPr>
        <w:t xml:space="preserve"> </w:t>
      </w:r>
      <w:r>
        <w:rPr>
          <w:sz w:val="16"/>
        </w:rPr>
        <w:t>procesů</w:t>
      </w:r>
      <w:r>
        <w:rPr>
          <w:spacing w:val="-8"/>
          <w:sz w:val="16"/>
        </w:rPr>
        <w:t xml:space="preserve"> </w:t>
      </w:r>
      <w:r>
        <w:rPr>
          <w:sz w:val="16"/>
        </w:rPr>
        <w:t>a</w:t>
      </w:r>
      <w:r>
        <w:rPr>
          <w:spacing w:val="-7"/>
          <w:sz w:val="16"/>
        </w:rPr>
        <w:t xml:space="preserve"> </w:t>
      </w:r>
      <w:r>
        <w:rPr>
          <w:sz w:val="16"/>
        </w:rPr>
        <w:t>dokumentací</w:t>
      </w:r>
      <w:r>
        <w:rPr>
          <w:spacing w:val="-8"/>
          <w:sz w:val="16"/>
        </w:rPr>
        <w:t xml:space="preserve"> </w:t>
      </w:r>
      <w:r>
        <w:rPr>
          <w:sz w:val="16"/>
        </w:rPr>
        <w:t>v</w:t>
      </w:r>
      <w:r>
        <w:rPr>
          <w:spacing w:val="-9"/>
          <w:sz w:val="16"/>
        </w:rPr>
        <w:t xml:space="preserve"> </w:t>
      </w:r>
      <w:r>
        <w:rPr>
          <w:sz w:val="16"/>
        </w:rPr>
        <w:t>souladu</w:t>
      </w:r>
      <w:r>
        <w:rPr>
          <w:spacing w:val="-7"/>
          <w:sz w:val="16"/>
        </w:rPr>
        <w:t xml:space="preserve"> </w:t>
      </w:r>
      <w:r>
        <w:rPr>
          <w:sz w:val="16"/>
        </w:rPr>
        <w:t>s</w:t>
      </w:r>
      <w:r>
        <w:rPr>
          <w:spacing w:val="-8"/>
          <w:sz w:val="16"/>
        </w:rPr>
        <w:t xml:space="preserve"> </w:t>
      </w:r>
      <w:r>
        <w:rPr>
          <w:sz w:val="16"/>
        </w:rPr>
        <w:t>právními</w:t>
      </w:r>
      <w:r>
        <w:rPr>
          <w:spacing w:val="-8"/>
          <w:sz w:val="16"/>
        </w:rPr>
        <w:t xml:space="preserve"> </w:t>
      </w:r>
      <w:r>
        <w:rPr>
          <w:sz w:val="16"/>
        </w:rPr>
        <w:t>předpisy,</w:t>
      </w:r>
      <w:r>
        <w:rPr>
          <w:spacing w:val="-8"/>
          <w:sz w:val="16"/>
        </w:rPr>
        <w:t xml:space="preserve"> </w:t>
      </w:r>
      <w:r>
        <w:rPr>
          <w:sz w:val="16"/>
        </w:rPr>
        <w:t>ISO</w:t>
      </w:r>
      <w:r>
        <w:rPr>
          <w:spacing w:val="-9"/>
          <w:sz w:val="16"/>
        </w:rPr>
        <w:t xml:space="preserve"> </w:t>
      </w:r>
      <w:r>
        <w:rPr>
          <w:sz w:val="16"/>
        </w:rPr>
        <w:t>9001,</w:t>
      </w:r>
      <w:r>
        <w:rPr>
          <w:spacing w:val="-9"/>
          <w:sz w:val="16"/>
        </w:rPr>
        <w:t xml:space="preserve"> </w:t>
      </w:r>
      <w:r>
        <w:rPr>
          <w:sz w:val="16"/>
        </w:rPr>
        <w:t>ISO</w:t>
      </w:r>
      <w:r>
        <w:rPr>
          <w:spacing w:val="-9"/>
          <w:sz w:val="16"/>
        </w:rPr>
        <w:t xml:space="preserve"> </w:t>
      </w:r>
      <w:r>
        <w:rPr>
          <w:sz w:val="16"/>
        </w:rPr>
        <w:t>20000</w:t>
      </w:r>
      <w:r>
        <w:rPr>
          <w:spacing w:val="-7"/>
          <w:sz w:val="16"/>
        </w:rPr>
        <w:t xml:space="preserve"> </w:t>
      </w:r>
      <w:r>
        <w:rPr>
          <w:sz w:val="16"/>
        </w:rPr>
        <w:t>a</w:t>
      </w:r>
      <w:r>
        <w:rPr>
          <w:spacing w:val="-8"/>
          <w:sz w:val="16"/>
        </w:rPr>
        <w:t xml:space="preserve"> </w:t>
      </w:r>
      <w:r>
        <w:rPr>
          <w:sz w:val="16"/>
        </w:rPr>
        <w:t>ISO</w:t>
      </w:r>
      <w:r>
        <w:rPr>
          <w:spacing w:val="-9"/>
          <w:sz w:val="16"/>
        </w:rPr>
        <w:t xml:space="preserve"> </w:t>
      </w:r>
      <w:r>
        <w:rPr>
          <w:spacing w:val="-2"/>
          <w:sz w:val="16"/>
        </w:rPr>
        <w:t>27001</w:t>
      </w:r>
    </w:p>
    <w:p w14:paraId="685F5342" w14:textId="77777777" w:rsidR="002B75C0" w:rsidRDefault="002B75C0">
      <w:pPr>
        <w:rPr>
          <w:sz w:val="16"/>
        </w:rPr>
        <w:sectPr w:rsidR="002B75C0">
          <w:headerReference w:type="default" r:id="rId141"/>
          <w:footerReference w:type="even" r:id="rId142"/>
          <w:footerReference w:type="default" r:id="rId143"/>
          <w:footerReference w:type="first" r:id="rId144"/>
          <w:pgSz w:w="11910" w:h="16840"/>
          <w:pgMar w:top="1440" w:right="900" w:bottom="280" w:left="900" w:header="1131" w:footer="0" w:gutter="0"/>
          <w:cols w:num="2" w:space="708" w:equalWidth="0">
            <w:col w:w="1315" w:space="40"/>
            <w:col w:w="8755"/>
          </w:cols>
        </w:sectPr>
      </w:pPr>
    </w:p>
    <w:p w14:paraId="2C09F9DF" w14:textId="77777777" w:rsidR="002B75C0" w:rsidRDefault="00000000">
      <w:pPr>
        <w:tabs>
          <w:tab w:val="left" w:pos="3999"/>
        </w:tabs>
        <w:spacing w:before="197"/>
        <w:ind w:left="155"/>
        <w:rPr>
          <w:sz w:val="16"/>
        </w:rPr>
      </w:pPr>
      <w:r>
        <w:rPr>
          <w:b/>
          <w:spacing w:val="-2"/>
          <w:sz w:val="19"/>
        </w:rPr>
        <w:t>Objem</w:t>
      </w:r>
      <w:r>
        <w:rPr>
          <w:b/>
          <w:spacing w:val="-5"/>
          <w:sz w:val="19"/>
        </w:rPr>
        <w:t xml:space="preserve"> </w:t>
      </w:r>
      <w:r>
        <w:rPr>
          <w:b/>
          <w:spacing w:val="-2"/>
          <w:sz w:val="19"/>
        </w:rPr>
        <w:t>poskytované</w:t>
      </w:r>
      <w:r>
        <w:rPr>
          <w:b/>
          <w:spacing w:val="-4"/>
          <w:sz w:val="19"/>
        </w:rPr>
        <w:t xml:space="preserve"> </w:t>
      </w:r>
      <w:r>
        <w:rPr>
          <w:b/>
          <w:spacing w:val="-2"/>
          <w:sz w:val="19"/>
        </w:rPr>
        <w:t>služby</w:t>
      </w:r>
      <w:r>
        <w:rPr>
          <w:b/>
          <w:sz w:val="19"/>
        </w:rPr>
        <w:tab/>
      </w:r>
      <w:r>
        <w:rPr>
          <w:sz w:val="16"/>
        </w:rPr>
        <w:t>Podle</w:t>
      </w:r>
      <w:r>
        <w:rPr>
          <w:spacing w:val="-7"/>
          <w:sz w:val="16"/>
        </w:rPr>
        <w:t xml:space="preserve"> </w:t>
      </w:r>
      <w:r>
        <w:rPr>
          <w:spacing w:val="-2"/>
          <w:sz w:val="16"/>
        </w:rPr>
        <w:t>objednávky</w:t>
      </w:r>
    </w:p>
    <w:p w14:paraId="15C3B343" w14:textId="77777777" w:rsidR="002B75C0" w:rsidRDefault="002B75C0">
      <w:pPr>
        <w:pStyle w:val="Zkladntext"/>
        <w:spacing w:before="224"/>
        <w:rPr>
          <w:sz w:val="20"/>
        </w:rPr>
      </w:pPr>
    </w:p>
    <w:tbl>
      <w:tblPr>
        <w:tblStyle w:val="TableNormal"/>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5"/>
        <w:gridCol w:w="2489"/>
        <w:gridCol w:w="1180"/>
        <w:gridCol w:w="1180"/>
        <w:gridCol w:w="1180"/>
        <w:gridCol w:w="1179"/>
        <w:gridCol w:w="1181"/>
      </w:tblGrid>
      <w:tr w:rsidR="002B75C0" w14:paraId="1B3806AF" w14:textId="77777777">
        <w:trPr>
          <w:trHeight w:val="578"/>
        </w:trPr>
        <w:tc>
          <w:tcPr>
            <w:tcW w:w="1355" w:type="dxa"/>
            <w:tcBorders>
              <w:left w:val="single" w:sz="6" w:space="0" w:color="000000"/>
              <w:bottom w:val="single" w:sz="6" w:space="0" w:color="000000"/>
              <w:right w:val="single" w:sz="6" w:space="0" w:color="000000"/>
            </w:tcBorders>
            <w:shd w:val="clear" w:color="auto" w:fill="C0C0C0"/>
          </w:tcPr>
          <w:p w14:paraId="0FC0BD40" w14:textId="77777777" w:rsidR="002B75C0" w:rsidRDefault="002B75C0">
            <w:pPr>
              <w:pStyle w:val="TableParagraph"/>
              <w:spacing w:before="7"/>
              <w:rPr>
                <w:sz w:val="16"/>
              </w:rPr>
            </w:pPr>
          </w:p>
          <w:p w14:paraId="702904A8" w14:textId="77777777" w:rsidR="002B75C0" w:rsidRDefault="00000000">
            <w:pPr>
              <w:pStyle w:val="TableParagraph"/>
              <w:ind w:left="45" w:right="-15"/>
              <w:rPr>
                <w:b/>
                <w:sz w:val="16"/>
              </w:rPr>
            </w:pPr>
            <w:r>
              <w:rPr>
                <w:b/>
                <w:sz w:val="16"/>
              </w:rPr>
              <w:t>Číslo</w:t>
            </w:r>
            <w:r>
              <w:rPr>
                <w:b/>
                <w:spacing w:val="-8"/>
                <w:sz w:val="16"/>
              </w:rPr>
              <w:t xml:space="preserve"> </w:t>
            </w:r>
            <w:r>
              <w:rPr>
                <w:b/>
                <w:spacing w:val="-2"/>
                <w:sz w:val="16"/>
              </w:rPr>
              <w:t>objednávky</w:t>
            </w:r>
          </w:p>
        </w:tc>
        <w:tc>
          <w:tcPr>
            <w:tcW w:w="2489" w:type="dxa"/>
            <w:tcBorders>
              <w:left w:val="single" w:sz="6" w:space="0" w:color="000000"/>
              <w:bottom w:val="single" w:sz="6" w:space="0" w:color="000000"/>
              <w:right w:val="single" w:sz="6" w:space="0" w:color="000000"/>
            </w:tcBorders>
            <w:shd w:val="clear" w:color="auto" w:fill="C0C0C0"/>
          </w:tcPr>
          <w:p w14:paraId="70A49B03" w14:textId="77777777" w:rsidR="002B75C0" w:rsidRDefault="002B75C0">
            <w:pPr>
              <w:pStyle w:val="TableParagraph"/>
              <w:spacing w:before="7"/>
              <w:rPr>
                <w:sz w:val="16"/>
              </w:rPr>
            </w:pPr>
          </w:p>
          <w:p w14:paraId="75DBB733" w14:textId="77777777" w:rsidR="002B75C0" w:rsidRDefault="00000000">
            <w:pPr>
              <w:pStyle w:val="TableParagraph"/>
              <w:ind w:left="718"/>
              <w:rPr>
                <w:b/>
                <w:sz w:val="16"/>
              </w:rPr>
            </w:pPr>
            <w:r>
              <w:rPr>
                <w:b/>
                <w:sz w:val="16"/>
              </w:rPr>
              <w:t>Popis</w:t>
            </w:r>
            <w:r>
              <w:rPr>
                <w:b/>
                <w:spacing w:val="-9"/>
                <w:sz w:val="16"/>
              </w:rPr>
              <w:t xml:space="preserve"> </w:t>
            </w:r>
            <w:r>
              <w:rPr>
                <w:b/>
                <w:spacing w:val="-2"/>
                <w:sz w:val="16"/>
              </w:rPr>
              <w:t>činnosti</w:t>
            </w:r>
          </w:p>
        </w:tc>
        <w:tc>
          <w:tcPr>
            <w:tcW w:w="1180" w:type="dxa"/>
            <w:tcBorders>
              <w:left w:val="single" w:sz="6" w:space="0" w:color="000000"/>
              <w:bottom w:val="single" w:sz="6" w:space="0" w:color="000000"/>
              <w:right w:val="single" w:sz="6" w:space="0" w:color="000000"/>
            </w:tcBorders>
            <w:shd w:val="clear" w:color="auto" w:fill="C0C0C0"/>
          </w:tcPr>
          <w:p w14:paraId="09101C23" w14:textId="77777777" w:rsidR="002B75C0" w:rsidRDefault="00000000">
            <w:pPr>
              <w:pStyle w:val="TableParagraph"/>
              <w:spacing w:before="90" w:line="266" w:lineRule="auto"/>
              <w:ind w:left="428" w:hanging="296"/>
              <w:rPr>
                <w:b/>
                <w:sz w:val="16"/>
              </w:rPr>
            </w:pPr>
            <w:r>
              <w:rPr>
                <w:b/>
                <w:spacing w:val="-2"/>
                <w:sz w:val="16"/>
              </w:rPr>
              <w:t>Číslo</w:t>
            </w:r>
            <w:r>
              <w:rPr>
                <w:b/>
                <w:spacing w:val="-10"/>
                <w:sz w:val="16"/>
              </w:rPr>
              <w:t xml:space="preserve"> </w:t>
            </w:r>
            <w:r>
              <w:rPr>
                <w:b/>
                <w:spacing w:val="-2"/>
                <w:sz w:val="16"/>
              </w:rPr>
              <w:t xml:space="preserve">ticketu </w:t>
            </w:r>
            <w:r>
              <w:rPr>
                <w:b/>
                <w:spacing w:val="-4"/>
                <w:sz w:val="16"/>
              </w:rPr>
              <w:t>SDM</w:t>
            </w:r>
          </w:p>
        </w:tc>
        <w:tc>
          <w:tcPr>
            <w:tcW w:w="1180" w:type="dxa"/>
            <w:tcBorders>
              <w:left w:val="single" w:sz="6" w:space="0" w:color="000000"/>
              <w:bottom w:val="single" w:sz="6" w:space="0" w:color="000000"/>
              <w:right w:val="single" w:sz="6" w:space="0" w:color="000000"/>
            </w:tcBorders>
            <w:shd w:val="clear" w:color="auto" w:fill="C0C0C0"/>
          </w:tcPr>
          <w:p w14:paraId="4A1420E3" w14:textId="77777777" w:rsidR="002B75C0" w:rsidRDefault="00000000">
            <w:pPr>
              <w:pStyle w:val="TableParagraph"/>
              <w:spacing w:line="173" w:lineRule="exact"/>
              <w:ind w:left="48"/>
              <w:jc w:val="center"/>
              <w:rPr>
                <w:b/>
                <w:sz w:val="16"/>
              </w:rPr>
            </w:pPr>
            <w:r>
              <w:rPr>
                <w:b/>
                <w:spacing w:val="-2"/>
                <w:sz w:val="16"/>
              </w:rPr>
              <w:t>Číslo</w:t>
            </w:r>
          </w:p>
          <w:p w14:paraId="013E8AD2" w14:textId="77777777" w:rsidR="002B75C0" w:rsidRDefault="00000000">
            <w:pPr>
              <w:pStyle w:val="TableParagraph"/>
              <w:spacing w:line="200" w:lineRule="atLeast"/>
              <w:ind w:left="48" w:right="1"/>
              <w:jc w:val="center"/>
              <w:rPr>
                <w:b/>
                <w:sz w:val="16"/>
              </w:rPr>
            </w:pPr>
            <w:r>
              <w:rPr>
                <w:b/>
                <w:spacing w:val="-2"/>
                <w:sz w:val="16"/>
              </w:rPr>
              <w:t>akceptačního protokolu</w:t>
            </w:r>
          </w:p>
        </w:tc>
        <w:tc>
          <w:tcPr>
            <w:tcW w:w="1180" w:type="dxa"/>
            <w:tcBorders>
              <w:left w:val="single" w:sz="6" w:space="0" w:color="000000"/>
              <w:bottom w:val="single" w:sz="6" w:space="0" w:color="000000"/>
              <w:right w:val="single" w:sz="6" w:space="0" w:color="000000"/>
            </w:tcBorders>
            <w:shd w:val="clear" w:color="auto" w:fill="C0C0C0"/>
          </w:tcPr>
          <w:p w14:paraId="57605269" w14:textId="77777777" w:rsidR="002B75C0" w:rsidRDefault="002B75C0">
            <w:pPr>
              <w:pStyle w:val="TableParagraph"/>
              <w:spacing w:before="7"/>
              <w:rPr>
                <w:sz w:val="16"/>
              </w:rPr>
            </w:pPr>
          </w:p>
          <w:p w14:paraId="254661DC" w14:textId="77777777" w:rsidR="002B75C0" w:rsidRDefault="00000000">
            <w:pPr>
              <w:pStyle w:val="TableParagraph"/>
              <w:ind w:left="48" w:right="1"/>
              <w:jc w:val="center"/>
              <w:rPr>
                <w:b/>
                <w:sz w:val="16"/>
              </w:rPr>
            </w:pPr>
            <w:r>
              <w:rPr>
                <w:b/>
                <w:sz w:val="16"/>
              </w:rPr>
              <w:t>Počet</w:t>
            </w:r>
            <w:r>
              <w:rPr>
                <w:b/>
                <w:spacing w:val="-8"/>
                <w:sz w:val="16"/>
              </w:rPr>
              <w:t xml:space="preserve"> </w:t>
            </w:r>
            <w:r>
              <w:rPr>
                <w:b/>
                <w:spacing w:val="-4"/>
                <w:sz w:val="16"/>
              </w:rPr>
              <w:t>hodin</w:t>
            </w:r>
          </w:p>
        </w:tc>
        <w:tc>
          <w:tcPr>
            <w:tcW w:w="1179" w:type="dxa"/>
            <w:tcBorders>
              <w:left w:val="single" w:sz="6" w:space="0" w:color="000000"/>
              <w:bottom w:val="single" w:sz="6" w:space="0" w:color="000000"/>
              <w:right w:val="single" w:sz="6" w:space="0" w:color="000000"/>
            </w:tcBorders>
            <w:shd w:val="clear" w:color="auto" w:fill="C0C0C0"/>
          </w:tcPr>
          <w:p w14:paraId="18250074" w14:textId="77777777" w:rsidR="002B75C0" w:rsidRDefault="002B75C0">
            <w:pPr>
              <w:pStyle w:val="TableParagraph"/>
              <w:spacing w:before="7"/>
              <w:rPr>
                <w:sz w:val="16"/>
              </w:rPr>
            </w:pPr>
          </w:p>
          <w:p w14:paraId="5E8F1936" w14:textId="77777777" w:rsidR="002B75C0" w:rsidRDefault="00000000">
            <w:pPr>
              <w:pStyle w:val="TableParagraph"/>
              <w:ind w:left="47"/>
              <w:jc w:val="center"/>
              <w:rPr>
                <w:b/>
                <w:sz w:val="16"/>
              </w:rPr>
            </w:pPr>
            <w:r>
              <w:rPr>
                <w:b/>
                <w:sz w:val="16"/>
              </w:rPr>
              <w:t>Počet</w:t>
            </w:r>
            <w:r>
              <w:rPr>
                <w:b/>
                <w:spacing w:val="-8"/>
                <w:sz w:val="16"/>
              </w:rPr>
              <w:t xml:space="preserve"> </w:t>
            </w:r>
            <w:r>
              <w:rPr>
                <w:b/>
                <w:spacing w:val="-7"/>
                <w:sz w:val="16"/>
              </w:rPr>
              <w:t>MD</w:t>
            </w:r>
          </w:p>
        </w:tc>
        <w:tc>
          <w:tcPr>
            <w:tcW w:w="1181" w:type="dxa"/>
            <w:tcBorders>
              <w:left w:val="single" w:sz="6" w:space="0" w:color="000000"/>
              <w:bottom w:val="single" w:sz="6" w:space="0" w:color="000000"/>
            </w:tcBorders>
            <w:shd w:val="clear" w:color="auto" w:fill="C0C0C0"/>
          </w:tcPr>
          <w:p w14:paraId="32C719DD" w14:textId="77777777" w:rsidR="002B75C0" w:rsidRDefault="00000000">
            <w:pPr>
              <w:pStyle w:val="TableParagraph"/>
              <w:spacing w:before="90" w:line="266" w:lineRule="auto"/>
              <w:ind w:left="222" w:right="157" w:firstLine="139"/>
              <w:rPr>
                <w:b/>
                <w:sz w:val="16"/>
              </w:rPr>
            </w:pPr>
            <w:r>
              <w:rPr>
                <w:b/>
                <w:spacing w:val="-4"/>
                <w:sz w:val="16"/>
              </w:rPr>
              <w:t xml:space="preserve">Datum </w:t>
            </w:r>
            <w:r>
              <w:rPr>
                <w:b/>
                <w:spacing w:val="-2"/>
                <w:sz w:val="16"/>
              </w:rPr>
              <w:t>akceptace</w:t>
            </w:r>
          </w:p>
        </w:tc>
      </w:tr>
      <w:tr w:rsidR="002B75C0" w14:paraId="258D618C" w14:textId="77777777">
        <w:trPr>
          <w:trHeight w:val="180"/>
        </w:trPr>
        <w:tc>
          <w:tcPr>
            <w:tcW w:w="1355" w:type="dxa"/>
            <w:tcBorders>
              <w:top w:val="single" w:sz="6" w:space="0" w:color="000000"/>
              <w:bottom w:val="single" w:sz="6" w:space="0" w:color="000000"/>
              <w:right w:val="single" w:sz="6" w:space="0" w:color="000000"/>
            </w:tcBorders>
          </w:tcPr>
          <w:p w14:paraId="4F65216B" w14:textId="77777777" w:rsidR="002B75C0" w:rsidRDefault="002B75C0">
            <w:pPr>
              <w:pStyle w:val="TableParagraph"/>
              <w:rPr>
                <w:rFonts w:ascii="Times New Roman"/>
                <w:sz w:val="12"/>
              </w:rPr>
            </w:pPr>
          </w:p>
        </w:tc>
        <w:tc>
          <w:tcPr>
            <w:tcW w:w="2489" w:type="dxa"/>
            <w:tcBorders>
              <w:top w:val="single" w:sz="6" w:space="0" w:color="000000"/>
              <w:left w:val="single" w:sz="6" w:space="0" w:color="000000"/>
              <w:bottom w:val="single" w:sz="6" w:space="0" w:color="000000"/>
              <w:right w:val="single" w:sz="6" w:space="0" w:color="000000"/>
            </w:tcBorders>
          </w:tcPr>
          <w:p w14:paraId="75BFE866"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5E438BC9"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60568C3D"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734EE16A" w14:textId="77777777" w:rsidR="002B75C0" w:rsidRDefault="002B75C0">
            <w:pPr>
              <w:pStyle w:val="TableParagraph"/>
              <w:rPr>
                <w:rFonts w:ascii="Times New Roman"/>
                <w:sz w:val="12"/>
              </w:rPr>
            </w:pPr>
          </w:p>
        </w:tc>
        <w:tc>
          <w:tcPr>
            <w:tcW w:w="1179" w:type="dxa"/>
            <w:tcBorders>
              <w:top w:val="single" w:sz="6" w:space="0" w:color="000000"/>
              <w:left w:val="single" w:sz="6" w:space="0" w:color="000000"/>
              <w:bottom w:val="single" w:sz="6" w:space="0" w:color="000000"/>
              <w:right w:val="single" w:sz="6" w:space="0" w:color="000000"/>
            </w:tcBorders>
          </w:tcPr>
          <w:p w14:paraId="342A96DF" w14:textId="77777777" w:rsidR="002B75C0" w:rsidRDefault="002B75C0">
            <w:pPr>
              <w:pStyle w:val="TableParagraph"/>
              <w:rPr>
                <w:rFonts w:ascii="Times New Roman"/>
                <w:sz w:val="12"/>
              </w:rPr>
            </w:pPr>
          </w:p>
        </w:tc>
        <w:tc>
          <w:tcPr>
            <w:tcW w:w="1181" w:type="dxa"/>
            <w:tcBorders>
              <w:top w:val="single" w:sz="6" w:space="0" w:color="000000"/>
              <w:left w:val="single" w:sz="6" w:space="0" w:color="000000"/>
              <w:bottom w:val="single" w:sz="6" w:space="0" w:color="000000"/>
            </w:tcBorders>
          </w:tcPr>
          <w:p w14:paraId="60EAAA1F" w14:textId="77777777" w:rsidR="002B75C0" w:rsidRDefault="002B75C0">
            <w:pPr>
              <w:pStyle w:val="TableParagraph"/>
              <w:rPr>
                <w:rFonts w:ascii="Times New Roman"/>
                <w:sz w:val="12"/>
              </w:rPr>
            </w:pPr>
          </w:p>
        </w:tc>
      </w:tr>
      <w:tr w:rsidR="002B75C0" w14:paraId="263FBE21" w14:textId="77777777">
        <w:trPr>
          <w:trHeight w:val="179"/>
        </w:trPr>
        <w:tc>
          <w:tcPr>
            <w:tcW w:w="1355" w:type="dxa"/>
            <w:tcBorders>
              <w:top w:val="single" w:sz="6" w:space="0" w:color="000000"/>
              <w:bottom w:val="single" w:sz="6" w:space="0" w:color="000000"/>
              <w:right w:val="single" w:sz="6" w:space="0" w:color="000000"/>
            </w:tcBorders>
          </w:tcPr>
          <w:p w14:paraId="3BE3FC1F" w14:textId="77777777" w:rsidR="002B75C0" w:rsidRDefault="002B75C0">
            <w:pPr>
              <w:pStyle w:val="TableParagraph"/>
              <w:rPr>
                <w:rFonts w:ascii="Times New Roman"/>
                <w:sz w:val="12"/>
              </w:rPr>
            </w:pPr>
          </w:p>
        </w:tc>
        <w:tc>
          <w:tcPr>
            <w:tcW w:w="2489" w:type="dxa"/>
            <w:tcBorders>
              <w:top w:val="single" w:sz="6" w:space="0" w:color="000000"/>
              <w:left w:val="single" w:sz="6" w:space="0" w:color="000000"/>
              <w:bottom w:val="single" w:sz="6" w:space="0" w:color="000000"/>
              <w:right w:val="single" w:sz="6" w:space="0" w:color="000000"/>
            </w:tcBorders>
          </w:tcPr>
          <w:p w14:paraId="344BF6F2"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614D78E7"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742431B2" w14:textId="77777777" w:rsidR="002B75C0" w:rsidRDefault="002B75C0">
            <w:pPr>
              <w:pStyle w:val="TableParagraph"/>
              <w:rPr>
                <w:rFonts w:ascii="Times New Roman"/>
                <w:sz w:val="12"/>
              </w:rPr>
            </w:pPr>
          </w:p>
        </w:tc>
        <w:tc>
          <w:tcPr>
            <w:tcW w:w="1180" w:type="dxa"/>
            <w:tcBorders>
              <w:top w:val="single" w:sz="6" w:space="0" w:color="000000"/>
              <w:left w:val="single" w:sz="6" w:space="0" w:color="000000"/>
              <w:bottom w:val="single" w:sz="6" w:space="0" w:color="000000"/>
              <w:right w:val="single" w:sz="6" w:space="0" w:color="000000"/>
            </w:tcBorders>
          </w:tcPr>
          <w:p w14:paraId="2B937C91" w14:textId="77777777" w:rsidR="002B75C0" w:rsidRDefault="002B75C0">
            <w:pPr>
              <w:pStyle w:val="TableParagraph"/>
              <w:rPr>
                <w:rFonts w:ascii="Times New Roman"/>
                <w:sz w:val="12"/>
              </w:rPr>
            </w:pPr>
          </w:p>
        </w:tc>
        <w:tc>
          <w:tcPr>
            <w:tcW w:w="1179" w:type="dxa"/>
            <w:tcBorders>
              <w:top w:val="single" w:sz="6" w:space="0" w:color="000000"/>
              <w:left w:val="single" w:sz="6" w:space="0" w:color="000000"/>
              <w:bottom w:val="single" w:sz="6" w:space="0" w:color="000000"/>
              <w:right w:val="single" w:sz="6" w:space="0" w:color="000000"/>
            </w:tcBorders>
          </w:tcPr>
          <w:p w14:paraId="541E86BD" w14:textId="77777777" w:rsidR="002B75C0" w:rsidRDefault="002B75C0">
            <w:pPr>
              <w:pStyle w:val="TableParagraph"/>
              <w:rPr>
                <w:rFonts w:ascii="Times New Roman"/>
                <w:sz w:val="12"/>
              </w:rPr>
            </w:pPr>
          </w:p>
        </w:tc>
        <w:tc>
          <w:tcPr>
            <w:tcW w:w="1181" w:type="dxa"/>
            <w:tcBorders>
              <w:top w:val="single" w:sz="6" w:space="0" w:color="000000"/>
              <w:left w:val="single" w:sz="6" w:space="0" w:color="000000"/>
              <w:bottom w:val="single" w:sz="6" w:space="0" w:color="000000"/>
            </w:tcBorders>
          </w:tcPr>
          <w:p w14:paraId="3223E61D" w14:textId="77777777" w:rsidR="002B75C0" w:rsidRDefault="002B75C0">
            <w:pPr>
              <w:pStyle w:val="TableParagraph"/>
              <w:rPr>
                <w:rFonts w:ascii="Times New Roman"/>
                <w:sz w:val="12"/>
              </w:rPr>
            </w:pPr>
          </w:p>
        </w:tc>
      </w:tr>
      <w:tr w:rsidR="002B75C0" w14:paraId="239D7FAA" w14:textId="77777777">
        <w:trPr>
          <w:trHeight w:val="175"/>
        </w:trPr>
        <w:tc>
          <w:tcPr>
            <w:tcW w:w="1355" w:type="dxa"/>
            <w:tcBorders>
              <w:top w:val="single" w:sz="6" w:space="0" w:color="000000"/>
              <w:right w:val="single" w:sz="6" w:space="0" w:color="000000"/>
            </w:tcBorders>
          </w:tcPr>
          <w:p w14:paraId="766DB86C" w14:textId="77777777" w:rsidR="002B75C0" w:rsidRDefault="002B75C0">
            <w:pPr>
              <w:pStyle w:val="TableParagraph"/>
              <w:rPr>
                <w:rFonts w:ascii="Times New Roman"/>
                <w:sz w:val="10"/>
              </w:rPr>
            </w:pPr>
          </w:p>
        </w:tc>
        <w:tc>
          <w:tcPr>
            <w:tcW w:w="2489" w:type="dxa"/>
            <w:tcBorders>
              <w:top w:val="single" w:sz="6" w:space="0" w:color="000000"/>
              <w:left w:val="single" w:sz="6" w:space="0" w:color="000000"/>
              <w:right w:val="single" w:sz="6" w:space="0" w:color="000000"/>
            </w:tcBorders>
          </w:tcPr>
          <w:p w14:paraId="6A490F87" w14:textId="77777777" w:rsidR="002B75C0" w:rsidRDefault="002B75C0">
            <w:pPr>
              <w:pStyle w:val="TableParagraph"/>
              <w:rPr>
                <w:rFonts w:ascii="Times New Roman"/>
                <w:sz w:val="10"/>
              </w:rPr>
            </w:pPr>
          </w:p>
        </w:tc>
        <w:tc>
          <w:tcPr>
            <w:tcW w:w="1180" w:type="dxa"/>
            <w:tcBorders>
              <w:top w:val="single" w:sz="6" w:space="0" w:color="000000"/>
              <w:left w:val="single" w:sz="6" w:space="0" w:color="000000"/>
              <w:right w:val="single" w:sz="6" w:space="0" w:color="000000"/>
            </w:tcBorders>
          </w:tcPr>
          <w:p w14:paraId="0FE59778" w14:textId="77777777" w:rsidR="002B75C0" w:rsidRDefault="002B75C0">
            <w:pPr>
              <w:pStyle w:val="TableParagraph"/>
              <w:rPr>
                <w:rFonts w:ascii="Times New Roman"/>
                <w:sz w:val="10"/>
              </w:rPr>
            </w:pPr>
          </w:p>
        </w:tc>
        <w:tc>
          <w:tcPr>
            <w:tcW w:w="1180" w:type="dxa"/>
            <w:tcBorders>
              <w:top w:val="single" w:sz="6" w:space="0" w:color="000000"/>
              <w:left w:val="single" w:sz="6" w:space="0" w:color="000000"/>
              <w:right w:val="single" w:sz="6" w:space="0" w:color="000000"/>
            </w:tcBorders>
          </w:tcPr>
          <w:p w14:paraId="75F09FDF" w14:textId="77777777" w:rsidR="002B75C0" w:rsidRDefault="002B75C0">
            <w:pPr>
              <w:pStyle w:val="TableParagraph"/>
              <w:rPr>
                <w:rFonts w:ascii="Times New Roman"/>
                <w:sz w:val="10"/>
              </w:rPr>
            </w:pPr>
          </w:p>
        </w:tc>
        <w:tc>
          <w:tcPr>
            <w:tcW w:w="1180" w:type="dxa"/>
            <w:tcBorders>
              <w:top w:val="single" w:sz="6" w:space="0" w:color="000000"/>
              <w:left w:val="single" w:sz="6" w:space="0" w:color="000000"/>
              <w:right w:val="single" w:sz="6" w:space="0" w:color="000000"/>
            </w:tcBorders>
          </w:tcPr>
          <w:p w14:paraId="2B322094" w14:textId="77777777" w:rsidR="002B75C0" w:rsidRDefault="002B75C0">
            <w:pPr>
              <w:pStyle w:val="TableParagraph"/>
              <w:rPr>
                <w:rFonts w:ascii="Times New Roman"/>
                <w:sz w:val="10"/>
              </w:rPr>
            </w:pPr>
          </w:p>
        </w:tc>
        <w:tc>
          <w:tcPr>
            <w:tcW w:w="1179" w:type="dxa"/>
            <w:tcBorders>
              <w:top w:val="single" w:sz="6" w:space="0" w:color="000000"/>
              <w:left w:val="single" w:sz="6" w:space="0" w:color="000000"/>
              <w:right w:val="single" w:sz="6" w:space="0" w:color="000000"/>
            </w:tcBorders>
          </w:tcPr>
          <w:p w14:paraId="3D189D44" w14:textId="77777777" w:rsidR="002B75C0" w:rsidRDefault="002B75C0">
            <w:pPr>
              <w:pStyle w:val="TableParagraph"/>
              <w:rPr>
                <w:rFonts w:ascii="Times New Roman"/>
                <w:sz w:val="10"/>
              </w:rPr>
            </w:pPr>
          </w:p>
        </w:tc>
        <w:tc>
          <w:tcPr>
            <w:tcW w:w="1181" w:type="dxa"/>
            <w:tcBorders>
              <w:top w:val="single" w:sz="6" w:space="0" w:color="000000"/>
              <w:left w:val="single" w:sz="6" w:space="0" w:color="000000"/>
            </w:tcBorders>
          </w:tcPr>
          <w:p w14:paraId="745608D3" w14:textId="77777777" w:rsidR="002B75C0" w:rsidRDefault="002B75C0">
            <w:pPr>
              <w:pStyle w:val="TableParagraph"/>
              <w:rPr>
                <w:rFonts w:ascii="Times New Roman"/>
                <w:sz w:val="10"/>
              </w:rPr>
            </w:pPr>
          </w:p>
        </w:tc>
      </w:tr>
      <w:tr w:rsidR="002B75C0" w14:paraId="05E935E3" w14:textId="77777777">
        <w:trPr>
          <w:trHeight w:val="158"/>
        </w:trPr>
        <w:tc>
          <w:tcPr>
            <w:tcW w:w="6204" w:type="dxa"/>
            <w:gridSpan w:val="4"/>
            <w:tcBorders>
              <w:left w:val="nil"/>
              <w:bottom w:val="nil"/>
            </w:tcBorders>
          </w:tcPr>
          <w:p w14:paraId="6C375DB8" w14:textId="77777777" w:rsidR="002B75C0" w:rsidRDefault="002B75C0">
            <w:pPr>
              <w:pStyle w:val="TableParagraph"/>
              <w:rPr>
                <w:rFonts w:ascii="Times New Roman"/>
                <w:sz w:val="10"/>
              </w:rPr>
            </w:pPr>
          </w:p>
        </w:tc>
        <w:tc>
          <w:tcPr>
            <w:tcW w:w="1180" w:type="dxa"/>
          </w:tcPr>
          <w:p w14:paraId="23134831" w14:textId="77777777" w:rsidR="002B75C0" w:rsidRDefault="00000000">
            <w:pPr>
              <w:pStyle w:val="TableParagraph"/>
              <w:spacing w:line="139" w:lineRule="exact"/>
              <w:ind w:left="53"/>
              <w:jc w:val="center"/>
              <w:rPr>
                <w:sz w:val="16"/>
              </w:rPr>
            </w:pPr>
            <w:r>
              <w:rPr>
                <w:spacing w:val="-10"/>
                <w:sz w:val="16"/>
              </w:rPr>
              <w:t>0</w:t>
            </w:r>
          </w:p>
        </w:tc>
        <w:tc>
          <w:tcPr>
            <w:tcW w:w="1179" w:type="dxa"/>
          </w:tcPr>
          <w:p w14:paraId="35C54C74" w14:textId="77777777" w:rsidR="002B75C0" w:rsidRDefault="00000000">
            <w:pPr>
              <w:pStyle w:val="TableParagraph"/>
              <w:spacing w:line="139" w:lineRule="exact"/>
              <w:ind w:left="57"/>
              <w:jc w:val="center"/>
              <w:rPr>
                <w:sz w:val="16"/>
              </w:rPr>
            </w:pPr>
            <w:r>
              <w:rPr>
                <w:spacing w:val="-10"/>
                <w:sz w:val="16"/>
              </w:rPr>
              <w:t>0</w:t>
            </w:r>
          </w:p>
        </w:tc>
        <w:tc>
          <w:tcPr>
            <w:tcW w:w="1181" w:type="dxa"/>
            <w:tcBorders>
              <w:bottom w:val="nil"/>
              <w:right w:val="nil"/>
            </w:tcBorders>
          </w:tcPr>
          <w:p w14:paraId="6D12D102" w14:textId="77777777" w:rsidR="002B75C0" w:rsidRDefault="002B75C0">
            <w:pPr>
              <w:pStyle w:val="TableParagraph"/>
              <w:rPr>
                <w:rFonts w:ascii="Times New Roman"/>
                <w:sz w:val="10"/>
              </w:rPr>
            </w:pPr>
          </w:p>
        </w:tc>
      </w:tr>
    </w:tbl>
    <w:p w14:paraId="5EC4F831" w14:textId="77777777" w:rsidR="002B75C0" w:rsidRDefault="00000000">
      <w:pPr>
        <w:tabs>
          <w:tab w:val="left" w:pos="1509"/>
        </w:tabs>
        <w:spacing w:before="162"/>
        <w:ind w:left="155"/>
        <w:rPr>
          <w:sz w:val="16"/>
        </w:rPr>
      </w:pPr>
      <w:r>
        <w:rPr>
          <w:b/>
          <w:spacing w:val="-2"/>
          <w:sz w:val="19"/>
        </w:rPr>
        <w:t>Příloha</w:t>
      </w:r>
      <w:r>
        <w:rPr>
          <w:b/>
          <w:sz w:val="19"/>
        </w:rPr>
        <w:tab/>
      </w:r>
      <w:r>
        <w:rPr>
          <w:sz w:val="16"/>
        </w:rPr>
        <w:t>"Report</w:t>
      </w:r>
      <w:r>
        <w:rPr>
          <w:spacing w:val="-8"/>
          <w:sz w:val="16"/>
        </w:rPr>
        <w:t xml:space="preserve"> </w:t>
      </w:r>
      <w:r>
        <w:rPr>
          <w:sz w:val="16"/>
        </w:rPr>
        <w:t>CA</w:t>
      </w:r>
      <w:r>
        <w:rPr>
          <w:spacing w:val="-8"/>
          <w:sz w:val="16"/>
        </w:rPr>
        <w:t xml:space="preserve"> </w:t>
      </w:r>
      <w:r>
        <w:rPr>
          <w:spacing w:val="-4"/>
          <w:sz w:val="16"/>
        </w:rPr>
        <w:t>SDM"</w:t>
      </w:r>
    </w:p>
    <w:p w14:paraId="45724884" w14:textId="77777777" w:rsidR="002B75C0" w:rsidRDefault="002B75C0">
      <w:pPr>
        <w:rPr>
          <w:sz w:val="16"/>
        </w:rPr>
        <w:sectPr w:rsidR="002B75C0">
          <w:type w:val="continuous"/>
          <w:pgSz w:w="11910" w:h="16840"/>
          <w:pgMar w:top="1320" w:right="900" w:bottom="1160" w:left="900" w:header="1131" w:footer="0" w:gutter="0"/>
          <w:cols w:space="708"/>
        </w:sectPr>
      </w:pPr>
    </w:p>
    <w:p w14:paraId="4C54CC30" w14:textId="77777777" w:rsidR="002B75C0" w:rsidRDefault="002B75C0">
      <w:pPr>
        <w:pStyle w:val="Zkladntext"/>
        <w:spacing w:before="10"/>
        <w:rPr>
          <w:sz w:val="9"/>
        </w:rPr>
      </w:pPr>
    </w:p>
    <w:p w14:paraId="6C2A3E47" w14:textId="77777777" w:rsidR="002B75C0" w:rsidRDefault="002B75C0">
      <w:pPr>
        <w:rPr>
          <w:sz w:val="9"/>
        </w:rPr>
        <w:sectPr w:rsidR="002B75C0">
          <w:headerReference w:type="default" r:id="rId145"/>
          <w:footerReference w:type="even" r:id="rId146"/>
          <w:footerReference w:type="default" r:id="rId147"/>
          <w:footerReference w:type="first" r:id="rId148"/>
          <w:pgSz w:w="11910" w:h="16840"/>
          <w:pgMar w:top="1440" w:right="900" w:bottom="280" w:left="900" w:header="1131" w:footer="0" w:gutter="0"/>
          <w:cols w:space="708"/>
        </w:sectPr>
      </w:pPr>
    </w:p>
    <w:p w14:paraId="2BA418C3" w14:textId="77777777" w:rsidR="002B75C0" w:rsidRDefault="00000000">
      <w:pPr>
        <w:spacing w:before="166"/>
        <w:ind w:left="155"/>
        <w:rPr>
          <w:b/>
          <w:sz w:val="19"/>
        </w:rPr>
      </w:pPr>
      <w:r>
        <w:rPr>
          <w:b/>
          <w:sz w:val="19"/>
        </w:rPr>
        <w:t>Popis</w:t>
      </w:r>
      <w:r>
        <w:rPr>
          <w:b/>
          <w:spacing w:val="-10"/>
          <w:sz w:val="19"/>
        </w:rPr>
        <w:t xml:space="preserve"> </w:t>
      </w:r>
      <w:r>
        <w:rPr>
          <w:b/>
          <w:spacing w:val="-2"/>
          <w:sz w:val="19"/>
        </w:rPr>
        <w:t>služby</w:t>
      </w:r>
    </w:p>
    <w:p w14:paraId="5156CB21" w14:textId="77777777" w:rsidR="002B75C0" w:rsidRDefault="00000000">
      <w:pPr>
        <w:spacing w:before="94" w:line="254" w:lineRule="auto"/>
        <w:ind w:left="155" w:right="439"/>
        <w:rPr>
          <w:sz w:val="16"/>
        </w:rPr>
      </w:pPr>
      <w:r>
        <w:br w:type="column"/>
      </w:r>
      <w:r>
        <w:rPr>
          <w:sz w:val="16"/>
        </w:rPr>
        <w:t>Udržování</w:t>
      </w:r>
      <w:r>
        <w:rPr>
          <w:spacing w:val="-11"/>
          <w:sz w:val="16"/>
        </w:rPr>
        <w:t xml:space="preserve"> </w:t>
      </w:r>
      <w:r>
        <w:rPr>
          <w:sz w:val="16"/>
        </w:rPr>
        <w:t>aktuálnosti</w:t>
      </w:r>
      <w:r>
        <w:rPr>
          <w:spacing w:val="-10"/>
          <w:sz w:val="16"/>
        </w:rPr>
        <w:t xml:space="preserve"> </w:t>
      </w:r>
      <w:r>
        <w:rPr>
          <w:sz w:val="16"/>
        </w:rPr>
        <w:t>dokumentace,</w:t>
      </w:r>
      <w:r>
        <w:rPr>
          <w:spacing w:val="-11"/>
          <w:sz w:val="16"/>
        </w:rPr>
        <w:t xml:space="preserve"> </w:t>
      </w:r>
      <w:r>
        <w:rPr>
          <w:sz w:val="16"/>
        </w:rPr>
        <w:t>předávání</w:t>
      </w:r>
      <w:r>
        <w:rPr>
          <w:spacing w:val="-11"/>
          <w:sz w:val="16"/>
        </w:rPr>
        <w:t xml:space="preserve"> </w:t>
      </w:r>
      <w:r>
        <w:rPr>
          <w:sz w:val="16"/>
        </w:rPr>
        <w:t>aktuálních</w:t>
      </w:r>
      <w:r>
        <w:rPr>
          <w:spacing w:val="-10"/>
          <w:sz w:val="16"/>
        </w:rPr>
        <w:t xml:space="preserve"> </w:t>
      </w:r>
      <w:r>
        <w:rPr>
          <w:sz w:val="16"/>
        </w:rPr>
        <w:t>zdrojových</w:t>
      </w:r>
      <w:r>
        <w:rPr>
          <w:spacing w:val="-10"/>
          <w:sz w:val="16"/>
        </w:rPr>
        <w:t xml:space="preserve"> </w:t>
      </w:r>
      <w:r>
        <w:rPr>
          <w:sz w:val="16"/>
        </w:rPr>
        <w:t>kódů</w:t>
      </w:r>
      <w:r>
        <w:rPr>
          <w:spacing w:val="-10"/>
          <w:sz w:val="16"/>
        </w:rPr>
        <w:t xml:space="preserve"> </w:t>
      </w:r>
      <w:r>
        <w:rPr>
          <w:sz w:val="16"/>
        </w:rPr>
        <w:t>Objednateli</w:t>
      </w:r>
      <w:r>
        <w:rPr>
          <w:spacing w:val="-10"/>
          <w:sz w:val="16"/>
        </w:rPr>
        <w:t xml:space="preserve"> </w:t>
      </w:r>
      <w:r>
        <w:rPr>
          <w:sz w:val="16"/>
        </w:rPr>
        <w:t>a</w:t>
      </w:r>
      <w:r>
        <w:rPr>
          <w:spacing w:val="-10"/>
          <w:sz w:val="16"/>
        </w:rPr>
        <w:t xml:space="preserve"> </w:t>
      </w:r>
      <w:r>
        <w:rPr>
          <w:sz w:val="16"/>
        </w:rPr>
        <w:t>administrace</w:t>
      </w:r>
      <w:r>
        <w:rPr>
          <w:spacing w:val="-10"/>
          <w:sz w:val="16"/>
        </w:rPr>
        <w:t xml:space="preserve"> </w:t>
      </w:r>
      <w:r>
        <w:rPr>
          <w:sz w:val="16"/>
        </w:rPr>
        <w:t xml:space="preserve">předávaných </w:t>
      </w:r>
      <w:r>
        <w:rPr>
          <w:spacing w:val="-2"/>
          <w:sz w:val="16"/>
        </w:rPr>
        <w:t>dokumentů.</w:t>
      </w:r>
    </w:p>
    <w:p w14:paraId="09BB861C" w14:textId="77777777" w:rsidR="002B75C0" w:rsidRDefault="002B75C0">
      <w:pPr>
        <w:spacing w:line="254" w:lineRule="auto"/>
        <w:rPr>
          <w:sz w:val="16"/>
        </w:rPr>
        <w:sectPr w:rsidR="002B75C0">
          <w:type w:val="continuous"/>
          <w:pgSz w:w="11910" w:h="16840"/>
          <w:pgMar w:top="1320" w:right="900" w:bottom="1160" w:left="900" w:header="1131" w:footer="0" w:gutter="0"/>
          <w:cols w:num="2" w:space="708" w:equalWidth="0">
            <w:col w:w="1315" w:space="40"/>
            <w:col w:w="8755"/>
          </w:cols>
        </w:sectPr>
      </w:pPr>
    </w:p>
    <w:p w14:paraId="7A14A0D5" w14:textId="77777777" w:rsidR="002B75C0" w:rsidRDefault="00000000">
      <w:pPr>
        <w:spacing w:before="191"/>
        <w:ind w:left="155"/>
        <w:rPr>
          <w:b/>
          <w:sz w:val="19"/>
        </w:rPr>
      </w:pPr>
      <w:r>
        <w:rPr>
          <w:b/>
          <w:sz w:val="19"/>
        </w:rPr>
        <w:t>Předané</w:t>
      </w:r>
      <w:r>
        <w:rPr>
          <w:b/>
          <w:spacing w:val="-12"/>
          <w:sz w:val="19"/>
        </w:rPr>
        <w:t xml:space="preserve"> </w:t>
      </w:r>
      <w:r>
        <w:rPr>
          <w:b/>
          <w:sz w:val="19"/>
        </w:rPr>
        <w:t>popisy</w:t>
      </w:r>
      <w:r>
        <w:rPr>
          <w:b/>
          <w:spacing w:val="-13"/>
          <w:sz w:val="19"/>
        </w:rPr>
        <w:t xml:space="preserve"> </w:t>
      </w:r>
      <w:r>
        <w:rPr>
          <w:b/>
          <w:spacing w:val="-2"/>
          <w:sz w:val="19"/>
        </w:rPr>
        <w:t>služeb</w:t>
      </w:r>
    </w:p>
    <w:p w14:paraId="046B0238" w14:textId="77777777" w:rsidR="002B75C0" w:rsidRDefault="002B75C0">
      <w:pPr>
        <w:pStyle w:val="Zkladntext"/>
        <w:spacing w:before="7"/>
        <w:rPr>
          <w:b/>
          <w:sz w:val="18"/>
        </w:rPr>
      </w:pPr>
    </w:p>
    <w:tbl>
      <w:tblPr>
        <w:tblStyle w:val="TableNormal"/>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5"/>
        <w:gridCol w:w="7475"/>
        <w:gridCol w:w="1007"/>
      </w:tblGrid>
      <w:tr w:rsidR="002B75C0" w14:paraId="78901D60" w14:textId="77777777">
        <w:trPr>
          <w:trHeight w:val="367"/>
        </w:trPr>
        <w:tc>
          <w:tcPr>
            <w:tcW w:w="1355" w:type="dxa"/>
            <w:tcBorders>
              <w:right w:val="single" w:sz="6" w:space="0" w:color="000000"/>
            </w:tcBorders>
            <w:shd w:val="clear" w:color="auto" w:fill="C0C0C0"/>
          </w:tcPr>
          <w:p w14:paraId="1840D51E" w14:textId="77777777" w:rsidR="002B75C0" w:rsidRDefault="00000000">
            <w:pPr>
              <w:pStyle w:val="TableParagraph"/>
              <w:spacing w:before="92"/>
              <w:ind w:left="330"/>
              <w:rPr>
                <w:b/>
                <w:sz w:val="16"/>
              </w:rPr>
            </w:pPr>
            <w:r>
              <w:rPr>
                <w:b/>
                <w:sz w:val="16"/>
              </w:rPr>
              <w:t>ID</w:t>
            </w:r>
            <w:r>
              <w:rPr>
                <w:b/>
                <w:spacing w:val="-4"/>
                <w:sz w:val="16"/>
              </w:rPr>
              <w:t xml:space="preserve"> </w:t>
            </w:r>
            <w:r>
              <w:rPr>
                <w:b/>
                <w:spacing w:val="-2"/>
                <w:sz w:val="16"/>
              </w:rPr>
              <w:t>služby</w:t>
            </w:r>
          </w:p>
        </w:tc>
        <w:tc>
          <w:tcPr>
            <w:tcW w:w="7475" w:type="dxa"/>
            <w:tcBorders>
              <w:left w:val="single" w:sz="6" w:space="0" w:color="000000"/>
              <w:right w:val="single" w:sz="6" w:space="0" w:color="000000"/>
            </w:tcBorders>
            <w:shd w:val="clear" w:color="auto" w:fill="C0C0C0"/>
          </w:tcPr>
          <w:p w14:paraId="0A3CB146" w14:textId="77777777" w:rsidR="002B75C0" w:rsidRDefault="00000000">
            <w:pPr>
              <w:pStyle w:val="TableParagraph"/>
              <w:spacing w:before="83"/>
              <w:ind w:left="39"/>
              <w:jc w:val="center"/>
              <w:rPr>
                <w:b/>
                <w:sz w:val="16"/>
              </w:rPr>
            </w:pPr>
            <w:r>
              <w:rPr>
                <w:b/>
                <w:sz w:val="16"/>
              </w:rPr>
              <w:t>Odkaz</w:t>
            </w:r>
            <w:r>
              <w:rPr>
                <w:b/>
                <w:spacing w:val="-8"/>
                <w:sz w:val="16"/>
              </w:rPr>
              <w:t xml:space="preserve"> </w:t>
            </w:r>
            <w:r>
              <w:rPr>
                <w:b/>
                <w:sz w:val="16"/>
              </w:rPr>
              <w:t>na</w:t>
            </w:r>
            <w:r>
              <w:rPr>
                <w:b/>
                <w:spacing w:val="-7"/>
                <w:sz w:val="16"/>
              </w:rPr>
              <w:t xml:space="preserve"> </w:t>
            </w:r>
            <w:r>
              <w:rPr>
                <w:b/>
                <w:sz w:val="16"/>
              </w:rPr>
              <w:t>dokument</w:t>
            </w:r>
            <w:r>
              <w:rPr>
                <w:b/>
                <w:spacing w:val="-7"/>
                <w:sz w:val="16"/>
              </w:rPr>
              <w:t xml:space="preserve"> </w:t>
            </w:r>
            <w:r>
              <w:rPr>
                <w:b/>
                <w:sz w:val="16"/>
              </w:rPr>
              <w:t>s</w:t>
            </w:r>
            <w:r>
              <w:rPr>
                <w:b/>
                <w:spacing w:val="-7"/>
                <w:sz w:val="16"/>
              </w:rPr>
              <w:t xml:space="preserve"> </w:t>
            </w:r>
            <w:r>
              <w:rPr>
                <w:b/>
                <w:spacing w:val="-2"/>
                <w:sz w:val="16"/>
              </w:rPr>
              <w:t>popisem</w:t>
            </w:r>
          </w:p>
        </w:tc>
        <w:tc>
          <w:tcPr>
            <w:tcW w:w="1007" w:type="dxa"/>
            <w:tcBorders>
              <w:left w:val="single" w:sz="6" w:space="0" w:color="000000"/>
            </w:tcBorders>
            <w:shd w:val="clear" w:color="auto" w:fill="C0C0C0"/>
          </w:tcPr>
          <w:p w14:paraId="556987F2" w14:textId="77777777" w:rsidR="002B75C0" w:rsidRDefault="00000000">
            <w:pPr>
              <w:pStyle w:val="TableParagraph"/>
              <w:spacing w:line="176" w:lineRule="exact"/>
              <w:ind w:left="267"/>
              <w:rPr>
                <w:b/>
                <w:sz w:val="16"/>
              </w:rPr>
            </w:pPr>
            <w:r>
              <w:rPr>
                <w:b/>
                <w:spacing w:val="-2"/>
                <w:sz w:val="16"/>
              </w:rPr>
              <w:t>Datum</w:t>
            </w:r>
          </w:p>
          <w:p w14:paraId="4C912D9F" w14:textId="77777777" w:rsidR="002B75C0" w:rsidRDefault="00000000">
            <w:pPr>
              <w:pStyle w:val="TableParagraph"/>
              <w:spacing w:before="20" w:line="152" w:lineRule="exact"/>
              <w:ind w:left="229"/>
              <w:rPr>
                <w:b/>
                <w:sz w:val="16"/>
              </w:rPr>
            </w:pPr>
            <w:r>
              <w:rPr>
                <w:b/>
                <w:spacing w:val="-2"/>
                <w:sz w:val="16"/>
              </w:rPr>
              <w:t>předání</w:t>
            </w:r>
          </w:p>
        </w:tc>
      </w:tr>
      <w:tr w:rsidR="002B75C0" w14:paraId="4C5E3C61" w14:textId="77777777">
        <w:trPr>
          <w:trHeight w:val="163"/>
        </w:trPr>
        <w:tc>
          <w:tcPr>
            <w:tcW w:w="1355" w:type="dxa"/>
            <w:tcBorders>
              <w:bottom w:val="single" w:sz="6" w:space="0" w:color="000000"/>
              <w:right w:val="single" w:sz="6" w:space="0" w:color="000000"/>
            </w:tcBorders>
          </w:tcPr>
          <w:p w14:paraId="4BC3EC4D" w14:textId="77777777" w:rsidR="002B75C0" w:rsidRDefault="002B75C0">
            <w:pPr>
              <w:pStyle w:val="TableParagraph"/>
              <w:rPr>
                <w:rFonts w:ascii="Times New Roman"/>
                <w:sz w:val="10"/>
              </w:rPr>
            </w:pPr>
          </w:p>
        </w:tc>
        <w:tc>
          <w:tcPr>
            <w:tcW w:w="7475" w:type="dxa"/>
            <w:tcBorders>
              <w:left w:val="single" w:sz="6" w:space="0" w:color="000000"/>
              <w:bottom w:val="single" w:sz="6" w:space="0" w:color="000000"/>
              <w:right w:val="single" w:sz="6" w:space="0" w:color="000000"/>
            </w:tcBorders>
          </w:tcPr>
          <w:p w14:paraId="364D2CB3" w14:textId="77777777" w:rsidR="002B75C0" w:rsidRDefault="002B75C0">
            <w:pPr>
              <w:pStyle w:val="TableParagraph"/>
              <w:rPr>
                <w:rFonts w:ascii="Times New Roman"/>
                <w:sz w:val="10"/>
              </w:rPr>
            </w:pPr>
          </w:p>
        </w:tc>
        <w:tc>
          <w:tcPr>
            <w:tcW w:w="1007" w:type="dxa"/>
            <w:tcBorders>
              <w:left w:val="single" w:sz="6" w:space="0" w:color="000000"/>
              <w:bottom w:val="single" w:sz="6" w:space="0" w:color="000000"/>
            </w:tcBorders>
          </w:tcPr>
          <w:p w14:paraId="49B8A9FD" w14:textId="77777777" w:rsidR="002B75C0" w:rsidRDefault="002B75C0">
            <w:pPr>
              <w:pStyle w:val="TableParagraph"/>
              <w:rPr>
                <w:rFonts w:ascii="Times New Roman"/>
                <w:sz w:val="10"/>
              </w:rPr>
            </w:pPr>
          </w:p>
        </w:tc>
      </w:tr>
      <w:tr w:rsidR="002B75C0" w14:paraId="1C353E21" w14:textId="77777777">
        <w:trPr>
          <w:trHeight w:val="180"/>
        </w:trPr>
        <w:tc>
          <w:tcPr>
            <w:tcW w:w="1355" w:type="dxa"/>
            <w:tcBorders>
              <w:top w:val="single" w:sz="6" w:space="0" w:color="000000"/>
              <w:bottom w:val="single" w:sz="6" w:space="0" w:color="000000"/>
              <w:right w:val="single" w:sz="6" w:space="0" w:color="000000"/>
            </w:tcBorders>
          </w:tcPr>
          <w:p w14:paraId="563F3D8A" w14:textId="77777777" w:rsidR="002B75C0" w:rsidRDefault="002B75C0">
            <w:pPr>
              <w:pStyle w:val="TableParagraph"/>
              <w:rPr>
                <w:rFonts w:ascii="Times New Roman"/>
                <w:sz w:val="12"/>
              </w:rPr>
            </w:pPr>
          </w:p>
        </w:tc>
        <w:tc>
          <w:tcPr>
            <w:tcW w:w="7475" w:type="dxa"/>
            <w:tcBorders>
              <w:top w:val="single" w:sz="6" w:space="0" w:color="000000"/>
              <w:left w:val="single" w:sz="6" w:space="0" w:color="000000"/>
              <w:bottom w:val="single" w:sz="6" w:space="0" w:color="000000"/>
              <w:right w:val="single" w:sz="6" w:space="0" w:color="000000"/>
            </w:tcBorders>
          </w:tcPr>
          <w:p w14:paraId="5328AAFA" w14:textId="77777777" w:rsidR="002B75C0" w:rsidRDefault="002B75C0">
            <w:pPr>
              <w:pStyle w:val="TableParagraph"/>
              <w:rPr>
                <w:rFonts w:ascii="Times New Roman"/>
                <w:sz w:val="12"/>
              </w:rPr>
            </w:pPr>
          </w:p>
        </w:tc>
        <w:tc>
          <w:tcPr>
            <w:tcW w:w="1007" w:type="dxa"/>
            <w:tcBorders>
              <w:top w:val="single" w:sz="6" w:space="0" w:color="000000"/>
              <w:left w:val="single" w:sz="6" w:space="0" w:color="000000"/>
              <w:bottom w:val="single" w:sz="6" w:space="0" w:color="000000"/>
            </w:tcBorders>
          </w:tcPr>
          <w:p w14:paraId="5A341C79" w14:textId="77777777" w:rsidR="002B75C0" w:rsidRDefault="002B75C0">
            <w:pPr>
              <w:pStyle w:val="TableParagraph"/>
              <w:rPr>
                <w:rFonts w:ascii="Times New Roman"/>
                <w:sz w:val="12"/>
              </w:rPr>
            </w:pPr>
          </w:p>
        </w:tc>
      </w:tr>
      <w:tr w:rsidR="002B75C0" w14:paraId="41779435" w14:textId="77777777">
        <w:trPr>
          <w:trHeight w:val="175"/>
        </w:trPr>
        <w:tc>
          <w:tcPr>
            <w:tcW w:w="1355" w:type="dxa"/>
            <w:tcBorders>
              <w:top w:val="single" w:sz="6" w:space="0" w:color="000000"/>
              <w:right w:val="single" w:sz="6" w:space="0" w:color="000000"/>
            </w:tcBorders>
          </w:tcPr>
          <w:p w14:paraId="419D283E" w14:textId="77777777" w:rsidR="002B75C0" w:rsidRDefault="002B75C0">
            <w:pPr>
              <w:pStyle w:val="TableParagraph"/>
              <w:rPr>
                <w:rFonts w:ascii="Times New Roman"/>
                <w:sz w:val="10"/>
              </w:rPr>
            </w:pPr>
          </w:p>
        </w:tc>
        <w:tc>
          <w:tcPr>
            <w:tcW w:w="7475" w:type="dxa"/>
            <w:tcBorders>
              <w:top w:val="single" w:sz="6" w:space="0" w:color="000000"/>
              <w:left w:val="single" w:sz="6" w:space="0" w:color="000000"/>
              <w:right w:val="single" w:sz="6" w:space="0" w:color="000000"/>
            </w:tcBorders>
          </w:tcPr>
          <w:p w14:paraId="451DAB77" w14:textId="77777777" w:rsidR="002B75C0" w:rsidRDefault="002B75C0">
            <w:pPr>
              <w:pStyle w:val="TableParagraph"/>
              <w:rPr>
                <w:rFonts w:ascii="Times New Roman"/>
                <w:sz w:val="10"/>
              </w:rPr>
            </w:pPr>
          </w:p>
        </w:tc>
        <w:tc>
          <w:tcPr>
            <w:tcW w:w="1007" w:type="dxa"/>
            <w:tcBorders>
              <w:top w:val="single" w:sz="6" w:space="0" w:color="000000"/>
              <w:left w:val="single" w:sz="6" w:space="0" w:color="000000"/>
            </w:tcBorders>
          </w:tcPr>
          <w:p w14:paraId="1E47BF03" w14:textId="77777777" w:rsidR="002B75C0" w:rsidRDefault="002B75C0">
            <w:pPr>
              <w:pStyle w:val="TableParagraph"/>
              <w:rPr>
                <w:rFonts w:ascii="Times New Roman"/>
                <w:sz w:val="10"/>
              </w:rPr>
            </w:pPr>
          </w:p>
        </w:tc>
      </w:tr>
    </w:tbl>
    <w:p w14:paraId="237D7EFC" w14:textId="77777777" w:rsidR="002B75C0" w:rsidRDefault="00000000">
      <w:pPr>
        <w:spacing w:before="162"/>
        <w:ind w:left="155"/>
        <w:rPr>
          <w:b/>
          <w:sz w:val="19"/>
        </w:rPr>
      </w:pPr>
      <w:r>
        <w:rPr>
          <w:b/>
          <w:spacing w:val="-2"/>
          <w:sz w:val="19"/>
        </w:rPr>
        <w:t>Udržování</w:t>
      </w:r>
      <w:r>
        <w:rPr>
          <w:b/>
          <w:spacing w:val="5"/>
          <w:sz w:val="19"/>
        </w:rPr>
        <w:t xml:space="preserve"> </w:t>
      </w:r>
      <w:r>
        <w:rPr>
          <w:b/>
          <w:spacing w:val="-2"/>
          <w:sz w:val="19"/>
        </w:rPr>
        <w:t>aktuálnosti</w:t>
      </w:r>
      <w:r>
        <w:rPr>
          <w:b/>
          <w:spacing w:val="5"/>
          <w:sz w:val="19"/>
        </w:rPr>
        <w:t xml:space="preserve"> </w:t>
      </w:r>
      <w:r>
        <w:rPr>
          <w:b/>
          <w:spacing w:val="-2"/>
          <w:sz w:val="19"/>
        </w:rPr>
        <w:t>dokumentace</w:t>
      </w:r>
    </w:p>
    <w:p w14:paraId="207D5933" w14:textId="77777777" w:rsidR="002B75C0" w:rsidRDefault="002B75C0">
      <w:pPr>
        <w:pStyle w:val="Zkladntext"/>
        <w:spacing w:before="7"/>
        <w:rPr>
          <w:b/>
          <w:sz w:val="18"/>
        </w:rPr>
      </w:pPr>
    </w:p>
    <w:tbl>
      <w:tblPr>
        <w:tblStyle w:val="TableNormal"/>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5"/>
        <w:gridCol w:w="2751"/>
        <w:gridCol w:w="1181"/>
        <w:gridCol w:w="4550"/>
      </w:tblGrid>
      <w:tr w:rsidR="002B75C0" w14:paraId="5C3B180E" w14:textId="77777777">
        <w:trPr>
          <w:trHeight w:val="367"/>
        </w:trPr>
        <w:tc>
          <w:tcPr>
            <w:tcW w:w="1355" w:type="dxa"/>
            <w:tcBorders>
              <w:right w:val="single" w:sz="6" w:space="0" w:color="000000"/>
            </w:tcBorders>
            <w:shd w:val="clear" w:color="auto" w:fill="C0C0C0"/>
          </w:tcPr>
          <w:p w14:paraId="03D3B03B" w14:textId="77777777" w:rsidR="002B75C0" w:rsidRDefault="00000000">
            <w:pPr>
              <w:pStyle w:val="TableParagraph"/>
              <w:spacing w:line="176" w:lineRule="exact"/>
              <w:ind w:left="56" w:right="31"/>
              <w:jc w:val="center"/>
              <w:rPr>
                <w:b/>
                <w:sz w:val="16"/>
              </w:rPr>
            </w:pPr>
            <w:r>
              <w:rPr>
                <w:b/>
                <w:spacing w:val="-2"/>
                <w:sz w:val="16"/>
              </w:rPr>
              <w:t>Datum</w:t>
            </w:r>
          </w:p>
          <w:p w14:paraId="6B1C6B79" w14:textId="77777777" w:rsidR="002B75C0" w:rsidRDefault="00000000">
            <w:pPr>
              <w:pStyle w:val="TableParagraph"/>
              <w:spacing w:before="20" w:line="152" w:lineRule="exact"/>
              <w:ind w:left="56" w:right="33"/>
              <w:jc w:val="center"/>
              <w:rPr>
                <w:b/>
                <w:sz w:val="16"/>
              </w:rPr>
            </w:pPr>
            <w:r>
              <w:rPr>
                <w:b/>
                <w:spacing w:val="-2"/>
                <w:sz w:val="16"/>
              </w:rPr>
              <w:t>aktualizace</w:t>
            </w:r>
          </w:p>
        </w:tc>
        <w:tc>
          <w:tcPr>
            <w:tcW w:w="2751" w:type="dxa"/>
            <w:tcBorders>
              <w:left w:val="single" w:sz="6" w:space="0" w:color="000000"/>
              <w:right w:val="single" w:sz="6" w:space="0" w:color="000000"/>
            </w:tcBorders>
            <w:shd w:val="clear" w:color="auto" w:fill="C0C0C0"/>
          </w:tcPr>
          <w:p w14:paraId="3C53E8F5" w14:textId="77777777" w:rsidR="002B75C0" w:rsidRDefault="00000000">
            <w:pPr>
              <w:pStyle w:val="TableParagraph"/>
              <w:spacing w:before="92"/>
              <w:ind w:left="627"/>
              <w:rPr>
                <w:b/>
                <w:sz w:val="16"/>
              </w:rPr>
            </w:pPr>
            <w:r>
              <w:rPr>
                <w:b/>
                <w:spacing w:val="-2"/>
                <w:sz w:val="16"/>
              </w:rPr>
              <w:t>Název dokumentace</w:t>
            </w:r>
          </w:p>
        </w:tc>
        <w:tc>
          <w:tcPr>
            <w:tcW w:w="1181" w:type="dxa"/>
            <w:tcBorders>
              <w:left w:val="single" w:sz="6" w:space="0" w:color="000000"/>
              <w:right w:val="single" w:sz="6" w:space="0" w:color="000000"/>
            </w:tcBorders>
            <w:shd w:val="clear" w:color="auto" w:fill="C0C0C0"/>
          </w:tcPr>
          <w:p w14:paraId="7A1CDD56" w14:textId="77777777" w:rsidR="002B75C0" w:rsidRDefault="00000000">
            <w:pPr>
              <w:pStyle w:val="TableParagraph"/>
              <w:spacing w:before="92"/>
              <w:ind w:left="389"/>
              <w:rPr>
                <w:b/>
                <w:sz w:val="16"/>
              </w:rPr>
            </w:pPr>
            <w:r>
              <w:rPr>
                <w:b/>
                <w:spacing w:val="-2"/>
                <w:sz w:val="16"/>
              </w:rPr>
              <w:t>Verze</w:t>
            </w:r>
          </w:p>
        </w:tc>
        <w:tc>
          <w:tcPr>
            <w:tcW w:w="4550" w:type="dxa"/>
            <w:tcBorders>
              <w:left w:val="single" w:sz="6" w:space="0" w:color="000000"/>
            </w:tcBorders>
            <w:shd w:val="clear" w:color="auto" w:fill="C0C0C0"/>
          </w:tcPr>
          <w:p w14:paraId="40642062" w14:textId="77777777" w:rsidR="002B75C0" w:rsidRDefault="00000000">
            <w:pPr>
              <w:pStyle w:val="TableParagraph"/>
              <w:spacing w:before="83"/>
              <w:ind w:left="1314"/>
              <w:rPr>
                <w:b/>
                <w:sz w:val="16"/>
              </w:rPr>
            </w:pPr>
            <w:r>
              <w:rPr>
                <w:b/>
                <w:sz w:val="16"/>
              </w:rPr>
              <w:t>Stručný</w:t>
            </w:r>
            <w:r>
              <w:rPr>
                <w:b/>
                <w:spacing w:val="-11"/>
                <w:sz w:val="16"/>
              </w:rPr>
              <w:t xml:space="preserve"> </w:t>
            </w:r>
            <w:r>
              <w:rPr>
                <w:b/>
                <w:sz w:val="16"/>
              </w:rPr>
              <w:t>popis</w:t>
            </w:r>
            <w:r>
              <w:rPr>
                <w:b/>
                <w:spacing w:val="-10"/>
                <w:sz w:val="16"/>
              </w:rPr>
              <w:t xml:space="preserve"> </w:t>
            </w:r>
            <w:r>
              <w:rPr>
                <w:b/>
                <w:spacing w:val="-2"/>
                <w:sz w:val="16"/>
              </w:rPr>
              <w:t>aktualizace</w:t>
            </w:r>
          </w:p>
        </w:tc>
      </w:tr>
      <w:tr w:rsidR="002B75C0" w14:paraId="71B1AC52" w14:textId="77777777">
        <w:trPr>
          <w:trHeight w:val="163"/>
        </w:trPr>
        <w:tc>
          <w:tcPr>
            <w:tcW w:w="1355" w:type="dxa"/>
            <w:tcBorders>
              <w:bottom w:val="single" w:sz="6" w:space="0" w:color="000000"/>
              <w:right w:val="single" w:sz="6" w:space="0" w:color="000000"/>
            </w:tcBorders>
          </w:tcPr>
          <w:p w14:paraId="6216C3B9" w14:textId="77777777" w:rsidR="002B75C0" w:rsidRDefault="002B75C0">
            <w:pPr>
              <w:pStyle w:val="TableParagraph"/>
              <w:rPr>
                <w:rFonts w:ascii="Times New Roman"/>
                <w:sz w:val="10"/>
              </w:rPr>
            </w:pPr>
          </w:p>
        </w:tc>
        <w:tc>
          <w:tcPr>
            <w:tcW w:w="2751" w:type="dxa"/>
            <w:tcBorders>
              <w:left w:val="single" w:sz="6" w:space="0" w:color="000000"/>
              <w:bottom w:val="single" w:sz="6" w:space="0" w:color="000000"/>
              <w:right w:val="single" w:sz="6" w:space="0" w:color="000000"/>
            </w:tcBorders>
          </w:tcPr>
          <w:p w14:paraId="1E5F8CF7" w14:textId="77777777" w:rsidR="002B75C0" w:rsidRDefault="002B75C0">
            <w:pPr>
              <w:pStyle w:val="TableParagraph"/>
              <w:rPr>
                <w:rFonts w:ascii="Times New Roman"/>
                <w:sz w:val="10"/>
              </w:rPr>
            </w:pPr>
          </w:p>
        </w:tc>
        <w:tc>
          <w:tcPr>
            <w:tcW w:w="1181" w:type="dxa"/>
            <w:tcBorders>
              <w:left w:val="single" w:sz="6" w:space="0" w:color="000000"/>
              <w:bottom w:val="single" w:sz="6" w:space="0" w:color="000000"/>
              <w:right w:val="single" w:sz="6" w:space="0" w:color="000000"/>
            </w:tcBorders>
          </w:tcPr>
          <w:p w14:paraId="52AFA3C4" w14:textId="77777777" w:rsidR="002B75C0" w:rsidRDefault="002B75C0">
            <w:pPr>
              <w:pStyle w:val="TableParagraph"/>
              <w:rPr>
                <w:rFonts w:ascii="Times New Roman"/>
                <w:sz w:val="10"/>
              </w:rPr>
            </w:pPr>
          </w:p>
        </w:tc>
        <w:tc>
          <w:tcPr>
            <w:tcW w:w="4550" w:type="dxa"/>
            <w:tcBorders>
              <w:left w:val="single" w:sz="6" w:space="0" w:color="000000"/>
              <w:bottom w:val="single" w:sz="6" w:space="0" w:color="000000"/>
            </w:tcBorders>
          </w:tcPr>
          <w:p w14:paraId="372A6D58" w14:textId="77777777" w:rsidR="002B75C0" w:rsidRDefault="002B75C0">
            <w:pPr>
              <w:pStyle w:val="TableParagraph"/>
              <w:rPr>
                <w:rFonts w:ascii="Times New Roman"/>
                <w:sz w:val="10"/>
              </w:rPr>
            </w:pPr>
          </w:p>
        </w:tc>
      </w:tr>
      <w:tr w:rsidR="002B75C0" w14:paraId="381933F7" w14:textId="77777777">
        <w:trPr>
          <w:trHeight w:val="179"/>
        </w:trPr>
        <w:tc>
          <w:tcPr>
            <w:tcW w:w="1355" w:type="dxa"/>
            <w:tcBorders>
              <w:top w:val="single" w:sz="6" w:space="0" w:color="000000"/>
              <w:bottom w:val="single" w:sz="6" w:space="0" w:color="000000"/>
              <w:right w:val="single" w:sz="6" w:space="0" w:color="000000"/>
            </w:tcBorders>
          </w:tcPr>
          <w:p w14:paraId="482CC072" w14:textId="77777777" w:rsidR="002B75C0" w:rsidRDefault="002B75C0">
            <w:pPr>
              <w:pStyle w:val="TableParagraph"/>
              <w:rPr>
                <w:rFonts w:ascii="Times New Roman"/>
                <w:sz w:val="12"/>
              </w:rPr>
            </w:pPr>
          </w:p>
        </w:tc>
        <w:tc>
          <w:tcPr>
            <w:tcW w:w="2751" w:type="dxa"/>
            <w:tcBorders>
              <w:top w:val="single" w:sz="6" w:space="0" w:color="000000"/>
              <w:left w:val="single" w:sz="6" w:space="0" w:color="000000"/>
              <w:bottom w:val="single" w:sz="6" w:space="0" w:color="000000"/>
              <w:right w:val="single" w:sz="6" w:space="0" w:color="000000"/>
            </w:tcBorders>
          </w:tcPr>
          <w:p w14:paraId="77DFBC96" w14:textId="77777777" w:rsidR="002B75C0" w:rsidRDefault="002B75C0">
            <w:pPr>
              <w:pStyle w:val="TableParagraph"/>
              <w:rPr>
                <w:rFonts w:ascii="Times New Roman"/>
                <w:sz w:val="12"/>
              </w:rPr>
            </w:pPr>
          </w:p>
        </w:tc>
        <w:tc>
          <w:tcPr>
            <w:tcW w:w="1181" w:type="dxa"/>
            <w:tcBorders>
              <w:top w:val="single" w:sz="6" w:space="0" w:color="000000"/>
              <w:left w:val="single" w:sz="6" w:space="0" w:color="000000"/>
              <w:bottom w:val="single" w:sz="6" w:space="0" w:color="000000"/>
              <w:right w:val="single" w:sz="6" w:space="0" w:color="000000"/>
            </w:tcBorders>
          </w:tcPr>
          <w:p w14:paraId="5D52CB43" w14:textId="77777777" w:rsidR="002B75C0" w:rsidRDefault="002B75C0">
            <w:pPr>
              <w:pStyle w:val="TableParagraph"/>
              <w:rPr>
                <w:rFonts w:ascii="Times New Roman"/>
                <w:sz w:val="12"/>
              </w:rPr>
            </w:pPr>
          </w:p>
        </w:tc>
        <w:tc>
          <w:tcPr>
            <w:tcW w:w="4550" w:type="dxa"/>
            <w:tcBorders>
              <w:top w:val="single" w:sz="6" w:space="0" w:color="000000"/>
              <w:left w:val="single" w:sz="6" w:space="0" w:color="000000"/>
              <w:bottom w:val="single" w:sz="6" w:space="0" w:color="000000"/>
            </w:tcBorders>
          </w:tcPr>
          <w:p w14:paraId="4C4CC472" w14:textId="77777777" w:rsidR="002B75C0" w:rsidRDefault="002B75C0">
            <w:pPr>
              <w:pStyle w:val="TableParagraph"/>
              <w:rPr>
                <w:rFonts w:ascii="Times New Roman"/>
                <w:sz w:val="12"/>
              </w:rPr>
            </w:pPr>
          </w:p>
        </w:tc>
      </w:tr>
      <w:tr w:rsidR="002B75C0" w14:paraId="4AC79C51" w14:textId="77777777">
        <w:trPr>
          <w:trHeight w:val="179"/>
        </w:trPr>
        <w:tc>
          <w:tcPr>
            <w:tcW w:w="1355" w:type="dxa"/>
            <w:tcBorders>
              <w:top w:val="single" w:sz="6" w:space="0" w:color="000000"/>
              <w:bottom w:val="single" w:sz="6" w:space="0" w:color="000000"/>
              <w:right w:val="single" w:sz="6" w:space="0" w:color="000000"/>
            </w:tcBorders>
          </w:tcPr>
          <w:p w14:paraId="39EB4972" w14:textId="77777777" w:rsidR="002B75C0" w:rsidRDefault="002B75C0">
            <w:pPr>
              <w:pStyle w:val="TableParagraph"/>
              <w:rPr>
                <w:rFonts w:ascii="Times New Roman"/>
                <w:sz w:val="12"/>
              </w:rPr>
            </w:pPr>
          </w:p>
        </w:tc>
        <w:tc>
          <w:tcPr>
            <w:tcW w:w="2751" w:type="dxa"/>
            <w:tcBorders>
              <w:top w:val="single" w:sz="6" w:space="0" w:color="000000"/>
              <w:left w:val="single" w:sz="6" w:space="0" w:color="000000"/>
              <w:bottom w:val="single" w:sz="6" w:space="0" w:color="000000"/>
              <w:right w:val="single" w:sz="6" w:space="0" w:color="000000"/>
            </w:tcBorders>
          </w:tcPr>
          <w:p w14:paraId="126D7588" w14:textId="77777777" w:rsidR="002B75C0" w:rsidRDefault="002B75C0">
            <w:pPr>
              <w:pStyle w:val="TableParagraph"/>
              <w:rPr>
                <w:rFonts w:ascii="Times New Roman"/>
                <w:sz w:val="12"/>
              </w:rPr>
            </w:pPr>
          </w:p>
        </w:tc>
        <w:tc>
          <w:tcPr>
            <w:tcW w:w="1181" w:type="dxa"/>
            <w:tcBorders>
              <w:top w:val="single" w:sz="6" w:space="0" w:color="000000"/>
              <w:left w:val="single" w:sz="6" w:space="0" w:color="000000"/>
              <w:bottom w:val="single" w:sz="6" w:space="0" w:color="000000"/>
              <w:right w:val="single" w:sz="6" w:space="0" w:color="000000"/>
            </w:tcBorders>
          </w:tcPr>
          <w:p w14:paraId="0C429117" w14:textId="77777777" w:rsidR="002B75C0" w:rsidRDefault="002B75C0">
            <w:pPr>
              <w:pStyle w:val="TableParagraph"/>
              <w:rPr>
                <w:rFonts w:ascii="Times New Roman"/>
                <w:sz w:val="12"/>
              </w:rPr>
            </w:pPr>
          </w:p>
        </w:tc>
        <w:tc>
          <w:tcPr>
            <w:tcW w:w="4550" w:type="dxa"/>
            <w:tcBorders>
              <w:top w:val="single" w:sz="6" w:space="0" w:color="000000"/>
              <w:left w:val="single" w:sz="6" w:space="0" w:color="000000"/>
              <w:bottom w:val="single" w:sz="6" w:space="0" w:color="000000"/>
            </w:tcBorders>
          </w:tcPr>
          <w:p w14:paraId="70C4D90C" w14:textId="77777777" w:rsidR="002B75C0" w:rsidRDefault="002B75C0">
            <w:pPr>
              <w:pStyle w:val="TableParagraph"/>
              <w:rPr>
                <w:rFonts w:ascii="Times New Roman"/>
                <w:sz w:val="12"/>
              </w:rPr>
            </w:pPr>
          </w:p>
        </w:tc>
      </w:tr>
      <w:tr w:rsidR="002B75C0" w14:paraId="4D5CD33C" w14:textId="77777777">
        <w:trPr>
          <w:trHeight w:val="179"/>
        </w:trPr>
        <w:tc>
          <w:tcPr>
            <w:tcW w:w="1355" w:type="dxa"/>
            <w:tcBorders>
              <w:top w:val="single" w:sz="6" w:space="0" w:color="000000"/>
              <w:bottom w:val="single" w:sz="6" w:space="0" w:color="000000"/>
              <w:right w:val="single" w:sz="6" w:space="0" w:color="000000"/>
            </w:tcBorders>
          </w:tcPr>
          <w:p w14:paraId="66C4AC1C" w14:textId="77777777" w:rsidR="002B75C0" w:rsidRDefault="002B75C0">
            <w:pPr>
              <w:pStyle w:val="TableParagraph"/>
              <w:rPr>
                <w:rFonts w:ascii="Times New Roman"/>
                <w:sz w:val="12"/>
              </w:rPr>
            </w:pPr>
          </w:p>
        </w:tc>
        <w:tc>
          <w:tcPr>
            <w:tcW w:w="2751" w:type="dxa"/>
            <w:tcBorders>
              <w:top w:val="single" w:sz="6" w:space="0" w:color="000000"/>
              <w:left w:val="single" w:sz="6" w:space="0" w:color="000000"/>
              <w:bottom w:val="single" w:sz="6" w:space="0" w:color="000000"/>
              <w:right w:val="single" w:sz="6" w:space="0" w:color="000000"/>
            </w:tcBorders>
          </w:tcPr>
          <w:p w14:paraId="220BA276" w14:textId="77777777" w:rsidR="002B75C0" w:rsidRDefault="002B75C0">
            <w:pPr>
              <w:pStyle w:val="TableParagraph"/>
              <w:rPr>
                <w:rFonts w:ascii="Times New Roman"/>
                <w:sz w:val="12"/>
              </w:rPr>
            </w:pPr>
          </w:p>
        </w:tc>
        <w:tc>
          <w:tcPr>
            <w:tcW w:w="1181" w:type="dxa"/>
            <w:tcBorders>
              <w:top w:val="single" w:sz="6" w:space="0" w:color="000000"/>
              <w:left w:val="single" w:sz="6" w:space="0" w:color="000000"/>
              <w:bottom w:val="single" w:sz="6" w:space="0" w:color="000000"/>
              <w:right w:val="single" w:sz="6" w:space="0" w:color="000000"/>
            </w:tcBorders>
          </w:tcPr>
          <w:p w14:paraId="33645F1C" w14:textId="77777777" w:rsidR="002B75C0" w:rsidRDefault="002B75C0">
            <w:pPr>
              <w:pStyle w:val="TableParagraph"/>
              <w:rPr>
                <w:rFonts w:ascii="Times New Roman"/>
                <w:sz w:val="12"/>
              </w:rPr>
            </w:pPr>
          </w:p>
        </w:tc>
        <w:tc>
          <w:tcPr>
            <w:tcW w:w="4550" w:type="dxa"/>
            <w:tcBorders>
              <w:top w:val="single" w:sz="6" w:space="0" w:color="000000"/>
              <w:left w:val="single" w:sz="6" w:space="0" w:color="000000"/>
              <w:bottom w:val="single" w:sz="6" w:space="0" w:color="000000"/>
            </w:tcBorders>
          </w:tcPr>
          <w:p w14:paraId="2CA191A3" w14:textId="77777777" w:rsidR="002B75C0" w:rsidRDefault="002B75C0">
            <w:pPr>
              <w:pStyle w:val="TableParagraph"/>
              <w:rPr>
                <w:rFonts w:ascii="Times New Roman"/>
                <w:sz w:val="12"/>
              </w:rPr>
            </w:pPr>
          </w:p>
        </w:tc>
      </w:tr>
      <w:tr w:rsidR="002B75C0" w14:paraId="3E781ED6" w14:textId="77777777">
        <w:trPr>
          <w:trHeight w:val="175"/>
        </w:trPr>
        <w:tc>
          <w:tcPr>
            <w:tcW w:w="1355" w:type="dxa"/>
            <w:tcBorders>
              <w:top w:val="single" w:sz="6" w:space="0" w:color="000000"/>
              <w:right w:val="single" w:sz="6" w:space="0" w:color="000000"/>
            </w:tcBorders>
          </w:tcPr>
          <w:p w14:paraId="7D208766" w14:textId="77777777" w:rsidR="002B75C0" w:rsidRDefault="002B75C0">
            <w:pPr>
              <w:pStyle w:val="TableParagraph"/>
              <w:rPr>
                <w:rFonts w:ascii="Times New Roman"/>
                <w:sz w:val="10"/>
              </w:rPr>
            </w:pPr>
          </w:p>
        </w:tc>
        <w:tc>
          <w:tcPr>
            <w:tcW w:w="2751" w:type="dxa"/>
            <w:tcBorders>
              <w:top w:val="single" w:sz="6" w:space="0" w:color="000000"/>
              <w:left w:val="single" w:sz="6" w:space="0" w:color="000000"/>
              <w:right w:val="single" w:sz="6" w:space="0" w:color="000000"/>
            </w:tcBorders>
          </w:tcPr>
          <w:p w14:paraId="63F755C1" w14:textId="77777777" w:rsidR="002B75C0" w:rsidRDefault="002B75C0">
            <w:pPr>
              <w:pStyle w:val="TableParagraph"/>
              <w:rPr>
                <w:rFonts w:ascii="Times New Roman"/>
                <w:sz w:val="10"/>
              </w:rPr>
            </w:pPr>
          </w:p>
        </w:tc>
        <w:tc>
          <w:tcPr>
            <w:tcW w:w="1181" w:type="dxa"/>
            <w:tcBorders>
              <w:top w:val="single" w:sz="6" w:space="0" w:color="000000"/>
              <w:left w:val="single" w:sz="6" w:space="0" w:color="000000"/>
              <w:right w:val="single" w:sz="6" w:space="0" w:color="000000"/>
            </w:tcBorders>
          </w:tcPr>
          <w:p w14:paraId="22A1B724" w14:textId="77777777" w:rsidR="002B75C0" w:rsidRDefault="002B75C0">
            <w:pPr>
              <w:pStyle w:val="TableParagraph"/>
              <w:rPr>
                <w:rFonts w:ascii="Times New Roman"/>
                <w:sz w:val="10"/>
              </w:rPr>
            </w:pPr>
          </w:p>
        </w:tc>
        <w:tc>
          <w:tcPr>
            <w:tcW w:w="4550" w:type="dxa"/>
            <w:tcBorders>
              <w:top w:val="single" w:sz="6" w:space="0" w:color="000000"/>
              <w:left w:val="single" w:sz="6" w:space="0" w:color="000000"/>
            </w:tcBorders>
          </w:tcPr>
          <w:p w14:paraId="30FB9461" w14:textId="77777777" w:rsidR="002B75C0" w:rsidRDefault="002B75C0">
            <w:pPr>
              <w:pStyle w:val="TableParagraph"/>
              <w:rPr>
                <w:rFonts w:ascii="Times New Roman"/>
                <w:sz w:val="10"/>
              </w:rPr>
            </w:pPr>
          </w:p>
        </w:tc>
      </w:tr>
    </w:tbl>
    <w:p w14:paraId="2143CA2A" w14:textId="77777777" w:rsidR="002B75C0" w:rsidRDefault="002B75C0">
      <w:pPr>
        <w:pStyle w:val="Zkladntext"/>
        <w:spacing w:before="139"/>
        <w:rPr>
          <w:b/>
          <w:sz w:val="19"/>
        </w:rPr>
      </w:pPr>
    </w:p>
    <w:p w14:paraId="40AF7F9B" w14:textId="77777777" w:rsidR="002B75C0" w:rsidRDefault="00000000">
      <w:pPr>
        <w:spacing w:line="691" w:lineRule="auto"/>
        <w:ind w:left="155" w:right="8194"/>
        <w:rPr>
          <w:b/>
          <w:sz w:val="19"/>
        </w:rPr>
      </w:pPr>
      <w:r>
        <w:rPr>
          <w:b/>
          <w:sz w:val="19"/>
        </w:rPr>
        <w:t>Seznam</w:t>
      </w:r>
      <w:r>
        <w:rPr>
          <w:b/>
          <w:spacing w:val="-14"/>
          <w:sz w:val="19"/>
        </w:rPr>
        <w:t xml:space="preserve"> </w:t>
      </w:r>
      <w:r>
        <w:rPr>
          <w:b/>
          <w:sz w:val="19"/>
        </w:rPr>
        <w:t>SW Seznam</w:t>
      </w:r>
      <w:r>
        <w:rPr>
          <w:b/>
          <w:spacing w:val="-10"/>
          <w:sz w:val="19"/>
        </w:rPr>
        <w:t xml:space="preserve"> </w:t>
      </w:r>
      <w:r>
        <w:rPr>
          <w:b/>
          <w:spacing w:val="-5"/>
          <w:sz w:val="19"/>
        </w:rPr>
        <w:t>HW</w:t>
      </w:r>
    </w:p>
    <w:p w14:paraId="27BF28B0" w14:textId="77777777" w:rsidR="002B75C0" w:rsidRDefault="002B75C0">
      <w:pPr>
        <w:spacing w:line="691" w:lineRule="auto"/>
        <w:rPr>
          <w:sz w:val="19"/>
        </w:rPr>
        <w:sectPr w:rsidR="002B75C0">
          <w:type w:val="continuous"/>
          <w:pgSz w:w="11910" w:h="16840"/>
          <w:pgMar w:top="1320" w:right="900" w:bottom="1160" w:left="900" w:header="1131" w:footer="0" w:gutter="0"/>
          <w:cols w:space="708"/>
        </w:sectPr>
      </w:pPr>
    </w:p>
    <w:p w14:paraId="6B88B76F" w14:textId="77777777" w:rsidR="002B75C0" w:rsidRDefault="002B75C0">
      <w:pPr>
        <w:pStyle w:val="Zkladntext"/>
        <w:spacing w:before="5"/>
        <w:rPr>
          <w:b/>
          <w:sz w:val="12"/>
        </w:rPr>
      </w:pPr>
    </w:p>
    <w:p w14:paraId="76F212CF" w14:textId="77777777" w:rsidR="002B75C0" w:rsidRDefault="002B75C0">
      <w:pPr>
        <w:rPr>
          <w:sz w:val="12"/>
        </w:rPr>
        <w:sectPr w:rsidR="002B75C0">
          <w:headerReference w:type="default" r:id="rId149"/>
          <w:footerReference w:type="even" r:id="rId150"/>
          <w:footerReference w:type="default" r:id="rId151"/>
          <w:footerReference w:type="first" r:id="rId152"/>
          <w:pgSz w:w="11910" w:h="16840"/>
          <w:pgMar w:top="1420" w:right="900" w:bottom="280" w:left="900" w:header="1133" w:footer="0" w:gutter="0"/>
          <w:cols w:space="708"/>
        </w:sectPr>
      </w:pPr>
    </w:p>
    <w:p w14:paraId="3FC88835" w14:textId="77777777" w:rsidR="002B75C0" w:rsidRDefault="002B75C0">
      <w:pPr>
        <w:pStyle w:val="Zkladntext"/>
        <w:spacing w:before="18"/>
        <w:rPr>
          <w:b/>
          <w:sz w:val="17"/>
        </w:rPr>
      </w:pPr>
    </w:p>
    <w:p w14:paraId="0B1E4095" w14:textId="77777777" w:rsidR="002B75C0" w:rsidRDefault="00000000">
      <w:pPr>
        <w:ind w:left="153"/>
        <w:rPr>
          <w:b/>
          <w:sz w:val="17"/>
        </w:rPr>
      </w:pPr>
      <w:r>
        <w:rPr>
          <w:b/>
          <w:spacing w:val="-2"/>
          <w:sz w:val="17"/>
        </w:rPr>
        <w:t>Popis</w:t>
      </w:r>
      <w:r>
        <w:rPr>
          <w:b/>
          <w:spacing w:val="-4"/>
          <w:sz w:val="17"/>
        </w:rPr>
        <w:t xml:space="preserve"> </w:t>
      </w:r>
      <w:r>
        <w:rPr>
          <w:b/>
          <w:spacing w:val="-2"/>
          <w:sz w:val="17"/>
        </w:rPr>
        <w:t>služby</w:t>
      </w:r>
    </w:p>
    <w:p w14:paraId="22A05A1D" w14:textId="77777777" w:rsidR="002B75C0" w:rsidRDefault="00000000">
      <w:pPr>
        <w:spacing w:before="95" w:line="256" w:lineRule="auto"/>
        <w:ind w:left="131" w:right="2337"/>
        <w:jc w:val="both"/>
        <w:rPr>
          <w:sz w:val="14"/>
        </w:rPr>
      </w:pPr>
      <w:r>
        <w:br w:type="column"/>
      </w:r>
      <w:r>
        <w:rPr>
          <w:sz w:val="14"/>
        </w:rPr>
        <w:t>Čerpání</w:t>
      </w:r>
      <w:r>
        <w:rPr>
          <w:spacing w:val="-10"/>
          <w:sz w:val="14"/>
        </w:rPr>
        <w:t xml:space="preserve"> </w:t>
      </w:r>
      <w:r>
        <w:rPr>
          <w:sz w:val="14"/>
        </w:rPr>
        <w:t>garantovaného</w:t>
      </w:r>
      <w:r>
        <w:rPr>
          <w:spacing w:val="-8"/>
          <w:sz w:val="14"/>
        </w:rPr>
        <w:t xml:space="preserve"> </w:t>
      </w:r>
      <w:r>
        <w:rPr>
          <w:sz w:val="14"/>
        </w:rPr>
        <w:t>rozsahu</w:t>
      </w:r>
      <w:r>
        <w:rPr>
          <w:spacing w:val="-9"/>
          <w:sz w:val="14"/>
        </w:rPr>
        <w:t xml:space="preserve"> </w:t>
      </w:r>
      <w:r>
        <w:rPr>
          <w:sz w:val="14"/>
        </w:rPr>
        <w:t>prací</w:t>
      </w:r>
      <w:r>
        <w:rPr>
          <w:spacing w:val="-10"/>
          <w:sz w:val="14"/>
        </w:rPr>
        <w:t xml:space="preserve"> </w:t>
      </w:r>
      <w:r>
        <w:rPr>
          <w:sz w:val="14"/>
        </w:rPr>
        <w:t>spočívajících</w:t>
      </w:r>
      <w:r>
        <w:rPr>
          <w:spacing w:val="-8"/>
          <w:sz w:val="14"/>
        </w:rPr>
        <w:t xml:space="preserve"> </w:t>
      </w:r>
      <w:r>
        <w:rPr>
          <w:sz w:val="14"/>
        </w:rPr>
        <w:t>v</w:t>
      </w:r>
      <w:r>
        <w:rPr>
          <w:spacing w:val="-9"/>
          <w:sz w:val="14"/>
        </w:rPr>
        <w:t xml:space="preserve"> </w:t>
      </w:r>
      <w:r>
        <w:rPr>
          <w:sz w:val="14"/>
        </w:rPr>
        <w:t>realizaci</w:t>
      </w:r>
      <w:r>
        <w:rPr>
          <w:spacing w:val="-9"/>
          <w:sz w:val="14"/>
        </w:rPr>
        <w:t xml:space="preserve"> </w:t>
      </w:r>
      <w:r>
        <w:rPr>
          <w:sz w:val="14"/>
        </w:rPr>
        <w:t>rozvoje,</w:t>
      </w:r>
      <w:r>
        <w:rPr>
          <w:spacing w:val="-9"/>
          <w:sz w:val="14"/>
        </w:rPr>
        <w:t xml:space="preserve"> </w:t>
      </w:r>
      <w:r>
        <w:rPr>
          <w:sz w:val="14"/>
        </w:rPr>
        <w:t>změn</w:t>
      </w:r>
      <w:r>
        <w:rPr>
          <w:spacing w:val="-9"/>
          <w:sz w:val="14"/>
        </w:rPr>
        <w:t xml:space="preserve"> </w:t>
      </w:r>
      <w:r>
        <w:rPr>
          <w:sz w:val="14"/>
        </w:rPr>
        <w:t>a</w:t>
      </w:r>
      <w:r>
        <w:rPr>
          <w:spacing w:val="-9"/>
          <w:sz w:val="14"/>
        </w:rPr>
        <w:t xml:space="preserve"> </w:t>
      </w:r>
      <w:r>
        <w:rPr>
          <w:sz w:val="14"/>
        </w:rPr>
        <w:t>drobných</w:t>
      </w:r>
      <w:r>
        <w:rPr>
          <w:spacing w:val="-9"/>
          <w:sz w:val="14"/>
        </w:rPr>
        <w:t xml:space="preserve"> </w:t>
      </w:r>
      <w:r>
        <w:rPr>
          <w:sz w:val="14"/>
        </w:rPr>
        <w:t>úprav</w:t>
      </w:r>
      <w:r>
        <w:rPr>
          <w:spacing w:val="-9"/>
          <w:sz w:val="14"/>
        </w:rPr>
        <w:t xml:space="preserve"> </w:t>
      </w:r>
      <w:r>
        <w:rPr>
          <w:sz w:val="14"/>
        </w:rPr>
        <w:t>Systému</w:t>
      </w:r>
      <w:r>
        <w:rPr>
          <w:spacing w:val="40"/>
          <w:sz w:val="14"/>
        </w:rPr>
        <w:t xml:space="preserve"> </w:t>
      </w:r>
      <w:r>
        <w:rPr>
          <w:sz w:val="14"/>
        </w:rPr>
        <w:t>na</w:t>
      </w:r>
      <w:r>
        <w:rPr>
          <w:spacing w:val="-9"/>
          <w:sz w:val="14"/>
        </w:rPr>
        <w:t xml:space="preserve"> </w:t>
      </w:r>
      <w:r>
        <w:rPr>
          <w:sz w:val="14"/>
        </w:rPr>
        <w:t>základě</w:t>
      </w:r>
      <w:r>
        <w:rPr>
          <w:spacing w:val="-8"/>
          <w:sz w:val="14"/>
        </w:rPr>
        <w:t xml:space="preserve"> </w:t>
      </w:r>
      <w:r>
        <w:rPr>
          <w:sz w:val="14"/>
        </w:rPr>
        <w:t>objednávky</w:t>
      </w:r>
      <w:r>
        <w:rPr>
          <w:spacing w:val="-10"/>
          <w:sz w:val="14"/>
        </w:rPr>
        <w:t xml:space="preserve"> </w:t>
      </w:r>
      <w:r>
        <w:rPr>
          <w:sz w:val="14"/>
        </w:rPr>
        <w:t>Objednatele</w:t>
      </w:r>
      <w:r>
        <w:rPr>
          <w:spacing w:val="-8"/>
          <w:sz w:val="14"/>
        </w:rPr>
        <w:t xml:space="preserve"> </w:t>
      </w:r>
      <w:r>
        <w:rPr>
          <w:sz w:val="14"/>
        </w:rPr>
        <w:t>a</w:t>
      </w:r>
      <w:r>
        <w:rPr>
          <w:spacing w:val="-8"/>
          <w:sz w:val="14"/>
        </w:rPr>
        <w:t xml:space="preserve"> </w:t>
      </w:r>
      <w:r>
        <w:rPr>
          <w:sz w:val="14"/>
        </w:rPr>
        <w:t>ve</w:t>
      </w:r>
      <w:r>
        <w:rPr>
          <w:spacing w:val="-9"/>
          <w:sz w:val="14"/>
        </w:rPr>
        <w:t xml:space="preserve"> </w:t>
      </w:r>
      <w:r>
        <w:rPr>
          <w:sz w:val="14"/>
        </w:rPr>
        <w:t>smluvních</w:t>
      </w:r>
      <w:r>
        <w:rPr>
          <w:spacing w:val="-8"/>
          <w:sz w:val="14"/>
        </w:rPr>
        <w:t xml:space="preserve"> </w:t>
      </w:r>
      <w:r>
        <w:rPr>
          <w:sz w:val="14"/>
        </w:rPr>
        <w:t>cenách</w:t>
      </w:r>
      <w:r>
        <w:rPr>
          <w:spacing w:val="-8"/>
          <w:sz w:val="14"/>
        </w:rPr>
        <w:t xml:space="preserve"> </w:t>
      </w:r>
      <w:r>
        <w:rPr>
          <w:sz w:val="14"/>
        </w:rPr>
        <w:t>za</w:t>
      </w:r>
      <w:r>
        <w:rPr>
          <w:spacing w:val="-8"/>
          <w:sz w:val="14"/>
        </w:rPr>
        <w:t xml:space="preserve"> </w:t>
      </w:r>
      <w:r>
        <w:rPr>
          <w:sz w:val="14"/>
        </w:rPr>
        <w:t>člověkoden</w:t>
      </w:r>
      <w:r>
        <w:rPr>
          <w:spacing w:val="-8"/>
          <w:sz w:val="14"/>
        </w:rPr>
        <w:t xml:space="preserve"> </w:t>
      </w:r>
      <w:r>
        <w:rPr>
          <w:sz w:val="14"/>
        </w:rPr>
        <w:t>(MD)</w:t>
      </w:r>
      <w:r>
        <w:rPr>
          <w:spacing w:val="-8"/>
          <w:sz w:val="14"/>
        </w:rPr>
        <w:t xml:space="preserve"> </w:t>
      </w:r>
      <w:r>
        <w:rPr>
          <w:sz w:val="14"/>
        </w:rPr>
        <w:t>pro</w:t>
      </w:r>
      <w:r>
        <w:rPr>
          <w:spacing w:val="-8"/>
          <w:sz w:val="14"/>
        </w:rPr>
        <w:t xml:space="preserve"> </w:t>
      </w:r>
      <w:r>
        <w:rPr>
          <w:sz w:val="14"/>
        </w:rPr>
        <w:t>jednotlivé</w:t>
      </w:r>
      <w:r>
        <w:rPr>
          <w:spacing w:val="-8"/>
          <w:sz w:val="14"/>
        </w:rPr>
        <w:t xml:space="preserve"> </w:t>
      </w:r>
      <w:r>
        <w:rPr>
          <w:sz w:val="14"/>
        </w:rPr>
        <w:t>role</w:t>
      </w:r>
      <w:r>
        <w:rPr>
          <w:spacing w:val="-8"/>
          <w:sz w:val="14"/>
        </w:rPr>
        <w:t xml:space="preserve"> </w:t>
      </w:r>
      <w:r>
        <w:rPr>
          <w:sz w:val="14"/>
        </w:rPr>
        <w:t>podle</w:t>
      </w:r>
      <w:r>
        <w:rPr>
          <w:spacing w:val="40"/>
          <w:sz w:val="14"/>
        </w:rPr>
        <w:t xml:space="preserve"> </w:t>
      </w:r>
      <w:r>
        <w:rPr>
          <w:sz w:val="14"/>
        </w:rPr>
        <w:t>článku 4.1.2 Smlouvy.</w:t>
      </w:r>
    </w:p>
    <w:p w14:paraId="7CADD709" w14:textId="77777777" w:rsidR="002B75C0" w:rsidRDefault="002B75C0">
      <w:pPr>
        <w:spacing w:line="256" w:lineRule="auto"/>
        <w:jc w:val="both"/>
        <w:rPr>
          <w:sz w:val="14"/>
        </w:rPr>
        <w:sectPr w:rsidR="002B75C0">
          <w:type w:val="continuous"/>
          <w:pgSz w:w="11910" w:h="16840"/>
          <w:pgMar w:top="1320" w:right="900" w:bottom="1160" w:left="900" w:header="1133" w:footer="0" w:gutter="0"/>
          <w:cols w:num="2" w:space="708" w:equalWidth="0">
            <w:col w:w="1180" w:space="40"/>
            <w:col w:w="8890"/>
          </w:cols>
        </w:sectPr>
      </w:pPr>
    </w:p>
    <w:p w14:paraId="341F5F91" w14:textId="77777777" w:rsidR="002B75C0" w:rsidRDefault="002B75C0">
      <w:pPr>
        <w:pStyle w:val="Zkladntext"/>
        <w:spacing w:before="9"/>
        <w:rPr>
          <w:sz w:val="14"/>
        </w:rPr>
      </w:pPr>
    </w:p>
    <w:p w14:paraId="32A21BB6" w14:textId="77777777" w:rsidR="002B75C0" w:rsidRDefault="00000000">
      <w:pPr>
        <w:tabs>
          <w:tab w:val="left" w:pos="3790"/>
        </w:tabs>
        <w:ind w:left="153"/>
        <w:rPr>
          <w:sz w:val="14"/>
        </w:rPr>
      </w:pPr>
      <w:r>
        <w:rPr>
          <w:b/>
          <w:spacing w:val="-2"/>
          <w:sz w:val="17"/>
        </w:rPr>
        <w:t>Objem</w:t>
      </w:r>
      <w:r>
        <w:rPr>
          <w:b/>
          <w:spacing w:val="-9"/>
          <w:sz w:val="17"/>
        </w:rPr>
        <w:t xml:space="preserve"> </w:t>
      </w:r>
      <w:r>
        <w:rPr>
          <w:b/>
          <w:spacing w:val="-2"/>
          <w:sz w:val="17"/>
        </w:rPr>
        <w:t>poskytované</w:t>
      </w:r>
      <w:r>
        <w:rPr>
          <w:b/>
          <w:spacing w:val="-8"/>
          <w:sz w:val="17"/>
        </w:rPr>
        <w:t xml:space="preserve"> </w:t>
      </w:r>
      <w:r>
        <w:rPr>
          <w:b/>
          <w:spacing w:val="-2"/>
          <w:sz w:val="17"/>
        </w:rPr>
        <w:t>služby</w:t>
      </w:r>
      <w:r>
        <w:rPr>
          <w:b/>
          <w:sz w:val="17"/>
        </w:rPr>
        <w:tab/>
      </w:r>
      <w:r>
        <w:rPr>
          <w:position w:val="2"/>
          <w:sz w:val="14"/>
        </w:rPr>
        <w:t>max.</w:t>
      </w:r>
      <w:r>
        <w:rPr>
          <w:spacing w:val="-9"/>
          <w:position w:val="2"/>
          <w:sz w:val="14"/>
        </w:rPr>
        <w:t xml:space="preserve"> </w:t>
      </w:r>
      <w:r>
        <w:rPr>
          <w:b/>
          <w:position w:val="2"/>
          <w:sz w:val="14"/>
        </w:rPr>
        <w:t>900.000</w:t>
      </w:r>
      <w:r>
        <w:rPr>
          <w:b/>
          <w:spacing w:val="-8"/>
          <w:position w:val="2"/>
          <w:sz w:val="14"/>
        </w:rPr>
        <w:t xml:space="preserve"> </w:t>
      </w:r>
      <w:r>
        <w:rPr>
          <w:b/>
          <w:position w:val="2"/>
          <w:sz w:val="14"/>
        </w:rPr>
        <w:t>Kč</w:t>
      </w:r>
      <w:r>
        <w:rPr>
          <w:b/>
          <w:spacing w:val="-8"/>
          <w:position w:val="2"/>
          <w:sz w:val="14"/>
        </w:rPr>
        <w:t xml:space="preserve"> </w:t>
      </w:r>
      <w:r>
        <w:rPr>
          <w:b/>
          <w:position w:val="2"/>
          <w:sz w:val="14"/>
        </w:rPr>
        <w:t>(bez</w:t>
      </w:r>
      <w:r>
        <w:rPr>
          <w:b/>
          <w:spacing w:val="-8"/>
          <w:position w:val="2"/>
          <w:sz w:val="14"/>
        </w:rPr>
        <w:t xml:space="preserve"> </w:t>
      </w:r>
      <w:r>
        <w:rPr>
          <w:b/>
          <w:position w:val="2"/>
          <w:sz w:val="14"/>
        </w:rPr>
        <w:t>DPH)</w:t>
      </w:r>
      <w:r>
        <w:rPr>
          <w:b/>
          <w:spacing w:val="-8"/>
          <w:position w:val="2"/>
          <w:sz w:val="14"/>
        </w:rPr>
        <w:t xml:space="preserve"> </w:t>
      </w:r>
      <w:r>
        <w:rPr>
          <w:position w:val="2"/>
          <w:sz w:val="14"/>
        </w:rPr>
        <w:t>za</w:t>
      </w:r>
      <w:r>
        <w:rPr>
          <w:spacing w:val="-8"/>
          <w:position w:val="2"/>
          <w:sz w:val="14"/>
        </w:rPr>
        <w:t xml:space="preserve"> </w:t>
      </w:r>
      <w:r>
        <w:rPr>
          <w:position w:val="2"/>
          <w:sz w:val="14"/>
        </w:rPr>
        <w:t>kalendářní</w:t>
      </w:r>
      <w:r>
        <w:rPr>
          <w:spacing w:val="-10"/>
          <w:position w:val="2"/>
          <w:sz w:val="14"/>
        </w:rPr>
        <w:t xml:space="preserve"> </w:t>
      </w:r>
      <w:r>
        <w:rPr>
          <w:spacing w:val="-5"/>
          <w:position w:val="2"/>
          <w:sz w:val="14"/>
        </w:rPr>
        <w:t>rok</w:t>
      </w:r>
    </w:p>
    <w:p w14:paraId="100DED63" w14:textId="77777777" w:rsidR="002B75C0" w:rsidRDefault="002B75C0">
      <w:pPr>
        <w:pStyle w:val="Zkladntext"/>
        <w:spacing w:before="3"/>
        <w:rPr>
          <w:sz w:val="16"/>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2"/>
        <w:gridCol w:w="2439"/>
        <w:gridCol w:w="1046"/>
        <w:gridCol w:w="1046"/>
        <w:gridCol w:w="1046"/>
        <w:gridCol w:w="893"/>
        <w:gridCol w:w="1039"/>
        <w:gridCol w:w="1048"/>
      </w:tblGrid>
      <w:tr w:rsidR="002B75C0" w14:paraId="72F1F47E" w14:textId="77777777">
        <w:trPr>
          <w:trHeight w:val="517"/>
        </w:trPr>
        <w:tc>
          <w:tcPr>
            <w:tcW w:w="1202" w:type="dxa"/>
            <w:tcBorders>
              <w:right w:val="single" w:sz="6" w:space="0" w:color="000000"/>
            </w:tcBorders>
            <w:shd w:val="clear" w:color="auto" w:fill="C0C0C0"/>
          </w:tcPr>
          <w:p w14:paraId="0158A165" w14:textId="77777777" w:rsidR="002B75C0" w:rsidRDefault="002B75C0">
            <w:pPr>
              <w:pStyle w:val="TableParagraph"/>
              <w:spacing w:before="17"/>
              <w:rPr>
                <w:sz w:val="14"/>
              </w:rPr>
            </w:pPr>
          </w:p>
          <w:p w14:paraId="40345C89" w14:textId="77777777" w:rsidR="002B75C0" w:rsidRDefault="00000000">
            <w:pPr>
              <w:pStyle w:val="TableParagraph"/>
              <w:spacing w:before="1"/>
              <w:ind w:left="37"/>
              <w:rPr>
                <w:b/>
                <w:sz w:val="14"/>
              </w:rPr>
            </w:pPr>
            <w:r>
              <w:rPr>
                <w:b/>
                <w:sz w:val="14"/>
              </w:rPr>
              <w:t>Číslo</w:t>
            </w:r>
            <w:r>
              <w:rPr>
                <w:b/>
                <w:spacing w:val="-9"/>
                <w:sz w:val="14"/>
              </w:rPr>
              <w:t xml:space="preserve"> </w:t>
            </w:r>
            <w:r>
              <w:rPr>
                <w:b/>
                <w:spacing w:val="-2"/>
                <w:sz w:val="14"/>
              </w:rPr>
              <w:t>objednávky</w:t>
            </w:r>
          </w:p>
        </w:tc>
        <w:tc>
          <w:tcPr>
            <w:tcW w:w="2439" w:type="dxa"/>
            <w:tcBorders>
              <w:left w:val="single" w:sz="6" w:space="0" w:color="000000"/>
              <w:right w:val="single" w:sz="6" w:space="0" w:color="000000"/>
            </w:tcBorders>
            <w:shd w:val="clear" w:color="auto" w:fill="C0C0C0"/>
          </w:tcPr>
          <w:p w14:paraId="33CEBA21" w14:textId="77777777" w:rsidR="002B75C0" w:rsidRDefault="002B75C0">
            <w:pPr>
              <w:pStyle w:val="TableParagraph"/>
              <w:spacing w:before="17"/>
              <w:rPr>
                <w:sz w:val="14"/>
              </w:rPr>
            </w:pPr>
          </w:p>
          <w:p w14:paraId="1CC7586F" w14:textId="77777777" w:rsidR="002B75C0" w:rsidRDefault="00000000">
            <w:pPr>
              <w:pStyle w:val="TableParagraph"/>
              <w:spacing w:before="1"/>
              <w:ind w:left="756"/>
              <w:rPr>
                <w:b/>
                <w:sz w:val="14"/>
              </w:rPr>
            </w:pPr>
            <w:r>
              <w:rPr>
                <w:b/>
                <w:spacing w:val="-2"/>
                <w:sz w:val="14"/>
              </w:rPr>
              <w:t>Popis</w:t>
            </w:r>
            <w:r>
              <w:rPr>
                <w:b/>
                <w:spacing w:val="-1"/>
                <w:sz w:val="14"/>
              </w:rPr>
              <w:t xml:space="preserve"> </w:t>
            </w:r>
            <w:r>
              <w:rPr>
                <w:b/>
                <w:spacing w:val="-2"/>
                <w:sz w:val="14"/>
              </w:rPr>
              <w:t>činnosti</w:t>
            </w:r>
          </w:p>
        </w:tc>
        <w:tc>
          <w:tcPr>
            <w:tcW w:w="1046" w:type="dxa"/>
            <w:tcBorders>
              <w:left w:val="single" w:sz="6" w:space="0" w:color="000000"/>
              <w:right w:val="single" w:sz="6" w:space="0" w:color="000000"/>
            </w:tcBorders>
            <w:shd w:val="clear" w:color="auto" w:fill="C0C0C0"/>
          </w:tcPr>
          <w:p w14:paraId="26986900" w14:textId="77777777" w:rsidR="002B75C0" w:rsidRDefault="00000000">
            <w:pPr>
              <w:pStyle w:val="TableParagraph"/>
              <w:spacing w:before="90" w:line="268" w:lineRule="auto"/>
              <w:ind w:left="377" w:hanging="255"/>
              <w:rPr>
                <w:b/>
                <w:sz w:val="14"/>
              </w:rPr>
            </w:pPr>
            <w:r>
              <w:rPr>
                <w:b/>
                <w:spacing w:val="-2"/>
                <w:sz w:val="14"/>
              </w:rPr>
              <w:t>Číslo</w:t>
            </w:r>
            <w:r>
              <w:rPr>
                <w:b/>
                <w:spacing w:val="-8"/>
                <w:sz w:val="14"/>
              </w:rPr>
              <w:t xml:space="preserve"> </w:t>
            </w:r>
            <w:r>
              <w:rPr>
                <w:b/>
                <w:spacing w:val="-2"/>
                <w:sz w:val="14"/>
              </w:rPr>
              <w:t>ticketu</w:t>
            </w:r>
            <w:r>
              <w:rPr>
                <w:b/>
                <w:spacing w:val="40"/>
                <w:sz w:val="14"/>
              </w:rPr>
              <w:t xml:space="preserve"> </w:t>
            </w:r>
            <w:r>
              <w:rPr>
                <w:b/>
                <w:spacing w:val="-4"/>
                <w:sz w:val="14"/>
              </w:rPr>
              <w:t>SDM</w:t>
            </w:r>
          </w:p>
        </w:tc>
        <w:tc>
          <w:tcPr>
            <w:tcW w:w="1046" w:type="dxa"/>
            <w:tcBorders>
              <w:left w:val="single" w:sz="6" w:space="0" w:color="000000"/>
              <w:right w:val="single" w:sz="6" w:space="0" w:color="000000"/>
            </w:tcBorders>
            <w:shd w:val="clear" w:color="auto" w:fill="C0C0C0"/>
          </w:tcPr>
          <w:p w14:paraId="4000F433" w14:textId="77777777" w:rsidR="002B75C0" w:rsidRDefault="00000000">
            <w:pPr>
              <w:pStyle w:val="TableParagraph"/>
              <w:spacing w:line="268" w:lineRule="auto"/>
              <w:ind w:left="38"/>
              <w:jc w:val="center"/>
              <w:rPr>
                <w:b/>
                <w:sz w:val="14"/>
              </w:rPr>
            </w:pPr>
            <w:r>
              <w:rPr>
                <w:b/>
                <w:spacing w:val="-2"/>
                <w:sz w:val="14"/>
              </w:rPr>
              <w:t>Číslo</w:t>
            </w:r>
            <w:r>
              <w:rPr>
                <w:b/>
                <w:spacing w:val="40"/>
                <w:sz w:val="14"/>
              </w:rPr>
              <w:t xml:space="preserve"> </w:t>
            </w:r>
            <w:r>
              <w:rPr>
                <w:b/>
                <w:spacing w:val="-2"/>
                <w:sz w:val="14"/>
              </w:rPr>
              <w:t>akceptačního</w:t>
            </w:r>
          </w:p>
          <w:p w14:paraId="7FA52223" w14:textId="77777777" w:rsidR="002B75C0" w:rsidRDefault="00000000">
            <w:pPr>
              <w:pStyle w:val="TableParagraph"/>
              <w:spacing w:line="138" w:lineRule="exact"/>
              <w:ind w:left="38" w:right="3"/>
              <w:jc w:val="center"/>
              <w:rPr>
                <w:b/>
                <w:sz w:val="14"/>
              </w:rPr>
            </w:pPr>
            <w:r>
              <w:rPr>
                <w:b/>
                <w:spacing w:val="-2"/>
                <w:sz w:val="14"/>
              </w:rPr>
              <w:t>protokolu</w:t>
            </w:r>
          </w:p>
        </w:tc>
        <w:tc>
          <w:tcPr>
            <w:tcW w:w="1046" w:type="dxa"/>
            <w:tcBorders>
              <w:left w:val="single" w:sz="6" w:space="0" w:color="000000"/>
              <w:right w:val="single" w:sz="6" w:space="0" w:color="000000"/>
            </w:tcBorders>
            <w:shd w:val="clear" w:color="auto" w:fill="C0C0C0"/>
          </w:tcPr>
          <w:p w14:paraId="7D1BA234" w14:textId="77777777" w:rsidR="002B75C0" w:rsidRDefault="002B75C0">
            <w:pPr>
              <w:pStyle w:val="TableParagraph"/>
              <w:spacing w:before="17"/>
              <w:rPr>
                <w:sz w:val="14"/>
              </w:rPr>
            </w:pPr>
          </w:p>
          <w:p w14:paraId="282AB115" w14:textId="77777777" w:rsidR="002B75C0" w:rsidRDefault="00000000">
            <w:pPr>
              <w:pStyle w:val="TableParagraph"/>
              <w:spacing w:before="1"/>
              <w:ind w:left="38" w:right="2"/>
              <w:jc w:val="center"/>
              <w:rPr>
                <w:b/>
                <w:sz w:val="14"/>
              </w:rPr>
            </w:pPr>
            <w:r>
              <w:rPr>
                <w:b/>
                <w:sz w:val="14"/>
              </w:rPr>
              <w:t>Počet</w:t>
            </w:r>
            <w:r>
              <w:rPr>
                <w:b/>
                <w:spacing w:val="-9"/>
                <w:sz w:val="14"/>
              </w:rPr>
              <w:t xml:space="preserve"> </w:t>
            </w:r>
            <w:r>
              <w:rPr>
                <w:b/>
                <w:spacing w:val="-2"/>
                <w:sz w:val="14"/>
              </w:rPr>
              <w:t>hodin</w:t>
            </w:r>
          </w:p>
        </w:tc>
        <w:tc>
          <w:tcPr>
            <w:tcW w:w="893" w:type="dxa"/>
            <w:tcBorders>
              <w:left w:val="single" w:sz="6" w:space="0" w:color="000000"/>
              <w:right w:val="single" w:sz="6" w:space="0" w:color="000000"/>
            </w:tcBorders>
            <w:shd w:val="clear" w:color="auto" w:fill="C0C0C0"/>
          </w:tcPr>
          <w:p w14:paraId="08D846C7" w14:textId="77777777" w:rsidR="002B75C0" w:rsidRDefault="002B75C0">
            <w:pPr>
              <w:pStyle w:val="TableParagraph"/>
              <w:spacing w:before="17"/>
              <w:rPr>
                <w:sz w:val="14"/>
              </w:rPr>
            </w:pPr>
          </w:p>
          <w:p w14:paraId="6C1FF318" w14:textId="77777777" w:rsidR="002B75C0" w:rsidRDefault="00000000">
            <w:pPr>
              <w:pStyle w:val="TableParagraph"/>
              <w:spacing w:before="1"/>
              <w:ind w:left="36"/>
              <w:jc w:val="center"/>
              <w:rPr>
                <w:b/>
                <w:sz w:val="14"/>
              </w:rPr>
            </w:pPr>
            <w:r>
              <w:rPr>
                <w:b/>
                <w:spacing w:val="-4"/>
                <w:sz w:val="14"/>
              </w:rPr>
              <w:t>Role</w:t>
            </w:r>
          </w:p>
        </w:tc>
        <w:tc>
          <w:tcPr>
            <w:tcW w:w="1039" w:type="dxa"/>
            <w:tcBorders>
              <w:left w:val="single" w:sz="6" w:space="0" w:color="000000"/>
              <w:right w:val="single" w:sz="6" w:space="0" w:color="000000"/>
            </w:tcBorders>
            <w:shd w:val="clear" w:color="auto" w:fill="C0C0C0"/>
          </w:tcPr>
          <w:p w14:paraId="20BDBF68" w14:textId="77777777" w:rsidR="002B75C0" w:rsidRDefault="00000000">
            <w:pPr>
              <w:pStyle w:val="TableParagraph"/>
              <w:spacing w:before="90" w:line="268" w:lineRule="auto"/>
              <w:ind w:left="362" w:right="1" w:hanging="322"/>
              <w:rPr>
                <w:b/>
                <w:sz w:val="14"/>
              </w:rPr>
            </w:pPr>
            <w:r>
              <w:rPr>
                <w:b/>
                <w:sz w:val="14"/>
              </w:rPr>
              <w:t>Cena</w:t>
            </w:r>
            <w:r>
              <w:rPr>
                <w:b/>
                <w:spacing w:val="-10"/>
                <w:sz w:val="14"/>
              </w:rPr>
              <w:t xml:space="preserve"> </w:t>
            </w:r>
            <w:r>
              <w:rPr>
                <w:b/>
                <w:sz w:val="14"/>
              </w:rPr>
              <w:t>v</w:t>
            </w:r>
            <w:r>
              <w:rPr>
                <w:b/>
                <w:spacing w:val="-10"/>
                <w:sz w:val="14"/>
              </w:rPr>
              <w:t xml:space="preserve"> </w:t>
            </w:r>
            <w:r>
              <w:rPr>
                <w:b/>
                <w:sz w:val="14"/>
              </w:rPr>
              <w:t>Kč</w:t>
            </w:r>
            <w:r>
              <w:rPr>
                <w:b/>
                <w:spacing w:val="-10"/>
                <w:sz w:val="14"/>
              </w:rPr>
              <w:t xml:space="preserve"> </w:t>
            </w:r>
            <w:r>
              <w:rPr>
                <w:b/>
                <w:sz w:val="14"/>
              </w:rPr>
              <w:t>(bez</w:t>
            </w:r>
            <w:r>
              <w:rPr>
                <w:b/>
                <w:spacing w:val="40"/>
                <w:sz w:val="14"/>
              </w:rPr>
              <w:t xml:space="preserve"> </w:t>
            </w:r>
            <w:r>
              <w:rPr>
                <w:b/>
                <w:spacing w:val="-4"/>
                <w:sz w:val="14"/>
              </w:rPr>
              <w:t>DPH)</w:t>
            </w:r>
          </w:p>
        </w:tc>
        <w:tc>
          <w:tcPr>
            <w:tcW w:w="1048" w:type="dxa"/>
            <w:tcBorders>
              <w:left w:val="single" w:sz="6" w:space="0" w:color="000000"/>
            </w:tcBorders>
            <w:shd w:val="clear" w:color="auto" w:fill="C0C0C0"/>
          </w:tcPr>
          <w:p w14:paraId="2A64AA9C" w14:textId="77777777" w:rsidR="002B75C0" w:rsidRDefault="00000000">
            <w:pPr>
              <w:pStyle w:val="TableParagraph"/>
              <w:spacing w:before="90" w:line="268" w:lineRule="auto"/>
              <w:ind w:left="201" w:right="153" w:firstLine="117"/>
              <w:rPr>
                <w:b/>
                <w:sz w:val="14"/>
              </w:rPr>
            </w:pPr>
            <w:r>
              <w:rPr>
                <w:b/>
                <w:spacing w:val="-2"/>
                <w:sz w:val="14"/>
              </w:rPr>
              <w:t>Datum</w:t>
            </w:r>
            <w:r>
              <w:rPr>
                <w:b/>
                <w:spacing w:val="40"/>
                <w:sz w:val="14"/>
              </w:rPr>
              <w:t xml:space="preserve"> </w:t>
            </w:r>
            <w:r>
              <w:rPr>
                <w:b/>
                <w:spacing w:val="-2"/>
                <w:sz w:val="14"/>
              </w:rPr>
              <w:t>akceptace</w:t>
            </w:r>
          </w:p>
        </w:tc>
      </w:tr>
      <w:tr w:rsidR="002B75C0" w14:paraId="31469EB2" w14:textId="77777777">
        <w:trPr>
          <w:trHeight w:val="176"/>
        </w:trPr>
        <w:tc>
          <w:tcPr>
            <w:tcW w:w="1202" w:type="dxa"/>
            <w:tcBorders>
              <w:bottom w:val="single" w:sz="6" w:space="0" w:color="000000"/>
              <w:right w:val="single" w:sz="6" w:space="0" w:color="000000"/>
            </w:tcBorders>
          </w:tcPr>
          <w:p w14:paraId="473D6D19" w14:textId="77777777" w:rsidR="002B75C0" w:rsidRDefault="002B75C0">
            <w:pPr>
              <w:pStyle w:val="TableParagraph"/>
              <w:rPr>
                <w:rFonts w:ascii="Times New Roman"/>
                <w:sz w:val="10"/>
              </w:rPr>
            </w:pPr>
          </w:p>
        </w:tc>
        <w:tc>
          <w:tcPr>
            <w:tcW w:w="2439" w:type="dxa"/>
            <w:tcBorders>
              <w:left w:val="single" w:sz="6" w:space="0" w:color="000000"/>
              <w:bottom w:val="single" w:sz="6" w:space="0" w:color="000000"/>
              <w:right w:val="single" w:sz="6" w:space="0" w:color="000000"/>
            </w:tcBorders>
          </w:tcPr>
          <w:p w14:paraId="1A8F4482" w14:textId="77777777" w:rsidR="002B75C0" w:rsidRDefault="002B75C0">
            <w:pPr>
              <w:pStyle w:val="TableParagraph"/>
              <w:rPr>
                <w:rFonts w:ascii="Times New Roman"/>
                <w:sz w:val="10"/>
              </w:rPr>
            </w:pPr>
          </w:p>
        </w:tc>
        <w:tc>
          <w:tcPr>
            <w:tcW w:w="1046" w:type="dxa"/>
            <w:tcBorders>
              <w:left w:val="single" w:sz="6" w:space="0" w:color="000000"/>
              <w:bottom w:val="single" w:sz="6" w:space="0" w:color="000000"/>
              <w:right w:val="single" w:sz="6" w:space="0" w:color="000000"/>
            </w:tcBorders>
          </w:tcPr>
          <w:p w14:paraId="0543DC56" w14:textId="77777777" w:rsidR="002B75C0" w:rsidRDefault="002B75C0">
            <w:pPr>
              <w:pStyle w:val="TableParagraph"/>
              <w:rPr>
                <w:rFonts w:ascii="Times New Roman"/>
                <w:sz w:val="10"/>
              </w:rPr>
            </w:pPr>
          </w:p>
        </w:tc>
        <w:tc>
          <w:tcPr>
            <w:tcW w:w="1046" w:type="dxa"/>
            <w:tcBorders>
              <w:left w:val="single" w:sz="6" w:space="0" w:color="000000"/>
              <w:bottom w:val="single" w:sz="6" w:space="0" w:color="000000"/>
              <w:right w:val="single" w:sz="6" w:space="0" w:color="000000"/>
            </w:tcBorders>
          </w:tcPr>
          <w:p w14:paraId="1768900F" w14:textId="77777777" w:rsidR="002B75C0" w:rsidRDefault="002B75C0">
            <w:pPr>
              <w:pStyle w:val="TableParagraph"/>
              <w:rPr>
                <w:rFonts w:ascii="Times New Roman"/>
                <w:sz w:val="10"/>
              </w:rPr>
            </w:pPr>
          </w:p>
        </w:tc>
        <w:tc>
          <w:tcPr>
            <w:tcW w:w="1046" w:type="dxa"/>
            <w:tcBorders>
              <w:left w:val="single" w:sz="6" w:space="0" w:color="000000"/>
              <w:bottom w:val="single" w:sz="6" w:space="0" w:color="000000"/>
              <w:right w:val="single" w:sz="6" w:space="0" w:color="000000"/>
            </w:tcBorders>
          </w:tcPr>
          <w:p w14:paraId="216B477F" w14:textId="77777777" w:rsidR="002B75C0" w:rsidRDefault="002B75C0">
            <w:pPr>
              <w:pStyle w:val="TableParagraph"/>
              <w:rPr>
                <w:rFonts w:ascii="Times New Roman"/>
                <w:sz w:val="10"/>
              </w:rPr>
            </w:pPr>
          </w:p>
        </w:tc>
        <w:tc>
          <w:tcPr>
            <w:tcW w:w="893" w:type="dxa"/>
            <w:tcBorders>
              <w:left w:val="single" w:sz="6" w:space="0" w:color="000000"/>
              <w:bottom w:val="single" w:sz="6" w:space="0" w:color="000000"/>
              <w:right w:val="single" w:sz="6" w:space="0" w:color="000000"/>
            </w:tcBorders>
          </w:tcPr>
          <w:p w14:paraId="2BA2A7E2" w14:textId="77777777" w:rsidR="002B75C0" w:rsidRDefault="002B75C0">
            <w:pPr>
              <w:pStyle w:val="TableParagraph"/>
              <w:rPr>
                <w:rFonts w:ascii="Times New Roman"/>
                <w:sz w:val="10"/>
              </w:rPr>
            </w:pPr>
          </w:p>
        </w:tc>
        <w:tc>
          <w:tcPr>
            <w:tcW w:w="1039" w:type="dxa"/>
            <w:tcBorders>
              <w:left w:val="single" w:sz="6" w:space="0" w:color="000000"/>
              <w:bottom w:val="single" w:sz="6" w:space="0" w:color="000000"/>
              <w:right w:val="single" w:sz="6" w:space="0" w:color="000000"/>
            </w:tcBorders>
          </w:tcPr>
          <w:p w14:paraId="1A0F4D4A" w14:textId="77777777" w:rsidR="002B75C0" w:rsidRDefault="002B75C0">
            <w:pPr>
              <w:pStyle w:val="TableParagraph"/>
              <w:rPr>
                <w:rFonts w:ascii="Times New Roman"/>
                <w:sz w:val="10"/>
              </w:rPr>
            </w:pPr>
          </w:p>
        </w:tc>
        <w:tc>
          <w:tcPr>
            <w:tcW w:w="1048" w:type="dxa"/>
            <w:tcBorders>
              <w:left w:val="single" w:sz="6" w:space="0" w:color="000000"/>
              <w:bottom w:val="single" w:sz="6" w:space="0" w:color="000000"/>
              <w:right w:val="single" w:sz="6" w:space="0" w:color="000000"/>
            </w:tcBorders>
          </w:tcPr>
          <w:p w14:paraId="5814CE99" w14:textId="77777777" w:rsidR="002B75C0" w:rsidRDefault="002B75C0">
            <w:pPr>
              <w:pStyle w:val="TableParagraph"/>
              <w:rPr>
                <w:rFonts w:ascii="Times New Roman"/>
                <w:sz w:val="10"/>
              </w:rPr>
            </w:pPr>
          </w:p>
        </w:tc>
      </w:tr>
      <w:tr w:rsidR="002B75C0" w14:paraId="4D45E952" w14:textId="77777777">
        <w:trPr>
          <w:trHeight w:val="184"/>
        </w:trPr>
        <w:tc>
          <w:tcPr>
            <w:tcW w:w="1202" w:type="dxa"/>
            <w:tcBorders>
              <w:top w:val="single" w:sz="6" w:space="0" w:color="000000"/>
              <w:bottom w:val="single" w:sz="6" w:space="0" w:color="000000"/>
              <w:right w:val="single" w:sz="6" w:space="0" w:color="000000"/>
            </w:tcBorders>
          </w:tcPr>
          <w:p w14:paraId="7D42E7B4" w14:textId="77777777" w:rsidR="002B75C0" w:rsidRDefault="002B75C0">
            <w:pPr>
              <w:pStyle w:val="TableParagraph"/>
              <w:rPr>
                <w:rFonts w:ascii="Times New Roman"/>
                <w:sz w:val="12"/>
              </w:rPr>
            </w:pPr>
          </w:p>
        </w:tc>
        <w:tc>
          <w:tcPr>
            <w:tcW w:w="2439" w:type="dxa"/>
            <w:tcBorders>
              <w:top w:val="single" w:sz="6" w:space="0" w:color="000000"/>
              <w:left w:val="single" w:sz="6" w:space="0" w:color="000000"/>
              <w:bottom w:val="single" w:sz="6" w:space="0" w:color="000000"/>
              <w:right w:val="single" w:sz="6" w:space="0" w:color="000000"/>
            </w:tcBorders>
          </w:tcPr>
          <w:p w14:paraId="0ABFEAD1"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7FA0024E"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388554E2"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6E164754" w14:textId="77777777" w:rsidR="002B75C0" w:rsidRDefault="002B75C0">
            <w:pPr>
              <w:pStyle w:val="TableParagraph"/>
              <w:rPr>
                <w:rFonts w:ascii="Times New Roman"/>
                <w:sz w:val="12"/>
              </w:rPr>
            </w:pPr>
          </w:p>
        </w:tc>
        <w:tc>
          <w:tcPr>
            <w:tcW w:w="893" w:type="dxa"/>
            <w:tcBorders>
              <w:top w:val="single" w:sz="6" w:space="0" w:color="000000"/>
              <w:left w:val="single" w:sz="6" w:space="0" w:color="000000"/>
              <w:bottom w:val="single" w:sz="6" w:space="0" w:color="000000"/>
              <w:right w:val="single" w:sz="6" w:space="0" w:color="000000"/>
            </w:tcBorders>
          </w:tcPr>
          <w:p w14:paraId="67BB4A90" w14:textId="77777777" w:rsidR="002B75C0" w:rsidRDefault="002B75C0">
            <w:pPr>
              <w:pStyle w:val="TableParagraph"/>
              <w:rPr>
                <w:rFonts w:ascii="Times New Roman"/>
                <w:sz w:val="12"/>
              </w:rPr>
            </w:pPr>
          </w:p>
        </w:tc>
        <w:tc>
          <w:tcPr>
            <w:tcW w:w="1039" w:type="dxa"/>
            <w:tcBorders>
              <w:top w:val="single" w:sz="6" w:space="0" w:color="000000"/>
              <w:left w:val="single" w:sz="6" w:space="0" w:color="000000"/>
              <w:bottom w:val="single" w:sz="6" w:space="0" w:color="000000"/>
              <w:right w:val="single" w:sz="6" w:space="0" w:color="000000"/>
            </w:tcBorders>
          </w:tcPr>
          <w:p w14:paraId="172869A1" w14:textId="77777777" w:rsidR="002B75C0" w:rsidRDefault="002B75C0">
            <w:pPr>
              <w:pStyle w:val="TableParagraph"/>
              <w:rPr>
                <w:rFonts w:ascii="Times New Roman"/>
                <w:sz w:val="12"/>
              </w:rPr>
            </w:pPr>
          </w:p>
        </w:tc>
        <w:tc>
          <w:tcPr>
            <w:tcW w:w="1048" w:type="dxa"/>
            <w:tcBorders>
              <w:top w:val="single" w:sz="6" w:space="0" w:color="000000"/>
              <w:left w:val="single" w:sz="6" w:space="0" w:color="000000"/>
              <w:bottom w:val="single" w:sz="6" w:space="0" w:color="000000"/>
              <w:right w:val="single" w:sz="6" w:space="0" w:color="000000"/>
            </w:tcBorders>
          </w:tcPr>
          <w:p w14:paraId="04690DDF" w14:textId="77777777" w:rsidR="002B75C0" w:rsidRDefault="002B75C0">
            <w:pPr>
              <w:pStyle w:val="TableParagraph"/>
              <w:rPr>
                <w:rFonts w:ascii="Times New Roman"/>
                <w:sz w:val="12"/>
              </w:rPr>
            </w:pPr>
          </w:p>
        </w:tc>
      </w:tr>
      <w:tr w:rsidR="002B75C0" w14:paraId="73459518" w14:textId="77777777">
        <w:trPr>
          <w:trHeight w:val="184"/>
        </w:trPr>
        <w:tc>
          <w:tcPr>
            <w:tcW w:w="1202" w:type="dxa"/>
            <w:tcBorders>
              <w:top w:val="single" w:sz="6" w:space="0" w:color="000000"/>
              <w:bottom w:val="single" w:sz="6" w:space="0" w:color="000000"/>
              <w:right w:val="single" w:sz="6" w:space="0" w:color="000000"/>
            </w:tcBorders>
          </w:tcPr>
          <w:p w14:paraId="0E14C94E" w14:textId="77777777" w:rsidR="002B75C0" w:rsidRDefault="002B75C0">
            <w:pPr>
              <w:pStyle w:val="TableParagraph"/>
              <w:rPr>
                <w:rFonts w:ascii="Times New Roman"/>
                <w:sz w:val="12"/>
              </w:rPr>
            </w:pPr>
          </w:p>
        </w:tc>
        <w:tc>
          <w:tcPr>
            <w:tcW w:w="2439" w:type="dxa"/>
            <w:tcBorders>
              <w:top w:val="single" w:sz="6" w:space="0" w:color="000000"/>
              <w:left w:val="single" w:sz="6" w:space="0" w:color="000000"/>
              <w:bottom w:val="single" w:sz="6" w:space="0" w:color="000000"/>
              <w:right w:val="single" w:sz="6" w:space="0" w:color="000000"/>
            </w:tcBorders>
          </w:tcPr>
          <w:p w14:paraId="4E7B78FF"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71DDA94C"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5FB4C091" w14:textId="77777777" w:rsidR="002B75C0" w:rsidRDefault="002B75C0">
            <w:pPr>
              <w:pStyle w:val="TableParagraph"/>
              <w:rPr>
                <w:rFonts w:ascii="Times New Roman"/>
                <w:sz w:val="12"/>
              </w:rPr>
            </w:pPr>
          </w:p>
        </w:tc>
        <w:tc>
          <w:tcPr>
            <w:tcW w:w="1046" w:type="dxa"/>
            <w:tcBorders>
              <w:top w:val="single" w:sz="6" w:space="0" w:color="000000"/>
              <w:left w:val="single" w:sz="6" w:space="0" w:color="000000"/>
              <w:bottom w:val="single" w:sz="6" w:space="0" w:color="000000"/>
              <w:right w:val="single" w:sz="6" w:space="0" w:color="000000"/>
            </w:tcBorders>
          </w:tcPr>
          <w:p w14:paraId="344C7389" w14:textId="77777777" w:rsidR="002B75C0" w:rsidRDefault="002B75C0">
            <w:pPr>
              <w:pStyle w:val="TableParagraph"/>
              <w:rPr>
                <w:rFonts w:ascii="Times New Roman"/>
                <w:sz w:val="12"/>
              </w:rPr>
            </w:pPr>
          </w:p>
        </w:tc>
        <w:tc>
          <w:tcPr>
            <w:tcW w:w="893" w:type="dxa"/>
            <w:tcBorders>
              <w:top w:val="single" w:sz="6" w:space="0" w:color="000000"/>
              <w:left w:val="single" w:sz="6" w:space="0" w:color="000000"/>
              <w:bottom w:val="single" w:sz="6" w:space="0" w:color="000000"/>
              <w:right w:val="single" w:sz="6" w:space="0" w:color="000000"/>
            </w:tcBorders>
          </w:tcPr>
          <w:p w14:paraId="73F92815" w14:textId="77777777" w:rsidR="002B75C0" w:rsidRDefault="002B75C0">
            <w:pPr>
              <w:pStyle w:val="TableParagraph"/>
              <w:rPr>
                <w:rFonts w:ascii="Times New Roman"/>
                <w:sz w:val="12"/>
              </w:rPr>
            </w:pPr>
          </w:p>
        </w:tc>
        <w:tc>
          <w:tcPr>
            <w:tcW w:w="1039" w:type="dxa"/>
            <w:tcBorders>
              <w:top w:val="single" w:sz="6" w:space="0" w:color="000000"/>
              <w:left w:val="single" w:sz="6" w:space="0" w:color="000000"/>
              <w:bottom w:val="single" w:sz="6" w:space="0" w:color="000000"/>
              <w:right w:val="single" w:sz="6" w:space="0" w:color="000000"/>
            </w:tcBorders>
          </w:tcPr>
          <w:p w14:paraId="38839B40" w14:textId="77777777" w:rsidR="002B75C0" w:rsidRDefault="002B75C0">
            <w:pPr>
              <w:pStyle w:val="TableParagraph"/>
              <w:rPr>
                <w:rFonts w:ascii="Times New Roman"/>
                <w:sz w:val="12"/>
              </w:rPr>
            </w:pPr>
          </w:p>
        </w:tc>
        <w:tc>
          <w:tcPr>
            <w:tcW w:w="1048" w:type="dxa"/>
            <w:tcBorders>
              <w:top w:val="single" w:sz="6" w:space="0" w:color="000000"/>
              <w:left w:val="single" w:sz="6" w:space="0" w:color="000000"/>
              <w:bottom w:val="single" w:sz="6" w:space="0" w:color="000000"/>
              <w:right w:val="single" w:sz="6" w:space="0" w:color="000000"/>
            </w:tcBorders>
          </w:tcPr>
          <w:p w14:paraId="2BE7B633" w14:textId="77777777" w:rsidR="002B75C0" w:rsidRDefault="002B75C0">
            <w:pPr>
              <w:pStyle w:val="TableParagraph"/>
              <w:rPr>
                <w:rFonts w:ascii="Times New Roman"/>
                <w:sz w:val="12"/>
              </w:rPr>
            </w:pPr>
          </w:p>
        </w:tc>
      </w:tr>
      <w:tr w:rsidR="002B75C0" w14:paraId="61C8DFA1" w14:textId="77777777">
        <w:trPr>
          <w:trHeight w:val="185"/>
        </w:trPr>
        <w:tc>
          <w:tcPr>
            <w:tcW w:w="1202" w:type="dxa"/>
            <w:tcBorders>
              <w:top w:val="single" w:sz="6" w:space="0" w:color="000000"/>
              <w:right w:val="single" w:sz="6" w:space="0" w:color="000000"/>
            </w:tcBorders>
          </w:tcPr>
          <w:p w14:paraId="4F75C05D" w14:textId="77777777" w:rsidR="002B75C0" w:rsidRDefault="002B75C0">
            <w:pPr>
              <w:pStyle w:val="TableParagraph"/>
              <w:rPr>
                <w:rFonts w:ascii="Times New Roman"/>
                <w:sz w:val="12"/>
              </w:rPr>
            </w:pPr>
          </w:p>
        </w:tc>
        <w:tc>
          <w:tcPr>
            <w:tcW w:w="2439" w:type="dxa"/>
            <w:tcBorders>
              <w:top w:val="single" w:sz="6" w:space="0" w:color="000000"/>
              <w:left w:val="single" w:sz="6" w:space="0" w:color="000000"/>
              <w:right w:val="single" w:sz="6" w:space="0" w:color="000000"/>
            </w:tcBorders>
          </w:tcPr>
          <w:p w14:paraId="7361995B" w14:textId="77777777" w:rsidR="002B75C0" w:rsidRDefault="002B75C0">
            <w:pPr>
              <w:pStyle w:val="TableParagraph"/>
              <w:rPr>
                <w:rFonts w:ascii="Times New Roman"/>
                <w:sz w:val="12"/>
              </w:rPr>
            </w:pPr>
          </w:p>
        </w:tc>
        <w:tc>
          <w:tcPr>
            <w:tcW w:w="1046" w:type="dxa"/>
            <w:tcBorders>
              <w:top w:val="single" w:sz="6" w:space="0" w:color="000000"/>
              <w:left w:val="single" w:sz="6" w:space="0" w:color="000000"/>
              <w:right w:val="single" w:sz="6" w:space="0" w:color="000000"/>
            </w:tcBorders>
          </w:tcPr>
          <w:p w14:paraId="024535A4" w14:textId="77777777" w:rsidR="002B75C0" w:rsidRDefault="002B75C0">
            <w:pPr>
              <w:pStyle w:val="TableParagraph"/>
              <w:rPr>
                <w:rFonts w:ascii="Times New Roman"/>
                <w:sz w:val="12"/>
              </w:rPr>
            </w:pPr>
          </w:p>
        </w:tc>
        <w:tc>
          <w:tcPr>
            <w:tcW w:w="1046" w:type="dxa"/>
            <w:tcBorders>
              <w:top w:val="single" w:sz="6" w:space="0" w:color="000000"/>
              <w:left w:val="single" w:sz="6" w:space="0" w:color="000000"/>
              <w:right w:val="single" w:sz="6" w:space="0" w:color="000000"/>
            </w:tcBorders>
          </w:tcPr>
          <w:p w14:paraId="3427988A" w14:textId="77777777" w:rsidR="002B75C0" w:rsidRDefault="002B75C0">
            <w:pPr>
              <w:pStyle w:val="TableParagraph"/>
              <w:rPr>
                <w:rFonts w:ascii="Times New Roman"/>
                <w:sz w:val="12"/>
              </w:rPr>
            </w:pPr>
          </w:p>
        </w:tc>
        <w:tc>
          <w:tcPr>
            <w:tcW w:w="1046" w:type="dxa"/>
            <w:tcBorders>
              <w:top w:val="single" w:sz="6" w:space="0" w:color="000000"/>
              <w:left w:val="single" w:sz="6" w:space="0" w:color="000000"/>
              <w:right w:val="single" w:sz="6" w:space="0" w:color="000000"/>
            </w:tcBorders>
          </w:tcPr>
          <w:p w14:paraId="6E13B64E" w14:textId="77777777" w:rsidR="002B75C0" w:rsidRDefault="002B75C0">
            <w:pPr>
              <w:pStyle w:val="TableParagraph"/>
              <w:rPr>
                <w:rFonts w:ascii="Times New Roman"/>
                <w:sz w:val="12"/>
              </w:rPr>
            </w:pPr>
          </w:p>
        </w:tc>
        <w:tc>
          <w:tcPr>
            <w:tcW w:w="893" w:type="dxa"/>
            <w:tcBorders>
              <w:top w:val="single" w:sz="6" w:space="0" w:color="000000"/>
              <w:left w:val="single" w:sz="6" w:space="0" w:color="000000"/>
              <w:right w:val="single" w:sz="6" w:space="0" w:color="000000"/>
            </w:tcBorders>
          </w:tcPr>
          <w:p w14:paraId="0545CCD2" w14:textId="77777777" w:rsidR="002B75C0" w:rsidRDefault="002B75C0">
            <w:pPr>
              <w:pStyle w:val="TableParagraph"/>
              <w:rPr>
                <w:rFonts w:ascii="Times New Roman"/>
                <w:sz w:val="12"/>
              </w:rPr>
            </w:pPr>
          </w:p>
        </w:tc>
        <w:tc>
          <w:tcPr>
            <w:tcW w:w="1039" w:type="dxa"/>
            <w:tcBorders>
              <w:top w:val="single" w:sz="6" w:space="0" w:color="000000"/>
              <w:left w:val="single" w:sz="6" w:space="0" w:color="000000"/>
              <w:right w:val="single" w:sz="6" w:space="0" w:color="000000"/>
            </w:tcBorders>
          </w:tcPr>
          <w:p w14:paraId="61CF38C7" w14:textId="77777777" w:rsidR="002B75C0" w:rsidRDefault="002B75C0">
            <w:pPr>
              <w:pStyle w:val="TableParagraph"/>
              <w:rPr>
                <w:rFonts w:ascii="Times New Roman"/>
                <w:sz w:val="12"/>
              </w:rPr>
            </w:pPr>
          </w:p>
        </w:tc>
        <w:tc>
          <w:tcPr>
            <w:tcW w:w="1048" w:type="dxa"/>
            <w:tcBorders>
              <w:top w:val="single" w:sz="6" w:space="0" w:color="000000"/>
              <w:left w:val="single" w:sz="6" w:space="0" w:color="000000"/>
              <w:bottom w:val="single" w:sz="6" w:space="0" w:color="000000"/>
              <w:right w:val="single" w:sz="6" w:space="0" w:color="000000"/>
            </w:tcBorders>
          </w:tcPr>
          <w:p w14:paraId="65C215BD" w14:textId="77777777" w:rsidR="002B75C0" w:rsidRDefault="002B75C0">
            <w:pPr>
              <w:pStyle w:val="TableParagraph"/>
              <w:rPr>
                <w:rFonts w:ascii="Times New Roman"/>
                <w:sz w:val="12"/>
              </w:rPr>
            </w:pPr>
          </w:p>
        </w:tc>
      </w:tr>
      <w:tr w:rsidR="002B75C0" w14:paraId="6E17795D" w14:textId="77777777">
        <w:trPr>
          <w:trHeight w:val="219"/>
        </w:trPr>
        <w:tc>
          <w:tcPr>
            <w:tcW w:w="5733" w:type="dxa"/>
            <w:gridSpan w:val="4"/>
          </w:tcPr>
          <w:p w14:paraId="723819DF" w14:textId="77777777" w:rsidR="002B75C0" w:rsidRDefault="00000000">
            <w:pPr>
              <w:pStyle w:val="TableParagraph"/>
              <w:spacing w:before="15"/>
              <w:ind w:left="41"/>
              <w:jc w:val="center"/>
              <w:rPr>
                <w:b/>
                <w:sz w:val="14"/>
              </w:rPr>
            </w:pPr>
            <w:r>
              <w:rPr>
                <w:b/>
                <w:spacing w:val="-2"/>
                <w:sz w:val="14"/>
              </w:rPr>
              <w:t>Celkem</w:t>
            </w:r>
          </w:p>
        </w:tc>
        <w:tc>
          <w:tcPr>
            <w:tcW w:w="1046" w:type="dxa"/>
            <w:tcBorders>
              <w:right w:val="single" w:sz="6" w:space="0" w:color="000000"/>
            </w:tcBorders>
          </w:tcPr>
          <w:p w14:paraId="6D457FE9" w14:textId="77777777" w:rsidR="002B75C0" w:rsidRDefault="00000000">
            <w:pPr>
              <w:pStyle w:val="TableParagraph"/>
              <w:spacing w:before="25"/>
              <w:ind w:left="40"/>
              <w:jc w:val="center"/>
              <w:rPr>
                <w:b/>
                <w:sz w:val="14"/>
              </w:rPr>
            </w:pPr>
            <w:r>
              <w:rPr>
                <w:b/>
                <w:spacing w:val="-10"/>
                <w:sz w:val="14"/>
              </w:rPr>
              <w:t>0</w:t>
            </w:r>
          </w:p>
        </w:tc>
        <w:tc>
          <w:tcPr>
            <w:tcW w:w="893" w:type="dxa"/>
            <w:tcBorders>
              <w:left w:val="single" w:sz="6" w:space="0" w:color="000000"/>
            </w:tcBorders>
          </w:tcPr>
          <w:p w14:paraId="1E49103F" w14:textId="77777777" w:rsidR="002B75C0" w:rsidRDefault="00000000">
            <w:pPr>
              <w:pStyle w:val="TableParagraph"/>
              <w:spacing w:before="25"/>
              <w:ind w:left="55"/>
              <w:jc w:val="center"/>
              <w:rPr>
                <w:b/>
                <w:sz w:val="14"/>
              </w:rPr>
            </w:pPr>
            <w:r>
              <w:rPr>
                <w:b/>
                <w:spacing w:val="-10"/>
                <w:sz w:val="14"/>
              </w:rPr>
              <w:t>0</w:t>
            </w:r>
          </w:p>
        </w:tc>
        <w:tc>
          <w:tcPr>
            <w:tcW w:w="1039" w:type="dxa"/>
          </w:tcPr>
          <w:p w14:paraId="74010B70" w14:textId="77777777" w:rsidR="002B75C0" w:rsidRDefault="00000000">
            <w:pPr>
              <w:pStyle w:val="TableParagraph"/>
              <w:spacing w:before="25"/>
              <w:ind w:left="47"/>
              <w:jc w:val="center"/>
              <w:rPr>
                <w:b/>
                <w:sz w:val="14"/>
              </w:rPr>
            </w:pPr>
            <w:r>
              <w:rPr>
                <w:b/>
                <w:spacing w:val="-10"/>
                <w:sz w:val="14"/>
              </w:rPr>
              <w:t>0</w:t>
            </w:r>
          </w:p>
        </w:tc>
        <w:tc>
          <w:tcPr>
            <w:tcW w:w="1048" w:type="dxa"/>
            <w:tcBorders>
              <w:top w:val="single" w:sz="6" w:space="0" w:color="000000"/>
              <w:bottom w:val="nil"/>
              <w:right w:val="nil"/>
            </w:tcBorders>
          </w:tcPr>
          <w:p w14:paraId="6720BD9F" w14:textId="77777777" w:rsidR="002B75C0" w:rsidRDefault="002B75C0">
            <w:pPr>
              <w:pStyle w:val="TableParagraph"/>
              <w:rPr>
                <w:rFonts w:ascii="Times New Roman"/>
                <w:sz w:val="14"/>
              </w:rPr>
            </w:pPr>
          </w:p>
        </w:tc>
      </w:tr>
    </w:tbl>
    <w:p w14:paraId="1597E79D" w14:textId="77777777" w:rsidR="002B75C0" w:rsidRDefault="002B75C0">
      <w:pPr>
        <w:rPr>
          <w:rFonts w:ascii="Times New Roman"/>
          <w:sz w:val="14"/>
        </w:rPr>
        <w:sectPr w:rsidR="002B75C0">
          <w:type w:val="continuous"/>
          <w:pgSz w:w="11910" w:h="16840"/>
          <w:pgMar w:top="1320" w:right="900" w:bottom="1160" w:left="900" w:header="1133" w:footer="0" w:gutter="0"/>
          <w:cols w:space="708"/>
        </w:sectPr>
      </w:pPr>
    </w:p>
    <w:p w14:paraId="7F9D2B34" w14:textId="77777777" w:rsidR="002B75C0" w:rsidRDefault="00000000">
      <w:pPr>
        <w:spacing w:before="171"/>
        <w:ind w:left="165"/>
        <w:rPr>
          <w:b/>
          <w:sz w:val="17"/>
        </w:rPr>
      </w:pPr>
      <w:r>
        <w:rPr>
          <w:b/>
          <w:sz w:val="17"/>
        </w:rPr>
        <w:lastRenderedPageBreak/>
        <w:t>Popis</w:t>
      </w:r>
      <w:r>
        <w:rPr>
          <w:b/>
          <w:spacing w:val="-6"/>
          <w:sz w:val="17"/>
        </w:rPr>
        <w:t xml:space="preserve"> </w:t>
      </w:r>
      <w:r>
        <w:rPr>
          <w:b/>
          <w:spacing w:val="-2"/>
          <w:sz w:val="17"/>
        </w:rPr>
        <w:t>služby</w:t>
      </w:r>
    </w:p>
    <w:p w14:paraId="4B8F5A6F" w14:textId="77777777" w:rsidR="002B75C0" w:rsidRDefault="00000000">
      <w:pPr>
        <w:spacing w:before="43"/>
        <w:rPr>
          <w:b/>
          <w:sz w:val="14"/>
        </w:rPr>
      </w:pPr>
      <w:r>
        <w:br w:type="column"/>
      </w:r>
    </w:p>
    <w:p w14:paraId="558D2792" w14:textId="77777777" w:rsidR="002B75C0" w:rsidRDefault="00000000">
      <w:pPr>
        <w:ind w:left="139"/>
        <w:rPr>
          <w:sz w:val="14"/>
        </w:rPr>
      </w:pPr>
      <w:r>
        <w:rPr>
          <w:sz w:val="14"/>
        </w:rPr>
        <w:t>Konzultační činnost</w:t>
      </w:r>
      <w:r>
        <w:rPr>
          <w:spacing w:val="1"/>
          <w:sz w:val="14"/>
        </w:rPr>
        <w:t xml:space="preserve"> </w:t>
      </w:r>
      <w:r>
        <w:rPr>
          <w:sz w:val="14"/>
        </w:rPr>
        <w:t>a</w:t>
      </w:r>
      <w:r>
        <w:rPr>
          <w:spacing w:val="2"/>
          <w:sz w:val="14"/>
        </w:rPr>
        <w:t xml:space="preserve"> </w:t>
      </w:r>
      <w:r>
        <w:rPr>
          <w:sz w:val="14"/>
        </w:rPr>
        <w:t>další</w:t>
      </w:r>
      <w:r>
        <w:rPr>
          <w:spacing w:val="1"/>
          <w:sz w:val="14"/>
        </w:rPr>
        <w:t xml:space="preserve"> </w:t>
      </w:r>
      <w:r>
        <w:rPr>
          <w:sz w:val="14"/>
        </w:rPr>
        <w:t>odborné</w:t>
      </w:r>
      <w:r>
        <w:rPr>
          <w:spacing w:val="2"/>
          <w:sz w:val="14"/>
        </w:rPr>
        <w:t xml:space="preserve"> </w:t>
      </w:r>
      <w:r>
        <w:rPr>
          <w:sz w:val="14"/>
        </w:rPr>
        <w:t>služby</w:t>
      </w:r>
      <w:r>
        <w:rPr>
          <w:spacing w:val="1"/>
          <w:sz w:val="14"/>
        </w:rPr>
        <w:t xml:space="preserve"> </w:t>
      </w:r>
      <w:r>
        <w:rPr>
          <w:sz w:val="14"/>
        </w:rPr>
        <w:t>na</w:t>
      </w:r>
      <w:r>
        <w:rPr>
          <w:spacing w:val="2"/>
          <w:sz w:val="14"/>
        </w:rPr>
        <w:t xml:space="preserve"> </w:t>
      </w:r>
      <w:r>
        <w:rPr>
          <w:sz w:val="14"/>
        </w:rPr>
        <w:t>Systému</w:t>
      </w:r>
      <w:r>
        <w:rPr>
          <w:spacing w:val="2"/>
          <w:sz w:val="14"/>
        </w:rPr>
        <w:t xml:space="preserve"> </w:t>
      </w:r>
      <w:r>
        <w:rPr>
          <w:sz w:val="14"/>
        </w:rPr>
        <w:t>dle</w:t>
      </w:r>
      <w:r>
        <w:rPr>
          <w:spacing w:val="2"/>
          <w:sz w:val="14"/>
        </w:rPr>
        <w:t xml:space="preserve"> </w:t>
      </w:r>
      <w:r>
        <w:rPr>
          <w:sz w:val="14"/>
        </w:rPr>
        <w:t>vyžádání</w:t>
      </w:r>
      <w:r>
        <w:rPr>
          <w:spacing w:val="1"/>
          <w:sz w:val="14"/>
        </w:rPr>
        <w:t xml:space="preserve"> </w:t>
      </w:r>
      <w:r>
        <w:rPr>
          <w:spacing w:val="-2"/>
          <w:sz w:val="14"/>
        </w:rPr>
        <w:t>Objednatele.</w:t>
      </w:r>
    </w:p>
    <w:p w14:paraId="2333DE50" w14:textId="77777777" w:rsidR="002B75C0" w:rsidRDefault="002B75C0">
      <w:pPr>
        <w:rPr>
          <w:sz w:val="14"/>
        </w:rPr>
        <w:sectPr w:rsidR="002B75C0">
          <w:headerReference w:type="default" r:id="rId153"/>
          <w:footerReference w:type="even" r:id="rId154"/>
          <w:footerReference w:type="default" r:id="rId155"/>
          <w:footerReference w:type="first" r:id="rId156"/>
          <w:pgSz w:w="11910" w:h="16840"/>
          <w:pgMar w:top="1420" w:right="900" w:bottom="280" w:left="900" w:header="1133" w:footer="0" w:gutter="0"/>
          <w:cols w:num="2" w:space="708" w:equalWidth="0">
            <w:col w:w="1204" w:space="40"/>
            <w:col w:w="8866"/>
          </w:cols>
        </w:sectPr>
      </w:pPr>
    </w:p>
    <w:p w14:paraId="17E4677A" w14:textId="77777777" w:rsidR="002B75C0" w:rsidRDefault="00000000">
      <w:pPr>
        <w:tabs>
          <w:tab w:val="left" w:pos="3620"/>
        </w:tabs>
        <w:spacing w:before="184"/>
        <w:ind w:left="165"/>
        <w:rPr>
          <w:sz w:val="14"/>
        </w:rPr>
      </w:pPr>
      <w:r>
        <w:rPr>
          <w:b/>
          <w:sz w:val="17"/>
        </w:rPr>
        <w:t>Objem</w:t>
      </w:r>
      <w:r>
        <w:rPr>
          <w:b/>
          <w:spacing w:val="-11"/>
          <w:sz w:val="17"/>
        </w:rPr>
        <w:t xml:space="preserve"> </w:t>
      </w:r>
      <w:r>
        <w:rPr>
          <w:b/>
          <w:sz w:val="17"/>
        </w:rPr>
        <w:t>poskytované</w:t>
      </w:r>
      <w:r>
        <w:rPr>
          <w:b/>
          <w:spacing w:val="-10"/>
          <w:sz w:val="17"/>
        </w:rPr>
        <w:t xml:space="preserve"> </w:t>
      </w:r>
      <w:r>
        <w:rPr>
          <w:b/>
          <w:spacing w:val="-2"/>
          <w:sz w:val="17"/>
        </w:rPr>
        <w:t>služby</w:t>
      </w:r>
      <w:r>
        <w:rPr>
          <w:b/>
          <w:sz w:val="17"/>
        </w:rPr>
        <w:tab/>
      </w:r>
      <w:r>
        <w:rPr>
          <w:sz w:val="14"/>
        </w:rPr>
        <w:t xml:space="preserve">Podle </w:t>
      </w:r>
      <w:r>
        <w:rPr>
          <w:spacing w:val="-2"/>
          <w:sz w:val="14"/>
        </w:rPr>
        <w:t>objednávky</w:t>
      </w:r>
    </w:p>
    <w:p w14:paraId="30626094" w14:textId="77777777" w:rsidR="002B75C0" w:rsidRDefault="002B75C0">
      <w:pPr>
        <w:pStyle w:val="Zkladntext"/>
        <w:rPr>
          <w:sz w:val="20"/>
        </w:rPr>
      </w:pPr>
    </w:p>
    <w:p w14:paraId="491FDC84" w14:textId="77777777" w:rsidR="002B75C0" w:rsidRDefault="002B75C0">
      <w:pPr>
        <w:pStyle w:val="Zkladntext"/>
        <w:spacing w:before="82" w:after="1"/>
        <w:rPr>
          <w:sz w:val="20"/>
        </w:rPr>
      </w:pPr>
    </w:p>
    <w:tbl>
      <w:tblPr>
        <w:tblStyle w:val="TableNormal"/>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8"/>
        <w:gridCol w:w="2237"/>
        <w:gridCol w:w="1060"/>
        <w:gridCol w:w="1060"/>
        <w:gridCol w:w="1060"/>
        <w:gridCol w:w="1061"/>
        <w:gridCol w:w="1060"/>
        <w:gridCol w:w="1062"/>
      </w:tblGrid>
      <w:tr w:rsidR="002B75C0" w14:paraId="519808E9" w14:textId="77777777">
        <w:trPr>
          <w:trHeight w:val="548"/>
        </w:trPr>
        <w:tc>
          <w:tcPr>
            <w:tcW w:w="1218" w:type="dxa"/>
            <w:tcBorders>
              <w:right w:val="single" w:sz="6" w:space="0" w:color="000000"/>
            </w:tcBorders>
            <w:shd w:val="clear" w:color="auto" w:fill="C0C0C0"/>
          </w:tcPr>
          <w:p w14:paraId="665B8A1E" w14:textId="77777777" w:rsidR="002B75C0" w:rsidRDefault="002B75C0">
            <w:pPr>
              <w:pStyle w:val="TableParagraph"/>
              <w:spacing w:before="34"/>
              <w:rPr>
                <w:sz w:val="14"/>
              </w:rPr>
            </w:pPr>
          </w:p>
          <w:p w14:paraId="60CE9CC1" w14:textId="77777777" w:rsidR="002B75C0" w:rsidRDefault="00000000">
            <w:pPr>
              <w:pStyle w:val="TableParagraph"/>
              <w:ind w:left="32"/>
              <w:rPr>
                <w:b/>
                <w:sz w:val="14"/>
              </w:rPr>
            </w:pPr>
            <w:r>
              <w:rPr>
                <w:b/>
                <w:sz w:val="14"/>
              </w:rPr>
              <w:t xml:space="preserve">Číslo </w:t>
            </w:r>
            <w:r>
              <w:rPr>
                <w:b/>
                <w:spacing w:val="-2"/>
                <w:sz w:val="14"/>
              </w:rPr>
              <w:t>objednávky</w:t>
            </w:r>
          </w:p>
        </w:tc>
        <w:tc>
          <w:tcPr>
            <w:tcW w:w="2237" w:type="dxa"/>
            <w:tcBorders>
              <w:left w:val="single" w:sz="6" w:space="0" w:color="000000"/>
              <w:right w:val="single" w:sz="6" w:space="0" w:color="000000"/>
            </w:tcBorders>
            <w:shd w:val="clear" w:color="auto" w:fill="C0C0C0"/>
          </w:tcPr>
          <w:p w14:paraId="71607B9E" w14:textId="77777777" w:rsidR="002B75C0" w:rsidRDefault="002B75C0">
            <w:pPr>
              <w:pStyle w:val="TableParagraph"/>
              <w:spacing w:before="34"/>
              <w:rPr>
                <w:sz w:val="14"/>
              </w:rPr>
            </w:pPr>
          </w:p>
          <w:p w14:paraId="1D733EA2" w14:textId="77777777" w:rsidR="002B75C0" w:rsidRDefault="00000000">
            <w:pPr>
              <w:pStyle w:val="TableParagraph"/>
              <w:ind w:left="646"/>
              <w:rPr>
                <w:b/>
                <w:sz w:val="14"/>
              </w:rPr>
            </w:pPr>
            <w:r>
              <w:rPr>
                <w:b/>
                <w:sz w:val="14"/>
              </w:rPr>
              <w:t>Popis</w:t>
            </w:r>
            <w:r>
              <w:rPr>
                <w:b/>
                <w:spacing w:val="-1"/>
                <w:sz w:val="14"/>
              </w:rPr>
              <w:t xml:space="preserve"> </w:t>
            </w:r>
            <w:r>
              <w:rPr>
                <w:b/>
                <w:spacing w:val="-2"/>
                <w:sz w:val="14"/>
              </w:rPr>
              <w:t>činnosti</w:t>
            </w:r>
          </w:p>
        </w:tc>
        <w:tc>
          <w:tcPr>
            <w:tcW w:w="1060" w:type="dxa"/>
            <w:tcBorders>
              <w:left w:val="single" w:sz="6" w:space="0" w:color="000000"/>
              <w:right w:val="single" w:sz="6" w:space="0" w:color="000000"/>
            </w:tcBorders>
            <w:shd w:val="clear" w:color="auto" w:fill="C0C0C0"/>
          </w:tcPr>
          <w:p w14:paraId="6936856C" w14:textId="77777777" w:rsidR="002B75C0" w:rsidRDefault="002B75C0">
            <w:pPr>
              <w:pStyle w:val="TableParagraph"/>
              <w:spacing w:before="34"/>
              <w:rPr>
                <w:sz w:val="14"/>
              </w:rPr>
            </w:pPr>
          </w:p>
          <w:p w14:paraId="6BA95F64" w14:textId="77777777" w:rsidR="002B75C0" w:rsidRDefault="00000000">
            <w:pPr>
              <w:pStyle w:val="TableParagraph"/>
              <w:ind w:left="40" w:right="3"/>
              <w:jc w:val="center"/>
              <w:rPr>
                <w:b/>
                <w:sz w:val="14"/>
              </w:rPr>
            </w:pPr>
            <w:r>
              <w:rPr>
                <w:b/>
                <w:spacing w:val="-4"/>
                <w:sz w:val="14"/>
              </w:rPr>
              <w:t>Role</w:t>
            </w:r>
          </w:p>
        </w:tc>
        <w:tc>
          <w:tcPr>
            <w:tcW w:w="1060" w:type="dxa"/>
            <w:tcBorders>
              <w:left w:val="single" w:sz="6" w:space="0" w:color="000000"/>
              <w:right w:val="single" w:sz="6" w:space="0" w:color="000000"/>
            </w:tcBorders>
            <w:shd w:val="clear" w:color="auto" w:fill="C0C0C0"/>
          </w:tcPr>
          <w:p w14:paraId="5BBD7364" w14:textId="77777777" w:rsidR="002B75C0" w:rsidRDefault="00000000">
            <w:pPr>
              <w:pStyle w:val="TableParagraph"/>
              <w:spacing w:before="13" w:line="271" w:lineRule="auto"/>
              <w:ind w:left="40"/>
              <w:jc w:val="center"/>
              <w:rPr>
                <w:b/>
                <w:sz w:val="14"/>
              </w:rPr>
            </w:pPr>
            <w:r>
              <w:rPr>
                <w:b/>
                <w:spacing w:val="-2"/>
                <w:sz w:val="14"/>
              </w:rPr>
              <w:t>Číslo</w:t>
            </w:r>
            <w:r>
              <w:rPr>
                <w:b/>
                <w:spacing w:val="40"/>
                <w:sz w:val="14"/>
              </w:rPr>
              <w:t xml:space="preserve"> </w:t>
            </w:r>
            <w:r>
              <w:rPr>
                <w:b/>
                <w:spacing w:val="-2"/>
                <w:sz w:val="14"/>
              </w:rPr>
              <w:t>akceptačního</w:t>
            </w:r>
          </w:p>
          <w:p w14:paraId="0E00AB1B" w14:textId="77777777" w:rsidR="002B75C0" w:rsidRDefault="00000000">
            <w:pPr>
              <w:pStyle w:val="TableParagraph"/>
              <w:spacing w:before="1" w:line="150" w:lineRule="exact"/>
              <w:ind w:left="40" w:right="1"/>
              <w:jc w:val="center"/>
              <w:rPr>
                <w:b/>
                <w:sz w:val="14"/>
              </w:rPr>
            </w:pPr>
            <w:r>
              <w:rPr>
                <w:b/>
                <w:spacing w:val="-2"/>
                <w:sz w:val="14"/>
              </w:rPr>
              <w:t>protokolu</w:t>
            </w:r>
          </w:p>
        </w:tc>
        <w:tc>
          <w:tcPr>
            <w:tcW w:w="1060" w:type="dxa"/>
            <w:tcBorders>
              <w:left w:val="single" w:sz="6" w:space="0" w:color="000000"/>
              <w:right w:val="single" w:sz="6" w:space="0" w:color="000000"/>
            </w:tcBorders>
            <w:shd w:val="clear" w:color="auto" w:fill="C0C0C0"/>
          </w:tcPr>
          <w:p w14:paraId="4AB0F43D" w14:textId="77777777" w:rsidR="002B75C0" w:rsidRDefault="002B75C0">
            <w:pPr>
              <w:pStyle w:val="TableParagraph"/>
              <w:spacing w:before="34"/>
              <w:rPr>
                <w:sz w:val="14"/>
              </w:rPr>
            </w:pPr>
          </w:p>
          <w:p w14:paraId="0196A24E" w14:textId="77777777" w:rsidR="002B75C0" w:rsidRDefault="00000000">
            <w:pPr>
              <w:pStyle w:val="TableParagraph"/>
              <w:ind w:left="138"/>
              <w:rPr>
                <w:b/>
                <w:sz w:val="14"/>
              </w:rPr>
            </w:pPr>
            <w:r>
              <w:rPr>
                <w:b/>
                <w:sz w:val="14"/>
              </w:rPr>
              <w:t xml:space="preserve">Počet </w:t>
            </w:r>
            <w:r>
              <w:rPr>
                <w:b/>
                <w:spacing w:val="-2"/>
                <w:sz w:val="14"/>
              </w:rPr>
              <w:t>hodin</w:t>
            </w:r>
          </w:p>
        </w:tc>
        <w:tc>
          <w:tcPr>
            <w:tcW w:w="1061" w:type="dxa"/>
            <w:tcBorders>
              <w:left w:val="single" w:sz="6" w:space="0" w:color="000000"/>
              <w:right w:val="single" w:sz="6" w:space="0" w:color="000000"/>
            </w:tcBorders>
            <w:shd w:val="clear" w:color="auto" w:fill="C0C0C0"/>
          </w:tcPr>
          <w:p w14:paraId="0ADD2B28" w14:textId="77777777" w:rsidR="002B75C0" w:rsidRDefault="002B75C0">
            <w:pPr>
              <w:pStyle w:val="TableParagraph"/>
              <w:spacing w:before="34"/>
              <w:rPr>
                <w:sz w:val="14"/>
              </w:rPr>
            </w:pPr>
          </w:p>
          <w:p w14:paraId="61CD6670" w14:textId="77777777" w:rsidR="002B75C0" w:rsidRDefault="00000000">
            <w:pPr>
              <w:pStyle w:val="TableParagraph"/>
              <w:ind w:left="390"/>
              <w:rPr>
                <w:b/>
                <w:sz w:val="14"/>
              </w:rPr>
            </w:pPr>
            <w:r>
              <w:rPr>
                <w:b/>
                <w:spacing w:val="-4"/>
                <w:sz w:val="14"/>
              </w:rPr>
              <w:t>Role</w:t>
            </w:r>
          </w:p>
        </w:tc>
        <w:tc>
          <w:tcPr>
            <w:tcW w:w="1060" w:type="dxa"/>
            <w:tcBorders>
              <w:left w:val="single" w:sz="6" w:space="0" w:color="000000"/>
              <w:right w:val="single" w:sz="6" w:space="0" w:color="000000"/>
            </w:tcBorders>
            <w:shd w:val="clear" w:color="auto" w:fill="C0C0C0"/>
          </w:tcPr>
          <w:p w14:paraId="1FDFB1EA" w14:textId="77777777" w:rsidR="002B75C0" w:rsidRDefault="00000000">
            <w:pPr>
              <w:pStyle w:val="TableParagraph"/>
              <w:spacing w:before="104" w:line="271" w:lineRule="auto"/>
              <w:ind w:left="369" w:hanging="329"/>
              <w:rPr>
                <w:b/>
                <w:sz w:val="14"/>
              </w:rPr>
            </w:pPr>
            <w:r>
              <w:rPr>
                <w:b/>
                <w:sz w:val="14"/>
              </w:rPr>
              <w:t>Cena</w:t>
            </w:r>
            <w:r>
              <w:rPr>
                <w:b/>
                <w:spacing w:val="-10"/>
                <w:sz w:val="14"/>
              </w:rPr>
              <w:t xml:space="preserve"> </w:t>
            </w:r>
            <w:r>
              <w:rPr>
                <w:b/>
                <w:sz w:val="14"/>
              </w:rPr>
              <w:t>v</w:t>
            </w:r>
            <w:r>
              <w:rPr>
                <w:b/>
                <w:spacing w:val="-10"/>
                <w:sz w:val="14"/>
              </w:rPr>
              <w:t xml:space="preserve"> </w:t>
            </w:r>
            <w:r>
              <w:rPr>
                <w:b/>
                <w:sz w:val="14"/>
              </w:rPr>
              <w:t>Kč</w:t>
            </w:r>
            <w:r>
              <w:rPr>
                <w:b/>
                <w:spacing w:val="-10"/>
                <w:sz w:val="14"/>
              </w:rPr>
              <w:t xml:space="preserve"> </w:t>
            </w:r>
            <w:r>
              <w:rPr>
                <w:b/>
                <w:sz w:val="14"/>
              </w:rPr>
              <w:t>(bez</w:t>
            </w:r>
            <w:r>
              <w:rPr>
                <w:b/>
                <w:spacing w:val="40"/>
                <w:sz w:val="14"/>
              </w:rPr>
              <w:t xml:space="preserve"> </w:t>
            </w:r>
            <w:r>
              <w:rPr>
                <w:b/>
                <w:spacing w:val="-4"/>
                <w:sz w:val="14"/>
              </w:rPr>
              <w:t>DPH)</w:t>
            </w:r>
          </w:p>
        </w:tc>
        <w:tc>
          <w:tcPr>
            <w:tcW w:w="1062" w:type="dxa"/>
            <w:tcBorders>
              <w:left w:val="single" w:sz="6" w:space="0" w:color="000000"/>
            </w:tcBorders>
            <w:shd w:val="clear" w:color="auto" w:fill="C0C0C0"/>
          </w:tcPr>
          <w:p w14:paraId="63B92A48" w14:textId="77777777" w:rsidR="002B75C0" w:rsidRDefault="00000000">
            <w:pPr>
              <w:pStyle w:val="TableParagraph"/>
              <w:spacing w:before="104" w:line="271" w:lineRule="auto"/>
              <w:ind w:left="200" w:right="150" w:firstLine="124"/>
              <w:rPr>
                <w:b/>
                <w:sz w:val="14"/>
              </w:rPr>
            </w:pPr>
            <w:r>
              <w:rPr>
                <w:b/>
                <w:spacing w:val="-4"/>
                <w:sz w:val="14"/>
              </w:rPr>
              <w:t>Datum</w:t>
            </w:r>
            <w:r>
              <w:rPr>
                <w:b/>
                <w:spacing w:val="40"/>
                <w:sz w:val="14"/>
              </w:rPr>
              <w:t xml:space="preserve"> </w:t>
            </w:r>
            <w:r>
              <w:rPr>
                <w:b/>
                <w:spacing w:val="-2"/>
                <w:sz w:val="14"/>
              </w:rPr>
              <w:t>akceptace</w:t>
            </w:r>
          </w:p>
        </w:tc>
      </w:tr>
      <w:tr w:rsidR="002B75C0" w14:paraId="24283FBB" w14:textId="77777777">
        <w:trPr>
          <w:trHeight w:val="178"/>
        </w:trPr>
        <w:tc>
          <w:tcPr>
            <w:tcW w:w="1218" w:type="dxa"/>
            <w:tcBorders>
              <w:bottom w:val="single" w:sz="6" w:space="0" w:color="000000"/>
              <w:right w:val="single" w:sz="6" w:space="0" w:color="000000"/>
            </w:tcBorders>
          </w:tcPr>
          <w:p w14:paraId="509ABD0B" w14:textId="77777777" w:rsidR="002B75C0" w:rsidRDefault="002B75C0">
            <w:pPr>
              <w:pStyle w:val="TableParagraph"/>
              <w:rPr>
                <w:rFonts w:ascii="Times New Roman"/>
                <w:sz w:val="12"/>
              </w:rPr>
            </w:pPr>
          </w:p>
        </w:tc>
        <w:tc>
          <w:tcPr>
            <w:tcW w:w="2237" w:type="dxa"/>
            <w:tcBorders>
              <w:left w:val="single" w:sz="6" w:space="0" w:color="000000"/>
              <w:bottom w:val="single" w:sz="6" w:space="0" w:color="000000"/>
              <w:right w:val="single" w:sz="6" w:space="0" w:color="000000"/>
            </w:tcBorders>
          </w:tcPr>
          <w:p w14:paraId="5B532623" w14:textId="77777777" w:rsidR="002B75C0" w:rsidRDefault="002B75C0">
            <w:pPr>
              <w:pStyle w:val="TableParagraph"/>
              <w:rPr>
                <w:rFonts w:ascii="Times New Roman"/>
                <w:sz w:val="12"/>
              </w:rPr>
            </w:pPr>
          </w:p>
        </w:tc>
        <w:tc>
          <w:tcPr>
            <w:tcW w:w="1060" w:type="dxa"/>
            <w:tcBorders>
              <w:left w:val="single" w:sz="6" w:space="0" w:color="000000"/>
              <w:bottom w:val="single" w:sz="6" w:space="0" w:color="000000"/>
              <w:right w:val="single" w:sz="6" w:space="0" w:color="000000"/>
            </w:tcBorders>
          </w:tcPr>
          <w:p w14:paraId="1FEAF012" w14:textId="77777777" w:rsidR="002B75C0" w:rsidRDefault="002B75C0">
            <w:pPr>
              <w:pStyle w:val="TableParagraph"/>
              <w:rPr>
                <w:rFonts w:ascii="Times New Roman"/>
                <w:sz w:val="12"/>
              </w:rPr>
            </w:pPr>
          </w:p>
        </w:tc>
        <w:tc>
          <w:tcPr>
            <w:tcW w:w="1060" w:type="dxa"/>
            <w:tcBorders>
              <w:left w:val="single" w:sz="6" w:space="0" w:color="000000"/>
              <w:bottom w:val="single" w:sz="6" w:space="0" w:color="000000"/>
              <w:right w:val="single" w:sz="6" w:space="0" w:color="000000"/>
            </w:tcBorders>
          </w:tcPr>
          <w:p w14:paraId="1308B6D6" w14:textId="77777777" w:rsidR="002B75C0" w:rsidRDefault="002B75C0">
            <w:pPr>
              <w:pStyle w:val="TableParagraph"/>
              <w:rPr>
                <w:rFonts w:ascii="Times New Roman"/>
                <w:sz w:val="12"/>
              </w:rPr>
            </w:pPr>
          </w:p>
        </w:tc>
        <w:tc>
          <w:tcPr>
            <w:tcW w:w="1060" w:type="dxa"/>
            <w:tcBorders>
              <w:left w:val="single" w:sz="6" w:space="0" w:color="000000"/>
              <w:bottom w:val="single" w:sz="6" w:space="0" w:color="000000"/>
              <w:right w:val="single" w:sz="6" w:space="0" w:color="000000"/>
            </w:tcBorders>
          </w:tcPr>
          <w:p w14:paraId="505AF07B" w14:textId="77777777" w:rsidR="002B75C0" w:rsidRDefault="002B75C0">
            <w:pPr>
              <w:pStyle w:val="TableParagraph"/>
              <w:rPr>
                <w:rFonts w:ascii="Times New Roman"/>
                <w:sz w:val="12"/>
              </w:rPr>
            </w:pPr>
          </w:p>
        </w:tc>
        <w:tc>
          <w:tcPr>
            <w:tcW w:w="1061" w:type="dxa"/>
            <w:tcBorders>
              <w:left w:val="single" w:sz="6" w:space="0" w:color="000000"/>
              <w:bottom w:val="single" w:sz="6" w:space="0" w:color="000000"/>
              <w:right w:val="single" w:sz="6" w:space="0" w:color="000000"/>
            </w:tcBorders>
          </w:tcPr>
          <w:p w14:paraId="4BC87620" w14:textId="77777777" w:rsidR="002B75C0" w:rsidRDefault="002B75C0">
            <w:pPr>
              <w:pStyle w:val="TableParagraph"/>
              <w:rPr>
                <w:rFonts w:ascii="Times New Roman"/>
                <w:sz w:val="12"/>
              </w:rPr>
            </w:pPr>
          </w:p>
        </w:tc>
        <w:tc>
          <w:tcPr>
            <w:tcW w:w="1060" w:type="dxa"/>
            <w:tcBorders>
              <w:left w:val="single" w:sz="6" w:space="0" w:color="000000"/>
              <w:bottom w:val="single" w:sz="6" w:space="0" w:color="000000"/>
              <w:right w:val="single" w:sz="6" w:space="0" w:color="000000"/>
            </w:tcBorders>
          </w:tcPr>
          <w:p w14:paraId="6468827D" w14:textId="77777777" w:rsidR="002B75C0" w:rsidRDefault="002B75C0">
            <w:pPr>
              <w:pStyle w:val="TableParagraph"/>
              <w:rPr>
                <w:rFonts w:ascii="Times New Roman"/>
                <w:sz w:val="12"/>
              </w:rPr>
            </w:pPr>
          </w:p>
        </w:tc>
        <w:tc>
          <w:tcPr>
            <w:tcW w:w="1062" w:type="dxa"/>
            <w:tcBorders>
              <w:left w:val="single" w:sz="6" w:space="0" w:color="000000"/>
              <w:bottom w:val="single" w:sz="6" w:space="0" w:color="000000"/>
            </w:tcBorders>
          </w:tcPr>
          <w:p w14:paraId="1862DF96" w14:textId="77777777" w:rsidR="002B75C0" w:rsidRDefault="002B75C0">
            <w:pPr>
              <w:pStyle w:val="TableParagraph"/>
              <w:rPr>
                <w:rFonts w:ascii="Times New Roman"/>
                <w:sz w:val="12"/>
              </w:rPr>
            </w:pPr>
          </w:p>
        </w:tc>
      </w:tr>
      <w:tr w:rsidR="002B75C0" w14:paraId="579DD76D" w14:textId="77777777">
        <w:trPr>
          <w:trHeight w:val="186"/>
        </w:trPr>
        <w:tc>
          <w:tcPr>
            <w:tcW w:w="1218" w:type="dxa"/>
            <w:tcBorders>
              <w:top w:val="single" w:sz="6" w:space="0" w:color="000000"/>
              <w:bottom w:val="single" w:sz="6" w:space="0" w:color="000000"/>
              <w:right w:val="single" w:sz="6" w:space="0" w:color="000000"/>
            </w:tcBorders>
          </w:tcPr>
          <w:p w14:paraId="3721B24A" w14:textId="77777777" w:rsidR="002B75C0" w:rsidRDefault="002B75C0">
            <w:pPr>
              <w:pStyle w:val="TableParagraph"/>
              <w:rPr>
                <w:rFonts w:ascii="Times New Roman"/>
                <w:sz w:val="12"/>
              </w:rPr>
            </w:pPr>
          </w:p>
        </w:tc>
        <w:tc>
          <w:tcPr>
            <w:tcW w:w="2237" w:type="dxa"/>
            <w:tcBorders>
              <w:top w:val="single" w:sz="6" w:space="0" w:color="000000"/>
              <w:left w:val="single" w:sz="6" w:space="0" w:color="000000"/>
              <w:bottom w:val="single" w:sz="6" w:space="0" w:color="000000"/>
              <w:right w:val="single" w:sz="6" w:space="0" w:color="000000"/>
            </w:tcBorders>
          </w:tcPr>
          <w:p w14:paraId="22C1940E" w14:textId="77777777" w:rsidR="002B75C0" w:rsidRDefault="002B75C0">
            <w:pPr>
              <w:pStyle w:val="TableParagraph"/>
              <w:rPr>
                <w:rFonts w:ascii="Times New Roman"/>
                <w:sz w:val="12"/>
              </w:rPr>
            </w:pPr>
          </w:p>
        </w:tc>
        <w:tc>
          <w:tcPr>
            <w:tcW w:w="1060" w:type="dxa"/>
            <w:tcBorders>
              <w:top w:val="single" w:sz="6" w:space="0" w:color="000000"/>
              <w:left w:val="single" w:sz="6" w:space="0" w:color="000000"/>
              <w:bottom w:val="single" w:sz="6" w:space="0" w:color="000000"/>
              <w:right w:val="single" w:sz="6" w:space="0" w:color="000000"/>
            </w:tcBorders>
          </w:tcPr>
          <w:p w14:paraId="7759A863" w14:textId="77777777" w:rsidR="002B75C0" w:rsidRDefault="002B75C0">
            <w:pPr>
              <w:pStyle w:val="TableParagraph"/>
              <w:rPr>
                <w:rFonts w:ascii="Times New Roman"/>
                <w:sz w:val="12"/>
              </w:rPr>
            </w:pPr>
          </w:p>
        </w:tc>
        <w:tc>
          <w:tcPr>
            <w:tcW w:w="1060" w:type="dxa"/>
            <w:tcBorders>
              <w:top w:val="single" w:sz="6" w:space="0" w:color="000000"/>
              <w:left w:val="single" w:sz="6" w:space="0" w:color="000000"/>
              <w:bottom w:val="single" w:sz="6" w:space="0" w:color="000000"/>
              <w:right w:val="single" w:sz="6" w:space="0" w:color="000000"/>
            </w:tcBorders>
          </w:tcPr>
          <w:p w14:paraId="459DCCDC" w14:textId="77777777" w:rsidR="002B75C0" w:rsidRDefault="002B75C0">
            <w:pPr>
              <w:pStyle w:val="TableParagraph"/>
              <w:rPr>
                <w:rFonts w:ascii="Times New Roman"/>
                <w:sz w:val="12"/>
              </w:rPr>
            </w:pPr>
          </w:p>
        </w:tc>
        <w:tc>
          <w:tcPr>
            <w:tcW w:w="1060" w:type="dxa"/>
            <w:tcBorders>
              <w:top w:val="single" w:sz="6" w:space="0" w:color="000000"/>
              <w:left w:val="single" w:sz="6" w:space="0" w:color="000000"/>
              <w:bottom w:val="single" w:sz="6" w:space="0" w:color="000000"/>
              <w:right w:val="single" w:sz="6" w:space="0" w:color="000000"/>
            </w:tcBorders>
          </w:tcPr>
          <w:p w14:paraId="51C8E72B" w14:textId="77777777" w:rsidR="002B75C0" w:rsidRDefault="002B75C0">
            <w:pPr>
              <w:pStyle w:val="TableParagraph"/>
              <w:rPr>
                <w:rFonts w:ascii="Times New Roman"/>
                <w:sz w:val="12"/>
              </w:rPr>
            </w:pPr>
          </w:p>
        </w:tc>
        <w:tc>
          <w:tcPr>
            <w:tcW w:w="1061" w:type="dxa"/>
            <w:tcBorders>
              <w:top w:val="single" w:sz="6" w:space="0" w:color="000000"/>
              <w:left w:val="single" w:sz="6" w:space="0" w:color="000000"/>
              <w:bottom w:val="single" w:sz="6" w:space="0" w:color="000000"/>
              <w:right w:val="single" w:sz="6" w:space="0" w:color="000000"/>
            </w:tcBorders>
          </w:tcPr>
          <w:p w14:paraId="23592EE5" w14:textId="77777777" w:rsidR="002B75C0" w:rsidRDefault="002B75C0">
            <w:pPr>
              <w:pStyle w:val="TableParagraph"/>
              <w:rPr>
                <w:rFonts w:ascii="Times New Roman"/>
                <w:sz w:val="12"/>
              </w:rPr>
            </w:pPr>
          </w:p>
        </w:tc>
        <w:tc>
          <w:tcPr>
            <w:tcW w:w="1060" w:type="dxa"/>
            <w:tcBorders>
              <w:top w:val="single" w:sz="6" w:space="0" w:color="000000"/>
              <w:left w:val="single" w:sz="6" w:space="0" w:color="000000"/>
              <w:bottom w:val="single" w:sz="6" w:space="0" w:color="000000"/>
              <w:right w:val="single" w:sz="6" w:space="0" w:color="000000"/>
            </w:tcBorders>
          </w:tcPr>
          <w:p w14:paraId="2F68CB9A" w14:textId="77777777" w:rsidR="002B75C0" w:rsidRDefault="002B75C0">
            <w:pPr>
              <w:pStyle w:val="TableParagraph"/>
              <w:rPr>
                <w:rFonts w:ascii="Times New Roman"/>
                <w:sz w:val="12"/>
              </w:rPr>
            </w:pPr>
          </w:p>
        </w:tc>
        <w:tc>
          <w:tcPr>
            <w:tcW w:w="1062" w:type="dxa"/>
            <w:tcBorders>
              <w:top w:val="single" w:sz="6" w:space="0" w:color="000000"/>
              <w:left w:val="single" w:sz="6" w:space="0" w:color="000000"/>
              <w:bottom w:val="single" w:sz="6" w:space="0" w:color="000000"/>
            </w:tcBorders>
          </w:tcPr>
          <w:p w14:paraId="6257A690" w14:textId="77777777" w:rsidR="002B75C0" w:rsidRDefault="002B75C0">
            <w:pPr>
              <w:pStyle w:val="TableParagraph"/>
              <w:rPr>
                <w:rFonts w:ascii="Times New Roman"/>
                <w:sz w:val="12"/>
              </w:rPr>
            </w:pPr>
          </w:p>
        </w:tc>
      </w:tr>
      <w:tr w:rsidR="002B75C0" w14:paraId="7C4E18C4" w14:textId="77777777">
        <w:trPr>
          <w:trHeight w:val="168"/>
        </w:trPr>
        <w:tc>
          <w:tcPr>
            <w:tcW w:w="1218" w:type="dxa"/>
            <w:tcBorders>
              <w:top w:val="single" w:sz="6" w:space="0" w:color="000000"/>
              <w:right w:val="single" w:sz="6" w:space="0" w:color="000000"/>
            </w:tcBorders>
          </w:tcPr>
          <w:p w14:paraId="5D5E46C4" w14:textId="77777777" w:rsidR="002B75C0" w:rsidRDefault="002B75C0">
            <w:pPr>
              <w:pStyle w:val="TableParagraph"/>
              <w:rPr>
                <w:rFonts w:ascii="Times New Roman"/>
                <w:sz w:val="10"/>
              </w:rPr>
            </w:pPr>
          </w:p>
        </w:tc>
        <w:tc>
          <w:tcPr>
            <w:tcW w:w="2237" w:type="dxa"/>
            <w:tcBorders>
              <w:top w:val="single" w:sz="6" w:space="0" w:color="000000"/>
              <w:left w:val="single" w:sz="6" w:space="0" w:color="000000"/>
              <w:right w:val="single" w:sz="6" w:space="0" w:color="000000"/>
            </w:tcBorders>
          </w:tcPr>
          <w:p w14:paraId="04CDA2B3" w14:textId="77777777" w:rsidR="002B75C0" w:rsidRDefault="002B75C0">
            <w:pPr>
              <w:pStyle w:val="TableParagraph"/>
              <w:rPr>
                <w:rFonts w:ascii="Times New Roman"/>
                <w:sz w:val="10"/>
              </w:rPr>
            </w:pPr>
          </w:p>
        </w:tc>
        <w:tc>
          <w:tcPr>
            <w:tcW w:w="1060" w:type="dxa"/>
            <w:tcBorders>
              <w:top w:val="single" w:sz="6" w:space="0" w:color="000000"/>
              <w:left w:val="single" w:sz="6" w:space="0" w:color="000000"/>
              <w:right w:val="single" w:sz="6" w:space="0" w:color="000000"/>
            </w:tcBorders>
          </w:tcPr>
          <w:p w14:paraId="5FE76A2B" w14:textId="77777777" w:rsidR="002B75C0" w:rsidRDefault="002B75C0">
            <w:pPr>
              <w:pStyle w:val="TableParagraph"/>
              <w:rPr>
                <w:rFonts w:ascii="Times New Roman"/>
                <w:sz w:val="10"/>
              </w:rPr>
            </w:pPr>
          </w:p>
        </w:tc>
        <w:tc>
          <w:tcPr>
            <w:tcW w:w="1060" w:type="dxa"/>
            <w:tcBorders>
              <w:top w:val="single" w:sz="6" w:space="0" w:color="000000"/>
              <w:left w:val="single" w:sz="6" w:space="0" w:color="000000"/>
              <w:right w:val="single" w:sz="6" w:space="0" w:color="000000"/>
            </w:tcBorders>
          </w:tcPr>
          <w:p w14:paraId="4BE0D5DA" w14:textId="77777777" w:rsidR="002B75C0" w:rsidRDefault="002B75C0">
            <w:pPr>
              <w:pStyle w:val="TableParagraph"/>
              <w:rPr>
                <w:rFonts w:ascii="Times New Roman"/>
                <w:sz w:val="10"/>
              </w:rPr>
            </w:pPr>
          </w:p>
        </w:tc>
        <w:tc>
          <w:tcPr>
            <w:tcW w:w="1060" w:type="dxa"/>
            <w:tcBorders>
              <w:top w:val="single" w:sz="6" w:space="0" w:color="000000"/>
              <w:left w:val="single" w:sz="6" w:space="0" w:color="000000"/>
              <w:right w:val="single" w:sz="6" w:space="0" w:color="000000"/>
            </w:tcBorders>
          </w:tcPr>
          <w:p w14:paraId="0B78EB0F" w14:textId="77777777" w:rsidR="002B75C0" w:rsidRDefault="002B75C0">
            <w:pPr>
              <w:pStyle w:val="TableParagraph"/>
              <w:rPr>
                <w:rFonts w:ascii="Times New Roman"/>
                <w:sz w:val="10"/>
              </w:rPr>
            </w:pPr>
          </w:p>
        </w:tc>
        <w:tc>
          <w:tcPr>
            <w:tcW w:w="1061" w:type="dxa"/>
            <w:tcBorders>
              <w:top w:val="single" w:sz="6" w:space="0" w:color="000000"/>
              <w:left w:val="single" w:sz="6" w:space="0" w:color="000000"/>
              <w:right w:val="single" w:sz="6" w:space="0" w:color="000000"/>
            </w:tcBorders>
          </w:tcPr>
          <w:p w14:paraId="38DE5047" w14:textId="77777777" w:rsidR="002B75C0" w:rsidRDefault="002B75C0">
            <w:pPr>
              <w:pStyle w:val="TableParagraph"/>
              <w:rPr>
                <w:rFonts w:ascii="Times New Roman"/>
                <w:sz w:val="10"/>
              </w:rPr>
            </w:pPr>
          </w:p>
        </w:tc>
        <w:tc>
          <w:tcPr>
            <w:tcW w:w="1060" w:type="dxa"/>
            <w:tcBorders>
              <w:top w:val="single" w:sz="6" w:space="0" w:color="000000"/>
              <w:left w:val="single" w:sz="6" w:space="0" w:color="000000"/>
              <w:right w:val="single" w:sz="6" w:space="0" w:color="000000"/>
            </w:tcBorders>
          </w:tcPr>
          <w:p w14:paraId="43BA859D" w14:textId="77777777" w:rsidR="002B75C0" w:rsidRDefault="002B75C0">
            <w:pPr>
              <w:pStyle w:val="TableParagraph"/>
              <w:rPr>
                <w:rFonts w:ascii="Times New Roman"/>
                <w:sz w:val="10"/>
              </w:rPr>
            </w:pPr>
          </w:p>
        </w:tc>
        <w:tc>
          <w:tcPr>
            <w:tcW w:w="1062" w:type="dxa"/>
            <w:tcBorders>
              <w:top w:val="single" w:sz="6" w:space="0" w:color="000000"/>
              <w:left w:val="single" w:sz="6" w:space="0" w:color="000000"/>
            </w:tcBorders>
          </w:tcPr>
          <w:p w14:paraId="65A4BF5C" w14:textId="77777777" w:rsidR="002B75C0" w:rsidRDefault="002B75C0">
            <w:pPr>
              <w:pStyle w:val="TableParagraph"/>
              <w:rPr>
                <w:rFonts w:ascii="Times New Roman"/>
                <w:sz w:val="10"/>
              </w:rPr>
            </w:pPr>
          </w:p>
        </w:tc>
      </w:tr>
      <w:tr w:rsidR="002B75C0" w14:paraId="20FD5250" w14:textId="77777777">
        <w:trPr>
          <w:trHeight w:val="152"/>
        </w:trPr>
        <w:tc>
          <w:tcPr>
            <w:tcW w:w="5575" w:type="dxa"/>
            <w:gridSpan w:val="4"/>
            <w:tcBorders>
              <w:left w:val="nil"/>
              <w:bottom w:val="nil"/>
            </w:tcBorders>
          </w:tcPr>
          <w:p w14:paraId="5B190A11" w14:textId="77777777" w:rsidR="002B75C0" w:rsidRDefault="002B75C0">
            <w:pPr>
              <w:pStyle w:val="TableParagraph"/>
              <w:rPr>
                <w:rFonts w:ascii="Times New Roman"/>
                <w:sz w:val="8"/>
              </w:rPr>
            </w:pPr>
          </w:p>
        </w:tc>
        <w:tc>
          <w:tcPr>
            <w:tcW w:w="1060" w:type="dxa"/>
          </w:tcPr>
          <w:p w14:paraId="6AA4198C" w14:textId="77777777" w:rsidR="002B75C0" w:rsidRDefault="00000000">
            <w:pPr>
              <w:pStyle w:val="TableParagraph"/>
              <w:spacing w:line="132" w:lineRule="exact"/>
              <w:ind w:right="-15"/>
              <w:jc w:val="right"/>
              <w:rPr>
                <w:sz w:val="14"/>
              </w:rPr>
            </w:pPr>
            <w:r>
              <w:rPr>
                <w:spacing w:val="-10"/>
                <w:sz w:val="14"/>
              </w:rPr>
              <w:t>0</w:t>
            </w:r>
          </w:p>
        </w:tc>
        <w:tc>
          <w:tcPr>
            <w:tcW w:w="1061" w:type="dxa"/>
          </w:tcPr>
          <w:p w14:paraId="3474F4DD" w14:textId="77777777" w:rsidR="002B75C0" w:rsidRDefault="00000000">
            <w:pPr>
              <w:pStyle w:val="TableParagraph"/>
              <w:spacing w:line="132" w:lineRule="exact"/>
              <w:ind w:right="-15"/>
              <w:jc w:val="right"/>
              <w:rPr>
                <w:sz w:val="14"/>
              </w:rPr>
            </w:pPr>
            <w:r>
              <w:rPr>
                <w:spacing w:val="-10"/>
                <w:sz w:val="14"/>
              </w:rPr>
              <w:t>0</w:t>
            </w:r>
          </w:p>
        </w:tc>
        <w:tc>
          <w:tcPr>
            <w:tcW w:w="1060" w:type="dxa"/>
          </w:tcPr>
          <w:p w14:paraId="05E2966F" w14:textId="77777777" w:rsidR="002B75C0" w:rsidRDefault="00000000">
            <w:pPr>
              <w:pStyle w:val="TableParagraph"/>
              <w:spacing w:line="132" w:lineRule="exact"/>
              <w:ind w:right="-15"/>
              <w:jc w:val="right"/>
              <w:rPr>
                <w:sz w:val="14"/>
              </w:rPr>
            </w:pPr>
            <w:r>
              <w:rPr>
                <w:spacing w:val="-10"/>
                <w:sz w:val="14"/>
              </w:rPr>
              <w:t>0</w:t>
            </w:r>
          </w:p>
        </w:tc>
        <w:tc>
          <w:tcPr>
            <w:tcW w:w="1062" w:type="dxa"/>
            <w:tcBorders>
              <w:bottom w:val="nil"/>
              <w:right w:val="nil"/>
            </w:tcBorders>
          </w:tcPr>
          <w:p w14:paraId="60B1D320" w14:textId="77777777" w:rsidR="002B75C0" w:rsidRDefault="002B75C0">
            <w:pPr>
              <w:pStyle w:val="TableParagraph"/>
              <w:rPr>
                <w:rFonts w:ascii="Times New Roman"/>
                <w:sz w:val="8"/>
              </w:rPr>
            </w:pPr>
          </w:p>
        </w:tc>
      </w:tr>
    </w:tbl>
    <w:p w14:paraId="314B78D1" w14:textId="77777777" w:rsidR="002B75C0" w:rsidRDefault="002B75C0">
      <w:pPr>
        <w:rPr>
          <w:rFonts w:ascii="Times New Roman"/>
          <w:sz w:val="8"/>
        </w:rPr>
        <w:sectPr w:rsidR="002B75C0">
          <w:type w:val="continuous"/>
          <w:pgSz w:w="11910" w:h="16840"/>
          <w:pgMar w:top="1320" w:right="900" w:bottom="1160" w:left="900" w:header="1133" w:footer="0" w:gutter="0"/>
          <w:cols w:space="708"/>
        </w:sectPr>
      </w:pPr>
    </w:p>
    <w:p w14:paraId="3766B4C8" w14:textId="77777777" w:rsidR="002B75C0" w:rsidRDefault="00000000">
      <w:pPr>
        <w:spacing w:before="169"/>
        <w:ind w:left="153"/>
        <w:rPr>
          <w:b/>
          <w:sz w:val="17"/>
        </w:rPr>
      </w:pPr>
      <w:r>
        <w:rPr>
          <w:b/>
          <w:spacing w:val="-2"/>
          <w:sz w:val="17"/>
        </w:rPr>
        <w:lastRenderedPageBreak/>
        <w:t>Popis</w:t>
      </w:r>
      <w:r>
        <w:rPr>
          <w:b/>
          <w:spacing w:val="-4"/>
          <w:sz w:val="17"/>
        </w:rPr>
        <w:t xml:space="preserve"> </w:t>
      </w:r>
      <w:r>
        <w:rPr>
          <w:b/>
          <w:spacing w:val="-2"/>
          <w:sz w:val="17"/>
        </w:rPr>
        <w:t>služby</w:t>
      </w:r>
    </w:p>
    <w:p w14:paraId="7A3221BD" w14:textId="77777777" w:rsidR="002B75C0" w:rsidRDefault="00000000">
      <w:pPr>
        <w:spacing w:before="22"/>
        <w:rPr>
          <w:b/>
          <w:sz w:val="14"/>
        </w:rPr>
      </w:pPr>
      <w:r>
        <w:br w:type="column"/>
      </w:r>
    </w:p>
    <w:p w14:paraId="70453BA1" w14:textId="77777777" w:rsidR="002B75C0" w:rsidRDefault="00000000">
      <w:pPr>
        <w:ind w:left="131"/>
        <w:rPr>
          <w:sz w:val="14"/>
        </w:rPr>
      </w:pPr>
      <w:r>
        <w:rPr>
          <w:sz w:val="14"/>
        </w:rPr>
        <w:t>Další</w:t>
      </w:r>
      <w:r>
        <w:rPr>
          <w:spacing w:val="-10"/>
          <w:sz w:val="14"/>
        </w:rPr>
        <w:t xml:space="preserve"> </w:t>
      </w:r>
      <w:r>
        <w:rPr>
          <w:sz w:val="14"/>
        </w:rPr>
        <w:t>odborné</w:t>
      </w:r>
      <w:r>
        <w:rPr>
          <w:spacing w:val="-10"/>
          <w:sz w:val="14"/>
        </w:rPr>
        <w:t xml:space="preserve"> </w:t>
      </w:r>
      <w:r>
        <w:rPr>
          <w:sz w:val="14"/>
        </w:rPr>
        <w:t>služby</w:t>
      </w:r>
      <w:r>
        <w:rPr>
          <w:spacing w:val="-10"/>
          <w:sz w:val="14"/>
        </w:rPr>
        <w:t xml:space="preserve"> </w:t>
      </w:r>
      <w:r>
        <w:rPr>
          <w:sz w:val="14"/>
        </w:rPr>
        <w:t>nad</w:t>
      </w:r>
      <w:r>
        <w:rPr>
          <w:spacing w:val="-9"/>
          <w:sz w:val="14"/>
        </w:rPr>
        <w:t xml:space="preserve"> </w:t>
      </w:r>
      <w:r>
        <w:rPr>
          <w:sz w:val="14"/>
        </w:rPr>
        <w:t>rámec</w:t>
      </w:r>
      <w:r>
        <w:rPr>
          <w:spacing w:val="-9"/>
          <w:sz w:val="14"/>
        </w:rPr>
        <w:t xml:space="preserve"> </w:t>
      </w:r>
      <w:r>
        <w:rPr>
          <w:sz w:val="14"/>
        </w:rPr>
        <w:t>katalogových</w:t>
      </w:r>
      <w:r>
        <w:rPr>
          <w:spacing w:val="-8"/>
          <w:sz w:val="14"/>
        </w:rPr>
        <w:t xml:space="preserve"> </w:t>
      </w:r>
      <w:r>
        <w:rPr>
          <w:sz w:val="14"/>
        </w:rPr>
        <w:t>listů</w:t>
      </w:r>
      <w:r>
        <w:rPr>
          <w:spacing w:val="-8"/>
          <w:sz w:val="14"/>
        </w:rPr>
        <w:t xml:space="preserve"> </w:t>
      </w:r>
      <w:r>
        <w:rPr>
          <w:sz w:val="14"/>
        </w:rPr>
        <w:t>CAAIS</w:t>
      </w:r>
      <w:r>
        <w:rPr>
          <w:spacing w:val="-8"/>
          <w:sz w:val="14"/>
        </w:rPr>
        <w:t xml:space="preserve"> </w:t>
      </w:r>
      <w:r>
        <w:rPr>
          <w:sz w:val="14"/>
        </w:rPr>
        <w:t>01</w:t>
      </w:r>
      <w:r>
        <w:rPr>
          <w:spacing w:val="-9"/>
          <w:sz w:val="14"/>
        </w:rPr>
        <w:t xml:space="preserve"> </w:t>
      </w:r>
      <w:r>
        <w:rPr>
          <w:sz w:val="14"/>
        </w:rPr>
        <w:t>–</w:t>
      </w:r>
      <w:r>
        <w:rPr>
          <w:spacing w:val="-9"/>
          <w:sz w:val="14"/>
        </w:rPr>
        <w:t xml:space="preserve"> </w:t>
      </w:r>
      <w:r>
        <w:rPr>
          <w:sz w:val="14"/>
        </w:rPr>
        <w:t>CAAIS</w:t>
      </w:r>
      <w:r>
        <w:rPr>
          <w:spacing w:val="-7"/>
          <w:sz w:val="14"/>
        </w:rPr>
        <w:t xml:space="preserve"> </w:t>
      </w:r>
      <w:r>
        <w:rPr>
          <w:spacing w:val="-5"/>
          <w:sz w:val="14"/>
        </w:rPr>
        <w:t>11.</w:t>
      </w:r>
    </w:p>
    <w:p w14:paraId="2B0D85F4" w14:textId="77777777" w:rsidR="002B75C0" w:rsidRDefault="002B75C0">
      <w:pPr>
        <w:rPr>
          <w:sz w:val="14"/>
        </w:rPr>
        <w:sectPr w:rsidR="002B75C0">
          <w:headerReference w:type="default" r:id="rId157"/>
          <w:footerReference w:type="even" r:id="rId158"/>
          <w:footerReference w:type="default" r:id="rId159"/>
          <w:footerReference w:type="first" r:id="rId160"/>
          <w:pgSz w:w="11910" w:h="16840"/>
          <w:pgMar w:top="1420" w:right="900" w:bottom="280" w:left="900" w:header="1133" w:footer="0" w:gutter="0"/>
          <w:cols w:num="2" w:space="708" w:equalWidth="0">
            <w:col w:w="1180" w:space="40"/>
            <w:col w:w="8890"/>
          </w:cols>
        </w:sectPr>
      </w:pPr>
    </w:p>
    <w:p w14:paraId="40D89BDC" w14:textId="77777777" w:rsidR="002B75C0" w:rsidRDefault="00000000">
      <w:pPr>
        <w:tabs>
          <w:tab w:val="left" w:pos="4402"/>
        </w:tabs>
        <w:spacing w:before="193"/>
        <w:ind w:left="153"/>
        <w:rPr>
          <w:sz w:val="14"/>
        </w:rPr>
      </w:pPr>
      <w:r>
        <w:rPr>
          <w:b/>
          <w:spacing w:val="-2"/>
          <w:sz w:val="17"/>
        </w:rPr>
        <w:t>Objem</w:t>
      </w:r>
      <w:r>
        <w:rPr>
          <w:b/>
          <w:spacing w:val="-9"/>
          <w:sz w:val="17"/>
        </w:rPr>
        <w:t xml:space="preserve"> </w:t>
      </w:r>
      <w:r>
        <w:rPr>
          <w:b/>
          <w:spacing w:val="-2"/>
          <w:sz w:val="17"/>
        </w:rPr>
        <w:t>poskytované</w:t>
      </w:r>
      <w:r>
        <w:rPr>
          <w:b/>
          <w:spacing w:val="-8"/>
          <w:sz w:val="17"/>
        </w:rPr>
        <w:t xml:space="preserve"> </w:t>
      </w:r>
      <w:r>
        <w:rPr>
          <w:b/>
          <w:spacing w:val="-2"/>
          <w:sz w:val="17"/>
        </w:rPr>
        <w:t>služby</w:t>
      </w:r>
      <w:r>
        <w:rPr>
          <w:b/>
          <w:sz w:val="17"/>
        </w:rPr>
        <w:tab/>
      </w:r>
      <w:r>
        <w:rPr>
          <w:sz w:val="14"/>
        </w:rPr>
        <w:t>Podle</w:t>
      </w:r>
      <w:r>
        <w:rPr>
          <w:spacing w:val="-8"/>
          <w:sz w:val="14"/>
        </w:rPr>
        <w:t xml:space="preserve"> </w:t>
      </w:r>
      <w:r>
        <w:rPr>
          <w:spacing w:val="-2"/>
          <w:sz w:val="14"/>
        </w:rPr>
        <w:t>objednávky</w:t>
      </w:r>
    </w:p>
    <w:p w14:paraId="50E025EE" w14:textId="77777777" w:rsidR="002B75C0" w:rsidRDefault="002B75C0">
      <w:pPr>
        <w:pStyle w:val="Zkladntext"/>
        <w:spacing w:before="130"/>
        <w:rPr>
          <w:sz w:val="20"/>
        </w:r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2"/>
        <w:gridCol w:w="3051"/>
        <w:gridCol w:w="963"/>
        <w:gridCol w:w="1251"/>
        <w:gridCol w:w="620"/>
        <w:gridCol w:w="606"/>
        <w:gridCol w:w="1006"/>
        <w:gridCol w:w="1041"/>
      </w:tblGrid>
      <w:tr w:rsidR="002B75C0" w14:paraId="664A386E" w14:textId="77777777">
        <w:trPr>
          <w:trHeight w:val="517"/>
        </w:trPr>
        <w:tc>
          <w:tcPr>
            <w:tcW w:w="1202" w:type="dxa"/>
            <w:tcBorders>
              <w:right w:val="single" w:sz="6" w:space="0" w:color="000000"/>
            </w:tcBorders>
            <w:shd w:val="clear" w:color="auto" w:fill="C0C0C0"/>
          </w:tcPr>
          <w:p w14:paraId="421C0197" w14:textId="77777777" w:rsidR="002B75C0" w:rsidRDefault="002B75C0">
            <w:pPr>
              <w:pStyle w:val="TableParagraph"/>
              <w:spacing w:before="17"/>
              <w:rPr>
                <w:sz w:val="14"/>
              </w:rPr>
            </w:pPr>
          </w:p>
          <w:p w14:paraId="4775C76F" w14:textId="77777777" w:rsidR="002B75C0" w:rsidRDefault="00000000">
            <w:pPr>
              <w:pStyle w:val="TableParagraph"/>
              <w:spacing w:before="1"/>
              <w:ind w:left="37"/>
              <w:rPr>
                <w:b/>
                <w:sz w:val="14"/>
              </w:rPr>
            </w:pPr>
            <w:r>
              <w:rPr>
                <w:b/>
                <w:sz w:val="14"/>
              </w:rPr>
              <w:t>Číslo</w:t>
            </w:r>
            <w:r>
              <w:rPr>
                <w:b/>
                <w:spacing w:val="-9"/>
                <w:sz w:val="14"/>
              </w:rPr>
              <w:t xml:space="preserve"> </w:t>
            </w:r>
            <w:r>
              <w:rPr>
                <w:b/>
                <w:spacing w:val="-2"/>
                <w:sz w:val="14"/>
              </w:rPr>
              <w:t>objednávky</w:t>
            </w:r>
          </w:p>
        </w:tc>
        <w:tc>
          <w:tcPr>
            <w:tcW w:w="3051" w:type="dxa"/>
            <w:tcBorders>
              <w:left w:val="single" w:sz="6" w:space="0" w:color="000000"/>
              <w:right w:val="single" w:sz="6" w:space="0" w:color="000000"/>
            </w:tcBorders>
            <w:shd w:val="clear" w:color="auto" w:fill="C0C0C0"/>
          </w:tcPr>
          <w:p w14:paraId="0C70D567" w14:textId="77777777" w:rsidR="002B75C0" w:rsidRDefault="002B75C0">
            <w:pPr>
              <w:pStyle w:val="TableParagraph"/>
              <w:spacing w:before="17"/>
              <w:rPr>
                <w:sz w:val="14"/>
              </w:rPr>
            </w:pPr>
          </w:p>
          <w:p w14:paraId="5FB78F5B" w14:textId="77777777" w:rsidR="002B75C0" w:rsidRDefault="00000000">
            <w:pPr>
              <w:pStyle w:val="TableParagraph"/>
              <w:spacing w:before="1"/>
              <w:ind w:left="34"/>
              <w:jc w:val="center"/>
              <w:rPr>
                <w:b/>
                <w:sz w:val="14"/>
              </w:rPr>
            </w:pPr>
            <w:r>
              <w:rPr>
                <w:b/>
                <w:spacing w:val="-2"/>
                <w:sz w:val="14"/>
              </w:rPr>
              <w:t>Popis</w:t>
            </w:r>
            <w:r>
              <w:rPr>
                <w:b/>
                <w:spacing w:val="-1"/>
                <w:sz w:val="14"/>
              </w:rPr>
              <w:t xml:space="preserve"> </w:t>
            </w:r>
            <w:r>
              <w:rPr>
                <w:b/>
                <w:spacing w:val="-2"/>
                <w:sz w:val="14"/>
              </w:rPr>
              <w:t>činnosti</w:t>
            </w:r>
          </w:p>
        </w:tc>
        <w:tc>
          <w:tcPr>
            <w:tcW w:w="963" w:type="dxa"/>
            <w:tcBorders>
              <w:left w:val="single" w:sz="6" w:space="0" w:color="000000"/>
              <w:right w:val="single" w:sz="6" w:space="0" w:color="000000"/>
            </w:tcBorders>
            <w:shd w:val="clear" w:color="auto" w:fill="C0C0C0"/>
          </w:tcPr>
          <w:p w14:paraId="20038614" w14:textId="77777777" w:rsidR="002B75C0" w:rsidRDefault="00000000">
            <w:pPr>
              <w:pStyle w:val="TableParagraph"/>
              <w:spacing w:before="90" w:line="268" w:lineRule="auto"/>
              <w:ind w:left="334" w:hanging="255"/>
              <w:rPr>
                <w:b/>
                <w:sz w:val="14"/>
              </w:rPr>
            </w:pPr>
            <w:r>
              <w:rPr>
                <w:b/>
                <w:spacing w:val="-2"/>
                <w:sz w:val="14"/>
              </w:rPr>
              <w:t>Číslo</w:t>
            </w:r>
            <w:r>
              <w:rPr>
                <w:b/>
                <w:spacing w:val="-8"/>
                <w:sz w:val="14"/>
              </w:rPr>
              <w:t xml:space="preserve"> </w:t>
            </w:r>
            <w:r>
              <w:rPr>
                <w:b/>
                <w:spacing w:val="-2"/>
                <w:sz w:val="14"/>
              </w:rPr>
              <w:t>ticketu</w:t>
            </w:r>
            <w:r>
              <w:rPr>
                <w:b/>
                <w:spacing w:val="40"/>
                <w:sz w:val="14"/>
              </w:rPr>
              <w:t xml:space="preserve"> </w:t>
            </w:r>
            <w:r>
              <w:rPr>
                <w:b/>
                <w:spacing w:val="-4"/>
                <w:sz w:val="14"/>
              </w:rPr>
              <w:t>SDM</w:t>
            </w:r>
          </w:p>
        </w:tc>
        <w:tc>
          <w:tcPr>
            <w:tcW w:w="1251" w:type="dxa"/>
            <w:tcBorders>
              <w:left w:val="single" w:sz="6" w:space="0" w:color="000000"/>
              <w:right w:val="single" w:sz="6" w:space="0" w:color="000000"/>
            </w:tcBorders>
            <w:shd w:val="clear" w:color="auto" w:fill="C0C0C0"/>
          </w:tcPr>
          <w:p w14:paraId="423B75F2" w14:textId="77777777" w:rsidR="002B75C0" w:rsidRDefault="00000000">
            <w:pPr>
              <w:pStyle w:val="TableParagraph"/>
              <w:spacing w:line="268" w:lineRule="auto"/>
              <w:ind w:left="54" w:right="17"/>
              <w:jc w:val="center"/>
              <w:rPr>
                <w:b/>
                <w:sz w:val="14"/>
              </w:rPr>
            </w:pPr>
            <w:r>
              <w:rPr>
                <w:b/>
                <w:spacing w:val="-2"/>
                <w:sz w:val="14"/>
              </w:rPr>
              <w:t>Číslo</w:t>
            </w:r>
            <w:r>
              <w:rPr>
                <w:b/>
                <w:spacing w:val="40"/>
                <w:sz w:val="14"/>
              </w:rPr>
              <w:t xml:space="preserve"> </w:t>
            </w:r>
            <w:r>
              <w:rPr>
                <w:b/>
                <w:spacing w:val="-2"/>
                <w:sz w:val="14"/>
              </w:rPr>
              <w:t>akceptačního</w:t>
            </w:r>
          </w:p>
          <w:p w14:paraId="7E28A618" w14:textId="77777777" w:rsidR="002B75C0" w:rsidRDefault="00000000">
            <w:pPr>
              <w:pStyle w:val="TableParagraph"/>
              <w:spacing w:line="138" w:lineRule="exact"/>
              <w:ind w:left="54" w:right="19"/>
              <w:jc w:val="center"/>
              <w:rPr>
                <w:b/>
                <w:sz w:val="14"/>
              </w:rPr>
            </w:pPr>
            <w:r>
              <w:rPr>
                <w:b/>
                <w:spacing w:val="-2"/>
                <w:sz w:val="14"/>
              </w:rPr>
              <w:t>protokolu</w:t>
            </w:r>
          </w:p>
        </w:tc>
        <w:tc>
          <w:tcPr>
            <w:tcW w:w="620" w:type="dxa"/>
            <w:tcBorders>
              <w:left w:val="single" w:sz="6" w:space="0" w:color="000000"/>
              <w:right w:val="single" w:sz="6" w:space="0" w:color="000000"/>
            </w:tcBorders>
            <w:shd w:val="clear" w:color="auto" w:fill="C0C0C0"/>
          </w:tcPr>
          <w:p w14:paraId="7878D71C" w14:textId="77777777" w:rsidR="002B75C0" w:rsidRDefault="00000000">
            <w:pPr>
              <w:pStyle w:val="TableParagraph"/>
              <w:spacing w:before="90" w:line="268" w:lineRule="auto"/>
              <w:ind w:left="131" w:right="85" w:hanging="3"/>
              <w:rPr>
                <w:b/>
                <w:sz w:val="14"/>
              </w:rPr>
            </w:pPr>
            <w:r>
              <w:rPr>
                <w:b/>
                <w:spacing w:val="-2"/>
                <w:sz w:val="14"/>
              </w:rPr>
              <w:t>Počet</w:t>
            </w:r>
            <w:r>
              <w:rPr>
                <w:b/>
                <w:spacing w:val="40"/>
                <w:sz w:val="14"/>
              </w:rPr>
              <w:t xml:space="preserve"> </w:t>
            </w:r>
            <w:r>
              <w:rPr>
                <w:b/>
                <w:spacing w:val="-4"/>
                <w:sz w:val="14"/>
              </w:rPr>
              <w:t>hodin</w:t>
            </w:r>
          </w:p>
        </w:tc>
        <w:tc>
          <w:tcPr>
            <w:tcW w:w="606" w:type="dxa"/>
            <w:tcBorders>
              <w:left w:val="single" w:sz="6" w:space="0" w:color="000000"/>
              <w:right w:val="single" w:sz="6" w:space="0" w:color="000000"/>
            </w:tcBorders>
            <w:shd w:val="clear" w:color="auto" w:fill="C0C0C0"/>
          </w:tcPr>
          <w:p w14:paraId="4EE138B2" w14:textId="77777777" w:rsidR="002B75C0" w:rsidRDefault="002B75C0">
            <w:pPr>
              <w:pStyle w:val="TableParagraph"/>
              <w:spacing w:before="17"/>
              <w:rPr>
                <w:sz w:val="14"/>
              </w:rPr>
            </w:pPr>
          </w:p>
          <w:p w14:paraId="3148D151" w14:textId="77777777" w:rsidR="002B75C0" w:rsidRDefault="00000000">
            <w:pPr>
              <w:pStyle w:val="TableParagraph"/>
              <w:spacing w:before="1"/>
              <w:ind w:left="42" w:right="13"/>
              <w:jc w:val="center"/>
              <w:rPr>
                <w:b/>
                <w:sz w:val="14"/>
              </w:rPr>
            </w:pPr>
            <w:r>
              <w:rPr>
                <w:b/>
                <w:spacing w:val="-4"/>
                <w:sz w:val="14"/>
              </w:rPr>
              <w:t>Role</w:t>
            </w:r>
          </w:p>
        </w:tc>
        <w:tc>
          <w:tcPr>
            <w:tcW w:w="1006" w:type="dxa"/>
            <w:tcBorders>
              <w:left w:val="single" w:sz="6" w:space="0" w:color="000000"/>
              <w:right w:val="single" w:sz="6" w:space="0" w:color="000000"/>
            </w:tcBorders>
            <w:shd w:val="clear" w:color="auto" w:fill="C0C0C0"/>
          </w:tcPr>
          <w:p w14:paraId="5192E34C" w14:textId="77777777" w:rsidR="002B75C0" w:rsidRDefault="00000000">
            <w:pPr>
              <w:pStyle w:val="TableParagraph"/>
              <w:spacing w:before="90" w:line="268" w:lineRule="auto"/>
              <w:ind w:left="183" w:right="139" w:hanging="8"/>
              <w:rPr>
                <w:b/>
                <w:sz w:val="14"/>
              </w:rPr>
            </w:pPr>
            <w:r>
              <w:rPr>
                <w:b/>
                <w:sz w:val="14"/>
              </w:rPr>
              <w:t>Cena</w:t>
            </w:r>
            <w:r>
              <w:rPr>
                <w:b/>
                <w:spacing w:val="-10"/>
                <w:sz w:val="14"/>
              </w:rPr>
              <w:t xml:space="preserve"> </w:t>
            </w:r>
            <w:r>
              <w:rPr>
                <w:b/>
                <w:sz w:val="14"/>
              </w:rPr>
              <w:t>v</w:t>
            </w:r>
            <w:r>
              <w:rPr>
                <w:b/>
                <w:spacing w:val="-10"/>
                <w:sz w:val="14"/>
              </w:rPr>
              <w:t xml:space="preserve"> </w:t>
            </w:r>
            <w:r>
              <w:rPr>
                <w:b/>
                <w:sz w:val="14"/>
              </w:rPr>
              <w:t>Kč</w:t>
            </w:r>
            <w:r>
              <w:rPr>
                <w:b/>
                <w:spacing w:val="40"/>
                <w:sz w:val="14"/>
              </w:rPr>
              <w:t xml:space="preserve"> </w:t>
            </w:r>
            <w:r>
              <w:rPr>
                <w:b/>
                <w:sz w:val="14"/>
              </w:rPr>
              <w:t>(bez</w:t>
            </w:r>
            <w:r>
              <w:rPr>
                <w:b/>
                <w:spacing w:val="-8"/>
                <w:sz w:val="14"/>
              </w:rPr>
              <w:t xml:space="preserve"> </w:t>
            </w:r>
            <w:r>
              <w:rPr>
                <w:b/>
                <w:spacing w:val="-4"/>
                <w:sz w:val="14"/>
              </w:rPr>
              <w:t>DPH)</w:t>
            </w:r>
          </w:p>
        </w:tc>
        <w:tc>
          <w:tcPr>
            <w:tcW w:w="1041" w:type="dxa"/>
            <w:tcBorders>
              <w:left w:val="single" w:sz="6" w:space="0" w:color="000000"/>
            </w:tcBorders>
            <w:shd w:val="clear" w:color="auto" w:fill="C0C0C0"/>
          </w:tcPr>
          <w:p w14:paraId="0B26B068" w14:textId="77777777" w:rsidR="002B75C0" w:rsidRDefault="00000000">
            <w:pPr>
              <w:pStyle w:val="TableParagraph"/>
              <w:spacing w:before="90" w:line="268" w:lineRule="auto"/>
              <w:ind w:left="192" w:right="156" w:firstLine="117"/>
              <w:rPr>
                <w:b/>
                <w:sz w:val="14"/>
              </w:rPr>
            </w:pPr>
            <w:r>
              <w:rPr>
                <w:b/>
                <w:spacing w:val="-2"/>
                <w:sz w:val="14"/>
              </w:rPr>
              <w:t>Datum</w:t>
            </w:r>
            <w:r>
              <w:rPr>
                <w:b/>
                <w:spacing w:val="40"/>
                <w:sz w:val="14"/>
              </w:rPr>
              <w:t xml:space="preserve"> </w:t>
            </w:r>
            <w:r>
              <w:rPr>
                <w:b/>
                <w:spacing w:val="-2"/>
                <w:sz w:val="14"/>
              </w:rPr>
              <w:t>akceptace</w:t>
            </w:r>
          </w:p>
        </w:tc>
      </w:tr>
      <w:tr w:rsidR="002B75C0" w14:paraId="413FB0AC" w14:textId="77777777">
        <w:trPr>
          <w:trHeight w:val="175"/>
        </w:trPr>
        <w:tc>
          <w:tcPr>
            <w:tcW w:w="1202" w:type="dxa"/>
            <w:tcBorders>
              <w:bottom w:val="single" w:sz="6" w:space="0" w:color="000000"/>
              <w:right w:val="single" w:sz="6" w:space="0" w:color="000000"/>
            </w:tcBorders>
          </w:tcPr>
          <w:p w14:paraId="4863CC12" w14:textId="77777777" w:rsidR="002B75C0" w:rsidRDefault="002B75C0">
            <w:pPr>
              <w:pStyle w:val="TableParagraph"/>
              <w:rPr>
                <w:rFonts w:ascii="Times New Roman"/>
                <w:sz w:val="10"/>
              </w:rPr>
            </w:pPr>
          </w:p>
        </w:tc>
        <w:tc>
          <w:tcPr>
            <w:tcW w:w="3051" w:type="dxa"/>
            <w:tcBorders>
              <w:left w:val="single" w:sz="6" w:space="0" w:color="000000"/>
              <w:bottom w:val="single" w:sz="6" w:space="0" w:color="000000"/>
              <w:right w:val="single" w:sz="6" w:space="0" w:color="000000"/>
            </w:tcBorders>
          </w:tcPr>
          <w:p w14:paraId="3798AEE6" w14:textId="77777777" w:rsidR="002B75C0" w:rsidRDefault="002B75C0">
            <w:pPr>
              <w:pStyle w:val="TableParagraph"/>
              <w:rPr>
                <w:rFonts w:ascii="Times New Roman"/>
                <w:sz w:val="10"/>
              </w:rPr>
            </w:pPr>
          </w:p>
        </w:tc>
        <w:tc>
          <w:tcPr>
            <w:tcW w:w="963" w:type="dxa"/>
            <w:tcBorders>
              <w:left w:val="single" w:sz="6" w:space="0" w:color="000000"/>
              <w:bottom w:val="single" w:sz="6" w:space="0" w:color="000000"/>
              <w:right w:val="single" w:sz="6" w:space="0" w:color="000000"/>
            </w:tcBorders>
          </w:tcPr>
          <w:p w14:paraId="777A77A8" w14:textId="77777777" w:rsidR="002B75C0" w:rsidRDefault="002B75C0">
            <w:pPr>
              <w:pStyle w:val="TableParagraph"/>
              <w:rPr>
                <w:rFonts w:ascii="Times New Roman"/>
                <w:sz w:val="10"/>
              </w:rPr>
            </w:pPr>
          </w:p>
        </w:tc>
        <w:tc>
          <w:tcPr>
            <w:tcW w:w="1251" w:type="dxa"/>
            <w:tcBorders>
              <w:left w:val="single" w:sz="6" w:space="0" w:color="000000"/>
              <w:bottom w:val="single" w:sz="6" w:space="0" w:color="000000"/>
              <w:right w:val="single" w:sz="6" w:space="0" w:color="000000"/>
            </w:tcBorders>
          </w:tcPr>
          <w:p w14:paraId="304D5A86" w14:textId="77777777" w:rsidR="002B75C0" w:rsidRDefault="002B75C0">
            <w:pPr>
              <w:pStyle w:val="TableParagraph"/>
              <w:rPr>
                <w:rFonts w:ascii="Times New Roman"/>
                <w:sz w:val="10"/>
              </w:rPr>
            </w:pPr>
          </w:p>
        </w:tc>
        <w:tc>
          <w:tcPr>
            <w:tcW w:w="620" w:type="dxa"/>
            <w:tcBorders>
              <w:left w:val="single" w:sz="6" w:space="0" w:color="000000"/>
              <w:bottom w:val="single" w:sz="6" w:space="0" w:color="000000"/>
              <w:right w:val="single" w:sz="6" w:space="0" w:color="000000"/>
            </w:tcBorders>
          </w:tcPr>
          <w:p w14:paraId="22968F23" w14:textId="77777777" w:rsidR="002B75C0" w:rsidRDefault="002B75C0">
            <w:pPr>
              <w:pStyle w:val="TableParagraph"/>
              <w:rPr>
                <w:rFonts w:ascii="Times New Roman"/>
                <w:sz w:val="10"/>
              </w:rPr>
            </w:pPr>
          </w:p>
        </w:tc>
        <w:tc>
          <w:tcPr>
            <w:tcW w:w="606" w:type="dxa"/>
            <w:tcBorders>
              <w:left w:val="single" w:sz="6" w:space="0" w:color="000000"/>
              <w:bottom w:val="single" w:sz="6" w:space="0" w:color="000000"/>
              <w:right w:val="single" w:sz="6" w:space="0" w:color="000000"/>
            </w:tcBorders>
          </w:tcPr>
          <w:p w14:paraId="04FDFDFF" w14:textId="77777777" w:rsidR="002B75C0" w:rsidRDefault="002B75C0">
            <w:pPr>
              <w:pStyle w:val="TableParagraph"/>
              <w:rPr>
                <w:rFonts w:ascii="Times New Roman"/>
                <w:sz w:val="10"/>
              </w:rPr>
            </w:pPr>
          </w:p>
        </w:tc>
        <w:tc>
          <w:tcPr>
            <w:tcW w:w="1006" w:type="dxa"/>
            <w:tcBorders>
              <w:left w:val="single" w:sz="6" w:space="0" w:color="000000"/>
              <w:bottom w:val="single" w:sz="6" w:space="0" w:color="000000"/>
              <w:right w:val="single" w:sz="6" w:space="0" w:color="000000"/>
            </w:tcBorders>
          </w:tcPr>
          <w:p w14:paraId="1F05CFAB" w14:textId="77777777" w:rsidR="002B75C0" w:rsidRDefault="002B75C0">
            <w:pPr>
              <w:pStyle w:val="TableParagraph"/>
              <w:rPr>
                <w:rFonts w:ascii="Times New Roman"/>
                <w:sz w:val="10"/>
              </w:rPr>
            </w:pPr>
          </w:p>
        </w:tc>
        <w:tc>
          <w:tcPr>
            <w:tcW w:w="1041" w:type="dxa"/>
            <w:tcBorders>
              <w:left w:val="single" w:sz="6" w:space="0" w:color="000000"/>
              <w:bottom w:val="single" w:sz="6" w:space="0" w:color="000000"/>
            </w:tcBorders>
          </w:tcPr>
          <w:p w14:paraId="3CFC9728" w14:textId="77777777" w:rsidR="002B75C0" w:rsidRDefault="002B75C0">
            <w:pPr>
              <w:pStyle w:val="TableParagraph"/>
              <w:rPr>
                <w:rFonts w:ascii="Times New Roman"/>
                <w:sz w:val="10"/>
              </w:rPr>
            </w:pPr>
          </w:p>
        </w:tc>
      </w:tr>
      <w:tr w:rsidR="002B75C0" w14:paraId="352590F3" w14:textId="77777777">
        <w:trPr>
          <w:trHeight w:val="184"/>
        </w:trPr>
        <w:tc>
          <w:tcPr>
            <w:tcW w:w="1202" w:type="dxa"/>
            <w:tcBorders>
              <w:top w:val="single" w:sz="6" w:space="0" w:color="000000"/>
              <w:bottom w:val="single" w:sz="6" w:space="0" w:color="000000"/>
              <w:right w:val="single" w:sz="6" w:space="0" w:color="000000"/>
            </w:tcBorders>
          </w:tcPr>
          <w:p w14:paraId="436999D7" w14:textId="77777777" w:rsidR="002B75C0" w:rsidRDefault="002B75C0">
            <w:pPr>
              <w:pStyle w:val="TableParagraph"/>
              <w:rPr>
                <w:rFonts w:ascii="Times New Roman"/>
                <w:sz w:val="12"/>
              </w:rPr>
            </w:pPr>
          </w:p>
        </w:tc>
        <w:tc>
          <w:tcPr>
            <w:tcW w:w="3051" w:type="dxa"/>
            <w:tcBorders>
              <w:top w:val="single" w:sz="6" w:space="0" w:color="000000"/>
              <w:left w:val="single" w:sz="6" w:space="0" w:color="000000"/>
              <w:bottom w:val="single" w:sz="6" w:space="0" w:color="000000"/>
              <w:right w:val="single" w:sz="6" w:space="0" w:color="000000"/>
            </w:tcBorders>
          </w:tcPr>
          <w:p w14:paraId="453FA166" w14:textId="77777777" w:rsidR="002B75C0" w:rsidRDefault="002B75C0">
            <w:pPr>
              <w:pStyle w:val="TableParagraph"/>
              <w:rPr>
                <w:rFonts w:ascii="Times New Roman"/>
                <w:sz w:val="12"/>
              </w:rPr>
            </w:pPr>
          </w:p>
        </w:tc>
        <w:tc>
          <w:tcPr>
            <w:tcW w:w="963" w:type="dxa"/>
            <w:tcBorders>
              <w:top w:val="single" w:sz="6" w:space="0" w:color="000000"/>
              <w:left w:val="single" w:sz="6" w:space="0" w:color="000000"/>
              <w:bottom w:val="single" w:sz="6" w:space="0" w:color="000000"/>
              <w:right w:val="single" w:sz="6" w:space="0" w:color="000000"/>
            </w:tcBorders>
          </w:tcPr>
          <w:p w14:paraId="351FAD28" w14:textId="77777777" w:rsidR="002B75C0" w:rsidRDefault="002B75C0">
            <w:pPr>
              <w:pStyle w:val="TableParagraph"/>
              <w:rPr>
                <w:rFonts w:ascii="Times New Roman"/>
                <w:sz w:val="12"/>
              </w:rPr>
            </w:pPr>
          </w:p>
        </w:tc>
        <w:tc>
          <w:tcPr>
            <w:tcW w:w="1251" w:type="dxa"/>
            <w:tcBorders>
              <w:top w:val="single" w:sz="6" w:space="0" w:color="000000"/>
              <w:left w:val="single" w:sz="6" w:space="0" w:color="000000"/>
              <w:bottom w:val="single" w:sz="6" w:space="0" w:color="000000"/>
              <w:right w:val="single" w:sz="6" w:space="0" w:color="000000"/>
            </w:tcBorders>
          </w:tcPr>
          <w:p w14:paraId="1B42AEFA" w14:textId="77777777" w:rsidR="002B75C0" w:rsidRDefault="002B75C0">
            <w:pPr>
              <w:pStyle w:val="TableParagraph"/>
              <w:rPr>
                <w:rFonts w:ascii="Times New Roman"/>
                <w:sz w:val="12"/>
              </w:rPr>
            </w:pPr>
          </w:p>
        </w:tc>
        <w:tc>
          <w:tcPr>
            <w:tcW w:w="620" w:type="dxa"/>
            <w:tcBorders>
              <w:top w:val="single" w:sz="6" w:space="0" w:color="000000"/>
              <w:left w:val="single" w:sz="6" w:space="0" w:color="000000"/>
              <w:bottom w:val="single" w:sz="6" w:space="0" w:color="000000"/>
              <w:right w:val="single" w:sz="6" w:space="0" w:color="000000"/>
            </w:tcBorders>
          </w:tcPr>
          <w:p w14:paraId="683F5F52" w14:textId="77777777" w:rsidR="002B75C0" w:rsidRDefault="002B75C0">
            <w:pPr>
              <w:pStyle w:val="TableParagraph"/>
              <w:rPr>
                <w:rFonts w:ascii="Times New Roman"/>
                <w:sz w:val="12"/>
              </w:rPr>
            </w:pPr>
          </w:p>
        </w:tc>
        <w:tc>
          <w:tcPr>
            <w:tcW w:w="606" w:type="dxa"/>
            <w:tcBorders>
              <w:top w:val="single" w:sz="6" w:space="0" w:color="000000"/>
              <w:left w:val="single" w:sz="6" w:space="0" w:color="000000"/>
              <w:bottom w:val="single" w:sz="6" w:space="0" w:color="000000"/>
              <w:right w:val="single" w:sz="6" w:space="0" w:color="000000"/>
            </w:tcBorders>
          </w:tcPr>
          <w:p w14:paraId="6238B6F6" w14:textId="77777777" w:rsidR="002B75C0" w:rsidRDefault="002B75C0">
            <w:pPr>
              <w:pStyle w:val="TableParagraph"/>
              <w:rPr>
                <w:rFonts w:ascii="Times New Roman"/>
                <w:sz w:val="12"/>
              </w:rPr>
            </w:pPr>
          </w:p>
        </w:tc>
        <w:tc>
          <w:tcPr>
            <w:tcW w:w="1006" w:type="dxa"/>
            <w:tcBorders>
              <w:top w:val="single" w:sz="6" w:space="0" w:color="000000"/>
              <w:left w:val="single" w:sz="6" w:space="0" w:color="000000"/>
              <w:bottom w:val="single" w:sz="6" w:space="0" w:color="000000"/>
              <w:right w:val="single" w:sz="6" w:space="0" w:color="000000"/>
            </w:tcBorders>
          </w:tcPr>
          <w:p w14:paraId="34CFE3F8" w14:textId="77777777" w:rsidR="002B75C0" w:rsidRDefault="002B75C0">
            <w:pPr>
              <w:pStyle w:val="TableParagraph"/>
              <w:rPr>
                <w:rFonts w:ascii="Times New Roman"/>
                <w:sz w:val="12"/>
              </w:rPr>
            </w:pPr>
          </w:p>
        </w:tc>
        <w:tc>
          <w:tcPr>
            <w:tcW w:w="1041" w:type="dxa"/>
            <w:tcBorders>
              <w:top w:val="single" w:sz="6" w:space="0" w:color="000000"/>
              <w:left w:val="single" w:sz="6" w:space="0" w:color="000000"/>
              <w:bottom w:val="single" w:sz="6" w:space="0" w:color="000000"/>
            </w:tcBorders>
          </w:tcPr>
          <w:p w14:paraId="26696A73" w14:textId="77777777" w:rsidR="002B75C0" w:rsidRDefault="002B75C0">
            <w:pPr>
              <w:pStyle w:val="TableParagraph"/>
              <w:rPr>
                <w:rFonts w:ascii="Times New Roman"/>
                <w:sz w:val="12"/>
              </w:rPr>
            </w:pPr>
          </w:p>
        </w:tc>
      </w:tr>
      <w:tr w:rsidR="002B75C0" w14:paraId="4A9428AB" w14:textId="77777777">
        <w:trPr>
          <w:trHeight w:val="321"/>
        </w:trPr>
        <w:tc>
          <w:tcPr>
            <w:tcW w:w="6467" w:type="dxa"/>
            <w:gridSpan w:val="4"/>
            <w:tcBorders>
              <w:top w:val="single" w:sz="6" w:space="0" w:color="000000"/>
              <w:right w:val="single" w:sz="6" w:space="0" w:color="000000"/>
            </w:tcBorders>
          </w:tcPr>
          <w:p w14:paraId="7D368594" w14:textId="77777777" w:rsidR="002B75C0" w:rsidRDefault="00000000">
            <w:pPr>
              <w:pStyle w:val="TableParagraph"/>
              <w:spacing w:before="72"/>
              <w:ind w:left="35"/>
              <w:jc w:val="center"/>
              <w:rPr>
                <w:b/>
                <w:sz w:val="14"/>
              </w:rPr>
            </w:pPr>
            <w:r>
              <w:rPr>
                <w:b/>
                <w:spacing w:val="-2"/>
                <w:sz w:val="14"/>
              </w:rPr>
              <w:t>Celkem</w:t>
            </w:r>
          </w:p>
        </w:tc>
        <w:tc>
          <w:tcPr>
            <w:tcW w:w="620" w:type="dxa"/>
            <w:tcBorders>
              <w:top w:val="single" w:sz="6" w:space="0" w:color="000000"/>
              <w:left w:val="single" w:sz="6" w:space="0" w:color="000000"/>
              <w:right w:val="single" w:sz="6" w:space="0" w:color="000000"/>
            </w:tcBorders>
          </w:tcPr>
          <w:p w14:paraId="2FAF6DA9" w14:textId="77777777" w:rsidR="002B75C0" w:rsidRDefault="00000000">
            <w:pPr>
              <w:pStyle w:val="TableParagraph"/>
              <w:spacing w:before="82"/>
              <w:ind w:left="42"/>
              <w:jc w:val="center"/>
              <w:rPr>
                <w:b/>
                <w:sz w:val="14"/>
              </w:rPr>
            </w:pPr>
            <w:r>
              <w:rPr>
                <w:b/>
                <w:spacing w:val="-10"/>
                <w:sz w:val="14"/>
              </w:rPr>
              <w:t>0</w:t>
            </w:r>
          </w:p>
        </w:tc>
        <w:tc>
          <w:tcPr>
            <w:tcW w:w="606" w:type="dxa"/>
            <w:tcBorders>
              <w:top w:val="single" w:sz="6" w:space="0" w:color="000000"/>
              <w:left w:val="single" w:sz="6" w:space="0" w:color="000000"/>
              <w:right w:val="single" w:sz="6" w:space="0" w:color="000000"/>
            </w:tcBorders>
          </w:tcPr>
          <w:p w14:paraId="780EBFA3" w14:textId="77777777" w:rsidR="002B75C0" w:rsidRDefault="00000000">
            <w:pPr>
              <w:pStyle w:val="TableParagraph"/>
              <w:spacing w:before="82"/>
              <w:ind w:left="42"/>
              <w:jc w:val="center"/>
              <w:rPr>
                <w:b/>
                <w:sz w:val="14"/>
              </w:rPr>
            </w:pPr>
            <w:r>
              <w:rPr>
                <w:b/>
                <w:spacing w:val="-10"/>
                <w:sz w:val="14"/>
              </w:rPr>
              <w:t>0</w:t>
            </w:r>
          </w:p>
        </w:tc>
        <w:tc>
          <w:tcPr>
            <w:tcW w:w="1006" w:type="dxa"/>
            <w:tcBorders>
              <w:top w:val="single" w:sz="6" w:space="0" w:color="000000"/>
              <w:left w:val="single" w:sz="6" w:space="0" w:color="000000"/>
              <w:right w:val="single" w:sz="6" w:space="0" w:color="000000"/>
            </w:tcBorders>
          </w:tcPr>
          <w:p w14:paraId="68DAC8D9" w14:textId="77777777" w:rsidR="002B75C0" w:rsidRDefault="00000000">
            <w:pPr>
              <w:pStyle w:val="TableParagraph"/>
              <w:spacing w:before="82"/>
              <w:ind w:left="38"/>
              <w:jc w:val="center"/>
              <w:rPr>
                <w:b/>
                <w:sz w:val="14"/>
              </w:rPr>
            </w:pPr>
            <w:r>
              <w:rPr>
                <w:b/>
                <w:spacing w:val="-10"/>
                <w:sz w:val="14"/>
              </w:rPr>
              <w:t>0</w:t>
            </w:r>
          </w:p>
        </w:tc>
        <w:tc>
          <w:tcPr>
            <w:tcW w:w="1041" w:type="dxa"/>
            <w:tcBorders>
              <w:top w:val="single" w:sz="6" w:space="0" w:color="000000"/>
              <w:left w:val="single" w:sz="6" w:space="0" w:color="000000"/>
            </w:tcBorders>
          </w:tcPr>
          <w:p w14:paraId="2C5817C2" w14:textId="77777777" w:rsidR="002B75C0" w:rsidRDefault="002B75C0">
            <w:pPr>
              <w:pStyle w:val="TableParagraph"/>
              <w:rPr>
                <w:rFonts w:ascii="Times New Roman"/>
                <w:sz w:val="14"/>
              </w:rPr>
            </w:pPr>
          </w:p>
        </w:tc>
      </w:tr>
    </w:tbl>
    <w:p w14:paraId="30E914FE" w14:textId="77777777" w:rsidR="002B75C0" w:rsidRDefault="002B75C0">
      <w:pPr>
        <w:rPr>
          <w:rFonts w:ascii="Times New Roman"/>
          <w:sz w:val="14"/>
        </w:rPr>
        <w:sectPr w:rsidR="002B75C0">
          <w:type w:val="continuous"/>
          <w:pgSz w:w="11910" w:h="16840"/>
          <w:pgMar w:top="1320" w:right="900" w:bottom="1160" w:left="900" w:header="1133" w:footer="0" w:gutter="0"/>
          <w:cols w:space="708"/>
        </w:sectPr>
      </w:pPr>
    </w:p>
    <w:p w14:paraId="78D72B30" w14:textId="77777777" w:rsidR="002B75C0" w:rsidRDefault="00000000">
      <w:pPr>
        <w:pStyle w:val="Zkladntext"/>
        <w:ind w:left="120"/>
        <w:rPr>
          <w:sz w:val="20"/>
        </w:rPr>
      </w:pPr>
      <w:r>
        <w:rPr>
          <w:noProof/>
          <w:sz w:val="20"/>
        </w:rPr>
        <w:lastRenderedPageBreak/>
        <mc:AlternateContent>
          <mc:Choice Requires="wpg">
            <w:drawing>
              <wp:inline distT="0" distB="0" distL="0" distR="0" wp14:anchorId="61E6A021" wp14:editId="679A00A8">
                <wp:extent cx="5917565" cy="262255"/>
                <wp:effectExtent l="0" t="0" r="0" b="444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262255"/>
                          <a:chOff x="0" y="0"/>
                          <a:chExt cx="5917565" cy="262255"/>
                        </a:xfrm>
                      </wpg:grpSpPr>
                      <wps:wsp>
                        <wps:cNvPr id="144" name="Graphic 144"/>
                        <wps:cNvSpPr/>
                        <wps:spPr>
                          <a:xfrm>
                            <a:off x="6095" y="18288"/>
                            <a:ext cx="5911850" cy="233679"/>
                          </a:xfrm>
                          <a:custGeom>
                            <a:avLst/>
                            <a:gdLst/>
                            <a:ahLst/>
                            <a:cxnLst/>
                            <a:rect l="l" t="t" r="r" b="b"/>
                            <a:pathLst>
                              <a:path w="5911850" h="233679">
                                <a:moveTo>
                                  <a:pt x="0" y="233172"/>
                                </a:moveTo>
                                <a:lnTo>
                                  <a:pt x="5911342" y="233172"/>
                                </a:lnTo>
                                <a:lnTo>
                                  <a:pt x="5911342" y="0"/>
                                </a:lnTo>
                                <a:lnTo>
                                  <a:pt x="0" y="0"/>
                                </a:lnTo>
                                <a:lnTo>
                                  <a:pt x="0" y="233172"/>
                                </a:lnTo>
                                <a:close/>
                              </a:path>
                            </a:pathLst>
                          </a:custGeom>
                          <a:solidFill>
                            <a:srgbClr val="D9D9D9"/>
                          </a:solidFill>
                        </wps:spPr>
                        <wps:bodyPr wrap="square" lIns="0" tIns="0" rIns="0" bIns="0" rtlCol="0">
                          <a:prstTxWarp prst="textNoShape">
                            <a:avLst/>
                          </a:prstTxWarp>
                          <a:noAutofit/>
                        </wps:bodyPr>
                      </wps:wsp>
                      <wps:wsp>
                        <wps:cNvPr id="145" name="Graphic 145"/>
                        <wps:cNvSpPr/>
                        <wps:spPr>
                          <a:xfrm>
                            <a:off x="0" y="0"/>
                            <a:ext cx="5917565" cy="262255"/>
                          </a:xfrm>
                          <a:custGeom>
                            <a:avLst/>
                            <a:gdLst/>
                            <a:ahLst/>
                            <a:cxnLst/>
                            <a:rect l="l" t="t" r="r" b="b"/>
                            <a:pathLst>
                              <a:path w="5917565" h="262255">
                                <a:moveTo>
                                  <a:pt x="900988" y="0"/>
                                </a:moveTo>
                                <a:lnTo>
                                  <a:pt x="0" y="0"/>
                                </a:lnTo>
                                <a:lnTo>
                                  <a:pt x="0" y="24384"/>
                                </a:lnTo>
                                <a:lnTo>
                                  <a:pt x="900988" y="24384"/>
                                </a:lnTo>
                                <a:lnTo>
                                  <a:pt x="900988" y="0"/>
                                </a:lnTo>
                                <a:close/>
                              </a:path>
                              <a:path w="5917565" h="262255">
                                <a:moveTo>
                                  <a:pt x="5917438" y="237744"/>
                                </a:moveTo>
                                <a:lnTo>
                                  <a:pt x="0" y="237744"/>
                                </a:lnTo>
                                <a:lnTo>
                                  <a:pt x="0" y="262128"/>
                                </a:lnTo>
                                <a:lnTo>
                                  <a:pt x="5917438" y="262128"/>
                                </a:lnTo>
                                <a:lnTo>
                                  <a:pt x="5917438" y="237744"/>
                                </a:lnTo>
                                <a:close/>
                              </a:path>
                            </a:pathLst>
                          </a:custGeom>
                          <a:solidFill>
                            <a:srgbClr val="000000"/>
                          </a:solidFill>
                        </wps:spPr>
                        <wps:bodyPr wrap="square" lIns="0" tIns="0" rIns="0" bIns="0" rtlCol="0">
                          <a:prstTxWarp prst="textNoShape">
                            <a:avLst/>
                          </a:prstTxWarp>
                          <a:noAutofit/>
                        </wps:bodyPr>
                      </wps:wsp>
                      <wps:wsp>
                        <wps:cNvPr id="146" name="Textbox 146"/>
                        <wps:cNvSpPr txBox="1"/>
                        <wps:spPr>
                          <a:xfrm>
                            <a:off x="6095" y="12191"/>
                            <a:ext cx="5911850" cy="226060"/>
                          </a:xfrm>
                          <a:prstGeom prst="rect">
                            <a:avLst/>
                          </a:prstGeom>
                        </wps:spPr>
                        <wps:txbx>
                          <w:txbxContent>
                            <w:p w14:paraId="663331DA" w14:textId="77777777" w:rsidR="002B75C0" w:rsidRDefault="00000000">
                              <w:pPr>
                                <w:tabs>
                                  <w:tab w:val="left" w:pos="1452"/>
                                </w:tabs>
                                <w:spacing w:line="320" w:lineRule="exact"/>
                                <w:ind w:left="36"/>
                                <w:rPr>
                                  <w:rFonts w:ascii="Calibri" w:hAnsi="Calibri"/>
                                  <w:b/>
                                  <w:sz w:val="28"/>
                                </w:rPr>
                              </w:pPr>
                              <w:r>
                                <w:rPr>
                                  <w:rFonts w:ascii="Calibri" w:hAnsi="Calibri"/>
                                  <w:b/>
                                  <w:sz w:val="28"/>
                                </w:rPr>
                                <w:t>CAAIS</w:t>
                              </w:r>
                              <w:r>
                                <w:rPr>
                                  <w:rFonts w:ascii="Calibri" w:hAnsi="Calibri"/>
                                  <w:b/>
                                  <w:spacing w:val="-2"/>
                                  <w:sz w:val="28"/>
                                </w:rPr>
                                <w:t xml:space="preserve"> </w:t>
                              </w:r>
                              <w:r>
                                <w:rPr>
                                  <w:rFonts w:ascii="Calibri" w:hAnsi="Calibri"/>
                                  <w:b/>
                                  <w:spacing w:val="-5"/>
                                  <w:sz w:val="28"/>
                                </w:rPr>
                                <w:t>13</w:t>
                              </w:r>
                              <w:r>
                                <w:rPr>
                                  <w:rFonts w:ascii="Calibri" w:hAnsi="Calibri"/>
                                  <w:b/>
                                  <w:sz w:val="28"/>
                                </w:rPr>
                                <w:tab/>
                                <w:t>Zajištění</w:t>
                              </w:r>
                              <w:r>
                                <w:rPr>
                                  <w:rFonts w:ascii="Calibri" w:hAnsi="Calibri"/>
                                  <w:b/>
                                  <w:spacing w:val="-1"/>
                                  <w:sz w:val="28"/>
                                </w:rPr>
                                <w:t xml:space="preserve"> </w:t>
                              </w:r>
                              <w:r>
                                <w:rPr>
                                  <w:rFonts w:ascii="Calibri" w:hAnsi="Calibri"/>
                                  <w:b/>
                                  <w:sz w:val="28"/>
                                </w:rPr>
                                <w:t>podpory</w:t>
                              </w:r>
                              <w:r>
                                <w:rPr>
                                  <w:rFonts w:ascii="Calibri" w:hAnsi="Calibri"/>
                                  <w:b/>
                                  <w:spacing w:val="-3"/>
                                  <w:sz w:val="28"/>
                                </w:rPr>
                                <w:t xml:space="preserve"> </w:t>
                              </w:r>
                              <w:r>
                                <w:rPr>
                                  <w:rFonts w:ascii="Calibri" w:hAnsi="Calibri"/>
                                  <w:b/>
                                  <w:sz w:val="28"/>
                                </w:rPr>
                                <w:t xml:space="preserve">a </w:t>
                              </w:r>
                              <w:r>
                                <w:rPr>
                                  <w:rFonts w:ascii="Calibri" w:hAnsi="Calibri"/>
                                  <w:b/>
                                  <w:spacing w:val="-2"/>
                                  <w:sz w:val="28"/>
                                </w:rPr>
                                <w:t>Maintenance</w:t>
                              </w:r>
                            </w:p>
                          </w:txbxContent>
                        </wps:txbx>
                        <wps:bodyPr wrap="square" lIns="0" tIns="0" rIns="0" bIns="0" rtlCol="0">
                          <a:noAutofit/>
                        </wps:bodyPr>
                      </wps:wsp>
                    </wpg:wgp>
                  </a:graphicData>
                </a:graphic>
              </wp:inline>
            </w:drawing>
          </mc:Choice>
          <mc:Fallback>
            <w:pict>
              <v:group w14:anchorId="61E6A021" id="Group 143" o:spid="_x0000_s1084" style="width:465.95pt;height:20.65pt;mso-position-horizontal-relative:char;mso-position-vertical-relative:line" coordsize="5917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">
                <v:shape id="Graphic 144" o:spid="_x0000_s1085" style="position:absolute;left:60;top:182;width:59119;height:2337;visibility:visible;mso-wrap-style:square;v-text-anchor:top" coordsize="5911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" path="m,233172r5911342,l5911342,,,,,233172xe" fillcolor="#d9d9d9" stroked="f">
                  <v:path arrowok="t"/>
                </v:shape>
                <v:shape id="Graphic 145" o:spid="_x0000_s1086" style="position:absolute;width:59175;height:2622;visibility:visible;mso-wrap-style:square;v-text-anchor:top" coordsize="591756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" path="m900988,l,,,24384r900988,l900988,xem5917438,237744l,237744r,24384l5917438,262128r,-24384xe" fillcolor="black" stroked="f">
                  <v:path arrowok="t"/>
                </v:shape>
                <v:shape id="Textbox 146" o:spid="_x0000_s1087" type="#_x0000_t202" style="position:absolute;left:60;top:121;width:5911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63331DA" w14:textId="77777777" w:rsidR="002B75C0" w:rsidRDefault="00000000">
                        <w:pPr>
                          <w:tabs>
                            <w:tab w:val="left" w:pos="1452"/>
                          </w:tabs>
                          <w:spacing w:line="320" w:lineRule="exact"/>
                          <w:ind w:left="36"/>
                          <w:rPr>
                            <w:rFonts w:ascii="Calibri" w:hAnsi="Calibri"/>
                            <w:b/>
                            <w:sz w:val="28"/>
                          </w:rPr>
                        </w:pPr>
                        <w:r>
                          <w:rPr>
                            <w:rFonts w:ascii="Calibri" w:hAnsi="Calibri"/>
                            <w:b/>
                            <w:sz w:val="28"/>
                          </w:rPr>
                          <w:t>CAAIS</w:t>
                        </w:r>
                        <w:r>
                          <w:rPr>
                            <w:rFonts w:ascii="Calibri" w:hAnsi="Calibri"/>
                            <w:b/>
                            <w:spacing w:val="-2"/>
                            <w:sz w:val="28"/>
                          </w:rPr>
                          <w:t xml:space="preserve"> </w:t>
                        </w:r>
                        <w:r>
                          <w:rPr>
                            <w:rFonts w:ascii="Calibri" w:hAnsi="Calibri"/>
                            <w:b/>
                            <w:spacing w:val="-5"/>
                            <w:sz w:val="28"/>
                          </w:rPr>
                          <w:t>13</w:t>
                        </w:r>
                        <w:r>
                          <w:rPr>
                            <w:rFonts w:ascii="Calibri" w:hAnsi="Calibri"/>
                            <w:b/>
                            <w:sz w:val="28"/>
                          </w:rPr>
                          <w:tab/>
                          <w:t>Zajištění</w:t>
                        </w:r>
                        <w:r>
                          <w:rPr>
                            <w:rFonts w:ascii="Calibri" w:hAnsi="Calibri"/>
                            <w:b/>
                            <w:spacing w:val="-1"/>
                            <w:sz w:val="28"/>
                          </w:rPr>
                          <w:t xml:space="preserve"> </w:t>
                        </w:r>
                        <w:r>
                          <w:rPr>
                            <w:rFonts w:ascii="Calibri" w:hAnsi="Calibri"/>
                            <w:b/>
                            <w:sz w:val="28"/>
                          </w:rPr>
                          <w:t>podpory</w:t>
                        </w:r>
                        <w:r>
                          <w:rPr>
                            <w:rFonts w:ascii="Calibri" w:hAnsi="Calibri"/>
                            <w:b/>
                            <w:spacing w:val="-3"/>
                            <w:sz w:val="28"/>
                          </w:rPr>
                          <w:t xml:space="preserve"> </w:t>
                        </w:r>
                        <w:r>
                          <w:rPr>
                            <w:rFonts w:ascii="Calibri" w:hAnsi="Calibri"/>
                            <w:b/>
                            <w:sz w:val="28"/>
                          </w:rPr>
                          <w:t xml:space="preserve">a </w:t>
                        </w:r>
                        <w:r>
                          <w:rPr>
                            <w:rFonts w:ascii="Calibri" w:hAnsi="Calibri"/>
                            <w:b/>
                            <w:spacing w:val="-2"/>
                            <w:sz w:val="28"/>
                          </w:rPr>
                          <w:t>Maintenance</w:t>
                        </w:r>
                      </w:p>
                    </w:txbxContent>
                  </v:textbox>
                </v:shape>
                <w10:anchorlock/>
              </v:group>
            </w:pict>
          </mc:Fallback>
        </mc:AlternateContent>
      </w:r>
    </w:p>
    <w:p w14:paraId="71A0C53F" w14:textId="77777777" w:rsidR="002B75C0" w:rsidRDefault="00000000">
      <w:pPr>
        <w:spacing w:before="208" w:line="237" w:lineRule="auto"/>
        <w:ind w:left="1574" w:right="946" w:hanging="1412"/>
        <w:rPr>
          <w:sz w:val="20"/>
        </w:rPr>
      </w:pPr>
      <w:r>
        <w:rPr>
          <w:b/>
          <w:position w:val="-2"/>
          <w:sz w:val="24"/>
        </w:rPr>
        <w:t xml:space="preserve">Popis služb </w:t>
      </w:r>
      <w:r>
        <w:rPr>
          <w:sz w:val="20"/>
        </w:rPr>
        <w:t>Zajištění servisní podpory a maintenance od výrobce na HW a SW komponenty Systému,</w:t>
      </w:r>
      <w:r>
        <w:rPr>
          <w:spacing w:val="-6"/>
          <w:sz w:val="20"/>
        </w:rPr>
        <w:t xml:space="preserve"> </w:t>
      </w:r>
      <w:r>
        <w:rPr>
          <w:sz w:val="20"/>
        </w:rPr>
        <w:t>pro</w:t>
      </w:r>
      <w:r>
        <w:rPr>
          <w:spacing w:val="-6"/>
          <w:sz w:val="20"/>
        </w:rPr>
        <w:t xml:space="preserve"> </w:t>
      </w:r>
      <w:r>
        <w:rPr>
          <w:sz w:val="20"/>
        </w:rPr>
        <w:t>které</w:t>
      </w:r>
      <w:r>
        <w:rPr>
          <w:spacing w:val="-6"/>
          <w:sz w:val="20"/>
        </w:rPr>
        <w:t xml:space="preserve"> </w:t>
      </w:r>
      <w:r>
        <w:rPr>
          <w:sz w:val="20"/>
        </w:rPr>
        <w:t>ji</w:t>
      </w:r>
      <w:r>
        <w:rPr>
          <w:spacing w:val="-7"/>
          <w:sz w:val="20"/>
        </w:rPr>
        <w:t xml:space="preserve"> </w:t>
      </w:r>
      <w:r>
        <w:rPr>
          <w:sz w:val="20"/>
        </w:rPr>
        <w:t>nezajišťuje</w:t>
      </w:r>
      <w:r>
        <w:rPr>
          <w:spacing w:val="-6"/>
          <w:sz w:val="20"/>
        </w:rPr>
        <w:t xml:space="preserve"> </w:t>
      </w:r>
      <w:r>
        <w:rPr>
          <w:sz w:val="20"/>
        </w:rPr>
        <w:t>Objednatel.</w:t>
      </w:r>
      <w:r>
        <w:rPr>
          <w:spacing w:val="-6"/>
          <w:sz w:val="20"/>
        </w:rPr>
        <w:t xml:space="preserve"> </w:t>
      </w:r>
      <w:r>
        <w:rPr>
          <w:sz w:val="20"/>
        </w:rPr>
        <w:t>Seznam</w:t>
      </w:r>
      <w:r>
        <w:rPr>
          <w:spacing w:val="-1"/>
          <w:sz w:val="20"/>
        </w:rPr>
        <w:t xml:space="preserve"> </w:t>
      </w:r>
      <w:r>
        <w:rPr>
          <w:sz w:val="20"/>
        </w:rPr>
        <w:t>HW a</w:t>
      </w:r>
      <w:r>
        <w:rPr>
          <w:spacing w:val="-7"/>
          <w:sz w:val="20"/>
        </w:rPr>
        <w:t xml:space="preserve"> </w:t>
      </w:r>
      <w:r>
        <w:rPr>
          <w:sz w:val="20"/>
        </w:rPr>
        <w:t>SW komponent,</w:t>
      </w:r>
      <w:r>
        <w:rPr>
          <w:spacing w:val="-6"/>
          <w:sz w:val="20"/>
        </w:rPr>
        <w:t xml:space="preserve"> </w:t>
      </w:r>
      <w:r>
        <w:rPr>
          <w:sz w:val="20"/>
        </w:rPr>
        <w:t>pro</w:t>
      </w:r>
      <w:r>
        <w:rPr>
          <w:spacing w:val="-6"/>
          <w:sz w:val="20"/>
        </w:rPr>
        <w:t xml:space="preserve"> </w:t>
      </w:r>
      <w:r>
        <w:rPr>
          <w:sz w:val="20"/>
        </w:rPr>
        <w:t>které zajišťuje podporu a maintenance Poskytovatel je v Příloze č. 9 Smlouvy.</w:t>
      </w:r>
    </w:p>
    <w:p w14:paraId="3FBC08FC" w14:textId="77777777" w:rsidR="002B75C0" w:rsidRDefault="002B75C0">
      <w:pPr>
        <w:pStyle w:val="Zkladntext"/>
        <w:spacing w:before="109"/>
        <w:rPr>
          <w:sz w:val="16"/>
        </w:rPr>
      </w:pPr>
    </w:p>
    <w:p w14:paraId="2BB17235" w14:textId="77777777" w:rsidR="002B75C0" w:rsidRDefault="00000000">
      <w:pPr>
        <w:ind w:left="163"/>
        <w:rPr>
          <w:sz w:val="16"/>
        </w:rPr>
      </w:pPr>
      <w:r>
        <w:rPr>
          <w:b/>
          <w:sz w:val="24"/>
        </w:rPr>
        <w:t>Objem</w:t>
      </w:r>
      <w:r>
        <w:rPr>
          <w:b/>
          <w:spacing w:val="-8"/>
          <w:sz w:val="24"/>
        </w:rPr>
        <w:t xml:space="preserve"> </w:t>
      </w:r>
      <w:r>
        <w:rPr>
          <w:b/>
          <w:sz w:val="24"/>
        </w:rPr>
        <w:t>poskytované</w:t>
      </w:r>
      <w:r>
        <w:rPr>
          <w:b/>
          <w:spacing w:val="-4"/>
          <w:sz w:val="24"/>
        </w:rPr>
        <w:t xml:space="preserve"> </w:t>
      </w:r>
      <w:r>
        <w:rPr>
          <w:b/>
          <w:sz w:val="24"/>
        </w:rPr>
        <w:t>služby</w:t>
      </w:r>
      <w:r>
        <w:rPr>
          <w:b/>
          <w:spacing w:val="-39"/>
          <w:sz w:val="24"/>
        </w:rPr>
        <w:t xml:space="preserve"> </w:t>
      </w:r>
      <w:r>
        <w:rPr>
          <w:sz w:val="16"/>
        </w:rPr>
        <w:t>Dle</w:t>
      </w:r>
      <w:r>
        <w:rPr>
          <w:spacing w:val="-3"/>
          <w:sz w:val="16"/>
        </w:rPr>
        <w:t xml:space="preserve"> </w:t>
      </w:r>
      <w:r>
        <w:rPr>
          <w:sz w:val="16"/>
        </w:rPr>
        <w:t>specifikace</w:t>
      </w:r>
      <w:r>
        <w:rPr>
          <w:spacing w:val="-3"/>
          <w:sz w:val="16"/>
        </w:rPr>
        <w:t xml:space="preserve"> </w:t>
      </w:r>
      <w:r>
        <w:rPr>
          <w:sz w:val="16"/>
        </w:rPr>
        <w:t>pro</w:t>
      </w:r>
      <w:r>
        <w:rPr>
          <w:spacing w:val="-2"/>
          <w:sz w:val="16"/>
        </w:rPr>
        <w:t xml:space="preserve"> </w:t>
      </w:r>
      <w:r>
        <w:rPr>
          <w:sz w:val="16"/>
        </w:rPr>
        <w:t>jednotlivé</w:t>
      </w:r>
      <w:r>
        <w:rPr>
          <w:spacing w:val="-3"/>
          <w:sz w:val="16"/>
        </w:rPr>
        <w:t xml:space="preserve"> </w:t>
      </w:r>
      <w:r>
        <w:rPr>
          <w:sz w:val="16"/>
        </w:rPr>
        <w:t>HW</w:t>
      </w:r>
      <w:r>
        <w:rPr>
          <w:spacing w:val="4"/>
          <w:sz w:val="16"/>
        </w:rPr>
        <w:t xml:space="preserve"> </w:t>
      </w:r>
      <w:r>
        <w:rPr>
          <w:sz w:val="16"/>
        </w:rPr>
        <w:t>a</w:t>
      </w:r>
      <w:r>
        <w:rPr>
          <w:spacing w:val="-3"/>
          <w:sz w:val="16"/>
        </w:rPr>
        <w:t xml:space="preserve"> </w:t>
      </w:r>
      <w:r>
        <w:rPr>
          <w:sz w:val="16"/>
        </w:rPr>
        <w:t>SW</w:t>
      </w:r>
      <w:r>
        <w:rPr>
          <w:spacing w:val="4"/>
          <w:sz w:val="16"/>
        </w:rPr>
        <w:t xml:space="preserve"> </w:t>
      </w:r>
      <w:r>
        <w:rPr>
          <w:sz w:val="16"/>
        </w:rPr>
        <w:t>komponenty</w:t>
      </w:r>
      <w:r>
        <w:rPr>
          <w:spacing w:val="-4"/>
          <w:sz w:val="16"/>
        </w:rPr>
        <w:t xml:space="preserve"> </w:t>
      </w:r>
      <w:r>
        <w:rPr>
          <w:sz w:val="16"/>
        </w:rPr>
        <w:t>v</w:t>
      </w:r>
      <w:r>
        <w:rPr>
          <w:spacing w:val="-3"/>
          <w:sz w:val="16"/>
        </w:rPr>
        <w:t xml:space="preserve"> </w:t>
      </w:r>
      <w:r>
        <w:rPr>
          <w:sz w:val="16"/>
        </w:rPr>
        <w:t>Příloze</w:t>
      </w:r>
      <w:r>
        <w:rPr>
          <w:spacing w:val="-3"/>
          <w:sz w:val="16"/>
        </w:rPr>
        <w:t xml:space="preserve"> </w:t>
      </w:r>
      <w:r>
        <w:rPr>
          <w:sz w:val="16"/>
        </w:rPr>
        <w:t>č.</w:t>
      </w:r>
      <w:r>
        <w:rPr>
          <w:spacing w:val="-2"/>
          <w:sz w:val="16"/>
        </w:rPr>
        <w:t xml:space="preserve"> </w:t>
      </w:r>
      <w:r>
        <w:rPr>
          <w:sz w:val="16"/>
        </w:rPr>
        <w:t>9</w:t>
      </w:r>
      <w:r>
        <w:rPr>
          <w:spacing w:val="-2"/>
          <w:sz w:val="16"/>
        </w:rPr>
        <w:t xml:space="preserve"> Smlouvy</w:t>
      </w:r>
    </w:p>
    <w:p w14:paraId="517719BE" w14:textId="77777777" w:rsidR="002B75C0" w:rsidRDefault="002B75C0">
      <w:pPr>
        <w:pStyle w:val="Zkladntext"/>
        <w:rPr>
          <w:sz w:val="20"/>
        </w:rPr>
      </w:pPr>
    </w:p>
    <w:p w14:paraId="61237A98" w14:textId="77777777" w:rsidR="002B75C0" w:rsidRDefault="002B75C0">
      <w:pPr>
        <w:pStyle w:val="Zkladntext"/>
        <w:spacing w:before="59"/>
        <w:rPr>
          <w:sz w:val="20"/>
        </w:rPr>
      </w:pP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16"/>
        <w:gridCol w:w="1707"/>
        <w:gridCol w:w="1265"/>
        <w:gridCol w:w="1285"/>
        <w:gridCol w:w="1345"/>
        <w:gridCol w:w="866"/>
        <w:gridCol w:w="1437"/>
      </w:tblGrid>
      <w:tr w:rsidR="002B75C0" w14:paraId="0E7EF7E0" w14:textId="77777777">
        <w:trPr>
          <w:trHeight w:val="322"/>
        </w:trPr>
        <w:tc>
          <w:tcPr>
            <w:tcW w:w="1416" w:type="dxa"/>
            <w:vMerge w:val="restart"/>
            <w:tcBorders>
              <w:right w:val="single" w:sz="8" w:space="0" w:color="000000"/>
            </w:tcBorders>
            <w:shd w:val="clear" w:color="auto" w:fill="C0C0C0"/>
          </w:tcPr>
          <w:p w14:paraId="2922FAA1" w14:textId="77777777" w:rsidR="002B75C0" w:rsidRDefault="00000000">
            <w:pPr>
              <w:pStyle w:val="TableParagraph"/>
              <w:spacing w:before="90" w:line="268" w:lineRule="auto"/>
              <w:ind w:left="99" w:right="62" w:firstLine="1"/>
              <w:jc w:val="center"/>
              <w:rPr>
                <w:b/>
                <w:sz w:val="20"/>
              </w:rPr>
            </w:pPr>
            <w:r>
              <w:rPr>
                <w:b/>
                <w:spacing w:val="-4"/>
                <w:sz w:val="20"/>
              </w:rPr>
              <w:t xml:space="preserve">Datum </w:t>
            </w:r>
            <w:r>
              <w:rPr>
                <w:b/>
                <w:spacing w:val="-2"/>
                <w:sz w:val="20"/>
              </w:rPr>
              <w:t>pořízení maintenance</w:t>
            </w:r>
          </w:p>
        </w:tc>
        <w:tc>
          <w:tcPr>
            <w:tcW w:w="1707" w:type="dxa"/>
            <w:tcBorders>
              <w:left w:val="single" w:sz="8" w:space="0" w:color="000000"/>
              <w:bottom w:val="single" w:sz="8" w:space="0" w:color="000000"/>
              <w:right w:val="single" w:sz="8" w:space="0" w:color="000000"/>
            </w:tcBorders>
            <w:shd w:val="clear" w:color="auto" w:fill="C0C0C0"/>
          </w:tcPr>
          <w:p w14:paraId="3DF5AB0F" w14:textId="77777777" w:rsidR="002B75C0" w:rsidRDefault="00000000">
            <w:pPr>
              <w:pStyle w:val="TableParagraph"/>
              <w:spacing w:before="46"/>
              <w:ind w:left="256"/>
              <w:rPr>
                <w:b/>
                <w:sz w:val="20"/>
              </w:rPr>
            </w:pPr>
            <w:r>
              <w:rPr>
                <w:b/>
                <w:spacing w:val="-2"/>
                <w:sz w:val="20"/>
              </w:rPr>
              <w:t>Komponenta</w:t>
            </w:r>
          </w:p>
        </w:tc>
        <w:tc>
          <w:tcPr>
            <w:tcW w:w="2550" w:type="dxa"/>
            <w:gridSpan w:val="2"/>
            <w:tcBorders>
              <w:left w:val="single" w:sz="8" w:space="0" w:color="000000"/>
              <w:bottom w:val="single" w:sz="8" w:space="0" w:color="000000"/>
              <w:right w:val="single" w:sz="8" w:space="0" w:color="000000"/>
            </w:tcBorders>
            <w:shd w:val="clear" w:color="auto" w:fill="C0C0C0"/>
          </w:tcPr>
          <w:p w14:paraId="14B03D9C" w14:textId="77777777" w:rsidR="002B75C0" w:rsidRDefault="00000000">
            <w:pPr>
              <w:pStyle w:val="TableParagraph"/>
              <w:spacing w:before="37"/>
              <w:ind w:left="100"/>
              <w:rPr>
                <w:b/>
                <w:sz w:val="20"/>
              </w:rPr>
            </w:pPr>
            <w:r>
              <w:rPr>
                <w:b/>
                <w:sz w:val="20"/>
              </w:rPr>
              <w:t>Doba</w:t>
            </w:r>
            <w:r>
              <w:rPr>
                <w:b/>
                <w:spacing w:val="-7"/>
                <w:sz w:val="20"/>
              </w:rPr>
              <w:t xml:space="preserve"> </w:t>
            </w:r>
            <w:r>
              <w:rPr>
                <w:b/>
                <w:sz w:val="20"/>
              </w:rPr>
              <w:t>trvání</w:t>
            </w:r>
            <w:r>
              <w:rPr>
                <w:b/>
                <w:spacing w:val="-7"/>
                <w:sz w:val="20"/>
              </w:rPr>
              <w:t xml:space="preserve"> </w:t>
            </w:r>
            <w:r>
              <w:rPr>
                <w:b/>
                <w:spacing w:val="-2"/>
                <w:sz w:val="20"/>
              </w:rPr>
              <w:t>maintenance</w:t>
            </w:r>
          </w:p>
        </w:tc>
        <w:tc>
          <w:tcPr>
            <w:tcW w:w="1345" w:type="dxa"/>
            <w:vMerge w:val="restart"/>
            <w:tcBorders>
              <w:left w:val="single" w:sz="8" w:space="0" w:color="000000"/>
              <w:right w:val="single" w:sz="8" w:space="0" w:color="000000"/>
            </w:tcBorders>
            <w:shd w:val="clear" w:color="auto" w:fill="C0C0C0"/>
          </w:tcPr>
          <w:p w14:paraId="4838575F" w14:textId="77777777" w:rsidR="002B75C0" w:rsidRDefault="00000000">
            <w:pPr>
              <w:pStyle w:val="TableParagraph"/>
              <w:spacing w:before="219" w:line="268" w:lineRule="auto"/>
              <w:ind w:left="215" w:hanging="12"/>
              <w:rPr>
                <w:b/>
                <w:sz w:val="20"/>
              </w:rPr>
            </w:pPr>
            <w:r>
              <w:rPr>
                <w:b/>
                <w:sz w:val="20"/>
              </w:rPr>
              <w:t>Cena</w:t>
            </w:r>
            <w:r>
              <w:rPr>
                <w:b/>
                <w:spacing w:val="-14"/>
                <w:sz w:val="20"/>
              </w:rPr>
              <w:t xml:space="preserve"> </w:t>
            </w:r>
            <w:r>
              <w:rPr>
                <w:b/>
                <w:sz w:val="20"/>
              </w:rPr>
              <w:t>v</w:t>
            </w:r>
            <w:r>
              <w:rPr>
                <w:b/>
                <w:spacing w:val="-14"/>
                <w:sz w:val="20"/>
              </w:rPr>
              <w:t xml:space="preserve"> </w:t>
            </w:r>
            <w:r>
              <w:rPr>
                <w:b/>
                <w:sz w:val="20"/>
              </w:rPr>
              <w:t>Kč (bez</w:t>
            </w:r>
            <w:r>
              <w:rPr>
                <w:b/>
                <w:spacing w:val="-4"/>
                <w:sz w:val="20"/>
              </w:rPr>
              <w:t xml:space="preserve"> DPH)</w:t>
            </w:r>
          </w:p>
        </w:tc>
        <w:tc>
          <w:tcPr>
            <w:tcW w:w="866" w:type="dxa"/>
            <w:vMerge w:val="restart"/>
            <w:tcBorders>
              <w:left w:val="single" w:sz="8" w:space="0" w:color="000000"/>
              <w:right w:val="single" w:sz="8" w:space="0" w:color="000000"/>
            </w:tcBorders>
            <w:shd w:val="clear" w:color="auto" w:fill="C0C0C0"/>
          </w:tcPr>
          <w:p w14:paraId="347CBF37" w14:textId="77777777" w:rsidR="002B75C0" w:rsidRDefault="002B75C0">
            <w:pPr>
              <w:pStyle w:val="TableParagraph"/>
              <w:spacing w:before="116"/>
              <w:rPr>
                <w:sz w:val="20"/>
              </w:rPr>
            </w:pPr>
          </w:p>
          <w:p w14:paraId="30C06371" w14:textId="77777777" w:rsidR="002B75C0" w:rsidRDefault="00000000">
            <w:pPr>
              <w:pStyle w:val="TableParagraph"/>
              <w:ind w:left="187"/>
              <w:rPr>
                <w:b/>
                <w:sz w:val="20"/>
              </w:rPr>
            </w:pPr>
            <w:r>
              <w:rPr>
                <w:b/>
                <w:spacing w:val="-4"/>
                <w:sz w:val="20"/>
              </w:rPr>
              <w:t>Měna</w:t>
            </w:r>
          </w:p>
        </w:tc>
        <w:tc>
          <w:tcPr>
            <w:tcW w:w="1437" w:type="dxa"/>
            <w:vMerge w:val="restart"/>
            <w:tcBorders>
              <w:left w:val="single" w:sz="8" w:space="0" w:color="000000"/>
            </w:tcBorders>
            <w:shd w:val="clear" w:color="auto" w:fill="C0C0C0"/>
          </w:tcPr>
          <w:p w14:paraId="5FB3C44F" w14:textId="77777777" w:rsidR="002B75C0" w:rsidRDefault="00000000">
            <w:pPr>
              <w:pStyle w:val="TableParagraph"/>
              <w:spacing w:before="219" w:line="268" w:lineRule="auto"/>
              <w:ind w:left="169" w:right="20" w:hanging="94"/>
              <w:rPr>
                <w:b/>
                <w:sz w:val="20"/>
              </w:rPr>
            </w:pPr>
            <w:r>
              <w:rPr>
                <w:b/>
                <w:sz w:val="20"/>
              </w:rPr>
              <w:t>Kurz</w:t>
            </w:r>
            <w:r>
              <w:rPr>
                <w:b/>
                <w:spacing w:val="-14"/>
                <w:sz w:val="20"/>
              </w:rPr>
              <w:t xml:space="preserve"> </w:t>
            </w:r>
            <w:r>
              <w:rPr>
                <w:b/>
                <w:sz w:val="20"/>
              </w:rPr>
              <w:t>ke</w:t>
            </w:r>
            <w:r>
              <w:rPr>
                <w:b/>
                <w:spacing w:val="-14"/>
                <w:sz w:val="20"/>
              </w:rPr>
              <w:t xml:space="preserve"> </w:t>
            </w:r>
            <w:r>
              <w:rPr>
                <w:b/>
                <w:sz w:val="20"/>
              </w:rPr>
              <w:t>Kč</w:t>
            </w:r>
            <w:r>
              <w:rPr>
                <w:b/>
                <w:spacing w:val="-14"/>
                <w:sz w:val="20"/>
              </w:rPr>
              <w:t xml:space="preserve"> </w:t>
            </w:r>
            <w:r>
              <w:rPr>
                <w:b/>
                <w:sz w:val="20"/>
              </w:rPr>
              <w:t>ke dni pořízení</w:t>
            </w:r>
          </w:p>
        </w:tc>
      </w:tr>
      <w:tr w:rsidR="002B75C0" w14:paraId="54468734" w14:textId="77777777">
        <w:trPr>
          <w:trHeight w:val="576"/>
        </w:trPr>
        <w:tc>
          <w:tcPr>
            <w:tcW w:w="1416" w:type="dxa"/>
            <w:vMerge/>
            <w:tcBorders>
              <w:top w:val="nil"/>
              <w:right w:val="single" w:sz="8" w:space="0" w:color="000000"/>
            </w:tcBorders>
            <w:shd w:val="clear" w:color="auto" w:fill="C0C0C0"/>
          </w:tcPr>
          <w:p w14:paraId="37F7F270" w14:textId="77777777" w:rsidR="002B75C0" w:rsidRDefault="002B75C0">
            <w:pPr>
              <w:rPr>
                <w:sz w:val="2"/>
                <w:szCs w:val="2"/>
              </w:rPr>
            </w:pPr>
          </w:p>
        </w:tc>
        <w:tc>
          <w:tcPr>
            <w:tcW w:w="1707" w:type="dxa"/>
            <w:tcBorders>
              <w:top w:val="single" w:sz="8" w:space="0" w:color="000000"/>
              <w:left w:val="single" w:sz="8" w:space="0" w:color="000000"/>
              <w:right w:val="single" w:sz="8" w:space="0" w:color="000000"/>
            </w:tcBorders>
            <w:shd w:val="clear" w:color="auto" w:fill="C0C0C0"/>
          </w:tcPr>
          <w:p w14:paraId="3E1C9704" w14:textId="77777777" w:rsidR="002B75C0" w:rsidRDefault="002B75C0">
            <w:pPr>
              <w:pStyle w:val="TableParagraph"/>
              <w:rPr>
                <w:rFonts w:ascii="Times New Roman"/>
                <w:sz w:val="20"/>
              </w:rPr>
            </w:pPr>
          </w:p>
        </w:tc>
        <w:tc>
          <w:tcPr>
            <w:tcW w:w="1265" w:type="dxa"/>
            <w:tcBorders>
              <w:top w:val="single" w:sz="8" w:space="0" w:color="000000"/>
              <w:left w:val="single" w:sz="8" w:space="0" w:color="000000"/>
              <w:right w:val="single" w:sz="8" w:space="0" w:color="000000"/>
            </w:tcBorders>
            <w:shd w:val="clear" w:color="auto" w:fill="C0C0C0"/>
          </w:tcPr>
          <w:p w14:paraId="69DA569B" w14:textId="77777777" w:rsidR="002B75C0" w:rsidRDefault="00000000">
            <w:pPr>
              <w:pStyle w:val="TableParagraph"/>
              <w:spacing w:before="174"/>
              <w:ind w:left="46"/>
              <w:jc w:val="center"/>
              <w:rPr>
                <w:b/>
                <w:sz w:val="20"/>
              </w:rPr>
            </w:pPr>
            <w:r>
              <w:rPr>
                <w:b/>
                <w:spacing w:val="-5"/>
                <w:sz w:val="20"/>
              </w:rPr>
              <w:t>Od</w:t>
            </w:r>
          </w:p>
        </w:tc>
        <w:tc>
          <w:tcPr>
            <w:tcW w:w="1285" w:type="dxa"/>
            <w:tcBorders>
              <w:top w:val="single" w:sz="8" w:space="0" w:color="000000"/>
              <w:left w:val="single" w:sz="8" w:space="0" w:color="000000"/>
              <w:right w:val="single" w:sz="8" w:space="0" w:color="000000"/>
            </w:tcBorders>
            <w:shd w:val="clear" w:color="auto" w:fill="C0C0C0"/>
          </w:tcPr>
          <w:p w14:paraId="7839768F" w14:textId="77777777" w:rsidR="002B75C0" w:rsidRDefault="00000000">
            <w:pPr>
              <w:pStyle w:val="TableParagraph"/>
              <w:spacing w:before="174"/>
              <w:ind w:left="46"/>
              <w:jc w:val="center"/>
              <w:rPr>
                <w:b/>
                <w:sz w:val="20"/>
              </w:rPr>
            </w:pPr>
            <w:r>
              <w:rPr>
                <w:b/>
                <w:spacing w:val="-5"/>
                <w:sz w:val="20"/>
              </w:rPr>
              <w:t>Do</w:t>
            </w:r>
          </w:p>
        </w:tc>
        <w:tc>
          <w:tcPr>
            <w:tcW w:w="1345" w:type="dxa"/>
            <w:vMerge/>
            <w:tcBorders>
              <w:top w:val="nil"/>
              <w:left w:val="single" w:sz="8" w:space="0" w:color="000000"/>
              <w:right w:val="single" w:sz="8" w:space="0" w:color="000000"/>
            </w:tcBorders>
            <w:shd w:val="clear" w:color="auto" w:fill="C0C0C0"/>
          </w:tcPr>
          <w:p w14:paraId="4F864EA0" w14:textId="77777777" w:rsidR="002B75C0" w:rsidRDefault="002B75C0">
            <w:pPr>
              <w:rPr>
                <w:sz w:val="2"/>
                <w:szCs w:val="2"/>
              </w:rPr>
            </w:pPr>
          </w:p>
        </w:tc>
        <w:tc>
          <w:tcPr>
            <w:tcW w:w="866" w:type="dxa"/>
            <w:vMerge/>
            <w:tcBorders>
              <w:top w:val="nil"/>
              <w:left w:val="single" w:sz="8" w:space="0" w:color="000000"/>
              <w:right w:val="single" w:sz="8" w:space="0" w:color="000000"/>
            </w:tcBorders>
            <w:shd w:val="clear" w:color="auto" w:fill="C0C0C0"/>
          </w:tcPr>
          <w:p w14:paraId="6E832192" w14:textId="77777777" w:rsidR="002B75C0" w:rsidRDefault="002B75C0">
            <w:pPr>
              <w:rPr>
                <w:sz w:val="2"/>
                <w:szCs w:val="2"/>
              </w:rPr>
            </w:pPr>
          </w:p>
        </w:tc>
        <w:tc>
          <w:tcPr>
            <w:tcW w:w="1437" w:type="dxa"/>
            <w:vMerge/>
            <w:tcBorders>
              <w:top w:val="nil"/>
              <w:left w:val="single" w:sz="8" w:space="0" w:color="000000"/>
            </w:tcBorders>
            <w:shd w:val="clear" w:color="auto" w:fill="C0C0C0"/>
          </w:tcPr>
          <w:p w14:paraId="37ABC8E3" w14:textId="77777777" w:rsidR="002B75C0" w:rsidRDefault="002B75C0">
            <w:pPr>
              <w:rPr>
                <w:sz w:val="2"/>
                <w:szCs w:val="2"/>
              </w:rPr>
            </w:pPr>
          </w:p>
        </w:tc>
      </w:tr>
      <w:tr w:rsidR="002B75C0" w14:paraId="372FD10E" w14:textId="77777777">
        <w:trPr>
          <w:trHeight w:val="252"/>
        </w:trPr>
        <w:tc>
          <w:tcPr>
            <w:tcW w:w="1416" w:type="dxa"/>
            <w:tcBorders>
              <w:bottom w:val="single" w:sz="8" w:space="0" w:color="000000"/>
              <w:right w:val="single" w:sz="8" w:space="0" w:color="000000"/>
            </w:tcBorders>
          </w:tcPr>
          <w:p w14:paraId="30BDAE75" w14:textId="77777777" w:rsidR="002B75C0" w:rsidRDefault="002B75C0">
            <w:pPr>
              <w:pStyle w:val="TableParagraph"/>
              <w:rPr>
                <w:rFonts w:ascii="Times New Roman"/>
                <w:sz w:val="18"/>
              </w:rPr>
            </w:pPr>
          </w:p>
        </w:tc>
        <w:tc>
          <w:tcPr>
            <w:tcW w:w="1707" w:type="dxa"/>
            <w:tcBorders>
              <w:left w:val="single" w:sz="8" w:space="0" w:color="000000"/>
              <w:bottom w:val="single" w:sz="8" w:space="0" w:color="000000"/>
              <w:right w:val="single" w:sz="8" w:space="0" w:color="000000"/>
            </w:tcBorders>
          </w:tcPr>
          <w:p w14:paraId="77DA8CCD" w14:textId="77777777" w:rsidR="002B75C0" w:rsidRDefault="002B75C0">
            <w:pPr>
              <w:pStyle w:val="TableParagraph"/>
              <w:rPr>
                <w:rFonts w:ascii="Times New Roman"/>
                <w:sz w:val="18"/>
              </w:rPr>
            </w:pPr>
          </w:p>
        </w:tc>
        <w:tc>
          <w:tcPr>
            <w:tcW w:w="1265" w:type="dxa"/>
            <w:tcBorders>
              <w:left w:val="single" w:sz="8" w:space="0" w:color="000000"/>
              <w:bottom w:val="single" w:sz="8" w:space="0" w:color="000000"/>
              <w:right w:val="single" w:sz="8" w:space="0" w:color="000000"/>
            </w:tcBorders>
          </w:tcPr>
          <w:p w14:paraId="16588D8F" w14:textId="77777777" w:rsidR="002B75C0" w:rsidRDefault="002B75C0">
            <w:pPr>
              <w:pStyle w:val="TableParagraph"/>
              <w:rPr>
                <w:rFonts w:ascii="Times New Roman"/>
                <w:sz w:val="18"/>
              </w:rPr>
            </w:pPr>
          </w:p>
        </w:tc>
        <w:tc>
          <w:tcPr>
            <w:tcW w:w="1285" w:type="dxa"/>
            <w:tcBorders>
              <w:left w:val="single" w:sz="8" w:space="0" w:color="000000"/>
              <w:bottom w:val="single" w:sz="8" w:space="0" w:color="000000"/>
              <w:right w:val="single" w:sz="8" w:space="0" w:color="000000"/>
            </w:tcBorders>
          </w:tcPr>
          <w:p w14:paraId="5E3B6ECE" w14:textId="77777777" w:rsidR="002B75C0" w:rsidRDefault="002B75C0">
            <w:pPr>
              <w:pStyle w:val="TableParagraph"/>
              <w:rPr>
                <w:rFonts w:ascii="Times New Roman"/>
                <w:sz w:val="18"/>
              </w:rPr>
            </w:pPr>
          </w:p>
        </w:tc>
        <w:tc>
          <w:tcPr>
            <w:tcW w:w="1345" w:type="dxa"/>
            <w:tcBorders>
              <w:left w:val="single" w:sz="8" w:space="0" w:color="000000"/>
              <w:bottom w:val="single" w:sz="8" w:space="0" w:color="000000"/>
              <w:right w:val="single" w:sz="8" w:space="0" w:color="000000"/>
            </w:tcBorders>
          </w:tcPr>
          <w:p w14:paraId="2916B618" w14:textId="77777777" w:rsidR="002B75C0" w:rsidRDefault="002B75C0">
            <w:pPr>
              <w:pStyle w:val="TableParagraph"/>
              <w:rPr>
                <w:rFonts w:ascii="Times New Roman"/>
                <w:sz w:val="18"/>
              </w:rPr>
            </w:pPr>
          </w:p>
        </w:tc>
        <w:tc>
          <w:tcPr>
            <w:tcW w:w="866" w:type="dxa"/>
            <w:tcBorders>
              <w:left w:val="single" w:sz="8" w:space="0" w:color="000000"/>
              <w:bottom w:val="single" w:sz="8" w:space="0" w:color="000000"/>
              <w:right w:val="single" w:sz="8" w:space="0" w:color="000000"/>
            </w:tcBorders>
          </w:tcPr>
          <w:p w14:paraId="675487B7" w14:textId="77777777" w:rsidR="002B75C0" w:rsidRDefault="002B75C0">
            <w:pPr>
              <w:pStyle w:val="TableParagraph"/>
              <w:rPr>
                <w:rFonts w:ascii="Times New Roman"/>
                <w:sz w:val="18"/>
              </w:rPr>
            </w:pPr>
          </w:p>
        </w:tc>
        <w:tc>
          <w:tcPr>
            <w:tcW w:w="1437" w:type="dxa"/>
            <w:tcBorders>
              <w:left w:val="single" w:sz="8" w:space="0" w:color="000000"/>
              <w:bottom w:val="single" w:sz="8" w:space="0" w:color="000000"/>
            </w:tcBorders>
          </w:tcPr>
          <w:p w14:paraId="30E75EE2" w14:textId="77777777" w:rsidR="002B75C0" w:rsidRDefault="002B75C0">
            <w:pPr>
              <w:pStyle w:val="TableParagraph"/>
              <w:rPr>
                <w:rFonts w:ascii="Times New Roman"/>
                <w:sz w:val="18"/>
              </w:rPr>
            </w:pPr>
          </w:p>
        </w:tc>
      </w:tr>
      <w:tr w:rsidR="002B75C0" w14:paraId="7FC762C3" w14:textId="77777777">
        <w:trPr>
          <w:trHeight w:val="265"/>
        </w:trPr>
        <w:tc>
          <w:tcPr>
            <w:tcW w:w="1416" w:type="dxa"/>
            <w:tcBorders>
              <w:top w:val="single" w:sz="8" w:space="0" w:color="000000"/>
              <w:bottom w:val="single" w:sz="8" w:space="0" w:color="000000"/>
              <w:right w:val="single" w:sz="8" w:space="0" w:color="000000"/>
            </w:tcBorders>
          </w:tcPr>
          <w:p w14:paraId="4073CE78" w14:textId="77777777" w:rsidR="002B75C0" w:rsidRDefault="002B75C0">
            <w:pPr>
              <w:pStyle w:val="TableParagraph"/>
              <w:rPr>
                <w:rFonts w:ascii="Times New Roman"/>
                <w:sz w:val="18"/>
              </w:rPr>
            </w:pPr>
          </w:p>
        </w:tc>
        <w:tc>
          <w:tcPr>
            <w:tcW w:w="1707" w:type="dxa"/>
            <w:tcBorders>
              <w:top w:val="single" w:sz="8" w:space="0" w:color="000000"/>
              <w:left w:val="single" w:sz="8" w:space="0" w:color="000000"/>
              <w:bottom w:val="single" w:sz="8" w:space="0" w:color="000000"/>
              <w:right w:val="single" w:sz="8" w:space="0" w:color="000000"/>
            </w:tcBorders>
          </w:tcPr>
          <w:p w14:paraId="35C496E7" w14:textId="77777777" w:rsidR="002B75C0" w:rsidRDefault="002B75C0">
            <w:pPr>
              <w:pStyle w:val="TableParagraph"/>
              <w:rPr>
                <w:rFonts w:ascii="Times New Roman"/>
                <w:sz w:val="18"/>
              </w:rPr>
            </w:pPr>
          </w:p>
        </w:tc>
        <w:tc>
          <w:tcPr>
            <w:tcW w:w="1265" w:type="dxa"/>
            <w:tcBorders>
              <w:top w:val="single" w:sz="8" w:space="0" w:color="000000"/>
              <w:left w:val="single" w:sz="8" w:space="0" w:color="000000"/>
              <w:bottom w:val="single" w:sz="8" w:space="0" w:color="000000"/>
              <w:right w:val="single" w:sz="8" w:space="0" w:color="000000"/>
            </w:tcBorders>
          </w:tcPr>
          <w:p w14:paraId="51DDF66E" w14:textId="77777777" w:rsidR="002B75C0" w:rsidRDefault="002B75C0">
            <w:pPr>
              <w:pStyle w:val="TableParagraph"/>
              <w:rPr>
                <w:rFonts w:ascii="Times New Roman"/>
                <w:sz w:val="18"/>
              </w:rPr>
            </w:pPr>
          </w:p>
        </w:tc>
        <w:tc>
          <w:tcPr>
            <w:tcW w:w="1285" w:type="dxa"/>
            <w:tcBorders>
              <w:top w:val="single" w:sz="8" w:space="0" w:color="000000"/>
              <w:left w:val="single" w:sz="8" w:space="0" w:color="000000"/>
              <w:bottom w:val="single" w:sz="8" w:space="0" w:color="000000"/>
              <w:right w:val="single" w:sz="8" w:space="0" w:color="000000"/>
            </w:tcBorders>
          </w:tcPr>
          <w:p w14:paraId="4B43C3FC" w14:textId="77777777" w:rsidR="002B75C0" w:rsidRDefault="002B75C0">
            <w:pPr>
              <w:pStyle w:val="TableParagraph"/>
              <w:rPr>
                <w:rFonts w:ascii="Times New Roman"/>
                <w:sz w:val="18"/>
              </w:rPr>
            </w:pPr>
          </w:p>
        </w:tc>
        <w:tc>
          <w:tcPr>
            <w:tcW w:w="1345" w:type="dxa"/>
            <w:tcBorders>
              <w:top w:val="single" w:sz="8" w:space="0" w:color="000000"/>
              <w:left w:val="single" w:sz="8" w:space="0" w:color="000000"/>
              <w:bottom w:val="single" w:sz="8" w:space="0" w:color="000000"/>
              <w:right w:val="single" w:sz="8" w:space="0" w:color="000000"/>
            </w:tcBorders>
          </w:tcPr>
          <w:p w14:paraId="01C27537" w14:textId="77777777" w:rsidR="002B75C0" w:rsidRDefault="002B75C0">
            <w:pPr>
              <w:pStyle w:val="TableParagraph"/>
              <w:rPr>
                <w:rFonts w:ascii="Times New Roman"/>
                <w:sz w:val="18"/>
              </w:rPr>
            </w:pPr>
          </w:p>
        </w:tc>
        <w:tc>
          <w:tcPr>
            <w:tcW w:w="866" w:type="dxa"/>
            <w:tcBorders>
              <w:top w:val="single" w:sz="8" w:space="0" w:color="000000"/>
              <w:left w:val="single" w:sz="8" w:space="0" w:color="000000"/>
              <w:bottom w:val="single" w:sz="8" w:space="0" w:color="000000"/>
              <w:right w:val="single" w:sz="8" w:space="0" w:color="000000"/>
            </w:tcBorders>
          </w:tcPr>
          <w:p w14:paraId="1C176A37" w14:textId="77777777" w:rsidR="002B75C0" w:rsidRDefault="002B75C0">
            <w:pPr>
              <w:pStyle w:val="TableParagraph"/>
              <w:rPr>
                <w:rFonts w:ascii="Times New Roman"/>
                <w:sz w:val="18"/>
              </w:rPr>
            </w:pPr>
          </w:p>
        </w:tc>
        <w:tc>
          <w:tcPr>
            <w:tcW w:w="1437" w:type="dxa"/>
            <w:tcBorders>
              <w:top w:val="single" w:sz="8" w:space="0" w:color="000000"/>
              <w:left w:val="single" w:sz="8" w:space="0" w:color="000000"/>
              <w:bottom w:val="single" w:sz="8" w:space="0" w:color="000000"/>
            </w:tcBorders>
          </w:tcPr>
          <w:p w14:paraId="49529267" w14:textId="77777777" w:rsidR="002B75C0" w:rsidRDefault="002B75C0">
            <w:pPr>
              <w:pStyle w:val="TableParagraph"/>
              <w:rPr>
                <w:rFonts w:ascii="Times New Roman"/>
                <w:sz w:val="18"/>
              </w:rPr>
            </w:pPr>
          </w:p>
        </w:tc>
      </w:tr>
      <w:tr w:rsidR="002B75C0" w14:paraId="1A1C7142" w14:textId="77777777">
        <w:trPr>
          <w:trHeight w:val="265"/>
        </w:trPr>
        <w:tc>
          <w:tcPr>
            <w:tcW w:w="1416" w:type="dxa"/>
            <w:tcBorders>
              <w:top w:val="single" w:sz="8" w:space="0" w:color="000000"/>
              <w:bottom w:val="single" w:sz="8" w:space="0" w:color="000000"/>
              <w:right w:val="single" w:sz="8" w:space="0" w:color="000000"/>
            </w:tcBorders>
          </w:tcPr>
          <w:p w14:paraId="1F24E1E1" w14:textId="77777777" w:rsidR="002B75C0" w:rsidRDefault="002B75C0">
            <w:pPr>
              <w:pStyle w:val="TableParagraph"/>
              <w:rPr>
                <w:rFonts w:ascii="Times New Roman"/>
                <w:sz w:val="18"/>
              </w:rPr>
            </w:pPr>
          </w:p>
        </w:tc>
        <w:tc>
          <w:tcPr>
            <w:tcW w:w="1707" w:type="dxa"/>
            <w:tcBorders>
              <w:top w:val="single" w:sz="8" w:space="0" w:color="000000"/>
              <w:left w:val="single" w:sz="8" w:space="0" w:color="000000"/>
              <w:bottom w:val="single" w:sz="8" w:space="0" w:color="000000"/>
              <w:right w:val="single" w:sz="8" w:space="0" w:color="000000"/>
            </w:tcBorders>
          </w:tcPr>
          <w:p w14:paraId="64FA4522" w14:textId="77777777" w:rsidR="002B75C0" w:rsidRDefault="002B75C0">
            <w:pPr>
              <w:pStyle w:val="TableParagraph"/>
              <w:rPr>
                <w:rFonts w:ascii="Times New Roman"/>
                <w:sz w:val="18"/>
              </w:rPr>
            </w:pPr>
          </w:p>
        </w:tc>
        <w:tc>
          <w:tcPr>
            <w:tcW w:w="1265" w:type="dxa"/>
            <w:tcBorders>
              <w:top w:val="single" w:sz="8" w:space="0" w:color="000000"/>
              <w:left w:val="single" w:sz="8" w:space="0" w:color="000000"/>
              <w:bottom w:val="single" w:sz="8" w:space="0" w:color="000000"/>
              <w:right w:val="single" w:sz="8" w:space="0" w:color="000000"/>
            </w:tcBorders>
          </w:tcPr>
          <w:p w14:paraId="703B25BB" w14:textId="77777777" w:rsidR="002B75C0" w:rsidRDefault="002B75C0">
            <w:pPr>
              <w:pStyle w:val="TableParagraph"/>
              <w:rPr>
                <w:rFonts w:ascii="Times New Roman"/>
                <w:sz w:val="18"/>
              </w:rPr>
            </w:pPr>
          </w:p>
        </w:tc>
        <w:tc>
          <w:tcPr>
            <w:tcW w:w="1285" w:type="dxa"/>
            <w:tcBorders>
              <w:top w:val="single" w:sz="8" w:space="0" w:color="000000"/>
              <w:left w:val="single" w:sz="8" w:space="0" w:color="000000"/>
              <w:bottom w:val="single" w:sz="8" w:space="0" w:color="000000"/>
              <w:right w:val="single" w:sz="8" w:space="0" w:color="000000"/>
            </w:tcBorders>
          </w:tcPr>
          <w:p w14:paraId="282364DB" w14:textId="77777777" w:rsidR="002B75C0" w:rsidRDefault="002B75C0">
            <w:pPr>
              <w:pStyle w:val="TableParagraph"/>
              <w:rPr>
                <w:rFonts w:ascii="Times New Roman"/>
                <w:sz w:val="18"/>
              </w:rPr>
            </w:pPr>
          </w:p>
        </w:tc>
        <w:tc>
          <w:tcPr>
            <w:tcW w:w="1345" w:type="dxa"/>
            <w:tcBorders>
              <w:top w:val="single" w:sz="8" w:space="0" w:color="000000"/>
              <w:left w:val="single" w:sz="8" w:space="0" w:color="000000"/>
              <w:bottom w:val="single" w:sz="8" w:space="0" w:color="000000"/>
              <w:right w:val="single" w:sz="8" w:space="0" w:color="000000"/>
            </w:tcBorders>
          </w:tcPr>
          <w:p w14:paraId="70E0EB04" w14:textId="77777777" w:rsidR="002B75C0" w:rsidRDefault="002B75C0">
            <w:pPr>
              <w:pStyle w:val="TableParagraph"/>
              <w:rPr>
                <w:rFonts w:ascii="Times New Roman"/>
                <w:sz w:val="18"/>
              </w:rPr>
            </w:pPr>
          </w:p>
        </w:tc>
        <w:tc>
          <w:tcPr>
            <w:tcW w:w="866" w:type="dxa"/>
            <w:tcBorders>
              <w:top w:val="single" w:sz="8" w:space="0" w:color="000000"/>
              <w:left w:val="single" w:sz="8" w:space="0" w:color="000000"/>
              <w:bottom w:val="single" w:sz="8" w:space="0" w:color="000000"/>
              <w:right w:val="single" w:sz="8" w:space="0" w:color="000000"/>
            </w:tcBorders>
          </w:tcPr>
          <w:p w14:paraId="7FA4E0E6" w14:textId="77777777" w:rsidR="002B75C0" w:rsidRDefault="002B75C0">
            <w:pPr>
              <w:pStyle w:val="TableParagraph"/>
              <w:rPr>
                <w:rFonts w:ascii="Times New Roman"/>
                <w:sz w:val="18"/>
              </w:rPr>
            </w:pPr>
          </w:p>
        </w:tc>
        <w:tc>
          <w:tcPr>
            <w:tcW w:w="1437" w:type="dxa"/>
            <w:tcBorders>
              <w:top w:val="single" w:sz="8" w:space="0" w:color="000000"/>
              <w:left w:val="single" w:sz="8" w:space="0" w:color="000000"/>
              <w:bottom w:val="single" w:sz="8" w:space="0" w:color="000000"/>
            </w:tcBorders>
          </w:tcPr>
          <w:p w14:paraId="7354DFD9" w14:textId="77777777" w:rsidR="002B75C0" w:rsidRDefault="002B75C0">
            <w:pPr>
              <w:pStyle w:val="TableParagraph"/>
              <w:rPr>
                <w:rFonts w:ascii="Times New Roman"/>
                <w:sz w:val="18"/>
              </w:rPr>
            </w:pPr>
          </w:p>
        </w:tc>
      </w:tr>
      <w:tr w:rsidR="002B75C0" w14:paraId="19EA1E5C" w14:textId="77777777">
        <w:trPr>
          <w:trHeight w:val="265"/>
        </w:trPr>
        <w:tc>
          <w:tcPr>
            <w:tcW w:w="1416" w:type="dxa"/>
            <w:tcBorders>
              <w:top w:val="single" w:sz="8" w:space="0" w:color="000000"/>
              <w:bottom w:val="single" w:sz="8" w:space="0" w:color="000000"/>
              <w:right w:val="single" w:sz="8" w:space="0" w:color="000000"/>
            </w:tcBorders>
          </w:tcPr>
          <w:p w14:paraId="5031BA55" w14:textId="77777777" w:rsidR="002B75C0" w:rsidRDefault="002B75C0">
            <w:pPr>
              <w:pStyle w:val="TableParagraph"/>
              <w:rPr>
                <w:rFonts w:ascii="Times New Roman"/>
                <w:sz w:val="18"/>
              </w:rPr>
            </w:pPr>
          </w:p>
        </w:tc>
        <w:tc>
          <w:tcPr>
            <w:tcW w:w="1707" w:type="dxa"/>
            <w:tcBorders>
              <w:top w:val="single" w:sz="8" w:space="0" w:color="000000"/>
              <w:left w:val="single" w:sz="8" w:space="0" w:color="000000"/>
              <w:bottom w:val="single" w:sz="8" w:space="0" w:color="000000"/>
              <w:right w:val="single" w:sz="8" w:space="0" w:color="000000"/>
            </w:tcBorders>
          </w:tcPr>
          <w:p w14:paraId="1EC6220D" w14:textId="77777777" w:rsidR="002B75C0" w:rsidRDefault="002B75C0">
            <w:pPr>
              <w:pStyle w:val="TableParagraph"/>
              <w:rPr>
                <w:rFonts w:ascii="Times New Roman"/>
                <w:sz w:val="18"/>
              </w:rPr>
            </w:pPr>
          </w:p>
        </w:tc>
        <w:tc>
          <w:tcPr>
            <w:tcW w:w="1265" w:type="dxa"/>
            <w:tcBorders>
              <w:top w:val="single" w:sz="8" w:space="0" w:color="000000"/>
              <w:left w:val="single" w:sz="8" w:space="0" w:color="000000"/>
              <w:bottom w:val="single" w:sz="8" w:space="0" w:color="000000"/>
              <w:right w:val="single" w:sz="8" w:space="0" w:color="000000"/>
            </w:tcBorders>
          </w:tcPr>
          <w:p w14:paraId="32151807" w14:textId="77777777" w:rsidR="002B75C0" w:rsidRDefault="002B75C0">
            <w:pPr>
              <w:pStyle w:val="TableParagraph"/>
              <w:rPr>
                <w:rFonts w:ascii="Times New Roman"/>
                <w:sz w:val="18"/>
              </w:rPr>
            </w:pPr>
          </w:p>
        </w:tc>
        <w:tc>
          <w:tcPr>
            <w:tcW w:w="1285" w:type="dxa"/>
            <w:tcBorders>
              <w:top w:val="single" w:sz="8" w:space="0" w:color="000000"/>
              <w:left w:val="single" w:sz="8" w:space="0" w:color="000000"/>
              <w:bottom w:val="single" w:sz="8" w:space="0" w:color="000000"/>
              <w:right w:val="single" w:sz="8" w:space="0" w:color="000000"/>
            </w:tcBorders>
          </w:tcPr>
          <w:p w14:paraId="6E478D12" w14:textId="77777777" w:rsidR="002B75C0" w:rsidRDefault="002B75C0">
            <w:pPr>
              <w:pStyle w:val="TableParagraph"/>
              <w:rPr>
                <w:rFonts w:ascii="Times New Roman"/>
                <w:sz w:val="18"/>
              </w:rPr>
            </w:pPr>
          </w:p>
        </w:tc>
        <w:tc>
          <w:tcPr>
            <w:tcW w:w="1345" w:type="dxa"/>
            <w:tcBorders>
              <w:top w:val="single" w:sz="8" w:space="0" w:color="000000"/>
              <w:left w:val="single" w:sz="8" w:space="0" w:color="000000"/>
              <w:bottom w:val="single" w:sz="8" w:space="0" w:color="000000"/>
              <w:right w:val="single" w:sz="8" w:space="0" w:color="000000"/>
            </w:tcBorders>
          </w:tcPr>
          <w:p w14:paraId="49FBE526" w14:textId="77777777" w:rsidR="002B75C0" w:rsidRDefault="002B75C0">
            <w:pPr>
              <w:pStyle w:val="TableParagraph"/>
              <w:rPr>
                <w:rFonts w:ascii="Times New Roman"/>
                <w:sz w:val="18"/>
              </w:rPr>
            </w:pPr>
          </w:p>
        </w:tc>
        <w:tc>
          <w:tcPr>
            <w:tcW w:w="866" w:type="dxa"/>
            <w:tcBorders>
              <w:top w:val="single" w:sz="8" w:space="0" w:color="000000"/>
              <w:left w:val="single" w:sz="8" w:space="0" w:color="000000"/>
              <w:bottom w:val="single" w:sz="8" w:space="0" w:color="000000"/>
              <w:right w:val="single" w:sz="8" w:space="0" w:color="000000"/>
            </w:tcBorders>
          </w:tcPr>
          <w:p w14:paraId="5F92B526" w14:textId="77777777" w:rsidR="002B75C0" w:rsidRDefault="002B75C0">
            <w:pPr>
              <w:pStyle w:val="TableParagraph"/>
              <w:rPr>
                <w:rFonts w:ascii="Times New Roman"/>
                <w:sz w:val="18"/>
              </w:rPr>
            </w:pPr>
          </w:p>
        </w:tc>
        <w:tc>
          <w:tcPr>
            <w:tcW w:w="1437" w:type="dxa"/>
            <w:tcBorders>
              <w:top w:val="single" w:sz="8" w:space="0" w:color="000000"/>
              <w:left w:val="single" w:sz="8" w:space="0" w:color="000000"/>
              <w:bottom w:val="single" w:sz="8" w:space="0" w:color="000000"/>
            </w:tcBorders>
          </w:tcPr>
          <w:p w14:paraId="1A3C648C" w14:textId="77777777" w:rsidR="002B75C0" w:rsidRDefault="002B75C0">
            <w:pPr>
              <w:pStyle w:val="TableParagraph"/>
              <w:rPr>
                <w:rFonts w:ascii="Times New Roman"/>
                <w:sz w:val="18"/>
              </w:rPr>
            </w:pPr>
          </w:p>
        </w:tc>
      </w:tr>
      <w:tr w:rsidR="002B75C0" w14:paraId="0E5A83D8" w14:textId="77777777">
        <w:trPr>
          <w:trHeight w:val="265"/>
        </w:trPr>
        <w:tc>
          <w:tcPr>
            <w:tcW w:w="1416" w:type="dxa"/>
            <w:tcBorders>
              <w:top w:val="single" w:sz="8" w:space="0" w:color="000000"/>
              <w:bottom w:val="single" w:sz="8" w:space="0" w:color="000000"/>
              <w:right w:val="single" w:sz="8" w:space="0" w:color="000000"/>
            </w:tcBorders>
          </w:tcPr>
          <w:p w14:paraId="459B7E8C" w14:textId="77777777" w:rsidR="002B75C0" w:rsidRDefault="002B75C0">
            <w:pPr>
              <w:pStyle w:val="TableParagraph"/>
              <w:rPr>
                <w:rFonts w:ascii="Times New Roman"/>
                <w:sz w:val="18"/>
              </w:rPr>
            </w:pPr>
          </w:p>
        </w:tc>
        <w:tc>
          <w:tcPr>
            <w:tcW w:w="1707" w:type="dxa"/>
            <w:tcBorders>
              <w:top w:val="single" w:sz="8" w:space="0" w:color="000000"/>
              <w:left w:val="single" w:sz="8" w:space="0" w:color="000000"/>
              <w:bottom w:val="single" w:sz="8" w:space="0" w:color="000000"/>
              <w:right w:val="single" w:sz="8" w:space="0" w:color="000000"/>
            </w:tcBorders>
          </w:tcPr>
          <w:p w14:paraId="79529381" w14:textId="77777777" w:rsidR="002B75C0" w:rsidRDefault="002B75C0">
            <w:pPr>
              <w:pStyle w:val="TableParagraph"/>
              <w:rPr>
                <w:rFonts w:ascii="Times New Roman"/>
                <w:sz w:val="18"/>
              </w:rPr>
            </w:pPr>
          </w:p>
        </w:tc>
        <w:tc>
          <w:tcPr>
            <w:tcW w:w="1265" w:type="dxa"/>
            <w:tcBorders>
              <w:top w:val="single" w:sz="8" w:space="0" w:color="000000"/>
              <w:left w:val="single" w:sz="8" w:space="0" w:color="000000"/>
              <w:bottom w:val="single" w:sz="8" w:space="0" w:color="000000"/>
              <w:right w:val="single" w:sz="8" w:space="0" w:color="000000"/>
            </w:tcBorders>
          </w:tcPr>
          <w:p w14:paraId="6FF1A31D" w14:textId="77777777" w:rsidR="002B75C0" w:rsidRDefault="002B75C0">
            <w:pPr>
              <w:pStyle w:val="TableParagraph"/>
              <w:rPr>
                <w:rFonts w:ascii="Times New Roman"/>
                <w:sz w:val="18"/>
              </w:rPr>
            </w:pPr>
          </w:p>
        </w:tc>
        <w:tc>
          <w:tcPr>
            <w:tcW w:w="1285" w:type="dxa"/>
            <w:tcBorders>
              <w:top w:val="single" w:sz="8" w:space="0" w:color="000000"/>
              <w:left w:val="single" w:sz="8" w:space="0" w:color="000000"/>
              <w:bottom w:val="single" w:sz="8" w:space="0" w:color="000000"/>
              <w:right w:val="single" w:sz="8" w:space="0" w:color="000000"/>
            </w:tcBorders>
          </w:tcPr>
          <w:p w14:paraId="240B7511" w14:textId="77777777" w:rsidR="002B75C0" w:rsidRDefault="002B75C0">
            <w:pPr>
              <w:pStyle w:val="TableParagraph"/>
              <w:rPr>
                <w:rFonts w:ascii="Times New Roman"/>
                <w:sz w:val="18"/>
              </w:rPr>
            </w:pPr>
          </w:p>
        </w:tc>
        <w:tc>
          <w:tcPr>
            <w:tcW w:w="1345" w:type="dxa"/>
            <w:tcBorders>
              <w:top w:val="single" w:sz="8" w:space="0" w:color="000000"/>
              <w:left w:val="single" w:sz="8" w:space="0" w:color="000000"/>
              <w:bottom w:val="single" w:sz="8" w:space="0" w:color="000000"/>
              <w:right w:val="single" w:sz="8" w:space="0" w:color="000000"/>
            </w:tcBorders>
          </w:tcPr>
          <w:p w14:paraId="6696C572" w14:textId="77777777" w:rsidR="002B75C0" w:rsidRDefault="002B75C0">
            <w:pPr>
              <w:pStyle w:val="TableParagraph"/>
              <w:rPr>
                <w:rFonts w:ascii="Times New Roman"/>
                <w:sz w:val="18"/>
              </w:rPr>
            </w:pPr>
          </w:p>
        </w:tc>
        <w:tc>
          <w:tcPr>
            <w:tcW w:w="866" w:type="dxa"/>
            <w:tcBorders>
              <w:top w:val="single" w:sz="8" w:space="0" w:color="000000"/>
              <w:left w:val="single" w:sz="8" w:space="0" w:color="000000"/>
              <w:bottom w:val="single" w:sz="8" w:space="0" w:color="000000"/>
              <w:right w:val="single" w:sz="8" w:space="0" w:color="000000"/>
            </w:tcBorders>
          </w:tcPr>
          <w:p w14:paraId="41219010" w14:textId="77777777" w:rsidR="002B75C0" w:rsidRDefault="002B75C0">
            <w:pPr>
              <w:pStyle w:val="TableParagraph"/>
              <w:rPr>
                <w:rFonts w:ascii="Times New Roman"/>
                <w:sz w:val="18"/>
              </w:rPr>
            </w:pPr>
          </w:p>
        </w:tc>
        <w:tc>
          <w:tcPr>
            <w:tcW w:w="1437" w:type="dxa"/>
            <w:tcBorders>
              <w:top w:val="single" w:sz="8" w:space="0" w:color="000000"/>
              <w:left w:val="single" w:sz="8" w:space="0" w:color="000000"/>
              <w:bottom w:val="single" w:sz="8" w:space="0" w:color="000000"/>
            </w:tcBorders>
          </w:tcPr>
          <w:p w14:paraId="3FA093FF" w14:textId="77777777" w:rsidR="002B75C0" w:rsidRDefault="002B75C0">
            <w:pPr>
              <w:pStyle w:val="TableParagraph"/>
              <w:rPr>
                <w:rFonts w:ascii="Times New Roman"/>
                <w:sz w:val="18"/>
              </w:rPr>
            </w:pPr>
          </w:p>
        </w:tc>
      </w:tr>
      <w:tr w:rsidR="002B75C0" w14:paraId="53ACAC08" w14:textId="77777777">
        <w:trPr>
          <w:trHeight w:val="265"/>
        </w:trPr>
        <w:tc>
          <w:tcPr>
            <w:tcW w:w="1416" w:type="dxa"/>
            <w:tcBorders>
              <w:top w:val="single" w:sz="8" w:space="0" w:color="000000"/>
              <w:bottom w:val="single" w:sz="8" w:space="0" w:color="000000"/>
              <w:right w:val="single" w:sz="8" w:space="0" w:color="000000"/>
            </w:tcBorders>
          </w:tcPr>
          <w:p w14:paraId="41809FA7" w14:textId="77777777" w:rsidR="002B75C0" w:rsidRDefault="002B75C0">
            <w:pPr>
              <w:pStyle w:val="TableParagraph"/>
              <w:rPr>
                <w:rFonts w:ascii="Times New Roman"/>
                <w:sz w:val="18"/>
              </w:rPr>
            </w:pPr>
          </w:p>
        </w:tc>
        <w:tc>
          <w:tcPr>
            <w:tcW w:w="1707" w:type="dxa"/>
            <w:tcBorders>
              <w:top w:val="single" w:sz="8" w:space="0" w:color="000000"/>
              <w:left w:val="single" w:sz="8" w:space="0" w:color="000000"/>
              <w:bottom w:val="single" w:sz="8" w:space="0" w:color="000000"/>
              <w:right w:val="single" w:sz="8" w:space="0" w:color="000000"/>
            </w:tcBorders>
          </w:tcPr>
          <w:p w14:paraId="7E79AD9E" w14:textId="77777777" w:rsidR="002B75C0" w:rsidRDefault="002B75C0">
            <w:pPr>
              <w:pStyle w:val="TableParagraph"/>
              <w:rPr>
                <w:rFonts w:ascii="Times New Roman"/>
                <w:sz w:val="18"/>
              </w:rPr>
            </w:pPr>
          </w:p>
        </w:tc>
        <w:tc>
          <w:tcPr>
            <w:tcW w:w="1265" w:type="dxa"/>
            <w:tcBorders>
              <w:top w:val="single" w:sz="8" w:space="0" w:color="000000"/>
              <w:left w:val="single" w:sz="8" w:space="0" w:color="000000"/>
              <w:bottom w:val="single" w:sz="8" w:space="0" w:color="000000"/>
              <w:right w:val="single" w:sz="8" w:space="0" w:color="000000"/>
            </w:tcBorders>
          </w:tcPr>
          <w:p w14:paraId="1D069271" w14:textId="77777777" w:rsidR="002B75C0" w:rsidRDefault="002B75C0">
            <w:pPr>
              <w:pStyle w:val="TableParagraph"/>
              <w:rPr>
                <w:rFonts w:ascii="Times New Roman"/>
                <w:sz w:val="18"/>
              </w:rPr>
            </w:pPr>
          </w:p>
        </w:tc>
        <w:tc>
          <w:tcPr>
            <w:tcW w:w="1285" w:type="dxa"/>
            <w:tcBorders>
              <w:top w:val="single" w:sz="8" w:space="0" w:color="000000"/>
              <w:left w:val="single" w:sz="8" w:space="0" w:color="000000"/>
              <w:bottom w:val="single" w:sz="8" w:space="0" w:color="000000"/>
              <w:right w:val="single" w:sz="8" w:space="0" w:color="000000"/>
            </w:tcBorders>
          </w:tcPr>
          <w:p w14:paraId="202CBF43" w14:textId="77777777" w:rsidR="002B75C0" w:rsidRDefault="002B75C0">
            <w:pPr>
              <w:pStyle w:val="TableParagraph"/>
              <w:rPr>
                <w:rFonts w:ascii="Times New Roman"/>
                <w:sz w:val="18"/>
              </w:rPr>
            </w:pPr>
          </w:p>
        </w:tc>
        <w:tc>
          <w:tcPr>
            <w:tcW w:w="1345" w:type="dxa"/>
            <w:tcBorders>
              <w:top w:val="single" w:sz="8" w:space="0" w:color="000000"/>
              <w:left w:val="single" w:sz="8" w:space="0" w:color="000000"/>
              <w:bottom w:val="single" w:sz="8" w:space="0" w:color="000000"/>
              <w:right w:val="single" w:sz="8" w:space="0" w:color="000000"/>
            </w:tcBorders>
          </w:tcPr>
          <w:p w14:paraId="6FB22861" w14:textId="77777777" w:rsidR="002B75C0" w:rsidRDefault="002B75C0">
            <w:pPr>
              <w:pStyle w:val="TableParagraph"/>
              <w:rPr>
                <w:rFonts w:ascii="Times New Roman"/>
                <w:sz w:val="18"/>
              </w:rPr>
            </w:pPr>
          </w:p>
        </w:tc>
        <w:tc>
          <w:tcPr>
            <w:tcW w:w="866" w:type="dxa"/>
            <w:tcBorders>
              <w:top w:val="single" w:sz="8" w:space="0" w:color="000000"/>
              <w:left w:val="single" w:sz="8" w:space="0" w:color="000000"/>
              <w:bottom w:val="single" w:sz="8" w:space="0" w:color="000000"/>
              <w:right w:val="single" w:sz="8" w:space="0" w:color="000000"/>
            </w:tcBorders>
          </w:tcPr>
          <w:p w14:paraId="20C4168A" w14:textId="77777777" w:rsidR="002B75C0" w:rsidRDefault="002B75C0">
            <w:pPr>
              <w:pStyle w:val="TableParagraph"/>
              <w:rPr>
                <w:rFonts w:ascii="Times New Roman"/>
                <w:sz w:val="18"/>
              </w:rPr>
            </w:pPr>
          </w:p>
        </w:tc>
        <w:tc>
          <w:tcPr>
            <w:tcW w:w="1437" w:type="dxa"/>
            <w:tcBorders>
              <w:top w:val="single" w:sz="8" w:space="0" w:color="000000"/>
              <w:left w:val="single" w:sz="8" w:space="0" w:color="000000"/>
              <w:bottom w:val="single" w:sz="8" w:space="0" w:color="000000"/>
            </w:tcBorders>
          </w:tcPr>
          <w:p w14:paraId="1DA16501" w14:textId="77777777" w:rsidR="002B75C0" w:rsidRDefault="002B75C0">
            <w:pPr>
              <w:pStyle w:val="TableParagraph"/>
              <w:rPr>
                <w:rFonts w:ascii="Times New Roman"/>
                <w:sz w:val="18"/>
              </w:rPr>
            </w:pPr>
          </w:p>
        </w:tc>
      </w:tr>
      <w:tr w:rsidR="002B75C0" w14:paraId="482629C0" w14:textId="77777777">
        <w:trPr>
          <w:trHeight w:val="457"/>
        </w:trPr>
        <w:tc>
          <w:tcPr>
            <w:tcW w:w="5673" w:type="dxa"/>
            <w:gridSpan w:val="4"/>
            <w:tcBorders>
              <w:top w:val="single" w:sz="8" w:space="0" w:color="000000"/>
              <w:right w:val="single" w:sz="8" w:space="0" w:color="000000"/>
            </w:tcBorders>
          </w:tcPr>
          <w:p w14:paraId="2250927D" w14:textId="77777777" w:rsidR="002B75C0" w:rsidRDefault="00000000">
            <w:pPr>
              <w:pStyle w:val="TableParagraph"/>
              <w:spacing w:before="109"/>
              <w:ind w:left="43"/>
              <w:jc w:val="center"/>
              <w:rPr>
                <w:b/>
                <w:sz w:val="20"/>
              </w:rPr>
            </w:pPr>
            <w:r>
              <w:rPr>
                <w:b/>
                <w:spacing w:val="-2"/>
                <w:sz w:val="20"/>
              </w:rPr>
              <w:t>Celkem</w:t>
            </w:r>
          </w:p>
        </w:tc>
        <w:tc>
          <w:tcPr>
            <w:tcW w:w="1345" w:type="dxa"/>
            <w:tcBorders>
              <w:top w:val="single" w:sz="8" w:space="0" w:color="000000"/>
              <w:left w:val="single" w:sz="8" w:space="0" w:color="000000"/>
              <w:right w:val="single" w:sz="8" w:space="0" w:color="000000"/>
            </w:tcBorders>
          </w:tcPr>
          <w:p w14:paraId="08108840" w14:textId="77777777" w:rsidR="002B75C0" w:rsidRDefault="00000000">
            <w:pPr>
              <w:pStyle w:val="TableParagraph"/>
              <w:spacing w:before="119"/>
              <w:ind w:left="56"/>
              <w:jc w:val="center"/>
              <w:rPr>
                <w:b/>
                <w:sz w:val="20"/>
              </w:rPr>
            </w:pPr>
            <w:r>
              <w:rPr>
                <w:b/>
                <w:spacing w:val="-10"/>
                <w:sz w:val="20"/>
              </w:rPr>
              <w:t>0</w:t>
            </w:r>
          </w:p>
        </w:tc>
        <w:tc>
          <w:tcPr>
            <w:tcW w:w="866" w:type="dxa"/>
            <w:tcBorders>
              <w:top w:val="single" w:sz="8" w:space="0" w:color="000000"/>
              <w:left w:val="single" w:sz="8" w:space="0" w:color="000000"/>
              <w:right w:val="single" w:sz="8" w:space="0" w:color="000000"/>
            </w:tcBorders>
          </w:tcPr>
          <w:p w14:paraId="7D47B39F" w14:textId="77777777" w:rsidR="002B75C0" w:rsidRDefault="002B75C0">
            <w:pPr>
              <w:pStyle w:val="TableParagraph"/>
              <w:rPr>
                <w:rFonts w:ascii="Times New Roman"/>
                <w:sz w:val="20"/>
              </w:rPr>
            </w:pPr>
          </w:p>
        </w:tc>
        <w:tc>
          <w:tcPr>
            <w:tcW w:w="1437" w:type="dxa"/>
            <w:tcBorders>
              <w:top w:val="single" w:sz="8" w:space="0" w:color="000000"/>
              <w:left w:val="single" w:sz="8" w:space="0" w:color="000000"/>
            </w:tcBorders>
          </w:tcPr>
          <w:p w14:paraId="42C2D9B1" w14:textId="77777777" w:rsidR="002B75C0" w:rsidRDefault="002B75C0">
            <w:pPr>
              <w:pStyle w:val="TableParagraph"/>
              <w:rPr>
                <w:rFonts w:ascii="Times New Roman"/>
                <w:sz w:val="20"/>
              </w:rPr>
            </w:pPr>
          </w:p>
        </w:tc>
      </w:tr>
    </w:tbl>
    <w:p w14:paraId="7B1C8B67" w14:textId="77777777" w:rsidR="002B75C0" w:rsidRDefault="002B75C0">
      <w:pPr>
        <w:pStyle w:val="Zkladntext"/>
        <w:rPr>
          <w:sz w:val="20"/>
        </w:rPr>
      </w:pPr>
    </w:p>
    <w:p w14:paraId="111CFAC3" w14:textId="77777777" w:rsidR="002B75C0" w:rsidRDefault="002B75C0">
      <w:pPr>
        <w:pStyle w:val="Zkladntext"/>
        <w:spacing w:before="71"/>
        <w:rPr>
          <w:sz w:val="20"/>
        </w:rPr>
      </w:pPr>
    </w:p>
    <w:p w14:paraId="1FCCC68F" w14:textId="77777777" w:rsidR="002B75C0" w:rsidRDefault="00000000">
      <w:pPr>
        <w:ind w:left="158"/>
        <w:rPr>
          <w:sz w:val="20"/>
        </w:rPr>
      </w:pPr>
      <w:r>
        <w:rPr>
          <w:sz w:val="20"/>
        </w:rPr>
        <w:t>Přiložené</w:t>
      </w:r>
      <w:r>
        <w:rPr>
          <w:spacing w:val="-11"/>
          <w:sz w:val="20"/>
        </w:rPr>
        <w:t xml:space="preserve"> </w:t>
      </w:r>
      <w:r>
        <w:rPr>
          <w:sz w:val="20"/>
        </w:rPr>
        <w:t>kopie</w:t>
      </w:r>
      <w:r>
        <w:rPr>
          <w:spacing w:val="-11"/>
          <w:sz w:val="20"/>
        </w:rPr>
        <w:t xml:space="preserve"> </w:t>
      </w:r>
      <w:r>
        <w:rPr>
          <w:sz w:val="20"/>
        </w:rPr>
        <w:t>faktur</w:t>
      </w:r>
      <w:r>
        <w:rPr>
          <w:spacing w:val="-11"/>
          <w:sz w:val="20"/>
        </w:rPr>
        <w:t xml:space="preserve"> </w:t>
      </w:r>
      <w:r>
        <w:rPr>
          <w:sz w:val="20"/>
        </w:rPr>
        <w:t>od</w:t>
      </w:r>
      <w:r>
        <w:rPr>
          <w:spacing w:val="-12"/>
          <w:sz w:val="20"/>
        </w:rPr>
        <w:t xml:space="preserve"> </w:t>
      </w:r>
      <w:r>
        <w:rPr>
          <w:sz w:val="20"/>
        </w:rPr>
        <w:t>externích</w:t>
      </w:r>
      <w:r>
        <w:rPr>
          <w:spacing w:val="-11"/>
          <w:sz w:val="20"/>
        </w:rPr>
        <w:t xml:space="preserve"> </w:t>
      </w:r>
      <w:r>
        <w:rPr>
          <w:sz w:val="20"/>
        </w:rPr>
        <w:t>dodavatelů</w:t>
      </w:r>
      <w:r>
        <w:rPr>
          <w:spacing w:val="-11"/>
          <w:sz w:val="20"/>
        </w:rPr>
        <w:t xml:space="preserve"> </w:t>
      </w:r>
      <w:r>
        <w:rPr>
          <w:spacing w:val="-2"/>
          <w:sz w:val="20"/>
        </w:rPr>
        <w:t>maintenance:</w:t>
      </w:r>
    </w:p>
    <w:p w14:paraId="0DEA2CE0" w14:textId="77777777" w:rsidR="002B75C0" w:rsidRDefault="002B75C0">
      <w:pPr>
        <w:rPr>
          <w:sz w:val="20"/>
        </w:rPr>
        <w:sectPr w:rsidR="002B75C0">
          <w:headerReference w:type="default" r:id="rId161"/>
          <w:footerReference w:type="even" r:id="rId162"/>
          <w:footerReference w:type="default" r:id="rId163"/>
          <w:footerReference w:type="first" r:id="rId164"/>
          <w:pgSz w:w="11910" w:h="16840"/>
          <w:pgMar w:top="1120" w:right="900" w:bottom="280" w:left="900" w:header="0" w:footer="0" w:gutter="0"/>
          <w:cols w:space="708"/>
        </w:sectPr>
      </w:pPr>
    </w:p>
    <w:p w14:paraId="6BC84771" w14:textId="77777777" w:rsidR="002B75C0" w:rsidRDefault="00000000">
      <w:pPr>
        <w:spacing w:before="228"/>
        <w:ind w:left="590" w:right="25"/>
        <w:jc w:val="center"/>
        <w:rPr>
          <w:rFonts w:ascii="Calibri" w:hAnsi="Calibri"/>
          <w:b/>
          <w:sz w:val="28"/>
        </w:rPr>
      </w:pPr>
      <w:r>
        <w:rPr>
          <w:rFonts w:ascii="Calibri" w:hAnsi="Calibri"/>
          <w:b/>
          <w:sz w:val="28"/>
        </w:rPr>
        <w:lastRenderedPageBreak/>
        <w:t>Příloha</w:t>
      </w:r>
      <w:r>
        <w:rPr>
          <w:rFonts w:ascii="Calibri" w:hAnsi="Calibri"/>
          <w:b/>
          <w:spacing w:val="-3"/>
          <w:sz w:val="28"/>
        </w:rPr>
        <w:t xml:space="preserve"> </w:t>
      </w:r>
      <w:r>
        <w:rPr>
          <w:rFonts w:ascii="Calibri" w:hAnsi="Calibri"/>
          <w:b/>
          <w:sz w:val="28"/>
        </w:rPr>
        <w:t>č.</w:t>
      </w:r>
      <w:r>
        <w:rPr>
          <w:rFonts w:ascii="Calibri" w:hAnsi="Calibri"/>
          <w:b/>
          <w:spacing w:val="-2"/>
          <w:sz w:val="28"/>
        </w:rPr>
        <w:t xml:space="preserve"> </w:t>
      </w:r>
      <w:r>
        <w:rPr>
          <w:rFonts w:ascii="Calibri" w:hAnsi="Calibri"/>
          <w:b/>
          <w:sz w:val="28"/>
        </w:rPr>
        <w:t>3</w:t>
      </w:r>
      <w:r>
        <w:rPr>
          <w:rFonts w:ascii="Calibri" w:hAnsi="Calibri"/>
          <w:b/>
          <w:spacing w:val="-3"/>
          <w:sz w:val="28"/>
        </w:rPr>
        <w:t xml:space="preserve"> </w:t>
      </w:r>
      <w:r>
        <w:rPr>
          <w:rFonts w:ascii="Calibri" w:hAnsi="Calibri"/>
          <w:b/>
          <w:spacing w:val="-2"/>
          <w:sz w:val="28"/>
        </w:rPr>
        <w:t>Smlouvy</w:t>
      </w:r>
    </w:p>
    <w:p w14:paraId="7D69B17C" w14:textId="77777777" w:rsidR="002B75C0" w:rsidRDefault="00000000">
      <w:pPr>
        <w:spacing w:before="239"/>
        <w:ind w:left="592" w:right="25"/>
        <w:jc w:val="center"/>
        <w:rPr>
          <w:rFonts w:ascii="Calibri" w:hAnsi="Calibri"/>
          <w:b/>
          <w:sz w:val="28"/>
        </w:rPr>
      </w:pPr>
      <w:r>
        <w:rPr>
          <w:rFonts w:ascii="Calibri" w:hAnsi="Calibri"/>
          <w:b/>
          <w:sz w:val="28"/>
        </w:rPr>
        <w:t>Realizační</w:t>
      </w:r>
      <w:r>
        <w:rPr>
          <w:rFonts w:ascii="Calibri" w:hAnsi="Calibri"/>
          <w:b/>
          <w:spacing w:val="-4"/>
          <w:sz w:val="28"/>
        </w:rPr>
        <w:t xml:space="preserve"> </w:t>
      </w:r>
      <w:r>
        <w:rPr>
          <w:rFonts w:ascii="Calibri" w:hAnsi="Calibri"/>
          <w:b/>
          <w:sz w:val="28"/>
        </w:rPr>
        <w:t>tým</w:t>
      </w:r>
      <w:r>
        <w:rPr>
          <w:rFonts w:ascii="Calibri" w:hAnsi="Calibri"/>
          <w:b/>
          <w:spacing w:val="-4"/>
          <w:sz w:val="28"/>
        </w:rPr>
        <w:t xml:space="preserve"> </w:t>
      </w:r>
      <w:r>
        <w:rPr>
          <w:rFonts w:ascii="Calibri" w:hAnsi="Calibri"/>
          <w:b/>
          <w:spacing w:val="-2"/>
          <w:sz w:val="28"/>
        </w:rPr>
        <w:t>Poskytovatele</w:t>
      </w:r>
    </w:p>
    <w:p w14:paraId="5ACAD091" w14:textId="77777777" w:rsidR="002B75C0" w:rsidRDefault="00000000">
      <w:pPr>
        <w:pStyle w:val="Zkladntext"/>
        <w:spacing w:before="6"/>
        <w:rPr>
          <w:rFonts w:ascii="Calibri"/>
          <w:b/>
          <w:sz w:val="13"/>
        </w:rPr>
      </w:pPr>
      <w:r>
        <w:rPr>
          <w:noProof/>
        </w:rPr>
        <mc:AlternateContent>
          <mc:Choice Requires="wpg">
            <w:drawing>
              <wp:anchor distT="0" distB="0" distL="0" distR="0" simplePos="0" relativeHeight="251669504" behindDoc="1" locked="0" layoutInCell="1" allowOverlap="1" wp14:anchorId="1A1811BD" wp14:editId="286D37EF">
                <wp:simplePos x="0" y="0"/>
                <wp:positionH relativeFrom="page">
                  <wp:posOffset>899160</wp:posOffset>
                </wp:positionH>
                <wp:positionV relativeFrom="paragraph">
                  <wp:posOffset>119886</wp:posOffset>
                </wp:positionV>
                <wp:extent cx="5761990" cy="2032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20320"/>
                          <a:chOff x="0" y="0"/>
                          <a:chExt cx="5761990" cy="20320"/>
                        </a:xfrm>
                      </wpg:grpSpPr>
                      <wps:wsp>
                        <wps:cNvPr id="149" name="Graphic 149"/>
                        <wps:cNvSpPr/>
                        <wps:spPr>
                          <a:xfrm>
                            <a:off x="0" y="0"/>
                            <a:ext cx="5760720" cy="20320"/>
                          </a:xfrm>
                          <a:custGeom>
                            <a:avLst/>
                            <a:gdLst/>
                            <a:ahLst/>
                            <a:cxnLst/>
                            <a:rect l="l" t="t" r="r" b="b"/>
                            <a:pathLst>
                              <a:path w="5760720" h="20320">
                                <a:moveTo>
                                  <a:pt x="5760720" y="0"/>
                                </a:moveTo>
                                <a:lnTo>
                                  <a:pt x="0" y="0"/>
                                </a:lnTo>
                                <a:lnTo>
                                  <a:pt x="0" y="20320"/>
                                </a:lnTo>
                                <a:lnTo>
                                  <a:pt x="5760720" y="20320"/>
                                </a:lnTo>
                                <a:lnTo>
                                  <a:pt x="5760720" y="0"/>
                                </a:lnTo>
                                <a:close/>
                              </a:path>
                            </a:pathLst>
                          </a:custGeom>
                          <a:solidFill>
                            <a:srgbClr val="9F9F9F"/>
                          </a:solidFill>
                        </wps:spPr>
                        <wps:bodyPr wrap="square" lIns="0" tIns="0" rIns="0" bIns="0" rtlCol="0">
                          <a:prstTxWarp prst="textNoShape">
                            <a:avLst/>
                          </a:prstTxWarp>
                          <a:noAutofit/>
                        </wps:bodyPr>
                      </wps:wsp>
                      <wps:wsp>
                        <wps:cNvPr id="150" name="Graphic 150"/>
                        <wps:cNvSpPr/>
                        <wps:spPr>
                          <a:xfrm>
                            <a:off x="5758941" y="508"/>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51" name="Graphic 151"/>
                        <wps:cNvSpPr/>
                        <wps:spPr>
                          <a:xfrm>
                            <a:off x="304" y="520"/>
                            <a:ext cx="5761990" cy="17145"/>
                          </a:xfrm>
                          <a:custGeom>
                            <a:avLst/>
                            <a:gdLst/>
                            <a:ahLst/>
                            <a:cxnLst/>
                            <a:rect l="l" t="t" r="r" b="b"/>
                            <a:pathLst>
                              <a:path w="5761990" h="17145">
                                <a:moveTo>
                                  <a:pt x="3048" y="3035"/>
                                </a:moveTo>
                                <a:lnTo>
                                  <a:pt x="0" y="3035"/>
                                </a:lnTo>
                                <a:lnTo>
                                  <a:pt x="0" y="16751"/>
                                </a:lnTo>
                                <a:lnTo>
                                  <a:pt x="3048" y="16751"/>
                                </a:lnTo>
                                <a:lnTo>
                                  <a:pt x="3048" y="3035"/>
                                </a:lnTo>
                                <a:close/>
                              </a:path>
                              <a:path w="5761990" h="17145">
                                <a:moveTo>
                                  <a:pt x="5761685" y="0"/>
                                </a:moveTo>
                                <a:lnTo>
                                  <a:pt x="5758637" y="0"/>
                                </a:lnTo>
                                <a:lnTo>
                                  <a:pt x="5758637" y="3035"/>
                                </a:lnTo>
                                <a:lnTo>
                                  <a:pt x="5761685" y="3035"/>
                                </a:lnTo>
                                <a:lnTo>
                                  <a:pt x="5761685" y="0"/>
                                </a:lnTo>
                                <a:close/>
                              </a:path>
                            </a:pathLst>
                          </a:custGeom>
                          <a:solidFill>
                            <a:srgbClr val="9F9F9F"/>
                          </a:solidFill>
                        </wps:spPr>
                        <wps:bodyPr wrap="square" lIns="0" tIns="0" rIns="0" bIns="0" rtlCol="0">
                          <a:prstTxWarp prst="textNoShape">
                            <a:avLst/>
                          </a:prstTxWarp>
                          <a:noAutofit/>
                        </wps:bodyPr>
                      </wps:wsp>
                      <wps:wsp>
                        <wps:cNvPr id="152" name="Graphic 152"/>
                        <wps:cNvSpPr/>
                        <wps:spPr>
                          <a:xfrm>
                            <a:off x="5758941" y="3556"/>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53" name="Graphic 153"/>
                        <wps:cNvSpPr/>
                        <wps:spPr>
                          <a:xfrm>
                            <a:off x="304" y="17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4" name="Graphic 154"/>
                        <wps:cNvSpPr/>
                        <wps:spPr>
                          <a:xfrm>
                            <a:off x="304" y="17271"/>
                            <a:ext cx="5761990" cy="3175"/>
                          </a:xfrm>
                          <a:custGeom>
                            <a:avLst/>
                            <a:gdLst/>
                            <a:ahLst/>
                            <a:cxnLst/>
                            <a:rect l="l" t="t" r="r" b="b"/>
                            <a:pathLst>
                              <a:path w="5761990" h="3175">
                                <a:moveTo>
                                  <a:pt x="5758561" y="0"/>
                                </a:moveTo>
                                <a:lnTo>
                                  <a:pt x="3048" y="0"/>
                                </a:lnTo>
                                <a:lnTo>
                                  <a:pt x="0" y="0"/>
                                </a:lnTo>
                                <a:lnTo>
                                  <a:pt x="0" y="3048"/>
                                </a:lnTo>
                                <a:lnTo>
                                  <a:pt x="3048" y="3048"/>
                                </a:lnTo>
                                <a:lnTo>
                                  <a:pt x="5758561" y="3048"/>
                                </a:lnTo>
                                <a:lnTo>
                                  <a:pt x="5758561" y="0"/>
                                </a:lnTo>
                                <a:close/>
                              </a:path>
                              <a:path w="5761990" h="3175">
                                <a:moveTo>
                                  <a:pt x="5761685" y="0"/>
                                </a:moveTo>
                                <a:lnTo>
                                  <a:pt x="5758637" y="0"/>
                                </a:lnTo>
                                <a:lnTo>
                                  <a:pt x="5758637" y="3048"/>
                                </a:lnTo>
                                <a:lnTo>
                                  <a:pt x="5761685" y="3048"/>
                                </a:lnTo>
                                <a:lnTo>
                                  <a:pt x="5761685"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E46567A" id="Group 148" o:spid="_x0000_s1026" style="position:absolute;margin-left:70.8pt;margin-top:9.45pt;width:453.7pt;height:1.6pt;z-index:-251646976;mso-wrap-distance-left:0;mso-wrap-distance-right:0;mso-position-horizontal-relative:page" coordsize="576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">
                <v:shape id="Graphic 149" o:spid="_x0000_s1027" style="position:absolute;width:57607;height:203;visibility:visible;mso-wrap-style:square;v-text-anchor:top" coordsize="57607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" path="m5760720,l,,,20320r5760720,l5760720,xe" fillcolor="#9f9f9f" stroked="f">
                  <v:path arrowok="t"/>
                </v:shape>
                <v:shape id="Graphic 150" o:spid="_x0000_s1028" style="position:absolute;left:57589;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" path="m3048,l,,,3047r3048,l3048,xe" fillcolor="#e2e2e2" stroked="f">
                  <v:path arrowok="t"/>
                </v:shape>
                <v:shape id="Graphic 151" o:spid="_x0000_s1029" style="position:absolute;left:3;top:5;width:57619;height:171;visibility:visible;mso-wrap-style:square;v-text-anchor:top" coordsize="5761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" path="m3048,3035l,3035,,16751r3048,l3048,3035xem5761685,r-3048,l5758637,3035r3048,l5761685,xe" fillcolor="#9f9f9f" stroked="f">
                  <v:path arrowok="t"/>
                </v:shape>
                <v:shape id="Graphic 152" o:spid="_x0000_s1030" style="position:absolute;left:57589;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" path="m3048,l,,,13716r3048,l3048,xe" fillcolor="#e2e2e2" stroked="f">
                  <v:path arrowok="t"/>
                </v:shape>
                <v:shape id="Graphic 153" o:spid="_x0000_s1031"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" path="m3048,l,,,3048r3048,l3048,xe" fillcolor="#9f9f9f" stroked="f">
                  <v:path arrowok="t"/>
                </v:shape>
                <v:shape id="Graphic 154" o:spid="_x0000_s1032" style="position:absolute;left:3;top:172;width:57619;height:32;visibility:visible;mso-wrap-style:square;v-text-anchor:top" coordsize="5761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" path="m5758561,l3048,,,,,3048r3048,l5758561,3048r,-3048xem5761685,r-3048,l5758637,3048r3048,l5761685,xe" fillcolor="#e2e2e2" stroked="f">
                  <v:path arrowok="t"/>
                </v:shape>
                <w10:wrap type="topAndBottom" anchorx="page"/>
              </v:group>
            </w:pict>
          </mc:Fallback>
        </mc:AlternateContent>
      </w:r>
    </w:p>
    <w:p w14:paraId="31B02185" w14:textId="77777777" w:rsidR="002B75C0" w:rsidRDefault="002B75C0">
      <w:pPr>
        <w:pStyle w:val="Zkladntext"/>
        <w:spacing w:before="46"/>
        <w:rPr>
          <w:rFonts w:ascii="Calibri"/>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382"/>
      </w:tblGrid>
      <w:tr w:rsidR="002B75C0" w14:paraId="30048A12" w14:textId="77777777">
        <w:trPr>
          <w:trHeight w:val="518"/>
        </w:trPr>
        <w:tc>
          <w:tcPr>
            <w:tcW w:w="3682" w:type="dxa"/>
            <w:shd w:val="clear" w:color="auto" w:fill="00AF50"/>
          </w:tcPr>
          <w:p w14:paraId="4D02B2CC" w14:textId="77777777" w:rsidR="002B75C0" w:rsidRDefault="00000000">
            <w:pPr>
              <w:pStyle w:val="TableParagraph"/>
              <w:spacing w:before="52"/>
              <w:ind w:left="537"/>
              <w:rPr>
                <w:rFonts w:ascii="Calibri"/>
                <w:b/>
              </w:rPr>
            </w:pPr>
            <w:r>
              <w:rPr>
                <w:rFonts w:ascii="Calibri"/>
                <w:b/>
                <w:spacing w:val="-4"/>
              </w:rPr>
              <w:t>Role</w:t>
            </w:r>
          </w:p>
        </w:tc>
        <w:tc>
          <w:tcPr>
            <w:tcW w:w="5382" w:type="dxa"/>
            <w:shd w:val="clear" w:color="auto" w:fill="00AF50"/>
          </w:tcPr>
          <w:p w14:paraId="7B9220E2" w14:textId="77777777" w:rsidR="002B75C0" w:rsidRDefault="00000000">
            <w:pPr>
              <w:pStyle w:val="TableParagraph"/>
              <w:spacing w:before="52"/>
              <w:ind w:left="107"/>
              <w:rPr>
                <w:rFonts w:ascii="Calibri" w:hAnsi="Calibri"/>
                <w:b/>
              </w:rPr>
            </w:pPr>
            <w:r>
              <w:rPr>
                <w:rFonts w:ascii="Calibri" w:hAnsi="Calibri"/>
                <w:b/>
              </w:rPr>
              <w:t>Člen</w:t>
            </w:r>
            <w:r>
              <w:rPr>
                <w:rFonts w:ascii="Calibri" w:hAnsi="Calibri"/>
                <w:b/>
                <w:spacing w:val="-2"/>
              </w:rPr>
              <w:t xml:space="preserve"> </w:t>
            </w:r>
            <w:r>
              <w:rPr>
                <w:rFonts w:ascii="Calibri" w:hAnsi="Calibri"/>
                <w:b/>
                <w:spacing w:val="-4"/>
              </w:rPr>
              <w:t>týmu</w:t>
            </w:r>
          </w:p>
        </w:tc>
      </w:tr>
      <w:tr w:rsidR="002B75C0" w14:paraId="1107D2F6" w14:textId="77777777">
        <w:trPr>
          <w:trHeight w:val="455"/>
        </w:trPr>
        <w:tc>
          <w:tcPr>
            <w:tcW w:w="3682" w:type="dxa"/>
          </w:tcPr>
          <w:p w14:paraId="393193B4" w14:textId="77777777" w:rsidR="002B75C0" w:rsidRDefault="00000000">
            <w:pPr>
              <w:pStyle w:val="TableParagraph"/>
              <w:spacing w:before="73"/>
              <w:ind w:left="110"/>
              <w:rPr>
                <w:rFonts w:ascii="Calibri" w:hAnsi="Calibri"/>
              </w:rPr>
            </w:pPr>
            <w:r>
              <w:rPr>
                <w:rFonts w:ascii="Calibri" w:hAnsi="Calibri"/>
              </w:rPr>
              <w:t>Vedoucí</w:t>
            </w:r>
            <w:r>
              <w:rPr>
                <w:rFonts w:ascii="Calibri" w:hAnsi="Calibri"/>
                <w:spacing w:val="-8"/>
              </w:rPr>
              <w:t xml:space="preserve"> </w:t>
            </w:r>
            <w:r>
              <w:rPr>
                <w:rFonts w:ascii="Calibri" w:hAnsi="Calibri"/>
              </w:rPr>
              <w:t>realizačního</w:t>
            </w:r>
            <w:r>
              <w:rPr>
                <w:rFonts w:ascii="Calibri" w:hAnsi="Calibri"/>
                <w:spacing w:val="-7"/>
              </w:rPr>
              <w:t xml:space="preserve"> </w:t>
            </w:r>
            <w:r>
              <w:rPr>
                <w:rFonts w:ascii="Calibri" w:hAnsi="Calibri"/>
                <w:spacing w:val="-4"/>
              </w:rPr>
              <w:t>týmu</w:t>
            </w:r>
          </w:p>
        </w:tc>
        <w:tc>
          <w:tcPr>
            <w:tcW w:w="5382" w:type="dxa"/>
          </w:tcPr>
          <w:p w14:paraId="3DFC3EF3" w14:textId="12A207BC" w:rsidR="002B75C0" w:rsidRDefault="00F67BEE">
            <w:pPr>
              <w:pStyle w:val="TableParagraph"/>
              <w:spacing w:before="116"/>
              <w:ind w:left="107"/>
              <w:rPr>
                <w:rFonts w:ascii="Calibri"/>
              </w:rPr>
            </w:pPr>
            <w:r>
              <w:rPr>
                <w:rFonts w:ascii="Calibri"/>
              </w:rPr>
              <w:t>xxx</w:t>
            </w:r>
          </w:p>
        </w:tc>
      </w:tr>
      <w:tr w:rsidR="00F67BEE" w14:paraId="45229630" w14:textId="77777777">
        <w:trPr>
          <w:trHeight w:val="453"/>
        </w:trPr>
        <w:tc>
          <w:tcPr>
            <w:tcW w:w="3682" w:type="dxa"/>
          </w:tcPr>
          <w:p w14:paraId="7434E34F" w14:textId="77777777" w:rsidR="00F67BEE" w:rsidRDefault="00F67BEE" w:rsidP="00F67BEE">
            <w:pPr>
              <w:pStyle w:val="TableParagraph"/>
              <w:spacing w:before="71"/>
              <w:ind w:left="110"/>
              <w:rPr>
                <w:rFonts w:ascii="Calibri" w:hAnsi="Calibri"/>
              </w:rPr>
            </w:pPr>
            <w:r>
              <w:rPr>
                <w:rFonts w:ascii="Calibri" w:hAnsi="Calibri"/>
              </w:rPr>
              <w:t>Architekt</w:t>
            </w:r>
            <w:r>
              <w:rPr>
                <w:rFonts w:ascii="Calibri" w:hAnsi="Calibri"/>
                <w:spacing w:val="-6"/>
              </w:rPr>
              <w:t xml:space="preserve"> </w:t>
            </w:r>
            <w:r>
              <w:rPr>
                <w:rFonts w:ascii="Calibri" w:hAnsi="Calibri"/>
                <w:spacing w:val="-2"/>
              </w:rPr>
              <w:t>řešení</w:t>
            </w:r>
          </w:p>
        </w:tc>
        <w:tc>
          <w:tcPr>
            <w:tcW w:w="5382" w:type="dxa"/>
          </w:tcPr>
          <w:p w14:paraId="2C013387" w14:textId="178A073C" w:rsidR="00F67BEE" w:rsidRDefault="00F67BEE" w:rsidP="00F67BEE">
            <w:pPr>
              <w:pStyle w:val="TableParagraph"/>
              <w:spacing w:before="116"/>
              <w:ind w:left="107"/>
              <w:rPr>
                <w:rFonts w:ascii="Calibri"/>
              </w:rPr>
            </w:pPr>
            <w:r w:rsidRPr="00FE5D00">
              <w:rPr>
                <w:rFonts w:ascii="Calibri"/>
              </w:rPr>
              <w:t>xxx</w:t>
            </w:r>
          </w:p>
        </w:tc>
      </w:tr>
      <w:tr w:rsidR="00F67BEE" w14:paraId="5241079A" w14:textId="77777777">
        <w:trPr>
          <w:trHeight w:val="453"/>
        </w:trPr>
        <w:tc>
          <w:tcPr>
            <w:tcW w:w="3682" w:type="dxa"/>
          </w:tcPr>
          <w:p w14:paraId="5AE8889A" w14:textId="77777777" w:rsidR="00F67BEE" w:rsidRDefault="00F67BEE" w:rsidP="00F67BEE">
            <w:pPr>
              <w:pStyle w:val="TableParagraph"/>
              <w:spacing w:before="71"/>
              <w:ind w:left="110"/>
              <w:rPr>
                <w:rFonts w:ascii="Calibri" w:hAnsi="Calibri"/>
              </w:rPr>
            </w:pPr>
            <w:r>
              <w:rPr>
                <w:rFonts w:ascii="Calibri" w:hAnsi="Calibri"/>
              </w:rPr>
              <w:t>Specialista</w:t>
            </w:r>
            <w:r>
              <w:rPr>
                <w:rFonts w:ascii="Calibri" w:hAnsi="Calibri"/>
                <w:spacing w:val="-4"/>
              </w:rPr>
              <w:t xml:space="preserve"> </w:t>
            </w:r>
            <w:r>
              <w:rPr>
                <w:rFonts w:ascii="Calibri" w:hAnsi="Calibri"/>
                <w:spacing w:val="-2"/>
              </w:rPr>
              <w:t>databází</w:t>
            </w:r>
          </w:p>
        </w:tc>
        <w:tc>
          <w:tcPr>
            <w:tcW w:w="5382" w:type="dxa"/>
          </w:tcPr>
          <w:p w14:paraId="25CD5BA1" w14:textId="48B75959" w:rsidR="00F67BEE" w:rsidRDefault="00F67BEE" w:rsidP="00F67BEE">
            <w:pPr>
              <w:pStyle w:val="TableParagraph"/>
              <w:spacing w:before="117"/>
              <w:ind w:left="107"/>
              <w:rPr>
                <w:rFonts w:ascii="Calibri" w:hAnsi="Calibri"/>
              </w:rPr>
            </w:pPr>
            <w:r w:rsidRPr="00FE5D00">
              <w:rPr>
                <w:rFonts w:ascii="Calibri"/>
              </w:rPr>
              <w:t>xxx</w:t>
            </w:r>
          </w:p>
        </w:tc>
      </w:tr>
      <w:tr w:rsidR="00F67BEE" w14:paraId="151CD595" w14:textId="77777777">
        <w:trPr>
          <w:trHeight w:val="455"/>
        </w:trPr>
        <w:tc>
          <w:tcPr>
            <w:tcW w:w="3682" w:type="dxa"/>
          </w:tcPr>
          <w:p w14:paraId="23CD902A" w14:textId="77777777" w:rsidR="00F67BEE" w:rsidRDefault="00F67BEE" w:rsidP="00F67BEE">
            <w:pPr>
              <w:pStyle w:val="TableParagraph"/>
              <w:spacing w:before="73"/>
              <w:ind w:left="110"/>
              <w:rPr>
                <w:rFonts w:ascii="Calibri" w:hAnsi="Calibri"/>
              </w:rPr>
            </w:pPr>
            <w:r>
              <w:rPr>
                <w:rFonts w:ascii="Calibri" w:hAnsi="Calibri"/>
              </w:rPr>
              <w:t>Specialista</w:t>
            </w:r>
            <w:r>
              <w:rPr>
                <w:rFonts w:ascii="Calibri" w:hAnsi="Calibri"/>
                <w:spacing w:val="-4"/>
              </w:rPr>
              <w:t xml:space="preserve"> sítí</w:t>
            </w:r>
          </w:p>
        </w:tc>
        <w:tc>
          <w:tcPr>
            <w:tcW w:w="5382" w:type="dxa"/>
          </w:tcPr>
          <w:p w14:paraId="20206058" w14:textId="3218DDE4" w:rsidR="00F67BEE" w:rsidRDefault="00F67BEE" w:rsidP="00F67BEE">
            <w:pPr>
              <w:pStyle w:val="TableParagraph"/>
              <w:spacing w:before="116"/>
              <w:ind w:left="107"/>
              <w:rPr>
                <w:rFonts w:ascii="Calibri" w:hAnsi="Calibri"/>
              </w:rPr>
            </w:pPr>
            <w:r w:rsidRPr="00FE5D00">
              <w:rPr>
                <w:rFonts w:ascii="Calibri"/>
              </w:rPr>
              <w:t>xxx</w:t>
            </w:r>
          </w:p>
        </w:tc>
      </w:tr>
      <w:tr w:rsidR="00F67BEE" w14:paraId="4587EDE5" w14:textId="77777777">
        <w:trPr>
          <w:trHeight w:val="453"/>
        </w:trPr>
        <w:tc>
          <w:tcPr>
            <w:tcW w:w="3682" w:type="dxa"/>
          </w:tcPr>
          <w:p w14:paraId="0E3A5ECB" w14:textId="77777777" w:rsidR="00F67BEE" w:rsidRDefault="00F67BEE" w:rsidP="00F67BEE">
            <w:pPr>
              <w:pStyle w:val="TableParagraph"/>
              <w:spacing w:before="116"/>
              <w:ind w:left="110"/>
              <w:rPr>
                <w:rFonts w:ascii="Calibri"/>
              </w:rPr>
            </w:pPr>
            <w:r>
              <w:rPr>
                <w:rFonts w:ascii="Calibri"/>
              </w:rPr>
              <w:t>Specialista</w:t>
            </w:r>
            <w:r>
              <w:rPr>
                <w:rFonts w:ascii="Calibri"/>
                <w:spacing w:val="-4"/>
              </w:rPr>
              <w:t xml:space="preserve"> </w:t>
            </w:r>
            <w:r>
              <w:rPr>
                <w:rFonts w:ascii="Calibri"/>
                <w:spacing w:val="-5"/>
              </w:rPr>
              <w:t>HW</w:t>
            </w:r>
          </w:p>
        </w:tc>
        <w:tc>
          <w:tcPr>
            <w:tcW w:w="5382" w:type="dxa"/>
          </w:tcPr>
          <w:p w14:paraId="705344EB" w14:textId="07A16065" w:rsidR="00F67BEE" w:rsidRDefault="00F67BEE" w:rsidP="00F67BEE">
            <w:pPr>
              <w:pStyle w:val="TableParagraph"/>
              <w:spacing w:before="116"/>
              <w:ind w:left="107"/>
              <w:rPr>
                <w:rFonts w:ascii="Calibri" w:hAnsi="Calibri"/>
              </w:rPr>
            </w:pPr>
            <w:r w:rsidRPr="00FE5D00">
              <w:rPr>
                <w:rFonts w:ascii="Calibri"/>
              </w:rPr>
              <w:t>xxx</w:t>
            </w:r>
          </w:p>
        </w:tc>
      </w:tr>
      <w:tr w:rsidR="00F67BEE" w14:paraId="32D3378A" w14:textId="77777777">
        <w:trPr>
          <w:trHeight w:val="453"/>
        </w:trPr>
        <w:tc>
          <w:tcPr>
            <w:tcW w:w="3682" w:type="dxa"/>
          </w:tcPr>
          <w:p w14:paraId="0ABE5438" w14:textId="77777777" w:rsidR="00F67BEE" w:rsidRDefault="00F67BEE" w:rsidP="00F67BEE">
            <w:pPr>
              <w:pStyle w:val="TableParagraph"/>
              <w:spacing w:before="71"/>
              <w:ind w:left="110"/>
              <w:rPr>
                <w:rFonts w:ascii="Calibri"/>
              </w:rPr>
            </w:pPr>
            <w:r>
              <w:rPr>
                <w:rFonts w:ascii="Calibri"/>
              </w:rPr>
              <w:t>Specialista</w:t>
            </w:r>
            <w:r>
              <w:rPr>
                <w:rFonts w:ascii="Calibri"/>
                <w:spacing w:val="-4"/>
              </w:rPr>
              <w:t xml:space="preserve"> </w:t>
            </w:r>
            <w:r>
              <w:rPr>
                <w:rFonts w:ascii="Calibri"/>
                <w:spacing w:val="-5"/>
              </w:rPr>
              <w:t>OS</w:t>
            </w:r>
          </w:p>
        </w:tc>
        <w:tc>
          <w:tcPr>
            <w:tcW w:w="5382" w:type="dxa"/>
          </w:tcPr>
          <w:p w14:paraId="42B19CA5" w14:textId="5720E5F3" w:rsidR="00F67BEE" w:rsidRDefault="00F67BEE" w:rsidP="00F67BEE">
            <w:pPr>
              <w:pStyle w:val="TableParagraph"/>
              <w:spacing w:before="92"/>
              <w:ind w:left="107"/>
              <w:rPr>
                <w:rFonts w:ascii="Calibri" w:hAnsi="Calibri"/>
              </w:rPr>
            </w:pPr>
            <w:r w:rsidRPr="00FE5D00">
              <w:rPr>
                <w:rFonts w:ascii="Calibri"/>
              </w:rPr>
              <w:t>xxx</w:t>
            </w:r>
          </w:p>
        </w:tc>
      </w:tr>
      <w:tr w:rsidR="00F67BEE" w14:paraId="652F4446" w14:textId="77777777">
        <w:trPr>
          <w:trHeight w:val="455"/>
        </w:trPr>
        <w:tc>
          <w:tcPr>
            <w:tcW w:w="3682" w:type="dxa"/>
          </w:tcPr>
          <w:p w14:paraId="6C067B8D" w14:textId="77777777" w:rsidR="00F67BEE" w:rsidRDefault="00F67BEE" w:rsidP="00F67BEE">
            <w:pPr>
              <w:pStyle w:val="TableParagraph"/>
              <w:spacing w:before="73"/>
              <w:ind w:left="110"/>
              <w:rPr>
                <w:rFonts w:ascii="Calibri" w:hAnsi="Calibri"/>
              </w:rPr>
            </w:pPr>
            <w:r>
              <w:rPr>
                <w:rFonts w:ascii="Calibri" w:hAnsi="Calibri"/>
              </w:rPr>
              <w:t>Aplikační</w:t>
            </w:r>
            <w:r>
              <w:rPr>
                <w:rFonts w:ascii="Calibri" w:hAnsi="Calibri"/>
                <w:spacing w:val="-5"/>
              </w:rPr>
              <w:t xml:space="preserve"> </w:t>
            </w:r>
            <w:r>
              <w:rPr>
                <w:rFonts w:ascii="Calibri" w:hAnsi="Calibri"/>
                <w:spacing w:val="-2"/>
              </w:rPr>
              <w:t>specialista</w:t>
            </w:r>
          </w:p>
        </w:tc>
        <w:tc>
          <w:tcPr>
            <w:tcW w:w="5382" w:type="dxa"/>
          </w:tcPr>
          <w:p w14:paraId="4FBEC8EE" w14:textId="581F1B24" w:rsidR="00F67BEE" w:rsidRDefault="00F67BEE" w:rsidP="00F67BEE">
            <w:pPr>
              <w:pStyle w:val="TableParagraph"/>
              <w:spacing w:before="92"/>
              <w:ind w:left="107"/>
              <w:rPr>
                <w:rFonts w:ascii="Calibri" w:hAnsi="Calibri"/>
              </w:rPr>
            </w:pPr>
            <w:r w:rsidRPr="00FE5D00">
              <w:rPr>
                <w:rFonts w:ascii="Calibri"/>
              </w:rPr>
              <w:t>xxx</w:t>
            </w:r>
          </w:p>
        </w:tc>
      </w:tr>
      <w:tr w:rsidR="00F67BEE" w14:paraId="699081FD" w14:textId="77777777">
        <w:trPr>
          <w:trHeight w:val="453"/>
        </w:trPr>
        <w:tc>
          <w:tcPr>
            <w:tcW w:w="3682" w:type="dxa"/>
          </w:tcPr>
          <w:p w14:paraId="615B2E42" w14:textId="77777777" w:rsidR="00F67BEE" w:rsidRDefault="00F67BEE" w:rsidP="00F67BEE">
            <w:pPr>
              <w:pStyle w:val="TableParagraph"/>
              <w:spacing w:before="71"/>
              <w:ind w:left="110"/>
              <w:rPr>
                <w:rFonts w:ascii="Calibri" w:hAnsi="Calibri"/>
              </w:rPr>
            </w:pPr>
            <w:r>
              <w:rPr>
                <w:rFonts w:ascii="Calibri" w:hAnsi="Calibri"/>
              </w:rPr>
              <w:t>Specialista</w:t>
            </w:r>
            <w:r>
              <w:rPr>
                <w:rFonts w:ascii="Calibri" w:hAnsi="Calibri"/>
                <w:spacing w:val="-6"/>
              </w:rPr>
              <w:t xml:space="preserve"> </w:t>
            </w:r>
            <w:r>
              <w:rPr>
                <w:rFonts w:ascii="Calibri" w:hAnsi="Calibri"/>
              </w:rPr>
              <w:t>kybernetické</w:t>
            </w:r>
            <w:r>
              <w:rPr>
                <w:rFonts w:ascii="Calibri" w:hAnsi="Calibri"/>
                <w:spacing w:val="-6"/>
              </w:rPr>
              <w:t xml:space="preserve"> </w:t>
            </w:r>
            <w:r>
              <w:rPr>
                <w:rFonts w:ascii="Calibri" w:hAnsi="Calibri"/>
                <w:spacing w:val="-2"/>
              </w:rPr>
              <w:t>bezpečnosti</w:t>
            </w:r>
          </w:p>
        </w:tc>
        <w:tc>
          <w:tcPr>
            <w:tcW w:w="5382" w:type="dxa"/>
          </w:tcPr>
          <w:p w14:paraId="020A8B59" w14:textId="7203C62E" w:rsidR="00F67BEE" w:rsidRDefault="00F67BEE" w:rsidP="00F67BEE">
            <w:pPr>
              <w:pStyle w:val="TableParagraph"/>
              <w:spacing w:before="116"/>
              <w:ind w:left="107"/>
              <w:rPr>
                <w:rFonts w:ascii="Calibri" w:hAnsi="Calibri"/>
              </w:rPr>
            </w:pPr>
            <w:r w:rsidRPr="00FE5D00">
              <w:rPr>
                <w:rFonts w:ascii="Calibri"/>
              </w:rPr>
              <w:t>xxx</w:t>
            </w:r>
          </w:p>
        </w:tc>
      </w:tr>
    </w:tbl>
    <w:p w14:paraId="67D7AAA4" w14:textId="77777777" w:rsidR="002B75C0" w:rsidRDefault="002B75C0">
      <w:pPr>
        <w:pStyle w:val="Zkladntext"/>
        <w:rPr>
          <w:rFonts w:ascii="Calibri"/>
          <w:b/>
          <w:sz w:val="20"/>
        </w:rPr>
      </w:pPr>
    </w:p>
    <w:p w14:paraId="57BA3D5A" w14:textId="77777777" w:rsidR="002B75C0" w:rsidRDefault="002B75C0">
      <w:pPr>
        <w:pStyle w:val="Zkladntext"/>
        <w:rPr>
          <w:rFonts w:ascii="Calibri"/>
          <w:b/>
          <w:sz w:val="20"/>
        </w:rPr>
      </w:pPr>
    </w:p>
    <w:p w14:paraId="1ED0957E" w14:textId="77777777" w:rsidR="002B75C0" w:rsidRDefault="002B75C0">
      <w:pPr>
        <w:pStyle w:val="Zkladntext"/>
        <w:rPr>
          <w:rFonts w:ascii="Calibri"/>
          <w:b/>
          <w:sz w:val="20"/>
        </w:rPr>
      </w:pPr>
    </w:p>
    <w:p w14:paraId="4303B68D" w14:textId="77777777" w:rsidR="002B75C0" w:rsidRDefault="002B75C0">
      <w:pPr>
        <w:pStyle w:val="Zkladntext"/>
        <w:rPr>
          <w:rFonts w:ascii="Calibri"/>
          <w:b/>
          <w:sz w:val="20"/>
        </w:rPr>
      </w:pPr>
    </w:p>
    <w:p w14:paraId="007F0669" w14:textId="77777777" w:rsidR="002B75C0" w:rsidRDefault="002B75C0">
      <w:pPr>
        <w:pStyle w:val="Zkladntext"/>
        <w:rPr>
          <w:rFonts w:ascii="Calibri"/>
          <w:b/>
          <w:sz w:val="20"/>
        </w:rPr>
      </w:pPr>
    </w:p>
    <w:p w14:paraId="24258CB0" w14:textId="77777777" w:rsidR="002B75C0" w:rsidRDefault="002B75C0">
      <w:pPr>
        <w:pStyle w:val="Zkladntext"/>
        <w:rPr>
          <w:rFonts w:ascii="Calibri"/>
          <w:b/>
          <w:sz w:val="20"/>
        </w:rPr>
      </w:pPr>
    </w:p>
    <w:p w14:paraId="4F930BA9" w14:textId="77777777" w:rsidR="002B75C0" w:rsidRDefault="002B75C0">
      <w:pPr>
        <w:pStyle w:val="Zkladntext"/>
        <w:rPr>
          <w:rFonts w:ascii="Calibri"/>
          <w:b/>
          <w:sz w:val="20"/>
        </w:rPr>
      </w:pPr>
    </w:p>
    <w:p w14:paraId="573341ED" w14:textId="77777777" w:rsidR="002B75C0" w:rsidRDefault="002B75C0">
      <w:pPr>
        <w:pStyle w:val="Zkladntext"/>
        <w:rPr>
          <w:rFonts w:ascii="Calibri"/>
          <w:b/>
          <w:sz w:val="20"/>
        </w:rPr>
      </w:pPr>
    </w:p>
    <w:p w14:paraId="6474F610" w14:textId="77777777" w:rsidR="002B75C0" w:rsidRDefault="002B75C0">
      <w:pPr>
        <w:pStyle w:val="Zkladntext"/>
        <w:rPr>
          <w:rFonts w:ascii="Calibri"/>
          <w:b/>
          <w:sz w:val="20"/>
        </w:rPr>
      </w:pPr>
    </w:p>
    <w:p w14:paraId="7610C343" w14:textId="77777777" w:rsidR="002B75C0" w:rsidRDefault="002B75C0">
      <w:pPr>
        <w:pStyle w:val="Zkladntext"/>
        <w:rPr>
          <w:rFonts w:ascii="Calibri"/>
          <w:b/>
          <w:sz w:val="20"/>
        </w:rPr>
      </w:pPr>
    </w:p>
    <w:p w14:paraId="7C1FE06A" w14:textId="77777777" w:rsidR="002B75C0" w:rsidRDefault="002B75C0">
      <w:pPr>
        <w:pStyle w:val="Zkladntext"/>
        <w:rPr>
          <w:rFonts w:ascii="Calibri"/>
          <w:b/>
          <w:sz w:val="20"/>
        </w:rPr>
      </w:pPr>
    </w:p>
    <w:p w14:paraId="6DF1451B" w14:textId="77777777" w:rsidR="002B75C0" w:rsidRDefault="002B75C0">
      <w:pPr>
        <w:pStyle w:val="Zkladntext"/>
        <w:rPr>
          <w:rFonts w:ascii="Calibri"/>
          <w:b/>
          <w:sz w:val="20"/>
        </w:rPr>
      </w:pPr>
    </w:p>
    <w:p w14:paraId="5BF50DB9" w14:textId="77777777" w:rsidR="002B75C0" w:rsidRDefault="002B75C0">
      <w:pPr>
        <w:pStyle w:val="Zkladntext"/>
        <w:rPr>
          <w:rFonts w:ascii="Calibri"/>
          <w:b/>
          <w:sz w:val="20"/>
        </w:rPr>
      </w:pPr>
    </w:p>
    <w:p w14:paraId="631C6838" w14:textId="77777777" w:rsidR="002B75C0" w:rsidRDefault="002B75C0">
      <w:pPr>
        <w:pStyle w:val="Zkladntext"/>
        <w:rPr>
          <w:rFonts w:ascii="Calibri"/>
          <w:b/>
          <w:sz w:val="20"/>
        </w:rPr>
      </w:pPr>
    </w:p>
    <w:p w14:paraId="53D70967" w14:textId="77777777" w:rsidR="002B75C0" w:rsidRDefault="002B75C0">
      <w:pPr>
        <w:pStyle w:val="Zkladntext"/>
        <w:rPr>
          <w:rFonts w:ascii="Calibri"/>
          <w:b/>
          <w:sz w:val="20"/>
        </w:rPr>
      </w:pPr>
    </w:p>
    <w:p w14:paraId="7B90A52F" w14:textId="77777777" w:rsidR="002B75C0" w:rsidRDefault="002B75C0">
      <w:pPr>
        <w:pStyle w:val="Zkladntext"/>
        <w:rPr>
          <w:rFonts w:ascii="Calibri"/>
          <w:b/>
          <w:sz w:val="20"/>
        </w:rPr>
      </w:pPr>
    </w:p>
    <w:p w14:paraId="771DE412" w14:textId="77777777" w:rsidR="002B75C0" w:rsidRDefault="002B75C0">
      <w:pPr>
        <w:pStyle w:val="Zkladntext"/>
        <w:rPr>
          <w:rFonts w:ascii="Calibri"/>
          <w:b/>
          <w:sz w:val="20"/>
        </w:rPr>
      </w:pPr>
    </w:p>
    <w:p w14:paraId="50C38B3D" w14:textId="77777777" w:rsidR="002B75C0" w:rsidRDefault="002B75C0">
      <w:pPr>
        <w:pStyle w:val="Zkladntext"/>
        <w:rPr>
          <w:rFonts w:ascii="Calibri"/>
          <w:b/>
          <w:sz w:val="20"/>
        </w:rPr>
      </w:pPr>
    </w:p>
    <w:p w14:paraId="78C17102" w14:textId="77777777" w:rsidR="002B75C0" w:rsidRDefault="002B75C0">
      <w:pPr>
        <w:pStyle w:val="Zkladntext"/>
        <w:rPr>
          <w:rFonts w:ascii="Calibri"/>
          <w:b/>
          <w:sz w:val="20"/>
        </w:rPr>
      </w:pPr>
    </w:p>
    <w:p w14:paraId="30194F5E" w14:textId="77777777" w:rsidR="002B75C0" w:rsidRDefault="002B75C0">
      <w:pPr>
        <w:pStyle w:val="Zkladntext"/>
        <w:rPr>
          <w:rFonts w:ascii="Calibri"/>
          <w:b/>
          <w:sz w:val="20"/>
        </w:rPr>
      </w:pPr>
    </w:p>
    <w:p w14:paraId="56068384" w14:textId="77777777" w:rsidR="002B75C0" w:rsidRDefault="002B75C0">
      <w:pPr>
        <w:pStyle w:val="Zkladntext"/>
        <w:rPr>
          <w:rFonts w:ascii="Calibri"/>
          <w:b/>
          <w:sz w:val="20"/>
        </w:rPr>
      </w:pPr>
    </w:p>
    <w:p w14:paraId="52F04BE6" w14:textId="77777777" w:rsidR="002B75C0" w:rsidRDefault="002B75C0">
      <w:pPr>
        <w:pStyle w:val="Zkladntext"/>
        <w:rPr>
          <w:rFonts w:ascii="Calibri"/>
          <w:b/>
          <w:sz w:val="20"/>
        </w:rPr>
      </w:pPr>
    </w:p>
    <w:p w14:paraId="679C9470" w14:textId="77777777" w:rsidR="002B75C0" w:rsidRDefault="002B75C0">
      <w:pPr>
        <w:pStyle w:val="Zkladntext"/>
        <w:rPr>
          <w:rFonts w:ascii="Calibri"/>
          <w:b/>
          <w:sz w:val="20"/>
        </w:rPr>
      </w:pPr>
    </w:p>
    <w:p w14:paraId="7CF77D60" w14:textId="77777777" w:rsidR="002B75C0" w:rsidRDefault="002B75C0">
      <w:pPr>
        <w:pStyle w:val="Zkladntext"/>
        <w:rPr>
          <w:rFonts w:ascii="Calibri"/>
          <w:b/>
          <w:sz w:val="20"/>
        </w:rPr>
      </w:pPr>
    </w:p>
    <w:p w14:paraId="3D91D345" w14:textId="77777777" w:rsidR="002B75C0" w:rsidRDefault="002B75C0">
      <w:pPr>
        <w:pStyle w:val="Zkladntext"/>
        <w:rPr>
          <w:rFonts w:ascii="Calibri"/>
          <w:b/>
          <w:sz w:val="20"/>
        </w:rPr>
      </w:pPr>
    </w:p>
    <w:p w14:paraId="1E62E099" w14:textId="77777777" w:rsidR="002B75C0" w:rsidRDefault="002B75C0">
      <w:pPr>
        <w:pStyle w:val="Zkladntext"/>
        <w:rPr>
          <w:rFonts w:ascii="Calibri"/>
          <w:b/>
          <w:sz w:val="20"/>
        </w:rPr>
      </w:pPr>
    </w:p>
    <w:p w14:paraId="524F21F3" w14:textId="77777777" w:rsidR="002B75C0" w:rsidRDefault="002B75C0">
      <w:pPr>
        <w:pStyle w:val="Zkladntext"/>
        <w:rPr>
          <w:rFonts w:ascii="Calibri"/>
          <w:b/>
          <w:sz w:val="20"/>
        </w:rPr>
      </w:pPr>
    </w:p>
    <w:p w14:paraId="40D65559" w14:textId="77777777" w:rsidR="002B75C0" w:rsidRDefault="002B75C0">
      <w:pPr>
        <w:pStyle w:val="Zkladntext"/>
        <w:rPr>
          <w:rFonts w:ascii="Calibri"/>
          <w:b/>
          <w:sz w:val="20"/>
        </w:rPr>
      </w:pPr>
    </w:p>
    <w:p w14:paraId="79950AA6" w14:textId="77777777" w:rsidR="002B75C0" w:rsidRDefault="002B75C0">
      <w:pPr>
        <w:pStyle w:val="Zkladntext"/>
        <w:rPr>
          <w:rFonts w:ascii="Calibri"/>
          <w:b/>
          <w:sz w:val="20"/>
        </w:rPr>
      </w:pPr>
    </w:p>
    <w:p w14:paraId="65C681E8" w14:textId="77777777" w:rsidR="002B75C0" w:rsidRDefault="002B75C0">
      <w:pPr>
        <w:pStyle w:val="Zkladntext"/>
        <w:rPr>
          <w:rFonts w:ascii="Calibri"/>
          <w:b/>
          <w:sz w:val="20"/>
        </w:rPr>
      </w:pPr>
    </w:p>
    <w:p w14:paraId="0B728803" w14:textId="77777777" w:rsidR="002B75C0" w:rsidRDefault="002B75C0">
      <w:pPr>
        <w:pStyle w:val="Zkladntext"/>
        <w:rPr>
          <w:rFonts w:ascii="Calibri"/>
          <w:b/>
          <w:sz w:val="20"/>
        </w:rPr>
      </w:pPr>
    </w:p>
    <w:p w14:paraId="43D88FB1" w14:textId="77777777" w:rsidR="002B75C0" w:rsidRDefault="002B75C0">
      <w:pPr>
        <w:pStyle w:val="Zkladntext"/>
        <w:rPr>
          <w:rFonts w:ascii="Calibri"/>
          <w:b/>
          <w:sz w:val="20"/>
        </w:rPr>
      </w:pPr>
    </w:p>
    <w:p w14:paraId="660D4068" w14:textId="77777777" w:rsidR="002B75C0" w:rsidRDefault="002B75C0">
      <w:pPr>
        <w:pStyle w:val="Zkladntext"/>
        <w:rPr>
          <w:rFonts w:ascii="Calibri"/>
          <w:b/>
          <w:sz w:val="20"/>
        </w:rPr>
      </w:pPr>
    </w:p>
    <w:p w14:paraId="256CBE15" w14:textId="77777777" w:rsidR="002B75C0" w:rsidRDefault="002B75C0">
      <w:pPr>
        <w:pStyle w:val="Zkladntext"/>
        <w:spacing w:before="40"/>
        <w:rPr>
          <w:rFonts w:ascii="Calibri"/>
          <w:b/>
          <w:sz w:val="20"/>
        </w:rPr>
      </w:pPr>
    </w:p>
    <w:p w14:paraId="57C4FF79" w14:textId="77777777" w:rsidR="002B75C0" w:rsidRDefault="00000000">
      <w:pPr>
        <w:ind w:left="567" w:right="592"/>
        <w:jc w:val="center"/>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p w14:paraId="3B89A89D" w14:textId="77777777" w:rsidR="002B75C0" w:rsidRDefault="002B75C0">
      <w:pPr>
        <w:jc w:val="center"/>
        <w:rPr>
          <w:rFonts w:ascii="Calibri" w:hAnsi="Calibri"/>
          <w:sz w:val="20"/>
        </w:rPr>
        <w:sectPr w:rsidR="002B75C0">
          <w:headerReference w:type="default" r:id="rId165"/>
          <w:footerReference w:type="even" r:id="rId166"/>
          <w:footerReference w:type="default" r:id="rId167"/>
          <w:footerReference w:type="first" r:id="rId168"/>
          <w:pgSz w:w="11910" w:h="16840"/>
          <w:pgMar w:top="2000" w:right="1300" w:bottom="0" w:left="1300" w:header="751" w:footer="0" w:gutter="0"/>
          <w:cols w:space="708"/>
        </w:sectPr>
      </w:pPr>
    </w:p>
    <w:p w14:paraId="2B1658D7" w14:textId="77777777" w:rsidR="002B75C0" w:rsidRDefault="002B75C0">
      <w:pPr>
        <w:pStyle w:val="Zkladntext"/>
        <w:rPr>
          <w:rFonts w:ascii="Calibri"/>
          <w:sz w:val="20"/>
        </w:rPr>
      </w:pPr>
    </w:p>
    <w:p w14:paraId="135B06BA" w14:textId="77777777" w:rsidR="002B75C0" w:rsidRDefault="002B75C0">
      <w:pPr>
        <w:pStyle w:val="Zkladntext"/>
        <w:rPr>
          <w:rFonts w:ascii="Calibri"/>
          <w:sz w:val="20"/>
        </w:rPr>
      </w:pPr>
    </w:p>
    <w:p w14:paraId="261DC026" w14:textId="77777777" w:rsidR="002B75C0" w:rsidRDefault="002B75C0">
      <w:pPr>
        <w:pStyle w:val="Zkladntext"/>
        <w:rPr>
          <w:rFonts w:ascii="Calibri"/>
          <w:sz w:val="20"/>
        </w:rPr>
      </w:pPr>
    </w:p>
    <w:p w14:paraId="5E613C95" w14:textId="77777777" w:rsidR="002B75C0" w:rsidRDefault="002B75C0">
      <w:pPr>
        <w:pStyle w:val="Zkladntext"/>
        <w:rPr>
          <w:rFonts w:ascii="Calibri"/>
          <w:sz w:val="20"/>
        </w:rPr>
      </w:pPr>
    </w:p>
    <w:p w14:paraId="535E049B" w14:textId="77777777" w:rsidR="002B75C0" w:rsidRDefault="002B75C0">
      <w:pPr>
        <w:pStyle w:val="Zkladntext"/>
        <w:spacing w:before="161"/>
        <w:rPr>
          <w:rFonts w:ascii="Calibri"/>
          <w:sz w:val="20"/>
        </w:rPr>
      </w:pPr>
    </w:p>
    <w:p w14:paraId="58E39E66" w14:textId="77777777" w:rsidR="002B75C0" w:rsidRDefault="00000000">
      <w:pPr>
        <w:pStyle w:val="Zkladntext"/>
        <w:ind w:left="1834"/>
        <w:rPr>
          <w:rFonts w:ascii="Calibri"/>
          <w:sz w:val="20"/>
        </w:rPr>
      </w:pPr>
      <w:r>
        <w:rPr>
          <w:rFonts w:ascii="Calibri"/>
          <w:noProof/>
          <w:sz w:val="20"/>
        </w:rPr>
        <w:drawing>
          <wp:inline distT="0" distB="0" distL="0" distR="0" wp14:anchorId="01078F1D" wp14:editId="1A0A035C">
            <wp:extent cx="3446017" cy="1450848"/>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9" cstate="print"/>
                    <a:stretch>
                      <a:fillRect/>
                    </a:stretch>
                  </pic:blipFill>
                  <pic:spPr>
                    <a:xfrm>
                      <a:off x="0" y="0"/>
                      <a:ext cx="3446017" cy="1450848"/>
                    </a:xfrm>
                    <a:prstGeom prst="rect">
                      <a:avLst/>
                    </a:prstGeom>
                  </pic:spPr>
                </pic:pic>
              </a:graphicData>
            </a:graphic>
          </wp:inline>
        </w:drawing>
      </w:r>
    </w:p>
    <w:p w14:paraId="2F40A511" w14:textId="77777777" w:rsidR="002B75C0" w:rsidRDefault="002B75C0">
      <w:pPr>
        <w:pStyle w:val="Zkladntext"/>
        <w:rPr>
          <w:rFonts w:ascii="Calibri"/>
          <w:sz w:val="56"/>
        </w:rPr>
      </w:pPr>
    </w:p>
    <w:p w14:paraId="5E095A3C" w14:textId="77777777" w:rsidR="002B75C0" w:rsidRDefault="002B75C0">
      <w:pPr>
        <w:pStyle w:val="Zkladntext"/>
        <w:rPr>
          <w:rFonts w:ascii="Calibri"/>
          <w:sz w:val="56"/>
        </w:rPr>
      </w:pPr>
    </w:p>
    <w:p w14:paraId="27D7A091" w14:textId="77777777" w:rsidR="002B75C0" w:rsidRDefault="002B75C0">
      <w:pPr>
        <w:pStyle w:val="Zkladntext"/>
        <w:rPr>
          <w:rFonts w:ascii="Calibri"/>
          <w:sz w:val="56"/>
        </w:rPr>
      </w:pPr>
    </w:p>
    <w:p w14:paraId="16379C51" w14:textId="77777777" w:rsidR="002B75C0" w:rsidRDefault="002B75C0">
      <w:pPr>
        <w:pStyle w:val="Zkladntext"/>
        <w:spacing w:before="247"/>
        <w:rPr>
          <w:rFonts w:ascii="Calibri"/>
          <w:sz w:val="56"/>
        </w:rPr>
      </w:pPr>
    </w:p>
    <w:p w14:paraId="6E748765" w14:textId="77777777" w:rsidR="002B75C0" w:rsidRDefault="00000000">
      <w:pPr>
        <w:ind w:left="356" w:right="77"/>
        <w:jc w:val="center"/>
        <w:rPr>
          <w:rFonts w:ascii="Verdana" w:hAnsi="Verdana"/>
          <w:b/>
          <w:sz w:val="56"/>
        </w:rPr>
      </w:pPr>
      <w:r>
        <w:rPr>
          <w:rFonts w:ascii="Verdana" w:hAnsi="Verdana"/>
          <w:b/>
          <w:color w:val="001F5F"/>
          <w:sz w:val="56"/>
        </w:rPr>
        <w:t>PROVOZNÍ</w:t>
      </w:r>
      <w:r>
        <w:rPr>
          <w:rFonts w:ascii="Verdana" w:hAnsi="Verdana"/>
          <w:b/>
          <w:color w:val="001F5F"/>
          <w:spacing w:val="-37"/>
          <w:sz w:val="56"/>
        </w:rPr>
        <w:t xml:space="preserve"> </w:t>
      </w:r>
      <w:r>
        <w:rPr>
          <w:rFonts w:ascii="Verdana" w:hAnsi="Verdana"/>
          <w:b/>
          <w:color w:val="001F5F"/>
          <w:spacing w:val="-5"/>
          <w:sz w:val="56"/>
        </w:rPr>
        <w:t>ŘÁD</w:t>
      </w:r>
    </w:p>
    <w:p w14:paraId="077B21D6" w14:textId="77777777" w:rsidR="002B75C0" w:rsidRDefault="002B75C0">
      <w:pPr>
        <w:pStyle w:val="Zkladntext"/>
        <w:spacing w:before="38"/>
        <w:rPr>
          <w:rFonts w:ascii="Verdana"/>
          <w:b/>
          <w:sz w:val="56"/>
        </w:rPr>
      </w:pPr>
    </w:p>
    <w:p w14:paraId="19CDB0D6" w14:textId="77777777" w:rsidR="002B75C0" w:rsidRDefault="00000000">
      <w:pPr>
        <w:ind w:left="356" w:right="77"/>
        <w:jc w:val="center"/>
        <w:rPr>
          <w:rFonts w:ascii="Verdana" w:hAnsi="Verdana"/>
          <w:b/>
          <w:sz w:val="40"/>
        </w:rPr>
      </w:pPr>
      <w:r>
        <w:rPr>
          <w:rFonts w:ascii="Verdana" w:hAnsi="Verdana"/>
          <w:b/>
          <w:color w:val="001F5F"/>
          <w:sz w:val="40"/>
        </w:rPr>
        <w:t>pro</w:t>
      </w:r>
      <w:r>
        <w:rPr>
          <w:rFonts w:ascii="Verdana" w:hAnsi="Verdana"/>
          <w:b/>
          <w:color w:val="001F5F"/>
          <w:spacing w:val="-6"/>
          <w:sz w:val="40"/>
        </w:rPr>
        <w:t xml:space="preserve"> </w:t>
      </w:r>
      <w:r>
        <w:rPr>
          <w:rFonts w:ascii="Verdana" w:hAnsi="Verdana"/>
          <w:b/>
          <w:color w:val="001F5F"/>
          <w:sz w:val="40"/>
        </w:rPr>
        <w:t>návštěvníky</w:t>
      </w:r>
      <w:r>
        <w:rPr>
          <w:rFonts w:ascii="Verdana" w:hAnsi="Verdana"/>
          <w:b/>
          <w:color w:val="001F5F"/>
          <w:spacing w:val="-6"/>
          <w:sz w:val="40"/>
        </w:rPr>
        <w:t xml:space="preserve"> </w:t>
      </w:r>
      <w:r>
        <w:rPr>
          <w:rFonts w:ascii="Verdana" w:hAnsi="Verdana"/>
          <w:b/>
          <w:color w:val="001F5F"/>
          <w:sz w:val="40"/>
        </w:rPr>
        <w:t>datového</w:t>
      </w:r>
      <w:r>
        <w:rPr>
          <w:rFonts w:ascii="Verdana" w:hAnsi="Verdana"/>
          <w:b/>
          <w:color w:val="001F5F"/>
          <w:spacing w:val="-17"/>
          <w:sz w:val="40"/>
        </w:rPr>
        <w:t xml:space="preserve"> </w:t>
      </w:r>
      <w:r>
        <w:rPr>
          <w:rFonts w:ascii="Verdana" w:hAnsi="Verdana"/>
          <w:b/>
          <w:color w:val="001F5F"/>
          <w:spacing w:val="-2"/>
          <w:sz w:val="40"/>
        </w:rPr>
        <w:t>centra</w:t>
      </w:r>
    </w:p>
    <w:p w14:paraId="0305CE06" w14:textId="77777777" w:rsidR="002B75C0" w:rsidRDefault="002B75C0">
      <w:pPr>
        <w:pStyle w:val="Zkladntext"/>
        <w:rPr>
          <w:rFonts w:ascii="Verdana"/>
          <w:b/>
          <w:sz w:val="40"/>
        </w:rPr>
      </w:pPr>
    </w:p>
    <w:p w14:paraId="10BD6C36" w14:textId="77777777" w:rsidR="002B75C0" w:rsidRDefault="002B75C0">
      <w:pPr>
        <w:pStyle w:val="Zkladntext"/>
        <w:rPr>
          <w:rFonts w:ascii="Verdana"/>
          <w:b/>
          <w:sz w:val="40"/>
        </w:rPr>
      </w:pPr>
    </w:p>
    <w:p w14:paraId="4DED17A7" w14:textId="77777777" w:rsidR="002B75C0" w:rsidRDefault="002B75C0">
      <w:pPr>
        <w:pStyle w:val="Zkladntext"/>
        <w:rPr>
          <w:rFonts w:ascii="Verdana"/>
          <w:b/>
          <w:sz w:val="40"/>
        </w:rPr>
      </w:pPr>
    </w:p>
    <w:p w14:paraId="1BB14FD1" w14:textId="77777777" w:rsidR="002B75C0" w:rsidRDefault="002B75C0">
      <w:pPr>
        <w:pStyle w:val="Zkladntext"/>
        <w:rPr>
          <w:rFonts w:ascii="Verdana"/>
          <w:b/>
          <w:sz w:val="40"/>
        </w:rPr>
      </w:pPr>
    </w:p>
    <w:p w14:paraId="7C4FB8D9" w14:textId="77777777" w:rsidR="002B75C0" w:rsidRDefault="002B75C0">
      <w:pPr>
        <w:pStyle w:val="Zkladntext"/>
        <w:rPr>
          <w:rFonts w:ascii="Verdana"/>
          <w:b/>
          <w:sz w:val="40"/>
        </w:rPr>
      </w:pPr>
    </w:p>
    <w:p w14:paraId="19735851" w14:textId="77777777" w:rsidR="002B75C0" w:rsidRDefault="002B75C0">
      <w:pPr>
        <w:pStyle w:val="Zkladntext"/>
        <w:rPr>
          <w:rFonts w:ascii="Verdana"/>
          <w:b/>
          <w:sz w:val="40"/>
        </w:rPr>
      </w:pPr>
    </w:p>
    <w:p w14:paraId="790FDC16" w14:textId="77777777" w:rsidR="002B75C0" w:rsidRDefault="002B75C0">
      <w:pPr>
        <w:pStyle w:val="Zkladntext"/>
        <w:spacing w:before="31"/>
        <w:rPr>
          <w:rFonts w:ascii="Verdana"/>
          <w:b/>
          <w:sz w:val="40"/>
        </w:rPr>
      </w:pPr>
    </w:p>
    <w:p w14:paraId="707B2ED3" w14:textId="77777777" w:rsidR="002B75C0" w:rsidRDefault="00000000">
      <w:pPr>
        <w:ind w:left="365" w:right="77"/>
        <w:jc w:val="center"/>
        <w:rPr>
          <w:rFonts w:ascii="Verdana"/>
          <w:b/>
          <w:sz w:val="28"/>
        </w:rPr>
      </w:pPr>
      <w:r>
        <w:rPr>
          <w:rFonts w:ascii="Verdana"/>
          <w:b/>
          <w:color w:val="001F5F"/>
          <w:sz w:val="28"/>
        </w:rPr>
        <w:t>Verze</w:t>
      </w:r>
      <w:r>
        <w:rPr>
          <w:rFonts w:ascii="Verdana"/>
          <w:b/>
          <w:color w:val="001F5F"/>
          <w:spacing w:val="-1"/>
          <w:sz w:val="28"/>
        </w:rPr>
        <w:t xml:space="preserve"> </w:t>
      </w:r>
      <w:r>
        <w:rPr>
          <w:rFonts w:ascii="Verdana"/>
          <w:b/>
          <w:color w:val="001F5F"/>
          <w:spacing w:val="-4"/>
          <w:sz w:val="28"/>
        </w:rPr>
        <w:t>8.00</w:t>
      </w:r>
    </w:p>
    <w:p w14:paraId="40C05827" w14:textId="77777777" w:rsidR="002B75C0" w:rsidRDefault="00000000">
      <w:pPr>
        <w:spacing w:before="52"/>
        <w:ind w:left="355" w:right="77"/>
        <w:jc w:val="center"/>
        <w:rPr>
          <w:rFonts w:ascii="Verdana" w:hAnsi="Verdana"/>
          <w:b/>
          <w:sz w:val="20"/>
        </w:rPr>
      </w:pPr>
      <w:r>
        <w:rPr>
          <w:rFonts w:ascii="Verdana" w:hAnsi="Verdana"/>
          <w:b/>
          <w:color w:val="001F5F"/>
          <w:sz w:val="20"/>
        </w:rPr>
        <w:t>Platnost</w:t>
      </w:r>
      <w:r>
        <w:rPr>
          <w:rFonts w:ascii="Verdana" w:hAnsi="Verdana"/>
          <w:b/>
          <w:color w:val="001F5F"/>
          <w:spacing w:val="-5"/>
          <w:sz w:val="20"/>
        </w:rPr>
        <w:t xml:space="preserve"> </w:t>
      </w:r>
      <w:r>
        <w:rPr>
          <w:rFonts w:ascii="Verdana" w:hAnsi="Verdana"/>
          <w:b/>
          <w:color w:val="001F5F"/>
          <w:sz w:val="20"/>
        </w:rPr>
        <w:t>od</w:t>
      </w:r>
      <w:r>
        <w:rPr>
          <w:rFonts w:ascii="Verdana" w:hAnsi="Verdana"/>
          <w:b/>
          <w:color w:val="001F5F"/>
          <w:spacing w:val="-5"/>
          <w:sz w:val="20"/>
        </w:rPr>
        <w:t xml:space="preserve"> </w:t>
      </w:r>
      <w:r>
        <w:rPr>
          <w:rFonts w:ascii="Verdana" w:hAnsi="Verdana"/>
          <w:b/>
          <w:color w:val="001F5F"/>
          <w:sz w:val="20"/>
        </w:rPr>
        <w:t>25.</w:t>
      </w:r>
      <w:r>
        <w:rPr>
          <w:rFonts w:ascii="Verdana" w:hAnsi="Verdana"/>
          <w:b/>
          <w:color w:val="001F5F"/>
          <w:spacing w:val="-5"/>
          <w:sz w:val="20"/>
        </w:rPr>
        <w:t xml:space="preserve"> </w:t>
      </w:r>
      <w:r>
        <w:rPr>
          <w:rFonts w:ascii="Verdana" w:hAnsi="Verdana"/>
          <w:b/>
          <w:color w:val="001F5F"/>
          <w:sz w:val="20"/>
        </w:rPr>
        <w:t>října</w:t>
      </w:r>
      <w:r>
        <w:rPr>
          <w:rFonts w:ascii="Verdana" w:hAnsi="Verdana"/>
          <w:b/>
          <w:color w:val="001F5F"/>
          <w:spacing w:val="-4"/>
          <w:sz w:val="20"/>
        </w:rPr>
        <w:t xml:space="preserve"> 2021</w:t>
      </w:r>
    </w:p>
    <w:p w14:paraId="2E02A19E" w14:textId="77777777" w:rsidR="002B75C0" w:rsidRDefault="002B75C0">
      <w:pPr>
        <w:pStyle w:val="Zkladntext"/>
        <w:rPr>
          <w:rFonts w:ascii="Verdana"/>
          <w:b/>
          <w:sz w:val="24"/>
        </w:rPr>
      </w:pPr>
    </w:p>
    <w:p w14:paraId="35FEEEE2" w14:textId="77777777" w:rsidR="002B75C0" w:rsidRDefault="002B75C0">
      <w:pPr>
        <w:pStyle w:val="Zkladntext"/>
        <w:rPr>
          <w:rFonts w:ascii="Verdana"/>
          <w:b/>
          <w:sz w:val="24"/>
        </w:rPr>
      </w:pPr>
    </w:p>
    <w:p w14:paraId="101F2EB1" w14:textId="77777777" w:rsidR="002B75C0" w:rsidRDefault="002B75C0">
      <w:pPr>
        <w:pStyle w:val="Zkladntext"/>
        <w:rPr>
          <w:rFonts w:ascii="Verdana"/>
          <w:b/>
          <w:sz w:val="24"/>
        </w:rPr>
      </w:pPr>
    </w:p>
    <w:p w14:paraId="174F06EF" w14:textId="77777777" w:rsidR="002B75C0" w:rsidRDefault="002B75C0">
      <w:pPr>
        <w:pStyle w:val="Zkladntext"/>
        <w:rPr>
          <w:rFonts w:ascii="Verdana"/>
          <w:b/>
          <w:sz w:val="24"/>
        </w:rPr>
      </w:pPr>
    </w:p>
    <w:p w14:paraId="4DC9AF01" w14:textId="77777777" w:rsidR="002B75C0" w:rsidRDefault="002B75C0">
      <w:pPr>
        <w:pStyle w:val="Zkladntext"/>
        <w:spacing w:before="216"/>
        <w:rPr>
          <w:rFonts w:ascii="Verdana"/>
          <w:b/>
          <w:sz w:val="24"/>
        </w:rPr>
      </w:pPr>
    </w:p>
    <w:p w14:paraId="4D4B8B56" w14:textId="77777777" w:rsidR="002B75C0" w:rsidRDefault="00000000">
      <w:pPr>
        <w:spacing w:before="1"/>
        <w:ind w:left="368"/>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p w14:paraId="662D3124" w14:textId="77777777" w:rsidR="002B75C0" w:rsidRDefault="002B75C0">
      <w:pPr>
        <w:rPr>
          <w:rFonts w:ascii="Verdana"/>
          <w:sz w:val="24"/>
        </w:rPr>
        <w:sectPr w:rsidR="002B75C0">
          <w:headerReference w:type="default" r:id="rId170"/>
          <w:footerReference w:type="even" r:id="rId171"/>
          <w:footerReference w:type="default" r:id="rId172"/>
          <w:footerReference w:type="first" r:id="rId173"/>
          <w:pgSz w:w="11900" w:h="16820"/>
          <w:pgMar w:top="1460" w:right="800" w:bottom="280" w:left="1160" w:header="512" w:footer="0" w:gutter="0"/>
          <w:cols w:space="708"/>
        </w:sectPr>
      </w:pPr>
    </w:p>
    <w:p w14:paraId="6EC3162E" w14:textId="77777777" w:rsidR="002B75C0" w:rsidRDefault="002B75C0">
      <w:pPr>
        <w:pStyle w:val="Zkladntext"/>
        <w:spacing w:before="221"/>
        <w:rPr>
          <w:rFonts w:ascii="Verdana"/>
        </w:rPr>
      </w:pPr>
    </w:p>
    <w:p w14:paraId="4D36D653" w14:textId="77777777" w:rsidR="002B75C0" w:rsidRDefault="00000000">
      <w:pPr>
        <w:pStyle w:val="Nadpis6"/>
        <w:spacing w:before="1" w:line="267" w:lineRule="exact"/>
        <w:ind w:left="362" w:right="77"/>
        <w:jc w:val="center"/>
        <w:rPr>
          <w:rFonts w:ascii="Verdana" w:hAnsi="Verdana"/>
        </w:rPr>
      </w:pPr>
      <w:r>
        <w:rPr>
          <w:rFonts w:ascii="Verdana" w:hAnsi="Verdana"/>
        </w:rPr>
        <w:t>Článek</w:t>
      </w:r>
      <w:r>
        <w:rPr>
          <w:rFonts w:ascii="Verdana" w:hAnsi="Verdana"/>
          <w:spacing w:val="-6"/>
        </w:rPr>
        <w:t xml:space="preserve"> </w:t>
      </w:r>
      <w:r>
        <w:rPr>
          <w:rFonts w:ascii="Verdana" w:hAnsi="Verdana"/>
          <w:spacing w:val="-5"/>
        </w:rPr>
        <w:t>I.</w:t>
      </w:r>
    </w:p>
    <w:p w14:paraId="4BC9127B" w14:textId="77777777" w:rsidR="002B75C0" w:rsidRDefault="00000000">
      <w:pPr>
        <w:pStyle w:val="Nadpis6"/>
        <w:spacing w:line="267" w:lineRule="exact"/>
        <w:ind w:left="365" w:right="77"/>
        <w:jc w:val="center"/>
        <w:rPr>
          <w:rFonts w:ascii="Verdana" w:hAnsi="Verdana"/>
        </w:rPr>
      </w:pPr>
      <w:r>
        <w:rPr>
          <w:rFonts w:ascii="Verdana" w:hAnsi="Verdana"/>
        </w:rPr>
        <w:t>Úvodní</w:t>
      </w:r>
      <w:r>
        <w:rPr>
          <w:rFonts w:ascii="Verdana" w:hAnsi="Verdana"/>
          <w:spacing w:val="-9"/>
        </w:rPr>
        <w:t xml:space="preserve"> </w:t>
      </w:r>
      <w:r>
        <w:rPr>
          <w:rFonts w:ascii="Verdana" w:hAnsi="Verdana"/>
          <w:spacing w:val="-2"/>
        </w:rPr>
        <w:t>ustanovení</w:t>
      </w:r>
    </w:p>
    <w:p w14:paraId="7BD6DAD6" w14:textId="77777777" w:rsidR="002B75C0" w:rsidRDefault="00000000">
      <w:pPr>
        <w:pStyle w:val="Odstavecseseznamem"/>
        <w:numPr>
          <w:ilvl w:val="0"/>
          <w:numId w:val="2"/>
        </w:numPr>
        <w:tabs>
          <w:tab w:val="left" w:pos="678"/>
          <w:tab w:val="left" w:pos="680"/>
        </w:tabs>
        <w:spacing w:before="121"/>
        <w:ind w:right="265"/>
        <w:jc w:val="both"/>
        <w:rPr>
          <w:rFonts w:ascii="Verdana" w:hAnsi="Verdana"/>
        </w:rPr>
      </w:pPr>
      <w:r>
        <w:rPr>
          <w:rFonts w:ascii="Verdana" w:hAnsi="Verdana"/>
        </w:rPr>
        <w:t>Provozní řád pro návštěvníky datového centra (dále také jako „provozní řád</w:t>
      </w:r>
      <w:r>
        <w:rPr>
          <w:rFonts w:ascii="Verdana" w:hAnsi="Verdana"/>
          <w:spacing w:val="40"/>
        </w:rPr>
        <w:t xml:space="preserve"> </w:t>
      </w:r>
      <w:r>
        <w:rPr>
          <w:rFonts w:ascii="Verdana" w:hAnsi="Verdana"/>
        </w:rPr>
        <w:t>pro návštěvníky″) upravuje podmínky pro komunikaci a součinnost s</w:t>
      </w:r>
      <w:r>
        <w:rPr>
          <w:rFonts w:ascii="Verdana" w:hAnsi="Verdana"/>
          <w:spacing w:val="40"/>
        </w:rPr>
        <w:t xml:space="preserve"> </w:t>
      </w:r>
      <w:r>
        <w:rPr>
          <w:rFonts w:ascii="Verdana" w:hAnsi="Verdana"/>
        </w:rPr>
        <w:t>návštěvníky datového centra (dále také jako „DC″) a pohyb fyzických osob v prostorách DC, provozovaného podnikem Státní pokladna Centrum sdílených služeb, s. p.</w:t>
      </w:r>
      <w:r>
        <w:rPr>
          <w:rFonts w:ascii="Verdana" w:hAnsi="Verdana"/>
          <w:spacing w:val="40"/>
        </w:rPr>
        <w:t xml:space="preserve"> </w:t>
      </w:r>
      <w:r>
        <w:rPr>
          <w:rFonts w:ascii="Verdana" w:hAnsi="Verdana"/>
        </w:rPr>
        <w:t>(dále jen „SPCSS″) na adrese Na Vápence 915/14, 130 00 Praha 3 a Čsl. armády 435/81, 250 91 Zeleneč.</w:t>
      </w:r>
    </w:p>
    <w:p w14:paraId="7C9641FE" w14:textId="77777777" w:rsidR="002B75C0" w:rsidRDefault="00000000">
      <w:pPr>
        <w:pStyle w:val="Odstavecseseznamem"/>
        <w:numPr>
          <w:ilvl w:val="0"/>
          <w:numId w:val="2"/>
        </w:numPr>
        <w:tabs>
          <w:tab w:val="left" w:pos="678"/>
          <w:tab w:val="left" w:pos="680"/>
        </w:tabs>
        <w:spacing w:before="119"/>
        <w:ind w:right="262"/>
        <w:jc w:val="both"/>
        <w:rPr>
          <w:rFonts w:ascii="Verdana" w:hAnsi="Verdana"/>
        </w:rPr>
      </w:pPr>
      <w:r>
        <w:rPr>
          <w:rFonts w:ascii="Verdana" w:hAnsi="Verdana"/>
        </w:rPr>
        <w:t>Prostory</w:t>
      </w:r>
      <w:r>
        <w:rPr>
          <w:rFonts w:ascii="Verdana" w:hAnsi="Verdana"/>
          <w:spacing w:val="-20"/>
        </w:rPr>
        <w:t xml:space="preserve"> </w:t>
      </w:r>
      <w:r>
        <w:rPr>
          <w:rFonts w:ascii="Verdana" w:hAnsi="Verdana"/>
        </w:rPr>
        <w:t>DC</w:t>
      </w:r>
      <w:r>
        <w:rPr>
          <w:rFonts w:ascii="Verdana" w:hAnsi="Verdana"/>
          <w:spacing w:val="-19"/>
        </w:rPr>
        <w:t xml:space="preserve"> </w:t>
      </w:r>
      <w:r>
        <w:rPr>
          <w:rFonts w:ascii="Verdana" w:hAnsi="Verdana"/>
        </w:rPr>
        <w:t>jsou</w:t>
      </w:r>
      <w:r>
        <w:rPr>
          <w:rFonts w:ascii="Verdana" w:hAnsi="Verdana"/>
          <w:spacing w:val="-19"/>
        </w:rPr>
        <w:t xml:space="preserve"> </w:t>
      </w:r>
      <w:r>
        <w:rPr>
          <w:rFonts w:ascii="Verdana" w:hAnsi="Verdana"/>
        </w:rPr>
        <w:t>rozčleněny</w:t>
      </w:r>
      <w:r>
        <w:rPr>
          <w:rFonts w:ascii="Verdana" w:hAnsi="Verdana"/>
          <w:spacing w:val="-20"/>
        </w:rPr>
        <w:t xml:space="preserve"> </w:t>
      </w:r>
      <w:r>
        <w:rPr>
          <w:rFonts w:ascii="Verdana" w:hAnsi="Verdana"/>
        </w:rPr>
        <w:t>na</w:t>
      </w:r>
      <w:r>
        <w:rPr>
          <w:rFonts w:ascii="Verdana" w:hAnsi="Verdana"/>
          <w:spacing w:val="-19"/>
        </w:rPr>
        <w:t xml:space="preserve"> </w:t>
      </w:r>
      <w:r>
        <w:rPr>
          <w:rFonts w:ascii="Verdana" w:hAnsi="Verdana"/>
        </w:rPr>
        <w:t>samostatné</w:t>
      </w:r>
      <w:r>
        <w:rPr>
          <w:rFonts w:ascii="Verdana" w:hAnsi="Verdana"/>
          <w:spacing w:val="-20"/>
        </w:rPr>
        <w:t xml:space="preserve"> </w:t>
      </w:r>
      <w:r>
        <w:rPr>
          <w:rFonts w:ascii="Verdana" w:hAnsi="Verdana"/>
        </w:rPr>
        <w:t>bezpečnostní</w:t>
      </w:r>
      <w:r>
        <w:rPr>
          <w:rFonts w:ascii="Verdana" w:hAnsi="Verdana"/>
          <w:spacing w:val="-19"/>
        </w:rPr>
        <w:t xml:space="preserve"> </w:t>
      </w:r>
      <w:r>
        <w:rPr>
          <w:rFonts w:ascii="Verdana" w:hAnsi="Verdana"/>
        </w:rPr>
        <w:t>režimové</w:t>
      </w:r>
      <w:r>
        <w:rPr>
          <w:rFonts w:ascii="Verdana" w:hAnsi="Verdana"/>
          <w:spacing w:val="-19"/>
        </w:rPr>
        <w:t xml:space="preserve"> </w:t>
      </w:r>
      <w:r>
        <w:rPr>
          <w:rFonts w:ascii="Verdana" w:hAnsi="Verdana"/>
        </w:rPr>
        <w:t>zóny.</w:t>
      </w:r>
      <w:r>
        <w:rPr>
          <w:rFonts w:ascii="Verdana" w:hAnsi="Verdana"/>
          <w:spacing w:val="-20"/>
        </w:rPr>
        <w:t xml:space="preserve"> </w:t>
      </w:r>
      <w:r>
        <w:rPr>
          <w:rFonts w:ascii="Verdana" w:hAnsi="Verdana"/>
        </w:rPr>
        <w:t>Základní podmínky k získání oprávnění ke vstupu návštěvníků do DC jsou součástí smluvních ujednání s dodavatelem nebo zákazníkem.</w:t>
      </w:r>
    </w:p>
    <w:p w14:paraId="2B6EB006" w14:textId="77777777" w:rsidR="002B75C0" w:rsidRDefault="00000000">
      <w:pPr>
        <w:pStyle w:val="Odstavecseseznamem"/>
        <w:numPr>
          <w:ilvl w:val="0"/>
          <w:numId w:val="2"/>
        </w:numPr>
        <w:tabs>
          <w:tab w:val="left" w:pos="679"/>
          <w:tab w:val="left" w:pos="681"/>
        </w:tabs>
        <w:ind w:left="681" w:right="262"/>
        <w:jc w:val="both"/>
        <w:rPr>
          <w:rFonts w:ascii="Verdana" w:hAnsi="Verdana"/>
        </w:rPr>
      </w:pPr>
      <w:r>
        <w:rPr>
          <w:rFonts w:ascii="Verdana" w:hAnsi="Verdana"/>
        </w:rPr>
        <w:t>Zákazníkem</w:t>
      </w:r>
      <w:r>
        <w:rPr>
          <w:rFonts w:ascii="Verdana" w:hAnsi="Verdana"/>
          <w:spacing w:val="-20"/>
        </w:rPr>
        <w:t xml:space="preserve"> </w:t>
      </w:r>
      <w:r>
        <w:rPr>
          <w:rFonts w:ascii="Verdana" w:hAnsi="Verdana"/>
        </w:rPr>
        <w:t>se</w:t>
      </w:r>
      <w:r>
        <w:rPr>
          <w:rFonts w:ascii="Verdana" w:hAnsi="Verdana"/>
          <w:spacing w:val="-19"/>
        </w:rPr>
        <w:t xml:space="preserve"> </w:t>
      </w:r>
      <w:r>
        <w:rPr>
          <w:rFonts w:ascii="Verdana" w:hAnsi="Verdana"/>
        </w:rPr>
        <w:t>pro</w:t>
      </w:r>
      <w:r>
        <w:rPr>
          <w:rFonts w:ascii="Verdana" w:hAnsi="Verdana"/>
          <w:spacing w:val="-19"/>
        </w:rPr>
        <w:t xml:space="preserve"> </w:t>
      </w:r>
      <w:r>
        <w:rPr>
          <w:rFonts w:ascii="Verdana" w:hAnsi="Verdana"/>
        </w:rPr>
        <w:t>účely</w:t>
      </w:r>
      <w:r>
        <w:rPr>
          <w:rFonts w:ascii="Verdana" w:hAnsi="Verdana"/>
          <w:spacing w:val="-20"/>
        </w:rPr>
        <w:t xml:space="preserve"> </w:t>
      </w:r>
      <w:r>
        <w:rPr>
          <w:rFonts w:ascii="Verdana" w:hAnsi="Verdana"/>
        </w:rPr>
        <w:t>provozního</w:t>
      </w:r>
      <w:r>
        <w:rPr>
          <w:rFonts w:ascii="Verdana" w:hAnsi="Verdana"/>
          <w:spacing w:val="-19"/>
        </w:rPr>
        <w:t xml:space="preserve"> </w:t>
      </w:r>
      <w:r>
        <w:rPr>
          <w:rFonts w:ascii="Verdana" w:hAnsi="Verdana"/>
        </w:rPr>
        <w:t>řádu</w:t>
      </w:r>
      <w:r>
        <w:rPr>
          <w:rFonts w:ascii="Verdana" w:hAnsi="Verdana"/>
          <w:spacing w:val="-19"/>
        </w:rPr>
        <w:t xml:space="preserve"> </w:t>
      </w:r>
      <w:r>
        <w:rPr>
          <w:rFonts w:ascii="Verdana" w:hAnsi="Verdana"/>
        </w:rPr>
        <w:t>pro</w:t>
      </w:r>
      <w:r>
        <w:rPr>
          <w:rFonts w:ascii="Verdana" w:hAnsi="Verdana"/>
          <w:spacing w:val="-19"/>
        </w:rPr>
        <w:t xml:space="preserve"> </w:t>
      </w:r>
      <w:r>
        <w:rPr>
          <w:rFonts w:ascii="Verdana" w:hAnsi="Verdana"/>
        </w:rPr>
        <w:t>návštěvníky</w:t>
      </w:r>
      <w:r>
        <w:rPr>
          <w:rFonts w:ascii="Verdana" w:hAnsi="Verdana"/>
          <w:spacing w:val="-19"/>
        </w:rPr>
        <w:t xml:space="preserve"> </w:t>
      </w:r>
      <w:r>
        <w:rPr>
          <w:rFonts w:ascii="Verdana" w:hAnsi="Verdana"/>
        </w:rPr>
        <w:t>rozumí</w:t>
      </w:r>
      <w:r>
        <w:rPr>
          <w:rFonts w:ascii="Verdana" w:hAnsi="Verdana"/>
          <w:spacing w:val="-6"/>
        </w:rPr>
        <w:t xml:space="preserve"> </w:t>
      </w:r>
      <w:r>
        <w:rPr>
          <w:rFonts w:ascii="Verdana" w:hAnsi="Verdana"/>
        </w:rPr>
        <w:t>osoba</w:t>
      </w:r>
      <w:r>
        <w:rPr>
          <w:rFonts w:ascii="Verdana" w:hAnsi="Verdana"/>
          <w:spacing w:val="-20"/>
        </w:rPr>
        <w:t xml:space="preserve"> </w:t>
      </w:r>
      <w:r>
        <w:rPr>
          <w:rFonts w:ascii="Verdana" w:hAnsi="Verdana"/>
        </w:rPr>
        <w:t>pověřená subjektem,</w:t>
      </w:r>
      <w:r>
        <w:rPr>
          <w:rFonts w:ascii="Verdana" w:hAnsi="Verdana"/>
          <w:spacing w:val="40"/>
        </w:rPr>
        <w:t xml:space="preserve"> </w:t>
      </w:r>
      <w:r>
        <w:rPr>
          <w:rFonts w:ascii="Verdana" w:hAnsi="Verdana"/>
        </w:rPr>
        <w:t>který</w:t>
      </w:r>
      <w:r>
        <w:rPr>
          <w:rFonts w:ascii="Verdana" w:hAnsi="Verdana"/>
          <w:spacing w:val="40"/>
        </w:rPr>
        <w:t xml:space="preserve"> </w:t>
      </w:r>
      <w:r>
        <w:rPr>
          <w:rFonts w:ascii="Verdana" w:hAnsi="Verdana"/>
        </w:rPr>
        <w:t>má</w:t>
      </w:r>
      <w:r>
        <w:rPr>
          <w:rFonts w:ascii="Verdana" w:hAnsi="Verdana"/>
          <w:spacing w:val="40"/>
        </w:rPr>
        <w:t xml:space="preserve"> </w:t>
      </w:r>
      <w:r>
        <w:rPr>
          <w:rFonts w:ascii="Verdana" w:hAnsi="Verdana"/>
        </w:rPr>
        <w:t>se</w:t>
      </w:r>
      <w:r>
        <w:rPr>
          <w:rFonts w:ascii="Verdana" w:hAnsi="Verdana"/>
          <w:spacing w:val="-7"/>
        </w:rPr>
        <w:t xml:space="preserve"> </w:t>
      </w:r>
      <w:r>
        <w:rPr>
          <w:rFonts w:ascii="Verdana" w:hAnsi="Verdana"/>
        </w:rPr>
        <w:t>SPCSS</w:t>
      </w:r>
      <w:r>
        <w:rPr>
          <w:rFonts w:ascii="Verdana" w:hAnsi="Verdana"/>
          <w:spacing w:val="40"/>
        </w:rPr>
        <w:t xml:space="preserve"> </w:t>
      </w:r>
      <w:r>
        <w:rPr>
          <w:rFonts w:ascii="Verdana" w:hAnsi="Verdana"/>
        </w:rPr>
        <w:t>uzavřenou</w:t>
      </w:r>
      <w:r>
        <w:rPr>
          <w:rFonts w:ascii="Verdana" w:hAnsi="Verdana"/>
          <w:spacing w:val="40"/>
        </w:rPr>
        <w:t xml:space="preserve"> </w:t>
      </w:r>
      <w:r>
        <w:rPr>
          <w:rFonts w:ascii="Verdana" w:hAnsi="Verdana"/>
        </w:rPr>
        <w:t>smlouvu</w:t>
      </w:r>
      <w:r>
        <w:rPr>
          <w:rFonts w:ascii="Verdana" w:hAnsi="Verdana"/>
          <w:spacing w:val="40"/>
        </w:rPr>
        <w:t xml:space="preserve"> </w:t>
      </w:r>
      <w:r>
        <w:rPr>
          <w:rFonts w:ascii="Verdana" w:hAnsi="Verdana"/>
        </w:rPr>
        <w:t>o</w:t>
      </w:r>
      <w:r>
        <w:rPr>
          <w:rFonts w:ascii="Verdana" w:hAnsi="Verdana"/>
          <w:spacing w:val="40"/>
        </w:rPr>
        <w:t xml:space="preserve"> </w:t>
      </w:r>
      <w:r>
        <w:rPr>
          <w:rFonts w:ascii="Verdana" w:hAnsi="Verdana"/>
        </w:rPr>
        <w:t>poskytování</w:t>
      </w:r>
      <w:r>
        <w:rPr>
          <w:rFonts w:ascii="Verdana" w:hAnsi="Verdana"/>
          <w:spacing w:val="-6"/>
        </w:rPr>
        <w:t xml:space="preserve"> </w:t>
      </w:r>
      <w:r>
        <w:rPr>
          <w:rFonts w:ascii="Verdana" w:hAnsi="Verdana"/>
        </w:rPr>
        <w:t>služby</w:t>
      </w:r>
      <w:r>
        <w:rPr>
          <w:rFonts w:ascii="Verdana" w:hAnsi="Verdana"/>
          <w:spacing w:val="-6"/>
        </w:rPr>
        <w:t xml:space="preserve"> </w:t>
      </w:r>
      <w:r>
        <w:rPr>
          <w:rFonts w:ascii="Verdana" w:hAnsi="Verdana"/>
        </w:rPr>
        <w:t>ICT, ke vstupu do vymezených prostor DC.</w:t>
      </w:r>
    </w:p>
    <w:p w14:paraId="5063AEAB" w14:textId="77777777" w:rsidR="002B75C0" w:rsidRDefault="00000000">
      <w:pPr>
        <w:pStyle w:val="Odstavecseseznamem"/>
        <w:numPr>
          <w:ilvl w:val="0"/>
          <w:numId w:val="2"/>
        </w:numPr>
        <w:tabs>
          <w:tab w:val="left" w:pos="679"/>
          <w:tab w:val="left" w:pos="681"/>
        </w:tabs>
        <w:spacing w:before="119"/>
        <w:ind w:left="681" w:right="265"/>
        <w:jc w:val="both"/>
        <w:rPr>
          <w:rFonts w:ascii="Verdana" w:hAnsi="Verdana"/>
        </w:rPr>
      </w:pPr>
      <w:r>
        <w:rPr>
          <w:rFonts w:ascii="Verdana" w:hAnsi="Verdana"/>
        </w:rPr>
        <w:t>Dodavatelem se pro účely provozního řádu pro návštěvníky rozumí</w:t>
      </w:r>
      <w:r>
        <w:rPr>
          <w:rFonts w:ascii="Verdana" w:hAnsi="Verdana"/>
          <w:spacing w:val="40"/>
        </w:rPr>
        <w:t xml:space="preserve"> </w:t>
      </w:r>
      <w:r>
        <w:rPr>
          <w:rFonts w:ascii="Verdana" w:hAnsi="Verdana"/>
        </w:rPr>
        <w:t>osoba pověřená subjektem, který na základě smluvního vztahu poskytuje SPCSS dodávky či služby, a je oprávněna ke vstupu do vymezených prostor</w:t>
      </w:r>
      <w:r>
        <w:rPr>
          <w:rFonts w:ascii="Verdana" w:hAnsi="Verdana"/>
          <w:spacing w:val="-20"/>
        </w:rPr>
        <w:t xml:space="preserve"> </w:t>
      </w:r>
      <w:r>
        <w:rPr>
          <w:rFonts w:ascii="Verdana" w:hAnsi="Verdana"/>
        </w:rPr>
        <w:t>DC.</w:t>
      </w:r>
    </w:p>
    <w:p w14:paraId="1B30C3D2" w14:textId="77777777" w:rsidR="002B75C0" w:rsidRDefault="00000000">
      <w:pPr>
        <w:pStyle w:val="Odstavecseseznamem"/>
        <w:numPr>
          <w:ilvl w:val="0"/>
          <w:numId w:val="2"/>
        </w:numPr>
        <w:tabs>
          <w:tab w:val="left" w:pos="681"/>
          <w:tab w:val="left" w:pos="684"/>
        </w:tabs>
        <w:spacing w:before="122"/>
        <w:ind w:left="684" w:right="271" w:hanging="428"/>
        <w:jc w:val="both"/>
        <w:rPr>
          <w:rFonts w:ascii="Verdana" w:hAnsi="Verdana"/>
        </w:rPr>
      </w:pPr>
      <w:r>
        <w:rPr>
          <w:rFonts w:ascii="Verdana" w:hAnsi="Verdana"/>
        </w:rPr>
        <w:t>Osoby s oprávněním ke vstupu do vymezených prostor DC se dělí na skupiny podle následujícího schématu:</w:t>
      </w:r>
    </w:p>
    <w:p w14:paraId="38D4FFC5" w14:textId="77777777" w:rsidR="002B75C0" w:rsidRDefault="002B75C0">
      <w:pPr>
        <w:pStyle w:val="Zkladntext"/>
        <w:spacing w:before="35"/>
        <w:rPr>
          <w:rFonts w:ascii="Verdana"/>
        </w:rPr>
      </w:pPr>
    </w:p>
    <w:p w14:paraId="5E64F00C" w14:textId="77777777" w:rsidR="002B75C0" w:rsidRDefault="00000000">
      <w:pPr>
        <w:pStyle w:val="Nadpis6"/>
        <w:spacing w:before="1"/>
        <w:ind w:left="2968"/>
        <w:rPr>
          <w:rFonts w:ascii="Verdana" w:hAnsi="Verdana"/>
        </w:rPr>
      </w:pPr>
      <w:r>
        <w:rPr>
          <w:rFonts w:ascii="Verdana" w:hAnsi="Verdana"/>
        </w:rPr>
        <w:t>Osoby</w:t>
      </w:r>
      <w:r>
        <w:rPr>
          <w:rFonts w:ascii="Verdana" w:hAnsi="Verdana"/>
          <w:spacing w:val="-12"/>
        </w:rPr>
        <w:t xml:space="preserve"> </w:t>
      </w:r>
      <w:r>
        <w:rPr>
          <w:rFonts w:ascii="Verdana" w:hAnsi="Verdana"/>
        </w:rPr>
        <w:t>s</w:t>
      </w:r>
      <w:r>
        <w:rPr>
          <w:rFonts w:ascii="Verdana" w:hAnsi="Verdana"/>
          <w:spacing w:val="-6"/>
        </w:rPr>
        <w:t xml:space="preserve"> </w:t>
      </w:r>
      <w:r>
        <w:rPr>
          <w:rFonts w:ascii="Verdana" w:hAnsi="Verdana"/>
        </w:rPr>
        <w:t>oprávněním</w:t>
      </w:r>
      <w:r>
        <w:rPr>
          <w:rFonts w:ascii="Verdana" w:hAnsi="Verdana"/>
          <w:spacing w:val="-8"/>
        </w:rPr>
        <w:t xml:space="preserve"> </w:t>
      </w:r>
      <w:r>
        <w:rPr>
          <w:rFonts w:ascii="Verdana" w:hAnsi="Verdana"/>
        </w:rPr>
        <w:t>ke</w:t>
      </w:r>
      <w:r>
        <w:rPr>
          <w:rFonts w:ascii="Verdana" w:hAnsi="Verdana"/>
          <w:spacing w:val="-8"/>
        </w:rPr>
        <w:t xml:space="preserve"> </w:t>
      </w:r>
      <w:r>
        <w:rPr>
          <w:rFonts w:ascii="Verdana" w:hAnsi="Verdana"/>
        </w:rPr>
        <w:t>vstupu</w:t>
      </w:r>
      <w:r>
        <w:rPr>
          <w:rFonts w:ascii="Verdana" w:hAnsi="Verdana"/>
          <w:spacing w:val="-6"/>
        </w:rPr>
        <w:t xml:space="preserve"> </w:t>
      </w:r>
      <w:r>
        <w:rPr>
          <w:rFonts w:ascii="Verdana" w:hAnsi="Verdana"/>
        </w:rPr>
        <w:t>do</w:t>
      </w:r>
      <w:r>
        <w:rPr>
          <w:rFonts w:ascii="Verdana" w:hAnsi="Verdana"/>
          <w:spacing w:val="-8"/>
        </w:rPr>
        <w:t xml:space="preserve"> </w:t>
      </w:r>
      <w:r>
        <w:rPr>
          <w:rFonts w:ascii="Verdana" w:hAnsi="Verdana"/>
          <w:spacing w:val="-5"/>
        </w:rPr>
        <w:t>DC</w:t>
      </w:r>
    </w:p>
    <w:p w14:paraId="6159E123" w14:textId="77777777" w:rsidR="002B75C0" w:rsidRDefault="002B75C0">
      <w:pPr>
        <w:pStyle w:val="Zkladntext"/>
        <w:rPr>
          <w:rFonts w:ascii="Verdana"/>
          <w:b/>
          <w:sz w:val="20"/>
        </w:rPr>
      </w:pPr>
    </w:p>
    <w:p w14:paraId="501EE151" w14:textId="77777777" w:rsidR="002B75C0" w:rsidRDefault="00000000">
      <w:pPr>
        <w:pStyle w:val="Zkladntext"/>
        <w:spacing w:before="44"/>
        <w:rPr>
          <w:rFonts w:ascii="Verdana"/>
          <w:b/>
          <w:sz w:val="20"/>
        </w:rPr>
      </w:pPr>
      <w:r>
        <w:rPr>
          <w:noProof/>
        </w:rPr>
        <mc:AlternateContent>
          <mc:Choice Requires="wpg">
            <w:drawing>
              <wp:anchor distT="0" distB="0" distL="0" distR="0" simplePos="0" relativeHeight="251670528" behindDoc="1" locked="0" layoutInCell="1" allowOverlap="1" wp14:anchorId="0D2FA044" wp14:editId="77240663">
                <wp:simplePos x="0" y="0"/>
                <wp:positionH relativeFrom="page">
                  <wp:posOffset>1002664</wp:posOffset>
                </wp:positionH>
                <wp:positionV relativeFrom="paragraph">
                  <wp:posOffset>197598</wp:posOffset>
                </wp:positionV>
                <wp:extent cx="5847715" cy="301561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715" cy="3015615"/>
                          <a:chOff x="0" y="0"/>
                          <a:chExt cx="5847715" cy="3015615"/>
                        </a:xfrm>
                      </wpg:grpSpPr>
                      <wps:wsp>
                        <wps:cNvPr id="162" name="Graphic 162"/>
                        <wps:cNvSpPr/>
                        <wps:spPr>
                          <a:xfrm>
                            <a:off x="126" y="5461"/>
                            <a:ext cx="5847715" cy="3009900"/>
                          </a:xfrm>
                          <a:custGeom>
                            <a:avLst/>
                            <a:gdLst/>
                            <a:ahLst/>
                            <a:cxnLst/>
                            <a:rect l="l" t="t" r="r" b="b"/>
                            <a:pathLst>
                              <a:path w="5847715" h="3009900">
                                <a:moveTo>
                                  <a:pt x="5847588" y="0"/>
                                </a:moveTo>
                                <a:lnTo>
                                  <a:pt x="0" y="0"/>
                                </a:lnTo>
                                <a:lnTo>
                                  <a:pt x="0" y="3009900"/>
                                </a:lnTo>
                                <a:lnTo>
                                  <a:pt x="5847588" y="3009900"/>
                                </a:lnTo>
                                <a:lnTo>
                                  <a:pt x="5847588" y="0"/>
                                </a:lnTo>
                                <a:close/>
                              </a:path>
                            </a:pathLst>
                          </a:custGeom>
                          <a:solidFill>
                            <a:srgbClr val="E6E6E6"/>
                          </a:solidFill>
                        </wps:spPr>
                        <wps:bodyPr wrap="square" lIns="0" tIns="0" rIns="0" bIns="0" rtlCol="0">
                          <a:prstTxWarp prst="textNoShape">
                            <a:avLst/>
                          </a:prstTxWarp>
                          <a:noAutofit/>
                        </wps:bodyPr>
                      </wps:wsp>
                      <wps:wsp>
                        <wps:cNvPr id="163" name="Graphic 163"/>
                        <wps:cNvSpPr/>
                        <wps:spPr>
                          <a:xfrm>
                            <a:off x="15875" y="15875"/>
                            <a:ext cx="1162685" cy="380365"/>
                          </a:xfrm>
                          <a:custGeom>
                            <a:avLst/>
                            <a:gdLst/>
                            <a:ahLst/>
                            <a:cxnLst/>
                            <a:rect l="l" t="t" r="r" b="b"/>
                            <a:pathLst>
                              <a:path w="1162685" h="380365">
                                <a:moveTo>
                                  <a:pt x="0" y="0"/>
                                </a:moveTo>
                                <a:lnTo>
                                  <a:pt x="1162685" y="0"/>
                                </a:lnTo>
                                <a:lnTo>
                                  <a:pt x="1162685" y="380364"/>
                                </a:lnTo>
                                <a:lnTo>
                                  <a:pt x="0" y="380364"/>
                                </a:lnTo>
                                <a:lnTo>
                                  <a:pt x="0" y="0"/>
                                </a:lnTo>
                                <a:close/>
                              </a:path>
                            </a:pathLst>
                          </a:custGeom>
                          <a:ln w="31750">
                            <a:solidFill>
                              <a:srgbClr val="4F6128"/>
                            </a:solidFill>
                            <a:prstDash val="solid"/>
                          </a:ln>
                        </wps:spPr>
                        <wps:bodyPr wrap="square" lIns="0" tIns="0" rIns="0" bIns="0" rtlCol="0">
                          <a:prstTxWarp prst="textNoShape">
                            <a:avLst/>
                          </a:prstTxWarp>
                          <a:noAutofit/>
                        </wps:bodyPr>
                      </wps:wsp>
                      <wps:wsp>
                        <wps:cNvPr id="164" name="Graphic 164"/>
                        <wps:cNvSpPr/>
                        <wps:spPr>
                          <a:xfrm>
                            <a:off x="20318" y="20320"/>
                            <a:ext cx="1153160" cy="370840"/>
                          </a:xfrm>
                          <a:custGeom>
                            <a:avLst/>
                            <a:gdLst/>
                            <a:ahLst/>
                            <a:cxnLst/>
                            <a:rect l="l" t="t" r="r" b="b"/>
                            <a:pathLst>
                              <a:path w="1153160" h="370840">
                                <a:moveTo>
                                  <a:pt x="4444" y="370839"/>
                                </a:moveTo>
                                <a:lnTo>
                                  <a:pt x="0" y="366394"/>
                                </a:lnTo>
                                <a:lnTo>
                                  <a:pt x="1153160" y="366394"/>
                                </a:lnTo>
                                <a:lnTo>
                                  <a:pt x="1149350" y="370839"/>
                                </a:lnTo>
                                <a:lnTo>
                                  <a:pt x="1149350" y="0"/>
                                </a:lnTo>
                                <a:lnTo>
                                  <a:pt x="1153160" y="5079"/>
                                </a:lnTo>
                                <a:lnTo>
                                  <a:pt x="0" y="5079"/>
                                </a:lnTo>
                                <a:lnTo>
                                  <a:pt x="4444" y="0"/>
                                </a:lnTo>
                                <a:lnTo>
                                  <a:pt x="4444" y="370839"/>
                                </a:lnTo>
                                <a:close/>
                              </a:path>
                            </a:pathLst>
                          </a:custGeom>
                          <a:ln w="31750">
                            <a:solidFill>
                              <a:srgbClr val="4F6128"/>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74" cstate="print"/>
                          <a:stretch>
                            <a:fillRect/>
                          </a:stretch>
                        </pic:blipFill>
                        <pic:spPr>
                          <a:xfrm>
                            <a:off x="9525" y="685800"/>
                            <a:ext cx="1175383" cy="407033"/>
                          </a:xfrm>
                          <a:prstGeom prst="rect">
                            <a:avLst/>
                          </a:prstGeom>
                        </pic:spPr>
                      </pic:pic>
                      <wps:wsp>
                        <wps:cNvPr id="166" name="Graphic 166"/>
                        <wps:cNvSpPr/>
                        <wps:spPr>
                          <a:xfrm>
                            <a:off x="603248" y="389890"/>
                            <a:ext cx="1270" cy="257810"/>
                          </a:xfrm>
                          <a:custGeom>
                            <a:avLst/>
                            <a:gdLst/>
                            <a:ahLst/>
                            <a:cxnLst/>
                            <a:rect l="l" t="t" r="r" b="b"/>
                            <a:pathLst>
                              <a:path h="257810">
                                <a:moveTo>
                                  <a:pt x="0" y="0"/>
                                </a:moveTo>
                                <a:lnTo>
                                  <a:pt x="0" y="257810"/>
                                </a:lnTo>
                              </a:path>
                            </a:pathLst>
                          </a:custGeom>
                          <a:ln w="23558">
                            <a:solidFill>
                              <a:srgbClr val="4F6128"/>
                            </a:solidFill>
                            <a:prstDash val="solid"/>
                          </a:ln>
                        </wps:spPr>
                        <wps:bodyPr wrap="square" lIns="0" tIns="0" rIns="0" bIns="0" rtlCol="0">
                          <a:prstTxWarp prst="textNoShape">
                            <a:avLst/>
                          </a:prstTxWarp>
                          <a:noAutofit/>
                        </wps:bodyPr>
                      </wps:wsp>
                      <wps:wsp>
                        <wps:cNvPr id="167" name="Graphic 167"/>
                        <wps:cNvSpPr/>
                        <wps:spPr>
                          <a:xfrm>
                            <a:off x="560068" y="631190"/>
                            <a:ext cx="87630" cy="60960"/>
                          </a:xfrm>
                          <a:custGeom>
                            <a:avLst/>
                            <a:gdLst/>
                            <a:ahLst/>
                            <a:cxnLst/>
                            <a:rect l="l" t="t" r="r" b="b"/>
                            <a:pathLst>
                              <a:path w="87630" h="60960">
                                <a:moveTo>
                                  <a:pt x="87630" y="0"/>
                                </a:moveTo>
                                <a:lnTo>
                                  <a:pt x="43180" y="60960"/>
                                </a:lnTo>
                                <a:lnTo>
                                  <a:pt x="0" y="0"/>
                                </a:lnTo>
                                <a:lnTo>
                                  <a:pt x="87630" y="0"/>
                                </a:lnTo>
                                <a:close/>
                              </a:path>
                            </a:pathLst>
                          </a:custGeom>
                          <a:ln w="12700">
                            <a:solidFill>
                              <a:srgbClr val="4F6128"/>
                            </a:solidFill>
                            <a:prstDash val="solid"/>
                          </a:ln>
                        </wps:spPr>
                        <wps:bodyPr wrap="square" lIns="0" tIns="0" rIns="0" bIns="0" rtlCol="0">
                          <a:prstTxWarp prst="textNoShape">
                            <a:avLst/>
                          </a:prstTxWarp>
                          <a:noAutofit/>
                        </wps:bodyPr>
                      </wps:wsp>
                      <wps:wsp>
                        <wps:cNvPr id="168" name="Graphic 168"/>
                        <wps:cNvSpPr/>
                        <wps:spPr>
                          <a:xfrm>
                            <a:off x="3404234" y="15875"/>
                            <a:ext cx="1332865" cy="380365"/>
                          </a:xfrm>
                          <a:custGeom>
                            <a:avLst/>
                            <a:gdLst/>
                            <a:ahLst/>
                            <a:cxnLst/>
                            <a:rect l="l" t="t" r="r" b="b"/>
                            <a:pathLst>
                              <a:path w="1332865" h="380365">
                                <a:moveTo>
                                  <a:pt x="0" y="0"/>
                                </a:moveTo>
                                <a:lnTo>
                                  <a:pt x="1332864" y="0"/>
                                </a:lnTo>
                                <a:lnTo>
                                  <a:pt x="1332864" y="380364"/>
                                </a:lnTo>
                                <a:lnTo>
                                  <a:pt x="0" y="380364"/>
                                </a:lnTo>
                                <a:lnTo>
                                  <a:pt x="0" y="0"/>
                                </a:lnTo>
                                <a:close/>
                              </a:path>
                            </a:pathLst>
                          </a:custGeom>
                          <a:ln w="31750">
                            <a:solidFill>
                              <a:srgbClr val="001F5F"/>
                            </a:solidFill>
                            <a:prstDash val="solid"/>
                          </a:ln>
                        </wps:spPr>
                        <wps:bodyPr wrap="square" lIns="0" tIns="0" rIns="0" bIns="0" rtlCol="0">
                          <a:prstTxWarp prst="textNoShape">
                            <a:avLst/>
                          </a:prstTxWarp>
                          <a:noAutofit/>
                        </wps:bodyPr>
                      </wps:wsp>
                      <wps:wsp>
                        <wps:cNvPr id="169" name="Graphic 169"/>
                        <wps:cNvSpPr/>
                        <wps:spPr>
                          <a:xfrm>
                            <a:off x="3408678" y="20320"/>
                            <a:ext cx="1323340" cy="370840"/>
                          </a:xfrm>
                          <a:custGeom>
                            <a:avLst/>
                            <a:gdLst/>
                            <a:ahLst/>
                            <a:cxnLst/>
                            <a:rect l="l" t="t" r="r" b="b"/>
                            <a:pathLst>
                              <a:path w="1323340" h="370840">
                                <a:moveTo>
                                  <a:pt x="5079" y="370839"/>
                                </a:moveTo>
                                <a:lnTo>
                                  <a:pt x="0" y="366394"/>
                                </a:lnTo>
                                <a:lnTo>
                                  <a:pt x="1323339" y="366394"/>
                                </a:lnTo>
                                <a:lnTo>
                                  <a:pt x="1318894" y="370839"/>
                                </a:lnTo>
                                <a:lnTo>
                                  <a:pt x="1318894" y="0"/>
                                </a:lnTo>
                                <a:lnTo>
                                  <a:pt x="1323339" y="5079"/>
                                </a:lnTo>
                                <a:lnTo>
                                  <a:pt x="0" y="5079"/>
                                </a:lnTo>
                                <a:lnTo>
                                  <a:pt x="5079" y="0"/>
                                </a:lnTo>
                                <a:lnTo>
                                  <a:pt x="5079" y="370839"/>
                                </a:lnTo>
                                <a:close/>
                              </a:path>
                            </a:pathLst>
                          </a:custGeom>
                          <a:ln w="31750">
                            <a:solidFill>
                              <a:srgbClr val="001F5F"/>
                            </a:solidFill>
                            <a:prstDash val="solid"/>
                          </a:ln>
                        </wps:spPr>
                        <wps:bodyPr wrap="square" lIns="0" tIns="0" rIns="0" bIns="0" rtlCol="0">
                          <a:prstTxWarp prst="textNoShape">
                            <a:avLst/>
                          </a:prstTxWarp>
                          <a:noAutofit/>
                        </wps:bodyPr>
                      </wps:wsp>
                      <wps:wsp>
                        <wps:cNvPr id="170" name="Graphic 170"/>
                        <wps:cNvSpPr/>
                        <wps:spPr>
                          <a:xfrm>
                            <a:off x="1189353" y="216533"/>
                            <a:ext cx="2204085" cy="1270"/>
                          </a:xfrm>
                          <a:custGeom>
                            <a:avLst/>
                            <a:gdLst/>
                            <a:ahLst/>
                            <a:cxnLst/>
                            <a:rect l="l" t="t" r="r" b="b"/>
                            <a:pathLst>
                              <a:path w="2204085">
                                <a:moveTo>
                                  <a:pt x="0" y="0"/>
                                </a:moveTo>
                                <a:lnTo>
                                  <a:pt x="2204085" y="0"/>
                                </a:lnTo>
                              </a:path>
                            </a:pathLst>
                          </a:custGeom>
                          <a:ln w="12750">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75" cstate="print"/>
                          <a:stretch>
                            <a:fillRect/>
                          </a:stretch>
                        </pic:blipFill>
                        <pic:spPr>
                          <a:xfrm>
                            <a:off x="1177796" y="167512"/>
                            <a:ext cx="105663" cy="94868"/>
                          </a:xfrm>
                          <a:prstGeom prst="rect">
                            <a:avLst/>
                          </a:prstGeom>
                        </pic:spPr>
                      </pic:pic>
                      <pic:pic xmlns:pic="http://schemas.openxmlformats.org/drawingml/2006/picture">
                        <pic:nvPicPr>
                          <pic:cNvPr id="172" name="Image 172"/>
                          <pic:cNvPicPr/>
                        </pic:nvPicPr>
                        <pic:blipFill>
                          <a:blip r:embed="rId176" cstate="print"/>
                          <a:stretch>
                            <a:fillRect/>
                          </a:stretch>
                        </pic:blipFill>
                        <pic:spPr>
                          <a:xfrm>
                            <a:off x="3299331" y="170686"/>
                            <a:ext cx="105663" cy="94234"/>
                          </a:xfrm>
                          <a:prstGeom prst="rect">
                            <a:avLst/>
                          </a:prstGeom>
                        </pic:spPr>
                      </pic:pic>
                      <wps:wsp>
                        <wps:cNvPr id="173" name="Graphic 173"/>
                        <wps:cNvSpPr/>
                        <wps:spPr>
                          <a:xfrm>
                            <a:off x="3404234" y="1245869"/>
                            <a:ext cx="1332865" cy="426720"/>
                          </a:xfrm>
                          <a:custGeom>
                            <a:avLst/>
                            <a:gdLst/>
                            <a:ahLst/>
                            <a:cxnLst/>
                            <a:rect l="l" t="t" r="r" b="b"/>
                            <a:pathLst>
                              <a:path w="1332865" h="426720">
                                <a:moveTo>
                                  <a:pt x="0" y="0"/>
                                </a:moveTo>
                                <a:lnTo>
                                  <a:pt x="1332864" y="0"/>
                                </a:lnTo>
                                <a:lnTo>
                                  <a:pt x="1332864" y="426720"/>
                                </a:lnTo>
                                <a:lnTo>
                                  <a:pt x="0" y="426720"/>
                                </a:lnTo>
                                <a:lnTo>
                                  <a:pt x="0" y="0"/>
                                </a:lnTo>
                                <a:close/>
                              </a:path>
                            </a:pathLst>
                          </a:custGeom>
                          <a:ln w="12700">
                            <a:solidFill>
                              <a:srgbClr val="16375E"/>
                            </a:solidFill>
                            <a:prstDash val="solid"/>
                          </a:ln>
                        </wps:spPr>
                        <wps:bodyPr wrap="square" lIns="0" tIns="0" rIns="0" bIns="0" rtlCol="0">
                          <a:prstTxWarp prst="textNoShape">
                            <a:avLst/>
                          </a:prstTxWarp>
                          <a:noAutofit/>
                        </wps:bodyPr>
                      </wps:wsp>
                      <wps:wsp>
                        <wps:cNvPr id="174" name="Graphic 174"/>
                        <wps:cNvSpPr/>
                        <wps:spPr>
                          <a:xfrm>
                            <a:off x="3408678" y="1249680"/>
                            <a:ext cx="1323340" cy="419100"/>
                          </a:xfrm>
                          <a:custGeom>
                            <a:avLst/>
                            <a:gdLst/>
                            <a:ahLst/>
                            <a:cxnLst/>
                            <a:rect l="l" t="t" r="r" b="b"/>
                            <a:pathLst>
                              <a:path w="1323340" h="419100">
                                <a:moveTo>
                                  <a:pt x="5079" y="419100"/>
                                </a:moveTo>
                                <a:lnTo>
                                  <a:pt x="0" y="415925"/>
                                </a:lnTo>
                                <a:lnTo>
                                  <a:pt x="1323339" y="415925"/>
                                </a:lnTo>
                                <a:lnTo>
                                  <a:pt x="1318894" y="419100"/>
                                </a:lnTo>
                                <a:lnTo>
                                  <a:pt x="1318894" y="0"/>
                                </a:lnTo>
                                <a:lnTo>
                                  <a:pt x="1323339" y="3175"/>
                                </a:lnTo>
                                <a:lnTo>
                                  <a:pt x="0" y="3175"/>
                                </a:lnTo>
                                <a:lnTo>
                                  <a:pt x="5079" y="0"/>
                                </a:lnTo>
                                <a:lnTo>
                                  <a:pt x="5079" y="419100"/>
                                </a:lnTo>
                                <a:close/>
                              </a:path>
                            </a:pathLst>
                          </a:custGeom>
                          <a:ln w="12700">
                            <a:solidFill>
                              <a:srgbClr val="16375E"/>
                            </a:solidFill>
                            <a:prstDash val="solid"/>
                          </a:ln>
                        </wps:spPr>
                        <wps:bodyPr wrap="square" lIns="0" tIns="0" rIns="0" bIns="0" rtlCol="0">
                          <a:prstTxWarp prst="textNoShape">
                            <a:avLst/>
                          </a:prstTxWarp>
                          <a:noAutofit/>
                        </wps:bodyPr>
                      </wps:wsp>
                      <wps:wsp>
                        <wps:cNvPr id="175" name="Graphic 175"/>
                        <wps:cNvSpPr/>
                        <wps:spPr>
                          <a:xfrm>
                            <a:off x="4085588" y="395603"/>
                            <a:ext cx="1270" cy="781685"/>
                          </a:xfrm>
                          <a:custGeom>
                            <a:avLst/>
                            <a:gdLst/>
                            <a:ahLst/>
                            <a:cxnLst/>
                            <a:rect l="l" t="t" r="r" b="b"/>
                            <a:pathLst>
                              <a:path h="781685">
                                <a:moveTo>
                                  <a:pt x="0" y="0"/>
                                </a:moveTo>
                                <a:lnTo>
                                  <a:pt x="0" y="781685"/>
                                </a:lnTo>
                              </a:path>
                            </a:pathLst>
                          </a:custGeom>
                          <a:ln w="14274">
                            <a:solidFill>
                              <a:srgbClr val="001F5F"/>
                            </a:solidFill>
                            <a:prstDash val="solid"/>
                          </a:ln>
                        </wps:spPr>
                        <wps:bodyPr wrap="square" lIns="0" tIns="0" rIns="0" bIns="0" rtlCol="0">
                          <a:prstTxWarp prst="textNoShape">
                            <a:avLst/>
                          </a:prstTxWarp>
                          <a:noAutofit/>
                        </wps:bodyPr>
                      </wps:wsp>
                      <wps:wsp>
                        <wps:cNvPr id="176" name="Graphic 176"/>
                        <wps:cNvSpPr/>
                        <wps:spPr>
                          <a:xfrm>
                            <a:off x="4034788" y="1162683"/>
                            <a:ext cx="102870" cy="82550"/>
                          </a:xfrm>
                          <a:custGeom>
                            <a:avLst/>
                            <a:gdLst/>
                            <a:ahLst/>
                            <a:cxnLst/>
                            <a:rect l="l" t="t" r="r" b="b"/>
                            <a:pathLst>
                              <a:path w="102870" h="82550">
                                <a:moveTo>
                                  <a:pt x="0" y="0"/>
                                </a:moveTo>
                                <a:lnTo>
                                  <a:pt x="50800" y="82549"/>
                                </a:lnTo>
                                <a:lnTo>
                                  <a:pt x="102870" y="0"/>
                                </a:lnTo>
                                <a:lnTo>
                                  <a:pt x="0" y="0"/>
                                </a:lnTo>
                                <a:close/>
                              </a:path>
                            </a:pathLst>
                          </a:custGeom>
                          <a:ln w="1524">
                            <a:solidFill>
                              <a:srgbClr val="001F5F"/>
                            </a:solidFill>
                            <a:prstDash val="solid"/>
                          </a:ln>
                        </wps:spPr>
                        <wps:bodyPr wrap="square" lIns="0" tIns="0" rIns="0" bIns="0" rtlCol="0">
                          <a:prstTxWarp prst="textNoShape">
                            <a:avLst/>
                          </a:prstTxWarp>
                          <a:noAutofit/>
                        </wps:bodyPr>
                      </wps:wsp>
                      <wps:wsp>
                        <wps:cNvPr id="177" name="Graphic 177"/>
                        <wps:cNvSpPr/>
                        <wps:spPr>
                          <a:xfrm>
                            <a:off x="1578610" y="1245235"/>
                            <a:ext cx="1229360" cy="426720"/>
                          </a:xfrm>
                          <a:custGeom>
                            <a:avLst/>
                            <a:gdLst/>
                            <a:ahLst/>
                            <a:cxnLst/>
                            <a:rect l="l" t="t" r="r" b="b"/>
                            <a:pathLst>
                              <a:path w="1229360" h="426720">
                                <a:moveTo>
                                  <a:pt x="0" y="0"/>
                                </a:moveTo>
                                <a:lnTo>
                                  <a:pt x="1229360" y="0"/>
                                </a:lnTo>
                                <a:lnTo>
                                  <a:pt x="1229360" y="426720"/>
                                </a:lnTo>
                                <a:lnTo>
                                  <a:pt x="0" y="426720"/>
                                </a:lnTo>
                                <a:lnTo>
                                  <a:pt x="0" y="0"/>
                                </a:lnTo>
                                <a:close/>
                              </a:path>
                            </a:pathLst>
                          </a:custGeom>
                          <a:ln w="12700">
                            <a:solidFill>
                              <a:srgbClr val="16375E"/>
                            </a:solidFill>
                            <a:prstDash val="solid"/>
                          </a:ln>
                        </wps:spPr>
                        <wps:bodyPr wrap="square" lIns="0" tIns="0" rIns="0" bIns="0" rtlCol="0">
                          <a:prstTxWarp prst="textNoShape">
                            <a:avLst/>
                          </a:prstTxWarp>
                          <a:noAutofit/>
                        </wps:bodyPr>
                      </wps:wsp>
                      <wps:wsp>
                        <wps:cNvPr id="178" name="Graphic 178"/>
                        <wps:cNvSpPr/>
                        <wps:spPr>
                          <a:xfrm>
                            <a:off x="1582418" y="1249044"/>
                            <a:ext cx="1221740" cy="419100"/>
                          </a:xfrm>
                          <a:custGeom>
                            <a:avLst/>
                            <a:gdLst/>
                            <a:ahLst/>
                            <a:cxnLst/>
                            <a:rect l="l" t="t" r="r" b="b"/>
                            <a:pathLst>
                              <a:path w="1221740" h="419100">
                                <a:moveTo>
                                  <a:pt x="4444" y="419100"/>
                                </a:moveTo>
                                <a:lnTo>
                                  <a:pt x="0" y="416560"/>
                                </a:lnTo>
                                <a:lnTo>
                                  <a:pt x="1221739" y="416560"/>
                                </a:lnTo>
                                <a:lnTo>
                                  <a:pt x="1217295" y="419100"/>
                                </a:lnTo>
                                <a:lnTo>
                                  <a:pt x="1217295" y="0"/>
                                </a:lnTo>
                                <a:lnTo>
                                  <a:pt x="1221739" y="3175"/>
                                </a:lnTo>
                                <a:lnTo>
                                  <a:pt x="0" y="3175"/>
                                </a:lnTo>
                                <a:lnTo>
                                  <a:pt x="4444" y="0"/>
                                </a:lnTo>
                                <a:lnTo>
                                  <a:pt x="4444" y="419100"/>
                                </a:lnTo>
                                <a:close/>
                              </a:path>
                            </a:pathLst>
                          </a:custGeom>
                          <a:ln w="12700">
                            <a:solidFill>
                              <a:srgbClr val="16375E"/>
                            </a:solidFill>
                            <a:prstDash val="solid"/>
                          </a:ln>
                        </wps:spPr>
                        <wps:bodyPr wrap="square" lIns="0" tIns="0" rIns="0" bIns="0" rtlCol="0">
                          <a:prstTxWarp prst="textNoShape">
                            <a:avLst/>
                          </a:prstTxWarp>
                          <a:noAutofit/>
                        </wps:bodyPr>
                      </wps:wsp>
                      <wps:wsp>
                        <wps:cNvPr id="179" name="Graphic 179"/>
                        <wps:cNvSpPr/>
                        <wps:spPr>
                          <a:xfrm>
                            <a:off x="2178048" y="781048"/>
                            <a:ext cx="1908175" cy="389890"/>
                          </a:xfrm>
                          <a:custGeom>
                            <a:avLst/>
                            <a:gdLst/>
                            <a:ahLst/>
                            <a:cxnLst/>
                            <a:rect l="l" t="t" r="r" b="b"/>
                            <a:pathLst>
                              <a:path w="1908175" h="389890">
                                <a:moveTo>
                                  <a:pt x="1908175" y="0"/>
                                </a:moveTo>
                                <a:lnTo>
                                  <a:pt x="4444" y="0"/>
                                </a:lnTo>
                                <a:lnTo>
                                  <a:pt x="2539" y="0"/>
                                </a:lnTo>
                                <a:lnTo>
                                  <a:pt x="0" y="2540"/>
                                </a:lnTo>
                                <a:lnTo>
                                  <a:pt x="0" y="5715"/>
                                </a:lnTo>
                                <a:lnTo>
                                  <a:pt x="0" y="389890"/>
                                </a:lnTo>
                                <a:lnTo>
                                  <a:pt x="8889" y="389890"/>
                                </a:lnTo>
                                <a:lnTo>
                                  <a:pt x="8889" y="5715"/>
                                </a:lnTo>
                                <a:lnTo>
                                  <a:pt x="4444" y="11430"/>
                                </a:lnTo>
                                <a:lnTo>
                                  <a:pt x="1908175" y="11430"/>
                                </a:lnTo>
                                <a:lnTo>
                                  <a:pt x="1908175" y="0"/>
                                </a:lnTo>
                                <a:close/>
                              </a:path>
                            </a:pathLst>
                          </a:custGeom>
                          <a:ln w="1523">
                            <a:solidFill>
                              <a:srgbClr val="001F5F"/>
                            </a:solidFill>
                            <a:prstDash val="solid"/>
                          </a:ln>
                        </wps:spPr>
                        <wps:bodyPr wrap="square" lIns="0" tIns="0" rIns="0" bIns="0" rtlCol="0">
                          <a:prstTxWarp prst="textNoShape">
                            <a:avLst/>
                          </a:prstTxWarp>
                          <a:noAutofit/>
                        </wps:bodyPr>
                      </wps:wsp>
                      <wps:wsp>
                        <wps:cNvPr id="180" name="Graphic 180"/>
                        <wps:cNvSpPr/>
                        <wps:spPr>
                          <a:xfrm>
                            <a:off x="2146933" y="1155698"/>
                            <a:ext cx="71755" cy="89535"/>
                          </a:xfrm>
                          <a:custGeom>
                            <a:avLst/>
                            <a:gdLst/>
                            <a:ahLst/>
                            <a:cxnLst/>
                            <a:rect l="l" t="t" r="r" b="b"/>
                            <a:pathLst>
                              <a:path w="71755" h="89535">
                                <a:moveTo>
                                  <a:pt x="0" y="0"/>
                                </a:moveTo>
                                <a:lnTo>
                                  <a:pt x="35560" y="89534"/>
                                </a:lnTo>
                                <a:lnTo>
                                  <a:pt x="71755" y="0"/>
                                </a:lnTo>
                                <a:lnTo>
                                  <a:pt x="0" y="0"/>
                                </a:lnTo>
                                <a:close/>
                              </a:path>
                            </a:pathLst>
                          </a:custGeom>
                          <a:ln w="1524">
                            <a:solidFill>
                              <a:srgbClr val="001F5F"/>
                            </a:solidFill>
                            <a:prstDash val="solid"/>
                          </a:ln>
                        </wps:spPr>
                        <wps:bodyPr wrap="square" lIns="0" tIns="0" rIns="0" bIns="0" rtlCol="0">
                          <a:prstTxWarp prst="textNoShape">
                            <a:avLst/>
                          </a:prstTxWarp>
                          <a:noAutofit/>
                        </wps:bodyPr>
                      </wps:wsp>
                      <wps:wsp>
                        <wps:cNvPr id="181" name="Graphic 181"/>
                        <wps:cNvSpPr/>
                        <wps:spPr>
                          <a:xfrm>
                            <a:off x="1621155" y="2453004"/>
                            <a:ext cx="511809" cy="546100"/>
                          </a:xfrm>
                          <a:custGeom>
                            <a:avLst/>
                            <a:gdLst/>
                            <a:ahLst/>
                            <a:cxnLst/>
                            <a:rect l="l" t="t" r="r" b="b"/>
                            <a:pathLst>
                              <a:path w="511809" h="546100">
                                <a:moveTo>
                                  <a:pt x="0" y="0"/>
                                </a:moveTo>
                                <a:lnTo>
                                  <a:pt x="511809" y="0"/>
                                </a:lnTo>
                                <a:lnTo>
                                  <a:pt x="511809" y="546099"/>
                                </a:lnTo>
                                <a:lnTo>
                                  <a:pt x="0" y="546099"/>
                                </a:lnTo>
                                <a:lnTo>
                                  <a:pt x="0" y="0"/>
                                </a:lnTo>
                                <a:close/>
                              </a:path>
                            </a:pathLst>
                          </a:custGeom>
                          <a:ln w="19050">
                            <a:solidFill>
                              <a:srgbClr val="16375E"/>
                            </a:solidFill>
                            <a:prstDash val="solid"/>
                          </a:ln>
                        </wps:spPr>
                        <wps:bodyPr wrap="square" lIns="0" tIns="0" rIns="0" bIns="0" rtlCol="0">
                          <a:prstTxWarp prst="textNoShape">
                            <a:avLst/>
                          </a:prstTxWarp>
                          <a:noAutofit/>
                        </wps:bodyPr>
                      </wps:wsp>
                      <wps:wsp>
                        <wps:cNvPr id="182" name="Graphic 182"/>
                        <wps:cNvSpPr/>
                        <wps:spPr>
                          <a:xfrm>
                            <a:off x="1865628" y="1681479"/>
                            <a:ext cx="3810" cy="742950"/>
                          </a:xfrm>
                          <a:custGeom>
                            <a:avLst/>
                            <a:gdLst/>
                            <a:ahLst/>
                            <a:cxnLst/>
                            <a:rect l="l" t="t" r="r" b="b"/>
                            <a:pathLst>
                              <a:path w="3810" h="742950">
                                <a:moveTo>
                                  <a:pt x="0" y="0"/>
                                </a:moveTo>
                                <a:lnTo>
                                  <a:pt x="3810" y="742950"/>
                                </a:lnTo>
                              </a:path>
                            </a:pathLst>
                          </a:custGeom>
                          <a:ln w="19049">
                            <a:solidFill>
                              <a:srgbClr val="16375E"/>
                            </a:solidFill>
                            <a:prstDash val="solid"/>
                          </a:ln>
                        </wps:spPr>
                        <wps:bodyPr wrap="square" lIns="0" tIns="0" rIns="0" bIns="0" rtlCol="0">
                          <a:prstTxWarp prst="textNoShape">
                            <a:avLst/>
                          </a:prstTxWarp>
                          <a:noAutofit/>
                        </wps:bodyPr>
                      </wps:wsp>
                      <wps:wsp>
                        <wps:cNvPr id="183" name="Graphic 183"/>
                        <wps:cNvSpPr/>
                        <wps:spPr>
                          <a:xfrm>
                            <a:off x="1824353" y="2348229"/>
                            <a:ext cx="88900" cy="76200"/>
                          </a:xfrm>
                          <a:custGeom>
                            <a:avLst/>
                            <a:gdLst/>
                            <a:ahLst/>
                            <a:cxnLst/>
                            <a:rect l="l" t="t" r="r" b="b"/>
                            <a:pathLst>
                              <a:path w="88900" h="76200">
                                <a:moveTo>
                                  <a:pt x="88900" y="0"/>
                                </a:moveTo>
                                <a:lnTo>
                                  <a:pt x="45085" y="76199"/>
                                </a:lnTo>
                                <a:lnTo>
                                  <a:pt x="0" y="634"/>
                                </a:lnTo>
                              </a:path>
                            </a:pathLst>
                          </a:custGeom>
                          <a:ln w="19050">
                            <a:solidFill>
                              <a:srgbClr val="16375E"/>
                            </a:solidFill>
                            <a:prstDash val="solid"/>
                          </a:ln>
                        </wps:spPr>
                        <wps:bodyPr wrap="square" lIns="0" tIns="0" rIns="0" bIns="0" rtlCol="0">
                          <a:prstTxWarp prst="textNoShape">
                            <a:avLst/>
                          </a:prstTxWarp>
                          <a:noAutofit/>
                        </wps:bodyPr>
                      </wps:wsp>
                      <wps:wsp>
                        <wps:cNvPr id="184" name="Graphic 184"/>
                        <wps:cNvSpPr/>
                        <wps:spPr>
                          <a:xfrm>
                            <a:off x="971548" y="2049779"/>
                            <a:ext cx="889000" cy="361950"/>
                          </a:xfrm>
                          <a:custGeom>
                            <a:avLst/>
                            <a:gdLst/>
                            <a:ahLst/>
                            <a:cxnLst/>
                            <a:rect l="l" t="t" r="r" b="b"/>
                            <a:pathLst>
                              <a:path w="889000" h="361950">
                                <a:moveTo>
                                  <a:pt x="889000" y="0"/>
                                </a:moveTo>
                                <a:lnTo>
                                  <a:pt x="0" y="0"/>
                                </a:lnTo>
                                <a:lnTo>
                                  <a:pt x="0" y="361949"/>
                                </a:lnTo>
                              </a:path>
                            </a:pathLst>
                          </a:custGeom>
                          <a:ln w="19050">
                            <a:solidFill>
                              <a:srgbClr val="16375E"/>
                            </a:solidFill>
                            <a:prstDash val="solid"/>
                          </a:ln>
                        </wps:spPr>
                        <wps:bodyPr wrap="square" lIns="0" tIns="0" rIns="0" bIns="0" rtlCol="0">
                          <a:prstTxWarp prst="textNoShape">
                            <a:avLst/>
                          </a:prstTxWarp>
                          <a:noAutofit/>
                        </wps:bodyPr>
                      </wps:wsp>
                      <wps:wsp>
                        <wps:cNvPr id="185" name="Graphic 185"/>
                        <wps:cNvSpPr/>
                        <wps:spPr>
                          <a:xfrm>
                            <a:off x="927098" y="2335529"/>
                            <a:ext cx="88900" cy="76200"/>
                          </a:xfrm>
                          <a:custGeom>
                            <a:avLst/>
                            <a:gdLst/>
                            <a:ahLst/>
                            <a:cxnLst/>
                            <a:rect l="l" t="t" r="r" b="b"/>
                            <a:pathLst>
                              <a:path w="88900" h="76200">
                                <a:moveTo>
                                  <a:pt x="0" y="0"/>
                                </a:moveTo>
                                <a:lnTo>
                                  <a:pt x="44450" y="76199"/>
                                </a:lnTo>
                                <a:lnTo>
                                  <a:pt x="88900" y="0"/>
                                </a:lnTo>
                              </a:path>
                            </a:pathLst>
                          </a:custGeom>
                          <a:ln w="19050">
                            <a:solidFill>
                              <a:srgbClr val="16375E"/>
                            </a:solidFill>
                            <a:prstDash val="solid"/>
                          </a:ln>
                        </wps:spPr>
                        <wps:bodyPr wrap="square" lIns="0" tIns="0" rIns="0" bIns="0" rtlCol="0">
                          <a:prstTxWarp prst="textNoShape">
                            <a:avLst/>
                          </a:prstTxWarp>
                          <a:noAutofit/>
                        </wps:bodyPr>
                      </wps:wsp>
                      <wps:wsp>
                        <wps:cNvPr id="186" name="Graphic 186"/>
                        <wps:cNvSpPr/>
                        <wps:spPr>
                          <a:xfrm>
                            <a:off x="4431665" y="2444114"/>
                            <a:ext cx="1403985" cy="545465"/>
                          </a:xfrm>
                          <a:custGeom>
                            <a:avLst/>
                            <a:gdLst/>
                            <a:ahLst/>
                            <a:cxnLst/>
                            <a:rect l="l" t="t" r="r" b="b"/>
                            <a:pathLst>
                              <a:path w="1403985" h="545465">
                                <a:moveTo>
                                  <a:pt x="0" y="0"/>
                                </a:moveTo>
                                <a:lnTo>
                                  <a:pt x="1403984" y="0"/>
                                </a:lnTo>
                                <a:lnTo>
                                  <a:pt x="1403984" y="545464"/>
                                </a:lnTo>
                                <a:lnTo>
                                  <a:pt x="0" y="545464"/>
                                </a:lnTo>
                                <a:lnTo>
                                  <a:pt x="0" y="0"/>
                                </a:lnTo>
                                <a:close/>
                              </a:path>
                            </a:pathLst>
                          </a:custGeom>
                          <a:ln w="19050">
                            <a:solidFill>
                              <a:srgbClr val="16375E"/>
                            </a:solidFill>
                            <a:prstDash val="solid"/>
                          </a:ln>
                        </wps:spPr>
                        <wps:bodyPr wrap="square" lIns="0" tIns="0" rIns="0" bIns="0" rtlCol="0">
                          <a:prstTxWarp prst="textNoShape">
                            <a:avLst/>
                          </a:prstTxWarp>
                          <a:noAutofit/>
                        </wps:bodyPr>
                      </wps:wsp>
                      <wps:wsp>
                        <wps:cNvPr id="187" name="Graphic 187"/>
                        <wps:cNvSpPr/>
                        <wps:spPr>
                          <a:xfrm>
                            <a:off x="4114163" y="2059304"/>
                            <a:ext cx="844550" cy="371475"/>
                          </a:xfrm>
                          <a:custGeom>
                            <a:avLst/>
                            <a:gdLst/>
                            <a:ahLst/>
                            <a:cxnLst/>
                            <a:rect l="l" t="t" r="r" b="b"/>
                            <a:pathLst>
                              <a:path w="844550" h="371475">
                                <a:moveTo>
                                  <a:pt x="0" y="0"/>
                                </a:moveTo>
                                <a:lnTo>
                                  <a:pt x="844550" y="0"/>
                                </a:lnTo>
                                <a:lnTo>
                                  <a:pt x="844550" y="371474"/>
                                </a:lnTo>
                              </a:path>
                            </a:pathLst>
                          </a:custGeom>
                          <a:ln w="19050">
                            <a:solidFill>
                              <a:srgbClr val="16375E"/>
                            </a:solidFill>
                            <a:prstDash val="solid"/>
                          </a:ln>
                        </wps:spPr>
                        <wps:bodyPr wrap="square" lIns="0" tIns="0" rIns="0" bIns="0" rtlCol="0">
                          <a:prstTxWarp prst="textNoShape">
                            <a:avLst/>
                          </a:prstTxWarp>
                          <a:noAutofit/>
                        </wps:bodyPr>
                      </wps:wsp>
                      <wps:wsp>
                        <wps:cNvPr id="188" name="Graphic 188"/>
                        <wps:cNvSpPr/>
                        <wps:spPr>
                          <a:xfrm>
                            <a:off x="4914263" y="2354579"/>
                            <a:ext cx="88900" cy="76200"/>
                          </a:xfrm>
                          <a:custGeom>
                            <a:avLst/>
                            <a:gdLst/>
                            <a:ahLst/>
                            <a:cxnLst/>
                            <a:rect l="l" t="t" r="r" b="b"/>
                            <a:pathLst>
                              <a:path w="88900" h="76200">
                                <a:moveTo>
                                  <a:pt x="88900" y="0"/>
                                </a:moveTo>
                                <a:lnTo>
                                  <a:pt x="44450" y="76199"/>
                                </a:lnTo>
                                <a:lnTo>
                                  <a:pt x="0" y="0"/>
                                </a:lnTo>
                              </a:path>
                            </a:pathLst>
                          </a:custGeom>
                          <a:ln w="19050">
                            <a:solidFill>
                              <a:srgbClr val="16375E"/>
                            </a:solidFill>
                            <a:prstDash val="solid"/>
                          </a:ln>
                        </wps:spPr>
                        <wps:bodyPr wrap="square" lIns="0" tIns="0" rIns="0" bIns="0" rtlCol="0">
                          <a:prstTxWarp prst="textNoShape">
                            <a:avLst/>
                          </a:prstTxWarp>
                          <a:noAutofit/>
                        </wps:bodyPr>
                      </wps:wsp>
                      <wps:wsp>
                        <wps:cNvPr id="189" name="Graphic 189"/>
                        <wps:cNvSpPr/>
                        <wps:spPr>
                          <a:xfrm>
                            <a:off x="2526664" y="2444114"/>
                            <a:ext cx="1145540" cy="546100"/>
                          </a:xfrm>
                          <a:custGeom>
                            <a:avLst/>
                            <a:gdLst/>
                            <a:ahLst/>
                            <a:cxnLst/>
                            <a:rect l="l" t="t" r="r" b="b"/>
                            <a:pathLst>
                              <a:path w="1145540" h="546100">
                                <a:moveTo>
                                  <a:pt x="0" y="0"/>
                                </a:moveTo>
                                <a:lnTo>
                                  <a:pt x="1145539" y="0"/>
                                </a:lnTo>
                                <a:lnTo>
                                  <a:pt x="1145539" y="546100"/>
                                </a:lnTo>
                                <a:lnTo>
                                  <a:pt x="0" y="546100"/>
                                </a:lnTo>
                                <a:lnTo>
                                  <a:pt x="0" y="0"/>
                                </a:lnTo>
                                <a:close/>
                              </a:path>
                            </a:pathLst>
                          </a:custGeom>
                          <a:ln w="19050">
                            <a:solidFill>
                              <a:srgbClr val="16375E"/>
                            </a:solidFill>
                            <a:prstDash val="solid"/>
                          </a:ln>
                        </wps:spPr>
                        <wps:bodyPr wrap="square" lIns="0" tIns="0" rIns="0" bIns="0" rtlCol="0">
                          <a:prstTxWarp prst="textNoShape">
                            <a:avLst/>
                          </a:prstTxWarp>
                          <a:noAutofit/>
                        </wps:bodyPr>
                      </wps:wsp>
                      <wps:wsp>
                        <wps:cNvPr id="190" name="Graphic 190"/>
                        <wps:cNvSpPr/>
                        <wps:spPr>
                          <a:xfrm>
                            <a:off x="3241038" y="2059304"/>
                            <a:ext cx="896619" cy="352425"/>
                          </a:xfrm>
                          <a:custGeom>
                            <a:avLst/>
                            <a:gdLst/>
                            <a:ahLst/>
                            <a:cxnLst/>
                            <a:rect l="l" t="t" r="r" b="b"/>
                            <a:pathLst>
                              <a:path w="896619" h="352425">
                                <a:moveTo>
                                  <a:pt x="896620" y="0"/>
                                </a:moveTo>
                                <a:lnTo>
                                  <a:pt x="0" y="0"/>
                                </a:lnTo>
                                <a:lnTo>
                                  <a:pt x="0" y="352424"/>
                                </a:lnTo>
                              </a:path>
                            </a:pathLst>
                          </a:custGeom>
                          <a:ln w="19050">
                            <a:solidFill>
                              <a:srgbClr val="16375E"/>
                            </a:solidFill>
                            <a:prstDash val="solid"/>
                          </a:ln>
                        </wps:spPr>
                        <wps:bodyPr wrap="square" lIns="0" tIns="0" rIns="0" bIns="0" rtlCol="0">
                          <a:prstTxWarp prst="textNoShape">
                            <a:avLst/>
                          </a:prstTxWarp>
                          <a:noAutofit/>
                        </wps:bodyPr>
                      </wps:wsp>
                      <wps:wsp>
                        <wps:cNvPr id="191" name="Graphic 191"/>
                        <wps:cNvSpPr/>
                        <wps:spPr>
                          <a:xfrm>
                            <a:off x="3196588" y="2335529"/>
                            <a:ext cx="88900" cy="76200"/>
                          </a:xfrm>
                          <a:custGeom>
                            <a:avLst/>
                            <a:gdLst/>
                            <a:ahLst/>
                            <a:cxnLst/>
                            <a:rect l="l" t="t" r="r" b="b"/>
                            <a:pathLst>
                              <a:path w="88900" h="76200">
                                <a:moveTo>
                                  <a:pt x="0" y="0"/>
                                </a:moveTo>
                                <a:lnTo>
                                  <a:pt x="44450" y="76199"/>
                                </a:lnTo>
                                <a:lnTo>
                                  <a:pt x="88900" y="0"/>
                                </a:lnTo>
                              </a:path>
                            </a:pathLst>
                          </a:custGeom>
                          <a:ln w="19050">
                            <a:solidFill>
                              <a:srgbClr val="16375E"/>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77" cstate="print"/>
                          <a:stretch>
                            <a:fillRect/>
                          </a:stretch>
                        </pic:blipFill>
                        <pic:spPr>
                          <a:xfrm>
                            <a:off x="349250" y="2443479"/>
                            <a:ext cx="1169668" cy="555623"/>
                          </a:xfrm>
                          <a:prstGeom prst="rect">
                            <a:avLst/>
                          </a:prstGeom>
                        </pic:spPr>
                      </pic:pic>
                      <wps:wsp>
                        <wps:cNvPr id="193" name="Graphic 193"/>
                        <wps:cNvSpPr/>
                        <wps:spPr>
                          <a:xfrm>
                            <a:off x="4086223" y="1672589"/>
                            <a:ext cx="1270" cy="739140"/>
                          </a:xfrm>
                          <a:custGeom>
                            <a:avLst/>
                            <a:gdLst/>
                            <a:ahLst/>
                            <a:cxnLst/>
                            <a:rect l="l" t="t" r="r" b="b"/>
                            <a:pathLst>
                              <a:path h="739140">
                                <a:moveTo>
                                  <a:pt x="0" y="0"/>
                                </a:moveTo>
                                <a:lnTo>
                                  <a:pt x="0" y="739140"/>
                                </a:lnTo>
                              </a:path>
                            </a:pathLst>
                          </a:custGeom>
                          <a:ln w="19050">
                            <a:solidFill>
                              <a:srgbClr val="16375E"/>
                            </a:solidFill>
                            <a:prstDash val="solid"/>
                          </a:ln>
                        </wps:spPr>
                        <wps:bodyPr wrap="square" lIns="0" tIns="0" rIns="0" bIns="0" rtlCol="0">
                          <a:prstTxWarp prst="textNoShape">
                            <a:avLst/>
                          </a:prstTxWarp>
                          <a:noAutofit/>
                        </wps:bodyPr>
                      </wps:wsp>
                      <wps:wsp>
                        <wps:cNvPr id="194" name="Graphic 194"/>
                        <wps:cNvSpPr/>
                        <wps:spPr>
                          <a:xfrm>
                            <a:off x="4041902" y="2334895"/>
                            <a:ext cx="88900" cy="76200"/>
                          </a:xfrm>
                          <a:custGeom>
                            <a:avLst/>
                            <a:gdLst/>
                            <a:ahLst/>
                            <a:cxnLst/>
                            <a:rect l="l" t="t" r="r" b="b"/>
                            <a:pathLst>
                              <a:path w="88900" h="76200">
                                <a:moveTo>
                                  <a:pt x="0" y="0"/>
                                </a:moveTo>
                                <a:lnTo>
                                  <a:pt x="44450" y="76200"/>
                                </a:lnTo>
                                <a:lnTo>
                                  <a:pt x="88900" y="0"/>
                                </a:lnTo>
                              </a:path>
                            </a:pathLst>
                          </a:custGeom>
                          <a:ln w="19050">
                            <a:solidFill>
                              <a:srgbClr val="16375E"/>
                            </a:solidFill>
                            <a:prstDash val="solid"/>
                          </a:ln>
                        </wps:spPr>
                        <wps:bodyPr wrap="square" lIns="0" tIns="0" rIns="0" bIns="0" rtlCol="0">
                          <a:prstTxWarp prst="textNoShape">
                            <a:avLst/>
                          </a:prstTxWarp>
                          <a:noAutofit/>
                        </wps:bodyPr>
                      </wps:wsp>
                      <wps:wsp>
                        <wps:cNvPr id="195" name="Graphic 195"/>
                        <wps:cNvSpPr/>
                        <wps:spPr>
                          <a:xfrm>
                            <a:off x="3758057" y="2452370"/>
                            <a:ext cx="511809" cy="546100"/>
                          </a:xfrm>
                          <a:custGeom>
                            <a:avLst/>
                            <a:gdLst/>
                            <a:ahLst/>
                            <a:cxnLst/>
                            <a:rect l="l" t="t" r="r" b="b"/>
                            <a:pathLst>
                              <a:path w="511809" h="546100">
                                <a:moveTo>
                                  <a:pt x="0" y="0"/>
                                </a:moveTo>
                                <a:lnTo>
                                  <a:pt x="511810" y="0"/>
                                </a:lnTo>
                                <a:lnTo>
                                  <a:pt x="511810" y="546100"/>
                                </a:lnTo>
                                <a:lnTo>
                                  <a:pt x="0" y="546100"/>
                                </a:lnTo>
                                <a:lnTo>
                                  <a:pt x="0" y="0"/>
                                </a:lnTo>
                                <a:close/>
                              </a:path>
                            </a:pathLst>
                          </a:custGeom>
                          <a:ln w="19050">
                            <a:solidFill>
                              <a:srgbClr val="16375E"/>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78" cstate="print"/>
                          <a:stretch>
                            <a:fillRect/>
                          </a:stretch>
                        </pic:blipFill>
                        <pic:spPr>
                          <a:xfrm>
                            <a:off x="3860454" y="2632316"/>
                            <a:ext cx="69646" cy="91960"/>
                          </a:xfrm>
                          <a:prstGeom prst="rect">
                            <a:avLst/>
                          </a:prstGeom>
                        </pic:spPr>
                      </pic:pic>
                      <pic:pic xmlns:pic="http://schemas.openxmlformats.org/drawingml/2006/picture">
                        <pic:nvPicPr>
                          <pic:cNvPr id="197" name="Image 197"/>
                          <pic:cNvPicPr/>
                        </pic:nvPicPr>
                        <pic:blipFill>
                          <a:blip r:embed="rId179" cstate="print"/>
                          <a:stretch>
                            <a:fillRect/>
                          </a:stretch>
                        </pic:blipFill>
                        <pic:spPr>
                          <a:xfrm>
                            <a:off x="3949194" y="2635458"/>
                            <a:ext cx="180505" cy="90727"/>
                          </a:xfrm>
                          <a:prstGeom prst="rect">
                            <a:avLst/>
                          </a:prstGeom>
                        </pic:spPr>
                      </pic:pic>
                      <wps:wsp>
                        <wps:cNvPr id="198" name="Graphic 198"/>
                        <wps:cNvSpPr/>
                        <wps:spPr>
                          <a:xfrm>
                            <a:off x="3775113" y="148831"/>
                            <a:ext cx="562610" cy="106045"/>
                          </a:xfrm>
                          <a:custGeom>
                            <a:avLst/>
                            <a:gdLst/>
                            <a:ahLst/>
                            <a:cxnLst/>
                            <a:rect l="l" t="t" r="r" b="b"/>
                            <a:pathLst>
                              <a:path w="562610" h="106045">
                                <a:moveTo>
                                  <a:pt x="69456" y="11557"/>
                                </a:moveTo>
                                <a:lnTo>
                                  <a:pt x="58140" y="11557"/>
                                </a:lnTo>
                                <a:lnTo>
                                  <a:pt x="58140" y="86652"/>
                                </a:lnTo>
                                <a:lnTo>
                                  <a:pt x="18770" y="11557"/>
                                </a:lnTo>
                                <a:lnTo>
                                  <a:pt x="0" y="11557"/>
                                </a:lnTo>
                                <a:lnTo>
                                  <a:pt x="0" y="103517"/>
                                </a:lnTo>
                                <a:lnTo>
                                  <a:pt x="11303" y="103517"/>
                                </a:lnTo>
                                <a:lnTo>
                                  <a:pt x="11303" y="21247"/>
                                </a:lnTo>
                                <a:lnTo>
                                  <a:pt x="54470" y="103517"/>
                                </a:lnTo>
                                <a:lnTo>
                                  <a:pt x="69456" y="103517"/>
                                </a:lnTo>
                                <a:lnTo>
                                  <a:pt x="69456" y="11557"/>
                                </a:lnTo>
                                <a:close/>
                              </a:path>
                              <a:path w="562610" h="106045">
                                <a:moveTo>
                                  <a:pt x="137833" y="0"/>
                                </a:moveTo>
                                <a:lnTo>
                                  <a:pt x="122974" y="0"/>
                                </a:lnTo>
                                <a:lnTo>
                                  <a:pt x="112026" y="23101"/>
                                </a:lnTo>
                                <a:lnTo>
                                  <a:pt x="121145" y="23101"/>
                                </a:lnTo>
                                <a:lnTo>
                                  <a:pt x="137833" y="0"/>
                                </a:lnTo>
                                <a:close/>
                              </a:path>
                              <a:path w="562610" h="106045">
                                <a:moveTo>
                                  <a:pt x="145110" y="52247"/>
                                </a:moveTo>
                                <a:lnTo>
                                  <a:pt x="144437" y="48526"/>
                                </a:lnTo>
                                <a:lnTo>
                                  <a:pt x="142011" y="43116"/>
                                </a:lnTo>
                                <a:lnTo>
                                  <a:pt x="141744" y="42519"/>
                                </a:lnTo>
                                <a:lnTo>
                                  <a:pt x="120205" y="32854"/>
                                </a:lnTo>
                                <a:lnTo>
                                  <a:pt x="111277" y="32854"/>
                                </a:lnTo>
                                <a:lnTo>
                                  <a:pt x="107099" y="33235"/>
                                </a:lnTo>
                                <a:lnTo>
                                  <a:pt x="98615" y="34709"/>
                                </a:lnTo>
                                <a:lnTo>
                                  <a:pt x="95377" y="35394"/>
                                </a:lnTo>
                                <a:lnTo>
                                  <a:pt x="93141" y="36004"/>
                                </a:lnTo>
                                <a:lnTo>
                                  <a:pt x="93141" y="47802"/>
                                </a:lnTo>
                                <a:lnTo>
                                  <a:pt x="93751" y="47802"/>
                                </a:lnTo>
                                <a:lnTo>
                                  <a:pt x="97701" y="46278"/>
                                </a:lnTo>
                                <a:lnTo>
                                  <a:pt x="101536" y="45123"/>
                                </a:lnTo>
                                <a:lnTo>
                                  <a:pt x="108953" y="43510"/>
                                </a:lnTo>
                                <a:lnTo>
                                  <a:pt x="112318" y="43116"/>
                                </a:lnTo>
                                <a:lnTo>
                                  <a:pt x="117817" y="43116"/>
                                </a:lnTo>
                                <a:lnTo>
                                  <a:pt x="133680" y="53505"/>
                                </a:lnTo>
                                <a:lnTo>
                                  <a:pt x="133680" y="57937"/>
                                </a:lnTo>
                                <a:lnTo>
                                  <a:pt x="133680" y="67322"/>
                                </a:lnTo>
                                <a:lnTo>
                                  <a:pt x="133680" y="86537"/>
                                </a:lnTo>
                                <a:lnTo>
                                  <a:pt x="130822" y="88760"/>
                                </a:lnTo>
                                <a:lnTo>
                                  <a:pt x="127723" y="90665"/>
                                </a:lnTo>
                                <a:lnTo>
                                  <a:pt x="121043" y="93827"/>
                                </a:lnTo>
                                <a:lnTo>
                                  <a:pt x="117348" y="94627"/>
                                </a:lnTo>
                                <a:lnTo>
                                  <a:pt x="108458" y="94627"/>
                                </a:lnTo>
                                <a:lnTo>
                                  <a:pt x="104851" y="93624"/>
                                </a:lnTo>
                                <a:lnTo>
                                  <a:pt x="100126" y="89636"/>
                                </a:lnTo>
                                <a:lnTo>
                                  <a:pt x="98945" y="86652"/>
                                </a:lnTo>
                                <a:lnTo>
                                  <a:pt x="98945" y="79197"/>
                                </a:lnTo>
                                <a:lnTo>
                                  <a:pt x="133680" y="67322"/>
                                </a:lnTo>
                                <a:lnTo>
                                  <a:pt x="133680" y="57937"/>
                                </a:lnTo>
                                <a:lnTo>
                                  <a:pt x="95808" y="65036"/>
                                </a:lnTo>
                                <a:lnTo>
                                  <a:pt x="87083" y="78282"/>
                                </a:lnTo>
                                <a:lnTo>
                                  <a:pt x="87083" y="89890"/>
                                </a:lnTo>
                                <a:lnTo>
                                  <a:pt x="89217" y="95135"/>
                                </a:lnTo>
                                <a:lnTo>
                                  <a:pt x="97777" y="103378"/>
                                </a:lnTo>
                                <a:lnTo>
                                  <a:pt x="102997" y="105435"/>
                                </a:lnTo>
                                <a:lnTo>
                                  <a:pt x="112496" y="105435"/>
                                </a:lnTo>
                                <a:lnTo>
                                  <a:pt x="115417" y="105117"/>
                                </a:lnTo>
                                <a:lnTo>
                                  <a:pt x="120383" y="103835"/>
                                </a:lnTo>
                                <a:lnTo>
                                  <a:pt x="122593" y="103047"/>
                                </a:lnTo>
                                <a:lnTo>
                                  <a:pt x="124498" y="102095"/>
                                </a:lnTo>
                                <a:lnTo>
                                  <a:pt x="126136" y="101358"/>
                                </a:lnTo>
                                <a:lnTo>
                                  <a:pt x="127812" y="100355"/>
                                </a:lnTo>
                                <a:lnTo>
                                  <a:pt x="132651" y="96862"/>
                                </a:lnTo>
                                <a:lnTo>
                                  <a:pt x="133680" y="96164"/>
                                </a:lnTo>
                                <a:lnTo>
                                  <a:pt x="133680" y="103517"/>
                                </a:lnTo>
                                <a:lnTo>
                                  <a:pt x="145110" y="103517"/>
                                </a:lnTo>
                                <a:lnTo>
                                  <a:pt x="145110" y="96164"/>
                                </a:lnTo>
                                <a:lnTo>
                                  <a:pt x="145110" y="94627"/>
                                </a:lnTo>
                                <a:lnTo>
                                  <a:pt x="145110" y="67322"/>
                                </a:lnTo>
                                <a:lnTo>
                                  <a:pt x="145110" y="52247"/>
                                </a:lnTo>
                                <a:close/>
                              </a:path>
                              <a:path w="562610" h="106045">
                                <a:moveTo>
                                  <a:pt x="225780" y="34531"/>
                                </a:moveTo>
                                <a:lnTo>
                                  <a:pt x="213741" y="34531"/>
                                </a:lnTo>
                                <a:lnTo>
                                  <a:pt x="192760" y="89433"/>
                                </a:lnTo>
                                <a:lnTo>
                                  <a:pt x="171602" y="34531"/>
                                </a:lnTo>
                                <a:lnTo>
                                  <a:pt x="159131" y="34531"/>
                                </a:lnTo>
                                <a:lnTo>
                                  <a:pt x="186588" y="103517"/>
                                </a:lnTo>
                                <a:lnTo>
                                  <a:pt x="198145" y="103517"/>
                                </a:lnTo>
                                <a:lnTo>
                                  <a:pt x="203784" y="89433"/>
                                </a:lnTo>
                                <a:lnTo>
                                  <a:pt x="225780" y="34531"/>
                                </a:lnTo>
                                <a:close/>
                              </a:path>
                              <a:path w="562610" h="106045">
                                <a:moveTo>
                                  <a:pt x="285534" y="0"/>
                                </a:moveTo>
                                <a:lnTo>
                                  <a:pt x="276059" y="0"/>
                                </a:lnTo>
                                <a:lnTo>
                                  <a:pt x="264807" y="15811"/>
                                </a:lnTo>
                                <a:lnTo>
                                  <a:pt x="253492" y="0"/>
                                </a:lnTo>
                                <a:lnTo>
                                  <a:pt x="243776" y="0"/>
                                </a:lnTo>
                                <a:lnTo>
                                  <a:pt x="257721" y="23418"/>
                                </a:lnTo>
                                <a:lnTo>
                                  <a:pt x="271589" y="23418"/>
                                </a:lnTo>
                                <a:lnTo>
                                  <a:pt x="276123" y="15811"/>
                                </a:lnTo>
                                <a:lnTo>
                                  <a:pt x="285534" y="0"/>
                                </a:lnTo>
                                <a:close/>
                              </a:path>
                              <a:path w="562610" h="106045">
                                <a:moveTo>
                                  <a:pt x="290182" y="78613"/>
                                </a:moveTo>
                                <a:lnTo>
                                  <a:pt x="264287" y="63309"/>
                                </a:lnTo>
                                <a:lnTo>
                                  <a:pt x="261912" y="62814"/>
                                </a:lnTo>
                                <a:lnTo>
                                  <a:pt x="255968" y="61417"/>
                                </a:lnTo>
                                <a:lnTo>
                                  <a:pt x="253187" y="60248"/>
                                </a:lnTo>
                                <a:lnTo>
                                  <a:pt x="251472" y="58801"/>
                                </a:lnTo>
                                <a:lnTo>
                                  <a:pt x="249720" y="57365"/>
                                </a:lnTo>
                                <a:lnTo>
                                  <a:pt x="248843" y="55219"/>
                                </a:lnTo>
                                <a:lnTo>
                                  <a:pt x="248843" y="49174"/>
                                </a:lnTo>
                                <a:lnTo>
                                  <a:pt x="250291" y="46748"/>
                                </a:lnTo>
                                <a:lnTo>
                                  <a:pt x="256082" y="43497"/>
                                </a:lnTo>
                                <a:lnTo>
                                  <a:pt x="259626" y="42684"/>
                                </a:lnTo>
                                <a:lnTo>
                                  <a:pt x="267868" y="42684"/>
                                </a:lnTo>
                                <a:lnTo>
                                  <a:pt x="271983" y="43434"/>
                                </a:lnTo>
                                <a:lnTo>
                                  <a:pt x="280377" y="46443"/>
                                </a:lnTo>
                                <a:lnTo>
                                  <a:pt x="283946" y="48285"/>
                                </a:lnTo>
                                <a:lnTo>
                                  <a:pt x="286880" y="50469"/>
                                </a:lnTo>
                                <a:lnTo>
                                  <a:pt x="287489" y="50469"/>
                                </a:lnTo>
                                <a:lnTo>
                                  <a:pt x="287489" y="42684"/>
                                </a:lnTo>
                                <a:lnTo>
                                  <a:pt x="287489" y="38049"/>
                                </a:lnTo>
                                <a:lnTo>
                                  <a:pt x="284721" y="36614"/>
                                </a:lnTo>
                                <a:lnTo>
                                  <a:pt x="281241" y="35382"/>
                                </a:lnTo>
                                <a:lnTo>
                                  <a:pt x="272884" y="33362"/>
                                </a:lnTo>
                                <a:lnTo>
                                  <a:pt x="268757" y="32867"/>
                                </a:lnTo>
                                <a:lnTo>
                                  <a:pt x="260324" y="32867"/>
                                </a:lnTo>
                                <a:lnTo>
                                  <a:pt x="256374" y="33426"/>
                                </a:lnTo>
                                <a:lnTo>
                                  <a:pt x="249326" y="35699"/>
                                </a:lnTo>
                                <a:lnTo>
                                  <a:pt x="246418" y="37223"/>
                                </a:lnTo>
                                <a:lnTo>
                                  <a:pt x="244144" y="39166"/>
                                </a:lnTo>
                                <a:lnTo>
                                  <a:pt x="241782" y="41135"/>
                                </a:lnTo>
                                <a:lnTo>
                                  <a:pt x="240017" y="43383"/>
                                </a:lnTo>
                                <a:lnTo>
                                  <a:pt x="237693" y="48412"/>
                                </a:lnTo>
                                <a:lnTo>
                                  <a:pt x="237248" y="50469"/>
                                </a:lnTo>
                                <a:lnTo>
                                  <a:pt x="237223" y="58801"/>
                                </a:lnTo>
                                <a:lnTo>
                                  <a:pt x="238366" y="62268"/>
                                </a:lnTo>
                                <a:lnTo>
                                  <a:pt x="263563" y="74574"/>
                                </a:lnTo>
                                <a:lnTo>
                                  <a:pt x="265557" y="74980"/>
                                </a:lnTo>
                                <a:lnTo>
                                  <a:pt x="271589" y="76339"/>
                                </a:lnTo>
                                <a:lnTo>
                                  <a:pt x="274574" y="77533"/>
                                </a:lnTo>
                                <a:lnTo>
                                  <a:pt x="277672" y="80340"/>
                                </a:lnTo>
                                <a:lnTo>
                                  <a:pt x="278447" y="82397"/>
                                </a:lnTo>
                                <a:lnTo>
                                  <a:pt x="278447" y="88658"/>
                                </a:lnTo>
                                <a:lnTo>
                                  <a:pt x="277012" y="91249"/>
                                </a:lnTo>
                                <a:lnTo>
                                  <a:pt x="271310" y="94538"/>
                                </a:lnTo>
                                <a:lnTo>
                                  <a:pt x="267360" y="95364"/>
                                </a:lnTo>
                                <a:lnTo>
                                  <a:pt x="258229" y="95364"/>
                                </a:lnTo>
                                <a:lnTo>
                                  <a:pt x="253923" y="94538"/>
                                </a:lnTo>
                                <a:lnTo>
                                  <a:pt x="245084" y="91300"/>
                                </a:lnTo>
                                <a:lnTo>
                                  <a:pt x="241046" y="89115"/>
                                </a:lnTo>
                                <a:lnTo>
                                  <a:pt x="237413" y="86347"/>
                                </a:lnTo>
                                <a:lnTo>
                                  <a:pt x="236804" y="86347"/>
                                </a:lnTo>
                                <a:lnTo>
                                  <a:pt x="236804" y="99377"/>
                                </a:lnTo>
                                <a:lnTo>
                                  <a:pt x="239661" y="100825"/>
                                </a:lnTo>
                                <a:lnTo>
                                  <a:pt x="243192" y="102146"/>
                                </a:lnTo>
                                <a:lnTo>
                                  <a:pt x="251625" y="104584"/>
                                </a:lnTo>
                                <a:lnTo>
                                  <a:pt x="256273" y="105194"/>
                                </a:lnTo>
                                <a:lnTo>
                                  <a:pt x="270256" y="105194"/>
                                </a:lnTo>
                                <a:lnTo>
                                  <a:pt x="277291" y="103174"/>
                                </a:lnTo>
                                <a:lnTo>
                                  <a:pt x="287261" y="95364"/>
                                </a:lnTo>
                                <a:lnTo>
                                  <a:pt x="287604" y="95097"/>
                                </a:lnTo>
                                <a:lnTo>
                                  <a:pt x="290182" y="89928"/>
                                </a:lnTo>
                                <a:lnTo>
                                  <a:pt x="290182" y="78613"/>
                                </a:lnTo>
                                <a:close/>
                              </a:path>
                              <a:path w="562610" h="106045">
                                <a:moveTo>
                                  <a:pt x="340868" y="34531"/>
                                </a:moveTo>
                                <a:lnTo>
                                  <a:pt x="317144" y="34531"/>
                                </a:lnTo>
                                <a:lnTo>
                                  <a:pt x="317144" y="14706"/>
                                </a:lnTo>
                                <a:lnTo>
                                  <a:pt x="305650" y="14706"/>
                                </a:lnTo>
                                <a:lnTo>
                                  <a:pt x="305650" y="34531"/>
                                </a:lnTo>
                                <a:lnTo>
                                  <a:pt x="297878" y="34531"/>
                                </a:lnTo>
                                <a:lnTo>
                                  <a:pt x="297878" y="44297"/>
                                </a:lnTo>
                                <a:lnTo>
                                  <a:pt x="305650" y="44297"/>
                                </a:lnTo>
                                <a:lnTo>
                                  <a:pt x="305650" y="89344"/>
                                </a:lnTo>
                                <a:lnTo>
                                  <a:pt x="307467" y="95415"/>
                                </a:lnTo>
                                <a:lnTo>
                                  <a:pt x="314718" y="102997"/>
                                </a:lnTo>
                                <a:lnTo>
                                  <a:pt x="320014" y="104889"/>
                                </a:lnTo>
                                <a:lnTo>
                                  <a:pt x="326986" y="104889"/>
                                </a:lnTo>
                                <a:lnTo>
                                  <a:pt x="331254" y="104698"/>
                                </a:lnTo>
                                <a:lnTo>
                                  <a:pt x="336359" y="103962"/>
                                </a:lnTo>
                                <a:lnTo>
                                  <a:pt x="340868" y="102908"/>
                                </a:lnTo>
                                <a:lnTo>
                                  <a:pt x="340868" y="92468"/>
                                </a:lnTo>
                                <a:lnTo>
                                  <a:pt x="340258" y="92468"/>
                                </a:lnTo>
                                <a:lnTo>
                                  <a:pt x="339356" y="92837"/>
                                </a:lnTo>
                                <a:lnTo>
                                  <a:pt x="333819" y="94411"/>
                                </a:lnTo>
                                <a:lnTo>
                                  <a:pt x="331863" y="94691"/>
                                </a:lnTo>
                                <a:lnTo>
                                  <a:pt x="326758" y="94691"/>
                                </a:lnTo>
                                <a:lnTo>
                                  <a:pt x="317144" y="44297"/>
                                </a:lnTo>
                                <a:lnTo>
                                  <a:pt x="340868" y="44297"/>
                                </a:lnTo>
                                <a:lnTo>
                                  <a:pt x="340868" y="34531"/>
                                </a:lnTo>
                                <a:close/>
                              </a:path>
                              <a:path w="562610" h="106045">
                                <a:moveTo>
                                  <a:pt x="406196" y="0"/>
                                </a:moveTo>
                                <a:lnTo>
                                  <a:pt x="396722" y="0"/>
                                </a:lnTo>
                                <a:lnTo>
                                  <a:pt x="385470" y="15811"/>
                                </a:lnTo>
                                <a:lnTo>
                                  <a:pt x="374154" y="0"/>
                                </a:lnTo>
                                <a:lnTo>
                                  <a:pt x="364426" y="0"/>
                                </a:lnTo>
                                <a:lnTo>
                                  <a:pt x="378371" y="23418"/>
                                </a:lnTo>
                                <a:lnTo>
                                  <a:pt x="392252" y="23418"/>
                                </a:lnTo>
                                <a:lnTo>
                                  <a:pt x="396786" y="15811"/>
                                </a:lnTo>
                                <a:lnTo>
                                  <a:pt x="406196" y="0"/>
                                </a:lnTo>
                                <a:close/>
                              </a:path>
                              <a:path w="562610" h="106045">
                                <a:moveTo>
                                  <a:pt x="414388" y="53924"/>
                                </a:moveTo>
                                <a:lnTo>
                                  <a:pt x="411886" y="46202"/>
                                </a:lnTo>
                                <a:lnTo>
                                  <a:pt x="408203" y="42189"/>
                                </a:lnTo>
                                <a:lnTo>
                                  <a:pt x="403199" y="36753"/>
                                </a:lnTo>
                                <a:lnTo>
                                  <a:pt x="403199" y="61341"/>
                                </a:lnTo>
                                <a:lnTo>
                                  <a:pt x="364070" y="61341"/>
                                </a:lnTo>
                                <a:lnTo>
                                  <a:pt x="364553" y="55905"/>
                                </a:lnTo>
                                <a:lnTo>
                                  <a:pt x="366623" y="51346"/>
                                </a:lnTo>
                                <a:lnTo>
                                  <a:pt x="373926" y="44018"/>
                                </a:lnTo>
                                <a:lnTo>
                                  <a:pt x="378815" y="42189"/>
                                </a:lnTo>
                                <a:lnTo>
                                  <a:pt x="391096" y="42189"/>
                                </a:lnTo>
                                <a:lnTo>
                                  <a:pt x="395643" y="43853"/>
                                </a:lnTo>
                                <a:lnTo>
                                  <a:pt x="401637" y="50533"/>
                                </a:lnTo>
                                <a:lnTo>
                                  <a:pt x="403161" y="55245"/>
                                </a:lnTo>
                                <a:lnTo>
                                  <a:pt x="403199" y="61341"/>
                                </a:lnTo>
                                <a:lnTo>
                                  <a:pt x="403199" y="36753"/>
                                </a:lnTo>
                                <a:lnTo>
                                  <a:pt x="401904" y="35331"/>
                                </a:lnTo>
                                <a:lnTo>
                                  <a:pt x="394804" y="32613"/>
                                </a:lnTo>
                                <a:lnTo>
                                  <a:pt x="385584" y="32613"/>
                                </a:lnTo>
                                <a:lnTo>
                                  <a:pt x="352958" y="61404"/>
                                </a:lnTo>
                                <a:lnTo>
                                  <a:pt x="352386" y="69430"/>
                                </a:lnTo>
                                <a:lnTo>
                                  <a:pt x="352983" y="77495"/>
                                </a:lnTo>
                                <a:lnTo>
                                  <a:pt x="380428" y="104546"/>
                                </a:lnTo>
                                <a:lnTo>
                                  <a:pt x="388467" y="105130"/>
                                </a:lnTo>
                                <a:lnTo>
                                  <a:pt x="392899" y="105130"/>
                                </a:lnTo>
                                <a:lnTo>
                                  <a:pt x="397217" y="104546"/>
                                </a:lnTo>
                                <a:lnTo>
                                  <a:pt x="405218" y="102349"/>
                                </a:lnTo>
                                <a:lnTo>
                                  <a:pt x="409168" y="100965"/>
                                </a:lnTo>
                                <a:lnTo>
                                  <a:pt x="413042" y="99326"/>
                                </a:lnTo>
                                <a:lnTo>
                                  <a:pt x="413042" y="94996"/>
                                </a:lnTo>
                                <a:lnTo>
                                  <a:pt x="413042" y="86664"/>
                                </a:lnTo>
                                <a:lnTo>
                                  <a:pt x="412432" y="86664"/>
                                </a:lnTo>
                                <a:lnTo>
                                  <a:pt x="410438" y="88468"/>
                                </a:lnTo>
                                <a:lnTo>
                                  <a:pt x="407085" y="90309"/>
                                </a:lnTo>
                                <a:lnTo>
                                  <a:pt x="397662" y="94056"/>
                                </a:lnTo>
                                <a:lnTo>
                                  <a:pt x="392988" y="94996"/>
                                </a:lnTo>
                                <a:lnTo>
                                  <a:pt x="384835" y="94996"/>
                                </a:lnTo>
                                <a:lnTo>
                                  <a:pt x="364070" y="74472"/>
                                </a:lnTo>
                                <a:lnTo>
                                  <a:pt x="364070" y="70231"/>
                                </a:lnTo>
                                <a:lnTo>
                                  <a:pt x="414388" y="70231"/>
                                </a:lnTo>
                                <a:lnTo>
                                  <a:pt x="414388" y="61341"/>
                                </a:lnTo>
                                <a:lnTo>
                                  <a:pt x="414388" y="53924"/>
                                </a:lnTo>
                                <a:close/>
                              </a:path>
                              <a:path w="562610" h="106045">
                                <a:moveTo>
                                  <a:pt x="489432" y="34531"/>
                                </a:moveTo>
                                <a:lnTo>
                                  <a:pt x="477393" y="34531"/>
                                </a:lnTo>
                                <a:lnTo>
                                  <a:pt x="456412" y="89433"/>
                                </a:lnTo>
                                <a:lnTo>
                                  <a:pt x="435254" y="34531"/>
                                </a:lnTo>
                                <a:lnTo>
                                  <a:pt x="422783" y="34531"/>
                                </a:lnTo>
                                <a:lnTo>
                                  <a:pt x="450240" y="103517"/>
                                </a:lnTo>
                                <a:lnTo>
                                  <a:pt x="461797" y="103517"/>
                                </a:lnTo>
                                <a:lnTo>
                                  <a:pt x="489432" y="34531"/>
                                </a:lnTo>
                                <a:close/>
                              </a:path>
                              <a:path w="562610" h="106045">
                                <a:moveTo>
                                  <a:pt x="562152" y="50292"/>
                                </a:moveTo>
                                <a:lnTo>
                                  <a:pt x="560222" y="43827"/>
                                </a:lnTo>
                                <a:lnTo>
                                  <a:pt x="552475" y="34861"/>
                                </a:lnTo>
                                <a:lnTo>
                                  <a:pt x="546849" y="32613"/>
                                </a:lnTo>
                                <a:lnTo>
                                  <a:pt x="535432" y="32613"/>
                                </a:lnTo>
                                <a:lnTo>
                                  <a:pt x="531495" y="33451"/>
                                </a:lnTo>
                                <a:lnTo>
                                  <a:pt x="523836" y="36830"/>
                                </a:lnTo>
                                <a:lnTo>
                                  <a:pt x="520128" y="39179"/>
                                </a:lnTo>
                                <a:lnTo>
                                  <a:pt x="516534" y="42189"/>
                                </a:lnTo>
                                <a:lnTo>
                                  <a:pt x="516534" y="34531"/>
                                </a:lnTo>
                                <a:lnTo>
                                  <a:pt x="505040" y="34531"/>
                                </a:lnTo>
                                <a:lnTo>
                                  <a:pt x="505040" y="103517"/>
                                </a:lnTo>
                                <a:lnTo>
                                  <a:pt x="516534" y="103517"/>
                                </a:lnTo>
                                <a:lnTo>
                                  <a:pt x="516534" y="52006"/>
                                </a:lnTo>
                                <a:lnTo>
                                  <a:pt x="519671" y="49580"/>
                                </a:lnTo>
                                <a:lnTo>
                                  <a:pt x="522960" y="47574"/>
                                </a:lnTo>
                                <a:lnTo>
                                  <a:pt x="529805" y="44450"/>
                                </a:lnTo>
                                <a:lnTo>
                                  <a:pt x="533082" y="43662"/>
                                </a:lnTo>
                                <a:lnTo>
                                  <a:pt x="539280" y="43662"/>
                                </a:lnTo>
                                <a:lnTo>
                                  <a:pt x="550659" y="61061"/>
                                </a:lnTo>
                                <a:lnTo>
                                  <a:pt x="550659" y="103517"/>
                                </a:lnTo>
                                <a:lnTo>
                                  <a:pt x="562152" y="103517"/>
                                </a:lnTo>
                                <a:lnTo>
                                  <a:pt x="562152" y="502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180" cstate="print"/>
                          <a:stretch>
                            <a:fillRect/>
                          </a:stretch>
                        </pic:blipFill>
                        <pic:spPr>
                          <a:xfrm>
                            <a:off x="4359402" y="148831"/>
                            <a:ext cx="98586" cy="103517"/>
                          </a:xfrm>
                          <a:prstGeom prst="rect">
                            <a:avLst/>
                          </a:prstGeom>
                        </pic:spPr>
                      </pic:pic>
                      <pic:pic xmlns:pic="http://schemas.openxmlformats.org/drawingml/2006/picture">
                        <pic:nvPicPr>
                          <pic:cNvPr id="200" name="Image 200"/>
                          <pic:cNvPicPr/>
                        </pic:nvPicPr>
                        <pic:blipFill>
                          <a:blip r:embed="rId181" cstate="print"/>
                          <a:stretch>
                            <a:fillRect/>
                          </a:stretch>
                        </pic:blipFill>
                        <pic:spPr>
                          <a:xfrm>
                            <a:off x="1923494" y="1377175"/>
                            <a:ext cx="142036" cy="105435"/>
                          </a:xfrm>
                          <a:prstGeom prst="rect">
                            <a:avLst/>
                          </a:prstGeom>
                        </pic:spPr>
                      </pic:pic>
                      <pic:pic xmlns:pic="http://schemas.openxmlformats.org/drawingml/2006/picture">
                        <pic:nvPicPr>
                          <pic:cNvPr id="201" name="Image 201"/>
                          <pic:cNvPicPr/>
                        </pic:nvPicPr>
                        <pic:blipFill>
                          <a:blip r:embed="rId182" cstate="print"/>
                          <a:stretch>
                            <a:fillRect/>
                          </a:stretch>
                        </pic:blipFill>
                        <pic:spPr>
                          <a:xfrm>
                            <a:off x="2087610" y="1384592"/>
                            <a:ext cx="273034" cy="98018"/>
                          </a:xfrm>
                          <a:prstGeom prst="rect">
                            <a:avLst/>
                          </a:prstGeom>
                        </pic:spPr>
                      </pic:pic>
                      <pic:pic xmlns:pic="http://schemas.openxmlformats.org/drawingml/2006/picture">
                        <pic:nvPicPr>
                          <pic:cNvPr id="202" name="Image 202"/>
                          <pic:cNvPicPr/>
                        </pic:nvPicPr>
                        <pic:blipFill>
                          <a:blip r:embed="rId183" cstate="print"/>
                          <a:stretch>
                            <a:fillRect/>
                          </a:stretch>
                        </pic:blipFill>
                        <pic:spPr>
                          <a:xfrm>
                            <a:off x="2382773" y="1377175"/>
                            <a:ext cx="100111" cy="103517"/>
                          </a:xfrm>
                          <a:prstGeom prst="rect">
                            <a:avLst/>
                          </a:prstGeom>
                        </pic:spPr>
                      </pic:pic>
                      <pic:pic xmlns:pic="http://schemas.openxmlformats.org/drawingml/2006/picture">
                        <pic:nvPicPr>
                          <pic:cNvPr id="203" name="Image 203"/>
                          <pic:cNvPicPr/>
                        </pic:nvPicPr>
                        <pic:blipFill>
                          <a:blip r:embed="rId184" cstate="print"/>
                          <a:stretch>
                            <a:fillRect/>
                          </a:stretch>
                        </pic:blipFill>
                        <pic:spPr>
                          <a:xfrm>
                            <a:off x="1732950" y="2662796"/>
                            <a:ext cx="69646" cy="91960"/>
                          </a:xfrm>
                          <a:prstGeom prst="rect">
                            <a:avLst/>
                          </a:prstGeom>
                        </pic:spPr>
                      </pic:pic>
                      <pic:pic xmlns:pic="http://schemas.openxmlformats.org/drawingml/2006/picture">
                        <pic:nvPicPr>
                          <pic:cNvPr id="204" name="Image 204"/>
                          <pic:cNvPicPr/>
                        </pic:nvPicPr>
                        <pic:blipFill>
                          <a:blip r:embed="rId185" cstate="print"/>
                          <a:stretch>
                            <a:fillRect/>
                          </a:stretch>
                        </pic:blipFill>
                        <pic:spPr>
                          <a:xfrm>
                            <a:off x="1821690" y="2665938"/>
                            <a:ext cx="180505" cy="90727"/>
                          </a:xfrm>
                          <a:prstGeom prst="rect">
                            <a:avLst/>
                          </a:prstGeom>
                        </pic:spPr>
                      </pic:pic>
                      <wps:wsp>
                        <wps:cNvPr id="205" name="Graphic 205"/>
                        <wps:cNvSpPr/>
                        <wps:spPr>
                          <a:xfrm>
                            <a:off x="3764432" y="1383067"/>
                            <a:ext cx="605790" cy="98425"/>
                          </a:xfrm>
                          <a:custGeom>
                            <a:avLst/>
                            <a:gdLst/>
                            <a:ahLst/>
                            <a:cxnLst/>
                            <a:rect l="l" t="t" r="r" b="b"/>
                            <a:pathLst>
                              <a:path w="605790" h="98425">
                                <a:moveTo>
                                  <a:pt x="76923" y="41275"/>
                                </a:moveTo>
                                <a:lnTo>
                                  <a:pt x="75196" y="33566"/>
                                </a:lnTo>
                                <a:lnTo>
                                  <a:pt x="68262" y="20548"/>
                                </a:lnTo>
                                <a:lnTo>
                                  <a:pt x="64262" y="16243"/>
                                </a:lnTo>
                                <a:lnTo>
                                  <a:pt x="64262" y="42824"/>
                                </a:lnTo>
                                <a:lnTo>
                                  <a:pt x="64262" y="57200"/>
                                </a:lnTo>
                                <a:lnTo>
                                  <a:pt x="34391" y="85178"/>
                                </a:lnTo>
                                <a:lnTo>
                                  <a:pt x="29311" y="85610"/>
                                </a:lnTo>
                                <a:lnTo>
                                  <a:pt x="12103" y="85610"/>
                                </a:lnTo>
                                <a:lnTo>
                                  <a:pt x="12103" y="14643"/>
                                </a:lnTo>
                                <a:lnTo>
                                  <a:pt x="29108" y="14643"/>
                                </a:lnTo>
                                <a:lnTo>
                                  <a:pt x="63017" y="36753"/>
                                </a:lnTo>
                                <a:lnTo>
                                  <a:pt x="64262" y="42824"/>
                                </a:lnTo>
                                <a:lnTo>
                                  <a:pt x="64262" y="16243"/>
                                </a:lnTo>
                                <a:lnTo>
                                  <a:pt x="31635" y="4140"/>
                                </a:lnTo>
                                <a:lnTo>
                                  <a:pt x="0" y="4140"/>
                                </a:lnTo>
                                <a:lnTo>
                                  <a:pt x="0" y="96100"/>
                                </a:lnTo>
                                <a:lnTo>
                                  <a:pt x="31343" y="96100"/>
                                </a:lnTo>
                                <a:lnTo>
                                  <a:pt x="67906" y="79743"/>
                                </a:lnTo>
                                <a:lnTo>
                                  <a:pt x="76923" y="58572"/>
                                </a:lnTo>
                                <a:lnTo>
                                  <a:pt x="76923" y="41275"/>
                                </a:lnTo>
                                <a:close/>
                              </a:path>
                              <a:path w="605790" h="98425">
                                <a:moveTo>
                                  <a:pt x="153314" y="61645"/>
                                </a:moveTo>
                                <a:lnTo>
                                  <a:pt x="152781" y="53657"/>
                                </a:lnTo>
                                <a:lnTo>
                                  <a:pt x="151168" y="46545"/>
                                </a:lnTo>
                                <a:lnTo>
                                  <a:pt x="148488" y="40322"/>
                                </a:lnTo>
                                <a:lnTo>
                                  <a:pt x="144907" y="35217"/>
                                </a:lnTo>
                                <a:lnTo>
                                  <a:pt x="144754" y="34988"/>
                                </a:lnTo>
                                <a:lnTo>
                                  <a:pt x="141452" y="31216"/>
                                </a:lnTo>
                                <a:lnTo>
                                  <a:pt x="141452" y="52705"/>
                                </a:lnTo>
                                <a:lnTo>
                                  <a:pt x="141452" y="70370"/>
                                </a:lnTo>
                                <a:lnTo>
                                  <a:pt x="139712" y="76949"/>
                                </a:lnTo>
                                <a:lnTo>
                                  <a:pt x="132740" y="85801"/>
                                </a:lnTo>
                                <a:lnTo>
                                  <a:pt x="127939" y="88023"/>
                                </a:lnTo>
                                <a:lnTo>
                                  <a:pt x="115633" y="88023"/>
                                </a:lnTo>
                                <a:lnTo>
                                  <a:pt x="102133" y="52705"/>
                                </a:lnTo>
                                <a:lnTo>
                                  <a:pt x="103860" y="46075"/>
                                </a:lnTo>
                                <a:lnTo>
                                  <a:pt x="110744" y="37388"/>
                                </a:lnTo>
                                <a:lnTo>
                                  <a:pt x="115582" y="35217"/>
                                </a:lnTo>
                                <a:lnTo>
                                  <a:pt x="127977" y="35217"/>
                                </a:lnTo>
                                <a:lnTo>
                                  <a:pt x="132791" y="37388"/>
                                </a:lnTo>
                                <a:lnTo>
                                  <a:pt x="139725" y="46075"/>
                                </a:lnTo>
                                <a:lnTo>
                                  <a:pt x="141452" y="52705"/>
                                </a:lnTo>
                                <a:lnTo>
                                  <a:pt x="141452" y="31216"/>
                                </a:lnTo>
                                <a:lnTo>
                                  <a:pt x="139052" y="28473"/>
                                </a:lnTo>
                                <a:lnTo>
                                  <a:pt x="131406" y="25209"/>
                                </a:lnTo>
                                <a:lnTo>
                                  <a:pt x="112166" y="25209"/>
                                </a:lnTo>
                                <a:lnTo>
                                  <a:pt x="90271" y="61645"/>
                                </a:lnTo>
                                <a:lnTo>
                                  <a:pt x="90805" y="69634"/>
                                </a:lnTo>
                                <a:lnTo>
                                  <a:pt x="112166" y="98018"/>
                                </a:lnTo>
                                <a:lnTo>
                                  <a:pt x="131406" y="98018"/>
                                </a:lnTo>
                                <a:lnTo>
                                  <a:pt x="139052" y="94767"/>
                                </a:lnTo>
                                <a:lnTo>
                                  <a:pt x="144754" y="88265"/>
                                </a:lnTo>
                                <a:lnTo>
                                  <a:pt x="144919" y="88023"/>
                                </a:lnTo>
                                <a:lnTo>
                                  <a:pt x="148488" y="82943"/>
                                </a:lnTo>
                                <a:lnTo>
                                  <a:pt x="151168" y="76733"/>
                                </a:lnTo>
                                <a:lnTo>
                                  <a:pt x="152781" y="69634"/>
                                </a:lnTo>
                                <a:lnTo>
                                  <a:pt x="153314" y="61645"/>
                                </a:lnTo>
                                <a:close/>
                              </a:path>
                              <a:path w="605790" h="98425">
                                <a:moveTo>
                                  <a:pt x="226695" y="0"/>
                                </a:moveTo>
                                <a:lnTo>
                                  <a:pt x="215201" y="0"/>
                                </a:lnTo>
                                <a:lnTo>
                                  <a:pt x="215201" y="29895"/>
                                </a:lnTo>
                                <a:lnTo>
                                  <a:pt x="215201" y="39522"/>
                                </a:lnTo>
                                <a:lnTo>
                                  <a:pt x="215201" y="79121"/>
                                </a:lnTo>
                                <a:lnTo>
                                  <a:pt x="212305" y="81419"/>
                                </a:lnTo>
                                <a:lnTo>
                                  <a:pt x="209181" y="83299"/>
                                </a:lnTo>
                                <a:lnTo>
                                  <a:pt x="202501" y="86233"/>
                                </a:lnTo>
                                <a:lnTo>
                                  <a:pt x="199199" y="86956"/>
                                </a:lnTo>
                                <a:lnTo>
                                  <a:pt x="189826" y="86956"/>
                                </a:lnTo>
                                <a:lnTo>
                                  <a:pt x="185381" y="84823"/>
                                </a:lnTo>
                                <a:lnTo>
                                  <a:pt x="179832" y="76301"/>
                                </a:lnTo>
                                <a:lnTo>
                                  <a:pt x="178460" y="70104"/>
                                </a:lnTo>
                                <a:lnTo>
                                  <a:pt x="178447" y="53568"/>
                                </a:lnTo>
                                <a:lnTo>
                                  <a:pt x="180238" y="47142"/>
                                </a:lnTo>
                                <a:lnTo>
                                  <a:pt x="187388" y="38125"/>
                                </a:lnTo>
                                <a:lnTo>
                                  <a:pt x="192430" y="35814"/>
                                </a:lnTo>
                                <a:lnTo>
                                  <a:pt x="201764" y="35814"/>
                                </a:lnTo>
                                <a:lnTo>
                                  <a:pt x="204431" y="36093"/>
                                </a:lnTo>
                                <a:lnTo>
                                  <a:pt x="209334" y="37160"/>
                                </a:lnTo>
                                <a:lnTo>
                                  <a:pt x="212102" y="38125"/>
                                </a:lnTo>
                                <a:lnTo>
                                  <a:pt x="215201" y="39522"/>
                                </a:lnTo>
                                <a:lnTo>
                                  <a:pt x="215201" y="29895"/>
                                </a:lnTo>
                                <a:lnTo>
                                  <a:pt x="212140" y="28282"/>
                                </a:lnTo>
                                <a:lnTo>
                                  <a:pt x="209232" y="27101"/>
                                </a:lnTo>
                                <a:lnTo>
                                  <a:pt x="203682" y="25577"/>
                                </a:lnTo>
                                <a:lnTo>
                                  <a:pt x="200507" y="25196"/>
                                </a:lnTo>
                                <a:lnTo>
                                  <a:pt x="192963" y="25196"/>
                                </a:lnTo>
                                <a:lnTo>
                                  <a:pt x="166585" y="56286"/>
                                </a:lnTo>
                                <a:lnTo>
                                  <a:pt x="166585" y="62128"/>
                                </a:lnTo>
                                <a:lnTo>
                                  <a:pt x="185039" y="98018"/>
                                </a:lnTo>
                                <a:lnTo>
                                  <a:pt x="197383" y="98018"/>
                                </a:lnTo>
                                <a:lnTo>
                                  <a:pt x="201282" y="97218"/>
                                </a:lnTo>
                                <a:lnTo>
                                  <a:pt x="208457" y="94005"/>
                                </a:lnTo>
                                <a:lnTo>
                                  <a:pt x="211899" y="91757"/>
                                </a:lnTo>
                                <a:lnTo>
                                  <a:pt x="215201" y="88874"/>
                                </a:lnTo>
                                <a:lnTo>
                                  <a:pt x="215201" y="96100"/>
                                </a:lnTo>
                                <a:lnTo>
                                  <a:pt x="226695" y="96100"/>
                                </a:lnTo>
                                <a:lnTo>
                                  <a:pt x="226695" y="88874"/>
                                </a:lnTo>
                                <a:lnTo>
                                  <a:pt x="226695" y="86956"/>
                                </a:lnTo>
                                <a:lnTo>
                                  <a:pt x="226695" y="35814"/>
                                </a:lnTo>
                                <a:lnTo>
                                  <a:pt x="226695" y="29895"/>
                                </a:lnTo>
                                <a:lnTo>
                                  <a:pt x="226695" y="0"/>
                                </a:lnTo>
                                <a:close/>
                              </a:path>
                              <a:path w="605790" h="98425">
                                <a:moveTo>
                                  <a:pt x="302094" y="44831"/>
                                </a:moveTo>
                                <a:lnTo>
                                  <a:pt x="301421" y="41109"/>
                                </a:lnTo>
                                <a:lnTo>
                                  <a:pt x="298996" y="35699"/>
                                </a:lnTo>
                                <a:lnTo>
                                  <a:pt x="298729" y="35102"/>
                                </a:lnTo>
                                <a:lnTo>
                                  <a:pt x="277190" y="25438"/>
                                </a:lnTo>
                                <a:lnTo>
                                  <a:pt x="268262" y="25438"/>
                                </a:lnTo>
                                <a:lnTo>
                                  <a:pt x="264083" y="25819"/>
                                </a:lnTo>
                                <a:lnTo>
                                  <a:pt x="255600" y="27292"/>
                                </a:lnTo>
                                <a:lnTo>
                                  <a:pt x="252361" y="27978"/>
                                </a:lnTo>
                                <a:lnTo>
                                  <a:pt x="250126" y="28587"/>
                                </a:lnTo>
                                <a:lnTo>
                                  <a:pt x="250126" y="40386"/>
                                </a:lnTo>
                                <a:lnTo>
                                  <a:pt x="250736" y="40386"/>
                                </a:lnTo>
                                <a:lnTo>
                                  <a:pt x="254685" y="38862"/>
                                </a:lnTo>
                                <a:lnTo>
                                  <a:pt x="258521" y="37706"/>
                                </a:lnTo>
                                <a:lnTo>
                                  <a:pt x="265938" y="36093"/>
                                </a:lnTo>
                                <a:lnTo>
                                  <a:pt x="269303" y="35699"/>
                                </a:lnTo>
                                <a:lnTo>
                                  <a:pt x="274802" y="35699"/>
                                </a:lnTo>
                                <a:lnTo>
                                  <a:pt x="290664" y="46088"/>
                                </a:lnTo>
                                <a:lnTo>
                                  <a:pt x="290664" y="50520"/>
                                </a:lnTo>
                                <a:lnTo>
                                  <a:pt x="290664" y="59905"/>
                                </a:lnTo>
                                <a:lnTo>
                                  <a:pt x="290664" y="79121"/>
                                </a:lnTo>
                                <a:lnTo>
                                  <a:pt x="287807" y="81343"/>
                                </a:lnTo>
                                <a:lnTo>
                                  <a:pt x="284708" y="83248"/>
                                </a:lnTo>
                                <a:lnTo>
                                  <a:pt x="278028" y="86410"/>
                                </a:lnTo>
                                <a:lnTo>
                                  <a:pt x="274332" y="87210"/>
                                </a:lnTo>
                                <a:lnTo>
                                  <a:pt x="265442" y="87210"/>
                                </a:lnTo>
                                <a:lnTo>
                                  <a:pt x="261835" y="86207"/>
                                </a:lnTo>
                                <a:lnTo>
                                  <a:pt x="257111" y="82219"/>
                                </a:lnTo>
                                <a:lnTo>
                                  <a:pt x="255930" y="79235"/>
                                </a:lnTo>
                                <a:lnTo>
                                  <a:pt x="255930" y="71780"/>
                                </a:lnTo>
                                <a:lnTo>
                                  <a:pt x="290664" y="59905"/>
                                </a:lnTo>
                                <a:lnTo>
                                  <a:pt x="290664" y="50520"/>
                                </a:lnTo>
                                <a:lnTo>
                                  <a:pt x="252793" y="57619"/>
                                </a:lnTo>
                                <a:lnTo>
                                  <a:pt x="244068" y="70866"/>
                                </a:lnTo>
                                <a:lnTo>
                                  <a:pt x="244068" y="82473"/>
                                </a:lnTo>
                                <a:lnTo>
                                  <a:pt x="246202" y="87718"/>
                                </a:lnTo>
                                <a:lnTo>
                                  <a:pt x="254774" y="95961"/>
                                </a:lnTo>
                                <a:lnTo>
                                  <a:pt x="259981" y="98018"/>
                                </a:lnTo>
                                <a:lnTo>
                                  <a:pt x="269481" y="98018"/>
                                </a:lnTo>
                                <a:lnTo>
                                  <a:pt x="272402" y="97701"/>
                                </a:lnTo>
                                <a:lnTo>
                                  <a:pt x="277368" y="96418"/>
                                </a:lnTo>
                                <a:lnTo>
                                  <a:pt x="279577" y="95631"/>
                                </a:lnTo>
                                <a:lnTo>
                                  <a:pt x="281495" y="94678"/>
                                </a:lnTo>
                                <a:lnTo>
                                  <a:pt x="283121" y="93941"/>
                                </a:lnTo>
                                <a:lnTo>
                                  <a:pt x="284797" y="92938"/>
                                </a:lnTo>
                                <a:lnTo>
                                  <a:pt x="289636" y="89446"/>
                                </a:lnTo>
                                <a:lnTo>
                                  <a:pt x="290664" y="88747"/>
                                </a:lnTo>
                                <a:lnTo>
                                  <a:pt x="290664" y="96100"/>
                                </a:lnTo>
                                <a:lnTo>
                                  <a:pt x="302094" y="96100"/>
                                </a:lnTo>
                                <a:lnTo>
                                  <a:pt x="302094" y="88747"/>
                                </a:lnTo>
                                <a:lnTo>
                                  <a:pt x="302094" y="87210"/>
                                </a:lnTo>
                                <a:lnTo>
                                  <a:pt x="302094" y="59905"/>
                                </a:lnTo>
                                <a:lnTo>
                                  <a:pt x="302094" y="44831"/>
                                </a:lnTo>
                                <a:close/>
                              </a:path>
                              <a:path w="605790" h="98425">
                                <a:moveTo>
                                  <a:pt x="382765" y="27114"/>
                                </a:moveTo>
                                <a:lnTo>
                                  <a:pt x="370725" y="27114"/>
                                </a:lnTo>
                                <a:lnTo>
                                  <a:pt x="349745" y="82016"/>
                                </a:lnTo>
                                <a:lnTo>
                                  <a:pt x="328587" y="27114"/>
                                </a:lnTo>
                                <a:lnTo>
                                  <a:pt x="316115" y="27114"/>
                                </a:lnTo>
                                <a:lnTo>
                                  <a:pt x="343573" y="96100"/>
                                </a:lnTo>
                                <a:lnTo>
                                  <a:pt x="355130" y="96100"/>
                                </a:lnTo>
                                <a:lnTo>
                                  <a:pt x="382765" y="27114"/>
                                </a:lnTo>
                                <a:close/>
                              </a:path>
                              <a:path w="605790" h="98425">
                                <a:moveTo>
                                  <a:pt x="451446" y="44831"/>
                                </a:moveTo>
                                <a:lnTo>
                                  <a:pt x="450773" y="41109"/>
                                </a:lnTo>
                                <a:lnTo>
                                  <a:pt x="448348" y="35699"/>
                                </a:lnTo>
                                <a:lnTo>
                                  <a:pt x="448081" y="35102"/>
                                </a:lnTo>
                                <a:lnTo>
                                  <a:pt x="426542" y="25438"/>
                                </a:lnTo>
                                <a:lnTo>
                                  <a:pt x="417614" y="25438"/>
                                </a:lnTo>
                                <a:lnTo>
                                  <a:pt x="413435" y="25819"/>
                                </a:lnTo>
                                <a:lnTo>
                                  <a:pt x="404952" y="27292"/>
                                </a:lnTo>
                                <a:lnTo>
                                  <a:pt x="401713" y="27978"/>
                                </a:lnTo>
                                <a:lnTo>
                                  <a:pt x="399478" y="28587"/>
                                </a:lnTo>
                                <a:lnTo>
                                  <a:pt x="399478" y="40386"/>
                                </a:lnTo>
                                <a:lnTo>
                                  <a:pt x="400088" y="40386"/>
                                </a:lnTo>
                                <a:lnTo>
                                  <a:pt x="404037" y="38862"/>
                                </a:lnTo>
                                <a:lnTo>
                                  <a:pt x="407873" y="37706"/>
                                </a:lnTo>
                                <a:lnTo>
                                  <a:pt x="415290" y="36093"/>
                                </a:lnTo>
                                <a:lnTo>
                                  <a:pt x="418655" y="35699"/>
                                </a:lnTo>
                                <a:lnTo>
                                  <a:pt x="424154" y="35699"/>
                                </a:lnTo>
                                <a:lnTo>
                                  <a:pt x="440016" y="46088"/>
                                </a:lnTo>
                                <a:lnTo>
                                  <a:pt x="440016" y="50520"/>
                                </a:lnTo>
                                <a:lnTo>
                                  <a:pt x="440016" y="59905"/>
                                </a:lnTo>
                                <a:lnTo>
                                  <a:pt x="440016" y="79121"/>
                                </a:lnTo>
                                <a:lnTo>
                                  <a:pt x="437159" y="81343"/>
                                </a:lnTo>
                                <a:lnTo>
                                  <a:pt x="434060" y="83248"/>
                                </a:lnTo>
                                <a:lnTo>
                                  <a:pt x="427380" y="86410"/>
                                </a:lnTo>
                                <a:lnTo>
                                  <a:pt x="423684" y="87210"/>
                                </a:lnTo>
                                <a:lnTo>
                                  <a:pt x="414794" y="87210"/>
                                </a:lnTo>
                                <a:lnTo>
                                  <a:pt x="411187" y="86207"/>
                                </a:lnTo>
                                <a:lnTo>
                                  <a:pt x="406463" y="82219"/>
                                </a:lnTo>
                                <a:lnTo>
                                  <a:pt x="405282" y="79235"/>
                                </a:lnTo>
                                <a:lnTo>
                                  <a:pt x="405282" y="71780"/>
                                </a:lnTo>
                                <a:lnTo>
                                  <a:pt x="440016" y="59905"/>
                                </a:lnTo>
                                <a:lnTo>
                                  <a:pt x="440016" y="50520"/>
                                </a:lnTo>
                                <a:lnTo>
                                  <a:pt x="402145" y="57619"/>
                                </a:lnTo>
                                <a:lnTo>
                                  <a:pt x="393420" y="70866"/>
                                </a:lnTo>
                                <a:lnTo>
                                  <a:pt x="393420" y="82473"/>
                                </a:lnTo>
                                <a:lnTo>
                                  <a:pt x="395554" y="87718"/>
                                </a:lnTo>
                                <a:lnTo>
                                  <a:pt x="404114" y="95961"/>
                                </a:lnTo>
                                <a:lnTo>
                                  <a:pt x="409333" y="98018"/>
                                </a:lnTo>
                                <a:lnTo>
                                  <a:pt x="418833" y="98018"/>
                                </a:lnTo>
                                <a:lnTo>
                                  <a:pt x="421754" y="97701"/>
                                </a:lnTo>
                                <a:lnTo>
                                  <a:pt x="426720" y="96418"/>
                                </a:lnTo>
                                <a:lnTo>
                                  <a:pt x="428929" y="95631"/>
                                </a:lnTo>
                                <a:lnTo>
                                  <a:pt x="430834" y="94678"/>
                                </a:lnTo>
                                <a:lnTo>
                                  <a:pt x="432473" y="93941"/>
                                </a:lnTo>
                                <a:lnTo>
                                  <a:pt x="434149" y="92938"/>
                                </a:lnTo>
                                <a:lnTo>
                                  <a:pt x="438988" y="89446"/>
                                </a:lnTo>
                                <a:lnTo>
                                  <a:pt x="440016" y="88747"/>
                                </a:lnTo>
                                <a:lnTo>
                                  <a:pt x="440016" y="96100"/>
                                </a:lnTo>
                                <a:lnTo>
                                  <a:pt x="451446" y="96100"/>
                                </a:lnTo>
                                <a:lnTo>
                                  <a:pt x="451446" y="88747"/>
                                </a:lnTo>
                                <a:lnTo>
                                  <a:pt x="451446" y="87210"/>
                                </a:lnTo>
                                <a:lnTo>
                                  <a:pt x="451446" y="59905"/>
                                </a:lnTo>
                                <a:lnTo>
                                  <a:pt x="451446" y="44831"/>
                                </a:lnTo>
                                <a:close/>
                              </a:path>
                              <a:path w="605790" h="98425">
                                <a:moveTo>
                                  <a:pt x="510044" y="27114"/>
                                </a:moveTo>
                                <a:lnTo>
                                  <a:pt x="486321" y="27114"/>
                                </a:lnTo>
                                <a:lnTo>
                                  <a:pt x="486321" y="7289"/>
                                </a:lnTo>
                                <a:lnTo>
                                  <a:pt x="474827" y="7289"/>
                                </a:lnTo>
                                <a:lnTo>
                                  <a:pt x="474827" y="27114"/>
                                </a:lnTo>
                                <a:lnTo>
                                  <a:pt x="467055" y="27114"/>
                                </a:lnTo>
                                <a:lnTo>
                                  <a:pt x="467055" y="36880"/>
                                </a:lnTo>
                                <a:lnTo>
                                  <a:pt x="474827" y="36880"/>
                                </a:lnTo>
                                <a:lnTo>
                                  <a:pt x="474827" y="81927"/>
                                </a:lnTo>
                                <a:lnTo>
                                  <a:pt x="476643" y="87998"/>
                                </a:lnTo>
                                <a:lnTo>
                                  <a:pt x="483895" y="95580"/>
                                </a:lnTo>
                                <a:lnTo>
                                  <a:pt x="489191" y="97472"/>
                                </a:lnTo>
                                <a:lnTo>
                                  <a:pt x="496163" y="97472"/>
                                </a:lnTo>
                                <a:lnTo>
                                  <a:pt x="500430" y="97282"/>
                                </a:lnTo>
                                <a:lnTo>
                                  <a:pt x="505536" y="96545"/>
                                </a:lnTo>
                                <a:lnTo>
                                  <a:pt x="510044" y="95491"/>
                                </a:lnTo>
                                <a:lnTo>
                                  <a:pt x="510044" y="85051"/>
                                </a:lnTo>
                                <a:lnTo>
                                  <a:pt x="509435" y="85051"/>
                                </a:lnTo>
                                <a:lnTo>
                                  <a:pt x="508533" y="85420"/>
                                </a:lnTo>
                                <a:lnTo>
                                  <a:pt x="502996" y="86995"/>
                                </a:lnTo>
                                <a:lnTo>
                                  <a:pt x="501040" y="87274"/>
                                </a:lnTo>
                                <a:lnTo>
                                  <a:pt x="495935" y="87274"/>
                                </a:lnTo>
                                <a:lnTo>
                                  <a:pt x="486321" y="36880"/>
                                </a:lnTo>
                                <a:lnTo>
                                  <a:pt x="510044" y="36880"/>
                                </a:lnTo>
                                <a:lnTo>
                                  <a:pt x="510044" y="27114"/>
                                </a:lnTo>
                                <a:close/>
                              </a:path>
                              <a:path w="605790" h="98425">
                                <a:moveTo>
                                  <a:pt x="583565" y="46507"/>
                                </a:moveTo>
                                <a:lnTo>
                                  <a:pt x="581063" y="38785"/>
                                </a:lnTo>
                                <a:lnTo>
                                  <a:pt x="577380" y="34772"/>
                                </a:lnTo>
                                <a:lnTo>
                                  <a:pt x="572376" y="29337"/>
                                </a:lnTo>
                                <a:lnTo>
                                  <a:pt x="572376" y="53924"/>
                                </a:lnTo>
                                <a:lnTo>
                                  <a:pt x="533247" y="53924"/>
                                </a:lnTo>
                                <a:lnTo>
                                  <a:pt x="533730" y="48488"/>
                                </a:lnTo>
                                <a:lnTo>
                                  <a:pt x="535800" y="43929"/>
                                </a:lnTo>
                                <a:lnTo>
                                  <a:pt x="543102" y="36601"/>
                                </a:lnTo>
                                <a:lnTo>
                                  <a:pt x="547992" y="34772"/>
                                </a:lnTo>
                                <a:lnTo>
                                  <a:pt x="560273" y="34772"/>
                                </a:lnTo>
                                <a:lnTo>
                                  <a:pt x="564819" y="36436"/>
                                </a:lnTo>
                                <a:lnTo>
                                  <a:pt x="570814" y="43116"/>
                                </a:lnTo>
                                <a:lnTo>
                                  <a:pt x="572338" y="47828"/>
                                </a:lnTo>
                                <a:lnTo>
                                  <a:pt x="572376" y="53924"/>
                                </a:lnTo>
                                <a:lnTo>
                                  <a:pt x="572376" y="29337"/>
                                </a:lnTo>
                                <a:lnTo>
                                  <a:pt x="571080" y="27914"/>
                                </a:lnTo>
                                <a:lnTo>
                                  <a:pt x="563981" y="25196"/>
                                </a:lnTo>
                                <a:lnTo>
                                  <a:pt x="554761" y="25196"/>
                                </a:lnTo>
                                <a:lnTo>
                                  <a:pt x="522135" y="53987"/>
                                </a:lnTo>
                                <a:lnTo>
                                  <a:pt x="521563" y="62014"/>
                                </a:lnTo>
                                <a:lnTo>
                                  <a:pt x="522160" y="70078"/>
                                </a:lnTo>
                                <a:lnTo>
                                  <a:pt x="549605" y="97129"/>
                                </a:lnTo>
                                <a:lnTo>
                                  <a:pt x="557644" y="97713"/>
                                </a:lnTo>
                                <a:lnTo>
                                  <a:pt x="562076" y="97713"/>
                                </a:lnTo>
                                <a:lnTo>
                                  <a:pt x="566394" y="97129"/>
                                </a:lnTo>
                                <a:lnTo>
                                  <a:pt x="574395" y="94932"/>
                                </a:lnTo>
                                <a:lnTo>
                                  <a:pt x="578345" y="93548"/>
                                </a:lnTo>
                                <a:lnTo>
                                  <a:pt x="582218" y="91909"/>
                                </a:lnTo>
                                <a:lnTo>
                                  <a:pt x="582218" y="87579"/>
                                </a:lnTo>
                                <a:lnTo>
                                  <a:pt x="582218" y="79248"/>
                                </a:lnTo>
                                <a:lnTo>
                                  <a:pt x="581609" y="79248"/>
                                </a:lnTo>
                                <a:lnTo>
                                  <a:pt x="579615" y="81051"/>
                                </a:lnTo>
                                <a:lnTo>
                                  <a:pt x="576262" y="82892"/>
                                </a:lnTo>
                                <a:lnTo>
                                  <a:pt x="566839" y="86639"/>
                                </a:lnTo>
                                <a:lnTo>
                                  <a:pt x="562165" y="87579"/>
                                </a:lnTo>
                                <a:lnTo>
                                  <a:pt x="554012" y="87579"/>
                                </a:lnTo>
                                <a:lnTo>
                                  <a:pt x="533247" y="67056"/>
                                </a:lnTo>
                                <a:lnTo>
                                  <a:pt x="533247" y="62814"/>
                                </a:lnTo>
                                <a:lnTo>
                                  <a:pt x="583565" y="62814"/>
                                </a:lnTo>
                                <a:lnTo>
                                  <a:pt x="583565" y="53924"/>
                                </a:lnTo>
                                <a:lnTo>
                                  <a:pt x="583565" y="46507"/>
                                </a:lnTo>
                                <a:close/>
                              </a:path>
                              <a:path w="605790" h="98425">
                                <a:moveTo>
                                  <a:pt x="605739" y="5562"/>
                                </a:moveTo>
                                <a:lnTo>
                                  <a:pt x="594728" y="5562"/>
                                </a:lnTo>
                                <a:lnTo>
                                  <a:pt x="594728" y="96100"/>
                                </a:lnTo>
                                <a:lnTo>
                                  <a:pt x="605739" y="96100"/>
                                </a:lnTo>
                                <a:lnTo>
                                  <a:pt x="605739" y="556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86" cstate="print"/>
                          <a:stretch>
                            <a:fillRect/>
                          </a:stretch>
                        </pic:blipFill>
                        <pic:spPr>
                          <a:xfrm>
                            <a:off x="178515" y="752331"/>
                            <a:ext cx="761254" cy="105439"/>
                          </a:xfrm>
                          <a:prstGeom prst="rect">
                            <a:avLst/>
                          </a:prstGeom>
                        </pic:spPr>
                      </pic:pic>
                      <wps:wsp>
                        <wps:cNvPr id="207" name="Graphic 207"/>
                        <wps:cNvSpPr/>
                        <wps:spPr>
                          <a:xfrm>
                            <a:off x="952652" y="763269"/>
                            <a:ext cx="13335" cy="92710"/>
                          </a:xfrm>
                          <a:custGeom>
                            <a:avLst/>
                            <a:gdLst/>
                            <a:ahLst/>
                            <a:cxnLst/>
                            <a:rect l="l" t="t" r="r" b="b"/>
                            <a:pathLst>
                              <a:path w="13335" h="92710">
                                <a:moveTo>
                                  <a:pt x="12230" y="23596"/>
                                </a:moveTo>
                                <a:lnTo>
                                  <a:pt x="736" y="23596"/>
                                </a:lnTo>
                                <a:lnTo>
                                  <a:pt x="736" y="92583"/>
                                </a:lnTo>
                                <a:lnTo>
                                  <a:pt x="12230" y="92583"/>
                                </a:lnTo>
                                <a:lnTo>
                                  <a:pt x="12230" y="23596"/>
                                </a:lnTo>
                                <a:close/>
                              </a:path>
                              <a:path w="13335" h="92710">
                                <a:moveTo>
                                  <a:pt x="12966" y="0"/>
                                </a:moveTo>
                                <a:lnTo>
                                  <a:pt x="0" y="0"/>
                                </a:lnTo>
                                <a:lnTo>
                                  <a:pt x="0" y="12039"/>
                                </a:lnTo>
                                <a:lnTo>
                                  <a:pt x="12966" y="12039"/>
                                </a:lnTo>
                                <a:lnTo>
                                  <a:pt x="129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87" cstate="print"/>
                          <a:stretch>
                            <a:fillRect/>
                          </a:stretch>
                        </pic:blipFill>
                        <pic:spPr>
                          <a:xfrm>
                            <a:off x="372559" y="929857"/>
                            <a:ext cx="70192" cy="95300"/>
                          </a:xfrm>
                          <a:prstGeom prst="rect">
                            <a:avLst/>
                          </a:prstGeom>
                        </pic:spPr>
                      </pic:pic>
                      <pic:pic xmlns:pic="http://schemas.openxmlformats.org/drawingml/2006/picture">
                        <pic:nvPicPr>
                          <pic:cNvPr id="209" name="Image 209"/>
                          <pic:cNvPicPr/>
                        </pic:nvPicPr>
                        <pic:blipFill>
                          <a:blip r:embed="rId188" cstate="print"/>
                          <a:stretch>
                            <a:fillRect/>
                          </a:stretch>
                        </pic:blipFill>
                        <pic:spPr>
                          <a:xfrm>
                            <a:off x="461942" y="929853"/>
                            <a:ext cx="314571" cy="95313"/>
                          </a:xfrm>
                          <a:prstGeom prst="rect">
                            <a:avLst/>
                          </a:prstGeom>
                        </pic:spPr>
                      </pic:pic>
                      <wps:wsp>
                        <wps:cNvPr id="210" name="Textbox 210"/>
                        <wps:cNvSpPr txBox="1"/>
                        <wps:spPr>
                          <a:xfrm>
                            <a:off x="275970" y="126627"/>
                            <a:ext cx="481330" cy="170815"/>
                          </a:xfrm>
                          <a:prstGeom prst="rect">
                            <a:avLst/>
                          </a:prstGeom>
                        </wps:spPr>
                        <wps:txbx>
                          <w:txbxContent>
                            <w:p w14:paraId="583D6C34" w14:textId="77777777" w:rsidR="002B75C0" w:rsidRDefault="00000000">
                              <w:pPr>
                                <w:spacing w:before="1"/>
                                <w:rPr>
                                  <w:rFonts w:ascii="Verdana"/>
                                </w:rPr>
                              </w:pPr>
                              <w:r>
                                <w:rPr>
                                  <w:rFonts w:ascii="Verdana"/>
                                  <w:spacing w:val="-2"/>
                                </w:rPr>
                                <w:t>SPCSS</w:t>
                              </w:r>
                            </w:p>
                          </w:txbxContent>
                        </wps:txbx>
                        <wps:bodyPr wrap="square" lIns="0" tIns="0" rIns="0" bIns="0" rtlCol="0">
                          <a:noAutofit/>
                        </wps:bodyPr>
                      </wps:wsp>
                      <wps:wsp>
                        <wps:cNvPr id="211" name="Textbox 211"/>
                        <wps:cNvSpPr txBox="1"/>
                        <wps:spPr>
                          <a:xfrm>
                            <a:off x="1313814" y="263927"/>
                            <a:ext cx="1818005" cy="257810"/>
                          </a:xfrm>
                          <a:prstGeom prst="rect">
                            <a:avLst/>
                          </a:prstGeom>
                        </wps:spPr>
                        <wps:txbx>
                          <w:txbxContent>
                            <w:p w14:paraId="37D38DA6" w14:textId="77777777" w:rsidR="002B75C0" w:rsidRDefault="00000000">
                              <w:pPr>
                                <w:spacing w:before="25" w:line="206" w:lineRule="auto"/>
                                <w:ind w:right="18"/>
                                <w:rPr>
                                  <w:rFonts w:ascii="Verdana" w:hAnsi="Verdana"/>
                                  <w:sz w:val="18"/>
                                </w:rPr>
                              </w:pPr>
                              <w:r>
                                <w:rPr>
                                  <w:rFonts w:ascii="Verdana" w:hAnsi="Verdana"/>
                                  <w:sz w:val="18"/>
                                </w:rPr>
                                <w:t>smluvní</w:t>
                              </w:r>
                              <w:r>
                                <w:rPr>
                                  <w:rFonts w:ascii="Verdana" w:hAnsi="Verdana"/>
                                  <w:spacing w:val="-12"/>
                                  <w:sz w:val="18"/>
                                </w:rPr>
                                <w:t xml:space="preserve"> </w:t>
                              </w:r>
                              <w:r>
                                <w:rPr>
                                  <w:rFonts w:ascii="Verdana" w:hAnsi="Verdana"/>
                                  <w:sz w:val="18"/>
                                </w:rPr>
                                <w:t>vztah</w:t>
                              </w:r>
                              <w:r>
                                <w:rPr>
                                  <w:rFonts w:ascii="Verdana" w:hAnsi="Verdana"/>
                                  <w:spacing w:val="-12"/>
                                  <w:sz w:val="18"/>
                                </w:rPr>
                                <w:t xml:space="preserve"> </w:t>
                              </w:r>
                              <w:r>
                                <w:rPr>
                                  <w:rFonts w:ascii="Verdana" w:hAnsi="Verdana"/>
                                  <w:sz w:val="18"/>
                                </w:rPr>
                                <w:t>s</w:t>
                              </w:r>
                              <w:r>
                                <w:rPr>
                                  <w:rFonts w:ascii="Verdana" w:hAnsi="Verdana"/>
                                  <w:spacing w:val="-13"/>
                                  <w:sz w:val="18"/>
                                </w:rPr>
                                <w:t xml:space="preserve"> </w:t>
                              </w:r>
                              <w:r>
                                <w:rPr>
                                  <w:rFonts w:ascii="Verdana" w:hAnsi="Verdana"/>
                                  <w:sz w:val="18"/>
                                </w:rPr>
                                <w:t>dodavatelem</w:t>
                              </w:r>
                              <w:r>
                                <w:rPr>
                                  <w:rFonts w:ascii="Verdana" w:hAnsi="Verdana"/>
                                  <w:spacing w:val="-13"/>
                                  <w:sz w:val="18"/>
                                </w:rPr>
                                <w:t xml:space="preserve"> </w:t>
                              </w:r>
                              <w:r>
                                <w:rPr>
                                  <w:rFonts w:ascii="Verdana" w:hAnsi="Verdana"/>
                                  <w:sz w:val="18"/>
                                </w:rPr>
                                <w:t xml:space="preserve">či </w:t>
                              </w:r>
                              <w:r>
                                <w:rPr>
                                  <w:rFonts w:ascii="Verdana" w:hAnsi="Verdana"/>
                                  <w:spacing w:val="-2"/>
                                  <w:sz w:val="18"/>
                                </w:rPr>
                                <w:t>zákazníkem</w:t>
                              </w:r>
                            </w:p>
                          </w:txbxContent>
                        </wps:txbx>
                        <wps:bodyPr wrap="square" lIns="0" tIns="0" rIns="0" bIns="0" rtlCol="0">
                          <a:noAutofit/>
                        </wps:bodyPr>
                      </wps:wsp>
                      <wps:wsp>
                        <wps:cNvPr id="212" name="Textbox 212"/>
                        <wps:cNvSpPr txBox="1"/>
                        <wps:spPr>
                          <a:xfrm>
                            <a:off x="490855" y="2516399"/>
                            <a:ext cx="897255" cy="413384"/>
                          </a:xfrm>
                          <a:prstGeom prst="rect">
                            <a:avLst/>
                          </a:prstGeom>
                        </wps:spPr>
                        <wps:txbx>
                          <w:txbxContent>
                            <w:p w14:paraId="46F4D6DE" w14:textId="77777777" w:rsidR="002B75C0" w:rsidRDefault="00000000">
                              <w:pPr>
                                <w:spacing w:before="1" w:line="237" w:lineRule="auto"/>
                                <w:ind w:left="-1" w:right="18"/>
                                <w:jc w:val="center"/>
                                <w:rPr>
                                  <w:rFonts w:ascii="Verdana" w:hAnsi="Verdana"/>
                                  <w:sz w:val="18"/>
                                </w:rPr>
                              </w:pPr>
                              <w:r>
                                <w:rPr>
                                  <w:rFonts w:ascii="Verdana" w:hAnsi="Verdana"/>
                                  <w:sz w:val="18"/>
                                </w:rPr>
                                <w:t>Osoba</w:t>
                              </w:r>
                              <w:r>
                                <w:rPr>
                                  <w:rFonts w:ascii="Verdana" w:hAnsi="Verdana"/>
                                  <w:spacing w:val="-16"/>
                                  <w:sz w:val="18"/>
                                </w:rPr>
                                <w:t xml:space="preserve"> </w:t>
                              </w:r>
                              <w:r>
                                <w:rPr>
                                  <w:rFonts w:ascii="Verdana" w:hAnsi="Verdana"/>
                                  <w:sz w:val="18"/>
                                </w:rPr>
                                <w:t xml:space="preserve">uvedená v autorizačním </w:t>
                              </w:r>
                              <w:r>
                                <w:rPr>
                                  <w:rFonts w:ascii="Verdana" w:hAnsi="Verdana"/>
                                  <w:spacing w:val="-2"/>
                                  <w:sz w:val="18"/>
                                </w:rPr>
                                <w:t>seznamu</w:t>
                              </w:r>
                            </w:p>
                          </w:txbxContent>
                        </wps:txbx>
                        <wps:bodyPr wrap="square" lIns="0" tIns="0" rIns="0" bIns="0" rtlCol="0">
                          <a:noAutofit/>
                        </wps:bodyPr>
                      </wps:wsp>
                      <wps:wsp>
                        <wps:cNvPr id="213" name="Textbox 213"/>
                        <wps:cNvSpPr txBox="1"/>
                        <wps:spPr>
                          <a:xfrm>
                            <a:off x="2589402" y="2519446"/>
                            <a:ext cx="897255" cy="415290"/>
                          </a:xfrm>
                          <a:prstGeom prst="rect">
                            <a:avLst/>
                          </a:prstGeom>
                        </wps:spPr>
                        <wps:txbx>
                          <w:txbxContent>
                            <w:p w14:paraId="730D75EB" w14:textId="77777777" w:rsidR="002B75C0" w:rsidRDefault="00000000">
                              <w:pPr>
                                <w:spacing w:before="2" w:line="237" w:lineRule="auto"/>
                                <w:ind w:right="18"/>
                                <w:jc w:val="center"/>
                                <w:rPr>
                                  <w:rFonts w:ascii="Verdana" w:hAnsi="Verdana"/>
                                  <w:sz w:val="18"/>
                                </w:rPr>
                              </w:pPr>
                              <w:r>
                                <w:rPr>
                                  <w:rFonts w:ascii="Verdana" w:hAnsi="Verdana"/>
                                  <w:sz w:val="18"/>
                                </w:rPr>
                                <w:t>Osoba</w:t>
                              </w:r>
                              <w:r>
                                <w:rPr>
                                  <w:rFonts w:ascii="Verdana" w:hAnsi="Verdana"/>
                                  <w:spacing w:val="-16"/>
                                  <w:sz w:val="18"/>
                                </w:rPr>
                                <w:t xml:space="preserve"> </w:t>
                              </w:r>
                              <w:r>
                                <w:rPr>
                                  <w:rFonts w:ascii="Verdana" w:hAnsi="Verdana"/>
                                  <w:sz w:val="18"/>
                                </w:rPr>
                                <w:t xml:space="preserve">uvedená v autorizačním </w:t>
                              </w:r>
                              <w:r>
                                <w:rPr>
                                  <w:rFonts w:ascii="Verdana" w:hAnsi="Verdana"/>
                                  <w:spacing w:val="-2"/>
                                  <w:sz w:val="18"/>
                                </w:rPr>
                                <w:t>seznamu</w:t>
                              </w:r>
                            </w:p>
                          </w:txbxContent>
                        </wps:txbx>
                        <wps:bodyPr wrap="square" lIns="0" tIns="0" rIns="0" bIns="0" rtlCol="0">
                          <a:noAutofit/>
                        </wps:bodyPr>
                      </wps:wsp>
                      <wps:wsp>
                        <wps:cNvPr id="214" name="Textbox 214"/>
                        <wps:cNvSpPr txBox="1"/>
                        <wps:spPr>
                          <a:xfrm>
                            <a:off x="4500575" y="2575835"/>
                            <a:ext cx="1234440" cy="299085"/>
                          </a:xfrm>
                          <a:prstGeom prst="rect">
                            <a:avLst/>
                          </a:prstGeom>
                        </wps:spPr>
                        <wps:txbx>
                          <w:txbxContent>
                            <w:p w14:paraId="336F54FA" w14:textId="77777777" w:rsidR="002B75C0" w:rsidRDefault="00000000">
                              <w:pPr>
                                <w:ind w:right="6"/>
                                <w:jc w:val="center"/>
                                <w:rPr>
                                  <w:rFonts w:ascii="Verdana" w:hAnsi="Verdana"/>
                                  <w:sz w:val="18"/>
                                </w:rPr>
                              </w:pPr>
                              <w:r>
                                <w:rPr>
                                  <w:rFonts w:ascii="Verdana" w:hAnsi="Verdana"/>
                                  <w:sz w:val="18"/>
                                </w:rPr>
                                <w:t>Osoba</w:t>
                              </w:r>
                              <w:r>
                                <w:rPr>
                                  <w:rFonts w:ascii="Verdana" w:hAnsi="Verdana"/>
                                  <w:spacing w:val="-4"/>
                                  <w:sz w:val="18"/>
                                </w:rPr>
                                <w:t xml:space="preserve"> </w:t>
                              </w:r>
                              <w:r>
                                <w:rPr>
                                  <w:rFonts w:ascii="Verdana" w:hAnsi="Verdana"/>
                                  <w:spacing w:val="-2"/>
                                  <w:sz w:val="18"/>
                                </w:rPr>
                                <w:t>provádějící</w:t>
                              </w:r>
                            </w:p>
                            <w:p w14:paraId="511BC034" w14:textId="77777777" w:rsidR="002B75C0" w:rsidRDefault="00000000">
                              <w:pPr>
                                <w:spacing w:before="33"/>
                                <w:ind w:right="18"/>
                                <w:jc w:val="center"/>
                                <w:rPr>
                                  <w:rFonts w:ascii="Verdana" w:hAnsi="Verdana"/>
                                  <w:sz w:val="18"/>
                                </w:rPr>
                              </w:pPr>
                              <w:r>
                                <w:rPr>
                                  <w:rFonts w:ascii="Verdana" w:hAnsi="Verdana"/>
                                  <w:sz w:val="18"/>
                                </w:rPr>
                                <w:t>jednorázovou</w:t>
                              </w:r>
                              <w:r>
                                <w:rPr>
                                  <w:rFonts w:ascii="Verdana" w:hAnsi="Verdana"/>
                                  <w:spacing w:val="-12"/>
                                  <w:sz w:val="18"/>
                                </w:rPr>
                                <w:t xml:space="preserve"> </w:t>
                              </w:r>
                              <w:r>
                                <w:rPr>
                                  <w:rFonts w:ascii="Verdana" w:hAnsi="Verdana"/>
                                  <w:spacing w:val="-2"/>
                                  <w:sz w:val="18"/>
                                </w:rPr>
                                <w:t>činnost</w:t>
                              </w:r>
                            </w:p>
                          </w:txbxContent>
                        </wps:txbx>
                        <wps:bodyPr wrap="square" lIns="0" tIns="0" rIns="0" bIns="0" rtlCol="0">
                          <a:noAutofit/>
                        </wps:bodyPr>
                      </wps:wsp>
                    </wpg:wgp>
                  </a:graphicData>
                </a:graphic>
              </wp:anchor>
            </w:drawing>
          </mc:Choice>
          <mc:Fallback>
            <w:pict>
              <v:group w14:anchorId="0D2FA044" id="Group 161" o:spid="_x0000_s1088" style="position:absolute;margin-left:78.95pt;margin-top:15.55pt;width:460.45pt;height:237.45pt;z-index:-251645952;mso-wrap-distance-left:0;mso-wrap-distance-right:0;mso-position-horizontal-relative:page;mso-position-vertical-relative:text" coordsize="58477,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">
                <v:shape id="Graphic 162" o:spid="_x0000_s1089" style="position:absolute;left:1;top:54;width:58477;height:30099;visibility:visible;mso-wrap-style:square;v-text-anchor:top" coordsize="5847715,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" path="m5847588,l,,,3009900r5847588,l5847588,xe" fillcolor="#e6e6e6" stroked="f">
                  <v:path arrowok="t"/>
                </v:shape>
                <v:shape id="Graphic 163" o:spid="_x0000_s1090" style="position:absolute;left:158;top:158;width:11627;height:3804;visibility:visible;mso-wrap-style:square;v-text-anchor:top" coordsize="11626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" path="m,l1162685,r,380364l,380364,,xe" filled="f" strokecolor="#4f6128" strokeweight="2.5pt">
                  <v:path arrowok="t"/>
                </v:shape>
                <v:shape id="Graphic 164" o:spid="_x0000_s1091" style="position:absolute;left:203;top:203;width:11531;height:3708;visibility:visible;mso-wrap-style:square;v-text-anchor:top" coordsize="11531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" path="m4444,370839l,366394r1153160,l1149350,370839,1149350,r3810,5079l,5079,4444,r,370839xe" filled="f" strokecolor="#4f6128" strokeweight="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s1092" type="#_x0000_t75" style="position:absolute;left:95;top:6858;width:11754;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">
                  <v:imagedata r:id="rId189" o:title=""/>
                </v:shape>
                <v:shape id="Graphic 166" o:spid="_x0000_s1093" style="position:absolute;left:6032;top:3898;width:13;height:2579;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" path="m,l,257810e" filled="f" strokecolor="#4f6128" strokeweight=".65439mm">
                  <v:path arrowok="t"/>
                </v:shape>
                <v:shape id="Graphic 167" o:spid="_x0000_s1094" style="position:absolute;left:5600;top:6311;width:876;height:610;visibility:visible;mso-wrap-style:square;v-text-anchor:top" coordsize="8763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" path="m87630,l43180,60960,,,87630,xe" filled="f" strokecolor="#4f6128" strokeweight="1pt">
                  <v:path arrowok="t"/>
                </v:shape>
                <v:shape id="Graphic 168" o:spid="_x0000_s1095" style="position:absolute;left:34042;top:158;width:13328;height:3804;visibility:visible;mso-wrap-style:square;v-text-anchor:top" coordsize="133286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" path="m,l1332864,r,380364l,380364,,xe" filled="f" strokecolor="#001f5f" strokeweight="2.5pt">
                  <v:path arrowok="t"/>
                </v:shape>
                <v:shape id="Graphic 169" o:spid="_x0000_s1096" style="position:absolute;left:34086;top:203;width:13234;height:3708;visibility:visible;mso-wrap-style:square;v-text-anchor:top" coordsize="132334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" path="m5079,370839l,366394r1323339,l1318894,370839,1318894,r4445,5079l,5079,5079,r,370839xe" filled="f" strokecolor="#001f5f" strokeweight="2.5pt">
                  <v:path arrowok="t"/>
                </v:shape>
                <v:shape id="Graphic 170" o:spid="_x0000_s1097" style="position:absolute;left:11893;top:2165;width:22041;height:13;visibility:visible;mso-wrap-style:square;v-text-anchor:top" coordsize="220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" path="m,l2204085,e" filled="f" strokecolor="#497dba" strokeweight=".35417mm">
                  <v:path arrowok="t"/>
                </v:shape>
                <v:shape id="Image 171" o:spid="_x0000_s1098" type="#_x0000_t75" style="position:absolute;left:11777;top:1675;width:1057;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">
                  <v:imagedata r:id="rId190" o:title=""/>
                </v:shape>
                <v:shape id="Image 172" o:spid="_x0000_s1099" type="#_x0000_t75" style="position:absolute;left:32993;top:1706;width:1056;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">
                  <v:imagedata r:id="rId191" o:title=""/>
                </v:shape>
                <v:shape id="Graphic 173" o:spid="_x0000_s1100" style="position:absolute;left:34042;top:12458;width:13328;height:4267;visibility:visible;mso-wrap-style:square;v-text-anchor:top" coordsize="133286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" path="m,l1332864,r,426720l,426720,,xe" filled="f" strokecolor="#16375e" strokeweight="1pt">
                  <v:path arrowok="t"/>
                </v:shape>
                <v:shape id="Graphic 174" o:spid="_x0000_s1101" style="position:absolute;left:34086;top:12496;width:13234;height:4191;visibility:visible;mso-wrap-style:square;v-text-anchor:top" coordsize="13233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" path="m5079,419100l,415925r1323339,l1318894,419100,1318894,r4445,3175l,3175,5079,r,419100xe" filled="f" strokecolor="#16375e" strokeweight="1pt">
                  <v:path arrowok="t"/>
                </v:shape>
                <v:shape id="Graphic 175" o:spid="_x0000_s1102" style="position:absolute;left:40855;top:3956;width:13;height:7816;visibility:visible;mso-wrap-style:square;v-text-anchor:top" coordsize="127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" path="m,l,781685e" filled="f" strokecolor="#001f5f" strokeweight=".3965mm">
                  <v:path arrowok="t"/>
                </v:shape>
                <v:shape id="Graphic 176" o:spid="_x0000_s1103" style="position:absolute;left:40347;top:11626;width:1029;height:826;visibility:visible;mso-wrap-style:square;v-text-anchor:top" coordsize="1028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" path="m,l50800,82549,102870,,,xe" filled="f" strokecolor="#001f5f" strokeweight=".12pt">
                  <v:path arrowok="t"/>
                </v:shape>
                <v:shape id="Graphic 177" o:spid="_x0000_s1104" style="position:absolute;left:15786;top:12452;width:12293;height:4267;visibility:visible;mso-wrap-style:square;v-text-anchor:top" coordsize="122936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" path="m,l1229360,r,426720l,426720,,xe" filled="f" strokecolor="#16375e" strokeweight="1pt">
                  <v:path arrowok="t"/>
                </v:shape>
                <v:shape id="Graphic 178" o:spid="_x0000_s1105" style="position:absolute;left:15824;top:12490;width:12217;height:4191;visibility:visible;mso-wrap-style:square;v-text-anchor:top" coordsize="12217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" path="m4444,419100l,416560r1221739,l1217295,419100,1217295,r4444,3175l,3175,4444,r,419100xe" filled="f" strokecolor="#16375e" strokeweight="1pt">
                  <v:path arrowok="t"/>
                </v:shape>
                <v:shape id="Graphic 179" o:spid="_x0000_s1106" style="position:absolute;left:21780;top:7810;width:19082;height:3899;visibility:visible;mso-wrap-style:square;v-text-anchor:top" coordsize="190817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" path="m1908175,l4444,,2539,,,2540,,5715,,389890r8889,l8889,5715,4444,11430r1903731,l1908175,xe" filled="f" strokecolor="#001f5f" strokeweight=".04231mm">
                  <v:path arrowok="t"/>
                </v:shape>
                <v:shape id="Graphic 180" o:spid="_x0000_s1107" style="position:absolute;left:21469;top:11556;width:717;height:896;visibility:visible;mso-wrap-style:square;v-text-anchor:top" coordsize="7175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" path="m,l35560,89534,71755,,,xe" filled="f" strokecolor="#001f5f" strokeweight=".12pt">
                  <v:path arrowok="t"/>
                </v:shape>
                <v:shape id="Graphic 181" o:spid="_x0000_s1108" style="position:absolute;left:16211;top:24530;width:5118;height:5461;visibility:visible;mso-wrap-style:square;v-text-anchor:top" coordsize="5118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" path="m,l511809,r,546099l,546099,,xe" filled="f" strokecolor="#16375e" strokeweight="1.5pt">
                  <v:path arrowok="t"/>
                </v:shape>
                <v:shape id="Graphic 182" o:spid="_x0000_s1109" style="position:absolute;left:18656;top:16814;width:38;height:7430;visibility:visible;mso-wrap-style:square;v-text-anchor:top" coordsize="381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" path="m,l3810,742950e" filled="f" strokecolor="#16375e" strokeweight=".52914mm">
                  <v:path arrowok="t"/>
                </v:shape>
                <v:shape id="Graphic 183" o:spid="_x0000_s1110" style="position:absolute;left:18243;top:23482;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" path="m88900,l45085,76199,,634e" filled="f" strokecolor="#16375e" strokeweight="1.5pt">
                  <v:path arrowok="t"/>
                </v:shape>
                <v:shape id="Graphic 184" o:spid="_x0000_s1111" style="position:absolute;left:9715;top:20497;width:8890;height:3620;visibility:visible;mso-wrap-style:square;v-text-anchor:top" coordsize="889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" path="m889000,l,,,361949e" filled="f" strokecolor="#16375e" strokeweight="1.5pt">
                  <v:path arrowok="t"/>
                </v:shape>
                <v:shape id="Graphic 185" o:spid="_x0000_s1112" style="position:absolute;left:9270;top:23355;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" path="m,l44450,76199,88900,e" filled="f" strokecolor="#16375e" strokeweight="1.5pt">
                  <v:path arrowok="t"/>
                </v:shape>
                <v:shape id="Graphic 186" o:spid="_x0000_s1113" style="position:absolute;left:44316;top:24441;width:14040;height:5454;visibility:visible;mso-wrap-style:square;v-text-anchor:top" coordsize="14039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" path="m,l1403984,r,545464l,545464,,xe" filled="f" strokecolor="#16375e" strokeweight="1.5pt">
                  <v:path arrowok="t"/>
                </v:shape>
                <v:shape id="Graphic 187" o:spid="_x0000_s1114" style="position:absolute;left:41141;top:20593;width:8446;height:3714;visibility:visible;mso-wrap-style:square;v-text-anchor:top" coordsize="8445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" path="m,l844550,r,371474e" filled="f" strokecolor="#16375e" strokeweight="1.5pt">
                  <v:path arrowok="t"/>
                </v:shape>
                <v:shape id="Graphic 188" o:spid="_x0000_s1115" style="position:absolute;left:49142;top:23545;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" path="m88900,l44450,76199,,e" filled="f" strokecolor="#16375e" strokeweight="1.5pt">
                  <v:path arrowok="t"/>
                </v:shape>
                <v:shape id="Graphic 189" o:spid="_x0000_s1116" style="position:absolute;left:25266;top:24441;width:11456;height:5461;visibility:visible;mso-wrap-style:square;v-text-anchor:top" coordsize="114554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" path="m,l1145539,r,546100l,546100,,xe" filled="f" strokecolor="#16375e" strokeweight="1.5pt">
                  <v:path arrowok="t"/>
                </v:shape>
                <v:shape id="Graphic 190" o:spid="_x0000_s1117" style="position:absolute;left:32410;top:20593;width:8966;height:3524;visibility:visible;mso-wrap-style:square;v-text-anchor:top" coordsize="896619,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" path="m896620,l,,,352424e" filled="f" strokecolor="#16375e" strokeweight="1.5pt">
                  <v:path arrowok="t"/>
                </v:shape>
                <v:shape id="Graphic 191" o:spid="_x0000_s1118" style="position:absolute;left:31965;top:23355;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" path="m,l44450,76199,88900,e" filled="f" strokecolor="#16375e" strokeweight="1.5pt">
                  <v:path arrowok="t"/>
                </v:shape>
                <v:shape id="Image 192" o:spid="_x0000_s1119" type="#_x0000_t75" style="position:absolute;left:3492;top:24434;width:11697;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">
                  <v:imagedata r:id="rId192" o:title=""/>
                </v:shape>
                <v:shape id="Graphic 193" o:spid="_x0000_s1120" style="position:absolute;left:40862;top:16725;width:12;height:7392;visibility:visible;mso-wrap-style:square;v-text-anchor:top" coordsize="127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" path="m,l,739140e" filled="f" strokecolor="#16375e" strokeweight="1.5pt">
                  <v:path arrowok="t"/>
                </v:shape>
                <v:shape id="Graphic 194" o:spid="_x0000_s1121" style="position:absolute;left:40419;top:23348;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" path="m,l44450,76200,88900,e" filled="f" strokecolor="#16375e" strokeweight="1.5pt">
                  <v:path arrowok="t"/>
                </v:shape>
                <v:shape id="Graphic 195" o:spid="_x0000_s1122" style="position:absolute;left:37580;top:24523;width:5118;height:5461;visibility:visible;mso-wrap-style:square;v-text-anchor:top" coordsize="511809,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" path="m,l511810,r,546100l,546100,,xe" filled="f" strokecolor="#16375e" strokeweight="1.5pt">
                  <v:path arrowok="t"/>
                </v:shape>
                <v:shape id="Image 196" o:spid="_x0000_s1123" type="#_x0000_t75" style="position:absolute;left:38604;top:26323;width:697;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">
                  <v:imagedata r:id="rId193" o:title=""/>
                </v:shape>
                <v:shape id="Image 197" o:spid="_x0000_s1124" type="#_x0000_t75" style="position:absolute;left:39491;top:26354;width:180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">
                  <v:imagedata r:id="rId194" o:title=""/>
                </v:shape>
                <v:shape id="Graphic 198" o:spid="_x0000_s1125" style="position:absolute;left:37751;top:1488;width:5626;height:1060;visibility:visible;mso-wrap-style:square;v-text-anchor:top" coordsize="56261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" path="m69456,11557r-11316,l58140,86652,18770,11557,,11557r,91960l11303,103517r,-82270l54470,103517r14986,l69456,11557xem137833,l122974,,112026,23101r9119,l137833,xem145110,52247r-673,-3721l142011,43116r-267,-597l120205,32854r-8928,l107099,33235r-8484,1474l95377,35394r-2236,610l93141,47802r610,l97701,46278r3835,-1155l108953,43510r3365,-394l117817,43116r15863,10389l133680,57937r,9385l133680,86537r-2858,2223l127723,90665r-6680,3162l117348,94627r-8890,l104851,93624r-4725,-3988l98945,86652r,-7455l133680,67322r,-9385l95808,65036,87083,78282r,11608l89217,95135r8560,8243l102997,105435r9499,l115417,105117r4966,-1282l122593,103047r1905,-952l126136,101358r1676,-1003l132651,96862r1029,-698l133680,103517r11430,l145110,96164r,-1537l145110,67322r,-15075xem225780,34531r-12039,l192760,89433,171602,34531r-12471,l186588,103517r11557,l203784,89433,225780,34531xem285534,r-9475,l264807,15811,253492,r-9716,l257721,23418r13868,l276123,15811,285534,xem290182,78613l264287,63309r-2375,-495l255968,61417r-2781,-1169l251472,58801r-1752,-1436l248843,55219r,-6045l250291,46748r5791,-3251l259626,42684r8242,l271983,43434r8394,3009l283946,48285r2934,2184l287489,50469r,-7785l287489,38049r-2768,-1435l281241,35382r-8357,-2020l268757,32867r-8433,l256374,33426r-7048,2273l246418,37223r-2274,1943l241782,41135r-1765,2248l237693,48412r-445,2057l237223,58801r1143,3467l263563,74574r1994,406l271589,76339r2985,1194l277672,80340r775,2057l278447,88658r-1435,2591l271310,94538r-3950,826l258229,95364r-4306,-826l245084,91300r-4038,-2185l237413,86347r-609,l236804,99377r2857,1448l243192,102146r8433,2438l256273,105194r13983,l277291,103174r9970,-7810l287604,95097r2578,-5169l290182,78613xem340868,34531r-23724,l317144,14706r-11494,l305650,34531r-7772,l297878,44297r7772,l305650,89344r1817,6071l314718,102997r5296,1892l326986,104889r4268,-191l336359,103962r4509,-1054l340868,92468r-610,l339356,92837r-5537,1574l331863,94691r-5105,l317144,44297r23724,l340868,34531xem406196,r-9474,l385470,15811,374154,r-9728,l378371,23418r13881,l396786,15811,406196,xem414388,53924r-2502,-7722l408203,42189r-5004,-5436l403199,61341r-39129,l364553,55905r2070,-4559l373926,44018r4889,-1829l391096,42189r4547,1664l401637,50533r1524,4712l403199,61341r,-24588l401904,35331r-7100,-2718l385584,32613,352958,61404r-572,8026l352983,77495r27445,27051l388467,105130r4432,l397217,104546r8001,-2197l409168,100965r3874,-1639l413042,94996r,-8332l412432,86664r-1994,1804l407085,90309r-9423,3747l392988,94996r-8153,l364070,74472r,-4241l414388,70231r,-8890l414388,53924xem489432,34531r-12039,l456412,89433,435254,34531r-12471,l450240,103517r11557,l489432,34531xem562152,50292r-1930,-6465l552475,34861r-5626,-2248l535432,32613r-3937,838l523836,36830r-3708,2349l516534,42189r,-7658l505040,34531r,68986l516534,103517r,-51511l519671,49580r3289,-2006l529805,44450r3277,-788l539280,43662r11379,17399l550659,103517r11493,l562152,50292xe" fillcolor="black" stroked="f">
                  <v:path arrowok="t"/>
                </v:shape>
                <v:shape id="Image 199" o:spid="_x0000_s1126" type="#_x0000_t75" style="position:absolute;left:43594;top:1488;width:985;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">
                  <v:imagedata r:id="rId195" o:title=""/>
                </v:shape>
                <v:shape id="Image 200" o:spid="_x0000_s1127" type="#_x0000_t75" style="position:absolute;left:19234;top:13771;width:1421;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">
                  <v:imagedata r:id="rId196" o:title=""/>
                </v:shape>
                <v:shape id="Image 201" o:spid="_x0000_s1128" type="#_x0000_t75" style="position:absolute;left:20876;top:13845;width:2730;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">
                  <v:imagedata r:id="rId197" o:title=""/>
                </v:shape>
                <v:shape id="Image 202" o:spid="_x0000_s1129" type="#_x0000_t75" style="position:absolute;left:23827;top:13771;width:1001;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">
                  <v:imagedata r:id="rId198" o:title=""/>
                </v:shape>
                <v:shape id="Image 203" o:spid="_x0000_s1130" type="#_x0000_t75" style="position:absolute;left:17329;top:26627;width:69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">
                  <v:imagedata r:id="rId199" o:title=""/>
                </v:shape>
                <v:shape id="Image 204" o:spid="_x0000_s1131" type="#_x0000_t75" style="position:absolute;left:18216;top:26659;width:180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">
                  <v:imagedata r:id="rId200" o:title=""/>
                </v:shape>
                <v:shape id="Graphic 205" o:spid="_x0000_s1132" style="position:absolute;left:37644;top:13830;width:6058;height:984;visibility:visible;mso-wrap-style:square;v-text-anchor:top" coordsize="60579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" path="m76923,41275l75196,33566,68262,20548,64262,16243r,26581l64262,57200,34391,85178r-5080,432l12103,85610r,-70967l29108,14643,63017,36753r1245,6071l64262,16243,31635,4140,,4140,,96100r31343,l67906,79743,76923,58572r,-17297xem153314,61645r-533,-7988l151168,46545r-2680,-6223l144907,35217r-153,-229l141452,31216r,21489l141452,70370r-1740,6579l132740,85801r-4801,2222l115633,88023,102133,52705r1727,-6630l110744,37388r4838,-2171l127977,35217r4814,2171l139725,46075r1727,6630l141452,31216r-2400,-2743l131406,25209r-19240,l90271,61645r534,7989l112166,98018r19240,l139052,94767r5702,-6502l144919,88023r3569,-5080l151168,76733r1613,-7099l153314,61645xem226695,l215201,r,29895l215201,39522r,39599l212305,81419r-3124,1880l202501,86233r-3302,723l189826,86956r-4445,-2133l179832,76301r-1372,-6197l178447,53568r1791,-6426l187388,38125r5042,-2311l201764,35814r2667,279l209334,37160r2768,965l215201,39522r,-9627l212140,28282r-2908,-1181l203682,25577r-3175,-381l192963,25196,166585,56286r,5842l185039,98018r12344,l201282,97218r7175,-3213l211899,91757r3302,-2883l215201,96100r11494,l226695,88874r,-1918l226695,35814r,-5919l226695,xem302094,44831r-673,-3722l298996,35699r-267,-597l277190,25438r-8928,l264083,25819r-8483,1473l252361,27978r-2235,609l250126,40386r610,l254685,38862r3836,-1156l265938,36093r3365,-394l274802,35699r15862,10389l290664,50520r,9385l290664,79121r-2857,2222l284708,83248r-6680,3162l274332,87210r-8890,l261835,86207r-4724,-3988l255930,79235r,-7455l290664,59905r,-9385l252793,57619r-8725,13247l244068,82473r2134,5245l254774,95961r5207,2057l269481,98018r2921,-317l277368,96418r2209,-787l281495,94678r1626,-737l284797,92938r4839,-3492l290664,88747r,7353l302094,96100r,-7353l302094,87210r,-27305l302094,44831xem382765,27114r-12040,l349745,82016,328587,27114r-12472,l343573,96100r11557,l382765,27114xem451446,44831r-673,-3722l448348,35699r-267,-597l426542,25438r-8928,l413435,25819r-8483,1473l401713,27978r-2235,609l399478,40386r610,l404037,38862r3836,-1156l415290,36093r3365,-394l424154,35699r15862,10389l440016,50520r,9385l440016,79121r-2857,2222l434060,83248r-6680,3162l423684,87210r-8890,l411187,86207r-4724,-3988l405282,79235r,-7455l440016,59905r,-9385l402145,57619r-8725,13247l393420,82473r2134,5245l404114,95961r5219,2057l418833,98018r2921,-317l426720,96418r2209,-787l430834,94678r1639,-737l434149,92938r4839,-3492l440016,88747r,7353l451446,96100r,-7353l451446,87210r,-27305l451446,44831xem510044,27114r-23723,l486321,7289r-11494,l474827,27114r-7772,l467055,36880r7772,l474827,81927r1816,6071l483895,95580r5296,1892l496163,97472r4267,-190l505536,96545r4508,-1054l510044,85051r-609,l508533,85420r-5537,1575l501040,87274r-5105,l486321,36880r23723,l510044,27114xem583565,46507r-2502,-7722l577380,34772r-5004,-5435l572376,53924r-39129,l533730,48488r2070,-4559l543102,36601r4890,-1829l560273,34772r4546,1664l570814,43116r1524,4712l572376,53924r,-24587l571080,27914r-7099,-2718l554761,25196,522135,53987r-572,8027l522160,70078r27445,27051l557644,97713r4432,l566394,97129r8001,-2197l578345,93548r3873,-1639l582218,87579r,-8331l581609,79248r-1994,1803l576262,82892r-9423,3747l562165,87579r-8153,l533247,67056r,-4242l583565,62814r,-8890l583565,46507xem605739,5562r-11011,l594728,96100r11011,l605739,5562xe" fillcolor="black" stroked="f">
                  <v:path arrowok="t"/>
                </v:shape>
                <v:shape id="Image 206" o:spid="_x0000_s1133" type="#_x0000_t75" style="position:absolute;left:1785;top:7523;width:761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">
                  <v:imagedata r:id="rId201" o:title=""/>
                </v:shape>
                <v:shape id="Graphic 207" o:spid="_x0000_s1134" style="position:absolute;left:9526;top:7632;width:133;height:927;visibility:visible;mso-wrap-style:square;v-text-anchor:top" coordsize="1333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" path="m12230,23596r-11494,l736,92583r11494,l12230,23596xem12966,l,,,12039r12966,l12966,xe" fillcolor="black" stroked="f">
                  <v:path arrowok="t"/>
                </v:shape>
                <v:shape id="Image 208" o:spid="_x0000_s1135" type="#_x0000_t75" style="position:absolute;left:3725;top:9298;width:70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">
                  <v:imagedata r:id="rId202" o:title=""/>
                </v:shape>
                <v:shape id="Image 209" o:spid="_x0000_s1136" type="#_x0000_t75" style="position:absolute;left:4619;top:9298;width:314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">
                  <v:imagedata r:id="rId203" o:title=""/>
                </v:shape>
                <v:shape id="Textbox 210" o:spid="_x0000_s1137" type="#_x0000_t202" style="position:absolute;left:2759;top:1266;width:481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83D6C34" w14:textId="77777777" w:rsidR="002B75C0" w:rsidRDefault="00000000">
                        <w:pPr>
                          <w:spacing w:before="1"/>
                          <w:rPr>
                            <w:rFonts w:ascii="Verdana"/>
                          </w:rPr>
                        </w:pPr>
                        <w:r>
                          <w:rPr>
                            <w:rFonts w:ascii="Verdana"/>
                            <w:spacing w:val="-2"/>
                          </w:rPr>
                          <w:t>SPCSS</w:t>
                        </w:r>
                      </w:p>
                    </w:txbxContent>
                  </v:textbox>
                </v:shape>
                <v:shape id="Textbox 211" o:spid="_x0000_s1138" type="#_x0000_t202" style="position:absolute;left:13138;top:2639;width:1818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7D38DA6" w14:textId="77777777" w:rsidR="002B75C0" w:rsidRDefault="00000000">
                        <w:pPr>
                          <w:spacing w:before="25" w:line="206" w:lineRule="auto"/>
                          <w:ind w:right="18"/>
                          <w:rPr>
                            <w:rFonts w:ascii="Verdana" w:hAnsi="Verdana"/>
                            <w:sz w:val="18"/>
                          </w:rPr>
                        </w:pPr>
                        <w:r>
                          <w:rPr>
                            <w:rFonts w:ascii="Verdana" w:hAnsi="Verdana"/>
                            <w:sz w:val="18"/>
                          </w:rPr>
                          <w:t>smluvní</w:t>
                        </w:r>
                        <w:r>
                          <w:rPr>
                            <w:rFonts w:ascii="Verdana" w:hAnsi="Verdana"/>
                            <w:spacing w:val="-12"/>
                            <w:sz w:val="18"/>
                          </w:rPr>
                          <w:t xml:space="preserve"> </w:t>
                        </w:r>
                        <w:r>
                          <w:rPr>
                            <w:rFonts w:ascii="Verdana" w:hAnsi="Verdana"/>
                            <w:sz w:val="18"/>
                          </w:rPr>
                          <w:t>vztah</w:t>
                        </w:r>
                        <w:r>
                          <w:rPr>
                            <w:rFonts w:ascii="Verdana" w:hAnsi="Verdana"/>
                            <w:spacing w:val="-12"/>
                            <w:sz w:val="18"/>
                          </w:rPr>
                          <w:t xml:space="preserve"> </w:t>
                        </w:r>
                        <w:r>
                          <w:rPr>
                            <w:rFonts w:ascii="Verdana" w:hAnsi="Verdana"/>
                            <w:sz w:val="18"/>
                          </w:rPr>
                          <w:t>s</w:t>
                        </w:r>
                        <w:r>
                          <w:rPr>
                            <w:rFonts w:ascii="Verdana" w:hAnsi="Verdana"/>
                            <w:spacing w:val="-13"/>
                            <w:sz w:val="18"/>
                          </w:rPr>
                          <w:t xml:space="preserve"> </w:t>
                        </w:r>
                        <w:r>
                          <w:rPr>
                            <w:rFonts w:ascii="Verdana" w:hAnsi="Verdana"/>
                            <w:sz w:val="18"/>
                          </w:rPr>
                          <w:t>dodavatelem</w:t>
                        </w:r>
                        <w:r>
                          <w:rPr>
                            <w:rFonts w:ascii="Verdana" w:hAnsi="Verdana"/>
                            <w:spacing w:val="-13"/>
                            <w:sz w:val="18"/>
                          </w:rPr>
                          <w:t xml:space="preserve"> </w:t>
                        </w:r>
                        <w:r>
                          <w:rPr>
                            <w:rFonts w:ascii="Verdana" w:hAnsi="Verdana"/>
                            <w:sz w:val="18"/>
                          </w:rPr>
                          <w:t xml:space="preserve">či </w:t>
                        </w:r>
                        <w:r>
                          <w:rPr>
                            <w:rFonts w:ascii="Verdana" w:hAnsi="Verdana"/>
                            <w:spacing w:val="-2"/>
                            <w:sz w:val="18"/>
                          </w:rPr>
                          <w:t>zákazníkem</w:t>
                        </w:r>
                      </w:p>
                    </w:txbxContent>
                  </v:textbox>
                </v:shape>
                <v:shape id="Textbox 212" o:spid="_x0000_s1139" type="#_x0000_t202" style="position:absolute;left:4908;top:25163;width:897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6F4D6DE" w14:textId="77777777" w:rsidR="002B75C0" w:rsidRDefault="00000000">
                        <w:pPr>
                          <w:spacing w:before="1" w:line="237" w:lineRule="auto"/>
                          <w:ind w:left="-1" w:right="18"/>
                          <w:jc w:val="center"/>
                          <w:rPr>
                            <w:rFonts w:ascii="Verdana" w:hAnsi="Verdana"/>
                            <w:sz w:val="18"/>
                          </w:rPr>
                        </w:pPr>
                        <w:r>
                          <w:rPr>
                            <w:rFonts w:ascii="Verdana" w:hAnsi="Verdana"/>
                            <w:sz w:val="18"/>
                          </w:rPr>
                          <w:t>Osoba</w:t>
                        </w:r>
                        <w:r>
                          <w:rPr>
                            <w:rFonts w:ascii="Verdana" w:hAnsi="Verdana"/>
                            <w:spacing w:val="-16"/>
                            <w:sz w:val="18"/>
                          </w:rPr>
                          <w:t xml:space="preserve"> </w:t>
                        </w:r>
                        <w:r>
                          <w:rPr>
                            <w:rFonts w:ascii="Verdana" w:hAnsi="Verdana"/>
                            <w:sz w:val="18"/>
                          </w:rPr>
                          <w:t xml:space="preserve">uvedená v autorizačním </w:t>
                        </w:r>
                        <w:r>
                          <w:rPr>
                            <w:rFonts w:ascii="Verdana" w:hAnsi="Verdana"/>
                            <w:spacing w:val="-2"/>
                            <w:sz w:val="18"/>
                          </w:rPr>
                          <w:t>seznamu</w:t>
                        </w:r>
                      </w:p>
                    </w:txbxContent>
                  </v:textbox>
                </v:shape>
                <v:shape id="Textbox 213" o:spid="_x0000_s1140" type="#_x0000_t202" style="position:absolute;left:25894;top:25194;width:8972;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30D75EB" w14:textId="77777777" w:rsidR="002B75C0" w:rsidRDefault="00000000">
                        <w:pPr>
                          <w:spacing w:before="2" w:line="237" w:lineRule="auto"/>
                          <w:ind w:right="18"/>
                          <w:jc w:val="center"/>
                          <w:rPr>
                            <w:rFonts w:ascii="Verdana" w:hAnsi="Verdana"/>
                            <w:sz w:val="18"/>
                          </w:rPr>
                        </w:pPr>
                        <w:r>
                          <w:rPr>
                            <w:rFonts w:ascii="Verdana" w:hAnsi="Verdana"/>
                            <w:sz w:val="18"/>
                          </w:rPr>
                          <w:t>Osoba</w:t>
                        </w:r>
                        <w:r>
                          <w:rPr>
                            <w:rFonts w:ascii="Verdana" w:hAnsi="Verdana"/>
                            <w:spacing w:val="-16"/>
                            <w:sz w:val="18"/>
                          </w:rPr>
                          <w:t xml:space="preserve"> </w:t>
                        </w:r>
                        <w:r>
                          <w:rPr>
                            <w:rFonts w:ascii="Verdana" w:hAnsi="Verdana"/>
                            <w:sz w:val="18"/>
                          </w:rPr>
                          <w:t xml:space="preserve">uvedená v autorizačním </w:t>
                        </w:r>
                        <w:r>
                          <w:rPr>
                            <w:rFonts w:ascii="Verdana" w:hAnsi="Verdana"/>
                            <w:spacing w:val="-2"/>
                            <w:sz w:val="18"/>
                          </w:rPr>
                          <w:t>seznamu</w:t>
                        </w:r>
                      </w:p>
                    </w:txbxContent>
                  </v:textbox>
                </v:shape>
                <v:shape id="Textbox 214" o:spid="_x0000_s1141" type="#_x0000_t202" style="position:absolute;left:45005;top:25758;width:1234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36F54FA" w14:textId="77777777" w:rsidR="002B75C0" w:rsidRDefault="00000000">
                        <w:pPr>
                          <w:ind w:right="6"/>
                          <w:jc w:val="center"/>
                          <w:rPr>
                            <w:rFonts w:ascii="Verdana" w:hAnsi="Verdana"/>
                            <w:sz w:val="18"/>
                          </w:rPr>
                        </w:pPr>
                        <w:r>
                          <w:rPr>
                            <w:rFonts w:ascii="Verdana" w:hAnsi="Verdana"/>
                            <w:sz w:val="18"/>
                          </w:rPr>
                          <w:t>Osoba</w:t>
                        </w:r>
                        <w:r>
                          <w:rPr>
                            <w:rFonts w:ascii="Verdana" w:hAnsi="Verdana"/>
                            <w:spacing w:val="-4"/>
                            <w:sz w:val="18"/>
                          </w:rPr>
                          <w:t xml:space="preserve"> </w:t>
                        </w:r>
                        <w:r>
                          <w:rPr>
                            <w:rFonts w:ascii="Verdana" w:hAnsi="Verdana"/>
                            <w:spacing w:val="-2"/>
                            <w:sz w:val="18"/>
                          </w:rPr>
                          <w:t>provádějící</w:t>
                        </w:r>
                      </w:p>
                      <w:p w14:paraId="511BC034" w14:textId="77777777" w:rsidR="002B75C0" w:rsidRDefault="00000000">
                        <w:pPr>
                          <w:spacing w:before="33"/>
                          <w:ind w:right="18"/>
                          <w:jc w:val="center"/>
                          <w:rPr>
                            <w:rFonts w:ascii="Verdana" w:hAnsi="Verdana"/>
                            <w:sz w:val="18"/>
                          </w:rPr>
                        </w:pPr>
                        <w:r>
                          <w:rPr>
                            <w:rFonts w:ascii="Verdana" w:hAnsi="Verdana"/>
                            <w:sz w:val="18"/>
                          </w:rPr>
                          <w:t>jednorázovou</w:t>
                        </w:r>
                        <w:r>
                          <w:rPr>
                            <w:rFonts w:ascii="Verdana" w:hAnsi="Verdana"/>
                            <w:spacing w:val="-12"/>
                            <w:sz w:val="18"/>
                          </w:rPr>
                          <w:t xml:space="preserve"> </w:t>
                        </w:r>
                        <w:r>
                          <w:rPr>
                            <w:rFonts w:ascii="Verdana" w:hAnsi="Verdana"/>
                            <w:spacing w:val="-2"/>
                            <w:sz w:val="18"/>
                          </w:rPr>
                          <w:t>činnost</w:t>
                        </w:r>
                      </w:p>
                    </w:txbxContent>
                  </v:textbox>
                </v:shape>
                <w10:wrap type="topAndBottom" anchorx="page"/>
              </v:group>
            </w:pict>
          </mc:Fallback>
        </mc:AlternateContent>
      </w:r>
    </w:p>
    <w:p w14:paraId="4BB6C5F4" w14:textId="77777777" w:rsidR="002B75C0" w:rsidRDefault="002B75C0">
      <w:pPr>
        <w:pStyle w:val="Zkladntext"/>
        <w:spacing w:before="113"/>
        <w:rPr>
          <w:rFonts w:ascii="Verdana"/>
          <w:b/>
        </w:rPr>
      </w:pPr>
    </w:p>
    <w:p w14:paraId="3DD50033" w14:textId="77777777" w:rsidR="002B75C0" w:rsidRDefault="00000000">
      <w:pPr>
        <w:pStyle w:val="Zkladntext"/>
        <w:spacing w:before="1"/>
        <w:ind w:left="119" w:right="117" w:hanging="1"/>
        <w:jc w:val="both"/>
        <w:rPr>
          <w:rFonts w:ascii="Verdana" w:hAnsi="Verdana"/>
        </w:rPr>
      </w:pPr>
      <w:r>
        <w:rPr>
          <w:rFonts w:ascii="Verdana" w:hAnsi="Verdana"/>
        </w:rPr>
        <w:t>Technické zařízení návštěvníka je pro účely provozního řádu pro návštěvníky</w:t>
      </w:r>
      <w:r>
        <w:rPr>
          <w:rFonts w:ascii="Verdana" w:hAnsi="Verdana"/>
          <w:spacing w:val="-18"/>
        </w:rPr>
        <w:t xml:space="preserve"> </w:t>
      </w:r>
      <w:r>
        <w:rPr>
          <w:rFonts w:ascii="Verdana" w:hAnsi="Verdana"/>
        </w:rPr>
        <w:t>množina hardwarových</w:t>
      </w:r>
      <w:r>
        <w:rPr>
          <w:rFonts w:ascii="Verdana" w:hAnsi="Verdana"/>
          <w:spacing w:val="-12"/>
        </w:rPr>
        <w:t xml:space="preserve"> </w:t>
      </w:r>
      <w:r>
        <w:rPr>
          <w:rFonts w:ascii="Verdana" w:hAnsi="Verdana"/>
        </w:rPr>
        <w:t>částí,</w:t>
      </w:r>
      <w:r>
        <w:rPr>
          <w:rFonts w:ascii="Verdana" w:hAnsi="Verdana"/>
          <w:spacing w:val="-10"/>
        </w:rPr>
        <w:t xml:space="preserve"> </w:t>
      </w:r>
      <w:r>
        <w:rPr>
          <w:rFonts w:ascii="Verdana" w:hAnsi="Verdana"/>
        </w:rPr>
        <w:t>které</w:t>
      </w:r>
      <w:r>
        <w:rPr>
          <w:rFonts w:ascii="Verdana" w:hAnsi="Verdana"/>
          <w:spacing w:val="-11"/>
        </w:rPr>
        <w:t xml:space="preserve"> </w:t>
      </w:r>
      <w:r>
        <w:rPr>
          <w:rFonts w:ascii="Verdana" w:hAnsi="Verdana"/>
        </w:rPr>
        <w:t>návštěvník</w:t>
      </w:r>
      <w:r>
        <w:rPr>
          <w:rFonts w:ascii="Verdana" w:hAnsi="Verdana"/>
          <w:spacing w:val="-12"/>
        </w:rPr>
        <w:t xml:space="preserve"> </w:t>
      </w:r>
      <w:r>
        <w:rPr>
          <w:rFonts w:ascii="Verdana" w:hAnsi="Verdana"/>
        </w:rPr>
        <w:t>umisťuje</w:t>
      </w:r>
      <w:r>
        <w:rPr>
          <w:rFonts w:ascii="Verdana" w:hAnsi="Verdana"/>
          <w:spacing w:val="-11"/>
        </w:rPr>
        <w:t xml:space="preserve"> </w:t>
      </w:r>
      <w:r>
        <w:rPr>
          <w:rFonts w:ascii="Verdana" w:hAnsi="Verdana"/>
        </w:rPr>
        <w:t>v</w:t>
      </w:r>
      <w:r>
        <w:rPr>
          <w:rFonts w:ascii="Verdana" w:hAnsi="Verdana"/>
          <w:spacing w:val="-12"/>
        </w:rPr>
        <w:t xml:space="preserve"> </w:t>
      </w:r>
      <w:r>
        <w:rPr>
          <w:rFonts w:ascii="Verdana" w:hAnsi="Verdana"/>
        </w:rPr>
        <w:t>DC</w:t>
      </w:r>
      <w:r>
        <w:rPr>
          <w:rFonts w:ascii="Verdana" w:hAnsi="Verdana"/>
          <w:spacing w:val="-12"/>
        </w:rPr>
        <w:t xml:space="preserve"> </w:t>
      </w:r>
      <w:r>
        <w:rPr>
          <w:rFonts w:ascii="Verdana" w:hAnsi="Verdana"/>
        </w:rPr>
        <w:t>v</w:t>
      </w:r>
      <w:r>
        <w:rPr>
          <w:rFonts w:ascii="Verdana" w:hAnsi="Verdana"/>
          <w:spacing w:val="-12"/>
        </w:rPr>
        <w:t xml:space="preserve"> </w:t>
      </w:r>
      <w:r>
        <w:rPr>
          <w:rFonts w:ascii="Verdana" w:hAnsi="Verdana"/>
        </w:rPr>
        <w:t>souladu se</w:t>
      </w:r>
      <w:r>
        <w:rPr>
          <w:rFonts w:ascii="Verdana" w:hAnsi="Verdana"/>
          <w:spacing w:val="-13"/>
        </w:rPr>
        <w:t xml:space="preserve"> </w:t>
      </w:r>
      <w:r>
        <w:rPr>
          <w:rFonts w:ascii="Verdana" w:hAnsi="Verdana"/>
        </w:rPr>
        <w:t>smluvními</w:t>
      </w:r>
      <w:r>
        <w:rPr>
          <w:rFonts w:ascii="Verdana" w:hAnsi="Verdana"/>
          <w:spacing w:val="-12"/>
        </w:rPr>
        <w:t xml:space="preserve"> </w:t>
      </w:r>
      <w:r>
        <w:rPr>
          <w:rFonts w:ascii="Verdana" w:hAnsi="Verdana"/>
        </w:rPr>
        <w:t>ujednáními s dodavatelem či zákazníkem.</w:t>
      </w:r>
    </w:p>
    <w:p w14:paraId="2F758736" w14:textId="77777777" w:rsidR="002B75C0" w:rsidRDefault="002B75C0">
      <w:pPr>
        <w:jc w:val="both"/>
        <w:rPr>
          <w:rFonts w:ascii="Verdana" w:hAnsi="Verdana"/>
        </w:rPr>
        <w:sectPr w:rsidR="002B75C0">
          <w:headerReference w:type="default" r:id="rId204"/>
          <w:footerReference w:type="even" r:id="rId205"/>
          <w:footerReference w:type="default" r:id="rId206"/>
          <w:footerReference w:type="first" r:id="rId207"/>
          <w:pgSz w:w="11900" w:h="16820"/>
          <w:pgMar w:top="1460" w:right="800" w:bottom="1260" w:left="1160" w:header="392" w:footer="1077" w:gutter="0"/>
          <w:pgNumType w:start="2"/>
          <w:cols w:space="708"/>
        </w:sectPr>
      </w:pPr>
    </w:p>
    <w:p w14:paraId="4AD0DE8F" w14:textId="77777777" w:rsidR="002B75C0" w:rsidRDefault="002B75C0">
      <w:pPr>
        <w:pStyle w:val="Zkladntext"/>
        <w:rPr>
          <w:rFonts w:ascii="Verdana"/>
        </w:rPr>
      </w:pPr>
    </w:p>
    <w:p w14:paraId="49F6F9C7" w14:textId="77777777" w:rsidR="002B75C0" w:rsidRDefault="002B75C0">
      <w:pPr>
        <w:pStyle w:val="Zkladntext"/>
        <w:spacing w:before="141"/>
        <w:rPr>
          <w:rFonts w:ascii="Verdana"/>
        </w:rPr>
      </w:pPr>
    </w:p>
    <w:p w14:paraId="22D91B5D" w14:textId="77777777" w:rsidR="002B75C0" w:rsidRDefault="00000000">
      <w:pPr>
        <w:pStyle w:val="Nadpis6"/>
        <w:spacing w:line="267" w:lineRule="exact"/>
        <w:ind w:left="0" w:right="4102"/>
        <w:jc w:val="right"/>
        <w:rPr>
          <w:rFonts w:ascii="Verdana" w:hAnsi="Verdana"/>
        </w:rPr>
      </w:pPr>
      <w:r>
        <w:rPr>
          <w:rFonts w:ascii="Verdana" w:hAnsi="Verdana"/>
        </w:rPr>
        <w:t>Článek</w:t>
      </w:r>
      <w:r>
        <w:rPr>
          <w:rFonts w:ascii="Verdana" w:hAnsi="Verdana"/>
          <w:spacing w:val="-6"/>
        </w:rPr>
        <w:t xml:space="preserve"> </w:t>
      </w:r>
      <w:r>
        <w:rPr>
          <w:rFonts w:ascii="Verdana" w:hAnsi="Verdana"/>
          <w:spacing w:val="-5"/>
        </w:rPr>
        <w:t>II.</w:t>
      </w:r>
    </w:p>
    <w:p w14:paraId="7DFB90FA" w14:textId="77777777" w:rsidR="002B75C0" w:rsidRDefault="00000000">
      <w:pPr>
        <w:pStyle w:val="Nadpis6"/>
        <w:spacing w:line="267" w:lineRule="exact"/>
        <w:ind w:left="4060"/>
        <w:jc w:val="both"/>
        <w:rPr>
          <w:rFonts w:ascii="Verdana" w:hAnsi="Verdana"/>
        </w:rPr>
      </w:pPr>
      <w:r>
        <w:rPr>
          <w:rFonts w:ascii="Verdana" w:hAnsi="Verdana"/>
        </w:rPr>
        <w:t>Rozsah</w:t>
      </w:r>
      <w:r>
        <w:rPr>
          <w:rFonts w:ascii="Verdana" w:hAnsi="Verdana"/>
          <w:spacing w:val="-4"/>
        </w:rPr>
        <w:t xml:space="preserve"> </w:t>
      </w:r>
      <w:r>
        <w:rPr>
          <w:rFonts w:ascii="Verdana" w:hAnsi="Verdana"/>
          <w:spacing w:val="-2"/>
        </w:rPr>
        <w:t>působnosti</w:t>
      </w:r>
    </w:p>
    <w:p w14:paraId="36F5D0FD" w14:textId="77777777" w:rsidR="002B75C0" w:rsidRDefault="00000000">
      <w:pPr>
        <w:pStyle w:val="Zkladntext"/>
        <w:spacing w:before="122"/>
        <w:ind w:left="616" w:right="267" w:hanging="1"/>
        <w:jc w:val="both"/>
        <w:rPr>
          <w:rFonts w:ascii="Verdana" w:hAnsi="Verdana"/>
        </w:rPr>
      </w:pPr>
      <w:r>
        <w:rPr>
          <w:rFonts w:ascii="Verdana" w:hAnsi="Verdana"/>
        </w:rPr>
        <w:t>Tento provozní řád pro návštěvníky je závazný pro všechny návštěvníky a pro zaměstnance SPCSS, kteří se v rámci plnění svých pracovních povinností podílejí na provozu DC.</w:t>
      </w:r>
    </w:p>
    <w:p w14:paraId="0F5F51A8" w14:textId="77777777" w:rsidR="002B75C0" w:rsidRDefault="002B75C0">
      <w:pPr>
        <w:pStyle w:val="Zkladntext"/>
        <w:spacing w:before="260"/>
        <w:rPr>
          <w:rFonts w:ascii="Verdana"/>
        </w:rPr>
      </w:pPr>
    </w:p>
    <w:p w14:paraId="56CC420B" w14:textId="77777777" w:rsidR="002B75C0" w:rsidRDefault="00000000">
      <w:pPr>
        <w:pStyle w:val="Nadpis6"/>
        <w:spacing w:line="267" w:lineRule="exact"/>
        <w:ind w:left="0" w:right="4123"/>
        <w:jc w:val="right"/>
        <w:rPr>
          <w:rFonts w:ascii="Verdana" w:hAnsi="Verdana"/>
        </w:rPr>
      </w:pPr>
      <w:r>
        <w:rPr>
          <w:rFonts w:ascii="Verdana" w:hAnsi="Verdana"/>
        </w:rPr>
        <w:t>Článek</w:t>
      </w:r>
      <w:r>
        <w:rPr>
          <w:rFonts w:ascii="Verdana" w:hAnsi="Verdana"/>
          <w:spacing w:val="-8"/>
        </w:rPr>
        <w:t xml:space="preserve"> </w:t>
      </w:r>
      <w:r>
        <w:rPr>
          <w:rFonts w:ascii="Verdana" w:hAnsi="Verdana"/>
          <w:spacing w:val="-4"/>
        </w:rPr>
        <w:t>III.</w:t>
      </w:r>
    </w:p>
    <w:p w14:paraId="750E79AF" w14:textId="77777777" w:rsidR="002B75C0" w:rsidRDefault="00000000">
      <w:pPr>
        <w:pStyle w:val="Nadpis6"/>
        <w:spacing w:line="267" w:lineRule="exact"/>
        <w:ind w:left="2841"/>
        <w:jc w:val="both"/>
        <w:rPr>
          <w:rFonts w:ascii="Verdana" w:hAnsi="Verdana"/>
        </w:rPr>
      </w:pPr>
      <w:r>
        <w:rPr>
          <w:rFonts w:ascii="Verdana" w:hAnsi="Verdana"/>
        </w:rPr>
        <w:t>Podmínky</w:t>
      </w:r>
      <w:r>
        <w:rPr>
          <w:rFonts w:ascii="Verdana" w:hAnsi="Verdana"/>
          <w:spacing w:val="-6"/>
        </w:rPr>
        <w:t xml:space="preserve"> </w:t>
      </w:r>
      <w:r>
        <w:rPr>
          <w:rFonts w:ascii="Verdana" w:hAnsi="Verdana"/>
        </w:rPr>
        <w:t>vstupu</w:t>
      </w:r>
      <w:r>
        <w:rPr>
          <w:rFonts w:ascii="Verdana" w:hAnsi="Verdana"/>
          <w:spacing w:val="-4"/>
        </w:rPr>
        <w:t xml:space="preserve"> </w:t>
      </w:r>
      <w:r>
        <w:rPr>
          <w:rFonts w:ascii="Verdana" w:hAnsi="Verdana"/>
        </w:rPr>
        <w:t>do</w:t>
      </w:r>
      <w:r>
        <w:rPr>
          <w:rFonts w:ascii="Verdana" w:hAnsi="Verdana"/>
          <w:spacing w:val="-6"/>
        </w:rPr>
        <w:t xml:space="preserve"> </w:t>
      </w:r>
      <w:r>
        <w:rPr>
          <w:rFonts w:ascii="Verdana" w:hAnsi="Verdana"/>
        </w:rPr>
        <w:t>datového</w:t>
      </w:r>
      <w:r>
        <w:rPr>
          <w:rFonts w:ascii="Verdana" w:hAnsi="Verdana"/>
          <w:spacing w:val="-17"/>
        </w:rPr>
        <w:t xml:space="preserve"> </w:t>
      </w:r>
      <w:r>
        <w:rPr>
          <w:rFonts w:ascii="Verdana" w:hAnsi="Verdana"/>
          <w:spacing w:val="-2"/>
        </w:rPr>
        <w:t>centra</w:t>
      </w:r>
    </w:p>
    <w:p w14:paraId="475F18AC" w14:textId="77777777" w:rsidR="002B75C0" w:rsidRDefault="00000000">
      <w:pPr>
        <w:pStyle w:val="Odstavecseseznamem"/>
        <w:numPr>
          <w:ilvl w:val="0"/>
          <w:numId w:val="28"/>
        </w:numPr>
        <w:tabs>
          <w:tab w:val="left" w:pos="679"/>
          <w:tab w:val="left" w:pos="681"/>
        </w:tabs>
        <w:spacing w:before="126"/>
        <w:ind w:right="266"/>
        <w:jc w:val="both"/>
        <w:rPr>
          <w:rFonts w:ascii="Verdana" w:hAnsi="Verdana"/>
        </w:rPr>
      </w:pPr>
      <w:r>
        <w:rPr>
          <w:rFonts w:ascii="Verdana" w:hAnsi="Verdana"/>
        </w:rPr>
        <w:t>Návštěvník je dodavatel nebo zákazník s oprávněním ke vstupu do vymezených prostor</w:t>
      </w:r>
      <w:r>
        <w:rPr>
          <w:rFonts w:ascii="Verdana" w:hAnsi="Verdana"/>
          <w:spacing w:val="-12"/>
        </w:rPr>
        <w:t xml:space="preserve"> </w:t>
      </w:r>
      <w:r>
        <w:rPr>
          <w:rFonts w:ascii="Verdana" w:hAnsi="Verdana"/>
        </w:rPr>
        <w:t>DC</w:t>
      </w:r>
      <w:r>
        <w:rPr>
          <w:rFonts w:ascii="Verdana" w:hAnsi="Verdana"/>
          <w:spacing w:val="-12"/>
        </w:rPr>
        <w:t xml:space="preserve"> </w:t>
      </w:r>
      <w:r>
        <w:rPr>
          <w:rFonts w:ascii="Verdana" w:hAnsi="Verdana"/>
        </w:rPr>
        <w:t>na</w:t>
      </w:r>
      <w:r>
        <w:rPr>
          <w:rFonts w:ascii="Verdana" w:hAnsi="Verdana"/>
          <w:spacing w:val="-12"/>
        </w:rPr>
        <w:t xml:space="preserve"> </w:t>
      </w:r>
      <w:r>
        <w:rPr>
          <w:rFonts w:ascii="Verdana" w:hAnsi="Verdana"/>
        </w:rPr>
        <w:t>základě</w:t>
      </w:r>
      <w:r>
        <w:rPr>
          <w:rFonts w:ascii="Verdana" w:hAnsi="Verdana"/>
          <w:spacing w:val="-13"/>
        </w:rPr>
        <w:t xml:space="preserve"> </w:t>
      </w:r>
      <w:r>
        <w:rPr>
          <w:rFonts w:ascii="Verdana" w:hAnsi="Verdana"/>
        </w:rPr>
        <w:t>smluvního</w:t>
      </w:r>
      <w:r>
        <w:rPr>
          <w:rFonts w:ascii="Verdana" w:hAnsi="Verdana"/>
          <w:spacing w:val="-11"/>
        </w:rPr>
        <w:t xml:space="preserve"> </w:t>
      </w:r>
      <w:r>
        <w:rPr>
          <w:rFonts w:ascii="Verdana" w:hAnsi="Verdana"/>
        </w:rPr>
        <w:t>vztahu.</w:t>
      </w:r>
      <w:r>
        <w:rPr>
          <w:rFonts w:ascii="Verdana" w:hAnsi="Verdana"/>
          <w:spacing w:val="-12"/>
        </w:rPr>
        <w:t xml:space="preserve"> </w:t>
      </w:r>
      <w:r>
        <w:rPr>
          <w:rFonts w:ascii="Verdana" w:hAnsi="Verdana"/>
        </w:rPr>
        <w:t>Na</w:t>
      </w:r>
      <w:r>
        <w:rPr>
          <w:rFonts w:ascii="Verdana" w:hAnsi="Verdana"/>
          <w:spacing w:val="-12"/>
        </w:rPr>
        <w:t xml:space="preserve"> </w:t>
      </w:r>
      <w:r>
        <w:rPr>
          <w:rFonts w:ascii="Verdana" w:hAnsi="Verdana"/>
        </w:rPr>
        <w:t>základě</w:t>
      </w:r>
      <w:r>
        <w:rPr>
          <w:rFonts w:ascii="Verdana" w:hAnsi="Verdana"/>
          <w:spacing w:val="-11"/>
        </w:rPr>
        <w:t xml:space="preserve"> </w:t>
      </w:r>
      <w:r>
        <w:rPr>
          <w:rFonts w:ascii="Verdana" w:hAnsi="Verdana"/>
        </w:rPr>
        <w:t>konkrétní</w:t>
      </w:r>
      <w:r>
        <w:rPr>
          <w:rFonts w:ascii="Verdana" w:hAnsi="Verdana"/>
          <w:spacing w:val="-12"/>
        </w:rPr>
        <w:t xml:space="preserve"> </w:t>
      </w:r>
      <w:r>
        <w:rPr>
          <w:rFonts w:ascii="Verdana" w:hAnsi="Verdana"/>
        </w:rPr>
        <w:t>uzavřené</w:t>
      </w:r>
      <w:r>
        <w:rPr>
          <w:rFonts w:ascii="Verdana" w:hAnsi="Verdana"/>
          <w:spacing w:val="-11"/>
        </w:rPr>
        <w:t xml:space="preserve"> </w:t>
      </w:r>
      <w:r>
        <w:rPr>
          <w:rFonts w:ascii="Verdana" w:hAnsi="Verdana"/>
        </w:rPr>
        <w:t>smlouvy musí být zpracován dokument „Autorizační</w:t>
      </w:r>
      <w:r>
        <w:rPr>
          <w:rFonts w:ascii="Verdana" w:hAnsi="Verdana"/>
          <w:spacing w:val="-1"/>
        </w:rPr>
        <w:t xml:space="preserve"> </w:t>
      </w:r>
      <w:r>
        <w:rPr>
          <w:rFonts w:ascii="Verdana" w:hAnsi="Verdana"/>
        </w:rPr>
        <w:t>seznam” (dále také jako „AS”), který obsahuje</w:t>
      </w:r>
      <w:r>
        <w:rPr>
          <w:rFonts w:ascii="Verdana" w:hAnsi="Verdana"/>
          <w:spacing w:val="-13"/>
        </w:rPr>
        <w:t xml:space="preserve"> </w:t>
      </w:r>
      <w:r>
        <w:rPr>
          <w:rFonts w:ascii="Verdana" w:hAnsi="Verdana"/>
        </w:rPr>
        <w:t>seznam</w:t>
      </w:r>
      <w:r>
        <w:rPr>
          <w:rFonts w:ascii="Verdana" w:hAnsi="Verdana"/>
          <w:spacing w:val="-12"/>
        </w:rPr>
        <w:t xml:space="preserve"> </w:t>
      </w:r>
      <w:r>
        <w:rPr>
          <w:rFonts w:ascii="Verdana" w:hAnsi="Verdana"/>
        </w:rPr>
        <w:t>návštěvníků,</w:t>
      </w:r>
      <w:r>
        <w:rPr>
          <w:rFonts w:ascii="Verdana" w:hAnsi="Verdana"/>
          <w:spacing w:val="-12"/>
        </w:rPr>
        <w:t xml:space="preserve"> </w:t>
      </w:r>
      <w:r>
        <w:rPr>
          <w:rFonts w:ascii="Verdana" w:hAnsi="Verdana"/>
        </w:rPr>
        <w:t>kteří</w:t>
      </w:r>
      <w:r>
        <w:rPr>
          <w:rFonts w:ascii="Verdana" w:hAnsi="Verdana"/>
          <w:spacing w:val="-14"/>
        </w:rPr>
        <w:t xml:space="preserve"> </w:t>
      </w:r>
      <w:r>
        <w:rPr>
          <w:rFonts w:ascii="Verdana" w:hAnsi="Verdana"/>
        </w:rPr>
        <w:t>mohou</w:t>
      </w:r>
      <w:r>
        <w:rPr>
          <w:rFonts w:ascii="Verdana" w:hAnsi="Verdana"/>
          <w:spacing w:val="-17"/>
        </w:rPr>
        <w:t xml:space="preserve"> </w:t>
      </w:r>
      <w:r>
        <w:rPr>
          <w:rFonts w:ascii="Verdana" w:hAnsi="Verdana"/>
        </w:rPr>
        <w:t>vstupovat</w:t>
      </w:r>
      <w:r>
        <w:rPr>
          <w:rFonts w:ascii="Verdana" w:hAnsi="Verdana"/>
          <w:spacing w:val="-14"/>
        </w:rPr>
        <w:t xml:space="preserve"> </w:t>
      </w:r>
      <w:r>
        <w:rPr>
          <w:rFonts w:ascii="Verdana" w:hAnsi="Verdana"/>
        </w:rPr>
        <w:t>do</w:t>
      </w:r>
      <w:r>
        <w:rPr>
          <w:rFonts w:ascii="Verdana" w:hAnsi="Verdana"/>
          <w:spacing w:val="-13"/>
        </w:rPr>
        <w:t xml:space="preserve"> </w:t>
      </w:r>
      <w:r>
        <w:rPr>
          <w:rFonts w:ascii="Verdana" w:hAnsi="Verdana"/>
        </w:rPr>
        <w:t>vymezených</w:t>
      </w:r>
      <w:r>
        <w:rPr>
          <w:rFonts w:ascii="Verdana" w:hAnsi="Verdana"/>
          <w:spacing w:val="-14"/>
        </w:rPr>
        <w:t xml:space="preserve"> </w:t>
      </w:r>
      <w:r>
        <w:rPr>
          <w:rFonts w:ascii="Verdana" w:hAnsi="Verdana"/>
        </w:rPr>
        <w:t>prostor</w:t>
      </w:r>
      <w:r>
        <w:rPr>
          <w:rFonts w:ascii="Verdana" w:hAnsi="Verdana"/>
          <w:spacing w:val="-14"/>
        </w:rPr>
        <w:t xml:space="preserve"> </w:t>
      </w:r>
      <w:r>
        <w:rPr>
          <w:rFonts w:ascii="Verdana" w:hAnsi="Verdana"/>
        </w:rPr>
        <w:t xml:space="preserve">DC </w:t>
      </w:r>
      <w:r>
        <w:rPr>
          <w:rFonts w:ascii="Verdana" w:hAnsi="Verdana"/>
          <w:spacing w:val="-2"/>
        </w:rPr>
        <w:t>samostatně.</w:t>
      </w:r>
    </w:p>
    <w:p w14:paraId="2642601E" w14:textId="77777777" w:rsidR="002B75C0" w:rsidRDefault="00000000">
      <w:pPr>
        <w:pStyle w:val="Zkladntext"/>
        <w:spacing w:before="120"/>
        <w:ind w:left="686" w:right="270"/>
        <w:jc w:val="both"/>
        <w:rPr>
          <w:rFonts w:ascii="Verdana" w:hAnsi="Verdana"/>
        </w:rPr>
      </w:pPr>
      <w:r>
        <w:rPr>
          <w:rFonts w:ascii="Verdana" w:hAnsi="Verdana"/>
        </w:rPr>
        <w:t>Návštěvník uvedený v dokumentu „Autorizační seznam” je oprávněn přivést</w:t>
      </w:r>
      <w:r>
        <w:rPr>
          <w:rFonts w:ascii="Verdana" w:hAnsi="Verdana"/>
          <w:spacing w:val="40"/>
        </w:rPr>
        <w:t xml:space="preserve"> </w:t>
      </w:r>
      <w:r>
        <w:rPr>
          <w:rFonts w:ascii="Verdana" w:hAnsi="Verdana"/>
        </w:rPr>
        <w:t>do DC hosta. Návštěvník musí hosta stále doprovázet a je odpovědný za to, že zajistí,</w:t>
      </w:r>
      <w:r>
        <w:rPr>
          <w:rFonts w:ascii="Verdana" w:hAnsi="Verdana"/>
          <w:spacing w:val="28"/>
        </w:rPr>
        <w:t xml:space="preserve"> </w:t>
      </w:r>
      <w:r>
        <w:rPr>
          <w:rFonts w:ascii="Verdana" w:hAnsi="Verdana"/>
        </w:rPr>
        <w:t>aby</w:t>
      </w:r>
      <w:r>
        <w:rPr>
          <w:rFonts w:ascii="Verdana" w:hAnsi="Verdana"/>
          <w:spacing w:val="28"/>
        </w:rPr>
        <w:t xml:space="preserve"> </w:t>
      </w:r>
      <w:r>
        <w:rPr>
          <w:rFonts w:ascii="Verdana" w:hAnsi="Verdana"/>
        </w:rPr>
        <w:t>se</w:t>
      </w:r>
      <w:r>
        <w:rPr>
          <w:rFonts w:ascii="Verdana" w:hAnsi="Verdana"/>
          <w:spacing w:val="32"/>
        </w:rPr>
        <w:t xml:space="preserve"> </w:t>
      </w:r>
      <w:r>
        <w:rPr>
          <w:rFonts w:ascii="Verdana" w:hAnsi="Verdana"/>
        </w:rPr>
        <w:t>host</w:t>
      </w:r>
      <w:r>
        <w:rPr>
          <w:rFonts w:ascii="Verdana" w:hAnsi="Verdana"/>
          <w:spacing w:val="29"/>
        </w:rPr>
        <w:t xml:space="preserve"> </w:t>
      </w:r>
      <w:r>
        <w:rPr>
          <w:rFonts w:ascii="Verdana" w:hAnsi="Verdana"/>
        </w:rPr>
        <w:t>choval</w:t>
      </w:r>
      <w:r>
        <w:rPr>
          <w:rFonts w:ascii="Verdana" w:hAnsi="Verdana"/>
          <w:spacing w:val="27"/>
        </w:rPr>
        <w:t xml:space="preserve"> </w:t>
      </w:r>
      <w:r>
        <w:rPr>
          <w:rFonts w:ascii="Verdana" w:hAnsi="Verdana"/>
        </w:rPr>
        <w:t>v</w:t>
      </w:r>
      <w:r>
        <w:rPr>
          <w:rFonts w:ascii="Verdana" w:hAnsi="Verdana"/>
          <w:spacing w:val="-2"/>
        </w:rPr>
        <w:t xml:space="preserve"> </w:t>
      </w:r>
      <w:r>
        <w:rPr>
          <w:rFonts w:ascii="Verdana" w:hAnsi="Verdana"/>
        </w:rPr>
        <w:t>souladu</w:t>
      </w:r>
      <w:r>
        <w:rPr>
          <w:rFonts w:ascii="Verdana" w:hAnsi="Verdana"/>
          <w:spacing w:val="29"/>
        </w:rPr>
        <w:t xml:space="preserve"> </w:t>
      </w:r>
      <w:r>
        <w:rPr>
          <w:rFonts w:ascii="Verdana" w:hAnsi="Verdana"/>
        </w:rPr>
        <w:t>s tímto</w:t>
      </w:r>
      <w:r>
        <w:rPr>
          <w:rFonts w:ascii="Verdana" w:hAnsi="Verdana"/>
          <w:spacing w:val="32"/>
        </w:rPr>
        <w:t xml:space="preserve"> </w:t>
      </w:r>
      <w:r>
        <w:rPr>
          <w:rFonts w:ascii="Verdana" w:hAnsi="Verdana"/>
        </w:rPr>
        <w:t>provozním</w:t>
      </w:r>
      <w:r>
        <w:rPr>
          <w:rFonts w:ascii="Verdana" w:hAnsi="Verdana"/>
          <w:spacing w:val="31"/>
        </w:rPr>
        <w:t xml:space="preserve"> </w:t>
      </w:r>
      <w:r>
        <w:rPr>
          <w:rFonts w:ascii="Verdana" w:hAnsi="Verdana"/>
        </w:rPr>
        <w:t>řádem pro</w:t>
      </w:r>
      <w:r>
        <w:rPr>
          <w:rFonts w:ascii="Verdana" w:hAnsi="Verdana"/>
          <w:spacing w:val="-20"/>
        </w:rPr>
        <w:t xml:space="preserve"> </w:t>
      </w:r>
      <w:r>
        <w:rPr>
          <w:rFonts w:ascii="Verdana" w:hAnsi="Verdana"/>
        </w:rPr>
        <w:t>návštěvníky a plnil všechny povinnosti stanovené tímto provozním řádem pro</w:t>
      </w:r>
      <w:r>
        <w:rPr>
          <w:rFonts w:ascii="Verdana" w:hAnsi="Verdana"/>
          <w:spacing w:val="-14"/>
        </w:rPr>
        <w:t xml:space="preserve"> </w:t>
      </w:r>
      <w:r>
        <w:rPr>
          <w:rFonts w:ascii="Verdana" w:hAnsi="Verdana"/>
        </w:rPr>
        <w:t>návštěvníky.</w:t>
      </w:r>
    </w:p>
    <w:p w14:paraId="5B6E2C5F" w14:textId="77777777" w:rsidR="002B75C0" w:rsidRDefault="00000000">
      <w:pPr>
        <w:pStyle w:val="Odstavecseseznamem"/>
        <w:numPr>
          <w:ilvl w:val="0"/>
          <w:numId w:val="28"/>
        </w:numPr>
        <w:tabs>
          <w:tab w:val="left" w:pos="680"/>
          <w:tab w:val="left" w:pos="682"/>
        </w:tabs>
        <w:spacing w:before="121"/>
        <w:ind w:left="682" w:right="268"/>
        <w:jc w:val="both"/>
        <w:rPr>
          <w:rFonts w:ascii="Verdana" w:hAnsi="Verdana"/>
        </w:rPr>
      </w:pPr>
      <w:r>
        <w:rPr>
          <w:rFonts w:ascii="Verdana" w:hAnsi="Verdana"/>
        </w:rPr>
        <w:t>Do DC bude návštěvníkovi bez přiděleného vstupního identifikačního průkazu umožněn vstup pouze po předložení platného průkazu totožnosti, zpravidla občanského průkazu nebo cestovního pasu.</w:t>
      </w:r>
    </w:p>
    <w:p w14:paraId="2CA931AC" w14:textId="77777777" w:rsidR="002B75C0" w:rsidRDefault="00000000">
      <w:pPr>
        <w:pStyle w:val="Odstavecseseznamem"/>
        <w:numPr>
          <w:ilvl w:val="0"/>
          <w:numId w:val="28"/>
        </w:numPr>
        <w:tabs>
          <w:tab w:val="left" w:pos="679"/>
          <w:tab w:val="left" w:pos="681"/>
        </w:tabs>
        <w:ind w:right="262"/>
        <w:jc w:val="both"/>
        <w:rPr>
          <w:rFonts w:ascii="Verdana" w:hAnsi="Verdana"/>
        </w:rPr>
      </w:pPr>
      <w:r>
        <w:rPr>
          <w:rFonts w:ascii="Verdana" w:hAnsi="Verdana"/>
        </w:rPr>
        <w:t>Vstup do DC bude návštěvníkovi umožněn pouze v oprávněných případech a</w:t>
      </w:r>
      <w:r>
        <w:rPr>
          <w:rFonts w:ascii="Verdana" w:hAnsi="Verdana"/>
          <w:spacing w:val="-6"/>
        </w:rPr>
        <w:t xml:space="preserve"> </w:t>
      </w:r>
      <w:r>
        <w:rPr>
          <w:rFonts w:ascii="Verdana" w:hAnsi="Verdana"/>
        </w:rPr>
        <w:t>jen na nezbytně nutnou dobu.</w:t>
      </w:r>
    </w:p>
    <w:p w14:paraId="71E3624E" w14:textId="77777777" w:rsidR="002B75C0" w:rsidRDefault="00000000">
      <w:pPr>
        <w:pStyle w:val="Odstavecseseznamem"/>
        <w:numPr>
          <w:ilvl w:val="0"/>
          <w:numId w:val="28"/>
        </w:numPr>
        <w:tabs>
          <w:tab w:val="left" w:pos="679"/>
          <w:tab w:val="left" w:pos="681"/>
        </w:tabs>
        <w:ind w:right="261"/>
        <w:jc w:val="both"/>
        <w:rPr>
          <w:rFonts w:ascii="Verdana" w:hAnsi="Verdana"/>
        </w:rPr>
      </w:pPr>
      <w:r>
        <w:rPr>
          <w:rFonts w:ascii="Verdana" w:hAnsi="Verdana"/>
        </w:rPr>
        <w:t>Pro běžné servisní zásahy a pravidelné činnosti jsou návštěvníci povinni přednostně</w:t>
      </w:r>
      <w:r>
        <w:rPr>
          <w:rFonts w:ascii="Verdana" w:hAnsi="Verdana"/>
          <w:spacing w:val="-20"/>
        </w:rPr>
        <w:t xml:space="preserve"> </w:t>
      </w:r>
      <w:r>
        <w:rPr>
          <w:rFonts w:ascii="Verdana" w:hAnsi="Verdana"/>
        </w:rPr>
        <w:t>využívat</w:t>
      </w:r>
      <w:r>
        <w:rPr>
          <w:rFonts w:ascii="Verdana" w:hAnsi="Verdana"/>
          <w:spacing w:val="-19"/>
        </w:rPr>
        <w:t xml:space="preserve"> </w:t>
      </w:r>
      <w:r>
        <w:rPr>
          <w:rFonts w:ascii="Verdana" w:hAnsi="Verdana"/>
        </w:rPr>
        <w:t>pracovní</w:t>
      </w:r>
      <w:r>
        <w:rPr>
          <w:rFonts w:ascii="Verdana" w:hAnsi="Verdana"/>
          <w:spacing w:val="-19"/>
        </w:rPr>
        <w:t xml:space="preserve"> </w:t>
      </w:r>
      <w:r>
        <w:rPr>
          <w:rFonts w:ascii="Verdana" w:hAnsi="Verdana"/>
        </w:rPr>
        <w:t>dny</w:t>
      </w:r>
      <w:r>
        <w:rPr>
          <w:rFonts w:ascii="Verdana" w:hAnsi="Verdana"/>
          <w:spacing w:val="-20"/>
        </w:rPr>
        <w:t xml:space="preserve"> </w:t>
      </w:r>
      <w:r>
        <w:rPr>
          <w:rFonts w:ascii="Verdana" w:hAnsi="Verdana"/>
        </w:rPr>
        <w:t>v</w:t>
      </w:r>
      <w:r>
        <w:rPr>
          <w:rFonts w:ascii="Verdana" w:hAnsi="Verdana"/>
          <w:spacing w:val="-19"/>
        </w:rPr>
        <w:t xml:space="preserve"> </w:t>
      </w:r>
      <w:r>
        <w:rPr>
          <w:rFonts w:ascii="Verdana" w:hAnsi="Verdana"/>
        </w:rPr>
        <w:t>době</w:t>
      </w:r>
      <w:r>
        <w:rPr>
          <w:rFonts w:ascii="Verdana" w:hAnsi="Verdana"/>
          <w:spacing w:val="-20"/>
        </w:rPr>
        <w:t xml:space="preserve"> </w:t>
      </w:r>
      <w:r>
        <w:rPr>
          <w:rFonts w:ascii="Verdana" w:hAnsi="Verdana"/>
        </w:rPr>
        <w:t>od</w:t>
      </w:r>
      <w:r>
        <w:rPr>
          <w:rFonts w:ascii="Verdana" w:hAnsi="Verdana"/>
          <w:spacing w:val="-19"/>
        </w:rPr>
        <w:t xml:space="preserve"> </w:t>
      </w:r>
      <w:r>
        <w:rPr>
          <w:rFonts w:ascii="Verdana" w:hAnsi="Verdana"/>
        </w:rPr>
        <w:t>7:00</w:t>
      </w:r>
      <w:r>
        <w:rPr>
          <w:rFonts w:ascii="Verdana" w:hAnsi="Verdana"/>
          <w:spacing w:val="-19"/>
        </w:rPr>
        <w:t xml:space="preserve"> </w:t>
      </w:r>
      <w:r>
        <w:rPr>
          <w:rFonts w:ascii="Verdana" w:hAnsi="Verdana"/>
        </w:rPr>
        <w:t>do</w:t>
      </w:r>
      <w:r>
        <w:rPr>
          <w:rFonts w:ascii="Verdana" w:hAnsi="Verdana"/>
          <w:spacing w:val="-20"/>
        </w:rPr>
        <w:t xml:space="preserve"> </w:t>
      </w:r>
      <w:r>
        <w:rPr>
          <w:rFonts w:ascii="Verdana" w:hAnsi="Verdana"/>
        </w:rPr>
        <w:t>18:00</w:t>
      </w:r>
      <w:r>
        <w:rPr>
          <w:rFonts w:ascii="Verdana" w:hAnsi="Verdana"/>
          <w:spacing w:val="-19"/>
        </w:rPr>
        <w:t xml:space="preserve"> </w:t>
      </w:r>
      <w:r>
        <w:rPr>
          <w:rFonts w:ascii="Verdana" w:hAnsi="Verdana"/>
        </w:rPr>
        <w:t>hodin.</w:t>
      </w:r>
      <w:r>
        <w:rPr>
          <w:rFonts w:ascii="Verdana" w:hAnsi="Verdana"/>
          <w:spacing w:val="-19"/>
        </w:rPr>
        <w:t xml:space="preserve"> </w:t>
      </w:r>
      <w:r>
        <w:rPr>
          <w:rFonts w:ascii="Verdana" w:hAnsi="Verdana"/>
        </w:rPr>
        <w:t>Mimo</w:t>
      </w:r>
      <w:r>
        <w:rPr>
          <w:rFonts w:ascii="Verdana" w:hAnsi="Verdana"/>
          <w:spacing w:val="-20"/>
        </w:rPr>
        <w:t xml:space="preserve"> </w:t>
      </w:r>
      <w:r>
        <w:rPr>
          <w:rFonts w:ascii="Verdana" w:hAnsi="Verdana"/>
        </w:rPr>
        <w:t>uvedenou dobu bude návštěvníkům vstup povolen pouze v případě havarijní situace, plánované odstávky nebo s písemným souhlasem osob poskytovatele oprávněných</w:t>
      </w:r>
      <w:r>
        <w:rPr>
          <w:rFonts w:ascii="Verdana" w:hAnsi="Verdana"/>
          <w:spacing w:val="39"/>
        </w:rPr>
        <w:t xml:space="preserve"> </w:t>
      </w:r>
      <w:r>
        <w:rPr>
          <w:rFonts w:ascii="Verdana" w:hAnsi="Verdana"/>
        </w:rPr>
        <w:t>schvalovat</w:t>
      </w:r>
      <w:r>
        <w:rPr>
          <w:rFonts w:ascii="Verdana" w:hAnsi="Verdana"/>
          <w:spacing w:val="40"/>
        </w:rPr>
        <w:t xml:space="preserve"> </w:t>
      </w:r>
      <w:r>
        <w:rPr>
          <w:rFonts w:ascii="Verdana" w:hAnsi="Verdana"/>
        </w:rPr>
        <w:t>vstup</w:t>
      </w:r>
      <w:r>
        <w:rPr>
          <w:rFonts w:ascii="Verdana" w:hAnsi="Verdana"/>
          <w:spacing w:val="40"/>
        </w:rPr>
        <w:t xml:space="preserve"> </w:t>
      </w:r>
      <w:r>
        <w:rPr>
          <w:rFonts w:ascii="Verdana" w:hAnsi="Verdana"/>
        </w:rPr>
        <w:t>do</w:t>
      </w:r>
      <w:r>
        <w:rPr>
          <w:rFonts w:ascii="Verdana" w:hAnsi="Verdana"/>
          <w:spacing w:val="40"/>
        </w:rPr>
        <w:t xml:space="preserve"> </w:t>
      </w:r>
      <w:r>
        <w:rPr>
          <w:rFonts w:ascii="Verdana" w:hAnsi="Verdana"/>
        </w:rPr>
        <w:t>prostor DC.</w:t>
      </w:r>
      <w:r>
        <w:rPr>
          <w:rFonts w:ascii="Verdana" w:hAnsi="Verdana"/>
          <w:spacing w:val="39"/>
        </w:rPr>
        <w:t xml:space="preserve"> </w:t>
      </w:r>
      <w:r>
        <w:rPr>
          <w:rFonts w:ascii="Verdana" w:hAnsi="Verdana"/>
        </w:rPr>
        <w:t>Požadavky</w:t>
      </w:r>
      <w:r>
        <w:rPr>
          <w:rFonts w:ascii="Verdana" w:hAnsi="Verdana"/>
          <w:spacing w:val="39"/>
        </w:rPr>
        <w:t xml:space="preserve"> </w:t>
      </w:r>
      <w:r>
        <w:rPr>
          <w:rFonts w:ascii="Verdana" w:hAnsi="Verdana"/>
        </w:rPr>
        <w:t>na</w:t>
      </w:r>
      <w:r>
        <w:rPr>
          <w:rFonts w:ascii="Verdana" w:hAnsi="Verdana"/>
          <w:spacing w:val="40"/>
        </w:rPr>
        <w:t xml:space="preserve"> </w:t>
      </w:r>
      <w:r>
        <w:rPr>
          <w:rFonts w:ascii="Verdana" w:hAnsi="Verdana"/>
        </w:rPr>
        <w:t>vstup</w:t>
      </w:r>
      <w:r>
        <w:rPr>
          <w:rFonts w:ascii="Verdana" w:hAnsi="Verdana"/>
          <w:spacing w:val="39"/>
        </w:rPr>
        <w:t xml:space="preserve"> </w:t>
      </w:r>
      <w:r>
        <w:rPr>
          <w:rFonts w:ascii="Verdana" w:hAnsi="Verdana"/>
        </w:rPr>
        <w:t>do</w:t>
      </w:r>
      <w:r>
        <w:rPr>
          <w:rFonts w:ascii="Verdana" w:hAnsi="Verdana"/>
          <w:spacing w:val="40"/>
        </w:rPr>
        <w:t xml:space="preserve"> </w:t>
      </w:r>
      <w:r>
        <w:rPr>
          <w:rFonts w:ascii="Verdana" w:hAnsi="Verdana"/>
        </w:rPr>
        <w:t>prostor DC předkládají návštěvníci prostřednictvím pracoviště ostrahy.</w:t>
      </w:r>
    </w:p>
    <w:p w14:paraId="3B3F4DD6" w14:textId="77777777" w:rsidR="002B75C0" w:rsidRDefault="00000000">
      <w:pPr>
        <w:pStyle w:val="Odstavecseseznamem"/>
        <w:numPr>
          <w:ilvl w:val="0"/>
          <w:numId w:val="28"/>
        </w:numPr>
        <w:tabs>
          <w:tab w:val="left" w:pos="679"/>
          <w:tab w:val="left" w:pos="681"/>
        </w:tabs>
        <w:ind w:right="270"/>
        <w:jc w:val="both"/>
        <w:rPr>
          <w:rFonts w:ascii="Verdana" w:hAnsi="Verdana"/>
        </w:rPr>
      </w:pPr>
      <w:r>
        <w:rPr>
          <w:rFonts w:ascii="Verdana" w:hAnsi="Verdana"/>
        </w:rPr>
        <w:t>Před prvním vstupem do vymezených prostor DC je návštěvník povinen se prokazatelně seznámit s tímto provozním řádem pro návštěvníky. Toto zajistí zaměstnavatel návštěvníka.</w:t>
      </w:r>
    </w:p>
    <w:p w14:paraId="0699DC31" w14:textId="77777777" w:rsidR="002B75C0" w:rsidRDefault="00000000">
      <w:pPr>
        <w:pStyle w:val="Odstavecseseznamem"/>
        <w:numPr>
          <w:ilvl w:val="0"/>
          <w:numId w:val="28"/>
        </w:numPr>
        <w:tabs>
          <w:tab w:val="left" w:pos="682"/>
          <w:tab w:val="left" w:pos="685"/>
        </w:tabs>
        <w:spacing w:before="119"/>
        <w:ind w:left="685" w:right="266" w:hanging="428"/>
        <w:jc w:val="both"/>
        <w:rPr>
          <w:rFonts w:ascii="Verdana" w:hAnsi="Verdana"/>
        </w:rPr>
      </w:pPr>
      <w:r>
        <w:rPr>
          <w:rFonts w:ascii="Verdana" w:hAnsi="Verdana"/>
        </w:rPr>
        <w:t xml:space="preserve">Vstup návštěvníků do DC pod vlivem alkoholu nebo jiných návykových látek je </w:t>
      </w:r>
      <w:r>
        <w:rPr>
          <w:rFonts w:ascii="Verdana" w:hAnsi="Verdana"/>
          <w:spacing w:val="-2"/>
        </w:rPr>
        <w:t>zakázán.</w:t>
      </w:r>
    </w:p>
    <w:p w14:paraId="57A10849" w14:textId="77777777" w:rsidR="002B75C0" w:rsidRDefault="00000000">
      <w:pPr>
        <w:pStyle w:val="Zkladntext"/>
        <w:spacing w:before="3"/>
        <w:ind w:left="686" w:right="261" w:hanging="1"/>
        <w:jc w:val="both"/>
        <w:rPr>
          <w:rFonts w:ascii="Verdana" w:hAnsi="Verdana"/>
        </w:rPr>
      </w:pPr>
      <w:r>
        <w:rPr>
          <w:rFonts w:ascii="Verdana" w:hAnsi="Verdana"/>
        </w:rPr>
        <w:t>Pokud se zaměstnanec ostrahy Státní pokladny Centra sdílených služeb, s. p. (dále jen „zaměstnanec ostrahy″) důvodně domnívá, že návštěvník jeví známky požití alkoholu či jiných návykových látek, je oprávněn provést</w:t>
      </w:r>
      <w:r>
        <w:rPr>
          <w:rFonts w:ascii="Verdana" w:hAnsi="Verdana"/>
          <w:spacing w:val="40"/>
        </w:rPr>
        <w:t xml:space="preserve"> </w:t>
      </w:r>
      <w:r>
        <w:rPr>
          <w:rFonts w:ascii="Verdana" w:hAnsi="Verdana"/>
        </w:rPr>
        <w:t>orientační dechovou</w:t>
      </w:r>
      <w:r>
        <w:rPr>
          <w:rFonts w:ascii="Verdana" w:hAnsi="Verdana"/>
          <w:spacing w:val="-8"/>
        </w:rPr>
        <w:t xml:space="preserve"> </w:t>
      </w:r>
      <w:r>
        <w:rPr>
          <w:rFonts w:ascii="Verdana" w:hAnsi="Verdana"/>
        </w:rPr>
        <w:t>zkoušku.</w:t>
      </w:r>
      <w:r>
        <w:rPr>
          <w:rFonts w:ascii="Verdana" w:hAnsi="Verdana"/>
          <w:spacing w:val="-6"/>
        </w:rPr>
        <w:t xml:space="preserve"> </w:t>
      </w:r>
      <w:r>
        <w:rPr>
          <w:rFonts w:ascii="Verdana" w:hAnsi="Verdana"/>
        </w:rPr>
        <w:t>Návštěvník</w:t>
      </w:r>
      <w:r>
        <w:rPr>
          <w:rFonts w:ascii="Verdana" w:hAnsi="Verdana"/>
          <w:spacing w:val="-9"/>
        </w:rPr>
        <w:t xml:space="preserve"> </w:t>
      </w:r>
      <w:r>
        <w:rPr>
          <w:rFonts w:ascii="Verdana" w:hAnsi="Verdana"/>
        </w:rPr>
        <w:t>je</w:t>
      </w:r>
      <w:r>
        <w:rPr>
          <w:rFonts w:ascii="Verdana" w:hAnsi="Verdana"/>
          <w:spacing w:val="-7"/>
        </w:rPr>
        <w:t xml:space="preserve"> </w:t>
      </w:r>
      <w:r>
        <w:rPr>
          <w:rFonts w:ascii="Verdana" w:hAnsi="Verdana"/>
        </w:rPr>
        <w:t>povinen</w:t>
      </w:r>
      <w:r>
        <w:rPr>
          <w:rFonts w:ascii="Verdana" w:hAnsi="Verdana"/>
          <w:spacing w:val="-10"/>
        </w:rPr>
        <w:t xml:space="preserve"> </w:t>
      </w:r>
      <w:r>
        <w:rPr>
          <w:rFonts w:ascii="Verdana" w:hAnsi="Verdana"/>
        </w:rPr>
        <w:t>provedení</w:t>
      </w:r>
      <w:r>
        <w:rPr>
          <w:rFonts w:ascii="Verdana" w:hAnsi="Verdana"/>
          <w:spacing w:val="-8"/>
        </w:rPr>
        <w:t xml:space="preserve"> </w:t>
      </w:r>
      <w:r>
        <w:rPr>
          <w:rFonts w:ascii="Verdana" w:hAnsi="Verdana"/>
        </w:rPr>
        <w:t>orientační</w:t>
      </w:r>
      <w:r>
        <w:rPr>
          <w:rFonts w:ascii="Verdana" w:hAnsi="Verdana"/>
          <w:spacing w:val="40"/>
        </w:rPr>
        <w:t xml:space="preserve"> </w:t>
      </w:r>
      <w:r>
        <w:rPr>
          <w:rFonts w:ascii="Verdana" w:hAnsi="Verdana"/>
        </w:rPr>
        <w:t>dechové</w:t>
      </w:r>
      <w:r>
        <w:rPr>
          <w:rFonts w:ascii="Verdana" w:hAnsi="Verdana"/>
          <w:spacing w:val="-7"/>
        </w:rPr>
        <w:t xml:space="preserve"> </w:t>
      </w:r>
      <w:r>
        <w:rPr>
          <w:rFonts w:ascii="Verdana" w:hAnsi="Verdana"/>
        </w:rPr>
        <w:t>zkoušky strpět</w:t>
      </w:r>
      <w:r>
        <w:rPr>
          <w:rFonts w:ascii="Verdana" w:hAnsi="Verdana"/>
          <w:spacing w:val="-20"/>
        </w:rPr>
        <w:t xml:space="preserve"> </w:t>
      </w:r>
      <w:r>
        <w:rPr>
          <w:rFonts w:ascii="Verdana" w:hAnsi="Verdana"/>
        </w:rPr>
        <w:t>z</w:t>
      </w:r>
      <w:r>
        <w:rPr>
          <w:rFonts w:ascii="Verdana" w:hAnsi="Verdana"/>
          <w:spacing w:val="-10"/>
        </w:rPr>
        <w:t xml:space="preserve"> </w:t>
      </w:r>
      <w:r>
        <w:rPr>
          <w:rFonts w:ascii="Verdana" w:hAnsi="Verdana"/>
        </w:rPr>
        <w:t>důvodu</w:t>
      </w:r>
      <w:r>
        <w:rPr>
          <w:rFonts w:ascii="Verdana" w:hAnsi="Verdana"/>
          <w:spacing w:val="-4"/>
        </w:rPr>
        <w:t xml:space="preserve"> </w:t>
      </w:r>
      <w:r>
        <w:rPr>
          <w:rFonts w:ascii="Verdana" w:hAnsi="Verdana"/>
        </w:rPr>
        <w:t>zajištění</w:t>
      </w:r>
      <w:r>
        <w:rPr>
          <w:rFonts w:ascii="Verdana" w:hAnsi="Verdana"/>
          <w:spacing w:val="-6"/>
        </w:rPr>
        <w:t xml:space="preserve"> </w:t>
      </w:r>
      <w:r>
        <w:rPr>
          <w:rFonts w:ascii="Verdana" w:hAnsi="Verdana"/>
        </w:rPr>
        <w:t>ochrany</w:t>
      </w:r>
      <w:r>
        <w:rPr>
          <w:rFonts w:ascii="Verdana" w:hAnsi="Verdana"/>
          <w:spacing w:val="-6"/>
        </w:rPr>
        <w:t xml:space="preserve"> </w:t>
      </w:r>
      <w:r>
        <w:rPr>
          <w:rFonts w:ascii="Verdana" w:hAnsi="Verdana"/>
        </w:rPr>
        <w:t>majetku</w:t>
      </w:r>
      <w:r>
        <w:rPr>
          <w:rFonts w:ascii="Verdana" w:hAnsi="Verdana"/>
          <w:spacing w:val="-6"/>
        </w:rPr>
        <w:t xml:space="preserve"> </w:t>
      </w:r>
      <w:r>
        <w:rPr>
          <w:rFonts w:ascii="Verdana" w:hAnsi="Verdana"/>
        </w:rPr>
        <w:t>a</w:t>
      </w:r>
      <w:r>
        <w:rPr>
          <w:rFonts w:ascii="Verdana" w:hAnsi="Verdana"/>
          <w:spacing w:val="-6"/>
        </w:rPr>
        <w:t xml:space="preserve"> </w:t>
      </w:r>
      <w:r>
        <w:rPr>
          <w:rFonts w:ascii="Verdana" w:hAnsi="Verdana"/>
        </w:rPr>
        <w:t>zájmů</w:t>
      </w:r>
      <w:r>
        <w:rPr>
          <w:rFonts w:ascii="Verdana" w:hAnsi="Verdana"/>
          <w:spacing w:val="-6"/>
        </w:rPr>
        <w:t xml:space="preserve"> </w:t>
      </w:r>
      <w:r>
        <w:rPr>
          <w:rFonts w:ascii="Verdana" w:hAnsi="Verdana"/>
        </w:rPr>
        <w:t>SPCSS</w:t>
      </w:r>
      <w:r>
        <w:rPr>
          <w:rFonts w:ascii="Verdana" w:hAnsi="Verdana"/>
          <w:spacing w:val="-5"/>
        </w:rPr>
        <w:t xml:space="preserve"> </w:t>
      </w:r>
      <w:r>
        <w:rPr>
          <w:rFonts w:ascii="Verdana" w:hAnsi="Verdana"/>
        </w:rPr>
        <w:t>a</w:t>
      </w:r>
      <w:r>
        <w:rPr>
          <w:rFonts w:ascii="Verdana" w:hAnsi="Verdana"/>
          <w:spacing w:val="-20"/>
        </w:rPr>
        <w:t xml:space="preserve"> </w:t>
      </w:r>
      <w:r>
        <w:rPr>
          <w:rFonts w:ascii="Verdana" w:hAnsi="Verdana"/>
        </w:rPr>
        <w:t>zákazníka.</w:t>
      </w:r>
      <w:r>
        <w:rPr>
          <w:rFonts w:ascii="Verdana" w:hAnsi="Verdana"/>
          <w:spacing w:val="-3"/>
        </w:rPr>
        <w:t xml:space="preserve"> </w:t>
      </w:r>
      <w:r>
        <w:rPr>
          <w:rFonts w:ascii="Verdana" w:hAnsi="Verdana"/>
        </w:rPr>
        <w:t>V</w:t>
      </w:r>
      <w:r>
        <w:rPr>
          <w:rFonts w:ascii="Verdana" w:hAnsi="Verdana"/>
          <w:spacing w:val="-5"/>
        </w:rPr>
        <w:t xml:space="preserve"> </w:t>
      </w:r>
      <w:r>
        <w:rPr>
          <w:rFonts w:ascii="Verdana" w:hAnsi="Verdana"/>
        </w:rPr>
        <w:t>případě pozitivního výsledku orientační dechové zkoušky nebude</w:t>
      </w:r>
      <w:r>
        <w:rPr>
          <w:rFonts w:ascii="Verdana" w:hAnsi="Verdana"/>
          <w:spacing w:val="40"/>
        </w:rPr>
        <w:t xml:space="preserve"> </w:t>
      </w:r>
      <w:r>
        <w:rPr>
          <w:rFonts w:ascii="Verdana" w:hAnsi="Verdana"/>
        </w:rPr>
        <w:t xml:space="preserve">návštěvník do DC </w:t>
      </w:r>
      <w:r>
        <w:rPr>
          <w:rFonts w:ascii="Verdana" w:hAnsi="Verdana"/>
          <w:spacing w:val="-2"/>
        </w:rPr>
        <w:t>vpuštěn.</w:t>
      </w:r>
    </w:p>
    <w:p w14:paraId="57C7B31B" w14:textId="77777777" w:rsidR="002B75C0" w:rsidRDefault="00000000">
      <w:pPr>
        <w:pStyle w:val="Zkladntext"/>
        <w:ind w:left="686" w:right="262"/>
        <w:jc w:val="both"/>
        <w:rPr>
          <w:rFonts w:ascii="Verdana" w:hAnsi="Verdana"/>
        </w:rPr>
      </w:pPr>
      <w:r>
        <w:rPr>
          <w:rFonts w:ascii="Verdana" w:hAnsi="Verdana"/>
        </w:rPr>
        <w:t>Návštěvník</w:t>
      </w:r>
      <w:r>
        <w:rPr>
          <w:rFonts w:ascii="Verdana" w:hAnsi="Verdana"/>
          <w:spacing w:val="-10"/>
        </w:rPr>
        <w:t xml:space="preserve"> </w:t>
      </w:r>
      <w:r>
        <w:rPr>
          <w:rFonts w:ascii="Verdana" w:hAnsi="Verdana"/>
        </w:rPr>
        <w:t>nebude</w:t>
      </w:r>
      <w:r>
        <w:rPr>
          <w:rFonts w:ascii="Verdana" w:hAnsi="Verdana"/>
          <w:spacing w:val="-9"/>
        </w:rPr>
        <w:t xml:space="preserve"> </w:t>
      </w:r>
      <w:r>
        <w:rPr>
          <w:rFonts w:ascii="Verdana" w:hAnsi="Verdana"/>
        </w:rPr>
        <w:t>do</w:t>
      </w:r>
      <w:r>
        <w:rPr>
          <w:rFonts w:ascii="Verdana" w:hAnsi="Verdana"/>
          <w:spacing w:val="-7"/>
        </w:rPr>
        <w:t xml:space="preserve"> </w:t>
      </w:r>
      <w:r>
        <w:rPr>
          <w:rFonts w:ascii="Verdana" w:hAnsi="Verdana"/>
        </w:rPr>
        <w:t>DC</w:t>
      </w:r>
      <w:r>
        <w:rPr>
          <w:rFonts w:ascii="Verdana" w:hAnsi="Verdana"/>
          <w:spacing w:val="-10"/>
        </w:rPr>
        <w:t xml:space="preserve"> </w:t>
      </w:r>
      <w:r>
        <w:rPr>
          <w:rFonts w:ascii="Verdana" w:hAnsi="Verdana"/>
        </w:rPr>
        <w:t>též</w:t>
      </w:r>
      <w:r>
        <w:rPr>
          <w:rFonts w:ascii="Verdana" w:hAnsi="Verdana"/>
          <w:spacing w:val="-9"/>
        </w:rPr>
        <w:t xml:space="preserve"> </w:t>
      </w:r>
      <w:r>
        <w:rPr>
          <w:rFonts w:ascii="Verdana" w:hAnsi="Verdana"/>
        </w:rPr>
        <w:t>vpuštěn</w:t>
      </w:r>
      <w:r>
        <w:rPr>
          <w:rFonts w:ascii="Verdana" w:hAnsi="Verdana"/>
          <w:spacing w:val="-8"/>
        </w:rPr>
        <w:t xml:space="preserve"> </w:t>
      </w:r>
      <w:r>
        <w:rPr>
          <w:rFonts w:ascii="Verdana" w:hAnsi="Verdana"/>
        </w:rPr>
        <w:t>v</w:t>
      </w:r>
      <w:r>
        <w:rPr>
          <w:rFonts w:ascii="Verdana" w:hAnsi="Verdana"/>
          <w:spacing w:val="-10"/>
        </w:rPr>
        <w:t xml:space="preserve"> </w:t>
      </w:r>
      <w:r>
        <w:rPr>
          <w:rFonts w:ascii="Verdana" w:hAnsi="Verdana"/>
        </w:rPr>
        <w:t>případě,</w:t>
      </w:r>
      <w:r>
        <w:rPr>
          <w:rFonts w:ascii="Verdana" w:hAnsi="Verdana"/>
          <w:spacing w:val="-9"/>
        </w:rPr>
        <w:t xml:space="preserve"> </w:t>
      </w:r>
      <w:r>
        <w:rPr>
          <w:rFonts w:ascii="Verdana" w:hAnsi="Verdana"/>
        </w:rPr>
        <w:t>že</w:t>
      </w:r>
      <w:r>
        <w:rPr>
          <w:rFonts w:ascii="Verdana" w:hAnsi="Verdana"/>
          <w:spacing w:val="-9"/>
        </w:rPr>
        <w:t xml:space="preserve"> </w:t>
      </w:r>
      <w:r>
        <w:rPr>
          <w:rFonts w:ascii="Verdana" w:hAnsi="Verdana"/>
        </w:rPr>
        <w:t>se</w:t>
      </w:r>
      <w:r>
        <w:rPr>
          <w:rFonts w:ascii="Verdana" w:hAnsi="Verdana"/>
          <w:spacing w:val="-9"/>
        </w:rPr>
        <w:t xml:space="preserve"> </w:t>
      </w:r>
      <w:r>
        <w:rPr>
          <w:rFonts w:ascii="Verdana" w:hAnsi="Verdana"/>
        </w:rPr>
        <w:t>odmítl</w:t>
      </w:r>
      <w:r>
        <w:rPr>
          <w:rFonts w:ascii="Verdana" w:hAnsi="Verdana"/>
          <w:spacing w:val="40"/>
        </w:rPr>
        <w:t xml:space="preserve"> </w:t>
      </w:r>
      <w:r>
        <w:rPr>
          <w:rFonts w:ascii="Verdana" w:hAnsi="Verdana"/>
        </w:rPr>
        <w:t>podrobit</w:t>
      </w:r>
      <w:r>
        <w:rPr>
          <w:rFonts w:ascii="Verdana" w:hAnsi="Verdana"/>
          <w:spacing w:val="-10"/>
        </w:rPr>
        <w:t xml:space="preserve"> </w:t>
      </w:r>
      <w:r>
        <w:rPr>
          <w:rFonts w:ascii="Verdana" w:hAnsi="Verdana"/>
        </w:rPr>
        <w:t>orientační dechové</w:t>
      </w:r>
      <w:r>
        <w:rPr>
          <w:rFonts w:ascii="Verdana" w:hAnsi="Verdana"/>
          <w:spacing w:val="40"/>
        </w:rPr>
        <w:t xml:space="preserve"> </w:t>
      </w:r>
      <w:r>
        <w:rPr>
          <w:rFonts w:ascii="Verdana" w:hAnsi="Verdana"/>
        </w:rPr>
        <w:t>zkoušce,</w:t>
      </w:r>
      <w:r>
        <w:rPr>
          <w:rFonts w:ascii="Verdana" w:hAnsi="Verdana"/>
          <w:spacing w:val="40"/>
        </w:rPr>
        <w:t xml:space="preserve"> </w:t>
      </w:r>
      <w:r>
        <w:rPr>
          <w:rFonts w:ascii="Verdana" w:hAnsi="Verdana"/>
        </w:rPr>
        <w:t>ačkoliv</w:t>
      </w:r>
      <w:r>
        <w:rPr>
          <w:rFonts w:ascii="Verdana" w:hAnsi="Verdana"/>
          <w:spacing w:val="40"/>
        </w:rPr>
        <w:t xml:space="preserve"> </w:t>
      </w:r>
      <w:r>
        <w:rPr>
          <w:rFonts w:ascii="Verdana" w:hAnsi="Verdana"/>
        </w:rPr>
        <w:t>je</w:t>
      </w:r>
      <w:r>
        <w:rPr>
          <w:rFonts w:ascii="Verdana" w:hAnsi="Verdana"/>
          <w:spacing w:val="40"/>
        </w:rPr>
        <w:t xml:space="preserve"> </w:t>
      </w:r>
      <w:r>
        <w:rPr>
          <w:rFonts w:ascii="Verdana" w:hAnsi="Verdana"/>
        </w:rPr>
        <w:t>důvodné</w:t>
      </w:r>
      <w:r>
        <w:rPr>
          <w:rFonts w:ascii="Verdana" w:hAnsi="Verdana"/>
          <w:spacing w:val="40"/>
        </w:rPr>
        <w:t xml:space="preserve"> </w:t>
      </w:r>
      <w:r>
        <w:rPr>
          <w:rFonts w:ascii="Verdana" w:hAnsi="Verdana"/>
        </w:rPr>
        <w:t>podezření,</w:t>
      </w:r>
      <w:r>
        <w:rPr>
          <w:rFonts w:ascii="Verdana" w:hAnsi="Verdana"/>
          <w:spacing w:val="40"/>
        </w:rPr>
        <w:t xml:space="preserve"> </w:t>
      </w:r>
      <w:r>
        <w:rPr>
          <w:rFonts w:ascii="Verdana" w:hAnsi="Verdana"/>
        </w:rPr>
        <w:t>že</w:t>
      </w:r>
      <w:r>
        <w:rPr>
          <w:rFonts w:ascii="Verdana" w:hAnsi="Verdana"/>
          <w:spacing w:val="40"/>
        </w:rPr>
        <w:t xml:space="preserve"> </w:t>
      </w:r>
      <w:r>
        <w:rPr>
          <w:rFonts w:ascii="Verdana" w:hAnsi="Verdana"/>
        </w:rPr>
        <w:t>je</w:t>
      </w:r>
      <w:r>
        <w:rPr>
          <w:rFonts w:ascii="Verdana" w:hAnsi="Verdana"/>
          <w:spacing w:val="40"/>
        </w:rPr>
        <w:t xml:space="preserve"> </w:t>
      </w:r>
      <w:r>
        <w:rPr>
          <w:rFonts w:ascii="Verdana" w:hAnsi="Verdana"/>
        </w:rPr>
        <w:t>pod</w:t>
      </w:r>
      <w:r>
        <w:rPr>
          <w:rFonts w:ascii="Verdana" w:hAnsi="Verdana"/>
          <w:spacing w:val="40"/>
        </w:rPr>
        <w:t xml:space="preserve"> </w:t>
      </w:r>
      <w:r>
        <w:rPr>
          <w:rFonts w:ascii="Verdana" w:hAnsi="Verdana"/>
        </w:rPr>
        <w:t>vlivem alkoholu.</w:t>
      </w:r>
    </w:p>
    <w:p w14:paraId="232F03CD" w14:textId="77777777" w:rsidR="002B75C0" w:rsidRDefault="00000000">
      <w:pPr>
        <w:pStyle w:val="Zkladntext"/>
        <w:spacing w:before="121"/>
        <w:ind w:left="686" w:right="262" w:hanging="1"/>
        <w:jc w:val="both"/>
        <w:rPr>
          <w:rFonts w:ascii="Verdana" w:hAnsi="Verdana"/>
        </w:rPr>
      </w:pPr>
      <w:r>
        <w:rPr>
          <w:rFonts w:ascii="Verdana" w:hAnsi="Verdana"/>
        </w:rPr>
        <w:t>O</w:t>
      </w:r>
      <w:r>
        <w:rPr>
          <w:rFonts w:ascii="Verdana" w:hAnsi="Verdana"/>
          <w:spacing w:val="-20"/>
        </w:rPr>
        <w:t xml:space="preserve"> </w:t>
      </w:r>
      <w:r>
        <w:rPr>
          <w:rFonts w:ascii="Verdana" w:hAnsi="Verdana"/>
        </w:rPr>
        <w:t>pozitivním</w:t>
      </w:r>
      <w:r>
        <w:rPr>
          <w:rFonts w:ascii="Verdana" w:hAnsi="Verdana"/>
          <w:spacing w:val="-19"/>
        </w:rPr>
        <w:t xml:space="preserve"> </w:t>
      </w:r>
      <w:r>
        <w:rPr>
          <w:rFonts w:ascii="Verdana" w:hAnsi="Verdana"/>
        </w:rPr>
        <w:t>výsledku</w:t>
      </w:r>
      <w:r>
        <w:rPr>
          <w:rFonts w:ascii="Verdana" w:hAnsi="Verdana"/>
          <w:spacing w:val="-19"/>
        </w:rPr>
        <w:t xml:space="preserve"> </w:t>
      </w:r>
      <w:r>
        <w:rPr>
          <w:rFonts w:ascii="Verdana" w:hAnsi="Verdana"/>
        </w:rPr>
        <w:t>dechové</w:t>
      </w:r>
      <w:r>
        <w:rPr>
          <w:rFonts w:ascii="Verdana" w:hAnsi="Verdana"/>
          <w:spacing w:val="-20"/>
        </w:rPr>
        <w:t xml:space="preserve"> </w:t>
      </w:r>
      <w:r>
        <w:rPr>
          <w:rFonts w:ascii="Verdana" w:hAnsi="Verdana"/>
        </w:rPr>
        <w:t>zkoušky</w:t>
      </w:r>
      <w:r>
        <w:rPr>
          <w:rFonts w:ascii="Verdana" w:hAnsi="Verdana"/>
          <w:spacing w:val="-19"/>
        </w:rPr>
        <w:t xml:space="preserve"> </w:t>
      </w:r>
      <w:r>
        <w:rPr>
          <w:rFonts w:ascii="Verdana" w:hAnsi="Verdana"/>
        </w:rPr>
        <w:t>a</w:t>
      </w:r>
      <w:r>
        <w:rPr>
          <w:rFonts w:ascii="Verdana" w:hAnsi="Verdana"/>
          <w:spacing w:val="-20"/>
        </w:rPr>
        <w:t xml:space="preserve"> </w:t>
      </w:r>
      <w:r>
        <w:rPr>
          <w:rFonts w:ascii="Verdana" w:hAnsi="Verdana"/>
        </w:rPr>
        <w:t>zákazu</w:t>
      </w:r>
      <w:r>
        <w:rPr>
          <w:rFonts w:ascii="Verdana" w:hAnsi="Verdana"/>
          <w:spacing w:val="-19"/>
        </w:rPr>
        <w:t xml:space="preserve"> </w:t>
      </w:r>
      <w:r>
        <w:rPr>
          <w:rFonts w:ascii="Verdana" w:hAnsi="Verdana"/>
        </w:rPr>
        <w:t>vstupu</w:t>
      </w:r>
      <w:r>
        <w:rPr>
          <w:rFonts w:ascii="Verdana" w:hAnsi="Verdana"/>
          <w:spacing w:val="-19"/>
        </w:rPr>
        <w:t xml:space="preserve"> </w:t>
      </w:r>
      <w:r>
        <w:rPr>
          <w:rFonts w:ascii="Verdana" w:hAnsi="Verdana"/>
        </w:rPr>
        <w:t>do</w:t>
      </w:r>
      <w:r>
        <w:rPr>
          <w:rFonts w:ascii="Verdana" w:hAnsi="Verdana"/>
          <w:spacing w:val="-20"/>
        </w:rPr>
        <w:t xml:space="preserve"> </w:t>
      </w:r>
      <w:r>
        <w:rPr>
          <w:rFonts w:ascii="Verdana" w:hAnsi="Verdana"/>
        </w:rPr>
        <w:t>DC</w:t>
      </w:r>
      <w:r>
        <w:rPr>
          <w:rFonts w:ascii="Verdana" w:hAnsi="Verdana"/>
          <w:spacing w:val="-19"/>
        </w:rPr>
        <w:t xml:space="preserve"> </w:t>
      </w:r>
      <w:r>
        <w:rPr>
          <w:rFonts w:ascii="Verdana" w:hAnsi="Verdana"/>
        </w:rPr>
        <w:t>bude</w:t>
      </w:r>
      <w:r>
        <w:rPr>
          <w:rFonts w:ascii="Verdana" w:hAnsi="Verdana"/>
          <w:spacing w:val="-19"/>
        </w:rPr>
        <w:t xml:space="preserve"> </w:t>
      </w:r>
      <w:r>
        <w:rPr>
          <w:rFonts w:ascii="Verdana" w:hAnsi="Verdana"/>
        </w:rPr>
        <w:t>zaměstnanec ostrahy</w:t>
      </w:r>
      <w:r>
        <w:rPr>
          <w:rFonts w:ascii="Verdana" w:hAnsi="Verdana"/>
          <w:spacing w:val="33"/>
        </w:rPr>
        <w:t xml:space="preserve"> </w:t>
      </w:r>
      <w:r>
        <w:rPr>
          <w:rFonts w:ascii="Verdana" w:hAnsi="Verdana"/>
        </w:rPr>
        <w:t>neprodleně</w:t>
      </w:r>
      <w:r>
        <w:rPr>
          <w:rFonts w:ascii="Verdana" w:hAnsi="Verdana"/>
          <w:spacing w:val="36"/>
        </w:rPr>
        <w:t xml:space="preserve"> </w:t>
      </w:r>
      <w:r>
        <w:rPr>
          <w:rFonts w:ascii="Verdana" w:hAnsi="Verdana"/>
        </w:rPr>
        <w:t>informovat</w:t>
      </w:r>
      <w:r>
        <w:rPr>
          <w:rFonts w:ascii="Verdana" w:hAnsi="Verdana"/>
          <w:spacing w:val="35"/>
        </w:rPr>
        <w:t xml:space="preserve"> </w:t>
      </w:r>
      <w:r>
        <w:rPr>
          <w:rFonts w:ascii="Verdana" w:hAnsi="Verdana"/>
        </w:rPr>
        <w:t>zmocněnce</w:t>
      </w:r>
      <w:r>
        <w:rPr>
          <w:rFonts w:ascii="Verdana" w:hAnsi="Verdana"/>
          <w:spacing w:val="35"/>
        </w:rPr>
        <w:t xml:space="preserve"> </w:t>
      </w:r>
      <w:r>
        <w:rPr>
          <w:rFonts w:ascii="Verdana" w:hAnsi="Verdana"/>
        </w:rPr>
        <w:t>pro</w:t>
      </w:r>
      <w:r>
        <w:rPr>
          <w:rFonts w:ascii="Verdana" w:hAnsi="Verdana"/>
          <w:spacing w:val="36"/>
        </w:rPr>
        <w:t xml:space="preserve"> </w:t>
      </w:r>
      <w:r>
        <w:rPr>
          <w:rFonts w:ascii="Verdana" w:hAnsi="Verdana"/>
        </w:rPr>
        <w:t>jednání</w:t>
      </w:r>
      <w:r>
        <w:rPr>
          <w:rFonts w:ascii="Verdana" w:hAnsi="Verdana"/>
          <w:spacing w:val="35"/>
        </w:rPr>
        <w:t xml:space="preserve"> </w:t>
      </w:r>
      <w:r>
        <w:rPr>
          <w:rFonts w:ascii="Verdana" w:hAnsi="Verdana"/>
        </w:rPr>
        <w:t>věcná</w:t>
      </w:r>
      <w:r>
        <w:rPr>
          <w:rFonts w:ascii="Verdana" w:hAnsi="Verdana"/>
          <w:spacing w:val="24"/>
        </w:rPr>
        <w:t xml:space="preserve">  </w:t>
      </w:r>
      <w:r>
        <w:rPr>
          <w:rFonts w:ascii="Verdana" w:hAnsi="Verdana"/>
        </w:rPr>
        <w:t>a</w:t>
      </w:r>
      <w:r>
        <w:rPr>
          <w:rFonts w:ascii="Verdana" w:hAnsi="Verdana"/>
          <w:spacing w:val="34"/>
        </w:rPr>
        <w:t xml:space="preserve"> </w:t>
      </w:r>
      <w:r>
        <w:rPr>
          <w:rFonts w:ascii="Verdana" w:hAnsi="Verdana"/>
        </w:rPr>
        <w:t>technická</w:t>
      </w:r>
      <w:r>
        <w:rPr>
          <w:rFonts w:ascii="Verdana" w:hAnsi="Verdana"/>
          <w:spacing w:val="75"/>
          <w:w w:val="150"/>
        </w:rPr>
        <w:t xml:space="preserve"> </w:t>
      </w:r>
      <w:r>
        <w:rPr>
          <w:rFonts w:ascii="Verdana" w:hAnsi="Verdana"/>
          <w:spacing w:val="-5"/>
        </w:rPr>
        <w:t>za</w:t>
      </w:r>
    </w:p>
    <w:p w14:paraId="5DB1A603" w14:textId="77777777" w:rsidR="002B75C0" w:rsidRDefault="002B75C0">
      <w:pPr>
        <w:jc w:val="both"/>
        <w:rPr>
          <w:rFonts w:ascii="Verdana" w:hAnsi="Verdana"/>
        </w:rPr>
        <w:sectPr w:rsidR="002B75C0">
          <w:pgSz w:w="11900" w:h="16820"/>
          <w:pgMar w:top="1460" w:right="800" w:bottom="1260" w:left="1160" w:header="392" w:footer="1077" w:gutter="0"/>
          <w:cols w:space="708"/>
        </w:sectPr>
      </w:pPr>
    </w:p>
    <w:p w14:paraId="033AB96E" w14:textId="77777777" w:rsidR="002B75C0" w:rsidRDefault="00000000">
      <w:pPr>
        <w:pStyle w:val="Zkladntext"/>
        <w:spacing w:before="100"/>
        <w:ind w:left="685" w:right="263" w:hanging="1"/>
        <w:jc w:val="both"/>
        <w:rPr>
          <w:rFonts w:ascii="Verdana" w:hAnsi="Verdana"/>
        </w:rPr>
      </w:pPr>
      <w:r>
        <w:rPr>
          <w:rFonts w:ascii="Verdana" w:hAnsi="Verdana"/>
        </w:rPr>
        <w:lastRenderedPageBreak/>
        <w:t>stranu dodavatele nebo zákazníka, který je uveden v příslušné smlouvě. Stejným způsobem bude zaměstnanec ostrahy postupovat i v případě, že</w:t>
      </w:r>
      <w:r>
        <w:rPr>
          <w:rFonts w:ascii="Verdana" w:hAnsi="Verdana"/>
          <w:spacing w:val="40"/>
        </w:rPr>
        <w:t xml:space="preserve"> </w:t>
      </w:r>
      <w:r>
        <w:rPr>
          <w:rFonts w:ascii="Verdana" w:hAnsi="Verdana"/>
        </w:rPr>
        <w:t>se návštěvník odmítne dechové zkoušce podrobit, ačkoliv je zde důvodné podezření, že je pod vlivem alkoholu nebo jiné návykové látky, nebo odmítne podepsat zápis o zkoušce s pozitivním výsledkem.</w:t>
      </w:r>
    </w:p>
    <w:p w14:paraId="7EE8597E" w14:textId="77777777" w:rsidR="002B75C0" w:rsidRDefault="00000000">
      <w:pPr>
        <w:pStyle w:val="Odstavecseseznamem"/>
        <w:numPr>
          <w:ilvl w:val="0"/>
          <w:numId w:val="28"/>
        </w:numPr>
        <w:tabs>
          <w:tab w:val="left" w:pos="683"/>
          <w:tab w:val="left" w:pos="686"/>
        </w:tabs>
        <w:ind w:left="686" w:right="264" w:hanging="428"/>
        <w:jc w:val="both"/>
        <w:rPr>
          <w:rFonts w:ascii="Verdana" w:hAnsi="Verdana"/>
        </w:rPr>
      </w:pPr>
      <w:r>
        <w:rPr>
          <w:rFonts w:ascii="Verdana" w:hAnsi="Verdana"/>
        </w:rPr>
        <w:t>Při opakovaném porušení provozního řádu pro návštěvníky má SPCSS právo zrušit s okamžitou platností návštěvníkovi oprávnění ke vstupu.</w:t>
      </w:r>
    </w:p>
    <w:p w14:paraId="32BE413F" w14:textId="77777777" w:rsidR="002B75C0" w:rsidRDefault="002B75C0">
      <w:pPr>
        <w:pStyle w:val="Zkladntext"/>
        <w:rPr>
          <w:rFonts w:ascii="Verdana"/>
        </w:rPr>
      </w:pPr>
    </w:p>
    <w:p w14:paraId="47D9CBDA" w14:textId="77777777" w:rsidR="002B75C0" w:rsidRDefault="002B75C0">
      <w:pPr>
        <w:pStyle w:val="Zkladntext"/>
        <w:spacing w:before="1"/>
        <w:rPr>
          <w:rFonts w:ascii="Verdana"/>
        </w:rPr>
      </w:pPr>
    </w:p>
    <w:p w14:paraId="096E4C5B" w14:textId="77777777" w:rsidR="002B75C0" w:rsidRDefault="00000000">
      <w:pPr>
        <w:pStyle w:val="Nadpis6"/>
        <w:ind w:left="425" w:right="77"/>
        <w:jc w:val="center"/>
        <w:rPr>
          <w:rFonts w:ascii="Verdana" w:hAnsi="Verdana"/>
        </w:rPr>
      </w:pPr>
      <w:r>
        <w:rPr>
          <w:rFonts w:ascii="Verdana" w:hAnsi="Verdana"/>
        </w:rPr>
        <w:t>Článek</w:t>
      </w:r>
      <w:r>
        <w:rPr>
          <w:rFonts w:ascii="Verdana" w:hAnsi="Verdana"/>
          <w:spacing w:val="-8"/>
        </w:rPr>
        <w:t xml:space="preserve"> </w:t>
      </w:r>
      <w:r>
        <w:rPr>
          <w:rFonts w:ascii="Verdana" w:hAnsi="Verdana"/>
          <w:spacing w:val="-5"/>
        </w:rPr>
        <w:t>IV.</w:t>
      </w:r>
    </w:p>
    <w:p w14:paraId="6773F096" w14:textId="77777777" w:rsidR="002B75C0" w:rsidRDefault="00000000">
      <w:pPr>
        <w:pStyle w:val="Nadpis6"/>
        <w:spacing w:before="1"/>
        <w:ind w:left="2069"/>
        <w:jc w:val="both"/>
        <w:rPr>
          <w:rFonts w:ascii="Verdana" w:hAnsi="Verdana"/>
        </w:rPr>
      </w:pPr>
      <w:r>
        <w:rPr>
          <w:rFonts w:ascii="Verdana" w:hAnsi="Verdana"/>
        </w:rPr>
        <w:t>Obecné</w:t>
      </w:r>
      <w:r>
        <w:rPr>
          <w:rFonts w:ascii="Verdana" w:hAnsi="Verdana"/>
          <w:spacing w:val="-8"/>
        </w:rPr>
        <w:t xml:space="preserve"> </w:t>
      </w:r>
      <w:r>
        <w:rPr>
          <w:rFonts w:ascii="Verdana" w:hAnsi="Verdana"/>
        </w:rPr>
        <w:t>zásady</w:t>
      </w:r>
      <w:r>
        <w:rPr>
          <w:rFonts w:ascii="Verdana" w:hAnsi="Verdana"/>
          <w:spacing w:val="-4"/>
        </w:rPr>
        <w:t xml:space="preserve"> </w:t>
      </w:r>
      <w:r>
        <w:rPr>
          <w:rFonts w:ascii="Verdana" w:hAnsi="Verdana"/>
        </w:rPr>
        <w:t>vstupu</w:t>
      </w:r>
      <w:r>
        <w:rPr>
          <w:rFonts w:ascii="Verdana" w:hAnsi="Verdana"/>
          <w:spacing w:val="-4"/>
        </w:rPr>
        <w:t xml:space="preserve"> </w:t>
      </w:r>
      <w:r>
        <w:rPr>
          <w:rFonts w:ascii="Verdana" w:hAnsi="Verdana"/>
        </w:rPr>
        <w:t>a</w:t>
      </w:r>
      <w:r>
        <w:rPr>
          <w:rFonts w:ascii="Verdana" w:hAnsi="Verdana"/>
          <w:spacing w:val="-5"/>
        </w:rPr>
        <w:t xml:space="preserve"> </w:t>
      </w:r>
      <w:r>
        <w:rPr>
          <w:rFonts w:ascii="Verdana" w:hAnsi="Verdana"/>
        </w:rPr>
        <w:t>pobytu</w:t>
      </w:r>
      <w:r>
        <w:rPr>
          <w:rFonts w:ascii="Verdana" w:hAnsi="Verdana"/>
          <w:spacing w:val="-3"/>
        </w:rPr>
        <w:t xml:space="preserve"> </w:t>
      </w:r>
      <w:r>
        <w:rPr>
          <w:rFonts w:ascii="Verdana" w:hAnsi="Verdana"/>
        </w:rPr>
        <w:t>v</w:t>
      </w:r>
      <w:r>
        <w:rPr>
          <w:rFonts w:ascii="Verdana" w:hAnsi="Verdana"/>
          <w:spacing w:val="-5"/>
        </w:rPr>
        <w:t xml:space="preserve"> </w:t>
      </w:r>
      <w:r>
        <w:rPr>
          <w:rFonts w:ascii="Verdana" w:hAnsi="Verdana"/>
        </w:rPr>
        <w:t>datovém</w:t>
      </w:r>
      <w:r>
        <w:rPr>
          <w:rFonts w:ascii="Verdana" w:hAnsi="Verdana"/>
          <w:spacing w:val="-18"/>
        </w:rPr>
        <w:t xml:space="preserve"> </w:t>
      </w:r>
      <w:r>
        <w:rPr>
          <w:rFonts w:ascii="Verdana" w:hAnsi="Verdana"/>
          <w:spacing w:val="-2"/>
        </w:rPr>
        <w:t>centru</w:t>
      </w:r>
    </w:p>
    <w:p w14:paraId="65E186CD" w14:textId="77777777" w:rsidR="002B75C0" w:rsidRDefault="00000000">
      <w:pPr>
        <w:pStyle w:val="Odstavecseseznamem"/>
        <w:numPr>
          <w:ilvl w:val="0"/>
          <w:numId w:val="27"/>
        </w:numPr>
        <w:tabs>
          <w:tab w:val="left" w:pos="680"/>
          <w:tab w:val="left" w:pos="682"/>
        </w:tabs>
        <w:spacing w:before="119"/>
        <w:ind w:right="261"/>
        <w:jc w:val="both"/>
        <w:rPr>
          <w:rFonts w:ascii="Verdana" w:hAnsi="Verdana"/>
        </w:rPr>
      </w:pPr>
      <w:r>
        <w:rPr>
          <w:rFonts w:ascii="Verdana" w:hAnsi="Verdana"/>
        </w:rPr>
        <w:t>Návštěvník, který vstupuje do vymezených prostor DC, je povinen řídit se bezpečnostními předpisy platnými v České republice pro práci v obdobných prostorách.</w:t>
      </w:r>
      <w:r>
        <w:rPr>
          <w:rFonts w:ascii="Verdana" w:hAnsi="Verdana"/>
          <w:spacing w:val="-7"/>
        </w:rPr>
        <w:t xml:space="preserve"> </w:t>
      </w:r>
      <w:r>
        <w:rPr>
          <w:rFonts w:ascii="Verdana" w:hAnsi="Verdana"/>
        </w:rPr>
        <w:t>Jedná</w:t>
      </w:r>
      <w:r>
        <w:rPr>
          <w:rFonts w:ascii="Verdana" w:hAnsi="Verdana"/>
          <w:spacing w:val="-6"/>
        </w:rPr>
        <w:t xml:space="preserve"> </w:t>
      </w:r>
      <w:r>
        <w:rPr>
          <w:rFonts w:ascii="Verdana" w:hAnsi="Verdana"/>
        </w:rPr>
        <w:t>se</w:t>
      </w:r>
      <w:r>
        <w:rPr>
          <w:rFonts w:ascii="Verdana" w:hAnsi="Verdana"/>
          <w:spacing w:val="-7"/>
        </w:rPr>
        <w:t xml:space="preserve"> </w:t>
      </w:r>
      <w:r>
        <w:rPr>
          <w:rFonts w:ascii="Verdana" w:hAnsi="Verdana"/>
        </w:rPr>
        <w:t>zejména</w:t>
      </w:r>
      <w:r>
        <w:rPr>
          <w:rFonts w:ascii="Verdana" w:hAnsi="Verdana"/>
          <w:spacing w:val="-6"/>
        </w:rPr>
        <w:t xml:space="preserve"> </w:t>
      </w:r>
      <w:r>
        <w:rPr>
          <w:rFonts w:ascii="Verdana" w:hAnsi="Verdana"/>
        </w:rPr>
        <w:t>o</w:t>
      </w:r>
      <w:r>
        <w:rPr>
          <w:rFonts w:ascii="Verdana" w:hAnsi="Verdana"/>
          <w:spacing w:val="-5"/>
        </w:rPr>
        <w:t xml:space="preserve"> </w:t>
      </w:r>
      <w:r>
        <w:rPr>
          <w:rFonts w:ascii="Verdana" w:hAnsi="Verdana"/>
        </w:rPr>
        <w:t>vyhlášku</w:t>
      </w:r>
      <w:r>
        <w:rPr>
          <w:rFonts w:ascii="Verdana" w:hAnsi="Verdana"/>
          <w:spacing w:val="-6"/>
        </w:rPr>
        <w:t xml:space="preserve"> </w:t>
      </w:r>
      <w:r>
        <w:rPr>
          <w:rFonts w:ascii="Verdana" w:hAnsi="Verdana"/>
        </w:rPr>
        <w:t>č.</w:t>
      </w:r>
      <w:r>
        <w:rPr>
          <w:rFonts w:ascii="Verdana" w:hAnsi="Verdana"/>
          <w:spacing w:val="-7"/>
        </w:rPr>
        <w:t xml:space="preserve"> </w:t>
      </w:r>
      <w:r>
        <w:rPr>
          <w:rFonts w:ascii="Verdana" w:hAnsi="Verdana"/>
        </w:rPr>
        <w:t>50/1978</w:t>
      </w:r>
      <w:r>
        <w:rPr>
          <w:rFonts w:ascii="Verdana" w:hAnsi="Verdana"/>
          <w:spacing w:val="-7"/>
        </w:rPr>
        <w:t xml:space="preserve"> </w:t>
      </w:r>
      <w:r>
        <w:rPr>
          <w:rFonts w:ascii="Verdana" w:hAnsi="Verdana"/>
        </w:rPr>
        <w:t>Sb.,</w:t>
      </w:r>
      <w:r>
        <w:rPr>
          <w:rFonts w:ascii="Verdana" w:hAnsi="Verdana"/>
          <w:spacing w:val="-7"/>
        </w:rPr>
        <w:t xml:space="preserve"> </w:t>
      </w:r>
      <w:r>
        <w:rPr>
          <w:rFonts w:ascii="Verdana" w:hAnsi="Verdana"/>
        </w:rPr>
        <w:t>o</w:t>
      </w:r>
      <w:r>
        <w:rPr>
          <w:rFonts w:ascii="Verdana" w:hAnsi="Verdana"/>
          <w:spacing w:val="40"/>
        </w:rPr>
        <w:t xml:space="preserve"> </w:t>
      </w:r>
      <w:r>
        <w:rPr>
          <w:rFonts w:ascii="Verdana" w:hAnsi="Verdana"/>
        </w:rPr>
        <w:t>odborné</w:t>
      </w:r>
      <w:r>
        <w:rPr>
          <w:rFonts w:ascii="Verdana" w:hAnsi="Verdana"/>
          <w:spacing w:val="-5"/>
        </w:rPr>
        <w:t xml:space="preserve"> </w:t>
      </w:r>
      <w:r>
        <w:rPr>
          <w:rFonts w:ascii="Verdana" w:hAnsi="Verdana"/>
        </w:rPr>
        <w:t>způsobilosti v elektrotechnice ve znění pozdějších předpisů.</w:t>
      </w:r>
    </w:p>
    <w:p w14:paraId="17FD5E49" w14:textId="77777777" w:rsidR="002B75C0" w:rsidRDefault="00000000">
      <w:pPr>
        <w:pStyle w:val="Odstavecseseznamem"/>
        <w:numPr>
          <w:ilvl w:val="0"/>
          <w:numId w:val="27"/>
        </w:numPr>
        <w:tabs>
          <w:tab w:val="left" w:pos="684"/>
          <w:tab w:val="left" w:pos="687"/>
        </w:tabs>
        <w:spacing w:before="121"/>
        <w:ind w:left="687" w:right="264" w:hanging="426"/>
        <w:jc w:val="both"/>
        <w:rPr>
          <w:rFonts w:ascii="Verdana" w:hAnsi="Verdana"/>
        </w:rPr>
      </w:pPr>
      <w:r>
        <w:rPr>
          <w:rFonts w:ascii="Verdana" w:hAnsi="Verdana"/>
        </w:rPr>
        <w:t>Minimálně</w:t>
      </w:r>
      <w:r>
        <w:rPr>
          <w:rFonts w:ascii="Verdana" w:hAnsi="Verdana"/>
          <w:spacing w:val="40"/>
        </w:rPr>
        <w:t xml:space="preserve"> </w:t>
      </w:r>
      <w:r>
        <w:rPr>
          <w:rFonts w:ascii="Verdana" w:hAnsi="Verdana"/>
        </w:rPr>
        <w:t>24</w:t>
      </w:r>
      <w:r>
        <w:rPr>
          <w:rFonts w:ascii="Verdana" w:hAnsi="Verdana"/>
          <w:spacing w:val="40"/>
        </w:rPr>
        <w:t xml:space="preserve"> </w:t>
      </w:r>
      <w:r>
        <w:rPr>
          <w:rFonts w:ascii="Verdana" w:hAnsi="Verdana"/>
        </w:rPr>
        <w:t>hodin</w:t>
      </w:r>
      <w:r>
        <w:rPr>
          <w:rFonts w:ascii="Verdana" w:hAnsi="Verdana"/>
          <w:spacing w:val="40"/>
        </w:rPr>
        <w:t xml:space="preserve"> </w:t>
      </w:r>
      <w:r>
        <w:rPr>
          <w:rFonts w:ascii="Verdana" w:hAnsi="Verdana"/>
        </w:rPr>
        <w:t>před</w:t>
      </w:r>
      <w:r>
        <w:rPr>
          <w:rFonts w:ascii="Verdana" w:hAnsi="Verdana"/>
          <w:spacing w:val="40"/>
        </w:rPr>
        <w:t xml:space="preserve"> </w:t>
      </w:r>
      <w:r>
        <w:rPr>
          <w:rFonts w:ascii="Verdana" w:hAnsi="Verdana"/>
        </w:rPr>
        <w:t>vstupem</w:t>
      </w:r>
      <w:r>
        <w:rPr>
          <w:rFonts w:ascii="Verdana" w:hAnsi="Verdana"/>
          <w:spacing w:val="40"/>
        </w:rPr>
        <w:t xml:space="preserve"> </w:t>
      </w:r>
      <w:r>
        <w:rPr>
          <w:rFonts w:ascii="Verdana" w:hAnsi="Verdana"/>
        </w:rPr>
        <w:t>do</w:t>
      </w:r>
      <w:r>
        <w:rPr>
          <w:rFonts w:ascii="Verdana" w:hAnsi="Verdana"/>
          <w:spacing w:val="40"/>
        </w:rPr>
        <w:t xml:space="preserve"> </w:t>
      </w:r>
      <w:r>
        <w:rPr>
          <w:rFonts w:ascii="Verdana" w:hAnsi="Verdana"/>
        </w:rPr>
        <w:t>DC</w:t>
      </w:r>
      <w:r>
        <w:rPr>
          <w:rFonts w:ascii="Verdana" w:hAnsi="Verdana"/>
          <w:spacing w:val="40"/>
        </w:rPr>
        <w:t xml:space="preserve"> </w:t>
      </w:r>
      <w:r>
        <w:rPr>
          <w:rFonts w:ascii="Verdana" w:hAnsi="Verdana"/>
        </w:rPr>
        <w:t>je</w:t>
      </w:r>
      <w:r>
        <w:rPr>
          <w:rFonts w:ascii="Verdana" w:hAnsi="Verdana"/>
          <w:spacing w:val="40"/>
        </w:rPr>
        <w:t xml:space="preserve"> </w:t>
      </w:r>
      <w:r>
        <w:rPr>
          <w:rFonts w:ascii="Verdana" w:hAnsi="Verdana"/>
        </w:rPr>
        <w:t>návštěvník</w:t>
      </w:r>
      <w:r>
        <w:rPr>
          <w:rFonts w:ascii="Verdana" w:hAnsi="Verdana"/>
          <w:spacing w:val="40"/>
        </w:rPr>
        <w:t xml:space="preserve"> </w:t>
      </w:r>
      <w:r>
        <w:rPr>
          <w:rFonts w:ascii="Verdana" w:hAnsi="Verdana"/>
        </w:rPr>
        <w:t>povinen</w:t>
      </w:r>
      <w:r>
        <w:rPr>
          <w:rFonts w:ascii="Verdana" w:hAnsi="Verdana"/>
          <w:spacing w:val="45"/>
        </w:rPr>
        <w:t xml:space="preserve"> </w:t>
      </w:r>
      <w:r>
        <w:rPr>
          <w:rFonts w:ascii="Verdana" w:hAnsi="Verdana"/>
          <w:spacing w:val="63"/>
        </w:rPr>
        <w:t>nahlás</w:t>
      </w:r>
      <w:r>
        <w:rPr>
          <w:rFonts w:ascii="Verdana" w:hAnsi="Verdana"/>
          <w:spacing w:val="3"/>
        </w:rPr>
        <w:t xml:space="preserve"> </w:t>
      </w:r>
      <w:r>
        <w:rPr>
          <w:rFonts w:ascii="Verdana" w:hAnsi="Verdana"/>
          <w:spacing w:val="38"/>
        </w:rPr>
        <w:t xml:space="preserve">it </w:t>
      </w:r>
      <w:r>
        <w:rPr>
          <w:rFonts w:ascii="Verdana" w:hAnsi="Verdana"/>
        </w:rPr>
        <w:t xml:space="preserve">s </w:t>
      </w:r>
      <w:r>
        <w:rPr>
          <w:rFonts w:ascii="Verdana" w:hAnsi="Verdana"/>
          <w:spacing w:val="37"/>
        </w:rPr>
        <w:t>vo</w:t>
      </w:r>
      <w:r>
        <w:rPr>
          <w:rFonts w:ascii="Verdana" w:hAnsi="Verdana"/>
          <w:spacing w:val="8"/>
        </w:rPr>
        <w:t xml:space="preserve"> </w:t>
      </w:r>
      <w:r>
        <w:rPr>
          <w:rFonts w:ascii="Verdana" w:hAnsi="Verdana"/>
        </w:rPr>
        <w:t>j i</w:t>
      </w:r>
      <w:r>
        <w:rPr>
          <w:rFonts w:ascii="Verdana" w:hAnsi="Verdana"/>
          <w:spacing w:val="40"/>
        </w:rPr>
        <w:t xml:space="preserve"> </w:t>
      </w:r>
      <w:r>
        <w:rPr>
          <w:rFonts w:ascii="Verdana" w:hAnsi="Verdana"/>
        </w:rPr>
        <w:t>přítomnost</w:t>
      </w:r>
      <w:r>
        <w:rPr>
          <w:rFonts w:ascii="Verdana" w:hAnsi="Verdana"/>
          <w:spacing w:val="-4"/>
        </w:rPr>
        <w:t xml:space="preserve"> </w:t>
      </w:r>
      <w:r>
        <w:rPr>
          <w:rFonts w:ascii="Verdana" w:hAnsi="Verdana"/>
        </w:rPr>
        <w:t>zaměstnanci.</w:t>
      </w:r>
    </w:p>
    <w:p w14:paraId="6E16DB00" w14:textId="77777777" w:rsidR="002B75C0" w:rsidRDefault="00000000">
      <w:pPr>
        <w:pStyle w:val="Odstavecseseznamem"/>
        <w:numPr>
          <w:ilvl w:val="0"/>
          <w:numId w:val="27"/>
        </w:numPr>
        <w:tabs>
          <w:tab w:val="left" w:pos="685"/>
          <w:tab w:val="left" w:pos="687"/>
        </w:tabs>
        <w:spacing w:before="121"/>
        <w:ind w:left="687" w:right="262"/>
        <w:jc w:val="both"/>
        <w:rPr>
          <w:rFonts w:ascii="Verdana" w:hAnsi="Verdana"/>
        </w:rPr>
      </w:pPr>
      <w:r>
        <w:rPr>
          <w:rFonts w:ascii="Verdana" w:hAnsi="Verdana"/>
        </w:rPr>
        <w:t>Vstup do prostor DC je možný pouze v</w:t>
      </w:r>
      <w:r>
        <w:rPr>
          <w:rFonts w:ascii="Verdana" w:hAnsi="Verdana"/>
          <w:spacing w:val="-4"/>
        </w:rPr>
        <w:t xml:space="preserve"> </w:t>
      </w:r>
      <w:r>
        <w:rPr>
          <w:rFonts w:ascii="Verdana" w:hAnsi="Verdana"/>
        </w:rPr>
        <w:t>čisté obuvi. Pokud bude mít návštěvník silně znečistěnou obuv, může mu být zamítnut přístup do prostor DC.</w:t>
      </w:r>
    </w:p>
    <w:p w14:paraId="7DDC8FF3" w14:textId="77777777" w:rsidR="002B75C0" w:rsidRDefault="00000000">
      <w:pPr>
        <w:pStyle w:val="Odstavecseseznamem"/>
        <w:numPr>
          <w:ilvl w:val="0"/>
          <w:numId w:val="27"/>
        </w:numPr>
        <w:tabs>
          <w:tab w:val="left" w:pos="686"/>
          <w:tab w:val="left" w:pos="688"/>
        </w:tabs>
        <w:spacing w:before="118"/>
        <w:ind w:left="688" w:right="262"/>
        <w:jc w:val="both"/>
        <w:rPr>
          <w:rFonts w:ascii="Verdana" w:hAnsi="Verdana"/>
        </w:rPr>
      </w:pPr>
      <w:r>
        <w:rPr>
          <w:rFonts w:ascii="Verdana" w:hAnsi="Verdana"/>
        </w:rPr>
        <w:t>Návštěvník nesmí ve vymezených prostorách poskytovatele pořizovat</w:t>
      </w:r>
      <w:r>
        <w:rPr>
          <w:rFonts w:ascii="Verdana" w:hAnsi="Verdana"/>
          <w:spacing w:val="40"/>
        </w:rPr>
        <w:t xml:space="preserve"> </w:t>
      </w:r>
      <w:r>
        <w:rPr>
          <w:rFonts w:ascii="Verdana" w:hAnsi="Verdana"/>
        </w:rPr>
        <w:t>jakékoliv audiovizuální záznamy. Audiovizuální záznamy mohou být pořízeny výhradně oprávněným zaměstnancem SPCSS. Předmětem záznamů nesmí být v</w:t>
      </w:r>
      <w:r>
        <w:rPr>
          <w:rFonts w:ascii="Verdana" w:hAnsi="Verdana"/>
          <w:spacing w:val="40"/>
        </w:rPr>
        <w:t xml:space="preserve"> </w:t>
      </w:r>
      <w:r>
        <w:rPr>
          <w:rFonts w:ascii="Verdana" w:hAnsi="Verdana"/>
        </w:rPr>
        <w:t>žádném případě čidla, jednotlivé komponenty SHZ systému, laserové systémy, kamery, bezpečnostní</w:t>
      </w:r>
      <w:r>
        <w:rPr>
          <w:rFonts w:ascii="Verdana" w:hAnsi="Verdana"/>
          <w:spacing w:val="-12"/>
        </w:rPr>
        <w:t xml:space="preserve"> </w:t>
      </w:r>
      <w:r>
        <w:rPr>
          <w:rFonts w:ascii="Verdana" w:hAnsi="Verdana"/>
        </w:rPr>
        <w:t>prvky</w:t>
      </w:r>
      <w:r>
        <w:rPr>
          <w:rFonts w:ascii="Verdana" w:hAnsi="Verdana"/>
          <w:spacing w:val="-11"/>
        </w:rPr>
        <w:t xml:space="preserve"> </w:t>
      </w:r>
      <w:r>
        <w:rPr>
          <w:rFonts w:ascii="Verdana" w:hAnsi="Verdana"/>
        </w:rPr>
        <w:t>SKZO</w:t>
      </w:r>
      <w:r>
        <w:rPr>
          <w:rFonts w:ascii="Verdana" w:hAnsi="Verdana"/>
          <w:spacing w:val="-11"/>
        </w:rPr>
        <w:t xml:space="preserve"> </w:t>
      </w:r>
      <w:r>
        <w:rPr>
          <w:rFonts w:ascii="Verdana" w:hAnsi="Verdana"/>
        </w:rPr>
        <w:t>či</w:t>
      </w:r>
      <w:r>
        <w:rPr>
          <w:rFonts w:ascii="Verdana" w:hAnsi="Verdana"/>
          <w:spacing w:val="-10"/>
        </w:rPr>
        <w:t xml:space="preserve"> </w:t>
      </w:r>
      <w:r>
        <w:rPr>
          <w:rFonts w:ascii="Verdana" w:hAnsi="Verdana"/>
        </w:rPr>
        <w:t>technická</w:t>
      </w:r>
      <w:r>
        <w:rPr>
          <w:rFonts w:ascii="Verdana" w:hAnsi="Verdana"/>
          <w:spacing w:val="-10"/>
        </w:rPr>
        <w:t xml:space="preserve"> </w:t>
      </w:r>
      <w:r>
        <w:rPr>
          <w:rFonts w:ascii="Verdana" w:hAnsi="Verdana"/>
        </w:rPr>
        <w:t>zařízení</w:t>
      </w:r>
      <w:r>
        <w:rPr>
          <w:rFonts w:ascii="Verdana" w:hAnsi="Verdana"/>
          <w:spacing w:val="-10"/>
        </w:rPr>
        <w:t xml:space="preserve"> </w:t>
      </w:r>
      <w:r>
        <w:rPr>
          <w:rFonts w:ascii="Verdana" w:hAnsi="Verdana"/>
        </w:rPr>
        <w:t>jiných</w:t>
      </w:r>
      <w:r>
        <w:rPr>
          <w:rFonts w:ascii="Verdana" w:hAnsi="Verdana"/>
          <w:spacing w:val="-10"/>
        </w:rPr>
        <w:t xml:space="preserve"> </w:t>
      </w:r>
      <w:r>
        <w:rPr>
          <w:rFonts w:ascii="Verdana" w:hAnsi="Verdana"/>
        </w:rPr>
        <w:t>dodavatelů</w:t>
      </w:r>
      <w:r>
        <w:rPr>
          <w:rFonts w:ascii="Verdana" w:hAnsi="Verdana"/>
          <w:spacing w:val="-13"/>
        </w:rPr>
        <w:t xml:space="preserve"> </w:t>
      </w:r>
      <w:r>
        <w:rPr>
          <w:rFonts w:ascii="Verdana" w:hAnsi="Verdana"/>
        </w:rPr>
        <w:t>nebo</w:t>
      </w:r>
      <w:r>
        <w:rPr>
          <w:rFonts w:ascii="Verdana" w:hAnsi="Verdana"/>
          <w:spacing w:val="-20"/>
        </w:rPr>
        <w:t xml:space="preserve"> </w:t>
      </w:r>
      <w:r>
        <w:rPr>
          <w:rFonts w:ascii="Verdana" w:hAnsi="Verdana"/>
        </w:rPr>
        <w:t>zákazníků.</w:t>
      </w:r>
    </w:p>
    <w:p w14:paraId="118B4E59" w14:textId="77777777" w:rsidR="002B75C0" w:rsidRDefault="00000000">
      <w:pPr>
        <w:pStyle w:val="Odstavecseseznamem"/>
        <w:numPr>
          <w:ilvl w:val="0"/>
          <w:numId w:val="27"/>
        </w:numPr>
        <w:tabs>
          <w:tab w:val="left" w:pos="685"/>
          <w:tab w:val="left" w:pos="687"/>
        </w:tabs>
        <w:ind w:left="687" w:right="261"/>
        <w:jc w:val="both"/>
        <w:rPr>
          <w:rFonts w:ascii="Verdana" w:hAnsi="Verdana"/>
        </w:rPr>
      </w:pPr>
      <w:r>
        <w:rPr>
          <w:rFonts w:ascii="Verdana" w:hAnsi="Verdana"/>
        </w:rPr>
        <w:t>Po celou dobu pobytu ve vymezených prostorách DC musí návštěvník dodržovat požární</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bezpečnostní</w:t>
      </w:r>
      <w:r>
        <w:rPr>
          <w:rFonts w:ascii="Verdana" w:hAnsi="Verdana"/>
          <w:spacing w:val="-19"/>
        </w:rPr>
        <w:t xml:space="preserve"> </w:t>
      </w:r>
      <w:r>
        <w:rPr>
          <w:rFonts w:ascii="Verdana" w:hAnsi="Verdana"/>
        </w:rPr>
        <w:t>předpisy</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dále</w:t>
      </w:r>
      <w:r>
        <w:rPr>
          <w:rFonts w:ascii="Verdana" w:hAnsi="Verdana"/>
          <w:spacing w:val="-20"/>
        </w:rPr>
        <w:t xml:space="preserve"> </w:t>
      </w:r>
      <w:r>
        <w:rPr>
          <w:rFonts w:ascii="Verdana" w:hAnsi="Verdana"/>
        </w:rPr>
        <w:t>je</w:t>
      </w:r>
      <w:r>
        <w:rPr>
          <w:rFonts w:ascii="Verdana" w:hAnsi="Verdana"/>
          <w:spacing w:val="-19"/>
        </w:rPr>
        <w:t xml:space="preserve"> </w:t>
      </w:r>
      <w:r>
        <w:rPr>
          <w:rFonts w:ascii="Verdana" w:hAnsi="Verdana"/>
        </w:rPr>
        <w:t>povinen</w:t>
      </w:r>
      <w:r>
        <w:rPr>
          <w:rFonts w:ascii="Verdana" w:hAnsi="Verdana"/>
          <w:spacing w:val="-19"/>
        </w:rPr>
        <w:t xml:space="preserve"> </w:t>
      </w:r>
      <w:r>
        <w:rPr>
          <w:rFonts w:ascii="Verdana" w:hAnsi="Verdana"/>
        </w:rPr>
        <w:t>dodržovat</w:t>
      </w:r>
      <w:r>
        <w:rPr>
          <w:rFonts w:ascii="Verdana" w:hAnsi="Verdana"/>
          <w:spacing w:val="6"/>
        </w:rPr>
        <w:t xml:space="preserve"> </w:t>
      </w:r>
      <w:r>
        <w:rPr>
          <w:rFonts w:ascii="Verdana" w:hAnsi="Verdana"/>
        </w:rPr>
        <w:t>pokyny</w:t>
      </w:r>
      <w:r>
        <w:rPr>
          <w:rFonts w:ascii="Verdana" w:hAnsi="Verdana"/>
          <w:spacing w:val="-19"/>
        </w:rPr>
        <w:t xml:space="preserve"> </w:t>
      </w:r>
      <w:r>
        <w:rPr>
          <w:rFonts w:ascii="Verdana" w:hAnsi="Verdana"/>
        </w:rPr>
        <w:t>zaměstnance ostrahy nebo pověřeného zaměstnance SPCSS.</w:t>
      </w:r>
    </w:p>
    <w:p w14:paraId="2849638E" w14:textId="77777777" w:rsidR="002B75C0" w:rsidRDefault="00000000">
      <w:pPr>
        <w:pStyle w:val="Odstavecseseznamem"/>
        <w:numPr>
          <w:ilvl w:val="0"/>
          <w:numId w:val="27"/>
        </w:numPr>
        <w:tabs>
          <w:tab w:val="left" w:pos="686"/>
          <w:tab w:val="left" w:pos="688"/>
        </w:tabs>
        <w:spacing w:before="122"/>
        <w:ind w:left="688" w:right="263"/>
        <w:jc w:val="both"/>
        <w:rPr>
          <w:rFonts w:ascii="Verdana" w:hAnsi="Verdana"/>
        </w:rPr>
      </w:pPr>
      <w:r>
        <w:rPr>
          <w:rFonts w:ascii="Verdana" w:hAnsi="Verdana"/>
        </w:rPr>
        <w:t>V případě akutního nebezpečí může návštěvník k opuštění DC použít nouzový východ. O opuštění prostor DC nouzovým východem musí</w:t>
      </w:r>
      <w:r>
        <w:rPr>
          <w:rFonts w:ascii="Verdana" w:hAnsi="Verdana"/>
          <w:spacing w:val="40"/>
        </w:rPr>
        <w:t xml:space="preserve"> </w:t>
      </w:r>
      <w:r>
        <w:rPr>
          <w:rFonts w:ascii="Verdana" w:hAnsi="Verdana"/>
        </w:rPr>
        <w:t>bezodkladně informovat ostrahu objektu a dále se řídit jejími</w:t>
      </w:r>
      <w:r>
        <w:rPr>
          <w:rFonts w:ascii="Verdana" w:hAnsi="Verdana"/>
          <w:spacing w:val="-4"/>
        </w:rPr>
        <w:t xml:space="preserve"> </w:t>
      </w:r>
      <w:r>
        <w:rPr>
          <w:rFonts w:ascii="Verdana" w:hAnsi="Verdana"/>
        </w:rPr>
        <w:t>pokyny.</w:t>
      </w:r>
    </w:p>
    <w:p w14:paraId="227D1368" w14:textId="77777777" w:rsidR="002B75C0" w:rsidRDefault="00000000">
      <w:pPr>
        <w:pStyle w:val="Odstavecseseznamem"/>
        <w:numPr>
          <w:ilvl w:val="0"/>
          <w:numId w:val="27"/>
        </w:numPr>
        <w:tabs>
          <w:tab w:val="left" w:pos="685"/>
          <w:tab w:val="left" w:pos="688"/>
        </w:tabs>
        <w:ind w:left="688" w:right="264" w:hanging="426"/>
        <w:jc w:val="both"/>
        <w:rPr>
          <w:rFonts w:ascii="Verdana" w:hAnsi="Verdana"/>
        </w:rPr>
      </w:pPr>
      <w:r>
        <w:rPr>
          <w:rFonts w:ascii="Verdana" w:hAnsi="Verdana"/>
        </w:rPr>
        <w:t>V prostorách, kde je umístěno technické zařízení dodavatele nebo zákazníka,</w:t>
      </w:r>
      <w:r>
        <w:rPr>
          <w:rFonts w:ascii="Verdana" w:hAnsi="Verdana"/>
          <w:spacing w:val="40"/>
        </w:rPr>
        <w:t xml:space="preserve"> </w:t>
      </w:r>
      <w:r>
        <w:rPr>
          <w:rFonts w:ascii="Verdana" w:hAnsi="Verdana"/>
        </w:rPr>
        <w:t>smí</w:t>
      </w:r>
      <w:r>
        <w:rPr>
          <w:rFonts w:ascii="Verdana" w:hAnsi="Verdana"/>
          <w:spacing w:val="-9"/>
        </w:rPr>
        <w:t xml:space="preserve"> </w:t>
      </w:r>
      <w:r>
        <w:rPr>
          <w:rFonts w:ascii="Verdana" w:hAnsi="Verdana"/>
        </w:rPr>
        <w:t>návštěvník</w:t>
      </w:r>
      <w:r>
        <w:rPr>
          <w:rFonts w:ascii="Verdana" w:hAnsi="Verdana"/>
          <w:spacing w:val="-10"/>
        </w:rPr>
        <w:t xml:space="preserve"> </w:t>
      </w:r>
      <w:r>
        <w:rPr>
          <w:rFonts w:ascii="Verdana" w:hAnsi="Verdana"/>
        </w:rPr>
        <w:t>vykonávat</w:t>
      </w:r>
      <w:r>
        <w:rPr>
          <w:rFonts w:ascii="Verdana" w:hAnsi="Verdana"/>
          <w:spacing w:val="-10"/>
        </w:rPr>
        <w:t xml:space="preserve"> </w:t>
      </w:r>
      <w:r>
        <w:rPr>
          <w:rFonts w:ascii="Verdana" w:hAnsi="Verdana"/>
        </w:rPr>
        <w:t>pouze</w:t>
      </w:r>
      <w:r>
        <w:rPr>
          <w:rFonts w:ascii="Verdana" w:hAnsi="Verdana"/>
          <w:spacing w:val="-8"/>
        </w:rPr>
        <w:t xml:space="preserve"> </w:t>
      </w:r>
      <w:r>
        <w:rPr>
          <w:rFonts w:ascii="Verdana" w:hAnsi="Verdana"/>
        </w:rPr>
        <w:t>činnosti,</w:t>
      </w:r>
      <w:r>
        <w:rPr>
          <w:rFonts w:ascii="Verdana" w:hAnsi="Verdana"/>
          <w:spacing w:val="-8"/>
        </w:rPr>
        <w:t xml:space="preserve"> </w:t>
      </w:r>
      <w:r>
        <w:rPr>
          <w:rFonts w:ascii="Verdana" w:hAnsi="Verdana"/>
        </w:rPr>
        <w:t>ke</w:t>
      </w:r>
      <w:r>
        <w:rPr>
          <w:rFonts w:ascii="Verdana" w:hAnsi="Verdana"/>
          <w:spacing w:val="-8"/>
        </w:rPr>
        <w:t xml:space="preserve"> </w:t>
      </w:r>
      <w:r>
        <w:rPr>
          <w:rFonts w:ascii="Verdana" w:hAnsi="Verdana"/>
        </w:rPr>
        <w:t>kterým</w:t>
      </w:r>
      <w:r>
        <w:rPr>
          <w:rFonts w:ascii="Verdana" w:hAnsi="Verdana"/>
          <w:spacing w:val="-8"/>
        </w:rPr>
        <w:t xml:space="preserve"> </w:t>
      </w:r>
      <w:r>
        <w:rPr>
          <w:rFonts w:ascii="Verdana" w:hAnsi="Verdana"/>
        </w:rPr>
        <w:t>je</w:t>
      </w:r>
      <w:r>
        <w:rPr>
          <w:rFonts w:ascii="Verdana" w:hAnsi="Verdana"/>
          <w:spacing w:val="-8"/>
        </w:rPr>
        <w:t xml:space="preserve"> </w:t>
      </w:r>
      <w:r>
        <w:rPr>
          <w:rFonts w:ascii="Verdana" w:hAnsi="Verdana"/>
        </w:rPr>
        <w:t>oprávněn</w:t>
      </w:r>
      <w:r>
        <w:rPr>
          <w:rFonts w:ascii="Verdana" w:hAnsi="Verdana"/>
          <w:spacing w:val="40"/>
        </w:rPr>
        <w:t xml:space="preserve"> </w:t>
      </w:r>
      <w:r>
        <w:rPr>
          <w:rFonts w:ascii="Verdana" w:hAnsi="Verdana"/>
        </w:rPr>
        <w:t>podle</w:t>
      </w:r>
      <w:r>
        <w:rPr>
          <w:rFonts w:ascii="Verdana" w:hAnsi="Verdana"/>
          <w:spacing w:val="-8"/>
        </w:rPr>
        <w:t xml:space="preserve"> </w:t>
      </w:r>
      <w:r>
        <w:rPr>
          <w:rFonts w:ascii="Verdana" w:hAnsi="Verdana"/>
        </w:rPr>
        <w:t xml:space="preserve">příslušné </w:t>
      </w:r>
      <w:r>
        <w:rPr>
          <w:rFonts w:ascii="Verdana" w:hAnsi="Verdana"/>
          <w:spacing w:val="-2"/>
        </w:rPr>
        <w:t>smlouvy.</w:t>
      </w:r>
    </w:p>
    <w:p w14:paraId="335E47EF" w14:textId="77777777" w:rsidR="002B75C0" w:rsidRDefault="00000000">
      <w:pPr>
        <w:pStyle w:val="Odstavecseseznamem"/>
        <w:numPr>
          <w:ilvl w:val="0"/>
          <w:numId w:val="27"/>
        </w:numPr>
        <w:tabs>
          <w:tab w:val="left" w:pos="686"/>
        </w:tabs>
        <w:spacing w:before="119"/>
        <w:ind w:left="686" w:hanging="423"/>
        <w:jc w:val="both"/>
        <w:rPr>
          <w:rFonts w:ascii="Verdana" w:hAnsi="Verdana"/>
        </w:rPr>
      </w:pPr>
      <w:r>
        <w:rPr>
          <w:rFonts w:ascii="Verdana" w:hAnsi="Verdana"/>
        </w:rPr>
        <w:t>Ve</w:t>
      </w:r>
      <w:r>
        <w:rPr>
          <w:rFonts w:ascii="Verdana" w:hAnsi="Verdana"/>
          <w:spacing w:val="-5"/>
        </w:rPr>
        <w:t xml:space="preserve"> </w:t>
      </w:r>
      <w:r>
        <w:rPr>
          <w:rFonts w:ascii="Verdana" w:hAnsi="Verdana"/>
        </w:rPr>
        <w:t>všech</w:t>
      </w:r>
      <w:r>
        <w:rPr>
          <w:rFonts w:ascii="Verdana" w:hAnsi="Verdana"/>
          <w:spacing w:val="-5"/>
        </w:rPr>
        <w:t xml:space="preserve"> </w:t>
      </w:r>
      <w:r>
        <w:rPr>
          <w:rFonts w:ascii="Verdana" w:hAnsi="Verdana"/>
        </w:rPr>
        <w:t>prostorách</w:t>
      </w:r>
      <w:r>
        <w:rPr>
          <w:rFonts w:ascii="Verdana" w:hAnsi="Verdana"/>
          <w:spacing w:val="-5"/>
        </w:rPr>
        <w:t xml:space="preserve"> </w:t>
      </w:r>
      <w:r>
        <w:rPr>
          <w:rFonts w:ascii="Verdana" w:hAnsi="Verdana"/>
        </w:rPr>
        <w:t>DC</w:t>
      </w:r>
      <w:r>
        <w:rPr>
          <w:rFonts w:ascii="Verdana" w:hAnsi="Verdana"/>
          <w:spacing w:val="-5"/>
        </w:rPr>
        <w:t xml:space="preserve"> </w:t>
      </w:r>
      <w:r>
        <w:rPr>
          <w:rFonts w:ascii="Verdana" w:hAnsi="Verdana"/>
        </w:rPr>
        <w:t>je</w:t>
      </w:r>
      <w:r>
        <w:rPr>
          <w:rFonts w:ascii="Verdana" w:hAnsi="Verdana"/>
          <w:spacing w:val="-5"/>
        </w:rPr>
        <w:t xml:space="preserve"> </w:t>
      </w:r>
      <w:r>
        <w:rPr>
          <w:rFonts w:ascii="Verdana" w:hAnsi="Verdana"/>
        </w:rPr>
        <w:t>přísně</w:t>
      </w:r>
      <w:r>
        <w:rPr>
          <w:rFonts w:ascii="Verdana" w:hAnsi="Verdana"/>
          <w:spacing w:val="-4"/>
        </w:rPr>
        <w:t xml:space="preserve"> </w:t>
      </w:r>
      <w:r>
        <w:rPr>
          <w:rFonts w:ascii="Verdana" w:hAnsi="Verdana"/>
        </w:rPr>
        <w:t>zakázáno</w:t>
      </w:r>
      <w:r>
        <w:rPr>
          <w:rFonts w:ascii="Verdana" w:hAnsi="Verdana"/>
          <w:spacing w:val="-15"/>
        </w:rPr>
        <w:t xml:space="preserve"> </w:t>
      </w:r>
      <w:r>
        <w:rPr>
          <w:rFonts w:ascii="Verdana" w:hAnsi="Verdana"/>
          <w:spacing w:val="-2"/>
        </w:rPr>
        <w:t>kouřit.</w:t>
      </w:r>
    </w:p>
    <w:p w14:paraId="42FA7CC8" w14:textId="77777777" w:rsidR="002B75C0" w:rsidRDefault="00000000">
      <w:pPr>
        <w:pStyle w:val="Odstavecseseznamem"/>
        <w:numPr>
          <w:ilvl w:val="0"/>
          <w:numId w:val="27"/>
        </w:numPr>
        <w:tabs>
          <w:tab w:val="left" w:pos="686"/>
          <w:tab w:val="left" w:pos="688"/>
        </w:tabs>
        <w:spacing w:before="122"/>
        <w:ind w:left="688" w:right="262"/>
        <w:jc w:val="both"/>
        <w:rPr>
          <w:rFonts w:ascii="Verdana" w:hAnsi="Verdana"/>
        </w:rPr>
      </w:pPr>
      <w:r>
        <w:rPr>
          <w:rFonts w:ascii="Verdana" w:hAnsi="Verdana"/>
        </w:rPr>
        <w:t>Do datového sálu DC je zakázáno vnášet hořlaviny a předměty uvolňující</w:t>
      </w:r>
      <w:r>
        <w:rPr>
          <w:rFonts w:ascii="Verdana" w:hAnsi="Verdana"/>
          <w:spacing w:val="36"/>
        </w:rPr>
        <w:t xml:space="preserve"> </w:t>
      </w:r>
      <w:r>
        <w:rPr>
          <w:rFonts w:ascii="Verdana" w:hAnsi="Verdana"/>
        </w:rPr>
        <w:t>prach a</w:t>
      </w:r>
      <w:r>
        <w:rPr>
          <w:rFonts w:ascii="Verdana" w:hAnsi="Verdana"/>
          <w:spacing w:val="-17"/>
        </w:rPr>
        <w:t xml:space="preserve"> </w:t>
      </w:r>
      <w:r>
        <w:rPr>
          <w:rFonts w:ascii="Verdana" w:hAnsi="Verdana"/>
        </w:rPr>
        <w:t>nečistoty.</w:t>
      </w:r>
      <w:r>
        <w:rPr>
          <w:rFonts w:ascii="Verdana" w:hAnsi="Verdana"/>
          <w:spacing w:val="-15"/>
        </w:rPr>
        <w:t xml:space="preserve"> </w:t>
      </w:r>
      <w:r>
        <w:rPr>
          <w:rFonts w:ascii="Verdana" w:hAnsi="Verdana"/>
        </w:rPr>
        <w:t>Dále</w:t>
      </w:r>
      <w:r>
        <w:rPr>
          <w:rFonts w:ascii="Verdana" w:hAnsi="Verdana"/>
          <w:spacing w:val="-16"/>
        </w:rPr>
        <w:t xml:space="preserve"> </w:t>
      </w:r>
      <w:r>
        <w:rPr>
          <w:rFonts w:ascii="Verdana" w:hAnsi="Verdana"/>
        </w:rPr>
        <w:t>je</w:t>
      </w:r>
      <w:r>
        <w:rPr>
          <w:rFonts w:ascii="Verdana" w:hAnsi="Verdana"/>
          <w:spacing w:val="-16"/>
        </w:rPr>
        <w:t xml:space="preserve"> </w:t>
      </w:r>
      <w:r>
        <w:rPr>
          <w:rFonts w:ascii="Verdana" w:hAnsi="Verdana"/>
        </w:rPr>
        <w:t>zakázáno</w:t>
      </w:r>
      <w:r>
        <w:rPr>
          <w:rFonts w:ascii="Verdana" w:hAnsi="Verdana"/>
          <w:spacing w:val="-16"/>
        </w:rPr>
        <w:t xml:space="preserve"> </w:t>
      </w:r>
      <w:r>
        <w:rPr>
          <w:rFonts w:ascii="Verdana" w:hAnsi="Verdana"/>
        </w:rPr>
        <w:t>přinášet</w:t>
      </w:r>
      <w:r>
        <w:rPr>
          <w:rFonts w:ascii="Verdana" w:hAnsi="Verdana"/>
          <w:spacing w:val="-17"/>
        </w:rPr>
        <w:t xml:space="preserve"> </w:t>
      </w:r>
      <w:r>
        <w:rPr>
          <w:rFonts w:ascii="Verdana" w:hAnsi="Verdana"/>
        </w:rPr>
        <w:t>nebo</w:t>
      </w:r>
      <w:r>
        <w:rPr>
          <w:rFonts w:ascii="Verdana" w:hAnsi="Verdana"/>
          <w:spacing w:val="-16"/>
        </w:rPr>
        <w:t xml:space="preserve"> </w:t>
      </w:r>
      <w:r>
        <w:rPr>
          <w:rFonts w:ascii="Verdana" w:hAnsi="Verdana"/>
        </w:rPr>
        <w:t>konzumovat</w:t>
      </w:r>
      <w:r>
        <w:rPr>
          <w:rFonts w:ascii="Verdana" w:hAnsi="Verdana"/>
          <w:spacing w:val="-17"/>
        </w:rPr>
        <w:t xml:space="preserve"> </w:t>
      </w:r>
      <w:r>
        <w:rPr>
          <w:rFonts w:ascii="Verdana" w:hAnsi="Verdana"/>
        </w:rPr>
        <w:t>potraviny</w:t>
      </w:r>
      <w:r>
        <w:rPr>
          <w:rFonts w:ascii="Verdana" w:hAnsi="Verdana"/>
          <w:spacing w:val="16"/>
        </w:rPr>
        <w:t xml:space="preserve"> </w:t>
      </w:r>
      <w:r>
        <w:rPr>
          <w:rFonts w:ascii="Verdana" w:hAnsi="Verdana"/>
        </w:rPr>
        <w:t>nebo</w:t>
      </w:r>
      <w:r>
        <w:rPr>
          <w:rFonts w:ascii="Verdana" w:hAnsi="Verdana"/>
          <w:spacing w:val="-16"/>
        </w:rPr>
        <w:t xml:space="preserve"> </w:t>
      </w:r>
      <w:r>
        <w:rPr>
          <w:rFonts w:ascii="Verdana" w:hAnsi="Verdana"/>
        </w:rPr>
        <w:t>tekutiny.</w:t>
      </w:r>
    </w:p>
    <w:p w14:paraId="1E91E025" w14:textId="77777777" w:rsidR="002B75C0" w:rsidRDefault="00000000">
      <w:pPr>
        <w:pStyle w:val="Odstavecseseznamem"/>
        <w:numPr>
          <w:ilvl w:val="0"/>
          <w:numId w:val="27"/>
        </w:numPr>
        <w:tabs>
          <w:tab w:val="left" w:pos="681"/>
          <w:tab w:val="left" w:pos="683"/>
        </w:tabs>
        <w:spacing w:before="118"/>
        <w:ind w:left="683" w:right="260"/>
        <w:jc w:val="both"/>
        <w:rPr>
          <w:rFonts w:ascii="Verdana" w:hAnsi="Verdana"/>
        </w:rPr>
      </w:pPr>
      <w:r>
        <w:rPr>
          <w:rFonts w:ascii="Verdana" w:hAnsi="Verdana"/>
        </w:rPr>
        <w:t>Bez</w:t>
      </w:r>
      <w:r>
        <w:rPr>
          <w:rFonts w:ascii="Verdana" w:hAnsi="Verdana"/>
          <w:spacing w:val="-12"/>
        </w:rPr>
        <w:t xml:space="preserve"> </w:t>
      </w:r>
      <w:r>
        <w:rPr>
          <w:rFonts w:ascii="Verdana" w:hAnsi="Verdana"/>
        </w:rPr>
        <w:t>písemného</w:t>
      </w:r>
      <w:r>
        <w:rPr>
          <w:rFonts w:ascii="Verdana" w:hAnsi="Verdana"/>
          <w:spacing w:val="-13"/>
        </w:rPr>
        <w:t xml:space="preserve"> </w:t>
      </w:r>
      <w:r>
        <w:rPr>
          <w:rFonts w:ascii="Verdana" w:hAnsi="Verdana"/>
        </w:rPr>
        <w:t>souhlasu</w:t>
      </w:r>
      <w:r>
        <w:rPr>
          <w:rFonts w:ascii="Verdana" w:hAnsi="Verdana"/>
          <w:spacing w:val="-12"/>
        </w:rPr>
        <w:t xml:space="preserve"> </w:t>
      </w:r>
      <w:r>
        <w:rPr>
          <w:rFonts w:ascii="Verdana" w:hAnsi="Verdana"/>
        </w:rPr>
        <w:t>a</w:t>
      </w:r>
      <w:r>
        <w:rPr>
          <w:rFonts w:ascii="Verdana" w:hAnsi="Verdana"/>
          <w:spacing w:val="-12"/>
        </w:rPr>
        <w:t xml:space="preserve"> </w:t>
      </w:r>
      <w:r>
        <w:rPr>
          <w:rFonts w:ascii="Verdana" w:hAnsi="Verdana"/>
        </w:rPr>
        <w:t>stálého</w:t>
      </w:r>
      <w:r>
        <w:rPr>
          <w:rFonts w:ascii="Verdana" w:hAnsi="Verdana"/>
          <w:spacing w:val="-11"/>
        </w:rPr>
        <w:t xml:space="preserve"> </w:t>
      </w:r>
      <w:r>
        <w:rPr>
          <w:rFonts w:ascii="Verdana" w:hAnsi="Verdana"/>
        </w:rPr>
        <w:t>dohledu</w:t>
      </w:r>
      <w:r>
        <w:rPr>
          <w:rFonts w:ascii="Verdana" w:hAnsi="Verdana"/>
          <w:spacing w:val="-12"/>
        </w:rPr>
        <w:t xml:space="preserve"> </w:t>
      </w:r>
      <w:r>
        <w:rPr>
          <w:rFonts w:ascii="Verdana" w:hAnsi="Verdana"/>
        </w:rPr>
        <w:t>SPCSS</w:t>
      </w:r>
      <w:r>
        <w:rPr>
          <w:rFonts w:ascii="Verdana" w:hAnsi="Verdana"/>
          <w:spacing w:val="-11"/>
        </w:rPr>
        <w:t xml:space="preserve"> </w:t>
      </w:r>
      <w:r>
        <w:rPr>
          <w:rFonts w:ascii="Verdana" w:hAnsi="Verdana"/>
        </w:rPr>
        <w:t>je</w:t>
      </w:r>
      <w:r>
        <w:rPr>
          <w:rFonts w:ascii="Verdana" w:hAnsi="Verdana"/>
          <w:spacing w:val="-11"/>
        </w:rPr>
        <w:t xml:space="preserve"> </w:t>
      </w:r>
      <w:r>
        <w:rPr>
          <w:rFonts w:ascii="Verdana" w:hAnsi="Verdana"/>
        </w:rPr>
        <w:t>v</w:t>
      </w:r>
      <w:r>
        <w:rPr>
          <w:rFonts w:ascii="Verdana" w:hAnsi="Verdana"/>
          <w:spacing w:val="-12"/>
        </w:rPr>
        <w:t xml:space="preserve"> </w:t>
      </w:r>
      <w:r>
        <w:rPr>
          <w:rFonts w:ascii="Verdana" w:hAnsi="Verdana"/>
        </w:rPr>
        <w:t>datových</w:t>
      </w:r>
      <w:r>
        <w:rPr>
          <w:rFonts w:ascii="Verdana" w:hAnsi="Verdana"/>
          <w:spacing w:val="39"/>
        </w:rPr>
        <w:t xml:space="preserve"> </w:t>
      </w:r>
      <w:r>
        <w:rPr>
          <w:rFonts w:ascii="Verdana" w:hAnsi="Verdana"/>
        </w:rPr>
        <w:t>sálech</w:t>
      </w:r>
      <w:r>
        <w:rPr>
          <w:rFonts w:ascii="Verdana" w:hAnsi="Verdana"/>
          <w:spacing w:val="-12"/>
        </w:rPr>
        <w:t xml:space="preserve"> </w:t>
      </w:r>
      <w:r>
        <w:rPr>
          <w:rFonts w:ascii="Verdana" w:hAnsi="Verdana"/>
        </w:rPr>
        <w:t>zakázáno manipulovat s otevřeným ohněm a provádět jakoukoliv činnost produkující kouř či jiné zplodiny, které by mohly aktivovat hasicí</w:t>
      </w:r>
      <w:r>
        <w:rPr>
          <w:rFonts w:ascii="Verdana" w:hAnsi="Verdana"/>
          <w:spacing w:val="-10"/>
        </w:rPr>
        <w:t xml:space="preserve"> </w:t>
      </w:r>
      <w:r>
        <w:rPr>
          <w:rFonts w:ascii="Verdana" w:hAnsi="Verdana"/>
        </w:rPr>
        <w:t>systém.</w:t>
      </w:r>
    </w:p>
    <w:p w14:paraId="5D50BCF6" w14:textId="77777777" w:rsidR="002B75C0" w:rsidRDefault="00000000">
      <w:pPr>
        <w:pStyle w:val="Odstavecseseznamem"/>
        <w:numPr>
          <w:ilvl w:val="0"/>
          <w:numId w:val="27"/>
        </w:numPr>
        <w:tabs>
          <w:tab w:val="left" w:pos="681"/>
          <w:tab w:val="left" w:pos="683"/>
        </w:tabs>
        <w:spacing w:before="122"/>
        <w:ind w:left="683" w:right="265"/>
        <w:jc w:val="both"/>
        <w:rPr>
          <w:rFonts w:ascii="Verdana" w:hAnsi="Verdana"/>
        </w:rPr>
      </w:pPr>
      <w:r>
        <w:rPr>
          <w:rFonts w:ascii="Verdana" w:hAnsi="Verdana"/>
        </w:rPr>
        <w:t>Po</w:t>
      </w:r>
      <w:r>
        <w:rPr>
          <w:rFonts w:ascii="Verdana" w:hAnsi="Verdana"/>
          <w:spacing w:val="39"/>
        </w:rPr>
        <w:t xml:space="preserve"> </w:t>
      </w:r>
      <w:r>
        <w:rPr>
          <w:rFonts w:ascii="Verdana" w:hAnsi="Verdana"/>
        </w:rPr>
        <w:t>ukončení</w:t>
      </w:r>
      <w:r>
        <w:rPr>
          <w:rFonts w:ascii="Verdana" w:hAnsi="Verdana"/>
          <w:spacing w:val="38"/>
        </w:rPr>
        <w:t xml:space="preserve"> </w:t>
      </w:r>
      <w:r>
        <w:rPr>
          <w:rFonts w:ascii="Verdana" w:hAnsi="Verdana"/>
        </w:rPr>
        <w:t>prací</w:t>
      </w:r>
      <w:r>
        <w:rPr>
          <w:rFonts w:ascii="Verdana" w:hAnsi="Verdana"/>
          <w:spacing w:val="38"/>
        </w:rPr>
        <w:t xml:space="preserve"> </w:t>
      </w:r>
      <w:r>
        <w:rPr>
          <w:rFonts w:ascii="Verdana" w:hAnsi="Verdana"/>
        </w:rPr>
        <w:t>ve</w:t>
      </w:r>
      <w:r>
        <w:rPr>
          <w:rFonts w:ascii="Verdana" w:hAnsi="Verdana"/>
          <w:spacing w:val="39"/>
        </w:rPr>
        <w:t xml:space="preserve"> </w:t>
      </w:r>
      <w:r>
        <w:rPr>
          <w:rFonts w:ascii="Verdana" w:hAnsi="Verdana"/>
        </w:rPr>
        <w:t>vymezených</w:t>
      </w:r>
      <w:r>
        <w:rPr>
          <w:rFonts w:ascii="Verdana" w:hAnsi="Verdana"/>
          <w:spacing w:val="38"/>
        </w:rPr>
        <w:t xml:space="preserve"> </w:t>
      </w:r>
      <w:r>
        <w:rPr>
          <w:rFonts w:ascii="Verdana" w:hAnsi="Verdana"/>
        </w:rPr>
        <w:t>prostorách</w:t>
      </w:r>
      <w:r>
        <w:rPr>
          <w:rFonts w:ascii="Verdana" w:hAnsi="Verdana"/>
          <w:spacing w:val="38"/>
        </w:rPr>
        <w:t xml:space="preserve"> </w:t>
      </w:r>
      <w:r>
        <w:rPr>
          <w:rFonts w:ascii="Verdana" w:hAnsi="Verdana"/>
        </w:rPr>
        <w:t>je</w:t>
      </w:r>
      <w:r>
        <w:rPr>
          <w:rFonts w:ascii="Verdana" w:hAnsi="Verdana"/>
          <w:spacing w:val="39"/>
        </w:rPr>
        <w:t xml:space="preserve"> </w:t>
      </w:r>
      <w:r>
        <w:rPr>
          <w:rFonts w:ascii="Verdana" w:hAnsi="Verdana"/>
        </w:rPr>
        <w:t>návštěvník</w:t>
      </w:r>
      <w:r>
        <w:rPr>
          <w:rFonts w:ascii="Verdana" w:hAnsi="Verdana"/>
          <w:spacing w:val="38"/>
        </w:rPr>
        <w:t xml:space="preserve"> </w:t>
      </w:r>
      <w:r>
        <w:rPr>
          <w:rFonts w:ascii="Verdana" w:hAnsi="Verdana"/>
        </w:rPr>
        <w:t>povinen</w:t>
      </w:r>
      <w:r>
        <w:rPr>
          <w:rFonts w:ascii="Verdana" w:hAnsi="Verdana"/>
          <w:spacing w:val="80"/>
        </w:rPr>
        <w:t xml:space="preserve"> </w:t>
      </w:r>
      <w:r>
        <w:rPr>
          <w:rFonts w:ascii="Verdana" w:hAnsi="Verdana"/>
        </w:rPr>
        <w:t>odstranit z prostoru DC veškerý odpad nebo obalové materiály.</w:t>
      </w:r>
    </w:p>
    <w:p w14:paraId="7D6E1B2E" w14:textId="77777777" w:rsidR="002B75C0" w:rsidRDefault="00000000">
      <w:pPr>
        <w:pStyle w:val="Odstavecseseznamem"/>
        <w:numPr>
          <w:ilvl w:val="0"/>
          <w:numId w:val="27"/>
        </w:numPr>
        <w:tabs>
          <w:tab w:val="left" w:pos="681"/>
          <w:tab w:val="left" w:pos="683"/>
        </w:tabs>
        <w:spacing w:before="118"/>
        <w:ind w:left="683" w:right="267"/>
        <w:jc w:val="both"/>
        <w:rPr>
          <w:rFonts w:ascii="Verdana" w:hAnsi="Verdana"/>
        </w:rPr>
      </w:pPr>
      <w:r>
        <w:rPr>
          <w:rFonts w:ascii="Verdana" w:hAnsi="Verdana"/>
        </w:rPr>
        <w:t>Návštěvník je povinen udržovat vymezené prostory v řádném technickém</w:t>
      </w:r>
      <w:r>
        <w:rPr>
          <w:rFonts w:ascii="Verdana" w:hAnsi="Verdana"/>
          <w:spacing w:val="40"/>
        </w:rPr>
        <w:t xml:space="preserve"> </w:t>
      </w:r>
      <w:r>
        <w:rPr>
          <w:rFonts w:ascii="Verdana" w:hAnsi="Verdana"/>
        </w:rPr>
        <w:t>stavu a závady bezodkladně nahlásit zaměstnanci ostrahy.</w:t>
      </w:r>
    </w:p>
    <w:p w14:paraId="0415B08C" w14:textId="77777777" w:rsidR="002B75C0" w:rsidRDefault="00000000">
      <w:pPr>
        <w:pStyle w:val="Odstavecseseznamem"/>
        <w:numPr>
          <w:ilvl w:val="0"/>
          <w:numId w:val="27"/>
        </w:numPr>
        <w:tabs>
          <w:tab w:val="left" w:pos="682"/>
          <w:tab w:val="left" w:pos="684"/>
        </w:tabs>
        <w:ind w:left="684" w:right="264"/>
        <w:jc w:val="both"/>
        <w:rPr>
          <w:rFonts w:ascii="Verdana" w:hAnsi="Verdana"/>
        </w:rPr>
      </w:pPr>
      <w:r>
        <w:rPr>
          <w:rFonts w:ascii="Verdana" w:hAnsi="Verdana"/>
        </w:rPr>
        <w:t>Návštěvník nesmí v prostorách DC bezdůvodně aktivovat stabilní hasicí zařízení (SHZ) nebo s ním, jakkoliv manipulovat.</w:t>
      </w:r>
    </w:p>
    <w:p w14:paraId="4F228FA6" w14:textId="77777777" w:rsidR="002B75C0" w:rsidRDefault="002B75C0">
      <w:pPr>
        <w:jc w:val="both"/>
        <w:rPr>
          <w:rFonts w:ascii="Verdana" w:hAnsi="Verdana"/>
        </w:rPr>
        <w:sectPr w:rsidR="002B75C0">
          <w:pgSz w:w="11900" w:h="16820"/>
          <w:pgMar w:top="1460" w:right="800" w:bottom="1260" w:left="1160" w:header="392" w:footer="1077" w:gutter="0"/>
          <w:cols w:space="708"/>
        </w:sectPr>
      </w:pPr>
    </w:p>
    <w:p w14:paraId="7BEDB442" w14:textId="77777777" w:rsidR="002B75C0" w:rsidRDefault="00000000">
      <w:pPr>
        <w:pStyle w:val="Odstavecseseznamem"/>
        <w:numPr>
          <w:ilvl w:val="0"/>
          <w:numId w:val="27"/>
        </w:numPr>
        <w:tabs>
          <w:tab w:val="left" w:pos="678"/>
          <w:tab w:val="left" w:pos="680"/>
        </w:tabs>
        <w:spacing w:before="100"/>
        <w:ind w:left="680" w:right="269"/>
        <w:jc w:val="both"/>
        <w:rPr>
          <w:rFonts w:ascii="Verdana" w:hAnsi="Verdana"/>
        </w:rPr>
      </w:pPr>
      <w:r>
        <w:rPr>
          <w:rFonts w:ascii="Verdana" w:hAnsi="Verdana"/>
        </w:rPr>
        <w:lastRenderedPageBreak/>
        <w:t>Je zakázáno zanechávat v prostorách DC jakákoli technická zařízení či jiný materiál bez předchozího písemného souhlasu vedoucího odboru administrace technologií DC nebo</w:t>
      </w:r>
      <w:r>
        <w:rPr>
          <w:rFonts w:ascii="Verdana" w:hAnsi="Verdana"/>
          <w:spacing w:val="40"/>
        </w:rPr>
        <w:t xml:space="preserve"> </w:t>
      </w:r>
      <w:r>
        <w:rPr>
          <w:rFonts w:ascii="Verdana" w:hAnsi="Verdana"/>
        </w:rPr>
        <w:t>jím pověřené osoby.</w:t>
      </w:r>
    </w:p>
    <w:p w14:paraId="692949D3" w14:textId="77777777" w:rsidR="002B75C0" w:rsidRDefault="00000000">
      <w:pPr>
        <w:pStyle w:val="Odstavecseseznamem"/>
        <w:numPr>
          <w:ilvl w:val="0"/>
          <w:numId w:val="27"/>
        </w:numPr>
        <w:tabs>
          <w:tab w:val="left" w:pos="677"/>
          <w:tab w:val="left" w:pos="680"/>
        </w:tabs>
        <w:spacing w:before="122"/>
        <w:ind w:left="680" w:right="264" w:hanging="426"/>
        <w:jc w:val="both"/>
        <w:rPr>
          <w:rFonts w:ascii="Verdana" w:hAnsi="Verdana"/>
        </w:rPr>
      </w:pPr>
      <w:r>
        <w:rPr>
          <w:rFonts w:ascii="Verdana" w:hAnsi="Verdana"/>
        </w:rPr>
        <w:t>Instalovat nové technické zařízení smí návštěvník pouze na základě písemného souhlasu</w:t>
      </w:r>
      <w:r>
        <w:rPr>
          <w:rFonts w:ascii="Verdana" w:hAnsi="Verdana"/>
          <w:spacing w:val="40"/>
        </w:rPr>
        <w:t xml:space="preserve"> </w:t>
      </w:r>
      <w:r>
        <w:rPr>
          <w:rFonts w:ascii="Verdana" w:hAnsi="Verdana"/>
        </w:rPr>
        <w:t>vedoucího odboru administrace technologií DC.</w:t>
      </w:r>
    </w:p>
    <w:p w14:paraId="70021B9C" w14:textId="77777777" w:rsidR="002B75C0" w:rsidRDefault="00000000">
      <w:pPr>
        <w:pStyle w:val="Odstavecseseznamem"/>
        <w:numPr>
          <w:ilvl w:val="0"/>
          <w:numId w:val="27"/>
        </w:numPr>
        <w:tabs>
          <w:tab w:val="left" w:pos="678"/>
          <w:tab w:val="left" w:pos="681"/>
        </w:tabs>
        <w:spacing w:before="118"/>
        <w:ind w:left="681" w:right="261" w:hanging="426"/>
        <w:jc w:val="both"/>
        <w:rPr>
          <w:rFonts w:ascii="Verdana" w:hAnsi="Verdana"/>
        </w:rPr>
      </w:pPr>
      <w:r>
        <w:rPr>
          <w:rFonts w:ascii="Verdana" w:hAnsi="Verdana"/>
        </w:rPr>
        <w:t>Technická zařízení, která jsou určena pro instalaci v prostorách DC, je možné připojit k</w:t>
      </w:r>
      <w:r>
        <w:rPr>
          <w:rFonts w:ascii="Verdana" w:hAnsi="Verdana"/>
          <w:spacing w:val="-18"/>
        </w:rPr>
        <w:t xml:space="preserve"> </w:t>
      </w:r>
      <w:r>
        <w:rPr>
          <w:rFonts w:ascii="Verdana" w:hAnsi="Verdana"/>
        </w:rPr>
        <w:t>rozvodům elektrické energie výhradně na základě souhlasu</w:t>
      </w:r>
      <w:r>
        <w:rPr>
          <w:rFonts w:ascii="Verdana" w:hAnsi="Verdana"/>
          <w:spacing w:val="-15"/>
        </w:rPr>
        <w:t xml:space="preserve"> </w:t>
      </w:r>
      <w:r>
        <w:rPr>
          <w:rFonts w:ascii="Verdana" w:hAnsi="Verdana"/>
        </w:rPr>
        <w:t>vedoucího odboru administrace technologií DC nebo vedoucího provozu DC. Před samotnou instalací je nutné předložit platnou elektro revizi k</w:t>
      </w:r>
      <w:r>
        <w:rPr>
          <w:rFonts w:ascii="Verdana" w:hAnsi="Verdana"/>
          <w:spacing w:val="-4"/>
        </w:rPr>
        <w:t xml:space="preserve"> </w:t>
      </w:r>
      <w:r>
        <w:rPr>
          <w:rFonts w:ascii="Verdana" w:hAnsi="Verdana"/>
        </w:rPr>
        <w:t>instalovanému zařízení nebo dodat</w:t>
      </w:r>
      <w:r>
        <w:rPr>
          <w:rFonts w:ascii="Verdana" w:hAnsi="Verdana"/>
          <w:spacing w:val="-4"/>
        </w:rPr>
        <w:t xml:space="preserve"> </w:t>
      </w:r>
      <w:r>
        <w:rPr>
          <w:rFonts w:ascii="Verdana" w:hAnsi="Verdana"/>
        </w:rPr>
        <w:t>prohlášení</w:t>
      </w:r>
      <w:r>
        <w:rPr>
          <w:rFonts w:ascii="Verdana" w:hAnsi="Verdana"/>
          <w:spacing w:val="-4"/>
        </w:rPr>
        <w:t xml:space="preserve"> </w:t>
      </w:r>
      <w:r>
        <w:rPr>
          <w:rFonts w:ascii="Verdana" w:hAnsi="Verdana"/>
        </w:rPr>
        <w:t>o</w:t>
      </w:r>
      <w:r>
        <w:rPr>
          <w:rFonts w:ascii="Verdana" w:hAnsi="Verdana"/>
          <w:spacing w:val="-2"/>
        </w:rPr>
        <w:t xml:space="preserve"> </w:t>
      </w:r>
      <w:r>
        <w:rPr>
          <w:rFonts w:ascii="Verdana" w:hAnsi="Verdana"/>
        </w:rPr>
        <w:t>shodě,</w:t>
      </w:r>
      <w:r>
        <w:rPr>
          <w:rFonts w:ascii="Verdana" w:hAnsi="Verdana"/>
          <w:spacing w:val="-2"/>
        </w:rPr>
        <w:t xml:space="preserve"> </w:t>
      </w:r>
      <w:r>
        <w:rPr>
          <w:rFonts w:ascii="Verdana" w:hAnsi="Verdana"/>
        </w:rPr>
        <w:t>které</w:t>
      </w:r>
      <w:r>
        <w:rPr>
          <w:rFonts w:ascii="Verdana" w:hAnsi="Verdana"/>
          <w:spacing w:val="-3"/>
        </w:rPr>
        <w:t xml:space="preserve"> </w:t>
      </w:r>
      <w:r>
        <w:rPr>
          <w:rFonts w:ascii="Verdana" w:hAnsi="Verdana"/>
        </w:rPr>
        <w:t>nesmí</w:t>
      </w:r>
      <w:r>
        <w:rPr>
          <w:rFonts w:ascii="Verdana" w:hAnsi="Verdana"/>
          <w:spacing w:val="-4"/>
        </w:rPr>
        <w:t xml:space="preserve"> </w:t>
      </w:r>
      <w:r>
        <w:rPr>
          <w:rFonts w:ascii="Verdana" w:hAnsi="Verdana"/>
        </w:rPr>
        <w:t>být</w:t>
      </w:r>
      <w:r>
        <w:rPr>
          <w:rFonts w:ascii="Verdana" w:hAnsi="Verdana"/>
          <w:spacing w:val="-6"/>
        </w:rPr>
        <w:t xml:space="preserve"> </w:t>
      </w:r>
      <w:r>
        <w:rPr>
          <w:rFonts w:ascii="Verdana" w:hAnsi="Verdana"/>
        </w:rPr>
        <w:t>starší</w:t>
      </w:r>
      <w:r>
        <w:rPr>
          <w:rFonts w:ascii="Verdana" w:hAnsi="Verdana"/>
          <w:spacing w:val="-4"/>
        </w:rPr>
        <w:t xml:space="preserve"> </w:t>
      </w:r>
      <w:r>
        <w:rPr>
          <w:rFonts w:ascii="Verdana" w:hAnsi="Verdana"/>
        </w:rPr>
        <w:t>více</w:t>
      </w:r>
      <w:r>
        <w:rPr>
          <w:rFonts w:ascii="Verdana" w:hAnsi="Verdana"/>
          <w:spacing w:val="-3"/>
        </w:rPr>
        <w:t xml:space="preserve"> </w:t>
      </w:r>
      <w:r>
        <w:rPr>
          <w:rFonts w:ascii="Verdana" w:hAnsi="Verdana"/>
        </w:rPr>
        <w:t>než</w:t>
      </w:r>
      <w:r>
        <w:rPr>
          <w:rFonts w:ascii="Verdana" w:hAnsi="Verdana"/>
          <w:spacing w:val="-4"/>
        </w:rPr>
        <w:t xml:space="preserve"> </w:t>
      </w:r>
      <w:r>
        <w:rPr>
          <w:rFonts w:ascii="Verdana" w:hAnsi="Verdana"/>
        </w:rPr>
        <w:t>dva</w:t>
      </w:r>
      <w:r>
        <w:rPr>
          <w:rFonts w:ascii="Verdana" w:hAnsi="Verdana"/>
          <w:spacing w:val="-4"/>
        </w:rPr>
        <w:t xml:space="preserve"> </w:t>
      </w:r>
      <w:r>
        <w:rPr>
          <w:rFonts w:ascii="Verdana" w:hAnsi="Verdana"/>
        </w:rPr>
        <w:t>roky.</w:t>
      </w:r>
      <w:r>
        <w:rPr>
          <w:rFonts w:ascii="Verdana" w:hAnsi="Verdana"/>
          <w:spacing w:val="-2"/>
        </w:rPr>
        <w:t xml:space="preserve"> </w:t>
      </w:r>
      <w:r>
        <w:rPr>
          <w:rFonts w:ascii="Verdana" w:hAnsi="Verdana"/>
        </w:rPr>
        <w:t>V</w:t>
      </w:r>
      <w:r>
        <w:rPr>
          <w:rFonts w:ascii="Verdana" w:hAnsi="Verdana"/>
          <w:spacing w:val="-3"/>
        </w:rPr>
        <w:t xml:space="preserve"> </w:t>
      </w:r>
      <w:r>
        <w:rPr>
          <w:rFonts w:ascii="Verdana" w:hAnsi="Verdana"/>
        </w:rPr>
        <w:t>případě,</w:t>
      </w:r>
      <w:r>
        <w:rPr>
          <w:rFonts w:ascii="Verdana" w:hAnsi="Verdana"/>
          <w:spacing w:val="-2"/>
        </w:rPr>
        <w:t xml:space="preserve"> </w:t>
      </w:r>
      <w:r>
        <w:rPr>
          <w:rFonts w:ascii="Verdana" w:hAnsi="Verdana"/>
        </w:rPr>
        <w:t>že nebude elektro revize dodána společně s</w:t>
      </w:r>
      <w:r>
        <w:rPr>
          <w:rFonts w:ascii="Verdana" w:hAnsi="Verdana"/>
          <w:spacing w:val="-4"/>
        </w:rPr>
        <w:t xml:space="preserve"> </w:t>
      </w:r>
      <w:r>
        <w:rPr>
          <w:rFonts w:ascii="Verdana" w:hAnsi="Verdana"/>
        </w:rPr>
        <w:t>instalovaným zařízením, provede revizi poskytovatel (SPCSS) na náklady zákazníka.</w:t>
      </w:r>
    </w:p>
    <w:p w14:paraId="1BEA2875" w14:textId="77777777" w:rsidR="002B75C0" w:rsidRDefault="00000000">
      <w:pPr>
        <w:pStyle w:val="Odstavecseseznamem"/>
        <w:numPr>
          <w:ilvl w:val="0"/>
          <w:numId w:val="27"/>
        </w:numPr>
        <w:tabs>
          <w:tab w:val="left" w:pos="680"/>
          <w:tab w:val="left" w:pos="683"/>
        </w:tabs>
        <w:spacing w:before="121"/>
        <w:ind w:left="683" w:right="262" w:hanging="426"/>
        <w:jc w:val="both"/>
        <w:rPr>
          <w:rFonts w:ascii="Verdana" w:hAnsi="Verdana"/>
        </w:rPr>
      </w:pPr>
      <w:r>
        <w:rPr>
          <w:rFonts w:ascii="Verdana" w:hAnsi="Verdana"/>
        </w:rPr>
        <w:t>Technická zařízení smí návštěvník umístit v DC až po provedení</w:t>
      </w:r>
      <w:r>
        <w:rPr>
          <w:rFonts w:ascii="Verdana" w:hAnsi="Verdana"/>
          <w:spacing w:val="40"/>
        </w:rPr>
        <w:t xml:space="preserve"> </w:t>
      </w:r>
      <w:r>
        <w:rPr>
          <w:rFonts w:ascii="Verdana" w:hAnsi="Verdana"/>
        </w:rPr>
        <w:t>fyzické kontroly tohoto zařízení zaměstnancem oddělení správy DC.</w:t>
      </w:r>
    </w:p>
    <w:p w14:paraId="011EE2DB" w14:textId="77777777" w:rsidR="002B75C0" w:rsidRDefault="00000000">
      <w:pPr>
        <w:pStyle w:val="Odstavecseseznamem"/>
        <w:numPr>
          <w:ilvl w:val="0"/>
          <w:numId w:val="27"/>
        </w:numPr>
        <w:tabs>
          <w:tab w:val="left" w:pos="681"/>
          <w:tab w:val="left" w:pos="683"/>
        </w:tabs>
        <w:ind w:left="683" w:right="262"/>
        <w:jc w:val="both"/>
        <w:rPr>
          <w:rFonts w:ascii="Verdana" w:hAnsi="Verdana"/>
        </w:rPr>
      </w:pPr>
      <w:r>
        <w:rPr>
          <w:rFonts w:ascii="Verdana" w:hAnsi="Verdana"/>
        </w:rPr>
        <w:t>Návštěvník má povinnost zajistit, aby jeho technická</w:t>
      </w:r>
      <w:r>
        <w:rPr>
          <w:rFonts w:ascii="Verdana" w:hAnsi="Verdana"/>
          <w:spacing w:val="40"/>
        </w:rPr>
        <w:t xml:space="preserve"> </w:t>
      </w:r>
      <w:r>
        <w:rPr>
          <w:rFonts w:ascii="Verdana" w:hAnsi="Verdana"/>
        </w:rPr>
        <w:t>zařízení (elektrická zařízení), umístěná v DC, měla po celou dobu platné revize</w:t>
      </w:r>
      <w:r>
        <w:rPr>
          <w:rFonts w:ascii="Verdana" w:hAnsi="Verdana"/>
          <w:spacing w:val="-8"/>
        </w:rPr>
        <w:t xml:space="preserve"> </w:t>
      </w:r>
      <w:r>
        <w:rPr>
          <w:rFonts w:ascii="Verdana" w:hAnsi="Verdana"/>
        </w:rPr>
        <w:t>dle českých norem a souvisejících právních předpisů. Revizní zprávy předkládá vždy v jednom originálním vyhotovení vedoucímu oddělení správy DC.</w:t>
      </w:r>
    </w:p>
    <w:p w14:paraId="18F19093" w14:textId="77777777" w:rsidR="002B75C0" w:rsidRDefault="00000000">
      <w:pPr>
        <w:pStyle w:val="Odstavecseseznamem"/>
        <w:numPr>
          <w:ilvl w:val="0"/>
          <w:numId w:val="27"/>
        </w:numPr>
        <w:tabs>
          <w:tab w:val="left" w:pos="681"/>
          <w:tab w:val="left" w:pos="683"/>
        </w:tabs>
        <w:spacing w:before="121"/>
        <w:ind w:left="683" w:right="261"/>
        <w:jc w:val="both"/>
        <w:rPr>
          <w:rFonts w:ascii="Verdana" w:hAnsi="Verdana"/>
        </w:rPr>
      </w:pPr>
      <w:r>
        <w:rPr>
          <w:rFonts w:ascii="Verdana" w:hAnsi="Verdana"/>
        </w:rPr>
        <w:t>Montáž</w:t>
      </w:r>
      <w:r>
        <w:rPr>
          <w:rFonts w:ascii="Verdana" w:hAnsi="Verdana"/>
          <w:spacing w:val="-16"/>
        </w:rPr>
        <w:t xml:space="preserve"> </w:t>
      </w:r>
      <w:r>
        <w:rPr>
          <w:rFonts w:ascii="Verdana" w:hAnsi="Verdana"/>
        </w:rPr>
        <w:t>smí</w:t>
      </w:r>
      <w:r>
        <w:rPr>
          <w:rFonts w:ascii="Verdana" w:hAnsi="Verdana"/>
          <w:spacing w:val="-16"/>
        </w:rPr>
        <w:t xml:space="preserve"> </w:t>
      </w:r>
      <w:r>
        <w:rPr>
          <w:rFonts w:ascii="Verdana" w:hAnsi="Verdana"/>
        </w:rPr>
        <w:t>být</w:t>
      </w:r>
      <w:r>
        <w:rPr>
          <w:rFonts w:ascii="Verdana" w:hAnsi="Verdana"/>
          <w:spacing w:val="-16"/>
        </w:rPr>
        <w:t xml:space="preserve"> </w:t>
      </w:r>
      <w:r>
        <w:rPr>
          <w:rFonts w:ascii="Verdana" w:hAnsi="Verdana"/>
        </w:rPr>
        <w:t>provedena</w:t>
      </w:r>
      <w:r>
        <w:rPr>
          <w:rFonts w:ascii="Verdana" w:hAnsi="Verdana"/>
          <w:spacing w:val="-16"/>
        </w:rPr>
        <w:t xml:space="preserve"> </w:t>
      </w:r>
      <w:r>
        <w:rPr>
          <w:rFonts w:ascii="Verdana" w:hAnsi="Verdana"/>
        </w:rPr>
        <w:t>až</w:t>
      </w:r>
      <w:r>
        <w:rPr>
          <w:rFonts w:ascii="Verdana" w:hAnsi="Verdana"/>
          <w:spacing w:val="-16"/>
        </w:rPr>
        <w:t xml:space="preserve"> </w:t>
      </w:r>
      <w:r>
        <w:rPr>
          <w:rFonts w:ascii="Verdana" w:hAnsi="Verdana"/>
        </w:rPr>
        <w:t>po</w:t>
      </w:r>
      <w:r>
        <w:rPr>
          <w:rFonts w:ascii="Verdana" w:hAnsi="Verdana"/>
          <w:spacing w:val="-15"/>
        </w:rPr>
        <w:t xml:space="preserve"> </w:t>
      </w:r>
      <w:r>
        <w:rPr>
          <w:rFonts w:ascii="Verdana" w:hAnsi="Verdana"/>
        </w:rPr>
        <w:t>kontrole</w:t>
      </w:r>
      <w:r>
        <w:rPr>
          <w:rFonts w:ascii="Verdana" w:hAnsi="Verdana"/>
          <w:spacing w:val="32"/>
        </w:rPr>
        <w:t xml:space="preserve"> </w:t>
      </w:r>
      <w:r>
        <w:rPr>
          <w:rFonts w:ascii="Verdana" w:hAnsi="Verdana"/>
        </w:rPr>
        <w:t>a</w:t>
      </w:r>
      <w:r>
        <w:rPr>
          <w:rFonts w:ascii="Verdana" w:hAnsi="Verdana"/>
          <w:spacing w:val="-14"/>
        </w:rPr>
        <w:t xml:space="preserve"> </w:t>
      </w:r>
      <w:r>
        <w:rPr>
          <w:rFonts w:ascii="Verdana" w:hAnsi="Verdana"/>
        </w:rPr>
        <w:t>odsouhlasení</w:t>
      </w:r>
      <w:r>
        <w:rPr>
          <w:rFonts w:ascii="Verdana" w:hAnsi="Verdana"/>
          <w:spacing w:val="-15"/>
        </w:rPr>
        <w:t xml:space="preserve"> </w:t>
      </w:r>
      <w:r>
        <w:rPr>
          <w:rFonts w:ascii="Verdana" w:hAnsi="Verdana"/>
        </w:rPr>
        <w:t>zaměstnancem</w:t>
      </w:r>
      <w:r>
        <w:rPr>
          <w:rFonts w:ascii="Verdana" w:hAnsi="Verdana"/>
          <w:spacing w:val="-14"/>
        </w:rPr>
        <w:t xml:space="preserve"> </w:t>
      </w:r>
      <w:r>
        <w:rPr>
          <w:rFonts w:ascii="Verdana" w:hAnsi="Verdana"/>
        </w:rPr>
        <w:t>oddělení správy DC – Dohledového centra NON IT.</w:t>
      </w:r>
    </w:p>
    <w:p w14:paraId="064426E8" w14:textId="77777777" w:rsidR="002B75C0" w:rsidRDefault="00000000">
      <w:pPr>
        <w:pStyle w:val="Odstavecseseznamem"/>
        <w:numPr>
          <w:ilvl w:val="0"/>
          <w:numId w:val="27"/>
        </w:numPr>
        <w:tabs>
          <w:tab w:val="left" w:pos="680"/>
          <w:tab w:val="left" w:pos="683"/>
        </w:tabs>
        <w:spacing w:before="118"/>
        <w:ind w:left="683" w:right="260" w:hanging="426"/>
        <w:jc w:val="both"/>
        <w:rPr>
          <w:rFonts w:ascii="Verdana" w:hAnsi="Verdana"/>
        </w:rPr>
      </w:pPr>
      <w:r>
        <w:rPr>
          <w:rFonts w:ascii="Verdana" w:hAnsi="Verdana"/>
        </w:rPr>
        <w:t>Technická</w:t>
      </w:r>
      <w:r>
        <w:rPr>
          <w:rFonts w:ascii="Verdana" w:hAnsi="Verdana"/>
          <w:spacing w:val="80"/>
        </w:rPr>
        <w:t xml:space="preserve">  </w:t>
      </w:r>
      <w:r>
        <w:rPr>
          <w:rFonts w:ascii="Verdana" w:hAnsi="Verdana"/>
        </w:rPr>
        <w:t>zařízení</w:t>
      </w:r>
      <w:r>
        <w:rPr>
          <w:rFonts w:ascii="Verdana" w:hAnsi="Verdana"/>
          <w:spacing w:val="80"/>
        </w:rPr>
        <w:t xml:space="preserve">  </w:t>
      </w:r>
      <w:r>
        <w:rPr>
          <w:rFonts w:ascii="Verdana" w:hAnsi="Verdana"/>
        </w:rPr>
        <w:t>dodavatele</w:t>
      </w:r>
      <w:r>
        <w:rPr>
          <w:rFonts w:ascii="Verdana" w:hAnsi="Verdana"/>
          <w:spacing w:val="80"/>
        </w:rPr>
        <w:t xml:space="preserve">  </w:t>
      </w:r>
      <w:r>
        <w:rPr>
          <w:rFonts w:ascii="Verdana" w:hAnsi="Verdana"/>
        </w:rPr>
        <w:t>nebo</w:t>
      </w:r>
      <w:r>
        <w:rPr>
          <w:rFonts w:ascii="Verdana" w:hAnsi="Verdana"/>
          <w:spacing w:val="80"/>
        </w:rPr>
        <w:t xml:space="preserve">  </w:t>
      </w:r>
      <w:r>
        <w:rPr>
          <w:rFonts w:ascii="Verdana" w:hAnsi="Verdana"/>
        </w:rPr>
        <w:t>zákazníka,</w:t>
      </w:r>
      <w:r>
        <w:rPr>
          <w:rFonts w:ascii="Verdana" w:hAnsi="Verdana"/>
          <w:spacing w:val="80"/>
        </w:rPr>
        <w:t xml:space="preserve">  </w:t>
      </w:r>
      <w:r>
        <w:rPr>
          <w:rFonts w:ascii="Verdana" w:hAnsi="Verdana"/>
        </w:rPr>
        <w:t>která</w:t>
      </w:r>
      <w:r>
        <w:rPr>
          <w:rFonts w:ascii="Verdana" w:hAnsi="Verdana"/>
          <w:spacing w:val="80"/>
        </w:rPr>
        <w:t xml:space="preserve">  </w:t>
      </w:r>
      <w:r>
        <w:rPr>
          <w:rFonts w:ascii="Verdana" w:hAnsi="Verdana"/>
        </w:rPr>
        <w:t>jsou</w:t>
      </w:r>
      <w:r>
        <w:rPr>
          <w:rFonts w:ascii="Verdana" w:hAnsi="Verdana"/>
          <w:spacing w:val="40"/>
        </w:rPr>
        <w:t xml:space="preserve">  </w:t>
      </w:r>
      <w:r>
        <w:rPr>
          <w:rFonts w:ascii="Verdana" w:hAnsi="Verdana"/>
        </w:rPr>
        <w:t>uložena v prostorách DC, smí návštěvník odnést pouze na základě potvrzení od zaměstnance Dohledového centra NON IT, který mu vystaví formulář</w:t>
      </w:r>
      <w:r>
        <w:rPr>
          <w:rFonts w:ascii="Verdana" w:hAnsi="Verdana"/>
          <w:spacing w:val="80"/>
        </w:rPr>
        <w:t xml:space="preserve"> </w:t>
      </w:r>
      <w:r>
        <w:rPr>
          <w:rFonts w:ascii="Verdana" w:hAnsi="Verdana"/>
        </w:rPr>
        <w:t>„Protokol o</w:t>
      </w:r>
      <w:r>
        <w:rPr>
          <w:rFonts w:ascii="Verdana" w:hAnsi="Verdana"/>
          <w:spacing w:val="-9"/>
        </w:rPr>
        <w:t xml:space="preserve"> </w:t>
      </w:r>
      <w:r>
        <w:rPr>
          <w:rFonts w:ascii="Verdana" w:hAnsi="Verdana"/>
        </w:rPr>
        <w:t>vynesení</w:t>
      </w:r>
      <w:r>
        <w:rPr>
          <w:rFonts w:ascii="Verdana" w:hAnsi="Verdana"/>
          <w:spacing w:val="-10"/>
        </w:rPr>
        <w:t xml:space="preserve"> </w:t>
      </w:r>
      <w:r>
        <w:rPr>
          <w:rFonts w:ascii="Verdana" w:hAnsi="Verdana"/>
        </w:rPr>
        <w:t>technického</w:t>
      </w:r>
      <w:r>
        <w:rPr>
          <w:rFonts w:ascii="Verdana" w:hAnsi="Verdana"/>
          <w:spacing w:val="-9"/>
        </w:rPr>
        <w:t xml:space="preserve"> </w:t>
      </w:r>
      <w:r>
        <w:rPr>
          <w:rFonts w:ascii="Verdana" w:hAnsi="Verdana"/>
        </w:rPr>
        <w:t>zařízení”.</w:t>
      </w:r>
      <w:r>
        <w:rPr>
          <w:rFonts w:ascii="Verdana" w:hAnsi="Verdana"/>
          <w:spacing w:val="-9"/>
        </w:rPr>
        <w:t xml:space="preserve"> </w:t>
      </w:r>
      <w:r>
        <w:rPr>
          <w:rFonts w:ascii="Verdana" w:hAnsi="Verdana"/>
        </w:rPr>
        <w:t>Návštěvník</w:t>
      </w:r>
      <w:r>
        <w:rPr>
          <w:rFonts w:ascii="Verdana" w:hAnsi="Verdana"/>
          <w:spacing w:val="-11"/>
        </w:rPr>
        <w:t xml:space="preserve"> </w:t>
      </w:r>
      <w:r>
        <w:rPr>
          <w:rFonts w:ascii="Verdana" w:hAnsi="Verdana"/>
        </w:rPr>
        <w:t>je</w:t>
      </w:r>
      <w:r>
        <w:rPr>
          <w:rFonts w:ascii="Verdana" w:hAnsi="Verdana"/>
          <w:spacing w:val="-9"/>
        </w:rPr>
        <w:t xml:space="preserve"> </w:t>
      </w:r>
      <w:r>
        <w:rPr>
          <w:rFonts w:ascii="Verdana" w:hAnsi="Verdana"/>
        </w:rPr>
        <w:t>povinen</w:t>
      </w:r>
      <w:r>
        <w:rPr>
          <w:rFonts w:ascii="Verdana" w:hAnsi="Verdana"/>
          <w:spacing w:val="-3"/>
        </w:rPr>
        <w:t xml:space="preserve"> </w:t>
      </w:r>
      <w:r>
        <w:rPr>
          <w:rFonts w:ascii="Verdana" w:hAnsi="Verdana"/>
        </w:rPr>
        <w:t>informovat</w:t>
      </w:r>
      <w:r>
        <w:rPr>
          <w:rFonts w:ascii="Verdana" w:hAnsi="Verdana"/>
          <w:spacing w:val="-11"/>
        </w:rPr>
        <w:t xml:space="preserve"> </w:t>
      </w:r>
      <w:r>
        <w:rPr>
          <w:rFonts w:ascii="Verdana" w:hAnsi="Verdana"/>
        </w:rPr>
        <w:t>zaměstnance ostrahy o vynášení technického zařízení a předložit „Protokol o vynesení technického zařízení″ k jeho kontrole při opuštění objektu SPCSS.</w:t>
      </w:r>
    </w:p>
    <w:p w14:paraId="7F95468A" w14:textId="77777777" w:rsidR="002B75C0" w:rsidRDefault="00000000">
      <w:pPr>
        <w:pStyle w:val="Odstavecseseznamem"/>
        <w:numPr>
          <w:ilvl w:val="0"/>
          <w:numId w:val="27"/>
        </w:numPr>
        <w:tabs>
          <w:tab w:val="left" w:pos="681"/>
          <w:tab w:val="left" w:pos="683"/>
        </w:tabs>
        <w:spacing w:before="122"/>
        <w:ind w:left="683" w:right="261"/>
        <w:jc w:val="both"/>
        <w:rPr>
          <w:rFonts w:ascii="Verdana" w:hAnsi="Verdana"/>
        </w:rPr>
      </w:pPr>
      <w:r>
        <w:rPr>
          <w:rFonts w:ascii="Verdana" w:hAnsi="Verdana"/>
        </w:rPr>
        <w:t>Při plánovaném ukončení služby nebo při požadavku zákazníka nebo dodavatele na</w:t>
      </w:r>
      <w:r>
        <w:rPr>
          <w:rFonts w:ascii="Verdana" w:hAnsi="Verdana"/>
          <w:spacing w:val="77"/>
        </w:rPr>
        <w:t xml:space="preserve"> </w:t>
      </w:r>
      <w:r>
        <w:rPr>
          <w:rFonts w:ascii="Verdana" w:hAnsi="Verdana"/>
        </w:rPr>
        <w:t>vynesení</w:t>
      </w:r>
      <w:r>
        <w:rPr>
          <w:rFonts w:ascii="Verdana" w:hAnsi="Verdana"/>
          <w:spacing w:val="77"/>
        </w:rPr>
        <w:t xml:space="preserve"> </w:t>
      </w:r>
      <w:r>
        <w:rPr>
          <w:rFonts w:ascii="Verdana" w:hAnsi="Verdana"/>
        </w:rPr>
        <w:t>většího</w:t>
      </w:r>
      <w:r>
        <w:rPr>
          <w:rFonts w:ascii="Verdana" w:hAnsi="Verdana"/>
          <w:spacing w:val="78"/>
        </w:rPr>
        <w:t xml:space="preserve"> </w:t>
      </w:r>
      <w:r>
        <w:rPr>
          <w:rFonts w:ascii="Verdana" w:hAnsi="Verdana"/>
        </w:rPr>
        <w:t>množství</w:t>
      </w:r>
      <w:r>
        <w:rPr>
          <w:rFonts w:ascii="Verdana" w:hAnsi="Verdana"/>
          <w:spacing w:val="77"/>
        </w:rPr>
        <w:t xml:space="preserve"> </w:t>
      </w:r>
      <w:r>
        <w:rPr>
          <w:rFonts w:ascii="Verdana" w:hAnsi="Verdana"/>
        </w:rPr>
        <w:t>technického</w:t>
      </w:r>
      <w:r>
        <w:rPr>
          <w:rFonts w:ascii="Verdana" w:hAnsi="Verdana"/>
          <w:spacing w:val="78"/>
        </w:rPr>
        <w:t xml:space="preserve"> </w:t>
      </w:r>
      <w:r>
        <w:rPr>
          <w:rFonts w:ascii="Verdana" w:hAnsi="Verdana"/>
        </w:rPr>
        <w:t>zařízení</w:t>
      </w:r>
      <w:r>
        <w:rPr>
          <w:rFonts w:ascii="Verdana" w:hAnsi="Verdana"/>
          <w:spacing w:val="77"/>
        </w:rPr>
        <w:t xml:space="preserve"> </w:t>
      </w:r>
      <w:r>
        <w:rPr>
          <w:rFonts w:ascii="Verdana" w:hAnsi="Verdana"/>
        </w:rPr>
        <w:t>v</w:t>
      </w:r>
      <w:r>
        <w:rPr>
          <w:rFonts w:ascii="Verdana" w:hAnsi="Verdana"/>
          <w:spacing w:val="79"/>
        </w:rPr>
        <w:t xml:space="preserve"> </w:t>
      </w:r>
      <w:r>
        <w:rPr>
          <w:rFonts w:ascii="Verdana" w:hAnsi="Verdana"/>
        </w:rPr>
        <w:t>jeho</w:t>
      </w:r>
      <w:r>
        <w:rPr>
          <w:rFonts w:ascii="Verdana" w:hAnsi="Verdana"/>
          <w:spacing w:val="79"/>
        </w:rPr>
        <w:t xml:space="preserve"> </w:t>
      </w:r>
      <w:r>
        <w:rPr>
          <w:rFonts w:ascii="Verdana" w:hAnsi="Verdana"/>
        </w:rPr>
        <w:t>vlastnictví,</w:t>
      </w:r>
      <w:r>
        <w:rPr>
          <w:rFonts w:ascii="Verdana" w:hAnsi="Verdana"/>
          <w:spacing w:val="78"/>
        </w:rPr>
        <w:t xml:space="preserve"> </w:t>
      </w:r>
      <w:r>
        <w:rPr>
          <w:rFonts w:ascii="Verdana" w:hAnsi="Verdana"/>
        </w:rPr>
        <w:t>bude k vlastní realizaci zpracován projektový dokument stanovující jednotlivé kroky vlastní</w:t>
      </w:r>
      <w:r>
        <w:rPr>
          <w:rFonts w:ascii="Verdana" w:hAnsi="Verdana"/>
          <w:spacing w:val="39"/>
        </w:rPr>
        <w:t xml:space="preserve">  </w:t>
      </w:r>
      <w:r>
        <w:rPr>
          <w:rFonts w:ascii="Verdana" w:hAnsi="Verdana"/>
        </w:rPr>
        <w:t>realizace,</w:t>
      </w:r>
      <w:r>
        <w:rPr>
          <w:rFonts w:ascii="Verdana" w:hAnsi="Verdana"/>
          <w:spacing w:val="40"/>
        </w:rPr>
        <w:t xml:space="preserve">  </w:t>
      </w:r>
      <w:r>
        <w:rPr>
          <w:rFonts w:ascii="Verdana" w:hAnsi="Verdana"/>
        </w:rPr>
        <w:t>odpovědnost</w:t>
      </w:r>
      <w:r>
        <w:rPr>
          <w:rFonts w:ascii="Verdana" w:hAnsi="Verdana"/>
          <w:spacing w:val="39"/>
        </w:rPr>
        <w:t xml:space="preserve">  </w:t>
      </w:r>
      <w:r>
        <w:rPr>
          <w:rFonts w:ascii="Verdana" w:hAnsi="Verdana"/>
        </w:rPr>
        <w:t>příslušných</w:t>
      </w:r>
      <w:r>
        <w:rPr>
          <w:rFonts w:ascii="Verdana" w:hAnsi="Verdana"/>
          <w:spacing w:val="39"/>
        </w:rPr>
        <w:t xml:space="preserve">  </w:t>
      </w:r>
      <w:r>
        <w:rPr>
          <w:rFonts w:ascii="Verdana" w:hAnsi="Verdana"/>
        </w:rPr>
        <w:t>útvarů,</w:t>
      </w:r>
      <w:r>
        <w:rPr>
          <w:rFonts w:ascii="Verdana" w:hAnsi="Verdana"/>
          <w:spacing w:val="40"/>
        </w:rPr>
        <w:t xml:space="preserve">  </w:t>
      </w:r>
      <w:r>
        <w:rPr>
          <w:rFonts w:ascii="Verdana" w:hAnsi="Verdana"/>
        </w:rPr>
        <w:t>časový</w:t>
      </w:r>
      <w:r>
        <w:rPr>
          <w:rFonts w:ascii="Verdana" w:hAnsi="Verdana"/>
          <w:spacing w:val="38"/>
        </w:rPr>
        <w:t xml:space="preserve">  </w:t>
      </w:r>
      <w:r>
        <w:rPr>
          <w:rFonts w:ascii="Verdana" w:hAnsi="Verdana"/>
        </w:rPr>
        <w:t>harmonogram a protokol o vynesení majetku včetně seznamu technického zařízení stvrzeného oběma smluvním stranami.</w:t>
      </w:r>
    </w:p>
    <w:p w14:paraId="1CC023CB" w14:textId="77777777" w:rsidR="002B75C0" w:rsidRDefault="00000000">
      <w:pPr>
        <w:pStyle w:val="Odstavecseseznamem"/>
        <w:numPr>
          <w:ilvl w:val="0"/>
          <w:numId w:val="27"/>
        </w:numPr>
        <w:tabs>
          <w:tab w:val="left" w:pos="681"/>
          <w:tab w:val="left" w:pos="683"/>
        </w:tabs>
        <w:spacing w:before="119"/>
        <w:ind w:left="683" w:right="261"/>
        <w:jc w:val="both"/>
        <w:rPr>
          <w:rFonts w:ascii="Verdana" w:hAnsi="Verdana"/>
        </w:rPr>
      </w:pPr>
      <w:r>
        <w:rPr>
          <w:rFonts w:ascii="Verdana" w:hAnsi="Verdana"/>
        </w:rPr>
        <w:t>Montáž</w:t>
      </w:r>
      <w:r>
        <w:rPr>
          <w:rFonts w:ascii="Verdana" w:hAnsi="Verdana"/>
          <w:spacing w:val="72"/>
        </w:rPr>
        <w:t xml:space="preserve"> </w:t>
      </w:r>
      <w:r>
        <w:rPr>
          <w:rFonts w:ascii="Verdana" w:hAnsi="Verdana"/>
        </w:rPr>
        <w:t>i</w:t>
      </w:r>
      <w:r>
        <w:rPr>
          <w:rFonts w:ascii="Verdana" w:hAnsi="Verdana"/>
          <w:spacing w:val="72"/>
        </w:rPr>
        <w:t xml:space="preserve"> </w:t>
      </w:r>
      <w:r>
        <w:rPr>
          <w:rFonts w:ascii="Verdana" w:hAnsi="Verdana"/>
        </w:rPr>
        <w:t>demontáž</w:t>
      </w:r>
      <w:r>
        <w:rPr>
          <w:rFonts w:ascii="Verdana" w:hAnsi="Verdana"/>
          <w:spacing w:val="69"/>
        </w:rPr>
        <w:t xml:space="preserve"> </w:t>
      </w:r>
      <w:r>
        <w:rPr>
          <w:rFonts w:ascii="Verdana" w:hAnsi="Verdana"/>
        </w:rPr>
        <w:t>technických</w:t>
      </w:r>
      <w:r>
        <w:rPr>
          <w:rFonts w:ascii="Verdana" w:hAnsi="Verdana"/>
          <w:spacing w:val="72"/>
        </w:rPr>
        <w:t xml:space="preserve"> </w:t>
      </w:r>
      <w:r>
        <w:rPr>
          <w:rFonts w:ascii="Verdana" w:hAnsi="Verdana"/>
        </w:rPr>
        <w:t>zařízení</w:t>
      </w:r>
      <w:r>
        <w:rPr>
          <w:rFonts w:ascii="Verdana" w:hAnsi="Verdana"/>
          <w:spacing w:val="72"/>
        </w:rPr>
        <w:t xml:space="preserve"> </w:t>
      </w:r>
      <w:r>
        <w:rPr>
          <w:rFonts w:ascii="Verdana" w:hAnsi="Verdana"/>
        </w:rPr>
        <w:t>smí</w:t>
      </w:r>
      <w:r>
        <w:rPr>
          <w:rFonts w:ascii="Verdana" w:hAnsi="Verdana"/>
          <w:spacing w:val="72"/>
        </w:rPr>
        <w:t xml:space="preserve"> </w:t>
      </w:r>
      <w:r>
        <w:rPr>
          <w:rFonts w:ascii="Verdana" w:hAnsi="Verdana"/>
        </w:rPr>
        <w:t>návštěvník</w:t>
      </w:r>
      <w:r>
        <w:rPr>
          <w:rFonts w:ascii="Verdana" w:hAnsi="Verdana"/>
          <w:spacing w:val="71"/>
        </w:rPr>
        <w:t xml:space="preserve"> </w:t>
      </w:r>
      <w:r>
        <w:rPr>
          <w:rFonts w:ascii="Verdana" w:hAnsi="Verdana"/>
        </w:rPr>
        <w:t>provádět</w:t>
      </w:r>
      <w:r>
        <w:rPr>
          <w:rFonts w:ascii="Verdana" w:hAnsi="Verdana"/>
          <w:spacing w:val="80"/>
          <w:w w:val="150"/>
        </w:rPr>
        <w:t xml:space="preserve"> </w:t>
      </w:r>
      <w:r>
        <w:rPr>
          <w:rFonts w:ascii="Verdana" w:hAnsi="Verdana"/>
        </w:rPr>
        <w:t>výhradně v prostorách, které určí zaměstnanec správy DC.</w:t>
      </w:r>
    </w:p>
    <w:p w14:paraId="1229E429" w14:textId="77777777" w:rsidR="002B75C0" w:rsidRDefault="00000000">
      <w:pPr>
        <w:pStyle w:val="Odstavecseseznamem"/>
        <w:numPr>
          <w:ilvl w:val="0"/>
          <w:numId w:val="27"/>
        </w:numPr>
        <w:tabs>
          <w:tab w:val="left" w:pos="681"/>
          <w:tab w:val="left" w:pos="683"/>
        </w:tabs>
        <w:ind w:left="683" w:right="266"/>
        <w:jc w:val="both"/>
        <w:rPr>
          <w:rFonts w:ascii="Verdana" w:hAnsi="Verdana"/>
        </w:rPr>
      </w:pPr>
      <w:r>
        <w:rPr>
          <w:rFonts w:ascii="Verdana" w:hAnsi="Verdana"/>
        </w:rPr>
        <w:t>Připojení datového rozvaděče dodavatele nebo zákazníka k rozvodům</w:t>
      </w:r>
      <w:r>
        <w:rPr>
          <w:rFonts w:ascii="Verdana" w:hAnsi="Verdana"/>
          <w:spacing w:val="40"/>
        </w:rPr>
        <w:t xml:space="preserve"> </w:t>
      </w:r>
      <w:r>
        <w:rPr>
          <w:rFonts w:ascii="Verdana" w:hAnsi="Verdana"/>
        </w:rPr>
        <w:t>elektrické energie</w:t>
      </w:r>
      <w:r>
        <w:rPr>
          <w:rFonts w:ascii="Verdana" w:hAnsi="Verdana"/>
          <w:spacing w:val="-2"/>
        </w:rPr>
        <w:t xml:space="preserve"> </w:t>
      </w:r>
      <w:r>
        <w:rPr>
          <w:rFonts w:ascii="Verdana" w:hAnsi="Verdana"/>
        </w:rPr>
        <w:t>DC</w:t>
      </w:r>
      <w:r>
        <w:rPr>
          <w:rFonts w:ascii="Verdana" w:hAnsi="Verdana"/>
          <w:spacing w:val="-3"/>
        </w:rPr>
        <w:t xml:space="preserve"> </w:t>
      </w:r>
      <w:r>
        <w:rPr>
          <w:rFonts w:ascii="Verdana" w:hAnsi="Verdana"/>
        </w:rPr>
        <w:t>provádí</w:t>
      </w:r>
      <w:r>
        <w:rPr>
          <w:rFonts w:ascii="Verdana" w:hAnsi="Verdana"/>
          <w:spacing w:val="-3"/>
        </w:rPr>
        <w:t xml:space="preserve"> </w:t>
      </w:r>
      <w:r>
        <w:rPr>
          <w:rFonts w:ascii="Verdana" w:hAnsi="Verdana"/>
        </w:rPr>
        <w:t>vždy</w:t>
      </w:r>
      <w:r>
        <w:rPr>
          <w:rFonts w:ascii="Verdana" w:hAnsi="Verdana"/>
          <w:spacing w:val="-4"/>
        </w:rPr>
        <w:t xml:space="preserve"> </w:t>
      </w:r>
      <w:r>
        <w:rPr>
          <w:rFonts w:ascii="Verdana" w:hAnsi="Verdana"/>
        </w:rPr>
        <w:t>oprávněný</w:t>
      </w:r>
      <w:r>
        <w:rPr>
          <w:rFonts w:ascii="Verdana" w:hAnsi="Verdana"/>
          <w:spacing w:val="-4"/>
        </w:rPr>
        <w:t xml:space="preserve"> </w:t>
      </w:r>
      <w:r>
        <w:rPr>
          <w:rFonts w:ascii="Verdana" w:hAnsi="Verdana"/>
        </w:rPr>
        <w:t>zaměstnanec</w:t>
      </w:r>
      <w:r>
        <w:rPr>
          <w:rFonts w:ascii="Verdana" w:hAnsi="Verdana"/>
          <w:spacing w:val="-17"/>
        </w:rPr>
        <w:t xml:space="preserve"> </w:t>
      </w:r>
      <w:r>
        <w:rPr>
          <w:rFonts w:ascii="Verdana" w:hAnsi="Verdana"/>
        </w:rPr>
        <w:t>SPCSS,</w:t>
      </w:r>
      <w:r>
        <w:rPr>
          <w:rFonts w:ascii="Verdana" w:hAnsi="Verdana"/>
          <w:spacing w:val="-1"/>
        </w:rPr>
        <w:t xml:space="preserve"> </w:t>
      </w:r>
      <w:r>
        <w:rPr>
          <w:rFonts w:ascii="Verdana" w:hAnsi="Verdana"/>
        </w:rPr>
        <w:t>zpravidla</w:t>
      </w:r>
      <w:r>
        <w:rPr>
          <w:rFonts w:ascii="Verdana" w:hAnsi="Verdana"/>
          <w:spacing w:val="-3"/>
        </w:rPr>
        <w:t xml:space="preserve"> </w:t>
      </w:r>
      <w:r>
        <w:rPr>
          <w:rFonts w:ascii="Verdana" w:hAnsi="Verdana"/>
        </w:rPr>
        <w:t>zaměstnanec oddělení správy DC – NON IT Dohledu.</w:t>
      </w:r>
    </w:p>
    <w:p w14:paraId="6C22C252" w14:textId="77777777" w:rsidR="002B75C0" w:rsidRDefault="00000000">
      <w:pPr>
        <w:pStyle w:val="Odstavecseseznamem"/>
        <w:numPr>
          <w:ilvl w:val="0"/>
          <w:numId w:val="27"/>
        </w:numPr>
        <w:tabs>
          <w:tab w:val="left" w:pos="681"/>
          <w:tab w:val="left" w:pos="683"/>
        </w:tabs>
        <w:ind w:left="683" w:right="260"/>
        <w:jc w:val="both"/>
        <w:rPr>
          <w:rFonts w:ascii="Verdana" w:hAnsi="Verdana"/>
        </w:rPr>
      </w:pPr>
      <w:r>
        <w:rPr>
          <w:rFonts w:ascii="Verdana" w:hAnsi="Verdana"/>
        </w:rPr>
        <w:t>Zaměstnanec</w:t>
      </w:r>
      <w:r>
        <w:rPr>
          <w:rFonts w:ascii="Verdana" w:hAnsi="Verdana"/>
          <w:spacing w:val="72"/>
          <w:w w:val="150"/>
        </w:rPr>
        <w:t xml:space="preserve"> </w:t>
      </w:r>
      <w:r>
        <w:rPr>
          <w:rFonts w:ascii="Verdana" w:hAnsi="Verdana"/>
        </w:rPr>
        <w:t>oddělení</w:t>
      </w:r>
      <w:r>
        <w:rPr>
          <w:rFonts w:ascii="Verdana" w:hAnsi="Verdana"/>
          <w:spacing w:val="73"/>
          <w:w w:val="150"/>
        </w:rPr>
        <w:t xml:space="preserve"> </w:t>
      </w:r>
      <w:r>
        <w:rPr>
          <w:rFonts w:ascii="Verdana" w:hAnsi="Verdana"/>
        </w:rPr>
        <w:t>správy</w:t>
      </w:r>
      <w:r>
        <w:rPr>
          <w:rFonts w:ascii="Verdana" w:hAnsi="Verdana"/>
          <w:spacing w:val="73"/>
          <w:w w:val="150"/>
        </w:rPr>
        <w:t xml:space="preserve"> </w:t>
      </w:r>
      <w:r>
        <w:rPr>
          <w:rFonts w:ascii="Verdana" w:hAnsi="Verdana"/>
        </w:rPr>
        <w:t>DC</w:t>
      </w:r>
      <w:r>
        <w:rPr>
          <w:rFonts w:ascii="Verdana" w:hAnsi="Verdana"/>
          <w:spacing w:val="73"/>
          <w:w w:val="150"/>
        </w:rPr>
        <w:t xml:space="preserve"> </w:t>
      </w:r>
      <w:r>
        <w:rPr>
          <w:rFonts w:ascii="Verdana" w:hAnsi="Verdana"/>
        </w:rPr>
        <w:t>je</w:t>
      </w:r>
      <w:r>
        <w:rPr>
          <w:rFonts w:ascii="Verdana" w:hAnsi="Verdana"/>
          <w:spacing w:val="74"/>
          <w:w w:val="150"/>
        </w:rPr>
        <w:t xml:space="preserve"> </w:t>
      </w:r>
      <w:r>
        <w:rPr>
          <w:rFonts w:ascii="Verdana" w:hAnsi="Verdana"/>
        </w:rPr>
        <w:t>povinen</w:t>
      </w:r>
      <w:r>
        <w:rPr>
          <w:rFonts w:ascii="Verdana" w:hAnsi="Verdana"/>
          <w:spacing w:val="73"/>
          <w:w w:val="150"/>
        </w:rPr>
        <w:t xml:space="preserve"> </w:t>
      </w:r>
      <w:r>
        <w:rPr>
          <w:rFonts w:ascii="Verdana" w:hAnsi="Verdana"/>
        </w:rPr>
        <w:t>datové</w:t>
      </w:r>
      <w:r>
        <w:rPr>
          <w:rFonts w:ascii="Verdana" w:hAnsi="Verdana"/>
          <w:spacing w:val="74"/>
          <w:w w:val="150"/>
        </w:rPr>
        <w:t xml:space="preserve"> </w:t>
      </w:r>
      <w:r>
        <w:rPr>
          <w:rFonts w:ascii="Verdana" w:hAnsi="Verdana"/>
        </w:rPr>
        <w:t>rozvaděče</w:t>
      </w:r>
      <w:r>
        <w:rPr>
          <w:rFonts w:ascii="Verdana" w:hAnsi="Verdana"/>
          <w:spacing w:val="74"/>
          <w:w w:val="150"/>
        </w:rPr>
        <w:t xml:space="preserve"> </w:t>
      </w:r>
      <w:r>
        <w:rPr>
          <w:rFonts w:ascii="Verdana" w:hAnsi="Verdana"/>
        </w:rPr>
        <w:t>umístěné v datovém sále řádně propojit společným zemnícím vodičem a připojit</w:t>
      </w:r>
      <w:r>
        <w:rPr>
          <w:rFonts w:ascii="Verdana" w:hAnsi="Verdana"/>
          <w:spacing w:val="40"/>
        </w:rPr>
        <w:t xml:space="preserve"> </w:t>
      </w:r>
      <w:r>
        <w:rPr>
          <w:rFonts w:ascii="Verdana" w:hAnsi="Verdana"/>
        </w:rPr>
        <w:t>zemnící vodič k zemnícímu bodu DC.</w:t>
      </w:r>
    </w:p>
    <w:p w14:paraId="0C85C44B" w14:textId="77777777" w:rsidR="002B75C0" w:rsidRDefault="00000000">
      <w:pPr>
        <w:pStyle w:val="Odstavecseseznamem"/>
        <w:numPr>
          <w:ilvl w:val="0"/>
          <w:numId w:val="27"/>
        </w:numPr>
        <w:tabs>
          <w:tab w:val="left" w:pos="682"/>
          <w:tab w:val="left" w:pos="685"/>
        </w:tabs>
        <w:spacing w:before="122"/>
        <w:ind w:left="685" w:right="262" w:hanging="428"/>
        <w:jc w:val="both"/>
        <w:rPr>
          <w:rFonts w:ascii="Verdana" w:hAnsi="Verdana"/>
        </w:rPr>
      </w:pPr>
      <w:r>
        <w:rPr>
          <w:rFonts w:ascii="Verdana" w:hAnsi="Verdana"/>
        </w:rPr>
        <w:t>Ztrátu VIP karty je návštěvník povinen bezodkladně nahlásit</w:t>
      </w:r>
      <w:r>
        <w:rPr>
          <w:rFonts w:ascii="Verdana" w:hAnsi="Verdana"/>
          <w:spacing w:val="40"/>
        </w:rPr>
        <w:t xml:space="preserve"> </w:t>
      </w:r>
      <w:r>
        <w:rPr>
          <w:rFonts w:ascii="Verdana" w:hAnsi="Verdana"/>
        </w:rPr>
        <w:t>zaměstnanci ostrahy, který je povinen bez zbytečného odkladu zajistit zablokování VIP</w:t>
      </w:r>
      <w:r>
        <w:rPr>
          <w:rFonts w:ascii="Verdana" w:hAnsi="Verdana"/>
          <w:spacing w:val="-26"/>
        </w:rPr>
        <w:t xml:space="preserve"> </w:t>
      </w:r>
      <w:r>
        <w:rPr>
          <w:rFonts w:ascii="Verdana" w:hAnsi="Verdana"/>
        </w:rPr>
        <w:t>karty.</w:t>
      </w:r>
    </w:p>
    <w:p w14:paraId="02C83882" w14:textId="77777777" w:rsidR="002B75C0" w:rsidRDefault="002B75C0">
      <w:pPr>
        <w:jc w:val="both"/>
        <w:rPr>
          <w:rFonts w:ascii="Verdana" w:hAnsi="Verdana"/>
        </w:rPr>
        <w:sectPr w:rsidR="002B75C0">
          <w:pgSz w:w="11900" w:h="16820"/>
          <w:pgMar w:top="1460" w:right="800" w:bottom="1260" w:left="1160" w:header="392" w:footer="1077" w:gutter="0"/>
          <w:cols w:space="708"/>
        </w:sectPr>
      </w:pPr>
    </w:p>
    <w:p w14:paraId="562C7CBC" w14:textId="77777777" w:rsidR="002B75C0" w:rsidRDefault="002B75C0">
      <w:pPr>
        <w:pStyle w:val="Zkladntext"/>
        <w:rPr>
          <w:rFonts w:ascii="Verdana"/>
        </w:rPr>
      </w:pPr>
    </w:p>
    <w:p w14:paraId="03BA2A45" w14:textId="77777777" w:rsidR="002B75C0" w:rsidRDefault="002B75C0">
      <w:pPr>
        <w:pStyle w:val="Zkladntext"/>
        <w:spacing w:before="100"/>
        <w:rPr>
          <w:rFonts w:ascii="Verdana"/>
        </w:rPr>
      </w:pPr>
    </w:p>
    <w:p w14:paraId="17F447C0" w14:textId="77777777" w:rsidR="002B75C0" w:rsidRDefault="00000000">
      <w:pPr>
        <w:pStyle w:val="Nadpis6"/>
        <w:spacing w:before="1"/>
        <w:ind w:left="348" w:right="358"/>
        <w:jc w:val="center"/>
        <w:rPr>
          <w:rFonts w:ascii="Verdana" w:hAnsi="Verdana"/>
        </w:rPr>
      </w:pPr>
      <w:r>
        <w:rPr>
          <w:rFonts w:ascii="Verdana" w:hAnsi="Verdana"/>
        </w:rPr>
        <w:t>Článek</w:t>
      </w:r>
      <w:r>
        <w:rPr>
          <w:rFonts w:ascii="Verdana" w:hAnsi="Verdana"/>
          <w:spacing w:val="-6"/>
        </w:rPr>
        <w:t xml:space="preserve"> </w:t>
      </w:r>
      <w:r>
        <w:rPr>
          <w:rFonts w:ascii="Verdana" w:hAnsi="Verdana"/>
          <w:spacing w:val="-5"/>
        </w:rPr>
        <w:t>V.</w:t>
      </w:r>
    </w:p>
    <w:p w14:paraId="11714A73" w14:textId="77777777" w:rsidR="002B75C0" w:rsidRDefault="00000000">
      <w:pPr>
        <w:pStyle w:val="Nadpis6"/>
        <w:spacing w:before="3"/>
        <w:ind w:left="348" w:right="363"/>
        <w:jc w:val="center"/>
        <w:rPr>
          <w:rFonts w:ascii="Verdana" w:hAnsi="Verdana"/>
        </w:rPr>
      </w:pPr>
      <w:r>
        <w:rPr>
          <w:rFonts w:ascii="Verdana" w:hAnsi="Verdana"/>
        </w:rPr>
        <w:t>Ochrana</w:t>
      </w:r>
      <w:r>
        <w:rPr>
          <w:rFonts w:ascii="Verdana" w:hAnsi="Verdana"/>
          <w:spacing w:val="-8"/>
        </w:rPr>
        <w:t xml:space="preserve"> </w:t>
      </w:r>
      <w:r>
        <w:rPr>
          <w:rFonts w:ascii="Verdana" w:hAnsi="Verdana"/>
        </w:rPr>
        <w:t>osobních</w:t>
      </w:r>
      <w:r>
        <w:rPr>
          <w:rFonts w:ascii="Verdana" w:hAnsi="Verdana"/>
          <w:spacing w:val="-6"/>
        </w:rPr>
        <w:t xml:space="preserve"> </w:t>
      </w:r>
      <w:r>
        <w:rPr>
          <w:rFonts w:ascii="Verdana" w:hAnsi="Verdana"/>
        </w:rPr>
        <w:t>údajů</w:t>
      </w:r>
      <w:r>
        <w:rPr>
          <w:rFonts w:ascii="Verdana" w:hAnsi="Verdana"/>
          <w:spacing w:val="-16"/>
        </w:rPr>
        <w:t xml:space="preserve"> </w:t>
      </w:r>
      <w:r>
        <w:rPr>
          <w:rFonts w:ascii="Verdana" w:hAnsi="Verdana"/>
          <w:spacing w:val="-2"/>
        </w:rPr>
        <w:t>návštěvníků</w:t>
      </w:r>
    </w:p>
    <w:p w14:paraId="4241CC02" w14:textId="77777777" w:rsidR="002B75C0" w:rsidRDefault="00000000">
      <w:pPr>
        <w:pStyle w:val="Odstavecseseznamem"/>
        <w:numPr>
          <w:ilvl w:val="0"/>
          <w:numId w:val="26"/>
        </w:numPr>
        <w:tabs>
          <w:tab w:val="left" w:pos="678"/>
          <w:tab w:val="left" w:pos="680"/>
        </w:tabs>
        <w:spacing w:before="117"/>
        <w:ind w:right="264"/>
        <w:jc w:val="both"/>
        <w:rPr>
          <w:rFonts w:ascii="Verdana" w:hAnsi="Verdana"/>
        </w:rPr>
      </w:pPr>
      <w:r>
        <w:rPr>
          <w:rFonts w:ascii="Verdana" w:hAnsi="Verdana"/>
        </w:rPr>
        <w:t>Pohyb</w:t>
      </w:r>
      <w:r>
        <w:rPr>
          <w:rFonts w:ascii="Verdana" w:hAnsi="Verdana"/>
          <w:spacing w:val="-20"/>
        </w:rPr>
        <w:t xml:space="preserve"> </w:t>
      </w:r>
      <w:r>
        <w:rPr>
          <w:rFonts w:ascii="Verdana" w:hAnsi="Verdana"/>
        </w:rPr>
        <w:t>návštěvníků</w:t>
      </w:r>
      <w:r>
        <w:rPr>
          <w:rFonts w:ascii="Verdana" w:hAnsi="Verdana"/>
          <w:spacing w:val="-19"/>
        </w:rPr>
        <w:t xml:space="preserve"> </w:t>
      </w:r>
      <w:r>
        <w:rPr>
          <w:rFonts w:ascii="Verdana" w:hAnsi="Verdana"/>
        </w:rPr>
        <w:t>v</w:t>
      </w:r>
      <w:r>
        <w:rPr>
          <w:rFonts w:ascii="Verdana" w:hAnsi="Verdana"/>
          <w:spacing w:val="-19"/>
        </w:rPr>
        <w:t xml:space="preserve"> </w:t>
      </w:r>
      <w:r>
        <w:rPr>
          <w:rFonts w:ascii="Verdana" w:hAnsi="Verdana"/>
        </w:rPr>
        <w:t>DC</w:t>
      </w:r>
      <w:r>
        <w:rPr>
          <w:rFonts w:ascii="Verdana" w:hAnsi="Verdana"/>
          <w:spacing w:val="-20"/>
        </w:rPr>
        <w:t xml:space="preserve"> </w:t>
      </w:r>
      <w:r>
        <w:rPr>
          <w:rFonts w:ascii="Verdana" w:hAnsi="Verdana"/>
        </w:rPr>
        <w:t>je</w:t>
      </w:r>
      <w:r>
        <w:rPr>
          <w:rFonts w:ascii="Verdana" w:hAnsi="Verdana"/>
          <w:spacing w:val="-19"/>
        </w:rPr>
        <w:t xml:space="preserve"> </w:t>
      </w:r>
      <w:r>
        <w:rPr>
          <w:rFonts w:ascii="Verdana" w:hAnsi="Verdana"/>
        </w:rPr>
        <w:t>po</w:t>
      </w:r>
      <w:r>
        <w:rPr>
          <w:rFonts w:ascii="Verdana" w:hAnsi="Verdana"/>
          <w:spacing w:val="-20"/>
        </w:rPr>
        <w:t xml:space="preserve"> </w:t>
      </w:r>
      <w:r>
        <w:rPr>
          <w:rFonts w:ascii="Verdana" w:hAnsi="Verdana"/>
        </w:rPr>
        <w:t>celou</w:t>
      </w:r>
      <w:r>
        <w:rPr>
          <w:rFonts w:ascii="Verdana" w:hAnsi="Verdana"/>
          <w:spacing w:val="-19"/>
        </w:rPr>
        <w:t xml:space="preserve"> </w:t>
      </w:r>
      <w:r>
        <w:rPr>
          <w:rFonts w:ascii="Verdana" w:hAnsi="Verdana"/>
        </w:rPr>
        <w:t>dobu</w:t>
      </w:r>
      <w:r>
        <w:rPr>
          <w:rFonts w:ascii="Verdana" w:hAnsi="Verdana"/>
          <w:spacing w:val="-19"/>
        </w:rPr>
        <w:t xml:space="preserve"> </w:t>
      </w:r>
      <w:r>
        <w:rPr>
          <w:rFonts w:ascii="Verdana" w:hAnsi="Verdana"/>
        </w:rPr>
        <w:t>jejich</w:t>
      </w:r>
      <w:r>
        <w:rPr>
          <w:rFonts w:ascii="Verdana" w:hAnsi="Verdana"/>
          <w:spacing w:val="-17"/>
        </w:rPr>
        <w:t xml:space="preserve"> </w:t>
      </w:r>
      <w:r>
        <w:rPr>
          <w:rFonts w:ascii="Verdana" w:hAnsi="Verdana"/>
        </w:rPr>
        <w:t>setrvání</w:t>
      </w:r>
      <w:r>
        <w:rPr>
          <w:rFonts w:ascii="Verdana" w:hAnsi="Verdana"/>
          <w:spacing w:val="-16"/>
        </w:rPr>
        <w:t xml:space="preserve"> </w:t>
      </w:r>
      <w:r>
        <w:rPr>
          <w:rFonts w:ascii="Verdana" w:hAnsi="Verdana"/>
        </w:rPr>
        <w:t>v</w:t>
      </w:r>
      <w:r>
        <w:rPr>
          <w:rFonts w:ascii="Verdana" w:hAnsi="Verdana"/>
          <w:spacing w:val="-20"/>
        </w:rPr>
        <w:t xml:space="preserve"> </w:t>
      </w:r>
      <w:r>
        <w:rPr>
          <w:rFonts w:ascii="Verdana" w:hAnsi="Verdana"/>
        </w:rPr>
        <w:t>prostorách</w:t>
      </w:r>
      <w:r>
        <w:rPr>
          <w:rFonts w:ascii="Verdana" w:hAnsi="Verdana"/>
          <w:spacing w:val="-16"/>
        </w:rPr>
        <w:t xml:space="preserve"> </w:t>
      </w:r>
      <w:r>
        <w:rPr>
          <w:rFonts w:ascii="Verdana" w:hAnsi="Verdana"/>
        </w:rPr>
        <w:t>monitorován kamerami, které sledují zaměstnanci ostrahy a správy DC; kamerový záznam</w:t>
      </w:r>
      <w:r>
        <w:rPr>
          <w:rFonts w:ascii="Verdana" w:hAnsi="Verdana"/>
          <w:spacing w:val="39"/>
        </w:rPr>
        <w:t xml:space="preserve"> </w:t>
      </w:r>
      <w:r>
        <w:rPr>
          <w:rFonts w:ascii="Verdana" w:hAnsi="Verdana"/>
        </w:rPr>
        <w:t>je ukládán v SPCSS po dobu 3 měsíců.</w:t>
      </w:r>
    </w:p>
    <w:p w14:paraId="713C4556" w14:textId="77777777" w:rsidR="002B75C0" w:rsidRDefault="00000000">
      <w:pPr>
        <w:pStyle w:val="Odstavecseseznamem"/>
        <w:numPr>
          <w:ilvl w:val="0"/>
          <w:numId w:val="26"/>
        </w:numPr>
        <w:tabs>
          <w:tab w:val="left" w:pos="683"/>
          <w:tab w:val="left" w:pos="685"/>
        </w:tabs>
        <w:spacing w:before="122"/>
        <w:ind w:left="685" w:right="263" w:hanging="427"/>
        <w:jc w:val="both"/>
        <w:rPr>
          <w:rFonts w:ascii="Verdana" w:hAnsi="Verdana"/>
        </w:rPr>
      </w:pPr>
      <w:r>
        <w:rPr>
          <w:rFonts w:ascii="Verdana" w:hAnsi="Verdana"/>
        </w:rPr>
        <w:t>Před vstupem do DC bude každému návštěvníkovi předloženo k podpisu prohlášení, ve kterém bude informován o zpracovávání, uchovávání a využití jeho</w:t>
      </w:r>
      <w:r>
        <w:rPr>
          <w:rFonts w:ascii="Verdana" w:hAnsi="Verdana"/>
          <w:spacing w:val="80"/>
        </w:rPr>
        <w:t xml:space="preserve"> </w:t>
      </w:r>
      <w:r>
        <w:rPr>
          <w:rFonts w:ascii="Verdana" w:hAnsi="Verdana"/>
        </w:rPr>
        <w:t>osobních</w:t>
      </w:r>
      <w:r>
        <w:rPr>
          <w:rFonts w:ascii="Verdana" w:hAnsi="Verdana"/>
          <w:spacing w:val="80"/>
        </w:rPr>
        <w:t xml:space="preserve"> </w:t>
      </w:r>
      <w:r>
        <w:rPr>
          <w:rFonts w:ascii="Verdana" w:hAnsi="Verdana"/>
        </w:rPr>
        <w:t>údajů</w:t>
      </w:r>
      <w:r>
        <w:rPr>
          <w:rFonts w:ascii="Verdana" w:hAnsi="Verdana"/>
          <w:spacing w:val="80"/>
        </w:rPr>
        <w:t xml:space="preserve"> </w:t>
      </w:r>
      <w:r>
        <w:rPr>
          <w:rFonts w:ascii="Verdana" w:hAnsi="Verdana"/>
        </w:rPr>
        <w:t>(záznamů</w:t>
      </w:r>
      <w:r>
        <w:rPr>
          <w:rFonts w:ascii="Verdana" w:hAnsi="Verdana"/>
          <w:spacing w:val="80"/>
        </w:rPr>
        <w:t xml:space="preserve"> </w:t>
      </w:r>
      <w:r>
        <w:rPr>
          <w:rFonts w:ascii="Verdana" w:hAnsi="Verdana"/>
        </w:rPr>
        <w:t>z</w:t>
      </w:r>
      <w:r>
        <w:rPr>
          <w:rFonts w:ascii="Verdana" w:hAnsi="Verdana"/>
          <w:spacing w:val="21"/>
        </w:rPr>
        <w:t xml:space="preserve"> </w:t>
      </w:r>
      <w:r>
        <w:rPr>
          <w:rFonts w:ascii="Verdana" w:hAnsi="Verdana"/>
        </w:rPr>
        <w:t>kamerových</w:t>
      </w:r>
      <w:r>
        <w:rPr>
          <w:rFonts w:ascii="Verdana" w:hAnsi="Verdana"/>
          <w:spacing w:val="80"/>
        </w:rPr>
        <w:t xml:space="preserve"> </w:t>
      </w:r>
      <w:r>
        <w:rPr>
          <w:rFonts w:ascii="Verdana" w:hAnsi="Verdana"/>
        </w:rPr>
        <w:t>systémů)</w:t>
      </w:r>
      <w:r>
        <w:rPr>
          <w:rFonts w:ascii="Verdana" w:hAnsi="Verdana"/>
          <w:spacing w:val="80"/>
        </w:rPr>
        <w:t xml:space="preserve"> </w:t>
      </w:r>
      <w:r>
        <w:rPr>
          <w:rFonts w:ascii="Verdana" w:hAnsi="Verdana"/>
        </w:rPr>
        <w:t>ve</w:t>
      </w:r>
      <w:r>
        <w:rPr>
          <w:rFonts w:ascii="Verdana" w:hAnsi="Verdana"/>
          <w:spacing w:val="80"/>
        </w:rPr>
        <w:t xml:space="preserve"> </w:t>
      </w:r>
      <w:r>
        <w:rPr>
          <w:rFonts w:ascii="Verdana" w:hAnsi="Verdana"/>
        </w:rPr>
        <w:t>smyslu</w:t>
      </w:r>
      <w:r>
        <w:rPr>
          <w:rFonts w:ascii="Verdana" w:hAnsi="Verdana"/>
          <w:spacing w:val="80"/>
        </w:rPr>
        <w:t xml:space="preserve"> </w:t>
      </w:r>
      <w:r>
        <w:rPr>
          <w:rFonts w:ascii="Verdana" w:hAnsi="Verdana"/>
        </w:rPr>
        <w:t>zákona č.</w:t>
      </w:r>
      <w:r>
        <w:rPr>
          <w:rFonts w:ascii="Verdana" w:hAnsi="Verdana"/>
          <w:spacing w:val="72"/>
        </w:rPr>
        <w:t xml:space="preserve"> </w:t>
      </w:r>
      <w:r>
        <w:rPr>
          <w:rFonts w:ascii="Verdana" w:hAnsi="Verdana"/>
        </w:rPr>
        <w:t>101/2000</w:t>
      </w:r>
      <w:r>
        <w:rPr>
          <w:rFonts w:ascii="Verdana" w:hAnsi="Verdana"/>
          <w:spacing w:val="72"/>
        </w:rPr>
        <w:t xml:space="preserve"> </w:t>
      </w:r>
      <w:r>
        <w:rPr>
          <w:rFonts w:ascii="Verdana" w:hAnsi="Verdana"/>
        </w:rPr>
        <w:t>Sb.,</w:t>
      </w:r>
      <w:r>
        <w:rPr>
          <w:rFonts w:ascii="Verdana" w:hAnsi="Verdana"/>
          <w:spacing w:val="72"/>
        </w:rPr>
        <w:t xml:space="preserve"> </w:t>
      </w:r>
      <w:r>
        <w:rPr>
          <w:rFonts w:ascii="Verdana" w:hAnsi="Verdana"/>
        </w:rPr>
        <w:t>o</w:t>
      </w:r>
      <w:r>
        <w:rPr>
          <w:rFonts w:ascii="Verdana" w:hAnsi="Verdana"/>
          <w:spacing w:val="69"/>
        </w:rPr>
        <w:t xml:space="preserve"> </w:t>
      </w:r>
      <w:r>
        <w:rPr>
          <w:rFonts w:ascii="Verdana" w:hAnsi="Verdana"/>
        </w:rPr>
        <w:t>ochraně</w:t>
      </w:r>
      <w:r>
        <w:rPr>
          <w:rFonts w:ascii="Verdana" w:hAnsi="Verdana"/>
          <w:spacing w:val="72"/>
        </w:rPr>
        <w:t xml:space="preserve"> </w:t>
      </w:r>
      <w:r>
        <w:rPr>
          <w:rFonts w:ascii="Verdana" w:hAnsi="Verdana"/>
        </w:rPr>
        <w:t>osobních</w:t>
      </w:r>
      <w:r>
        <w:rPr>
          <w:rFonts w:ascii="Verdana" w:hAnsi="Verdana"/>
          <w:spacing w:val="71"/>
        </w:rPr>
        <w:t xml:space="preserve"> </w:t>
      </w:r>
      <w:r>
        <w:rPr>
          <w:rFonts w:ascii="Verdana" w:hAnsi="Verdana"/>
        </w:rPr>
        <w:t>údajů</w:t>
      </w:r>
      <w:r>
        <w:rPr>
          <w:rFonts w:ascii="Verdana" w:hAnsi="Verdana"/>
          <w:spacing w:val="71"/>
        </w:rPr>
        <w:t xml:space="preserve"> </w:t>
      </w:r>
      <w:r>
        <w:rPr>
          <w:rFonts w:ascii="Verdana" w:hAnsi="Verdana"/>
        </w:rPr>
        <w:t>a</w:t>
      </w:r>
      <w:r>
        <w:rPr>
          <w:rFonts w:ascii="Verdana" w:hAnsi="Verdana"/>
          <w:spacing w:val="70"/>
        </w:rPr>
        <w:t xml:space="preserve"> </w:t>
      </w:r>
      <w:r>
        <w:rPr>
          <w:rFonts w:ascii="Verdana" w:hAnsi="Verdana"/>
        </w:rPr>
        <w:t>o</w:t>
      </w:r>
      <w:r>
        <w:rPr>
          <w:rFonts w:ascii="Verdana" w:hAnsi="Verdana"/>
          <w:spacing w:val="71"/>
        </w:rPr>
        <w:t xml:space="preserve"> </w:t>
      </w:r>
      <w:r>
        <w:rPr>
          <w:rFonts w:ascii="Verdana" w:hAnsi="Verdana"/>
        </w:rPr>
        <w:t>změně</w:t>
      </w:r>
      <w:r>
        <w:rPr>
          <w:rFonts w:ascii="Verdana" w:hAnsi="Verdana"/>
          <w:spacing w:val="72"/>
        </w:rPr>
        <w:t xml:space="preserve"> </w:t>
      </w:r>
      <w:r>
        <w:rPr>
          <w:rFonts w:ascii="Verdana" w:hAnsi="Verdana"/>
        </w:rPr>
        <w:t>některých</w:t>
      </w:r>
      <w:r>
        <w:rPr>
          <w:rFonts w:ascii="Verdana" w:hAnsi="Verdana"/>
          <w:spacing w:val="80"/>
        </w:rPr>
        <w:t xml:space="preserve"> </w:t>
      </w:r>
      <w:r>
        <w:rPr>
          <w:rFonts w:ascii="Verdana" w:hAnsi="Verdana"/>
        </w:rPr>
        <w:t>zákonů, v platném znění a v</w:t>
      </w:r>
      <w:r>
        <w:rPr>
          <w:rFonts w:ascii="Verdana" w:hAnsi="Verdana"/>
          <w:spacing w:val="-5"/>
        </w:rPr>
        <w:t xml:space="preserve"> </w:t>
      </w:r>
      <w:r>
        <w:rPr>
          <w:rFonts w:ascii="Verdana" w:hAnsi="Verdana"/>
        </w:rPr>
        <w:t>souladu s</w:t>
      </w:r>
      <w:r>
        <w:rPr>
          <w:rFonts w:ascii="Verdana" w:hAnsi="Verdana"/>
          <w:spacing w:val="-4"/>
        </w:rPr>
        <w:t xml:space="preserve"> </w:t>
      </w:r>
      <w:r>
        <w:rPr>
          <w:rFonts w:ascii="Verdana" w:hAnsi="Verdana"/>
        </w:rPr>
        <w:t xml:space="preserve">instrukcí GDPR. Nedá-li návštěvník před vstupem do DC souhlas se zpracováním osobních údajů, nebude mu přístup do DC </w:t>
      </w:r>
      <w:r>
        <w:rPr>
          <w:rFonts w:ascii="Verdana" w:hAnsi="Verdana"/>
          <w:spacing w:val="-2"/>
        </w:rPr>
        <w:t>umožněn.</w:t>
      </w:r>
    </w:p>
    <w:p w14:paraId="303CE190" w14:textId="77777777" w:rsidR="002B75C0" w:rsidRDefault="002B75C0">
      <w:pPr>
        <w:pStyle w:val="Zkladntext"/>
        <w:spacing w:before="266"/>
        <w:rPr>
          <w:rFonts w:ascii="Verdana"/>
        </w:rPr>
      </w:pPr>
    </w:p>
    <w:p w14:paraId="2AA62BC1" w14:textId="77777777" w:rsidR="002B75C0" w:rsidRDefault="00000000">
      <w:pPr>
        <w:pStyle w:val="Nadpis6"/>
        <w:ind w:left="348" w:right="425"/>
        <w:jc w:val="center"/>
        <w:rPr>
          <w:rFonts w:ascii="Verdana" w:hAnsi="Verdana"/>
        </w:rPr>
      </w:pPr>
      <w:r>
        <w:rPr>
          <w:rFonts w:ascii="Verdana" w:hAnsi="Verdana"/>
        </w:rPr>
        <w:t>Článek</w:t>
      </w:r>
      <w:r>
        <w:rPr>
          <w:rFonts w:ascii="Verdana" w:hAnsi="Verdana"/>
          <w:spacing w:val="-6"/>
        </w:rPr>
        <w:t xml:space="preserve"> </w:t>
      </w:r>
      <w:r>
        <w:rPr>
          <w:rFonts w:ascii="Verdana" w:hAnsi="Verdana"/>
          <w:spacing w:val="-5"/>
        </w:rPr>
        <w:t>VI.</w:t>
      </w:r>
    </w:p>
    <w:p w14:paraId="43E947CE" w14:textId="77777777" w:rsidR="002B75C0" w:rsidRDefault="00000000">
      <w:pPr>
        <w:pStyle w:val="Nadpis6"/>
        <w:spacing w:before="1"/>
        <w:ind w:left="3544"/>
        <w:jc w:val="both"/>
        <w:rPr>
          <w:rFonts w:ascii="Verdana" w:hAnsi="Verdana"/>
        </w:rPr>
      </w:pPr>
      <w:r>
        <w:rPr>
          <w:rFonts w:ascii="Verdana" w:hAnsi="Verdana"/>
        </w:rPr>
        <w:t>Stabilní</w:t>
      </w:r>
      <w:r>
        <w:rPr>
          <w:rFonts w:ascii="Verdana" w:hAnsi="Verdana"/>
          <w:spacing w:val="-8"/>
        </w:rPr>
        <w:t xml:space="preserve"> </w:t>
      </w:r>
      <w:r>
        <w:rPr>
          <w:rFonts w:ascii="Verdana" w:hAnsi="Verdana"/>
        </w:rPr>
        <w:t>hasicí</w:t>
      </w:r>
      <w:r>
        <w:rPr>
          <w:rFonts w:ascii="Verdana" w:hAnsi="Verdana"/>
          <w:spacing w:val="-15"/>
        </w:rPr>
        <w:t xml:space="preserve"> </w:t>
      </w:r>
      <w:r>
        <w:rPr>
          <w:rFonts w:ascii="Verdana" w:hAnsi="Verdana"/>
          <w:spacing w:val="-2"/>
        </w:rPr>
        <w:t>zařízení</w:t>
      </w:r>
    </w:p>
    <w:p w14:paraId="6774889E" w14:textId="77777777" w:rsidR="002B75C0" w:rsidRDefault="00000000">
      <w:pPr>
        <w:pStyle w:val="Odstavecseseznamem"/>
        <w:numPr>
          <w:ilvl w:val="0"/>
          <w:numId w:val="25"/>
        </w:numPr>
        <w:tabs>
          <w:tab w:val="left" w:pos="683"/>
          <w:tab w:val="left" w:pos="685"/>
        </w:tabs>
        <w:spacing w:before="119" w:line="235" w:lineRule="auto"/>
        <w:ind w:right="262"/>
        <w:jc w:val="both"/>
        <w:rPr>
          <w:rFonts w:ascii="Verdana" w:hAnsi="Verdana"/>
        </w:rPr>
      </w:pPr>
      <w:r>
        <w:rPr>
          <w:rFonts w:ascii="Verdana" w:hAnsi="Verdana"/>
        </w:rPr>
        <w:t>V</w:t>
      </w:r>
      <w:r>
        <w:rPr>
          <w:rFonts w:ascii="Verdana" w:hAnsi="Verdana"/>
          <w:spacing w:val="-15"/>
        </w:rPr>
        <w:t xml:space="preserve"> </w:t>
      </w:r>
      <w:r>
        <w:rPr>
          <w:rFonts w:ascii="Verdana" w:hAnsi="Verdana"/>
        </w:rPr>
        <w:t>prostorách</w:t>
      </w:r>
      <w:r>
        <w:rPr>
          <w:rFonts w:ascii="Verdana" w:hAnsi="Verdana"/>
          <w:spacing w:val="-16"/>
        </w:rPr>
        <w:t xml:space="preserve"> </w:t>
      </w:r>
      <w:r>
        <w:rPr>
          <w:rFonts w:ascii="Verdana" w:hAnsi="Verdana"/>
        </w:rPr>
        <w:t>vybavených</w:t>
      </w:r>
      <w:r>
        <w:rPr>
          <w:rFonts w:ascii="Verdana" w:hAnsi="Verdana"/>
          <w:spacing w:val="-16"/>
        </w:rPr>
        <w:t xml:space="preserve"> </w:t>
      </w:r>
      <w:r>
        <w:rPr>
          <w:rFonts w:ascii="Verdana" w:hAnsi="Verdana"/>
        </w:rPr>
        <w:t>stabilním</w:t>
      </w:r>
      <w:r>
        <w:rPr>
          <w:rFonts w:ascii="Verdana" w:hAnsi="Verdana"/>
          <w:spacing w:val="-14"/>
        </w:rPr>
        <w:t xml:space="preserve"> </w:t>
      </w:r>
      <w:r>
        <w:rPr>
          <w:rFonts w:ascii="Verdana" w:hAnsi="Verdana"/>
        </w:rPr>
        <w:t>hasicím</w:t>
      </w:r>
      <w:r>
        <w:rPr>
          <w:rFonts w:ascii="Verdana" w:hAnsi="Verdana"/>
          <w:spacing w:val="-12"/>
        </w:rPr>
        <w:t xml:space="preserve"> </w:t>
      </w:r>
      <w:r>
        <w:rPr>
          <w:rFonts w:ascii="Verdana" w:hAnsi="Verdana"/>
        </w:rPr>
        <w:t>zařízením</w:t>
      </w:r>
      <w:r>
        <w:rPr>
          <w:rFonts w:ascii="Verdana" w:hAnsi="Verdana"/>
          <w:spacing w:val="-14"/>
        </w:rPr>
        <w:t xml:space="preserve"> </w:t>
      </w:r>
      <w:r>
        <w:rPr>
          <w:rFonts w:ascii="Verdana" w:hAnsi="Verdana"/>
        </w:rPr>
        <w:t>(SHZ)</w:t>
      </w:r>
      <w:r>
        <w:rPr>
          <w:rFonts w:ascii="Verdana" w:hAnsi="Verdana"/>
          <w:spacing w:val="-14"/>
        </w:rPr>
        <w:t xml:space="preserve"> </w:t>
      </w:r>
      <w:r>
        <w:rPr>
          <w:rFonts w:ascii="Verdana" w:hAnsi="Verdana"/>
        </w:rPr>
        <w:t>je</w:t>
      </w:r>
      <w:r>
        <w:rPr>
          <w:rFonts w:ascii="Verdana" w:hAnsi="Verdana"/>
          <w:spacing w:val="-15"/>
        </w:rPr>
        <w:t xml:space="preserve"> </w:t>
      </w:r>
      <w:r>
        <w:rPr>
          <w:rFonts w:ascii="Verdana" w:hAnsi="Verdana"/>
        </w:rPr>
        <w:t>jako</w:t>
      </w:r>
      <w:r>
        <w:rPr>
          <w:rFonts w:ascii="Verdana" w:hAnsi="Verdana"/>
          <w:spacing w:val="37"/>
        </w:rPr>
        <w:t xml:space="preserve"> </w:t>
      </w:r>
      <w:r>
        <w:rPr>
          <w:rFonts w:ascii="Verdana" w:hAnsi="Verdana"/>
        </w:rPr>
        <w:t>hasivo</w:t>
      </w:r>
      <w:r>
        <w:rPr>
          <w:rFonts w:ascii="Verdana" w:hAnsi="Verdana"/>
          <w:spacing w:val="-15"/>
        </w:rPr>
        <w:t xml:space="preserve"> </w:t>
      </w:r>
      <w:r>
        <w:rPr>
          <w:rFonts w:ascii="Verdana" w:hAnsi="Verdana"/>
        </w:rPr>
        <w:t xml:space="preserve">použit </w:t>
      </w:r>
      <w:r>
        <w:rPr>
          <w:rFonts w:ascii="Verdana" w:hAnsi="Verdana"/>
          <w:position w:val="2"/>
        </w:rPr>
        <w:t>plyn</w:t>
      </w:r>
      <w:r>
        <w:rPr>
          <w:rFonts w:ascii="Verdana" w:hAnsi="Verdana"/>
          <w:spacing w:val="-1"/>
          <w:position w:val="2"/>
        </w:rPr>
        <w:t xml:space="preserve"> </w:t>
      </w:r>
      <w:r>
        <w:rPr>
          <w:rFonts w:ascii="Verdana" w:hAnsi="Verdana"/>
          <w:position w:val="2"/>
        </w:rPr>
        <w:t>FM-200</w:t>
      </w:r>
      <w:r>
        <w:rPr>
          <w:rFonts w:ascii="Verdana" w:hAnsi="Verdana"/>
          <w:spacing w:val="-1"/>
          <w:position w:val="2"/>
        </w:rPr>
        <w:t xml:space="preserve"> </w:t>
      </w:r>
      <w:r>
        <w:rPr>
          <w:rFonts w:ascii="Verdana" w:hAnsi="Verdana"/>
          <w:position w:val="2"/>
        </w:rPr>
        <w:t>(heptafluorpropan, chemický</w:t>
      </w:r>
      <w:r>
        <w:rPr>
          <w:rFonts w:ascii="Verdana" w:hAnsi="Verdana"/>
          <w:spacing w:val="-1"/>
          <w:position w:val="2"/>
        </w:rPr>
        <w:t xml:space="preserve"> </w:t>
      </w:r>
      <w:r>
        <w:rPr>
          <w:rFonts w:ascii="Verdana" w:hAnsi="Verdana"/>
          <w:position w:val="2"/>
        </w:rPr>
        <w:t>vzorec CF</w:t>
      </w:r>
      <w:r>
        <w:rPr>
          <w:rFonts w:ascii="Verdana" w:hAnsi="Verdana"/>
          <w:sz w:val="14"/>
        </w:rPr>
        <w:t>3</w:t>
      </w:r>
      <w:r>
        <w:rPr>
          <w:rFonts w:ascii="Verdana" w:hAnsi="Verdana"/>
          <w:position w:val="2"/>
        </w:rPr>
        <w:t>CHFCF</w:t>
      </w:r>
      <w:r>
        <w:rPr>
          <w:rFonts w:ascii="Verdana" w:hAnsi="Verdana"/>
          <w:sz w:val="14"/>
        </w:rPr>
        <w:t>3</w:t>
      </w:r>
      <w:r>
        <w:rPr>
          <w:rFonts w:ascii="Verdana" w:hAnsi="Verdana"/>
          <w:position w:val="2"/>
        </w:rPr>
        <w:t>). V</w:t>
      </w:r>
      <w:r>
        <w:rPr>
          <w:rFonts w:ascii="Verdana" w:hAnsi="Verdana"/>
          <w:spacing w:val="-2"/>
          <w:position w:val="2"/>
        </w:rPr>
        <w:t xml:space="preserve"> </w:t>
      </w:r>
      <w:r>
        <w:rPr>
          <w:rFonts w:ascii="Verdana" w:hAnsi="Verdana"/>
          <w:position w:val="2"/>
        </w:rPr>
        <w:t>DC jsou</w:t>
      </w:r>
      <w:r>
        <w:rPr>
          <w:rFonts w:ascii="Verdana" w:hAnsi="Verdana"/>
          <w:spacing w:val="-1"/>
          <w:position w:val="2"/>
        </w:rPr>
        <w:t xml:space="preserve"> </w:t>
      </w:r>
      <w:r>
        <w:rPr>
          <w:rFonts w:ascii="Verdana" w:hAnsi="Verdana"/>
          <w:position w:val="2"/>
        </w:rPr>
        <w:t xml:space="preserve">použity </w:t>
      </w:r>
      <w:r>
        <w:rPr>
          <w:rFonts w:ascii="Verdana" w:hAnsi="Verdana"/>
        </w:rPr>
        <w:t>tlakové nádoby, které jsou natřeny červeně a opatřeny popisky s označením obsahu a bezpečnostními opatřeními.</w:t>
      </w:r>
    </w:p>
    <w:p w14:paraId="7CAA0CFB" w14:textId="77777777" w:rsidR="002B75C0" w:rsidRDefault="00000000">
      <w:pPr>
        <w:pStyle w:val="Odstavecseseznamem"/>
        <w:numPr>
          <w:ilvl w:val="0"/>
          <w:numId w:val="25"/>
        </w:numPr>
        <w:tabs>
          <w:tab w:val="left" w:pos="680"/>
          <w:tab w:val="left" w:pos="683"/>
        </w:tabs>
        <w:ind w:left="683" w:right="266" w:hanging="428"/>
        <w:jc w:val="both"/>
        <w:rPr>
          <w:rFonts w:ascii="Verdana" w:hAnsi="Verdana"/>
        </w:rPr>
      </w:pPr>
      <w:r>
        <w:rPr>
          <w:rFonts w:ascii="Verdana" w:hAnsi="Verdana"/>
        </w:rPr>
        <w:t>Pokud</w:t>
      </w:r>
      <w:r>
        <w:rPr>
          <w:rFonts w:ascii="Verdana" w:hAnsi="Verdana"/>
          <w:spacing w:val="-14"/>
        </w:rPr>
        <w:t xml:space="preserve"> </w:t>
      </w:r>
      <w:r>
        <w:rPr>
          <w:rFonts w:ascii="Verdana" w:hAnsi="Verdana"/>
        </w:rPr>
        <w:t>systém</w:t>
      </w:r>
      <w:r>
        <w:rPr>
          <w:rFonts w:ascii="Verdana" w:hAnsi="Verdana"/>
          <w:spacing w:val="-12"/>
        </w:rPr>
        <w:t xml:space="preserve"> </w:t>
      </w:r>
      <w:r>
        <w:rPr>
          <w:rFonts w:ascii="Verdana" w:hAnsi="Verdana"/>
        </w:rPr>
        <w:t>indikuje</w:t>
      </w:r>
      <w:r>
        <w:rPr>
          <w:rFonts w:ascii="Verdana" w:hAnsi="Verdana"/>
          <w:spacing w:val="-13"/>
        </w:rPr>
        <w:t xml:space="preserve"> </w:t>
      </w:r>
      <w:r>
        <w:rPr>
          <w:rFonts w:ascii="Verdana" w:hAnsi="Verdana"/>
        </w:rPr>
        <w:t>požár</w:t>
      </w:r>
      <w:r>
        <w:rPr>
          <w:rFonts w:ascii="Verdana" w:hAnsi="Verdana"/>
          <w:spacing w:val="-14"/>
        </w:rPr>
        <w:t xml:space="preserve"> </w:t>
      </w:r>
      <w:r>
        <w:rPr>
          <w:rFonts w:ascii="Verdana" w:hAnsi="Verdana"/>
        </w:rPr>
        <w:t>v</w:t>
      </w:r>
      <w:r>
        <w:rPr>
          <w:rFonts w:ascii="Verdana" w:hAnsi="Verdana"/>
          <w:spacing w:val="-15"/>
        </w:rPr>
        <w:t xml:space="preserve"> </w:t>
      </w:r>
      <w:r>
        <w:rPr>
          <w:rFonts w:ascii="Verdana" w:hAnsi="Verdana"/>
        </w:rPr>
        <w:t>prostorách</w:t>
      </w:r>
      <w:r>
        <w:rPr>
          <w:rFonts w:ascii="Verdana" w:hAnsi="Verdana"/>
          <w:spacing w:val="-12"/>
        </w:rPr>
        <w:t xml:space="preserve"> </w:t>
      </w:r>
      <w:r>
        <w:rPr>
          <w:rFonts w:ascii="Verdana" w:hAnsi="Verdana"/>
        </w:rPr>
        <w:t>DC,</w:t>
      </w:r>
      <w:r>
        <w:rPr>
          <w:rFonts w:ascii="Verdana" w:hAnsi="Verdana"/>
          <w:spacing w:val="-12"/>
        </w:rPr>
        <w:t xml:space="preserve"> </w:t>
      </w:r>
      <w:r>
        <w:rPr>
          <w:rFonts w:ascii="Verdana" w:hAnsi="Verdana"/>
        </w:rPr>
        <w:t>je</w:t>
      </w:r>
      <w:r>
        <w:rPr>
          <w:rFonts w:ascii="Verdana" w:hAnsi="Verdana"/>
          <w:spacing w:val="-13"/>
        </w:rPr>
        <w:t xml:space="preserve"> </w:t>
      </w:r>
      <w:r>
        <w:rPr>
          <w:rFonts w:ascii="Verdana" w:hAnsi="Verdana"/>
        </w:rPr>
        <w:t>zvukovým</w:t>
      </w:r>
      <w:r>
        <w:rPr>
          <w:rFonts w:ascii="Verdana" w:hAnsi="Verdana"/>
          <w:spacing w:val="40"/>
        </w:rPr>
        <w:t xml:space="preserve"> </w:t>
      </w:r>
      <w:r>
        <w:rPr>
          <w:rFonts w:ascii="Verdana" w:hAnsi="Verdana"/>
        </w:rPr>
        <w:t>signálem</w:t>
      </w:r>
      <w:r>
        <w:rPr>
          <w:rFonts w:ascii="Verdana" w:hAnsi="Verdana"/>
          <w:spacing w:val="-12"/>
        </w:rPr>
        <w:t xml:space="preserve"> </w:t>
      </w:r>
      <w:r>
        <w:rPr>
          <w:rFonts w:ascii="Verdana" w:hAnsi="Verdana"/>
        </w:rPr>
        <w:t>oznamován požární poplach a současně se rozsvítí světelný maják, jehož barva odpovídá příslušnému stupni aktivace:</w:t>
      </w:r>
    </w:p>
    <w:p w14:paraId="22C0F57E" w14:textId="77777777" w:rsidR="002B75C0" w:rsidRDefault="00000000">
      <w:pPr>
        <w:pStyle w:val="Zkladntext"/>
        <w:tabs>
          <w:tab w:val="left" w:pos="2951"/>
        </w:tabs>
        <w:spacing w:before="120"/>
        <w:ind w:left="2951" w:right="480" w:hanging="2266"/>
        <w:jc w:val="both"/>
        <w:rPr>
          <w:rFonts w:ascii="Verdana" w:hAnsi="Verdana"/>
        </w:rPr>
      </w:pPr>
      <w:r>
        <w:rPr>
          <w:rFonts w:ascii="Verdana" w:hAnsi="Verdana"/>
          <w:color w:val="C00000"/>
        </w:rPr>
        <w:t>Stupeň 1</w:t>
      </w:r>
      <w:r>
        <w:rPr>
          <w:rFonts w:ascii="Verdana" w:hAnsi="Verdana"/>
          <w:color w:val="C00000"/>
        </w:rPr>
        <w:tab/>
        <w:t>přerušovaný tón zvukového signálu a současně</w:t>
      </w:r>
      <w:r>
        <w:rPr>
          <w:rFonts w:ascii="Verdana" w:hAnsi="Verdana"/>
          <w:color w:val="C00000"/>
          <w:spacing w:val="-7"/>
        </w:rPr>
        <w:t xml:space="preserve"> </w:t>
      </w:r>
      <w:r>
        <w:rPr>
          <w:rFonts w:ascii="Verdana" w:hAnsi="Verdana"/>
          <w:color w:val="C00000"/>
        </w:rPr>
        <w:t xml:space="preserve">žluté </w:t>
      </w:r>
      <w:r>
        <w:rPr>
          <w:rFonts w:ascii="Verdana" w:hAnsi="Verdana"/>
          <w:color w:val="C00000"/>
          <w:spacing w:val="-2"/>
        </w:rPr>
        <w:t>světlo;</w:t>
      </w:r>
    </w:p>
    <w:p w14:paraId="5F96A36F" w14:textId="77777777" w:rsidR="002B75C0" w:rsidRDefault="00000000">
      <w:pPr>
        <w:pStyle w:val="Zkladntext"/>
        <w:tabs>
          <w:tab w:val="left" w:pos="2951"/>
        </w:tabs>
        <w:ind w:left="2951" w:right="499" w:hanging="2266"/>
        <w:jc w:val="both"/>
        <w:rPr>
          <w:rFonts w:ascii="Verdana" w:hAnsi="Verdana"/>
        </w:rPr>
      </w:pPr>
      <w:r>
        <w:rPr>
          <w:rFonts w:ascii="Verdana" w:hAnsi="Verdana"/>
          <w:color w:val="C00000"/>
        </w:rPr>
        <w:t>Stupeň 2</w:t>
      </w:r>
      <w:r>
        <w:rPr>
          <w:rFonts w:ascii="Verdana" w:hAnsi="Verdana"/>
          <w:color w:val="C00000"/>
        </w:rPr>
        <w:tab/>
        <w:t>nepřerušovaný</w:t>
      </w:r>
      <w:r>
        <w:rPr>
          <w:rFonts w:ascii="Verdana" w:hAnsi="Verdana"/>
          <w:color w:val="C00000"/>
          <w:spacing w:val="-7"/>
        </w:rPr>
        <w:t xml:space="preserve"> </w:t>
      </w:r>
      <w:r>
        <w:rPr>
          <w:rFonts w:ascii="Verdana" w:hAnsi="Verdana"/>
          <w:color w:val="C00000"/>
        </w:rPr>
        <w:t>tón</w:t>
      </w:r>
      <w:r>
        <w:rPr>
          <w:rFonts w:ascii="Verdana" w:hAnsi="Verdana"/>
          <w:color w:val="C00000"/>
          <w:spacing w:val="-7"/>
        </w:rPr>
        <w:t xml:space="preserve"> </w:t>
      </w:r>
      <w:r>
        <w:rPr>
          <w:rFonts w:ascii="Verdana" w:hAnsi="Verdana"/>
          <w:color w:val="C00000"/>
        </w:rPr>
        <w:t>zvukového</w:t>
      </w:r>
      <w:r>
        <w:rPr>
          <w:rFonts w:ascii="Verdana" w:hAnsi="Verdana"/>
          <w:color w:val="C00000"/>
          <w:spacing w:val="-6"/>
        </w:rPr>
        <w:t xml:space="preserve"> </w:t>
      </w:r>
      <w:r>
        <w:rPr>
          <w:rFonts w:ascii="Verdana" w:hAnsi="Verdana"/>
          <w:color w:val="C00000"/>
        </w:rPr>
        <w:t>signálu</w:t>
      </w:r>
      <w:r>
        <w:rPr>
          <w:rFonts w:ascii="Verdana" w:hAnsi="Verdana"/>
          <w:color w:val="C00000"/>
          <w:spacing w:val="-7"/>
        </w:rPr>
        <w:t xml:space="preserve"> </w:t>
      </w:r>
      <w:r>
        <w:rPr>
          <w:rFonts w:ascii="Verdana" w:hAnsi="Verdana"/>
          <w:color w:val="C00000"/>
        </w:rPr>
        <w:t>a</w:t>
      </w:r>
      <w:r>
        <w:rPr>
          <w:rFonts w:ascii="Verdana" w:hAnsi="Verdana"/>
          <w:color w:val="C00000"/>
          <w:spacing w:val="-7"/>
        </w:rPr>
        <w:t xml:space="preserve"> </w:t>
      </w:r>
      <w:r>
        <w:rPr>
          <w:rFonts w:ascii="Verdana" w:hAnsi="Verdana"/>
          <w:color w:val="C00000"/>
        </w:rPr>
        <w:t xml:space="preserve">současně červené </w:t>
      </w:r>
      <w:r>
        <w:rPr>
          <w:rFonts w:ascii="Verdana" w:hAnsi="Verdana"/>
          <w:color w:val="C00000"/>
          <w:spacing w:val="-2"/>
        </w:rPr>
        <w:t>světlo.</w:t>
      </w:r>
    </w:p>
    <w:p w14:paraId="3108D029" w14:textId="77777777" w:rsidR="002B75C0" w:rsidRDefault="00000000">
      <w:pPr>
        <w:pStyle w:val="Nadpis6"/>
        <w:spacing w:before="264"/>
        <w:ind w:left="685"/>
        <w:rPr>
          <w:rFonts w:ascii="Verdana" w:hAnsi="Verdana"/>
        </w:rPr>
      </w:pPr>
      <w:r>
        <w:rPr>
          <w:rFonts w:ascii="Verdana" w:hAnsi="Verdana"/>
          <w:color w:val="C00000"/>
        </w:rPr>
        <w:t>K</w:t>
      </w:r>
      <w:r>
        <w:rPr>
          <w:rFonts w:ascii="Verdana" w:hAnsi="Verdana"/>
          <w:color w:val="C00000"/>
          <w:spacing w:val="-6"/>
        </w:rPr>
        <w:t xml:space="preserve"> </w:t>
      </w:r>
      <w:r>
        <w:rPr>
          <w:rFonts w:ascii="Verdana" w:hAnsi="Verdana"/>
          <w:color w:val="C00000"/>
        </w:rPr>
        <w:t>vypuštění</w:t>
      </w:r>
      <w:r>
        <w:rPr>
          <w:rFonts w:ascii="Verdana" w:hAnsi="Verdana"/>
          <w:color w:val="C00000"/>
          <w:spacing w:val="-4"/>
        </w:rPr>
        <w:t xml:space="preserve"> </w:t>
      </w:r>
      <w:r>
        <w:rPr>
          <w:rFonts w:ascii="Verdana" w:hAnsi="Verdana"/>
          <w:color w:val="C00000"/>
        </w:rPr>
        <w:t>hasiva</w:t>
      </w:r>
      <w:r>
        <w:rPr>
          <w:rFonts w:ascii="Verdana" w:hAnsi="Verdana"/>
          <w:color w:val="C00000"/>
          <w:spacing w:val="-8"/>
        </w:rPr>
        <w:t xml:space="preserve"> </w:t>
      </w:r>
      <w:r>
        <w:rPr>
          <w:rFonts w:ascii="Verdana" w:hAnsi="Verdana"/>
          <w:color w:val="C00000"/>
        </w:rPr>
        <w:t>dojde</w:t>
      </w:r>
      <w:r>
        <w:rPr>
          <w:rFonts w:ascii="Verdana" w:hAnsi="Verdana"/>
          <w:color w:val="C00000"/>
          <w:spacing w:val="-3"/>
        </w:rPr>
        <w:t xml:space="preserve"> </w:t>
      </w:r>
      <w:r>
        <w:rPr>
          <w:rFonts w:ascii="Verdana" w:hAnsi="Verdana"/>
          <w:color w:val="C00000"/>
        </w:rPr>
        <w:t>30</w:t>
      </w:r>
      <w:r>
        <w:rPr>
          <w:rFonts w:ascii="Verdana" w:hAnsi="Verdana"/>
          <w:color w:val="C00000"/>
          <w:spacing w:val="-5"/>
        </w:rPr>
        <w:t xml:space="preserve"> </w:t>
      </w:r>
      <w:r>
        <w:rPr>
          <w:rFonts w:ascii="Verdana" w:hAnsi="Verdana"/>
          <w:color w:val="C00000"/>
        </w:rPr>
        <w:t>sekund</w:t>
      </w:r>
      <w:r>
        <w:rPr>
          <w:rFonts w:ascii="Verdana" w:hAnsi="Verdana"/>
          <w:color w:val="C00000"/>
          <w:spacing w:val="-4"/>
        </w:rPr>
        <w:t xml:space="preserve"> </w:t>
      </w:r>
      <w:r>
        <w:rPr>
          <w:rFonts w:ascii="Verdana" w:hAnsi="Verdana"/>
          <w:color w:val="C00000"/>
        </w:rPr>
        <w:t>po</w:t>
      </w:r>
      <w:r>
        <w:rPr>
          <w:rFonts w:ascii="Verdana" w:hAnsi="Verdana"/>
          <w:color w:val="C00000"/>
          <w:spacing w:val="-5"/>
        </w:rPr>
        <w:t xml:space="preserve"> </w:t>
      </w:r>
      <w:r>
        <w:rPr>
          <w:rFonts w:ascii="Verdana" w:hAnsi="Verdana"/>
          <w:color w:val="C00000"/>
        </w:rPr>
        <w:t>aktivaci</w:t>
      </w:r>
      <w:r>
        <w:rPr>
          <w:rFonts w:ascii="Verdana" w:hAnsi="Verdana"/>
          <w:color w:val="C00000"/>
          <w:spacing w:val="-4"/>
        </w:rPr>
        <w:t xml:space="preserve"> </w:t>
      </w:r>
      <w:r>
        <w:rPr>
          <w:rFonts w:ascii="Verdana" w:hAnsi="Verdana"/>
          <w:color w:val="C00000"/>
        </w:rPr>
        <w:t>stupně</w:t>
      </w:r>
      <w:r>
        <w:rPr>
          <w:rFonts w:ascii="Verdana" w:hAnsi="Verdana"/>
          <w:color w:val="C00000"/>
          <w:spacing w:val="-23"/>
        </w:rPr>
        <w:t xml:space="preserve"> </w:t>
      </w:r>
      <w:r>
        <w:rPr>
          <w:rFonts w:ascii="Verdana" w:hAnsi="Verdana"/>
          <w:color w:val="C00000"/>
          <w:spacing w:val="-5"/>
        </w:rPr>
        <w:t>2.</w:t>
      </w:r>
    </w:p>
    <w:p w14:paraId="3A2691E2" w14:textId="77777777" w:rsidR="002B75C0" w:rsidRDefault="00000000">
      <w:pPr>
        <w:pStyle w:val="Odstavecseseznamem"/>
        <w:numPr>
          <w:ilvl w:val="0"/>
          <w:numId w:val="25"/>
        </w:numPr>
        <w:tabs>
          <w:tab w:val="left" w:pos="683"/>
        </w:tabs>
        <w:spacing w:before="119"/>
        <w:ind w:left="683" w:hanging="423"/>
        <w:rPr>
          <w:rFonts w:ascii="Verdana" w:hAnsi="Verdana"/>
          <w:color w:val="0B0E0B"/>
        </w:rPr>
      </w:pPr>
      <w:r>
        <w:rPr>
          <w:rFonts w:ascii="Verdana" w:hAnsi="Verdana"/>
          <w:color w:val="0B0E0B"/>
          <w:w w:val="105"/>
        </w:rPr>
        <w:t>Po</w:t>
      </w:r>
      <w:r>
        <w:rPr>
          <w:rFonts w:ascii="Verdana" w:hAnsi="Verdana"/>
          <w:color w:val="0B0E0B"/>
          <w:spacing w:val="-9"/>
          <w:w w:val="105"/>
        </w:rPr>
        <w:t xml:space="preserve"> </w:t>
      </w:r>
      <w:r>
        <w:rPr>
          <w:rFonts w:ascii="Verdana" w:hAnsi="Verdana"/>
          <w:color w:val="0B0E0B"/>
          <w:w w:val="105"/>
        </w:rPr>
        <w:t>aktivaci</w:t>
      </w:r>
      <w:r>
        <w:rPr>
          <w:rFonts w:ascii="Verdana" w:hAnsi="Verdana"/>
          <w:color w:val="0B0E0B"/>
          <w:spacing w:val="-9"/>
          <w:w w:val="105"/>
        </w:rPr>
        <w:t xml:space="preserve"> </w:t>
      </w:r>
      <w:r>
        <w:rPr>
          <w:rFonts w:ascii="Verdana" w:hAnsi="Verdana"/>
          <w:color w:val="0B0E0B"/>
          <w:w w:val="105"/>
        </w:rPr>
        <w:t>stupně</w:t>
      </w:r>
      <w:r>
        <w:rPr>
          <w:rFonts w:ascii="Verdana" w:hAnsi="Verdana"/>
          <w:color w:val="0B0E0B"/>
          <w:spacing w:val="-8"/>
          <w:w w:val="105"/>
        </w:rPr>
        <w:t xml:space="preserve"> </w:t>
      </w:r>
      <w:r>
        <w:rPr>
          <w:rFonts w:ascii="Verdana" w:hAnsi="Verdana"/>
          <w:color w:val="0B0E0B"/>
          <w:w w:val="105"/>
        </w:rPr>
        <w:t>1</w:t>
      </w:r>
      <w:r>
        <w:rPr>
          <w:rFonts w:ascii="Verdana" w:hAnsi="Verdana"/>
          <w:color w:val="0B0E0B"/>
          <w:spacing w:val="-6"/>
          <w:w w:val="105"/>
        </w:rPr>
        <w:t xml:space="preserve"> </w:t>
      </w:r>
      <w:r>
        <w:rPr>
          <w:rFonts w:ascii="Verdana" w:hAnsi="Verdana"/>
          <w:color w:val="0B0E0B"/>
          <w:w w:val="105"/>
        </w:rPr>
        <w:t>musí</w:t>
      </w:r>
      <w:r>
        <w:rPr>
          <w:rFonts w:ascii="Verdana" w:hAnsi="Verdana"/>
          <w:color w:val="0B0E0B"/>
          <w:spacing w:val="-8"/>
          <w:w w:val="105"/>
        </w:rPr>
        <w:t xml:space="preserve"> </w:t>
      </w:r>
      <w:r>
        <w:rPr>
          <w:rFonts w:ascii="Verdana" w:hAnsi="Verdana"/>
          <w:color w:val="0B0E0B"/>
          <w:w w:val="105"/>
        </w:rPr>
        <w:t>návštěvník/host</w:t>
      </w:r>
      <w:r>
        <w:rPr>
          <w:rFonts w:ascii="Verdana" w:hAnsi="Verdana"/>
          <w:color w:val="0B0E0B"/>
          <w:spacing w:val="-8"/>
          <w:w w:val="105"/>
        </w:rPr>
        <w:t xml:space="preserve"> </w:t>
      </w:r>
      <w:r>
        <w:rPr>
          <w:rFonts w:ascii="Verdana" w:hAnsi="Verdana"/>
          <w:color w:val="0B0E0B"/>
          <w:w w:val="105"/>
        </w:rPr>
        <w:t>neprodleně</w:t>
      </w:r>
      <w:r>
        <w:rPr>
          <w:rFonts w:ascii="Verdana" w:hAnsi="Verdana"/>
          <w:color w:val="0B0E0B"/>
          <w:spacing w:val="-9"/>
          <w:w w:val="105"/>
        </w:rPr>
        <w:t xml:space="preserve"> </w:t>
      </w:r>
      <w:r>
        <w:rPr>
          <w:rFonts w:ascii="Verdana" w:hAnsi="Verdana"/>
          <w:color w:val="0B0E0B"/>
          <w:w w:val="105"/>
        </w:rPr>
        <w:t>opustit</w:t>
      </w:r>
      <w:r>
        <w:rPr>
          <w:rFonts w:ascii="Verdana" w:hAnsi="Verdana"/>
          <w:color w:val="0B0E0B"/>
          <w:spacing w:val="-5"/>
          <w:w w:val="105"/>
        </w:rPr>
        <w:t xml:space="preserve"> </w:t>
      </w:r>
      <w:r>
        <w:rPr>
          <w:rFonts w:ascii="Verdana" w:hAnsi="Verdana"/>
          <w:color w:val="0B0E0B"/>
          <w:w w:val="105"/>
        </w:rPr>
        <w:t>prostory</w:t>
      </w:r>
      <w:r>
        <w:rPr>
          <w:rFonts w:ascii="Verdana" w:hAnsi="Verdana"/>
          <w:color w:val="0B0E0B"/>
          <w:spacing w:val="25"/>
          <w:w w:val="105"/>
        </w:rPr>
        <w:t xml:space="preserve"> </w:t>
      </w:r>
      <w:r>
        <w:rPr>
          <w:rFonts w:ascii="Verdana" w:hAnsi="Verdana"/>
          <w:color w:val="0B0E0B"/>
          <w:spacing w:val="-5"/>
          <w:w w:val="105"/>
        </w:rPr>
        <w:t>DS.</w:t>
      </w:r>
    </w:p>
    <w:p w14:paraId="74B74E89" w14:textId="77777777" w:rsidR="002B75C0" w:rsidRDefault="002B75C0">
      <w:pPr>
        <w:pStyle w:val="Zkladntext"/>
        <w:rPr>
          <w:rFonts w:ascii="Verdana"/>
        </w:rPr>
      </w:pPr>
    </w:p>
    <w:p w14:paraId="374CC9E4" w14:textId="77777777" w:rsidR="002B75C0" w:rsidRDefault="002B75C0">
      <w:pPr>
        <w:pStyle w:val="Zkladntext"/>
        <w:rPr>
          <w:rFonts w:ascii="Verdana"/>
        </w:rPr>
      </w:pPr>
    </w:p>
    <w:p w14:paraId="17EA0DDE" w14:textId="77777777" w:rsidR="002B75C0" w:rsidRDefault="00000000">
      <w:pPr>
        <w:pStyle w:val="Nadpis6"/>
        <w:ind w:left="3702" w:right="3383" w:firstLine="590"/>
        <w:jc w:val="both"/>
        <w:rPr>
          <w:rFonts w:ascii="Verdana" w:hAnsi="Verdana"/>
        </w:rPr>
      </w:pPr>
      <w:r>
        <w:rPr>
          <w:rFonts w:ascii="Verdana" w:hAnsi="Verdana"/>
          <w:w w:val="105"/>
        </w:rPr>
        <w:t xml:space="preserve">Článek VII. </w:t>
      </w:r>
      <w:r>
        <w:rPr>
          <w:rFonts w:ascii="Verdana" w:hAnsi="Verdana"/>
          <w:color w:val="0B0E0B"/>
          <w:w w:val="105"/>
        </w:rPr>
        <w:t>Pravidla</w:t>
      </w:r>
      <w:r>
        <w:rPr>
          <w:rFonts w:ascii="Verdana" w:hAnsi="Verdana"/>
          <w:color w:val="0B0E0B"/>
          <w:spacing w:val="51"/>
          <w:w w:val="105"/>
        </w:rPr>
        <w:t xml:space="preserve"> </w:t>
      </w:r>
      <w:r>
        <w:rPr>
          <w:rFonts w:ascii="Verdana" w:hAnsi="Verdana"/>
          <w:color w:val="0B0E0B"/>
          <w:spacing w:val="-2"/>
          <w:w w:val="105"/>
        </w:rPr>
        <w:t>komunikace</w:t>
      </w:r>
    </w:p>
    <w:p w14:paraId="0922AF8E" w14:textId="77777777" w:rsidR="002B75C0" w:rsidRDefault="00000000">
      <w:pPr>
        <w:pStyle w:val="Odstavecseseznamem"/>
        <w:numPr>
          <w:ilvl w:val="0"/>
          <w:numId w:val="24"/>
        </w:numPr>
        <w:tabs>
          <w:tab w:val="left" w:pos="680"/>
          <w:tab w:val="left" w:pos="683"/>
        </w:tabs>
        <w:spacing w:line="235" w:lineRule="auto"/>
        <w:ind w:right="264"/>
        <w:jc w:val="both"/>
        <w:rPr>
          <w:rFonts w:ascii="Verdana" w:hAnsi="Verdana"/>
        </w:rPr>
      </w:pPr>
      <w:r>
        <w:rPr>
          <w:rFonts w:ascii="Verdana" w:hAnsi="Verdana"/>
        </w:rPr>
        <w:t>Komunikace mezi návštěvníkem a SPCSS z důvodu podání žádosti o povolení vstupu</w:t>
      </w:r>
      <w:r>
        <w:rPr>
          <w:rFonts w:ascii="Verdana" w:hAnsi="Verdana"/>
          <w:spacing w:val="-20"/>
        </w:rPr>
        <w:t xml:space="preserve"> </w:t>
      </w:r>
      <w:r>
        <w:rPr>
          <w:rFonts w:ascii="Verdana" w:hAnsi="Verdana"/>
        </w:rPr>
        <w:t>probíhá</w:t>
      </w:r>
      <w:r>
        <w:rPr>
          <w:rFonts w:ascii="Verdana" w:hAnsi="Verdana"/>
          <w:spacing w:val="-19"/>
        </w:rPr>
        <w:t xml:space="preserve"> </w:t>
      </w:r>
      <w:r>
        <w:rPr>
          <w:rFonts w:ascii="Verdana" w:hAnsi="Verdana"/>
        </w:rPr>
        <w:t>prostřednictvím</w:t>
      </w:r>
      <w:r>
        <w:rPr>
          <w:rFonts w:ascii="Verdana" w:hAnsi="Verdana"/>
          <w:spacing w:val="-19"/>
        </w:rPr>
        <w:t xml:space="preserve"> </w:t>
      </w:r>
      <w:r>
        <w:rPr>
          <w:rFonts w:ascii="Verdana" w:hAnsi="Verdana"/>
        </w:rPr>
        <w:t>pracoviště</w:t>
      </w:r>
      <w:r>
        <w:rPr>
          <w:rFonts w:ascii="Verdana" w:hAnsi="Verdana"/>
          <w:spacing w:val="-20"/>
        </w:rPr>
        <w:t xml:space="preserve"> </w:t>
      </w:r>
      <w:r>
        <w:rPr>
          <w:rFonts w:ascii="Verdana" w:hAnsi="Verdana"/>
        </w:rPr>
        <w:t>ostrahy,</w:t>
      </w:r>
      <w:r>
        <w:rPr>
          <w:rFonts w:ascii="Verdana" w:hAnsi="Verdana"/>
          <w:spacing w:val="-19"/>
        </w:rPr>
        <w:t xml:space="preserve"> </w:t>
      </w:r>
      <w:r>
        <w:rPr>
          <w:rFonts w:ascii="Verdana" w:hAnsi="Verdana"/>
        </w:rPr>
        <w:t>které</w:t>
      </w:r>
      <w:r>
        <w:rPr>
          <w:rFonts w:ascii="Verdana" w:hAnsi="Verdana"/>
          <w:spacing w:val="-20"/>
        </w:rPr>
        <w:t xml:space="preserve"> </w:t>
      </w:r>
      <w:r>
        <w:rPr>
          <w:rFonts w:ascii="Verdana" w:hAnsi="Verdana"/>
        </w:rPr>
        <w:t>je</w:t>
      </w:r>
      <w:r>
        <w:rPr>
          <w:rFonts w:ascii="Verdana" w:hAnsi="Verdana"/>
          <w:spacing w:val="-19"/>
        </w:rPr>
        <w:t xml:space="preserve"> </w:t>
      </w:r>
      <w:r>
        <w:rPr>
          <w:rFonts w:ascii="Verdana" w:hAnsi="Verdana"/>
        </w:rPr>
        <w:t>provozováno</w:t>
      </w:r>
      <w:r>
        <w:rPr>
          <w:rFonts w:ascii="Verdana" w:hAnsi="Verdana"/>
          <w:spacing w:val="-19"/>
        </w:rPr>
        <w:t xml:space="preserve"> </w:t>
      </w:r>
      <w:r>
        <w:rPr>
          <w:rFonts w:ascii="Verdana" w:hAnsi="Verdana"/>
        </w:rPr>
        <w:t>v</w:t>
      </w:r>
      <w:r>
        <w:rPr>
          <w:rFonts w:ascii="Verdana" w:hAnsi="Verdana"/>
          <w:spacing w:val="-20"/>
        </w:rPr>
        <w:t xml:space="preserve"> </w:t>
      </w:r>
      <w:r>
        <w:rPr>
          <w:rFonts w:ascii="Verdana" w:hAnsi="Verdana"/>
        </w:rPr>
        <w:t xml:space="preserve">režimu </w:t>
      </w:r>
      <w:r>
        <w:rPr>
          <w:rFonts w:ascii="Verdana" w:hAnsi="Verdana"/>
          <w:spacing w:val="-2"/>
        </w:rPr>
        <w:t>24x7.</w:t>
      </w:r>
    </w:p>
    <w:p w14:paraId="12B58D04" w14:textId="77777777" w:rsidR="002B75C0" w:rsidRDefault="002B75C0">
      <w:pPr>
        <w:pStyle w:val="Zkladntext"/>
        <w:spacing w:before="120"/>
        <w:rPr>
          <w:rFonts w:ascii="Verdana"/>
        </w:rPr>
      </w:pPr>
    </w:p>
    <w:p w14:paraId="59EF8F4B" w14:textId="77777777" w:rsidR="002B75C0" w:rsidRDefault="00000000">
      <w:pPr>
        <w:pStyle w:val="Odstavecseseznamem"/>
        <w:numPr>
          <w:ilvl w:val="0"/>
          <w:numId w:val="24"/>
        </w:numPr>
        <w:tabs>
          <w:tab w:val="left" w:pos="683"/>
        </w:tabs>
        <w:spacing w:before="1"/>
        <w:ind w:hanging="377"/>
        <w:rPr>
          <w:rFonts w:ascii="Verdana" w:hAnsi="Verdana"/>
          <w:color w:val="0B0E0B"/>
        </w:rPr>
      </w:pPr>
      <w:r>
        <w:rPr>
          <w:rFonts w:ascii="Verdana" w:hAnsi="Verdana"/>
          <w:color w:val="0B0E0B"/>
          <w:w w:val="105"/>
        </w:rPr>
        <w:t>Kontakt</w:t>
      </w:r>
      <w:r>
        <w:rPr>
          <w:rFonts w:ascii="Verdana" w:hAnsi="Verdana"/>
          <w:color w:val="0B0E0B"/>
          <w:spacing w:val="-7"/>
          <w:w w:val="105"/>
        </w:rPr>
        <w:t xml:space="preserve"> </w:t>
      </w:r>
      <w:r>
        <w:rPr>
          <w:rFonts w:ascii="Verdana" w:hAnsi="Verdana"/>
          <w:color w:val="0B0E0B"/>
          <w:w w:val="105"/>
        </w:rPr>
        <w:t>na</w:t>
      </w:r>
      <w:r>
        <w:rPr>
          <w:rFonts w:ascii="Verdana" w:hAnsi="Verdana"/>
          <w:color w:val="0B0E0B"/>
          <w:spacing w:val="-6"/>
          <w:w w:val="105"/>
        </w:rPr>
        <w:t xml:space="preserve"> </w:t>
      </w:r>
      <w:r>
        <w:rPr>
          <w:rFonts w:ascii="Verdana" w:hAnsi="Verdana"/>
          <w:color w:val="0B0E0B"/>
          <w:w w:val="105"/>
        </w:rPr>
        <w:t>pracoviště</w:t>
      </w:r>
      <w:r>
        <w:rPr>
          <w:rFonts w:ascii="Verdana" w:hAnsi="Verdana"/>
          <w:color w:val="0B0E0B"/>
          <w:spacing w:val="-7"/>
          <w:w w:val="105"/>
        </w:rPr>
        <w:t xml:space="preserve"> </w:t>
      </w:r>
      <w:r>
        <w:rPr>
          <w:rFonts w:ascii="Verdana" w:hAnsi="Verdana"/>
          <w:color w:val="0B0E0B"/>
          <w:w w:val="105"/>
        </w:rPr>
        <w:t>ostrahy</w:t>
      </w:r>
      <w:r>
        <w:rPr>
          <w:rFonts w:ascii="Verdana" w:hAnsi="Verdana"/>
          <w:color w:val="0B0E0B"/>
          <w:spacing w:val="36"/>
          <w:w w:val="105"/>
        </w:rPr>
        <w:t xml:space="preserve"> </w:t>
      </w:r>
      <w:r>
        <w:rPr>
          <w:rFonts w:ascii="Verdana" w:hAnsi="Verdana"/>
          <w:color w:val="0B0E0B"/>
          <w:w w:val="105"/>
        </w:rPr>
        <w:t>DC</w:t>
      </w:r>
      <w:r>
        <w:rPr>
          <w:rFonts w:ascii="Verdana" w:hAnsi="Verdana"/>
          <w:color w:val="0B0E0B"/>
          <w:spacing w:val="-7"/>
          <w:w w:val="105"/>
        </w:rPr>
        <w:t xml:space="preserve"> </w:t>
      </w:r>
      <w:r>
        <w:rPr>
          <w:rFonts w:ascii="Verdana" w:hAnsi="Verdana"/>
          <w:color w:val="0B0E0B"/>
          <w:spacing w:val="-2"/>
          <w:w w:val="105"/>
        </w:rPr>
        <w:t>Vápenka:</w:t>
      </w:r>
    </w:p>
    <w:p w14:paraId="56591CF7" w14:textId="0BA67874" w:rsidR="002B75C0" w:rsidRDefault="00000000">
      <w:pPr>
        <w:pStyle w:val="Zkladntext"/>
        <w:tabs>
          <w:tab w:val="left" w:pos="2750"/>
        </w:tabs>
        <w:spacing w:before="114"/>
        <w:ind w:right="2582"/>
        <w:jc w:val="right"/>
        <w:rPr>
          <w:rFonts w:ascii="Verdana"/>
        </w:rPr>
      </w:pPr>
      <w:r>
        <w:rPr>
          <w:rFonts w:ascii="Verdana"/>
          <w:color w:val="0B0E0B"/>
          <w:spacing w:val="-2"/>
          <w:w w:val="105"/>
        </w:rPr>
        <w:t>Telefon:</w:t>
      </w:r>
      <w:r>
        <w:rPr>
          <w:rFonts w:ascii="Verdana"/>
          <w:color w:val="0B0E0B"/>
        </w:rPr>
        <w:tab/>
      </w:r>
      <w:r>
        <w:rPr>
          <w:rFonts w:ascii="Verdana"/>
          <w:color w:val="0B0E0B"/>
          <w:w w:val="105"/>
        </w:rPr>
        <w:t>+420</w:t>
      </w:r>
      <w:r w:rsidR="00F67BEE">
        <w:rPr>
          <w:rFonts w:ascii="Verdana"/>
          <w:color w:val="0B0E0B"/>
          <w:w w:val="105"/>
        </w:rPr>
        <w:t>xxx</w:t>
      </w:r>
    </w:p>
    <w:p w14:paraId="33B91F13" w14:textId="25B9D95D" w:rsidR="002B75C0" w:rsidRDefault="00000000">
      <w:pPr>
        <w:pStyle w:val="Zkladntext"/>
        <w:spacing w:before="119"/>
        <w:ind w:right="2582"/>
        <w:jc w:val="right"/>
        <w:rPr>
          <w:rFonts w:ascii="Verdana"/>
        </w:rPr>
      </w:pPr>
      <w:r>
        <w:rPr>
          <w:rFonts w:ascii="Verdana"/>
          <w:color w:val="0B0E0B"/>
          <w:w w:val="105"/>
        </w:rPr>
        <w:t>+420</w:t>
      </w:r>
      <w:r>
        <w:rPr>
          <w:rFonts w:ascii="Verdana"/>
          <w:color w:val="0B0E0B"/>
          <w:spacing w:val="-4"/>
          <w:w w:val="105"/>
        </w:rPr>
        <w:t xml:space="preserve"> </w:t>
      </w:r>
      <w:r w:rsidR="00F67BEE">
        <w:rPr>
          <w:rFonts w:ascii="Verdana"/>
          <w:color w:val="0B0E0B"/>
          <w:w w:val="105"/>
        </w:rPr>
        <w:t>xxx</w:t>
      </w:r>
    </w:p>
    <w:p w14:paraId="5FE9F298" w14:textId="7F2C53B1" w:rsidR="002B75C0" w:rsidRDefault="00000000">
      <w:pPr>
        <w:pStyle w:val="Zkladntext"/>
        <w:tabs>
          <w:tab w:val="left" w:pos="5159"/>
        </w:tabs>
        <w:spacing w:before="121"/>
        <w:ind w:left="2408"/>
        <w:rPr>
          <w:rFonts w:ascii="Verdana"/>
        </w:rPr>
      </w:pPr>
      <w:r>
        <w:rPr>
          <w:rFonts w:ascii="Verdana"/>
          <w:color w:val="0B0E0B"/>
        </w:rPr>
        <w:t>E-</w:t>
      </w:r>
      <w:r>
        <w:rPr>
          <w:rFonts w:ascii="Verdana"/>
          <w:color w:val="0B0E0B"/>
          <w:spacing w:val="-2"/>
        </w:rPr>
        <w:t>mail</w:t>
      </w:r>
      <w:r w:rsidR="00F67BEE">
        <w:rPr>
          <w:rFonts w:ascii="Verdana"/>
          <w:color w:val="0B0E0B"/>
          <w:spacing w:val="-2"/>
        </w:rPr>
        <w:t>xxx</w:t>
      </w:r>
    </w:p>
    <w:p w14:paraId="2D0C9121" w14:textId="77777777" w:rsidR="002B75C0" w:rsidRDefault="002B75C0">
      <w:pPr>
        <w:pStyle w:val="Zkladntext"/>
        <w:spacing w:before="128"/>
        <w:rPr>
          <w:rFonts w:ascii="Verdana"/>
        </w:rPr>
      </w:pPr>
    </w:p>
    <w:p w14:paraId="562865A5" w14:textId="77777777" w:rsidR="002B75C0" w:rsidRDefault="00000000">
      <w:pPr>
        <w:pStyle w:val="Odstavecseseznamem"/>
        <w:numPr>
          <w:ilvl w:val="0"/>
          <w:numId w:val="24"/>
        </w:numPr>
        <w:tabs>
          <w:tab w:val="left" w:pos="683"/>
        </w:tabs>
        <w:spacing w:before="0"/>
        <w:ind w:hanging="377"/>
        <w:rPr>
          <w:rFonts w:ascii="Verdana" w:hAnsi="Verdana"/>
          <w:color w:val="0B0E0B"/>
        </w:rPr>
      </w:pPr>
      <w:r>
        <w:rPr>
          <w:rFonts w:ascii="Verdana" w:hAnsi="Verdana"/>
          <w:color w:val="0B0E0B"/>
          <w:w w:val="105"/>
        </w:rPr>
        <w:t>Kontakt</w:t>
      </w:r>
      <w:r>
        <w:rPr>
          <w:rFonts w:ascii="Verdana" w:hAnsi="Verdana"/>
          <w:color w:val="0B0E0B"/>
          <w:spacing w:val="-8"/>
          <w:w w:val="105"/>
        </w:rPr>
        <w:t xml:space="preserve"> </w:t>
      </w:r>
      <w:r>
        <w:rPr>
          <w:rFonts w:ascii="Verdana" w:hAnsi="Verdana"/>
          <w:color w:val="0B0E0B"/>
          <w:w w:val="105"/>
        </w:rPr>
        <w:t>pro</w:t>
      </w:r>
      <w:r>
        <w:rPr>
          <w:rFonts w:ascii="Verdana" w:hAnsi="Verdana"/>
          <w:color w:val="0B0E0B"/>
          <w:spacing w:val="-8"/>
          <w:w w:val="105"/>
        </w:rPr>
        <w:t xml:space="preserve"> </w:t>
      </w:r>
      <w:r>
        <w:rPr>
          <w:rFonts w:ascii="Verdana" w:hAnsi="Verdana"/>
          <w:color w:val="2A2E2C"/>
          <w:w w:val="105"/>
        </w:rPr>
        <w:t>ř</w:t>
      </w:r>
      <w:r>
        <w:rPr>
          <w:rFonts w:ascii="Verdana" w:hAnsi="Verdana"/>
          <w:color w:val="0B0E0B"/>
          <w:w w:val="105"/>
        </w:rPr>
        <w:t>ešení</w:t>
      </w:r>
      <w:r>
        <w:rPr>
          <w:rFonts w:ascii="Verdana" w:hAnsi="Verdana"/>
          <w:color w:val="0B0E0B"/>
          <w:spacing w:val="-6"/>
          <w:w w:val="105"/>
        </w:rPr>
        <w:t xml:space="preserve"> </w:t>
      </w:r>
      <w:r>
        <w:rPr>
          <w:rFonts w:ascii="Verdana" w:hAnsi="Verdana"/>
          <w:color w:val="0B0E0B"/>
          <w:w w:val="105"/>
        </w:rPr>
        <w:t>provozních</w:t>
      </w:r>
      <w:r>
        <w:rPr>
          <w:rFonts w:ascii="Verdana" w:hAnsi="Verdana"/>
          <w:color w:val="0B0E0B"/>
          <w:spacing w:val="-7"/>
          <w:w w:val="105"/>
        </w:rPr>
        <w:t xml:space="preserve"> </w:t>
      </w:r>
      <w:r>
        <w:rPr>
          <w:rFonts w:ascii="Verdana" w:hAnsi="Verdana"/>
          <w:color w:val="0B0E0B"/>
          <w:w w:val="105"/>
        </w:rPr>
        <w:t>a</w:t>
      </w:r>
      <w:r>
        <w:rPr>
          <w:rFonts w:ascii="Verdana" w:hAnsi="Verdana"/>
          <w:color w:val="0B0E0B"/>
          <w:spacing w:val="-11"/>
          <w:w w:val="105"/>
        </w:rPr>
        <w:t xml:space="preserve"> </w:t>
      </w:r>
      <w:r>
        <w:rPr>
          <w:rFonts w:ascii="Verdana" w:hAnsi="Verdana"/>
          <w:color w:val="0B0E0B"/>
          <w:w w:val="105"/>
        </w:rPr>
        <w:t>technických</w:t>
      </w:r>
      <w:r>
        <w:rPr>
          <w:rFonts w:ascii="Verdana" w:hAnsi="Verdana"/>
          <w:color w:val="0B0E0B"/>
          <w:spacing w:val="-9"/>
          <w:w w:val="105"/>
        </w:rPr>
        <w:t xml:space="preserve"> </w:t>
      </w:r>
      <w:r>
        <w:rPr>
          <w:rFonts w:ascii="Verdana" w:hAnsi="Verdana"/>
          <w:color w:val="0B0E0B"/>
          <w:spacing w:val="-2"/>
          <w:w w:val="105"/>
        </w:rPr>
        <w:t>záležitostí:</w:t>
      </w:r>
    </w:p>
    <w:p w14:paraId="66D04FCB" w14:textId="77777777" w:rsidR="002B75C0" w:rsidRDefault="002B75C0">
      <w:pPr>
        <w:rPr>
          <w:rFonts w:ascii="Verdana" w:hAnsi="Verdana"/>
        </w:rPr>
        <w:sectPr w:rsidR="002B75C0">
          <w:pgSz w:w="11900" w:h="16820"/>
          <w:pgMar w:top="1460" w:right="800" w:bottom="1260" w:left="1160" w:header="392" w:footer="1077" w:gutter="0"/>
          <w:cols w:space="708"/>
        </w:sectPr>
      </w:pPr>
    </w:p>
    <w:p w14:paraId="60920B51" w14:textId="77777777" w:rsidR="002B75C0" w:rsidRDefault="00000000">
      <w:pPr>
        <w:pStyle w:val="Zkladntext"/>
        <w:spacing w:before="91" w:line="265" w:lineRule="exact"/>
        <w:ind w:left="2416"/>
        <w:rPr>
          <w:rFonts w:ascii="Verdana"/>
        </w:rPr>
      </w:pPr>
      <w:r>
        <w:rPr>
          <w:rFonts w:ascii="Verdana"/>
          <w:color w:val="0B0E0B"/>
          <w:w w:val="110"/>
        </w:rPr>
        <w:lastRenderedPageBreak/>
        <w:t>Dohled</w:t>
      </w:r>
      <w:r>
        <w:rPr>
          <w:rFonts w:ascii="Verdana"/>
          <w:color w:val="0B0E0B"/>
          <w:spacing w:val="-12"/>
          <w:w w:val="110"/>
        </w:rPr>
        <w:t xml:space="preserve"> </w:t>
      </w:r>
      <w:r>
        <w:rPr>
          <w:rFonts w:ascii="Verdana"/>
          <w:color w:val="0B0E0B"/>
          <w:spacing w:val="-5"/>
          <w:w w:val="110"/>
        </w:rPr>
        <w:t>IT</w:t>
      </w:r>
    </w:p>
    <w:p w14:paraId="5DC903D5" w14:textId="5B7AEE36" w:rsidR="002B75C0" w:rsidRDefault="00000000">
      <w:pPr>
        <w:pStyle w:val="Zkladntext"/>
        <w:tabs>
          <w:tab w:val="left" w:pos="5159"/>
        </w:tabs>
        <w:spacing w:line="262" w:lineRule="exact"/>
        <w:ind w:left="2416"/>
        <w:rPr>
          <w:rFonts w:ascii="Verdana"/>
        </w:rPr>
      </w:pPr>
      <w:r>
        <w:rPr>
          <w:rFonts w:ascii="Verdana"/>
          <w:color w:val="0B0E0B"/>
          <w:spacing w:val="-2"/>
          <w:w w:val="110"/>
        </w:rPr>
        <w:t>Telefon:</w:t>
      </w:r>
      <w:r>
        <w:rPr>
          <w:rFonts w:ascii="Verdana"/>
          <w:color w:val="0B0E0B"/>
        </w:rPr>
        <w:tab/>
      </w:r>
      <w:r>
        <w:rPr>
          <w:rFonts w:ascii="Verdana"/>
          <w:color w:val="0B0E0B"/>
          <w:w w:val="110"/>
        </w:rPr>
        <w:t>+420</w:t>
      </w:r>
      <w:r>
        <w:rPr>
          <w:rFonts w:ascii="Verdana"/>
          <w:color w:val="0B0E0B"/>
          <w:spacing w:val="21"/>
          <w:w w:val="110"/>
        </w:rPr>
        <w:t xml:space="preserve"> </w:t>
      </w:r>
      <w:r w:rsidR="00F67BEE">
        <w:rPr>
          <w:rFonts w:ascii="Verdana"/>
          <w:color w:val="0B0E0B"/>
          <w:w w:val="110"/>
        </w:rPr>
        <w:t>xxx</w:t>
      </w:r>
    </w:p>
    <w:p w14:paraId="03A4E151" w14:textId="34AC65D3" w:rsidR="002B75C0" w:rsidRDefault="00000000">
      <w:pPr>
        <w:pStyle w:val="Zkladntext"/>
        <w:tabs>
          <w:tab w:val="left" w:pos="5158"/>
        </w:tabs>
        <w:spacing w:line="264" w:lineRule="exact"/>
        <w:ind w:left="2423"/>
        <w:rPr>
          <w:rFonts w:ascii="Verdana"/>
        </w:rPr>
      </w:pPr>
      <w:r>
        <w:rPr>
          <w:rFonts w:ascii="Verdana"/>
          <w:color w:val="0B0E0B"/>
        </w:rPr>
        <w:t>E-</w:t>
      </w:r>
      <w:r>
        <w:rPr>
          <w:rFonts w:ascii="Verdana"/>
          <w:color w:val="0B0E0B"/>
          <w:spacing w:val="-2"/>
        </w:rPr>
        <w:t>ma</w:t>
      </w:r>
      <w:r>
        <w:rPr>
          <w:rFonts w:ascii="Verdana"/>
          <w:color w:val="2A2E2C"/>
          <w:spacing w:val="-2"/>
        </w:rPr>
        <w:t>i</w:t>
      </w:r>
      <w:r>
        <w:rPr>
          <w:rFonts w:ascii="Verdana"/>
          <w:color w:val="0B0E0B"/>
          <w:spacing w:val="-2"/>
        </w:rPr>
        <w:t>l</w:t>
      </w:r>
      <w:r>
        <w:rPr>
          <w:rFonts w:ascii="Verdana"/>
          <w:color w:val="2A2E2C"/>
          <w:spacing w:val="-2"/>
        </w:rPr>
        <w:t>:</w:t>
      </w:r>
      <w:r>
        <w:rPr>
          <w:rFonts w:ascii="Verdana"/>
          <w:color w:val="2A2E2C"/>
        </w:rPr>
        <w:tab/>
      </w:r>
      <w:r w:rsidR="00F67BEE">
        <w:rPr>
          <w:rFonts w:ascii="Verdana"/>
          <w:color w:val="2A2E2C"/>
        </w:rPr>
        <w:t>xxx</w:t>
      </w:r>
      <w:r w:rsidR="00F67BEE">
        <w:rPr>
          <w:rFonts w:ascii="Verdana"/>
        </w:rPr>
        <w:t xml:space="preserve"> </w:t>
      </w:r>
    </w:p>
    <w:p w14:paraId="67649938" w14:textId="77777777" w:rsidR="002B75C0" w:rsidRDefault="002B75C0">
      <w:pPr>
        <w:pStyle w:val="Zkladntext"/>
        <w:spacing w:before="127"/>
        <w:rPr>
          <w:rFonts w:ascii="Verdana"/>
        </w:rPr>
      </w:pPr>
    </w:p>
    <w:p w14:paraId="1956ED69" w14:textId="77777777" w:rsidR="002B75C0" w:rsidRDefault="00000000">
      <w:pPr>
        <w:pStyle w:val="Zkladntext"/>
        <w:spacing w:line="266" w:lineRule="exact"/>
        <w:ind w:left="2408"/>
        <w:rPr>
          <w:rFonts w:ascii="Verdana"/>
        </w:rPr>
      </w:pPr>
      <w:r>
        <w:rPr>
          <w:rFonts w:ascii="Verdana"/>
          <w:color w:val="0B0E0B"/>
          <w:spacing w:val="-2"/>
          <w:w w:val="110"/>
        </w:rPr>
        <w:t>Servicedesk:</w:t>
      </w:r>
    </w:p>
    <w:p w14:paraId="36DE967C" w14:textId="2FF959CA" w:rsidR="002B75C0" w:rsidRDefault="00000000">
      <w:pPr>
        <w:pStyle w:val="Zkladntext"/>
        <w:tabs>
          <w:tab w:val="left" w:pos="5158"/>
        </w:tabs>
        <w:spacing w:line="263" w:lineRule="exact"/>
        <w:ind w:left="2408"/>
        <w:rPr>
          <w:rFonts w:ascii="Verdana"/>
        </w:rPr>
      </w:pPr>
      <w:r>
        <w:rPr>
          <w:rFonts w:ascii="Verdana"/>
          <w:color w:val="0B0E0B"/>
          <w:spacing w:val="-2"/>
          <w:w w:val="110"/>
        </w:rPr>
        <w:t>Telefon:</w:t>
      </w:r>
      <w:r>
        <w:rPr>
          <w:rFonts w:ascii="Verdana"/>
          <w:color w:val="0B0E0B"/>
        </w:rPr>
        <w:tab/>
      </w:r>
      <w:r>
        <w:rPr>
          <w:rFonts w:ascii="Verdana"/>
          <w:color w:val="0B0E0B"/>
          <w:w w:val="110"/>
        </w:rPr>
        <w:t>+420</w:t>
      </w:r>
      <w:r>
        <w:rPr>
          <w:rFonts w:ascii="Verdana"/>
          <w:color w:val="0B0E0B"/>
          <w:spacing w:val="-13"/>
          <w:w w:val="110"/>
        </w:rPr>
        <w:t xml:space="preserve"> </w:t>
      </w:r>
      <w:r w:rsidR="00F67BEE">
        <w:rPr>
          <w:rFonts w:ascii="Verdana"/>
          <w:color w:val="0B0E0B"/>
          <w:w w:val="110"/>
        </w:rPr>
        <w:t>xxx</w:t>
      </w:r>
    </w:p>
    <w:p w14:paraId="143FD583" w14:textId="2D87526E" w:rsidR="002B75C0" w:rsidRDefault="00000000">
      <w:pPr>
        <w:pStyle w:val="Zkladntext"/>
        <w:tabs>
          <w:tab w:val="left" w:pos="5158"/>
        </w:tabs>
        <w:spacing w:line="264" w:lineRule="exact"/>
        <w:ind w:left="2423"/>
        <w:rPr>
          <w:rFonts w:ascii="Verdana"/>
        </w:rPr>
      </w:pPr>
      <w:r>
        <w:rPr>
          <w:rFonts w:ascii="Verdana"/>
          <w:color w:val="0B0E0B"/>
        </w:rPr>
        <w:t>E-</w:t>
      </w:r>
      <w:r>
        <w:rPr>
          <w:rFonts w:ascii="Verdana"/>
          <w:color w:val="0B0E0B"/>
          <w:spacing w:val="-2"/>
        </w:rPr>
        <w:t>ma</w:t>
      </w:r>
      <w:r>
        <w:rPr>
          <w:rFonts w:ascii="Verdana"/>
          <w:color w:val="2A2E2C"/>
          <w:spacing w:val="-2"/>
        </w:rPr>
        <w:t>i</w:t>
      </w:r>
      <w:r>
        <w:rPr>
          <w:rFonts w:ascii="Verdana"/>
          <w:color w:val="0B0E0B"/>
          <w:spacing w:val="-2"/>
        </w:rPr>
        <w:t>l</w:t>
      </w:r>
      <w:r>
        <w:rPr>
          <w:rFonts w:ascii="Verdana"/>
          <w:color w:val="2A2E2C"/>
          <w:spacing w:val="-2"/>
        </w:rPr>
        <w:t>:</w:t>
      </w:r>
      <w:r>
        <w:rPr>
          <w:rFonts w:ascii="Verdana"/>
          <w:color w:val="2A2E2C"/>
        </w:rPr>
        <w:tab/>
      </w:r>
      <w:r w:rsidR="00F67BEE">
        <w:t>xxx</w:t>
      </w:r>
    </w:p>
    <w:p w14:paraId="6FEEBA7C" w14:textId="77777777" w:rsidR="002B75C0" w:rsidRDefault="002B75C0">
      <w:pPr>
        <w:pStyle w:val="Zkladntext"/>
        <w:spacing w:before="12"/>
        <w:rPr>
          <w:rFonts w:ascii="Verdana"/>
        </w:rPr>
      </w:pPr>
    </w:p>
    <w:p w14:paraId="34751438" w14:textId="77777777" w:rsidR="002B75C0" w:rsidRDefault="00000000">
      <w:pPr>
        <w:pStyle w:val="Zkladntext"/>
        <w:spacing w:before="1" w:line="265" w:lineRule="exact"/>
        <w:ind w:left="2387"/>
        <w:rPr>
          <w:rFonts w:ascii="Verdana" w:hAnsi="Verdana"/>
        </w:rPr>
      </w:pPr>
      <w:r>
        <w:rPr>
          <w:rFonts w:ascii="Verdana" w:hAnsi="Verdana"/>
          <w:color w:val="0B0E0B"/>
          <w:w w:val="105"/>
        </w:rPr>
        <w:t>Dohled</w:t>
      </w:r>
      <w:r>
        <w:rPr>
          <w:rFonts w:ascii="Verdana" w:hAnsi="Verdana"/>
          <w:color w:val="0B0E0B"/>
          <w:spacing w:val="17"/>
          <w:w w:val="105"/>
        </w:rPr>
        <w:t xml:space="preserve"> </w:t>
      </w:r>
      <w:r>
        <w:rPr>
          <w:rFonts w:ascii="Verdana" w:hAnsi="Verdana"/>
          <w:color w:val="0B0E0B"/>
          <w:w w:val="105"/>
        </w:rPr>
        <w:t>NON</w:t>
      </w:r>
      <w:r>
        <w:rPr>
          <w:rFonts w:ascii="Verdana" w:hAnsi="Verdana"/>
          <w:color w:val="0B0E0B"/>
          <w:spacing w:val="23"/>
          <w:w w:val="105"/>
        </w:rPr>
        <w:t xml:space="preserve"> </w:t>
      </w:r>
      <w:r>
        <w:rPr>
          <w:rFonts w:ascii="Verdana" w:hAnsi="Verdana"/>
          <w:w w:val="105"/>
        </w:rPr>
        <w:t>IT</w:t>
      </w:r>
      <w:r>
        <w:rPr>
          <w:rFonts w:ascii="Verdana" w:hAnsi="Verdana"/>
          <w:spacing w:val="9"/>
          <w:w w:val="105"/>
        </w:rPr>
        <w:t xml:space="preserve"> </w:t>
      </w:r>
      <w:r>
        <w:rPr>
          <w:rFonts w:ascii="Verdana" w:hAnsi="Verdana"/>
          <w:spacing w:val="-2"/>
          <w:w w:val="105"/>
        </w:rPr>
        <w:t>Vápenka</w:t>
      </w:r>
    </w:p>
    <w:p w14:paraId="0A9574D9" w14:textId="099F5C78" w:rsidR="002B75C0" w:rsidRDefault="00000000">
      <w:pPr>
        <w:pStyle w:val="Zkladntext"/>
        <w:tabs>
          <w:tab w:val="left" w:pos="5159"/>
        </w:tabs>
        <w:spacing w:line="262" w:lineRule="exact"/>
        <w:ind w:left="2387"/>
        <w:rPr>
          <w:rFonts w:ascii="Verdana"/>
        </w:rPr>
      </w:pPr>
      <w:r>
        <w:rPr>
          <w:rFonts w:ascii="Verdana"/>
          <w:spacing w:val="-2"/>
        </w:rPr>
        <w:t>Telefon:</w:t>
      </w:r>
      <w:r>
        <w:rPr>
          <w:rFonts w:ascii="Verdana"/>
        </w:rPr>
        <w:tab/>
        <w:t>+420</w:t>
      </w:r>
      <w:r>
        <w:rPr>
          <w:rFonts w:ascii="Verdana"/>
          <w:spacing w:val="-4"/>
        </w:rPr>
        <w:t xml:space="preserve"> </w:t>
      </w:r>
      <w:r w:rsidR="00F67BEE">
        <w:rPr>
          <w:rFonts w:ascii="Verdana"/>
        </w:rPr>
        <w:t>xxx</w:t>
      </w:r>
    </w:p>
    <w:p w14:paraId="22B06DC5" w14:textId="679001F4" w:rsidR="002B75C0" w:rsidRDefault="00000000">
      <w:pPr>
        <w:pStyle w:val="Zkladntext"/>
        <w:tabs>
          <w:tab w:val="left" w:pos="5159"/>
        </w:tabs>
        <w:spacing w:line="264" w:lineRule="exact"/>
        <w:ind w:left="2387"/>
        <w:rPr>
          <w:rFonts w:ascii="Verdana"/>
        </w:rPr>
      </w:pPr>
      <w:r>
        <w:rPr>
          <w:rFonts w:ascii="Verdana"/>
          <w:color w:val="0B0E0B"/>
          <w:w w:val="105"/>
        </w:rPr>
        <w:t>E-</w:t>
      </w:r>
      <w:r>
        <w:rPr>
          <w:rFonts w:ascii="Verdana"/>
          <w:color w:val="0B0E0B"/>
          <w:spacing w:val="-2"/>
          <w:w w:val="105"/>
        </w:rPr>
        <w:t>mail:</w:t>
      </w:r>
      <w:r>
        <w:rPr>
          <w:rFonts w:ascii="Verdana"/>
          <w:color w:val="0B0E0B"/>
        </w:rPr>
        <w:tab/>
      </w:r>
      <w:r w:rsidR="00F67BEE">
        <w:t>xxx</w:t>
      </w:r>
    </w:p>
    <w:p w14:paraId="656FD63C" w14:textId="77777777" w:rsidR="002B75C0" w:rsidRDefault="00000000">
      <w:pPr>
        <w:pStyle w:val="Odstavecseseznamem"/>
        <w:numPr>
          <w:ilvl w:val="0"/>
          <w:numId w:val="24"/>
        </w:numPr>
        <w:tabs>
          <w:tab w:val="left" w:pos="882"/>
        </w:tabs>
        <w:spacing w:before="258"/>
        <w:ind w:left="882" w:hanging="576"/>
        <w:rPr>
          <w:rFonts w:ascii="Verdana" w:hAnsi="Verdana"/>
          <w:color w:val="0B0E0B"/>
        </w:rPr>
      </w:pPr>
      <w:r>
        <w:rPr>
          <w:rFonts w:ascii="Verdana" w:hAnsi="Verdana"/>
          <w:color w:val="0B0E0B"/>
        </w:rPr>
        <w:t>Kontakt</w:t>
      </w:r>
      <w:r>
        <w:rPr>
          <w:rFonts w:ascii="Verdana" w:hAnsi="Verdana"/>
          <w:color w:val="0B0E0B"/>
          <w:spacing w:val="-6"/>
        </w:rPr>
        <w:t xml:space="preserve"> </w:t>
      </w:r>
      <w:r>
        <w:rPr>
          <w:rFonts w:ascii="Verdana" w:hAnsi="Verdana"/>
          <w:color w:val="0B0E0B"/>
        </w:rPr>
        <w:t>na</w:t>
      </w:r>
      <w:r>
        <w:rPr>
          <w:rFonts w:ascii="Verdana" w:hAnsi="Verdana"/>
          <w:color w:val="0B0E0B"/>
          <w:spacing w:val="-5"/>
        </w:rPr>
        <w:t xml:space="preserve"> </w:t>
      </w:r>
      <w:r>
        <w:rPr>
          <w:rFonts w:ascii="Verdana" w:hAnsi="Verdana"/>
          <w:color w:val="0B0E0B"/>
        </w:rPr>
        <w:t>pracoviště</w:t>
      </w:r>
      <w:r>
        <w:rPr>
          <w:rFonts w:ascii="Verdana" w:hAnsi="Verdana"/>
          <w:color w:val="0B0E0B"/>
          <w:spacing w:val="-5"/>
        </w:rPr>
        <w:t xml:space="preserve"> </w:t>
      </w:r>
      <w:r>
        <w:rPr>
          <w:rFonts w:ascii="Verdana" w:hAnsi="Verdana"/>
          <w:color w:val="0B0E0B"/>
        </w:rPr>
        <w:t>ostrahy</w:t>
      </w:r>
      <w:r>
        <w:rPr>
          <w:rFonts w:ascii="Verdana" w:hAnsi="Verdana"/>
          <w:color w:val="0B0E0B"/>
          <w:spacing w:val="-5"/>
        </w:rPr>
        <w:t xml:space="preserve"> </w:t>
      </w:r>
      <w:r>
        <w:rPr>
          <w:rFonts w:ascii="Verdana" w:hAnsi="Verdana"/>
          <w:color w:val="0B0E0B"/>
        </w:rPr>
        <w:t>DC</w:t>
      </w:r>
      <w:r>
        <w:rPr>
          <w:rFonts w:ascii="Verdana" w:hAnsi="Verdana"/>
          <w:color w:val="0B0E0B"/>
          <w:spacing w:val="-5"/>
        </w:rPr>
        <w:t xml:space="preserve"> </w:t>
      </w:r>
      <w:r>
        <w:rPr>
          <w:rFonts w:ascii="Verdana" w:hAnsi="Verdana"/>
          <w:color w:val="0B0E0B"/>
          <w:spacing w:val="-2"/>
        </w:rPr>
        <w:t>Zeleneč:</w:t>
      </w:r>
    </w:p>
    <w:p w14:paraId="0E7ABA6E" w14:textId="27DBF032" w:rsidR="002B75C0" w:rsidRDefault="00000000">
      <w:pPr>
        <w:pStyle w:val="Zkladntext"/>
        <w:tabs>
          <w:tab w:val="left" w:pos="5159"/>
        </w:tabs>
        <w:spacing w:before="256" w:line="265" w:lineRule="exact"/>
        <w:ind w:left="2423"/>
        <w:rPr>
          <w:rFonts w:ascii="Verdana"/>
        </w:rPr>
      </w:pPr>
      <w:r>
        <w:rPr>
          <w:rFonts w:ascii="Verdana"/>
          <w:spacing w:val="-2"/>
        </w:rPr>
        <w:t>Telefon:</w:t>
      </w:r>
      <w:r>
        <w:rPr>
          <w:rFonts w:ascii="Verdana"/>
        </w:rPr>
        <w:tab/>
        <w:t>+420</w:t>
      </w:r>
      <w:r>
        <w:rPr>
          <w:rFonts w:ascii="Verdana"/>
          <w:spacing w:val="-4"/>
        </w:rPr>
        <w:t xml:space="preserve"> </w:t>
      </w:r>
      <w:r w:rsidR="00F67BEE">
        <w:rPr>
          <w:rFonts w:ascii="Verdana"/>
        </w:rPr>
        <w:t>xxx</w:t>
      </w:r>
    </w:p>
    <w:p w14:paraId="154EC064" w14:textId="095F8FB4" w:rsidR="002B75C0" w:rsidRDefault="00000000">
      <w:pPr>
        <w:pStyle w:val="Zkladntext"/>
        <w:tabs>
          <w:tab w:val="left" w:pos="5158"/>
        </w:tabs>
        <w:spacing w:line="265" w:lineRule="exact"/>
        <w:ind w:left="2423"/>
        <w:rPr>
          <w:rFonts w:ascii="Verdana" w:hAnsi="Verdana"/>
        </w:rPr>
      </w:pPr>
      <w:r>
        <w:rPr>
          <w:rFonts w:ascii="Verdana" w:hAnsi="Verdana"/>
          <w:spacing w:val="-2"/>
        </w:rPr>
        <w:t>E-mail:</w:t>
      </w:r>
      <w:r>
        <w:rPr>
          <w:rFonts w:ascii="Verdana" w:hAnsi="Verdana"/>
        </w:rPr>
        <w:tab/>
      </w:r>
      <w:r w:rsidR="00F67BEE">
        <w:t>xxx</w:t>
      </w:r>
    </w:p>
    <w:p w14:paraId="0937792C" w14:textId="77777777" w:rsidR="002B75C0" w:rsidRDefault="00000000">
      <w:pPr>
        <w:pStyle w:val="Odstavecseseznamem"/>
        <w:numPr>
          <w:ilvl w:val="0"/>
          <w:numId w:val="24"/>
        </w:numPr>
        <w:tabs>
          <w:tab w:val="left" w:pos="882"/>
          <w:tab w:val="left" w:pos="2428"/>
        </w:tabs>
        <w:spacing w:before="5" w:line="520" w:lineRule="atLeast"/>
        <w:ind w:left="2428" w:right="2867" w:hanging="2122"/>
        <w:rPr>
          <w:rFonts w:ascii="Verdana" w:hAnsi="Verdana"/>
          <w:color w:val="0B0E0B"/>
        </w:rPr>
      </w:pPr>
      <w:r>
        <w:rPr>
          <w:rFonts w:ascii="Verdana" w:hAnsi="Verdana"/>
        </w:rPr>
        <w:t>Kontakt</w:t>
      </w:r>
      <w:r>
        <w:rPr>
          <w:rFonts w:ascii="Verdana" w:hAnsi="Verdana"/>
          <w:spacing w:val="-7"/>
        </w:rPr>
        <w:t xml:space="preserve"> </w:t>
      </w:r>
      <w:r>
        <w:rPr>
          <w:rFonts w:ascii="Verdana" w:hAnsi="Verdana"/>
        </w:rPr>
        <w:t>pro</w:t>
      </w:r>
      <w:r>
        <w:rPr>
          <w:rFonts w:ascii="Verdana" w:hAnsi="Verdana"/>
          <w:spacing w:val="-6"/>
        </w:rPr>
        <w:t xml:space="preserve"> </w:t>
      </w:r>
      <w:r>
        <w:rPr>
          <w:rFonts w:ascii="Verdana" w:hAnsi="Verdana"/>
        </w:rPr>
        <w:t>řešení</w:t>
      </w:r>
      <w:r>
        <w:rPr>
          <w:rFonts w:ascii="Verdana" w:hAnsi="Verdana"/>
          <w:spacing w:val="-7"/>
        </w:rPr>
        <w:t xml:space="preserve"> </w:t>
      </w:r>
      <w:r>
        <w:rPr>
          <w:rFonts w:ascii="Verdana" w:hAnsi="Verdana"/>
        </w:rPr>
        <w:t>provozních</w:t>
      </w:r>
      <w:r>
        <w:rPr>
          <w:rFonts w:ascii="Verdana" w:hAnsi="Verdana"/>
          <w:spacing w:val="-7"/>
        </w:rPr>
        <w:t xml:space="preserve"> </w:t>
      </w:r>
      <w:r>
        <w:rPr>
          <w:rFonts w:ascii="Verdana" w:hAnsi="Verdana"/>
        </w:rPr>
        <w:t>a</w:t>
      </w:r>
      <w:r>
        <w:rPr>
          <w:rFonts w:ascii="Verdana" w:hAnsi="Verdana"/>
          <w:spacing w:val="-6"/>
        </w:rPr>
        <w:t xml:space="preserve"> </w:t>
      </w:r>
      <w:r>
        <w:rPr>
          <w:rFonts w:ascii="Verdana" w:hAnsi="Verdana"/>
        </w:rPr>
        <w:t>technických</w:t>
      </w:r>
      <w:r>
        <w:rPr>
          <w:rFonts w:ascii="Verdana" w:hAnsi="Verdana"/>
          <w:spacing w:val="-7"/>
        </w:rPr>
        <w:t xml:space="preserve"> </w:t>
      </w:r>
      <w:r>
        <w:rPr>
          <w:rFonts w:ascii="Verdana" w:hAnsi="Verdana"/>
        </w:rPr>
        <w:t>záležitostí: Dohled NON IT Zeleneč</w:t>
      </w:r>
    </w:p>
    <w:p w14:paraId="30305358" w14:textId="5516F46E" w:rsidR="002B75C0" w:rsidRDefault="00000000">
      <w:pPr>
        <w:pStyle w:val="Zkladntext"/>
        <w:tabs>
          <w:tab w:val="left" w:pos="5159"/>
        </w:tabs>
        <w:spacing w:line="262" w:lineRule="exact"/>
        <w:ind w:left="2428"/>
        <w:rPr>
          <w:rFonts w:ascii="Verdana"/>
        </w:rPr>
      </w:pPr>
      <w:r>
        <w:rPr>
          <w:rFonts w:ascii="Verdana"/>
        </w:rPr>
        <w:t>Dohled</w:t>
      </w:r>
      <w:r>
        <w:rPr>
          <w:rFonts w:ascii="Verdana"/>
          <w:spacing w:val="-4"/>
        </w:rPr>
        <w:t xml:space="preserve"> </w:t>
      </w:r>
      <w:r>
        <w:rPr>
          <w:rFonts w:ascii="Verdana"/>
        </w:rPr>
        <w:t>NON</w:t>
      </w:r>
      <w:r>
        <w:rPr>
          <w:rFonts w:ascii="Verdana"/>
          <w:spacing w:val="-2"/>
        </w:rPr>
        <w:t xml:space="preserve"> </w:t>
      </w:r>
      <w:r>
        <w:rPr>
          <w:rFonts w:ascii="Verdana"/>
          <w:spacing w:val="-5"/>
        </w:rPr>
        <w:t>IT:</w:t>
      </w:r>
      <w:r>
        <w:rPr>
          <w:rFonts w:ascii="Verdana"/>
        </w:rPr>
        <w:tab/>
        <w:t>+420</w:t>
      </w:r>
      <w:r>
        <w:rPr>
          <w:rFonts w:ascii="Verdana"/>
          <w:spacing w:val="-4"/>
        </w:rPr>
        <w:t xml:space="preserve"> </w:t>
      </w:r>
      <w:r w:rsidR="00F67BEE">
        <w:rPr>
          <w:rFonts w:ascii="Verdana"/>
        </w:rPr>
        <w:t>xxx</w:t>
      </w:r>
    </w:p>
    <w:p w14:paraId="48FA1FF3" w14:textId="0DDC47CF" w:rsidR="002B75C0" w:rsidRDefault="00000000">
      <w:pPr>
        <w:pStyle w:val="Zkladntext"/>
        <w:tabs>
          <w:tab w:val="left" w:pos="5159"/>
        </w:tabs>
        <w:spacing w:line="265" w:lineRule="exact"/>
        <w:ind w:left="2428"/>
        <w:rPr>
          <w:rFonts w:ascii="Verdana"/>
        </w:rPr>
      </w:pPr>
      <w:r>
        <w:rPr>
          <w:rFonts w:ascii="Verdana"/>
          <w:spacing w:val="-2"/>
        </w:rPr>
        <w:t>E-mail:</w:t>
      </w:r>
      <w:r>
        <w:rPr>
          <w:rFonts w:ascii="Verdana"/>
        </w:rPr>
        <w:tab/>
      </w:r>
      <w:r w:rsidR="00F67BEE">
        <w:t>xxx</w:t>
      </w:r>
    </w:p>
    <w:p w14:paraId="3EA883F8" w14:textId="77777777" w:rsidR="002B75C0" w:rsidRDefault="002B75C0">
      <w:pPr>
        <w:pStyle w:val="Zkladntext"/>
        <w:spacing w:before="263"/>
        <w:rPr>
          <w:rFonts w:ascii="Verdana"/>
        </w:rPr>
      </w:pPr>
    </w:p>
    <w:p w14:paraId="61DBA100" w14:textId="77777777" w:rsidR="002B75C0" w:rsidRDefault="00000000">
      <w:pPr>
        <w:pStyle w:val="Nadpis6"/>
        <w:spacing w:before="1" w:line="530" w:lineRule="atLeast"/>
        <w:ind w:left="3330" w:right="3661" w:firstLine="712"/>
        <w:jc w:val="both"/>
        <w:rPr>
          <w:rFonts w:ascii="Verdana" w:hAnsi="Verdana"/>
        </w:rPr>
      </w:pPr>
      <w:r>
        <w:rPr>
          <w:rFonts w:ascii="Verdana" w:hAnsi="Verdana"/>
          <w:w w:val="105"/>
        </w:rPr>
        <w:t>Článek VIII. Závěrečná</w:t>
      </w:r>
      <w:r>
        <w:rPr>
          <w:rFonts w:ascii="Verdana" w:hAnsi="Verdana"/>
          <w:spacing w:val="14"/>
          <w:w w:val="105"/>
        </w:rPr>
        <w:t xml:space="preserve"> </w:t>
      </w:r>
      <w:r>
        <w:rPr>
          <w:rFonts w:ascii="Verdana" w:hAnsi="Verdana"/>
          <w:spacing w:val="-2"/>
          <w:w w:val="105"/>
        </w:rPr>
        <w:t>ustanovení</w:t>
      </w:r>
    </w:p>
    <w:p w14:paraId="41BC6A05" w14:textId="77777777" w:rsidR="002B75C0" w:rsidRDefault="00000000">
      <w:pPr>
        <w:pStyle w:val="Odstavecseseznamem"/>
        <w:numPr>
          <w:ilvl w:val="0"/>
          <w:numId w:val="23"/>
        </w:numPr>
        <w:tabs>
          <w:tab w:val="left" w:pos="865"/>
          <w:tab w:val="left" w:pos="867"/>
        </w:tabs>
        <w:spacing w:before="124"/>
        <w:ind w:left="867" w:right="281"/>
        <w:jc w:val="both"/>
        <w:rPr>
          <w:rFonts w:ascii="Verdana" w:hAnsi="Verdana"/>
        </w:rPr>
      </w:pPr>
      <w:r>
        <w:rPr>
          <w:rFonts w:ascii="Verdana" w:hAnsi="Verdana"/>
        </w:rPr>
        <w:t>SPCSS</w:t>
      </w:r>
      <w:r>
        <w:rPr>
          <w:rFonts w:ascii="Verdana" w:hAnsi="Verdana"/>
          <w:spacing w:val="-1"/>
        </w:rPr>
        <w:t xml:space="preserve"> </w:t>
      </w:r>
      <w:r>
        <w:rPr>
          <w:rFonts w:ascii="Verdana" w:hAnsi="Verdana"/>
        </w:rPr>
        <w:t>si</w:t>
      </w:r>
      <w:r>
        <w:rPr>
          <w:rFonts w:ascii="Verdana" w:hAnsi="Verdana"/>
          <w:spacing w:val="-2"/>
        </w:rPr>
        <w:t xml:space="preserve"> </w:t>
      </w:r>
      <w:r>
        <w:rPr>
          <w:rFonts w:ascii="Verdana" w:hAnsi="Verdana"/>
        </w:rPr>
        <w:t>vyhrazuje</w:t>
      </w:r>
      <w:r>
        <w:rPr>
          <w:rFonts w:ascii="Verdana" w:hAnsi="Verdana"/>
          <w:spacing w:val="-1"/>
        </w:rPr>
        <w:t xml:space="preserve"> </w:t>
      </w:r>
      <w:r>
        <w:rPr>
          <w:rFonts w:ascii="Verdana" w:hAnsi="Verdana"/>
        </w:rPr>
        <w:t>právo</w:t>
      </w:r>
      <w:r>
        <w:rPr>
          <w:rFonts w:ascii="Verdana" w:hAnsi="Verdana"/>
          <w:spacing w:val="-1"/>
        </w:rPr>
        <w:t xml:space="preserve"> </w:t>
      </w:r>
      <w:r>
        <w:rPr>
          <w:rFonts w:ascii="Verdana" w:hAnsi="Verdana"/>
        </w:rPr>
        <w:t>okamžitě</w:t>
      </w:r>
      <w:r>
        <w:rPr>
          <w:rFonts w:ascii="Verdana" w:hAnsi="Verdana"/>
          <w:spacing w:val="-1"/>
        </w:rPr>
        <w:t xml:space="preserve"> </w:t>
      </w:r>
      <w:r>
        <w:rPr>
          <w:rFonts w:ascii="Verdana" w:hAnsi="Verdana"/>
        </w:rPr>
        <w:t>znepřístupnit</w:t>
      </w:r>
      <w:r>
        <w:rPr>
          <w:rFonts w:ascii="Verdana" w:hAnsi="Verdana"/>
          <w:spacing w:val="-2"/>
        </w:rPr>
        <w:t xml:space="preserve"> </w:t>
      </w:r>
      <w:r>
        <w:rPr>
          <w:rFonts w:ascii="Verdana" w:hAnsi="Verdana"/>
        </w:rPr>
        <w:t>datové</w:t>
      </w:r>
      <w:r>
        <w:rPr>
          <w:rFonts w:ascii="Verdana" w:hAnsi="Verdana"/>
          <w:spacing w:val="-1"/>
        </w:rPr>
        <w:t xml:space="preserve"> </w:t>
      </w:r>
      <w:r>
        <w:rPr>
          <w:rFonts w:ascii="Verdana" w:hAnsi="Verdana"/>
        </w:rPr>
        <w:t>sály z důvodu</w:t>
      </w:r>
      <w:r>
        <w:rPr>
          <w:rFonts w:ascii="Verdana" w:hAnsi="Verdana"/>
          <w:spacing w:val="-2"/>
        </w:rPr>
        <w:t xml:space="preserve"> </w:t>
      </w:r>
      <w:r>
        <w:rPr>
          <w:rFonts w:ascii="Verdana" w:hAnsi="Verdana"/>
        </w:rPr>
        <w:t>krizové situace nebo mimořádné provozní situace.</w:t>
      </w:r>
    </w:p>
    <w:p w14:paraId="743C26AB" w14:textId="77777777" w:rsidR="002B75C0" w:rsidRDefault="00000000">
      <w:pPr>
        <w:pStyle w:val="Odstavecseseznamem"/>
        <w:numPr>
          <w:ilvl w:val="0"/>
          <w:numId w:val="23"/>
        </w:numPr>
        <w:tabs>
          <w:tab w:val="left" w:pos="868"/>
        </w:tabs>
        <w:spacing w:line="267" w:lineRule="exact"/>
        <w:ind w:hanging="574"/>
        <w:jc w:val="both"/>
        <w:rPr>
          <w:rFonts w:ascii="Verdana" w:hAnsi="Verdana"/>
          <w:color w:val="0B0E0B"/>
        </w:rPr>
      </w:pPr>
      <w:r>
        <w:rPr>
          <w:rFonts w:ascii="Verdana" w:hAnsi="Verdana"/>
          <w:spacing w:val="-2"/>
        </w:rPr>
        <w:t>Za</w:t>
      </w:r>
      <w:r>
        <w:rPr>
          <w:rFonts w:ascii="Verdana" w:hAnsi="Verdana"/>
          <w:spacing w:val="-10"/>
        </w:rPr>
        <w:t xml:space="preserve"> </w:t>
      </w:r>
      <w:r>
        <w:rPr>
          <w:rFonts w:ascii="Verdana" w:hAnsi="Verdana"/>
          <w:spacing w:val="-2"/>
        </w:rPr>
        <w:t>kontrolu</w:t>
      </w:r>
      <w:r>
        <w:rPr>
          <w:rFonts w:ascii="Verdana" w:hAnsi="Verdana"/>
          <w:spacing w:val="-7"/>
        </w:rPr>
        <w:t xml:space="preserve"> </w:t>
      </w:r>
      <w:r>
        <w:rPr>
          <w:rFonts w:ascii="Verdana" w:hAnsi="Verdana"/>
          <w:spacing w:val="-2"/>
        </w:rPr>
        <w:t>dodržování</w:t>
      </w:r>
      <w:r>
        <w:rPr>
          <w:rFonts w:ascii="Verdana" w:hAnsi="Verdana"/>
          <w:spacing w:val="-7"/>
        </w:rPr>
        <w:t xml:space="preserve"> </w:t>
      </w:r>
      <w:r>
        <w:rPr>
          <w:rFonts w:ascii="Verdana" w:hAnsi="Verdana"/>
          <w:spacing w:val="-2"/>
        </w:rPr>
        <w:t>Provozního</w:t>
      </w:r>
      <w:r>
        <w:rPr>
          <w:rFonts w:ascii="Verdana" w:hAnsi="Verdana"/>
          <w:spacing w:val="-6"/>
        </w:rPr>
        <w:t xml:space="preserve"> </w:t>
      </w:r>
      <w:r>
        <w:rPr>
          <w:rFonts w:ascii="Verdana" w:hAnsi="Verdana"/>
          <w:spacing w:val="-2"/>
        </w:rPr>
        <w:t>řádu</w:t>
      </w:r>
      <w:r>
        <w:rPr>
          <w:rFonts w:ascii="Verdana" w:hAnsi="Verdana"/>
          <w:spacing w:val="-7"/>
        </w:rPr>
        <w:t xml:space="preserve"> </w:t>
      </w:r>
      <w:r>
        <w:rPr>
          <w:rFonts w:ascii="Verdana" w:hAnsi="Verdana"/>
          <w:spacing w:val="-2"/>
        </w:rPr>
        <w:t>pro</w:t>
      </w:r>
      <w:r>
        <w:rPr>
          <w:rFonts w:ascii="Verdana" w:hAnsi="Verdana"/>
          <w:spacing w:val="-6"/>
        </w:rPr>
        <w:t xml:space="preserve"> </w:t>
      </w:r>
      <w:r>
        <w:rPr>
          <w:rFonts w:ascii="Verdana" w:hAnsi="Verdana"/>
          <w:spacing w:val="-2"/>
        </w:rPr>
        <w:t>návštěvníky</w:t>
      </w:r>
      <w:r>
        <w:rPr>
          <w:rFonts w:ascii="Verdana" w:hAnsi="Verdana"/>
          <w:spacing w:val="-7"/>
        </w:rPr>
        <w:t xml:space="preserve"> </w:t>
      </w:r>
      <w:r>
        <w:rPr>
          <w:rFonts w:ascii="Verdana" w:hAnsi="Verdana"/>
          <w:spacing w:val="-2"/>
        </w:rPr>
        <w:t>datového</w:t>
      </w:r>
      <w:r>
        <w:rPr>
          <w:rFonts w:ascii="Verdana" w:hAnsi="Verdana"/>
          <w:spacing w:val="-6"/>
        </w:rPr>
        <w:t xml:space="preserve"> </w:t>
      </w:r>
      <w:r>
        <w:rPr>
          <w:rFonts w:ascii="Verdana" w:hAnsi="Verdana"/>
          <w:spacing w:val="-2"/>
        </w:rPr>
        <w:t>centra,</w:t>
      </w:r>
      <w:r>
        <w:rPr>
          <w:rFonts w:ascii="Verdana" w:hAnsi="Verdana"/>
          <w:spacing w:val="-3"/>
        </w:rPr>
        <w:t xml:space="preserve"> </w:t>
      </w:r>
      <w:r>
        <w:rPr>
          <w:rFonts w:ascii="Verdana" w:hAnsi="Verdana"/>
          <w:spacing w:val="-2"/>
        </w:rPr>
        <w:t>verze</w:t>
      </w:r>
    </w:p>
    <w:p w14:paraId="42A45AB1" w14:textId="77777777" w:rsidR="002B75C0" w:rsidRDefault="00000000">
      <w:pPr>
        <w:pStyle w:val="Zkladntext"/>
        <w:ind w:left="873" w:right="280"/>
        <w:jc w:val="both"/>
        <w:rPr>
          <w:rFonts w:ascii="Verdana" w:hAnsi="Verdana"/>
        </w:rPr>
      </w:pPr>
      <w:r>
        <w:rPr>
          <w:rFonts w:ascii="Verdana" w:hAnsi="Verdana"/>
        </w:rPr>
        <w:t>8.00</w:t>
      </w:r>
      <w:r>
        <w:rPr>
          <w:rFonts w:ascii="Verdana" w:hAnsi="Verdana"/>
          <w:spacing w:val="-7"/>
        </w:rPr>
        <w:t xml:space="preserve"> </w:t>
      </w:r>
      <w:r>
        <w:rPr>
          <w:rFonts w:ascii="Verdana" w:hAnsi="Verdana"/>
        </w:rPr>
        <w:t>odpovídá</w:t>
      </w:r>
      <w:r>
        <w:rPr>
          <w:rFonts w:ascii="Verdana" w:hAnsi="Verdana"/>
          <w:spacing w:val="-9"/>
        </w:rPr>
        <w:t xml:space="preserve"> </w:t>
      </w:r>
      <w:r>
        <w:rPr>
          <w:rFonts w:ascii="Verdana" w:hAnsi="Verdana"/>
        </w:rPr>
        <w:t>vedoucí</w:t>
      </w:r>
      <w:r>
        <w:rPr>
          <w:rFonts w:ascii="Verdana" w:hAnsi="Verdana"/>
          <w:spacing w:val="-9"/>
        </w:rPr>
        <w:t xml:space="preserve"> </w:t>
      </w:r>
      <w:r>
        <w:rPr>
          <w:rFonts w:ascii="Verdana" w:hAnsi="Verdana"/>
        </w:rPr>
        <w:t>oddělení</w:t>
      </w:r>
      <w:r>
        <w:rPr>
          <w:rFonts w:ascii="Verdana" w:hAnsi="Verdana"/>
          <w:spacing w:val="-9"/>
        </w:rPr>
        <w:t xml:space="preserve"> </w:t>
      </w:r>
      <w:r>
        <w:rPr>
          <w:rFonts w:ascii="Verdana" w:hAnsi="Verdana"/>
        </w:rPr>
        <w:t>ostrahy,</w:t>
      </w:r>
      <w:r>
        <w:rPr>
          <w:rFonts w:ascii="Verdana" w:hAnsi="Verdana"/>
          <w:spacing w:val="-7"/>
        </w:rPr>
        <w:t xml:space="preserve"> </w:t>
      </w:r>
      <w:r>
        <w:rPr>
          <w:rFonts w:ascii="Verdana" w:hAnsi="Verdana"/>
        </w:rPr>
        <w:t>případně</w:t>
      </w:r>
      <w:r>
        <w:rPr>
          <w:rFonts w:ascii="Verdana" w:hAnsi="Verdana"/>
          <w:spacing w:val="-8"/>
        </w:rPr>
        <w:t xml:space="preserve"> </w:t>
      </w:r>
      <w:r>
        <w:rPr>
          <w:rFonts w:ascii="Verdana" w:hAnsi="Verdana"/>
        </w:rPr>
        <w:t>vedoucí</w:t>
      </w:r>
      <w:r>
        <w:rPr>
          <w:rFonts w:ascii="Verdana" w:hAnsi="Verdana"/>
          <w:spacing w:val="-9"/>
        </w:rPr>
        <w:t xml:space="preserve"> </w:t>
      </w:r>
      <w:r>
        <w:rPr>
          <w:rFonts w:ascii="Verdana" w:hAnsi="Verdana"/>
        </w:rPr>
        <w:t>odboru</w:t>
      </w:r>
      <w:r>
        <w:rPr>
          <w:rFonts w:ascii="Verdana" w:hAnsi="Verdana"/>
          <w:spacing w:val="-11"/>
        </w:rPr>
        <w:t xml:space="preserve"> </w:t>
      </w:r>
      <w:r>
        <w:rPr>
          <w:rFonts w:ascii="Verdana" w:hAnsi="Verdana"/>
        </w:rPr>
        <w:t>administrace technologií DC, nebo jím pověřené osoby.</w:t>
      </w:r>
    </w:p>
    <w:p w14:paraId="363819C9" w14:textId="77777777" w:rsidR="002B75C0" w:rsidRDefault="00000000">
      <w:pPr>
        <w:pStyle w:val="Odstavecseseznamem"/>
        <w:numPr>
          <w:ilvl w:val="0"/>
          <w:numId w:val="23"/>
        </w:numPr>
        <w:tabs>
          <w:tab w:val="left" w:pos="865"/>
          <w:tab w:val="left" w:pos="867"/>
        </w:tabs>
        <w:spacing w:before="115" w:line="232" w:lineRule="auto"/>
        <w:ind w:left="867" w:right="285" w:hanging="569"/>
        <w:jc w:val="both"/>
        <w:rPr>
          <w:rFonts w:ascii="Verdana" w:hAnsi="Verdana"/>
          <w:color w:val="0B0E0B"/>
        </w:rPr>
      </w:pPr>
      <w:r>
        <w:rPr>
          <w:rFonts w:ascii="Verdana" w:hAnsi="Verdana"/>
        </w:rPr>
        <w:t xml:space="preserve">Za správnost a aktualizaci Provozního řádu pro návštěvníky datového centra odpovídá vedoucí odboru administrace technologií DC a vedoucí oddělení </w:t>
      </w:r>
      <w:r>
        <w:rPr>
          <w:rFonts w:ascii="Verdana" w:hAnsi="Verdana"/>
          <w:spacing w:val="-2"/>
        </w:rPr>
        <w:t>ostrahy.</w:t>
      </w:r>
    </w:p>
    <w:p w14:paraId="2141F390" w14:textId="77777777" w:rsidR="002B75C0" w:rsidRDefault="00000000">
      <w:pPr>
        <w:pStyle w:val="Odstavecseseznamem"/>
        <w:numPr>
          <w:ilvl w:val="0"/>
          <w:numId w:val="23"/>
        </w:numPr>
        <w:tabs>
          <w:tab w:val="left" w:pos="861"/>
        </w:tabs>
        <w:spacing w:before="115" w:line="263" w:lineRule="exact"/>
        <w:ind w:left="861" w:hanging="567"/>
        <w:jc w:val="both"/>
        <w:rPr>
          <w:rFonts w:ascii="Verdana" w:hAnsi="Verdana"/>
          <w:color w:val="0B0E0B"/>
        </w:rPr>
      </w:pPr>
      <w:r>
        <w:rPr>
          <w:rFonts w:ascii="Verdana" w:hAnsi="Verdana"/>
        </w:rPr>
        <w:t>Ruší</w:t>
      </w:r>
      <w:r>
        <w:rPr>
          <w:rFonts w:ascii="Verdana" w:hAnsi="Verdana"/>
          <w:spacing w:val="56"/>
        </w:rPr>
        <w:t xml:space="preserve"> </w:t>
      </w:r>
      <w:r>
        <w:rPr>
          <w:rFonts w:ascii="Verdana" w:hAnsi="Verdana"/>
        </w:rPr>
        <w:t>se</w:t>
      </w:r>
      <w:r>
        <w:rPr>
          <w:rFonts w:ascii="Verdana" w:hAnsi="Verdana"/>
          <w:spacing w:val="55"/>
        </w:rPr>
        <w:t xml:space="preserve"> </w:t>
      </w:r>
      <w:r>
        <w:rPr>
          <w:rFonts w:ascii="Verdana" w:hAnsi="Verdana"/>
        </w:rPr>
        <w:t>Provozní</w:t>
      </w:r>
      <w:r>
        <w:rPr>
          <w:rFonts w:ascii="Verdana" w:hAnsi="Verdana"/>
          <w:spacing w:val="57"/>
        </w:rPr>
        <w:t xml:space="preserve"> </w:t>
      </w:r>
      <w:r>
        <w:rPr>
          <w:rFonts w:ascii="Verdana" w:hAnsi="Verdana"/>
        </w:rPr>
        <w:t>řád</w:t>
      </w:r>
      <w:r>
        <w:rPr>
          <w:rFonts w:ascii="Verdana" w:hAnsi="Verdana"/>
          <w:spacing w:val="56"/>
        </w:rPr>
        <w:t xml:space="preserve"> </w:t>
      </w:r>
      <w:r>
        <w:rPr>
          <w:rFonts w:ascii="Verdana" w:hAnsi="Verdana"/>
        </w:rPr>
        <w:t>pro</w:t>
      </w:r>
      <w:r>
        <w:rPr>
          <w:rFonts w:ascii="Verdana" w:hAnsi="Verdana"/>
          <w:spacing w:val="58"/>
        </w:rPr>
        <w:t xml:space="preserve"> </w:t>
      </w:r>
      <w:r>
        <w:rPr>
          <w:rFonts w:ascii="Verdana" w:hAnsi="Verdana"/>
        </w:rPr>
        <w:t>návštěvníky</w:t>
      </w:r>
      <w:r>
        <w:rPr>
          <w:rFonts w:ascii="Verdana" w:hAnsi="Verdana"/>
          <w:spacing w:val="56"/>
        </w:rPr>
        <w:t xml:space="preserve"> </w:t>
      </w:r>
      <w:r>
        <w:rPr>
          <w:rFonts w:ascii="Verdana" w:hAnsi="Verdana"/>
        </w:rPr>
        <w:t>datového</w:t>
      </w:r>
      <w:r>
        <w:rPr>
          <w:rFonts w:ascii="Verdana" w:hAnsi="Verdana"/>
          <w:spacing w:val="58"/>
        </w:rPr>
        <w:t xml:space="preserve"> </w:t>
      </w:r>
      <w:r>
        <w:rPr>
          <w:rFonts w:ascii="Verdana" w:hAnsi="Verdana"/>
        </w:rPr>
        <w:t>centra,</w:t>
      </w:r>
      <w:r>
        <w:rPr>
          <w:rFonts w:ascii="Verdana" w:hAnsi="Verdana"/>
          <w:spacing w:val="58"/>
        </w:rPr>
        <w:t xml:space="preserve"> </w:t>
      </w:r>
      <w:r>
        <w:rPr>
          <w:rFonts w:ascii="Verdana" w:hAnsi="Verdana"/>
        </w:rPr>
        <w:t>verze</w:t>
      </w:r>
      <w:r>
        <w:rPr>
          <w:rFonts w:ascii="Verdana" w:hAnsi="Verdana"/>
          <w:spacing w:val="56"/>
        </w:rPr>
        <w:t xml:space="preserve"> </w:t>
      </w:r>
      <w:r>
        <w:rPr>
          <w:rFonts w:ascii="Verdana" w:hAnsi="Verdana"/>
        </w:rPr>
        <w:t>7.00</w:t>
      </w:r>
      <w:r>
        <w:rPr>
          <w:rFonts w:ascii="Verdana" w:hAnsi="Verdana"/>
          <w:spacing w:val="58"/>
        </w:rPr>
        <w:t xml:space="preserve"> </w:t>
      </w:r>
      <w:r>
        <w:rPr>
          <w:rFonts w:ascii="Verdana" w:hAnsi="Verdana"/>
        </w:rPr>
        <w:t>ze</w:t>
      </w:r>
      <w:r>
        <w:rPr>
          <w:rFonts w:ascii="Verdana" w:hAnsi="Verdana"/>
          <w:spacing w:val="58"/>
        </w:rPr>
        <w:t xml:space="preserve"> </w:t>
      </w:r>
      <w:r>
        <w:rPr>
          <w:rFonts w:ascii="Verdana" w:hAnsi="Verdana"/>
          <w:spacing w:val="-5"/>
        </w:rPr>
        <w:t>dne</w:t>
      </w:r>
    </w:p>
    <w:p w14:paraId="7A298FFC" w14:textId="77777777" w:rsidR="002B75C0" w:rsidRDefault="00000000">
      <w:pPr>
        <w:pStyle w:val="Odstavecseseznamem"/>
        <w:numPr>
          <w:ilvl w:val="1"/>
          <w:numId w:val="23"/>
        </w:numPr>
        <w:tabs>
          <w:tab w:val="left" w:pos="1162"/>
        </w:tabs>
        <w:spacing w:before="0" w:line="263" w:lineRule="exact"/>
        <w:ind w:left="1162" w:hanging="299"/>
        <w:jc w:val="both"/>
        <w:rPr>
          <w:rFonts w:ascii="Verdana"/>
        </w:rPr>
      </w:pPr>
      <w:r>
        <w:rPr>
          <w:rFonts w:ascii="Verdana"/>
        </w:rPr>
        <w:t>dubna</w:t>
      </w:r>
      <w:r>
        <w:rPr>
          <w:rFonts w:ascii="Verdana"/>
          <w:spacing w:val="-8"/>
        </w:rPr>
        <w:t xml:space="preserve"> </w:t>
      </w:r>
      <w:r>
        <w:rPr>
          <w:rFonts w:ascii="Verdana"/>
          <w:spacing w:val="-2"/>
        </w:rPr>
        <w:t>2019.</w:t>
      </w:r>
    </w:p>
    <w:p w14:paraId="2785AAFD" w14:textId="77777777" w:rsidR="002B75C0" w:rsidRDefault="00000000">
      <w:pPr>
        <w:pStyle w:val="Odstavecseseznamem"/>
        <w:numPr>
          <w:ilvl w:val="0"/>
          <w:numId w:val="23"/>
        </w:numPr>
        <w:tabs>
          <w:tab w:val="left" w:pos="868"/>
          <w:tab w:val="left" w:pos="870"/>
        </w:tabs>
        <w:spacing w:before="121" w:line="232" w:lineRule="auto"/>
        <w:ind w:left="870" w:right="290" w:hanging="572"/>
        <w:jc w:val="both"/>
        <w:rPr>
          <w:rFonts w:ascii="Verdana" w:hAnsi="Verdana"/>
          <w:color w:val="0B0E0B"/>
        </w:rPr>
      </w:pPr>
      <w:r>
        <w:rPr>
          <w:rFonts w:ascii="Verdana" w:hAnsi="Verdana"/>
        </w:rPr>
        <w:t>Provozní řád pro návštěvníky datového centra, verze 8.00 nabývá platnosti dnem podpisu a účinnosti dne 25. října 2021.</w:t>
      </w:r>
    </w:p>
    <w:p w14:paraId="4DFD69E0" w14:textId="77777777" w:rsidR="002B75C0" w:rsidRDefault="002B75C0">
      <w:pPr>
        <w:pStyle w:val="Zkladntext"/>
        <w:rPr>
          <w:rFonts w:ascii="Verdana"/>
        </w:rPr>
      </w:pPr>
    </w:p>
    <w:p w14:paraId="0DD39889" w14:textId="77777777" w:rsidR="002B75C0" w:rsidRDefault="002B75C0">
      <w:pPr>
        <w:pStyle w:val="Zkladntext"/>
        <w:rPr>
          <w:rFonts w:ascii="Verdana"/>
        </w:rPr>
      </w:pPr>
    </w:p>
    <w:p w14:paraId="098F714D" w14:textId="77777777" w:rsidR="002B75C0" w:rsidRDefault="002B75C0">
      <w:pPr>
        <w:pStyle w:val="Zkladntext"/>
        <w:spacing w:before="6"/>
        <w:rPr>
          <w:rFonts w:ascii="Verdana"/>
        </w:rPr>
      </w:pPr>
    </w:p>
    <w:p w14:paraId="5EFA4CEB" w14:textId="77777777" w:rsidR="002B75C0" w:rsidRDefault="00000000">
      <w:pPr>
        <w:pStyle w:val="Zkladntext"/>
        <w:spacing w:before="1"/>
        <w:ind w:left="348" w:right="348"/>
        <w:jc w:val="center"/>
        <w:rPr>
          <w:rFonts w:ascii="Verdana" w:hAnsi="Verdana"/>
        </w:rPr>
      </w:pPr>
      <w:r>
        <w:rPr>
          <w:rFonts w:ascii="Verdana" w:hAnsi="Verdana"/>
        </w:rPr>
        <w:t>V</w:t>
      </w:r>
      <w:r>
        <w:rPr>
          <w:rFonts w:ascii="Verdana" w:hAnsi="Verdana"/>
          <w:spacing w:val="-5"/>
        </w:rPr>
        <w:t xml:space="preserve"> </w:t>
      </w:r>
      <w:r>
        <w:rPr>
          <w:rFonts w:ascii="Verdana" w:hAnsi="Verdana"/>
        </w:rPr>
        <w:t>Praze</w:t>
      </w:r>
      <w:r>
        <w:rPr>
          <w:rFonts w:ascii="Verdana" w:hAnsi="Verdana"/>
          <w:spacing w:val="-5"/>
        </w:rPr>
        <w:t xml:space="preserve"> </w:t>
      </w:r>
      <w:r>
        <w:rPr>
          <w:rFonts w:ascii="Verdana" w:hAnsi="Verdana"/>
        </w:rPr>
        <w:t>dne</w:t>
      </w:r>
      <w:r>
        <w:rPr>
          <w:rFonts w:ascii="Verdana" w:hAnsi="Verdana"/>
          <w:spacing w:val="-5"/>
        </w:rPr>
        <w:t xml:space="preserve"> </w:t>
      </w:r>
      <w:r>
        <w:rPr>
          <w:rFonts w:ascii="Verdana" w:hAnsi="Verdana"/>
        </w:rPr>
        <w:t>dle</w:t>
      </w:r>
      <w:r>
        <w:rPr>
          <w:rFonts w:ascii="Verdana" w:hAnsi="Verdana"/>
          <w:spacing w:val="-5"/>
        </w:rPr>
        <w:t xml:space="preserve"> </w:t>
      </w:r>
      <w:r>
        <w:rPr>
          <w:rFonts w:ascii="Verdana" w:hAnsi="Verdana"/>
        </w:rPr>
        <w:t>elektronického</w:t>
      </w:r>
      <w:r>
        <w:rPr>
          <w:rFonts w:ascii="Verdana" w:hAnsi="Verdana"/>
          <w:spacing w:val="-4"/>
        </w:rPr>
        <w:t xml:space="preserve"> </w:t>
      </w:r>
      <w:r>
        <w:rPr>
          <w:rFonts w:ascii="Verdana" w:hAnsi="Verdana"/>
          <w:spacing w:val="-2"/>
        </w:rPr>
        <w:t>podpisu</w:t>
      </w:r>
    </w:p>
    <w:p w14:paraId="33308E8F" w14:textId="52400CAC" w:rsidR="002B75C0" w:rsidRDefault="00000000" w:rsidP="00F67BEE">
      <w:pPr>
        <w:spacing w:before="57" w:line="256" w:lineRule="auto"/>
        <w:ind w:left="1578" w:right="6693"/>
        <w:rPr>
          <w:rFonts w:ascii="Gill Sans MT" w:hAnsi="Gill Sans MT"/>
          <w:sz w:val="13"/>
        </w:rPr>
        <w:sectPr w:rsidR="002B75C0">
          <w:pgSz w:w="11900" w:h="16820"/>
          <w:pgMar w:top="1460" w:right="800" w:bottom="1260" w:left="1160" w:header="392" w:footer="1077" w:gutter="0"/>
          <w:cols w:space="708"/>
        </w:sectPr>
      </w:pPr>
      <w:r>
        <w:rPr>
          <w:noProof/>
        </w:rPr>
        <mc:AlternateContent>
          <mc:Choice Requires="wps">
            <w:drawing>
              <wp:anchor distT="0" distB="0" distL="0" distR="0" simplePos="0" relativeHeight="251656192" behindDoc="1" locked="0" layoutInCell="1" allowOverlap="1" wp14:anchorId="3C15F691" wp14:editId="31A0FECE">
                <wp:simplePos x="0" y="0"/>
                <wp:positionH relativeFrom="page">
                  <wp:posOffset>1517713</wp:posOffset>
                </wp:positionH>
                <wp:positionV relativeFrom="paragraph">
                  <wp:posOffset>50821</wp:posOffset>
                </wp:positionV>
                <wp:extent cx="412115" cy="40894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408940"/>
                        </a:xfrm>
                        <a:custGeom>
                          <a:avLst/>
                          <a:gdLst/>
                          <a:ahLst/>
                          <a:cxnLst/>
                          <a:rect l="l" t="t" r="r" b="b"/>
                          <a:pathLst>
                            <a:path w="412115" h="408940">
                              <a:moveTo>
                                <a:pt x="74184" y="322304"/>
                              </a:moveTo>
                              <a:lnTo>
                                <a:pt x="38369" y="345592"/>
                              </a:lnTo>
                              <a:lnTo>
                                <a:pt x="15559" y="368093"/>
                              </a:lnTo>
                              <a:lnTo>
                                <a:pt x="3516" y="387608"/>
                              </a:lnTo>
                              <a:lnTo>
                                <a:pt x="0" y="401937"/>
                              </a:lnTo>
                              <a:lnTo>
                                <a:pt x="0" y="408642"/>
                              </a:lnTo>
                              <a:lnTo>
                                <a:pt x="31440" y="408642"/>
                              </a:lnTo>
                              <a:lnTo>
                                <a:pt x="33874" y="407805"/>
                              </a:lnTo>
                              <a:lnTo>
                                <a:pt x="7963" y="407805"/>
                              </a:lnTo>
                              <a:lnTo>
                                <a:pt x="11591" y="392559"/>
                              </a:lnTo>
                              <a:lnTo>
                                <a:pt x="25042" y="371027"/>
                              </a:lnTo>
                              <a:lnTo>
                                <a:pt x="46509" y="346508"/>
                              </a:lnTo>
                              <a:lnTo>
                                <a:pt x="74184" y="322304"/>
                              </a:lnTo>
                              <a:close/>
                            </a:path>
                            <a:path w="412115" h="408940">
                              <a:moveTo>
                                <a:pt x="176031" y="0"/>
                              </a:moveTo>
                              <a:lnTo>
                                <a:pt x="167792" y="5500"/>
                              </a:lnTo>
                              <a:lnTo>
                                <a:pt x="163562" y="18231"/>
                              </a:lnTo>
                              <a:lnTo>
                                <a:pt x="162003" y="32534"/>
                              </a:lnTo>
                              <a:lnTo>
                                <a:pt x="161780" y="42750"/>
                              </a:lnTo>
                              <a:lnTo>
                                <a:pt x="162082" y="51990"/>
                              </a:lnTo>
                              <a:lnTo>
                                <a:pt x="168015" y="94367"/>
                              </a:lnTo>
                              <a:lnTo>
                                <a:pt x="176031" y="128670"/>
                              </a:lnTo>
                              <a:lnTo>
                                <a:pt x="169822" y="151390"/>
                              </a:lnTo>
                              <a:lnTo>
                                <a:pt x="153049" y="194090"/>
                              </a:lnTo>
                              <a:lnTo>
                                <a:pt x="128489" y="248211"/>
                              </a:lnTo>
                              <a:lnTo>
                                <a:pt x="98922" y="305200"/>
                              </a:lnTo>
                              <a:lnTo>
                                <a:pt x="67126" y="356499"/>
                              </a:lnTo>
                              <a:lnTo>
                                <a:pt x="35880" y="393552"/>
                              </a:lnTo>
                              <a:lnTo>
                                <a:pt x="7963" y="407805"/>
                              </a:lnTo>
                              <a:lnTo>
                                <a:pt x="33874" y="407805"/>
                              </a:lnTo>
                              <a:lnTo>
                                <a:pt x="35265" y="407327"/>
                              </a:lnTo>
                              <a:lnTo>
                                <a:pt x="56948" y="388473"/>
                              </a:lnTo>
                              <a:lnTo>
                                <a:pt x="83267" y="355081"/>
                              </a:lnTo>
                              <a:lnTo>
                                <a:pt x="114420" y="305539"/>
                              </a:lnTo>
                              <a:lnTo>
                                <a:pt x="118537" y="304282"/>
                              </a:lnTo>
                              <a:lnTo>
                                <a:pt x="114420" y="304282"/>
                              </a:lnTo>
                              <a:lnTo>
                                <a:pt x="144145" y="249855"/>
                              </a:lnTo>
                              <a:lnTo>
                                <a:pt x="163928" y="208041"/>
                              </a:lnTo>
                              <a:lnTo>
                                <a:pt x="176247" y="176207"/>
                              </a:lnTo>
                              <a:lnTo>
                                <a:pt x="183575" y="151722"/>
                              </a:lnTo>
                              <a:lnTo>
                                <a:pt x="198287" y="151722"/>
                              </a:lnTo>
                              <a:lnTo>
                                <a:pt x="189023" y="127412"/>
                              </a:lnTo>
                              <a:lnTo>
                                <a:pt x="192051" y="106037"/>
                              </a:lnTo>
                              <a:lnTo>
                                <a:pt x="183575" y="106037"/>
                              </a:lnTo>
                              <a:lnTo>
                                <a:pt x="178755" y="87648"/>
                              </a:lnTo>
                              <a:lnTo>
                                <a:pt x="175507" y="69888"/>
                              </a:lnTo>
                              <a:lnTo>
                                <a:pt x="173673" y="53228"/>
                              </a:lnTo>
                              <a:lnTo>
                                <a:pt x="173097" y="38140"/>
                              </a:lnTo>
                              <a:lnTo>
                                <a:pt x="173234" y="31807"/>
                              </a:lnTo>
                              <a:lnTo>
                                <a:pt x="174197" y="21113"/>
                              </a:lnTo>
                              <a:lnTo>
                                <a:pt x="176810" y="10026"/>
                              </a:lnTo>
                              <a:lnTo>
                                <a:pt x="181898" y="2514"/>
                              </a:lnTo>
                              <a:lnTo>
                                <a:pt x="192107" y="2514"/>
                              </a:lnTo>
                              <a:lnTo>
                                <a:pt x="186718" y="419"/>
                              </a:lnTo>
                              <a:lnTo>
                                <a:pt x="176031" y="0"/>
                              </a:lnTo>
                              <a:close/>
                            </a:path>
                            <a:path w="412115" h="408940">
                              <a:moveTo>
                                <a:pt x="407386" y="303444"/>
                              </a:moveTo>
                              <a:lnTo>
                                <a:pt x="395650" y="303444"/>
                              </a:lnTo>
                              <a:lnTo>
                                <a:pt x="391040" y="307635"/>
                              </a:lnTo>
                              <a:lnTo>
                                <a:pt x="391040" y="318951"/>
                              </a:lnTo>
                              <a:lnTo>
                                <a:pt x="395650" y="323142"/>
                              </a:lnTo>
                              <a:lnTo>
                                <a:pt x="407386" y="323142"/>
                              </a:lnTo>
                              <a:lnTo>
                                <a:pt x="409481" y="321047"/>
                              </a:lnTo>
                              <a:lnTo>
                                <a:pt x="396908" y="321047"/>
                              </a:lnTo>
                              <a:lnTo>
                                <a:pt x="393136" y="317694"/>
                              </a:lnTo>
                              <a:lnTo>
                                <a:pt x="393136" y="308892"/>
                              </a:lnTo>
                              <a:lnTo>
                                <a:pt x="396908" y="305539"/>
                              </a:lnTo>
                              <a:lnTo>
                                <a:pt x="409481" y="305539"/>
                              </a:lnTo>
                              <a:lnTo>
                                <a:pt x="407386" y="303444"/>
                              </a:lnTo>
                              <a:close/>
                            </a:path>
                            <a:path w="412115" h="408940">
                              <a:moveTo>
                                <a:pt x="409481" y="305539"/>
                              </a:moveTo>
                              <a:lnTo>
                                <a:pt x="406128" y="305539"/>
                              </a:lnTo>
                              <a:lnTo>
                                <a:pt x="409062" y="308892"/>
                              </a:lnTo>
                              <a:lnTo>
                                <a:pt x="409062" y="317694"/>
                              </a:lnTo>
                              <a:lnTo>
                                <a:pt x="406128" y="321047"/>
                              </a:lnTo>
                              <a:lnTo>
                                <a:pt x="409481" y="321047"/>
                              </a:lnTo>
                              <a:lnTo>
                                <a:pt x="411577" y="318951"/>
                              </a:lnTo>
                              <a:lnTo>
                                <a:pt x="411577" y="307635"/>
                              </a:lnTo>
                              <a:lnTo>
                                <a:pt x="409481" y="305539"/>
                              </a:lnTo>
                              <a:close/>
                            </a:path>
                            <a:path w="412115" h="408940">
                              <a:moveTo>
                                <a:pt x="404033" y="306797"/>
                              </a:moveTo>
                              <a:lnTo>
                                <a:pt x="397327" y="306797"/>
                              </a:lnTo>
                              <a:lnTo>
                                <a:pt x="397327" y="318951"/>
                              </a:lnTo>
                              <a:lnTo>
                                <a:pt x="399422" y="318951"/>
                              </a:lnTo>
                              <a:lnTo>
                                <a:pt x="399422" y="314341"/>
                              </a:lnTo>
                              <a:lnTo>
                                <a:pt x="404731" y="314341"/>
                              </a:lnTo>
                              <a:lnTo>
                                <a:pt x="404452" y="313922"/>
                              </a:lnTo>
                              <a:lnTo>
                                <a:pt x="403195" y="313503"/>
                              </a:lnTo>
                              <a:lnTo>
                                <a:pt x="405709" y="312664"/>
                              </a:lnTo>
                              <a:lnTo>
                                <a:pt x="399422" y="312664"/>
                              </a:lnTo>
                              <a:lnTo>
                                <a:pt x="399422" y="309311"/>
                              </a:lnTo>
                              <a:lnTo>
                                <a:pt x="405430" y="309311"/>
                              </a:lnTo>
                              <a:lnTo>
                                <a:pt x="405290" y="308473"/>
                              </a:lnTo>
                              <a:lnTo>
                                <a:pt x="404033" y="306797"/>
                              </a:lnTo>
                              <a:close/>
                            </a:path>
                            <a:path w="412115" h="408940">
                              <a:moveTo>
                                <a:pt x="404731" y="314341"/>
                              </a:moveTo>
                              <a:lnTo>
                                <a:pt x="401937" y="314341"/>
                              </a:lnTo>
                              <a:lnTo>
                                <a:pt x="402775" y="315598"/>
                              </a:lnTo>
                              <a:lnTo>
                                <a:pt x="403195" y="316856"/>
                              </a:lnTo>
                              <a:lnTo>
                                <a:pt x="403614" y="318951"/>
                              </a:lnTo>
                              <a:lnTo>
                                <a:pt x="405709" y="318951"/>
                              </a:lnTo>
                              <a:lnTo>
                                <a:pt x="405290" y="316856"/>
                              </a:lnTo>
                              <a:lnTo>
                                <a:pt x="405290" y="315179"/>
                              </a:lnTo>
                              <a:lnTo>
                                <a:pt x="404731" y="314341"/>
                              </a:lnTo>
                              <a:close/>
                            </a:path>
                            <a:path w="412115" h="408940">
                              <a:moveTo>
                                <a:pt x="405430" y="309311"/>
                              </a:moveTo>
                              <a:lnTo>
                                <a:pt x="402356" y="309311"/>
                              </a:lnTo>
                              <a:lnTo>
                                <a:pt x="403195" y="309730"/>
                              </a:lnTo>
                              <a:lnTo>
                                <a:pt x="403195" y="312245"/>
                              </a:lnTo>
                              <a:lnTo>
                                <a:pt x="401937" y="312664"/>
                              </a:lnTo>
                              <a:lnTo>
                                <a:pt x="405709" y="312664"/>
                              </a:lnTo>
                              <a:lnTo>
                                <a:pt x="405709" y="310988"/>
                              </a:lnTo>
                              <a:lnTo>
                                <a:pt x="405430" y="309311"/>
                              </a:lnTo>
                              <a:close/>
                            </a:path>
                            <a:path w="412115" h="408940">
                              <a:moveTo>
                                <a:pt x="198287" y="151722"/>
                              </a:moveTo>
                              <a:lnTo>
                                <a:pt x="183575" y="151722"/>
                              </a:lnTo>
                              <a:lnTo>
                                <a:pt x="206194" y="197137"/>
                              </a:lnTo>
                              <a:lnTo>
                                <a:pt x="229678" y="228054"/>
                              </a:lnTo>
                              <a:lnTo>
                                <a:pt x="251590" y="247733"/>
                              </a:lnTo>
                              <a:lnTo>
                                <a:pt x="269495" y="259436"/>
                              </a:lnTo>
                              <a:lnTo>
                                <a:pt x="231826" y="266915"/>
                              </a:lnTo>
                              <a:lnTo>
                                <a:pt x="192586" y="276829"/>
                              </a:lnTo>
                              <a:lnTo>
                                <a:pt x="153031" y="289259"/>
                              </a:lnTo>
                              <a:lnTo>
                                <a:pt x="114420" y="304282"/>
                              </a:lnTo>
                              <a:lnTo>
                                <a:pt x="118537" y="304282"/>
                              </a:lnTo>
                              <a:lnTo>
                                <a:pt x="153686" y="293548"/>
                              </a:lnTo>
                              <a:lnTo>
                                <a:pt x="196568" y="283483"/>
                              </a:lnTo>
                              <a:lnTo>
                                <a:pt x="241021" y="275539"/>
                              </a:lnTo>
                              <a:lnTo>
                                <a:pt x="285002" y="269914"/>
                              </a:lnTo>
                              <a:lnTo>
                                <a:pt x="316473" y="269914"/>
                              </a:lnTo>
                              <a:lnTo>
                                <a:pt x="309730" y="266980"/>
                              </a:lnTo>
                              <a:lnTo>
                                <a:pt x="338159" y="265677"/>
                              </a:lnTo>
                              <a:lnTo>
                                <a:pt x="403028" y="265677"/>
                              </a:lnTo>
                              <a:lnTo>
                                <a:pt x="392140" y="259803"/>
                              </a:lnTo>
                              <a:lnTo>
                                <a:pt x="376508" y="256502"/>
                              </a:lnTo>
                              <a:lnTo>
                                <a:pt x="291289" y="256502"/>
                              </a:lnTo>
                              <a:lnTo>
                                <a:pt x="281564" y="250936"/>
                              </a:lnTo>
                              <a:lnTo>
                                <a:pt x="232756" y="211047"/>
                              </a:lnTo>
                              <a:lnTo>
                                <a:pt x="200405" y="157281"/>
                              </a:lnTo>
                              <a:lnTo>
                                <a:pt x="198287" y="151722"/>
                              </a:lnTo>
                              <a:close/>
                            </a:path>
                            <a:path w="412115" h="408940">
                              <a:moveTo>
                                <a:pt x="316473" y="269914"/>
                              </a:moveTo>
                              <a:lnTo>
                                <a:pt x="285002" y="269914"/>
                              </a:lnTo>
                              <a:lnTo>
                                <a:pt x="312507" y="282343"/>
                              </a:lnTo>
                              <a:lnTo>
                                <a:pt x="339698" y="291708"/>
                              </a:lnTo>
                              <a:lnTo>
                                <a:pt x="364688" y="297615"/>
                              </a:lnTo>
                              <a:lnTo>
                                <a:pt x="385591" y="299672"/>
                              </a:lnTo>
                              <a:lnTo>
                                <a:pt x="398584" y="299672"/>
                              </a:lnTo>
                              <a:lnTo>
                                <a:pt x="405709" y="296738"/>
                              </a:lnTo>
                              <a:lnTo>
                                <a:pt x="406652" y="292966"/>
                              </a:lnTo>
                              <a:lnTo>
                                <a:pt x="394393" y="292966"/>
                              </a:lnTo>
                              <a:lnTo>
                                <a:pt x="377805" y="291086"/>
                              </a:lnTo>
                              <a:lnTo>
                                <a:pt x="357248" y="285788"/>
                              </a:lnTo>
                              <a:lnTo>
                                <a:pt x="334098" y="277582"/>
                              </a:lnTo>
                              <a:lnTo>
                                <a:pt x="316473" y="269914"/>
                              </a:lnTo>
                              <a:close/>
                            </a:path>
                            <a:path w="412115" h="408940">
                              <a:moveTo>
                                <a:pt x="407386" y="290032"/>
                              </a:moveTo>
                              <a:lnTo>
                                <a:pt x="404452" y="291289"/>
                              </a:lnTo>
                              <a:lnTo>
                                <a:pt x="399842" y="292966"/>
                              </a:lnTo>
                              <a:lnTo>
                                <a:pt x="406652" y="292966"/>
                              </a:lnTo>
                              <a:lnTo>
                                <a:pt x="407386" y="290032"/>
                              </a:lnTo>
                              <a:close/>
                            </a:path>
                            <a:path w="412115" h="408940">
                              <a:moveTo>
                                <a:pt x="403028" y="265677"/>
                              </a:moveTo>
                              <a:lnTo>
                                <a:pt x="338159" y="265677"/>
                              </a:lnTo>
                              <a:lnTo>
                                <a:pt x="371184" y="266613"/>
                              </a:lnTo>
                              <a:lnTo>
                                <a:pt x="398316" y="272343"/>
                              </a:lnTo>
                              <a:lnTo>
                                <a:pt x="409062" y="285421"/>
                              </a:lnTo>
                              <a:lnTo>
                                <a:pt x="410320" y="282488"/>
                              </a:lnTo>
                              <a:lnTo>
                                <a:pt x="411577" y="281230"/>
                              </a:lnTo>
                              <a:lnTo>
                                <a:pt x="411577" y="278296"/>
                              </a:lnTo>
                              <a:lnTo>
                                <a:pt x="406476" y="267537"/>
                              </a:lnTo>
                              <a:lnTo>
                                <a:pt x="403028" y="265677"/>
                              </a:lnTo>
                              <a:close/>
                            </a:path>
                            <a:path w="412115" h="408940">
                              <a:moveTo>
                                <a:pt x="341584" y="253568"/>
                              </a:moveTo>
                              <a:lnTo>
                                <a:pt x="330366" y="253850"/>
                              </a:lnTo>
                              <a:lnTo>
                                <a:pt x="318165" y="254564"/>
                              </a:lnTo>
                              <a:lnTo>
                                <a:pt x="291289" y="256502"/>
                              </a:lnTo>
                              <a:lnTo>
                                <a:pt x="376508" y="256502"/>
                              </a:lnTo>
                              <a:lnTo>
                                <a:pt x="370025" y="255133"/>
                              </a:lnTo>
                              <a:lnTo>
                                <a:pt x="341584" y="253568"/>
                              </a:lnTo>
                              <a:close/>
                            </a:path>
                            <a:path w="412115" h="408940">
                              <a:moveTo>
                                <a:pt x="196148" y="34367"/>
                              </a:moveTo>
                              <a:lnTo>
                                <a:pt x="193889" y="46745"/>
                              </a:lnTo>
                              <a:lnTo>
                                <a:pt x="191276" y="62658"/>
                              </a:lnTo>
                              <a:lnTo>
                                <a:pt x="187956" y="82344"/>
                              </a:lnTo>
                              <a:lnTo>
                                <a:pt x="183575" y="106037"/>
                              </a:lnTo>
                              <a:lnTo>
                                <a:pt x="192051" y="106037"/>
                              </a:lnTo>
                              <a:lnTo>
                                <a:pt x="192435" y="103326"/>
                              </a:lnTo>
                              <a:lnTo>
                                <a:pt x="194315" y="80261"/>
                              </a:lnTo>
                              <a:lnTo>
                                <a:pt x="195330" y="57511"/>
                              </a:lnTo>
                              <a:lnTo>
                                <a:pt x="196148" y="34367"/>
                              </a:lnTo>
                              <a:close/>
                            </a:path>
                            <a:path w="412115" h="408940">
                              <a:moveTo>
                                <a:pt x="192107" y="2514"/>
                              </a:moveTo>
                              <a:lnTo>
                                <a:pt x="181898" y="2514"/>
                              </a:lnTo>
                              <a:lnTo>
                                <a:pt x="186424" y="5369"/>
                              </a:lnTo>
                              <a:lnTo>
                                <a:pt x="190752" y="9954"/>
                              </a:lnTo>
                              <a:lnTo>
                                <a:pt x="194217" y="16895"/>
                              </a:lnTo>
                              <a:lnTo>
                                <a:pt x="196148" y="26823"/>
                              </a:lnTo>
                              <a:lnTo>
                                <a:pt x="197720" y="11316"/>
                              </a:lnTo>
                              <a:lnTo>
                                <a:pt x="194262" y="3352"/>
                              </a:lnTo>
                              <a:lnTo>
                                <a:pt x="192107" y="2514"/>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42AA5EF4" id="Graphic 215" o:spid="_x0000_s1026" style="position:absolute;margin-left:119.5pt;margin-top:4pt;width:32.45pt;height:32.2pt;z-index:-251660288;visibility:visible;mso-wrap-style:square;mso-wrap-distance-left:0;mso-wrap-distance-top:0;mso-wrap-distance-right:0;mso-wrap-distance-bottom:0;mso-position-horizontal:absolute;mso-position-horizontal-relative:page;mso-position-vertical:absolute;mso-position-vertical-relative:text;v-text-anchor:top" coordsize="41211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" path="m74184,322304l38369,345592,15559,368093,3516,387608,,401937r,6705l31440,408642r2434,-837l7963,407805r3628,-15246l25042,371027,46509,346508,74184,322304xem176031,r-8239,5500l163562,18231r-1559,14303l161780,42750r302,9240l168015,94367r8016,34303l169822,151390r-16773,42700l128489,248211,98922,305200,67126,356499,35880,393552,7963,407805r25911,l35265,407327,56948,388473,83267,355081r31153,-49542l118537,304282r-4117,l144145,249855r19783,-41814l176247,176207r7328,-24485l198287,151722r-9264,-24310l192051,106037r-8476,l178755,87648,175507,69888,173673,53228r-576,-15088l173234,31807r963,-10694l176810,10026r5088,-7512l192107,2514,186718,419,176031,xem407386,303444r-11736,l391040,307635r,11316l395650,323142r11736,l409481,321047r-12573,l393136,317694r,-8802l396908,305539r12573,l407386,303444xem409481,305539r-3353,l409062,308892r,8802l406128,321047r3353,l411577,318951r,-11316l409481,305539xem404033,306797r-6706,l397327,318951r2095,l399422,314341r5309,l404452,313922r-1257,-419l405709,312664r-6287,l399422,309311r6008,l405290,308473r-1257,-1676xem404731,314341r-2794,l402775,315598r420,1258l403614,318951r2095,l405290,316856r,-1677l404731,314341xem405430,309311r-3074,l403195,309730r,2515l401937,312664r3772,l405709,310988r-279,-1677xem198287,151722r-14712,l206194,197137r23484,30917l251590,247733r17905,11703l231826,266915r-39240,9914l153031,289259r-38611,15023l118537,304282r35149,-10734l196568,283483r44453,-7944l285002,269914r31471,l309730,266980r28429,-1303l403028,265677r-10888,-5874l376508,256502r-85219,l281564,250936,232756,211047,200405,157281r-2118,-5559xem316473,269914r-31471,l312507,282343r27191,9365l364688,297615r20903,2057l398584,299672r7125,-2934l406652,292966r-12259,l377805,291086r-20557,-5298l334098,277582r-17625,-7668xem407386,290032r-2934,1257l399842,292966r6810,l407386,290032xem403028,265677r-64869,l371184,266613r27132,5730l409062,285421r1258,-2933l411577,281230r,-2934l406476,267537r-3448,-1860xem341584,253568r-11218,282l318165,254564r-26876,1938l376508,256502r-6483,-1369l341584,253568xem196148,34367r-2259,12378l191276,62658r-3320,19686l183575,106037r8476,l192435,103326r1880,-23065l195330,57511r818,-23144xem192107,2514r-10209,l186424,5369r4328,4585l194217,16895r1931,9928l197720,11316,194262,3352r-2155,-838xe" fillcolor="#ffd8d8" stroked="f">
                <v:path arrowok="t"/>
                <w10:wrap anchorx="page"/>
              </v:shape>
            </w:pict>
          </mc:Fallback>
        </mc:AlternateContent>
      </w:r>
      <w:r>
        <w:rPr>
          <w:noProof/>
        </w:rPr>
        <mc:AlternateContent>
          <mc:Choice Requires="wps">
            <w:drawing>
              <wp:anchor distT="0" distB="0" distL="0" distR="0" simplePos="0" relativeHeight="251643904" behindDoc="0" locked="0" layoutInCell="1" allowOverlap="1" wp14:anchorId="085BEE6B" wp14:editId="49D64095">
                <wp:simplePos x="0" y="0"/>
                <wp:positionH relativeFrom="page">
                  <wp:posOffset>851802</wp:posOffset>
                </wp:positionH>
                <wp:positionV relativeFrom="paragraph">
                  <wp:posOffset>46430</wp:posOffset>
                </wp:positionV>
                <wp:extent cx="855344" cy="1962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96215"/>
                        </a:xfrm>
                        <a:prstGeom prst="rect">
                          <a:avLst/>
                        </a:prstGeom>
                      </wps:spPr>
                      <wps:txbx>
                        <w:txbxContent>
                          <w:p w14:paraId="6EAF5E69" w14:textId="3CDA878F" w:rsidR="002B75C0" w:rsidRDefault="002B75C0">
                            <w:pPr>
                              <w:spacing w:before="12"/>
                              <w:rPr>
                                <w:rFonts w:ascii="Gill Sans MT" w:hAnsi="Gill Sans MT"/>
                                <w:sz w:val="25"/>
                              </w:rPr>
                            </w:pPr>
                          </w:p>
                        </w:txbxContent>
                      </wps:txbx>
                      <wps:bodyPr wrap="square" lIns="0" tIns="0" rIns="0" bIns="0" rtlCol="0">
                        <a:noAutofit/>
                      </wps:bodyPr>
                    </wps:wsp>
                  </a:graphicData>
                </a:graphic>
              </wp:anchor>
            </w:drawing>
          </mc:Choice>
          <mc:Fallback>
            <w:pict>
              <v:shape w14:anchorId="085BEE6B" id="Textbox 216" o:spid="_x0000_s1142" type="#_x0000_t202" style="position:absolute;left:0;text-align:left;margin-left:67.05pt;margin-top:3.65pt;width:67.35pt;height:15.4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" filled="f" stroked="f">
                <v:textbox inset="0,0,0,0">
                  <w:txbxContent>
                    <w:p w14:paraId="6EAF5E69" w14:textId="3CDA878F" w:rsidR="002B75C0" w:rsidRDefault="002B75C0">
                      <w:pPr>
                        <w:spacing w:before="12"/>
                        <w:rPr>
                          <w:rFonts w:ascii="Gill Sans MT" w:hAnsi="Gill Sans MT"/>
                          <w:sz w:val="25"/>
                        </w:rPr>
                      </w:pPr>
                    </w:p>
                  </w:txbxContent>
                </v:textbox>
                <w10:wrap anchorx="page"/>
              </v:shape>
            </w:pict>
          </mc:Fallback>
        </mc:AlternateContent>
      </w:r>
      <w:r>
        <w:rPr>
          <w:rFonts w:ascii="Gill Sans MT" w:hAnsi="Gill Sans MT"/>
          <w:w w:val="105"/>
          <w:sz w:val="13"/>
        </w:rPr>
        <w:t>Digitáln</w:t>
      </w:r>
      <w:r>
        <w:rPr>
          <w:rFonts w:ascii="Trebuchet MS" w:hAnsi="Trebuchet MS"/>
          <w:w w:val="105"/>
          <w:sz w:val="13"/>
        </w:rPr>
        <w:t>ě</w:t>
      </w:r>
      <w:r>
        <w:rPr>
          <w:rFonts w:ascii="Trebuchet MS" w:hAnsi="Trebuchet MS"/>
          <w:spacing w:val="-14"/>
          <w:w w:val="105"/>
          <w:sz w:val="13"/>
        </w:rPr>
        <w:t xml:space="preserve"> </w:t>
      </w:r>
      <w:r>
        <w:rPr>
          <w:rFonts w:ascii="Gill Sans MT" w:hAnsi="Gill Sans MT"/>
          <w:w w:val="105"/>
          <w:sz w:val="13"/>
        </w:rPr>
        <w:t>podepsal</w:t>
      </w:r>
    </w:p>
    <w:p w14:paraId="68D9DE89" w14:textId="1C074EA7" w:rsidR="002B75C0" w:rsidRDefault="002B75C0" w:rsidP="00F67BEE">
      <w:pPr>
        <w:spacing w:before="13"/>
        <w:rPr>
          <w:rFonts w:ascii="Gill Sans MT"/>
          <w:sz w:val="25"/>
        </w:rPr>
      </w:pPr>
    </w:p>
    <w:p w14:paraId="093B1EC4" w14:textId="77777777" w:rsidR="002B75C0" w:rsidRDefault="00000000">
      <w:pPr>
        <w:spacing w:before="13"/>
        <w:ind w:left="181"/>
        <w:rPr>
          <w:rFonts w:ascii="Gill Sans MT"/>
          <w:sz w:val="13"/>
        </w:rPr>
      </w:pPr>
      <w:r>
        <w:br w:type="column"/>
      </w:r>
      <w:r>
        <w:rPr>
          <w:rFonts w:ascii="Gill Sans MT"/>
          <w:sz w:val="13"/>
        </w:rPr>
        <w:t>Datum:</w:t>
      </w:r>
      <w:r>
        <w:rPr>
          <w:rFonts w:ascii="Gill Sans MT"/>
          <w:spacing w:val="-2"/>
          <w:sz w:val="13"/>
        </w:rPr>
        <w:t xml:space="preserve"> 2021.10.20</w:t>
      </w:r>
    </w:p>
    <w:p w14:paraId="3C17F562" w14:textId="77777777" w:rsidR="002B75C0" w:rsidRDefault="00000000">
      <w:pPr>
        <w:spacing w:before="6"/>
        <w:ind w:left="181"/>
        <w:rPr>
          <w:rFonts w:ascii="Gill Sans MT"/>
          <w:sz w:val="13"/>
        </w:rPr>
      </w:pPr>
      <w:r>
        <w:rPr>
          <w:rFonts w:ascii="Gill Sans MT"/>
          <w:sz w:val="13"/>
        </w:rPr>
        <w:t>13:07:33</w:t>
      </w:r>
      <w:r>
        <w:rPr>
          <w:rFonts w:ascii="Gill Sans MT"/>
          <w:spacing w:val="-5"/>
          <w:sz w:val="13"/>
        </w:rPr>
        <w:t xml:space="preserve"> </w:t>
      </w:r>
      <w:r>
        <w:rPr>
          <w:rFonts w:ascii="Gill Sans MT"/>
          <w:spacing w:val="-2"/>
          <w:sz w:val="13"/>
        </w:rPr>
        <w:t>+02'00'</w:t>
      </w:r>
    </w:p>
    <w:p w14:paraId="7E2D8292" w14:textId="77777777" w:rsidR="002B75C0" w:rsidRDefault="002B75C0">
      <w:pPr>
        <w:rPr>
          <w:rFonts w:ascii="Gill Sans MT"/>
          <w:sz w:val="13"/>
        </w:rPr>
        <w:sectPr w:rsidR="002B75C0">
          <w:type w:val="continuous"/>
          <w:pgSz w:w="11900" w:h="16820"/>
          <w:pgMar w:top="1320" w:right="800" w:bottom="1160" w:left="1160" w:header="392" w:footer="1077" w:gutter="0"/>
          <w:cols w:num="2" w:space="708" w:equalWidth="0">
            <w:col w:w="1034" w:space="364"/>
            <w:col w:w="8542"/>
          </w:cols>
        </w:sectPr>
      </w:pPr>
    </w:p>
    <w:p w14:paraId="32F7104E" w14:textId="6D539196" w:rsidR="002B75C0" w:rsidRDefault="00F67BEE">
      <w:pPr>
        <w:pStyle w:val="Zkladntext"/>
        <w:spacing w:before="99"/>
        <w:ind w:left="119" w:right="6693"/>
        <w:rPr>
          <w:rFonts w:ascii="Verdana" w:hAnsi="Verdana"/>
        </w:rPr>
      </w:pPr>
      <w:r>
        <w:rPr>
          <w:rFonts w:ascii="Verdana" w:hAnsi="Verdana"/>
        </w:rPr>
        <w:t>xxx</w:t>
      </w:r>
      <w:r w:rsidR="00000000">
        <w:rPr>
          <w:rFonts w:ascii="Verdana" w:hAnsi="Verdana"/>
        </w:rPr>
        <w:t xml:space="preserve"> </w:t>
      </w:r>
      <w:r>
        <w:rPr>
          <w:rFonts w:ascii="Verdana" w:hAnsi="Verdana"/>
        </w:rPr>
        <w:t>xx</w:t>
      </w:r>
    </w:p>
    <w:p w14:paraId="4B393E27" w14:textId="77777777" w:rsidR="002B75C0" w:rsidRDefault="002B75C0">
      <w:pPr>
        <w:rPr>
          <w:rFonts w:ascii="Verdana" w:hAnsi="Verdana"/>
        </w:rPr>
        <w:sectPr w:rsidR="002B75C0">
          <w:type w:val="continuous"/>
          <w:pgSz w:w="11900" w:h="16820"/>
          <w:pgMar w:top="1320" w:right="800" w:bottom="1160" w:left="1160" w:header="392" w:footer="1077" w:gutter="0"/>
          <w:cols w:space="708"/>
        </w:sectPr>
      </w:pPr>
    </w:p>
    <w:p w14:paraId="6E123263" w14:textId="77777777" w:rsidR="002B75C0" w:rsidRDefault="00000000">
      <w:pPr>
        <w:pStyle w:val="Zkladntext"/>
        <w:spacing w:before="29"/>
        <w:ind w:right="692"/>
        <w:jc w:val="right"/>
        <w:rPr>
          <w:rFonts w:ascii="Calibri" w:hAnsi="Calibri"/>
        </w:rPr>
      </w:pPr>
      <w:r>
        <w:rPr>
          <w:rFonts w:ascii="Calibri" w:hAnsi="Calibri"/>
        </w:rPr>
        <w:lastRenderedPageBreak/>
        <w:t>Příloha</w:t>
      </w:r>
      <w:r>
        <w:rPr>
          <w:rFonts w:ascii="Calibri" w:hAnsi="Calibri"/>
          <w:spacing w:val="-3"/>
        </w:rPr>
        <w:t xml:space="preserve"> </w:t>
      </w:r>
      <w:r>
        <w:rPr>
          <w:rFonts w:ascii="Calibri" w:hAnsi="Calibri"/>
        </w:rPr>
        <w:t>č. 5</w:t>
      </w:r>
      <w:r>
        <w:rPr>
          <w:rFonts w:ascii="Calibri" w:hAnsi="Calibri"/>
          <w:spacing w:val="-1"/>
        </w:rPr>
        <w:t xml:space="preserve"> </w:t>
      </w:r>
      <w:r>
        <w:rPr>
          <w:rFonts w:ascii="Calibri" w:hAnsi="Calibri"/>
          <w:spacing w:val="-2"/>
        </w:rPr>
        <w:t>Smlouvy</w:t>
      </w:r>
    </w:p>
    <w:p w14:paraId="4B23E019" w14:textId="77777777" w:rsidR="002B75C0" w:rsidRDefault="002B75C0">
      <w:pPr>
        <w:pStyle w:val="Zkladntext"/>
        <w:spacing w:before="48"/>
        <w:rPr>
          <w:rFonts w:ascii="Calibri"/>
          <w:sz w:val="40"/>
        </w:rPr>
      </w:pPr>
    </w:p>
    <w:p w14:paraId="3A58FAB8" w14:textId="77777777" w:rsidR="002B75C0" w:rsidRDefault="00000000">
      <w:pPr>
        <w:spacing w:before="1"/>
        <w:ind w:left="807"/>
        <w:rPr>
          <w:rFonts w:ascii="Calibri Light" w:hAnsi="Calibri Light"/>
          <w:sz w:val="40"/>
        </w:rPr>
      </w:pPr>
      <w:r>
        <w:rPr>
          <w:rFonts w:ascii="Calibri Light" w:hAnsi="Calibri Light"/>
          <w:spacing w:val="-10"/>
          <w:sz w:val="40"/>
        </w:rPr>
        <w:t>Příloha</w:t>
      </w:r>
      <w:r>
        <w:rPr>
          <w:rFonts w:ascii="Calibri Light" w:hAnsi="Calibri Light"/>
          <w:spacing w:val="-17"/>
          <w:sz w:val="40"/>
        </w:rPr>
        <w:t xml:space="preserve"> </w:t>
      </w:r>
      <w:r>
        <w:rPr>
          <w:rFonts w:ascii="Calibri Light" w:hAnsi="Calibri Light"/>
          <w:spacing w:val="-10"/>
          <w:sz w:val="40"/>
        </w:rPr>
        <w:t>č.</w:t>
      </w:r>
      <w:r>
        <w:rPr>
          <w:rFonts w:ascii="Calibri Light" w:hAnsi="Calibri Light"/>
          <w:spacing w:val="-23"/>
          <w:sz w:val="40"/>
        </w:rPr>
        <w:t xml:space="preserve"> </w:t>
      </w:r>
      <w:r>
        <w:rPr>
          <w:rFonts w:ascii="Calibri Light" w:hAnsi="Calibri Light"/>
          <w:spacing w:val="-10"/>
          <w:sz w:val="40"/>
        </w:rPr>
        <w:t>5</w:t>
      </w:r>
      <w:r>
        <w:rPr>
          <w:rFonts w:ascii="Calibri Light" w:hAnsi="Calibri Light"/>
          <w:spacing w:val="-16"/>
          <w:sz w:val="40"/>
        </w:rPr>
        <w:t xml:space="preserve"> </w:t>
      </w:r>
      <w:r>
        <w:rPr>
          <w:rFonts w:ascii="Calibri Light" w:hAnsi="Calibri Light"/>
          <w:spacing w:val="-10"/>
          <w:sz w:val="40"/>
        </w:rPr>
        <w:t>–</w:t>
      </w:r>
      <w:r>
        <w:rPr>
          <w:rFonts w:ascii="Calibri Light" w:hAnsi="Calibri Light"/>
          <w:spacing w:val="-21"/>
          <w:sz w:val="40"/>
        </w:rPr>
        <w:t xml:space="preserve"> </w:t>
      </w:r>
      <w:r>
        <w:rPr>
          <w:rFonts w:ascii="Calibri Light" w:hAnsi="Calibri Light"/>
          <w:spacing w:val="-10"/>
          <w:sz w:val="40"/>
        </w:rPr>
        <w:t>Kapacity</w:t>
      </w:r>
      <w:r>
        <w:rPr>
          <w:rFonts w:ascii="Calibri Light" w:hAnsi="Calibri Light"/>
          <w:spacing w:val="-18"/>
          <w:sz w:val="40"/>
        </w:rPr>
        <w:t xml:space="preserve"> </w:t>
      </w:r>
      <w:r>
        <w:rPr>
          <w:rFonts w:ascii="Calibri Light" w:hAnsi="Calibri Light"/>
          <w:spacing w:val="-10"/>
          <w:sz w:val="40"/>
        </w:rPr>
        <w:t>konektivity</w:t>
      </w:r>
      <w:r>
        <w:rPr>
          <w:rFonts w:ascii="Calibri Light" w:hAnsi="Calibri Light"/>
          <w:spacing w:val="-15"/>
          <w:sz w:val="40"/>
        </w:rPr>
        <w:t xml:space="preserve"> </w:t>
      </w:r>
      <w:r>
        <w:rPr>
          <w:rFonts w:ascii="Calibri Light" w:hAnsi="Calibri Light"/>
          <w:spacing w:val="-10"/>
          <w:sz w:val="40"/>
        </w:rPr>
        <w:t>–</w:t>
      </w:r>
      <w:r>
        <w:rPr>
          <w:rFonts w:ascii="Calibri Light" w:hAnsi="Calibri Light"/>
          <w:spacing w:val="-21"/>
          <w:sz w:val="40"/>
        </w:rPr>
        <w:t xml:space="preserve"> </w:t>
      </w:r>
      <w:r>
        <w:rPr>
          <w:rFonts w:ascii="Calibri Light" w:hAnsi="Calibri Light"/>
          <w:spacing w:val="-10"/>
          <w:sz w:val="40"/>
        </w:rPr>
        <w:t>provozní</w:t>
      </w:r>
      <w:r>
        <w:rPr>
          <w:rFonts w:ascii="Calibri Light" w:hAnsi="Calibri Light"/>
          <w:spacing w:val="-19"/>
          <w:sz w:val="40"/>
        </w:rPr>
        <w:t xml:space="preserve"> </w:t>
      </w:r>
      <w:r>
        <w:rPr>
          <w:rFonts w:ascii="Calibri Light" w:hAnsi="Calibri Light"/>
          <w:spacing w:val="-10"/>
          <w:sz w:val="40"/>
        </w:rPr>
        <w:t>požadavky</w:t>
      </w:r>
    </w:p>
    <w:p w14:paraId="0297444E" w14:textId="77777777" w:rsidR="002B75C0" w:rsidRDefault="002B75C0">
      <w:pPr>
        <w:pStyle w:val="Zkladntext"/>
        <w:spacing w:before="42"/>
        <w:rPr>
          <w:rFonts w:ascii="Calibri Light"/>
          <w:sz w:val="40"/>
        </w:rPr>
      </w:pPr>
    </w:p>
    <w:p w14:paraId="0024278D" w14:textId="77777777" w:rsidR="002B75C0" w:rsidRDefault="00000000">
      <w:pPr>
        <w:pStyle w:val="Odstavecseseznamem"/>
        <w:numPr>
          <w:ilvl w:val="1"/>
          <w:numId w:val="23"/>
        </w:numPr>
        <w:tabs>
          <w:tab w:val="left" w:pos="1134"/>
        </w:tabs>
        <w:spacing w:before="0"/>
        <w:ind w:left="1134" w:hanging="358"/>
        <w:rPr>
          <w:rFonts w:ascii="Calibri" w:hAnsi="Calibri"/>
          <w:b/>
          <w:sz w:val="28"/>
        </w:rPr>
      </w:pPr>
      <w:r>
        <w:rPr>
          <w:rFonts w:ascii="Calibri" w:hAnsi="Calibri"/>
          <w:b/>
          <w:sz w:val="28"/>
        </w:rPr>
        <w:t>Síťová</w:t>
      </w:r>
      <w:r>
        <w:rPr>
          <w:rFonts w:ascii="Calibri" w:hAnsi="Calibri"/>
          <w:b/>
          <w:spacing w:val="-4"/>
          <w:sz w:val="28"/>
        </w:rPr>
        <w:t xml:space="preserve"> </w:t>
      </w:r>
      <w:r>
        <w:rPr>
          <w:rFonts w:ascii="Calibri" w:hAnsi="Calibri"/>
          <w:b/>
          <w:spacing w:val="-2"/>
          <w:sz w:val="28"/>
        </w:rPr>
        <w:t>konektivita</w:t>
      </w:r>
    </w:p>
    <w:p w14:paraId="060DFD15" w14:textId="77777777" w:rsidR="002B75C0" w:rsidRDefault="00000000">
      <w:pPr>
        <w:pStyle w:val="Zkladntext"/>
        <w:spacing w:before="186" w:line="259" w:lineRule="auto"/>
        <w:ind w:left="416" w:right="468"/>
        <w:rPr>
          <w:rFonts w:ascii="Calibri" w:hAnsi="Calibri"/>
        </w:rPr>
      </w:pPr>
      <w:r>
        <w:rPr>
          <w:rFonts w:ascii="Calibri" w:hAnsi="Calibri"/>
        </w:rPr>
        <w:t>Připojení</w:t>
      </w:r>
      <w:r>
        <w:rPr>
          <w:rFonts w:ascii="Calibri" w:hAnsi="Calibri"/>
          <w:spacing w:val="-3"/>
        </w:rPr>
        <w:t xml:space="preserve"> </w:t>
      </w:r>
      <w:r>
        <w:rPr>
          <w:rFonts w:ascii="Calibri" w:hAnsi="Calibri"/>
        </w:rPr>
        <w:t>do</w:t>
      </w:r>
      <w:r>
        <w:rPr>
          <w:rFonts w:ascii="Calibri" w:hAnsi="Calibri"/>
          <w:spacing w:val="-4"/>
        </w:rPr>
        <w:t xml:space="preserve"> </w:t>
      </w:r>
      <w:r>
        <w:rPr>
          <w:rFonts w:ascii="Calibri" w:hAnsi="Calibri"/>
        </w:rPr>
        <w:t>CMS</w:t>
      </w:r>
      <w:r>
        <w:rPr>
          <w:rFonts w:ascii="Calibri" w:hAnsi="Calibri"/>
          <w:spacing w:val="-2"/>
        </w:rPr>
        <w:t xml:space="preserve"> </w:t>
      </w:r>
      <w:r>
        <w:rPr>
          <w:rFonts w:ascii="Calibri" w:hAnsi="Calibri"/>
        </w:rPr>
        <w:t>je</w:t>
      </w:r>
      <w:r>
        <w:rPr>
          <w:rFonts w:ascii="Calibri" w:hAnsi="Calibri"/>
          <w:spacing w:val="-2"/>
        </w:rPr>
        <w:t xml:space="preserve"> </w:t>
      </w:r>
      <w:r>
        <w:rPr>
          <w:rFonts w:ascii="Calibri" w:hAnsi="Calibri"/>
        </w:rPr>
        <w:t>realizováno</w:t>
      </w:r>
      <w:r>
        <w:rPr>
          <w:rFonts w:ascii="Calibri" w:hAnsi="Calibri"/>
          <w:spacing w:val="-1"/>
        </w:rPr>
        <w:t xml:space="preserve"> </w:t>
      </w:r>
      <w:r>
        <w:rPr>
          <w:rFonts w:ascii="Calibri" w:hAnsi="Calibri"/>
        </w:rPr>
        <w:t>pomocí</w:t>
      </w:r>
      <w:r>
        <w:rPr>
          <w:rFonts w:ascii="Calibri" w:hAnsi="Calibri"/>
          <w:spacing w:val="-2"/>
        </w:rPr>
        <w:t xml:space="preserve"> </w:t>
      </w:r>
      <w:r>
        <w:rPr>
          <w:rFonts w:ascii="Calibri" w:hAnsi="Calibri"/>
        </w:rPr>
        <w:t>2x10Gb</w:t>
      </w:r>
      <w:r>
        <w:rPr>
          <w:rFonts w:ascii="Calibri" w:hAnsi="Calibri"/>
          <w:spacing w:val="-5"/>
        </w:rPr>
        <w:t xml:space="preserve"> </w:t>
      </w:r>
      <w:r>
        <w:rPr>
          <w:rFonts w:ascii="Calibri" w:hAnsi="Calibri"/>
        </w:rPr>
        <w:t>v</w:t>
      </w:r>
      <w:r>
        <w:rPr>
          <w:rFonts w:ascii="Calibri" w:hAnsi="Calibri"/>
          <w:spacing w:val="-1"/>
        </w:rPr>
        <w:t xml:space="preserve"> </w:t>
      </w:r>
      <w:r>
        <w:rPr>
          <w:rFonts w:ascii="Calibri" w:hAnsi="Calibri"/>
        </w:rPr>
        <w:t>režimu</w:t>
      </w:r>
      <w:r>
        <w:rPr>
          <w:rFonts w:ascii="Calibri" w:hAnsi="Calibri"/>
          <w:spacing w:val="-3"/>
        </w:rPr>
        <w:t xml:space="preserve"> </w:t>
      </w:r>
      <w:r>
        <w:rPr>
          <w:rFonts w:ascii="Calibri" w:hAnsi="Calibri"/>
        </w:rPr>
        <w:t>Active -</w:t>
      </w:r>
      <w:r>
        <w:rPr>
          <w:rFonts w:ascii="Calibri" w:hAnsi="Calibri"/>
          <w:spacing w:val="-2"/>
        </w:rPr>
        <w:t xml:space="preserve"> </w:t>
      </w:r>
      <w:r>
        <w:rPr>
          <w:rFonts w:ascii="Calibri" w:hAnsi="Calibri"/>
        </w:rPr>
        <w:t>Active.</w:t>
      </w:r>
      <w:r>
        <w:rPr>
          <w:rFonts w:ascii="Calibri" w:hAnsi="Calibri"/>
          <w:spacing w:val="-4"/>
        </w:rPr>
        <w:t xml:space="preserve"> </w:t>
      </w:r>
      <w:r>
        <w:rPr>
          <w:rFonts w:ascii="Calibri" w:hAnsi="Calibri"/>
        </w:rPr>
        <w:t>Tedy</w:t>
      </w:r>
      <w:r>
        <w:rPr>
          <w:rFonts w:ascii="Calibri" w:hAnsi="Calibri"/>
          <w:spacing w:val="-4"/>
        </w:rPr>
        <w:t xml:space="preserve"> </w:t>
      </w:r>
      <w:r>
        <w:rPr>
          <w:rFonts w:ascii="Calibri" w:hAnsi="Calibri"/>
        </w:rPr>
        <w:t>reálně</w:t>
      </w:r>
      <w:r>
        <w:rPr>
          <w:rFonts w:ascii="Calibri" w:hAnsi="Calibri"/>
          <w:spacing w:val="-2"/>
        </w:rPr>
        <w:t xml:space="preserve"> </w:t>
      </w:r>
      <w:r>
        <w:rPr>
          <w:rFonts w:ascii="Calibri" w:hAnsi="Calibri"/>
        </w:rPr>
        <w:t>až</w:t>
      </w:r>
      <w:r>
        <w:rPr>
          <w:rFonts w:ascii="Calibri" w:hAnsi="Calibri"/>
          <w:spacing w:val="-3"/>
        </w:rPr>
        <w:t xml:space="preserve"> </w:t>
      </w:r>
      <w:r>
        <w:rPr>
          <w:rFonts w:ascii="Calibri" w:hAnsi="Calibri"/>
        </w:rPr>
        <w:t>20Gb. Konektivita není garantovaná ale sdílená s dostatečnou provozní rezervou při obvyklém předpokládaném provozu.</w:t>
      </w:r>
    </w:p>
    <w:p w14:paraId="61B2C339" w14:textId="77777777" w:rsidR="002B75C0" w:rsidRDefault="002B75C0">
      <w:pPr>
        <w:pStyle w:val="Zkladntext"/>
        <w:rPr>
          <w:rFonts w:ascii="Calibri"/>
        </w:rPr>
      </w:pPr>
    </w:p>
    <w:p w14:paraId="21F83EEE" w14:textId="77777777" w:rsidR="002B75C0" w:rsidRDefault="002B75C0">
      <w:pPr>
        <w:pStyle w:val="Zkladntext"/>
        <w:rPr>
          <w:rFonts w:ascii="Calibri"/>
        </w:rPr>
      </w:pPr>
    </w:p>
    <w:p w14:paraId="4B92F1B9" w14:textId="77777777" w:rsidR="002B75C0" w:rsidRDefault="002B75C0">
      <w:pPr>
        <w:pStyle w:val="Zkladntext"/>
        <w:rPr>
          <w:rFonts w:ascii="Calibri"/>
        </w:rPr>
      </w:pPr>
    </w:p>
    <w:p w14:paraId="5F502810" w14:textId="77777777" w:rsidR="002B75C0" w:rsidRDefault="002B75C0">
      <w:pPr>
        <w:pStyle w:val="Zkladntext"/>
        <w:rPr>
          <w:rFonts w:ascii="Calibri"/>
        </w:rPr>
      </w:pPr>
    </w:p>
    <w:p w14:paraId="211DD032" w14:textId="77777777" w:rsidR="002B75C0" w:rsidRDefault="002B75C0">
      <w:pPr>
        <w:pStyle w:val="Zkladntext"/>
        <w:rPr>
          <w:rFonts w:ascii="Calibri"/>
        </w:rPr>
      </w:pPr>
    </w:p>
    <w:p w14:paraId="0FC8D49A" w14:textId="77777777" w:rsidR="002B75C0" w:rsidRDefault="002B75C0">
      <w:pPr>
        <w:pStyle w:val="Zkladntext"/>
        <w:rPr>
          <w:rFonts w:ascii="Calibri"/>
        </w:rPr>
      </w:pPr>
    </w:p>
    <w:p w14:paraId="2690C188" w14:textId="77777777" w:rsidR="002B75C0" w:rsidRDefault="002B75C0">
      <w:pPr>
        <w:pStyle w:val="Zkladntext"/>
        <w:rPr>
          <w:rFonts w:ascii="Calibri"/>
        </w:rPr>
      </w:pPr>
    </w:p>
    <w:p w14:paraId="1A5D50FB" w14:textId="77777777" w:rsidR="002B75C0" w:rsidRDefault="002B75C0">
      <w:pPr>
        <w:pStyle w:val="Zkladntext"/>
        <w:rPr>
          <w:rFonts w:ascii="Calibri"/>
        </w:rPr>
      </w:pPr>
    </w:p>
    <w:p w14:paraId="08F8671B" w14:textId="77777777" w:rsidR="002B75C0" w:rsidRDefault="002B75C0">
      <w:pPr>
        <w:pStyle w:val="Zkladntext"/>
        <w:rPr>
          <w:rFonts w:ascii="Calibri"/>
        </w:rPr>
      </w:pPr>
    </w:p>
    <w:p w14:paraId="3C9839F2" w14:textId="77777777" w:rsidR="002B75C0" w:rsidRDefault="002B75C0">
      <w:pPr>
        <w:pStyle w:val="Zkladntext"/>
        <w:rPr>
          <w:rFonts w:ascii="Calibri"/>
        </w:rPr>
      </w:pPr>
    </w:p>
    <w:p w14:paraId="36F3C92A" w14:textId="77777777" w:rsidR="002B75C0" w:rsidRDefault="002B75C0">
      <w:pPr>
        <w:pStyle w:val="Zkladntext"/>
        <w:rPr>
          <w:rFonts w:ascii="Calibri"/>
        </w:rPr>
      </w:pPr>
    </w:p>
    <w:p w14:paraId="41791857" w14:textId="77777777" w:rsidR="002B75C0" w:rsidRDefault="002B75C0">
      <w:pPr>
        <w:pStyle w:val="Zkladntext"/>
        <w:rPr>
          <w:rFonts w:ascii="Calibri"/>
        </w:rPr>
      </w:pPr>
    </w:p>
    <w:p w14:paraId="5DA79167" w14:textId="77777777" w:rsidR="002B75C0" w:rsidRDefault="002B75C0">
      <w:pPr>
        <w:pStyle w:val="Zkladntext"/>
        <w:rPr>
          <w:rFonts w:ascii="Calibri"/>
        </w:rPr>
      </w:pPr>
    </w:p>
    <w:p w14:paraId="0082076B" w14:textId="77777777" w:rsidR="002B75C0" w:rsidRDefault="002B75C0">
      <w:pPr>
        <w:pStyle w:val="Zkladntext"/>
        <w:rPr>
          <w:rFonts w:ascii="Calibri"/>
        </w:rPr>
      </w:pPr>
    </w:p>
    <w:p w14:paraId="17635609" w14:textId="77777777" w:rsidR="002B75C0" w:rsidRDefault="002B75C0">
      <w:pPr>
        <w:pStyle w:val="Zkladntext"/>
        <w:rPr>
          <w:rFonts w:ascii="Calibri"/>
        </w:rPr>
      </w:pPr>
    </w:p>
    <w:p w14:paraId="58E859A8" w14:textId="77777777" w:rsidR="002B75C0" w:rsidRDefault="002B75C0">
      <w:pPr>
        <w:pStyle w:val="Zkladntext"/>
        <w:rPr>
          <w:rFonts w:ascii="Calibri"/>
        </w:rPr>
      </w:pPr>
    </w:p>
    <w:p w14:paraId="64C464D3" w14:textId="77777777" w:rsidR="002B75C0" w:rsidRDefault="002B75C0">
      <w:pPr>
        <w:pStyle w:val="Zkladntext"/>
        <w:rPr>
          <w:rFonts w:ascii="Calibri"/>
        </w:rPr>
      </w:pPr>
    </w:p>
    <w:p w14:paraId="5D5CCC44" w14:textId="77777777" w:rsidR="002B75C0" w:rsidRDefault="002B75C0">
      <w:pPr>
        <w:pStyle w:val="Zkladntext"/>
        <w:rPr>
          <w:rFonts w:ascii="Calibri"/>
        </w:rPr>
      </w:pPr>
    </w:p>
    <w:p w14:paraId="4C152FD5" w14:textId="77777777" w:rsidR="002B75C0" w:rsidRDefault="002B75C0">
      <w:pPr>
        <w:pStyle w:val="Zkladntext"/>
        <w:rPr>
          <w:rFonts w:ascii="Calibri"/>
        </w:rPr>
      </w:pPr>
    </w:p>
    <w:p w14:paraId="63D8E421" w14:textId="77777777" w:rsidR="002B75C0" w:rsidRDefault="002B75C0">
      <w:pPr>
        <w:pStyle w:val="Zkladntext"/>
        <w:rPr>
          <w:rFonts w:ascii="Calibri"/>
        </w:rPr>
      </w:pPr>
    </w:p>
    <w:p w14:paraId="12B4B975" w14:textId="77777777" w:rsidR="002B75C0" w:rsidRDefault="002B75C0">
      <w:pPr>
        <w:pStyle w:val="Zkladntext"/>
        <w:rPr>
          <w:rFonts w:ascii="Calibri"/>
        </w:rPr>
      </w:pPr>
    </w:p>
    <w:p w14:paraId="3A3B6D75" w14:textId="77777777" w:rsidR="002B75C0" w:rsidRDefault="002B75C0">
      <w:pPr>
        <w:pStyle w:val="Zkladntext"/>
        <w:rPr>
          <w:rFonts w:ascii="Calibri"/>
        </w:rPr>
      </w:pPr>
    </w:p>
    <w:p w14:paraId="14E304F0" w14:textId="77777777" w:rsidR="002B75C0" w:rsidRDefault="002B75C0">
      <w:pPr>
        <w:pStyle w:val="Zkladntext"/>
        <w:rPr>
          <w:rFonts w:ascii="Calibri"/>
        </w:rPr>
      </w:pPr>
    </w:p>
    <w:p w14:paraId="64412016" w14:textId="77777777" w:rsidR="002B75C0" w:rsidRDefault="002B75C0">
      <w:pPr>
        <w:pStyle w:val="Zkladntext"/>
        <w:rPr>
          <w:rFonts w:ascii="Calibri"/>
        </w:rPr>
      </w:pPr>
    </w:p>
    <w:p w14:paraId="3178CEF9" w14:textId="77777777" w:rsidR="002B75C0" w:rsidRDefault="002B75C0">
      <w:pPr>
        <w:pStyle w:val="Zkladntext"/>
        <w:rPr>
          <w:rFonts w:ascii="Calibri"/>
        </w:rPr>
      </w:pPr>
    </w:p>
    <w:p w14:paraId="02A8FE47" w14:textId="77777777" w:rsidR="002B75C0" w:rsidRDefault="002B75C0">
      <w:pPr>
        <w:pStyle w:val="Zkladntext"/>
        <w:rPr>
          <w:rFonts w:ascii="Calibri"/>
        </w:rPr>
      </w:pPr>
    </w:p>
    <w:p w14:paraId="282F98C6" w14:textId="77777777" w:rsidR="002B75C0" w:rsidRDefault="002B75C0">
      <w:pPr>
        <w:pStyle w:val="Zkladntext"/>
        <w:rPr>
          <w:rFonts w:ascii="Calibri"/>
        </w:rPr>
      </w:pPr>
    </w:p>
    <w:p w14:paraId="4504B980" w14:textId="77777777" w:rsidR="002B75C0" w:rsidRDefault="002B75C0">
      <w:pPr>
        <w:pStyle w:val="Zkladntext"/>
        <w:rPr>
          <w:rFonts w:ascii="Calibri"/>
        </w:rPr>
      </w:pPr>
    </w:p>
    <w:p w14:paraId="614D3E9C" w14:textId="77777777" w:rsidR="002B75C0" w:rsidRDefault="002B75C0">
      <w:pPr>
        <w:pStyle w:val="Zkladntext"/>
        <w:rPr>
          <w:rFonts w:ascii="Calibri"/>
        </w:rPr>
      </w:pPr>
    </w:p>
    <w:p w14:paraId="6B67E214" w14:textId="77777777" w:rsidR="002B75C0" w:rsidRDefault="002B75C0">
      <w:pPr>
        <w:pStyle w:val="Zkladntext"/>
        <w:rPr>
          <w:rFonts w:ascii="Calibri"/>
        </w:rPr>
      </w:pPr>
    </w:p>
    <w:p w14:paraId="0B58F954" w14:textId="77777777" w:rsidR="002B75C0" w:rsidRDefault="002B75C0">
      <w:pPr>
        <w:pStyle w:val="Zkladntext"/>
        <w:rPr>
          <w:rFonts w:ascii="Calibri"/>
        </w:rPr>
      </w:pPr>
    </w:p>
    <w:p w14:paraId="6F61B9E5" w14:textId="77777777" w:rsidR="002B75C0" w:rsidRDefault="002B75C0">
      <w:pPr>
        <w:pStyle w:val="Zkladntext"/>
        <w:rPr>
          <w:rFonts w:ascii="Calibri"/>
        </w:rPr>
      </w:pPr>
    </w:p>
    <w:p w14:paraId="132570BE" w14:textId="77777777" w:rsidR="002B75C0" w:rsidRDefault="002B75C0">
      <w:pPr>
        <w:pStyle w:val="Zkladntext"/>
        <w:rPr>
          <w:rFonts w:ascii="Calibri"/>
        </w:rPr>
      </w:pPr>
    </w:p>
    <w:p w14:paraId="1E62E7E4" w14:textId="77777777" w:rsidR="002B75C0" w:rsidRDefault="002B75C0">
      <w:pPr>
        <w:pStyle w:val="Zkladntext"/>
        <w:rPr>
          <w:rFonts w:ascii="Calibri"/>
        </w:rPr>
      </w:pPr>
    </w:p>
    <w:p w14:paraId="5366D883" w14:textId="77777777" w:rsidR="002B75C0" w:rsidRDefault="002B75C0">
      <w:pPr>
        <w:pStyle w:val="Zkladntext"/>
        <w:rPr>
          <w:rFonts w:ascii="Calibri"/>
        </w:rPr>
      </w:pPr>
    </w:p>
    <w:p w14:paraId="2B8D0CC2" w14:textId="77777777" w:rsidR="002B75C0" w:rsidRDefault="002B75C0">
      <w:pPr>
        <w:pStyle w:val="Zkladntext"/>
        <w:rPr>
          <w:rFonts w:ascii="Calibri"/>
        </w:rPr>
      </w:pPr>
    </w:p>
    <w:p w14:paraId="5D2F28EB" w14:textId="77777777" w:rsidR="002B75C0" w:rsidRDefault="002B75C0">
      <w:pPr>
        <w:pStyle w:val="Zkladntext"/>
        <w:rPr>
          <w:rFonts w:ascii="Calibri"/>
        </w:rPr>
      </w:pPr>
    </w:p>
    <w:p w14:paraId="7541B348" w14:textId="77777777" w:rsidR="002B75C0" w:rsidRDefault="002B75C0">
      <w:pPr>
        <w:pStyle w:val="Zkladntext"/>
        <w:rPr>
          <w:rFonts w:ascii="Calibri"/>
        </w:rPr>
      </w:pPr>
    </w:p>
    <w:p w14:paraId="7487D148" w14:textId="77777777" w:rsidR="002B75C0" w:rsidRDefault="002B75C0">
      <w:pPr>
        <w:pStyle w:val="Zkladntext"/>
        <w:rPr>
          <w:rFonts w:ascii="Calibri"/>
        </w:rPr>
      </w:pPr>
    </w:p>
    <w:p w14:paraId="1974A860" w14:textId="77777777" w:rsidR="002B75C0" w:rsidRDefault="002B75C0">
      <w:pPr>
        <w:pStyle w:val="Zkladntext"/>
        <w:rPr>
          <w:rFonts w:ascii="Calibri"/>
        </w:rPr>
      </w:pPr>
    </w:p>
    <w:p w14:paraId="2B6C3009" w14:textId="77777777" w:rsidR="002B75C0" w:rsidRDefault="002B75C0">
      <w:pPr>
        <w:pStyle w:val="Zkladntext"/>
        <w:rPr>
          <w:rFonts w:ascii="Calibri"/>
        </w:rPr>
      </w:pPr>
    </w:p>
    <w:p w14:paraId="707B95D8" w14:textId="77777777" w:rsidR="002B75C0" w:rsidRDefault="002B75C0">
      <w:pPr>
        <w:pStyle w:val="Zkladntext"/>
        <w:rPr>
          <w:rFonts w:ascii="Calibri"/>
        </w:rPr>
      </w:pPr>
    </w:p>
    <w:p w14:paraId="503071BC" w14:textId="77777777" w:rsidR="002B75C0" w:rsidRDefault="002B75C0">
      <w:pPr>
        <w:pStyle w:val="Zkladntext"/>
        <w:spacing w:before="116"/>
        <w:rPr>
          <w:rFonts w:ascii="Calibri"/>
        </w:rPr>
      </w:pPr>
    </w:p>
    <w:p w14:paraId="6D881349" w14:textId="77777777" w:rsidR="002B75C0" w:rsidRDefault="00000000">
      <w:pPr>
        <w:pStyle w:val="Zkladntext"/>
        <w:ind w:left="137" w:right="415"/>
        <w:jc w:val="center"/>
        <w:rPr>
          <w:rFonts w:ascii="Calibri" w:hAnsi="Calibri"/>
          <w:b/>
        </w:rPr>
      </w:pPr>
      <w:r>
        <w:rPr>
          <w:rFonts w:ascii="Calibri" w:hAnsi="Calibri"/>
        </w:rPr>
        <w:t>Strana</w:t>
      </w:r>
      <w:r>
        <w:rPr>
          <w:rFonts w:ascii="Calibri" w:hAnsi="Calibri"/>
          <w:spacing w:val="-3"/>
        </w:rPr>
        <w:t xml:space="preserve"> </w:t>
      </w:r>
      <w:r>
        <w:rPr>
          <w:rFonts w:ascii="Calibri" w:hAnsi="Calibri"/>
        </w:rPr>
        <w:t>Stránka</w:t>
      </w:r>
      <w:r>
        <w:rPr>
          <w:rFonts w:ascii="Calibri" w:hAnsi="Calibri"/>
          <w:spacing w:val="-4"/>
        </w:rPr>
        <w:t xml:space="preserve"> </w:t>
      </w:r>
      <w:r>
        <w:rPr>
          <w:rFonts w:ascii="Calibri" w:hAnsi="Calibri"/>
          <w:b/>
        </w:rPr>
        <w:t>1</w:t>
      </w:r>
      <w:r>
        <w:rPr>
          <w:rFonts w:ascii="Calibri" w:hAnsi="Calibri"/>
          <w:b/>
          <w:spacing w:val="-2"/>
        </w:rPr>
        <w:t xml:space="preserve"> </w:t>
      </w:r>
      <w:r>
        <w:rPr>
          <w:rFonts w:ascii="Calibri" w:hAnsi="Calibri"/>
        </w:rPr>
        <w:t>z</w:t>
      </w:r>
      <w:r>
        <w:rPr>
          <w:rFonts w:ascii="Calibri" w:hAnsi="Calibri"/>
          <w:spacing w:val="-5"/>
        </w:rPr>
        <w:t xml:space="preserve"> </w:t>
      </w:r>
      <w:r>
        <w:rPr>
          <w:rFonts w:ascii="Calibri" w:hAnsi="Calibri"/>
          <w:b/>
          <w:spacing w:val="-10"/>
        </w:rPr>
        <w:t>1</w:t>
      </w:r>
    </w:p>
    <w:p w14:paraId="1858B721" w14:textId="77777777" w:rsidR="002B75C0" w:rsidRDefault="002B75C0">
      <w:pPr>
        <w:jc w:val="center"/>
        <w:rPr>
          <w:rFonts w:ascii="Calibri" w:hAnsi="Calibri"/>
        </w:rPr>
        <w:sectPr w:rsidR="002B75C0">
          <w:headerReference w:type="default" r:id="rId208"/>
          <w:footerReference w:type="even" r:id="rId209"/>
          <w:footerReference w:type="default" r:id="rId210"/>
          <w:footerReference w:type="first" r:id="rId211"/>
          <w:pgSz w:w="11910" w:h="16840"/>
          <w:pgMar w:top="660" w:right="720" w:bottom="500" w:left="1000" w:header="0" w:footer="300" w:gutter="0"/>
          <w:cols w:space="708"/>
        </w:sectPr>
      </w:pPr>
    </w:p>
    <w:p w14:paraId="1E763E23" w14:textId="77777777" w:rsidR="002B75C0" w:rsidRDefault="00000000">
      <w:pPr>
        <w:spacing w:before="78"/>
        <w:ind w:left="132" w:right="415"/>
        <w:jc w:val="center"/>
        <w:rPr>
          <w:b/>
          <w:sz w:val="24"/>
        </w:rPr>
      </w:pPr>
      <w:r>
        <w:rPr>
          <w:b/>
          <w:sz w:val="24"/>
        </w:rPr>
        <w:lastRenderedPageBreak/>
        <w:t>SMLOUVA</w:t>
      </w:r>
      <w:r>
        <w:rPr>
          <w:b/>
          <w:spacing w:val="-4"/>
          <w:sz w:val="24"/>
        </w:rPr>
        <w:t xml:space="preserve"> </w:t>
      </w:r>
      <w:r>
        <w:rPr>
          <w:b/>
          <w:sz w:val="24"/>
        </w:rPr>
        <w:t>O</w:t>
      </w:r>
      <w:r>
        <w:rPr>
          <w:b/>
          <w:spacing w:val="-4"/>
          <w:sz w:val="24"/>
        </w:rPr>
        <w:t xml:space="preserve"> </w:t>
      </w:r>
      <w:r>
        <w:rPr>
          <w:b/>
          <w:sz w:val="24"/>
        </w:rPr>
        <w:t>ZPRACOVÁNÍ</w:t>
      </w:r>
      <w:r>
        <w:rPr>
          <w:b/>
          <w:spacing w:val="-3"/>
          <w:sz w:val="24"/>
        </w:rPr>
        <w:t xml:space="preserve"> </w:t>
      </w:r>
      <w:r>
        <w:rPr>
          <w:b/>
          <w:sz w:val="24"/>
        </w:rPr>
        <w:t>OSOBNÍCH</w:t>
      </w:r>
      <w:r>
        <w:rPr>
          <w:b/>
          <w:spacing w:val="-4"/>
          <w:sz w:val="24"/>
        </w:rPr>
        <w:t xml:space="preserve"> </w:t>
      </w:r>
      <w:r>
        <w:rPr>
          <w:b/>
          <w:spacing w:val="-2"/>
          <w:sz w:val="24"/>
        </w:rPr>
        <w:t>ÚDAJŮ</w:t>
      </w:r>
    </w:p>
    <w:p w14:paraId="393A93B1" w14:textId="77777777" w:rsidR="002B75C0" w:rsidRDefault="00000000">
      <w:pPr>
        <w:spacing w:before="119"/>
        <w:ind w:left="132" w:right="415"/>
        <w:jc w:val="center"/>
        <w:rPr>
          <w:sz w:val="20"/>
        </w:rPr>
      </w:pPr>
      <w:r>
        <w:rPr>
          <w:sz w:val="20"/>
        </w:rPr>
        <w:t>uzavřená</w:t>
      </w:r>
      <w:r>
        <w:rPr>
          <w:spacing w:val="-4"/>
          <w:sz w:val="20"/>
        </w:rPr>
        <w:t xml:space="preserve"> </w:t>
      </w:r>
      <w:r>
        <w:rPr>
          <w:sz w:val="20"/>
        </w:rPr>
        <w:t>ve</w:t>
      </w:r>
      <w:r>
        <w:rPr>
          <w:spacing w:val="-4"/>
          <w:sz w:val="20"/>
        </w:rPr>
        <w:t xml:space="preserve"> </w:t>
      </w:r>
      <w:r>
        <w:rPr>
          <w:sz w:val="20"/>
        </w:rPr>
        <w:t>smyslu</w:t>
      </w:r>
      <w:r>
        <w:rPr>
          <w:spacing w:val="-3"/>
          <w:sz w:val="20"/>
        </w:rPr>
        <w:t xml:space="preserve"> </w:t>
      </w:r>
      <w:r>
        <w:rPr>
          <w:sz w:val="20"/>
        </w:rPr>
        <w:t>čl.</w:t>
      </w:r>
      <w:r>
        <w:rPr>
          <w:spacing w:val="-4"/>
          <w:sz w:val="20"/>
        </w:rPr>
        <w:t xml:space="preserve"> </w:t>
      </w:r>
      <w:r>
        <w:rPr>
          <w:sz w:val="20"/>
        </w:rPr>
        <w:t>28</w:t>
      </w:r>
      <w:r>
        <w:rPr>
          <w:spacing w:val="-3"/>
          <w:sz w:val="20"/>
        </w:rPr>
        <w:t xml:space="preserve"> </w:t>
      </w:r>
      <w:r>
        <w:rPr>
          <w:sz w:val="20"/>
        </w:rPr>
        <w:t>nařízení</w:t>
      </w:r>
      <w:r>
        <w:rPr>
          <w:spacing w:val="-3"/>
          <w:sz w:val="20"/>
        </w:rPr>
        <w:t xml:space="preserve"> </w:t>
      </w:r>
      <w:r>
        <w:rPr>
          <w:sz w:val="20"/>
        </w:rPr>
        <w:t>Evropského</w:t>
      </w:r>
      <w:r>
        <w:rPr>
          <w:spacing w:val="-3"/>
          <w:sz w:val="20"/>
        </w:rPr>
        <w:t xml:space="preserve"> </w:t>
      </w:r>
      <w:r>
        <w:rPr>
          <w:sz w:val="20"/>
        </w:rPr>
        <w:t>parlamentu a</w:t>
      </w:r>
      <w:r>
        <w:rPr>
          <w:spacing w:val="-4"/>
          <w:sz w:val="20"/>
        </w:rPr>
        <w:t xml:space="preserve"> </w:t>
      </w:r>
      <w:r>
        <w:rPr>
          <w:sz w:val="20"/>
        </w:rPr>
        <w:t>Rady</w:t>
      </w:r>
      <w:r>
        <w:rPr>
          <w:spacing w:val="-3"/>
          <w:sz w:val="20"/>
        </w:rPr>
        <w:t xml:space="preserve"> </w:t>
      </w:r>
      <w:r>
        <w:rPr>
          <w:sz w:val="20"/>
        </w:rPr>
        <w:t>(EU)</w:t>
      </w:r>
      <w:r>
        <w:rPr>
          <w:spacing w:val="-3"/>
          <w:sz w:val="20"/>
        </w:rPr>
        <w:t xml:space="preserve"> </w:t>
      </w:r>
      <w:r>
        <w:rPr>
          <w:sz w:val="20"/>
        </w:rPr>
        <w:t>2016/679,</w:t>
      </w:r>
      <w:r>
        <w:rPr>
          <w:spacing w:val="-4"/>
          <w:sz w:val="20"/>
        </w:rPr>
        <w:t xml:space="preserve"> </w:t>
      </w:r>
      <w:r>
        <w:rPr>
          <w:sz w:val="20"/>
        </w:rPr>
        <w:t>obecné</w:t>
      </w:r>
      <w:r>
        <w:rPr>
          <w:spacing w:val="-3"/>
          <w:sz w:val="20"/>
        </w:rPr>
        <w:t xml:space="preserve"> </w:t>
      </w:r>
      <w:r>
        <w:rPr>
          <w:sz w:val="20"/>
        </w:rPr>
        <w:t>nařízení</w:t>
      </w:r>
      <w:r>
        <w:rPr>
          <w:spacing w:val="-4"/>
          <w:sz w:val="20"/>
        </w:rPr>
        <w:t xml:space="preserve"> </w:t>
      </w:r>
      <w:r>
        <w:rPr>
          <w:sz w:val="20"/>
        </w:rPr>
        <w:t>o ochraně osobních údajů („</w:t>
      </w:r>
      <w:r>
        <w:rPr>
          <w:b/>
          <w:sz w:val="20"/>
        </w:rPr>
        <w:t>Smlouva o ZOÚ</w:t>
      </w:r>
      <w:r>
        <w:rPr>
          <w:sz w:val="20"/>
        </w:rPr>
        <w:t>“)</w:t>
      </w:r>
    </w:p>
    <w:p w14:paraId="1740B203" w14:textId="77777777" w:rsidR="002B75C0" w:rsidRDefault="002B75C0">
      <w:pPr>
        <w:pStyle w:val="Zkladntext"/>
        <w:rPr>
          <w:sz w:val="20"/>
        </w:rPr>
      </w:pPr>
    </w:p>
    <w:p w14:paraId="27F9E639" w14:textId="77777777" w:rsidR="002B75C0" w:rsidRDefault="002B75C0">
      <w:pPr>
        <w:pStyle w:val="Zkladntext"/>
        <w:rPr>
          <w:sz w:val="20"/>
        </w:rPr>
      </w:pPr>
    </w:p>
    <w:p w14:paraId="3901D6F9" w14:textId="77777777" w:rsidR="002B75C0" w:rsidRDefault="002B75C0">
      <w:pPr>
        <w:pStyle w:val="Zkladntext"/>
        <w:spacing w:before="21"/>
        <w:rPr>
          <w:sz w:val="20"/>
        </w:rPr>
      </w:pPr>
    </w:p>
    <w:p w14:paraId="16A0E620" w14:textId="77777777" w:rsidR="002B75C0" w:rsidRDefault="00000000">
      <w:pPr>
        <w:spacing w:before="1"/>
        <w:ind w:left="416"/>
        <w:rPr>
          <w:b/>
          <w:sz w:val="20"/>
        </w:rPr>
      </w:pPr>
      <w:r>
        <w:rPr>
          <w:b/>
          <w:sz w:val="20"/>
        </w:rPr>
        <w:t>SMLUVNÍ</w:t>
      </w:r>
      <w:r>
        <w:rPr>
          <w:b/>
          <w:spacing w:val="-10"/>
          <w:sz w:val="20"/>
        </w:rPr>
        <w:t xml:space="preserve"> </w:t>
      </w:r>
      <w:r>
        <w:rPr>
          <w:b/>
          <w:spacing w:val="-2"/>
          <w:sz w:val="20"/>
        </w:rPr>
        <w:t>STRANY</w:t>
      </w:r>
    </w:p>
    <w:p w14:paraId="35A92108" w14:textId="77777777" w:rsidR="002B75C0" w:rsidRDefault="00000000">
      <w:pPr>
        <w:pStyle w:val="Odstavecseseznamem"/>
        <w:numPr>
          <w:ilvl w:val="2"/>
          <w:numId w:val="23"/>
        </w:numPr>
        <w:tabs>
          <w:tab w:val="left" w:pos="1755"/>
        </w:tabs>
        <w:spacing w:before="137"/>
        <w:rPr>
          <w:b/>
          <w:sz w:val="20"/>
        </w:rPr>
      </w:pPr>
      <w:r>
        <w:rPr>
          <w:b/>
          <w:sz w:val="20"/>
        </w:rPr>
        <w:t>Česká</w:t>
      </w:r>
      <w:r>
        <w:rPr>
          <w:b/>
          <w:spacing w:val="-7"/>
          <w:sz w:val="20"/>
        </w:rPr>
        <w:t xml:space="preserve"> </w:t>
      </w:r>
      <w:r>
        <w:rPr>
          <w:b/>
          <w:sz w:val="20"/>
        </w:rPr>
        <w:t>republika</w:t>
      </w:r>
      <w:r>
        <w:rPr>
          <w:b/>
          <w:spacing w:val="-4"/>
          <w:sz w:val="20"/>
        </w:rPr>
        <w:t xml:space="preserve"> </w:t>
      </w:r>
      <w:r>
        <w:rPr>
          <w:b/>
          <w:sz w:val="20"/>
        </w:rPr>
        <w:t>–</w:t>
      </w:r>
      <w:r>
        <w:rPr>
          <w:b/>
          <w:spacing w:val="-7"/>
          <w:sz w:val="20"/>
        </w:rPr>
        <w:t xml:space="preserve"> </w:t>
      </w:r>
      <w:r>
        <w:rPr>
          <w:b/>
          <w:sz w:val="20"/>
        </w:rPr>
        <w:t>Digitální</w:t>
      </w:r>
      <w:r>
        <w:rPr>
          <w:b/>
          <w:spacing w:val="-7"/>
          <w:sz w:val="20"/>
        </w:rPr>
        <w:t xml:space="preserve"> </w:t>
      </w:r>
      <w:r>
        <w:rPr>
          <w:b/>
          <w:sz w:val="20"/>
        </w:rPr>
        <w:t>a</w:t>
      </w:r>
      <w:r>
        <w:rPr>
          <w:b/>
          <w:spacing w:val="-8"/>
          <w:sz w:val="20"/>
        </w:rPr>
        <w:t xml:space="preserve"> </w:t>
      </w:r>
      <w:r>
        <w:rPr>
          <w:b/>
          <w:sz w:val="20"/>
        </w:rPr>
        <w:t>informační</w:t>
      </w:r>
      <w:r>
        <w:rPr>
          <w:b/>
          <w:spacing w:val="-7"/>
          <w:sz w:val="20"/>
        </w:rPr>
        <w:t xml:space="preserve"> </w:t>
      </w:r>
      <w:r>
        <w:rPr>
          <w:b/>
          <w:spacing w:val="-2"/>
          <w:sz w:val="20"/>
        </w:rPr>
        <w:t>agentura</w:t>
      </w:r>
    </w:p>
    <w:p w14:paraId="34650DB8" w14:textId="77777777" w:rsidR="002B75C0" w:rsidRDefault="00000000">
      <w:pPr>
        <w:tabs>
          <w:tab w:val="left" w:pos="1755"/>
        </w:tabs>
        <w:spacing w:before="34"/>
        <w:ind w:left="1129"/>
        <w:rPr>
          <w:sz w:val="20"/>
        </w:rPr>
      </w:pPr>
      <w:r>
        <w:rPr>
          <w:spacing w:val="-4"/>
          <w:sz w:val="20"/>
        </w:rPr>
        <w:t>IČO:</w:t>
      </w:r>
      <w:r>
        <w:rPr>
          <w:sz w:val="20"/>
        </w:rPr>
        <w:tab/>
      </w:r>
      <w:r>
        <w:rPr>
          <w:spacing w:val="-2"/>
          <w:sz w:val="20"/>
        </w:rPr>
        <w:t>17651921</w:t>
      </w:r>
    </w:p>
    <w:p w14:paraId="23CC0F35" w14:textId="157A30D2" w:rsidR="002B75C0" w:rsidRDefault="00000000">
      <w:pPr>
        <w:tabs>
          <w:tab w:val="left" w:pos="1755"/>
        </w:tabs>
        <w:spacing w:before="17" w:line="266" w:lineRule="auto"/>
        <w:ind w:left="450" w:right="5065" w:firstLine="177"/>
        <w:rPr>
          <w:sz w:val="20"/>
        </w:rPr>
      </w:pPr>
      <w:r>
        <w:rPr>
          <w:sz w:val="20"/>
        </w:rPr>
        <w:t>se sídlem:</w:t>
      </w:r>
      <w:r>
        <w:rPr>
          <w:sz w:val="20"/>
        </w:rPr>
        <w:tab/>
        <w:t xml:space="preserve">Na Vápence 14, 130 00 Praha 3 </w:t>
      </w:r>
      <w:r>
        <w:rPr>
          <w:spacing w:val="-2"/>
          <w:sz w:val="20"/>
        </w:rPr>
        <w:t>zastoupena:</w:t>
      </w:r>
      <w:r>
        <w:rPr>
          <w:sz w:val="20"/>
        </w:rPr>
        <w:tab/>
      </w:r>
      <w:r w:rsidR="00F67BEE">
        <w:rPr>
          <w:sz w:val="20"/>
        </w:rPr>
        <w:t>xxx</w:t>
      </w:r>
      <w:r>
        <w:rPr>
          <w:sz w:val="20"/>
        </w:rPr>
        <w:t>,</w:t>
      </w:r>
      <w:r w:rsidR="00F67BEE">
        <w:rPr>
          <w:sz w:val="20"/>
        </w:rPr>
        <w:t>xxx</w:t>
      </w:r>
      <w:r>
        <w:rPr>
          <w:sz w:val="20"/>
        </w:rPr>
        <w:t xml:space="preserve"> (dále jen „</w:t>
      </w:r>
      <w:r>
        <w:rPr>
          <w:b/>
          <w:sz w:val="20"/>
        </w:rPr>
        <w:t>Správce</w:t>
      </w:r>
      <w:r>
        <w:rPr>
          <w:sz w:val="20"/>
        </w:rPr>
        <w:t>“)</w:t>
      </w:r>
    </w:p>
    <w:p w14:paraId="6670230B" w14:textId="77777777" w:rsidR="002B75C0" w:rsidRDefault="00000000">
      <w:pPr>
        <w:spacing w:line="223" w:lineRule="exact"/>
        <w:ind w:left="4897"/>
        <w:rPr>
          <w:sz w:val="20"/>
        </w:rPr>
      </w:pPr>
      <w:r>
        <w:rPr>
          <w:spacing w:val="-10"/>
          <w:sz w:val="20"/>
        </w:rPr>
        <w:t>a</w:t>
      </w:r>
    </w:p>
    <w:p w14:paraId="76FD3F13" w14:textId="77777777" w:rsidR="002B75C0" w:rsidRDefault="00000000">
      <w:pPr>
        <w:pStyle w:val="Odstavecseseznamem"/>
        <w:numPr>
          <w:ilvl w:val="2"/>
          <w:numId w:val="23"/>
        </w:numPr>
        <w:tabs>
          <w:tab w:val="left" w:pos="1753"/>
        </w:tabs>
        <w:spacing w:before="0"/>
        <w:ind w:left="1753"/>
        <w:rPr>
          <w:b/>
          <w:sz w:val="20"/>
        </w:rPr>
      </w:pPr>
      <w:r>
        <w:rPr>
          <w:b/>
          <w:sz w:val="20"/>
        </w:rPr>
        <w:t>Národní</w:t>
      </w:r>
      <w:r>
        <w:rPr>
          <w:b/>
          <w:spacing w:val="-9"/>
          <w:sz w:val="20"/>
        </w:rPr>
        <w:t xml:space="preserve"> </w:t>
      </w:r>
      <w:r>
        <w:rPr>
          <w:b/>
          <w:sz w:val="20"/>
        </w:rPr>
        <w:t>agentura</w:t>
      </w:r>
      <w:r>
        <w:rPr>
          <w:b/>
          <w:spacing w:val="-8"/>
          <w:sz w:val="20"/>
        </w:rPr>
        <w:t xml:space="preserve"> </w:t>
      </w:r>
      <w:r>
        <w:rPr>
          <w:b/>
          <w:sz w:val="20"/>
        </w:rPr>
        <w:t>pro</w:t>
      </w:r>
      <w:r>
        <w:rPr>
          <w:b/>
          <w:spacing w:val="-5"/>
          <w:sz w:val="20"/>
        </w:rPr>
        <w:t xml:space="preserve"> </w:t>
      </w:r>
      <w:r>
        <w:rPr>
          <w:b/>
          <w:sz w:val="20"/>
        </w:rPr>
        <w:t>komunikační</w:t>
      </w:r>
      <w:r>
        <w:rPr>
          <w:b/>
          <w:spacing w:val="-5"/>
          <w:sz w:val="20"/>
        </w:rPr>
        <w:t xml:space="preserve"> </w:t>
      </w:r>
      <w:r>
        <w:rPr>
          <w:b/>
          <w:sz w:val="20"/>
        </w:rPr>
        <w:t>a</w:t>
      </w:r>
      <w:r>
        <w:rPr>
          <w:b/>
          <w:spacing w:val="-8"/>
          <w:sz w:val="20"/>
        </w:rPr>
        <w:t xml:space="preserve"> </w:t>
      </w:r>
      <w:r>
        <w:rPr>
          <w:b/>
          <w:sz w:val="20"/>
        </w:rPr>
        <w:t>informační</w:t>
      </w:r>
      <w:r>
        <w:rPr>
          <w:b/>
          <w:spacing w:val="-8"/>
          <w:sz w:val="20"/>
        </w:rPr>
        <w:t xml:space="preserve"> </w:t>
      </w:r>
      <w:r>
        <w:rPr>
          <w:b/>
          <w:sz w:val="20"/>
        </w:rPr>
        <w:t>technologie,</w:t>
      </w:r>
      <w:r>
        <w:rPr>
          <w:b/>
          <w:spacing w:val="-7"/>
          <w:sz w:val="20"/>
        </w:rPr>
        <w:t xml:space="preserve"> </w:t>
      </w:r>
      <w:r>
        <w:rPr>
          <w:b/>
          <w:sz w:val="20"/>
        </w:rPr>
        <w:t>s.</w:t>
      </w:r>
      <w:r>
        <w:rPr>
          <w:b/>
          <w:spacing w:val="-8"/>
          <w:sz w:val="20"/>
        </w:rPr>
        <w:t xml:space="preserve"> </w:t>
      </w:r>
      <w:r>
        <w:rPr>
          <w:b/>
          <w:spacing w:val="-5"/>
          <w:sz w:val="20"/>
        </w:rPr>
        <w:t>p.</w:t>
      </w:r>
    </w:p>
    <w:p w14:paraId="6C69B330" w14:textId="77777777" w:rsidR="002B75C0" w:rsidRDefault="00000000">
      <w:pPr>
        <w:tabs>
          <w:tab w:val="left" w:pos="1753"/>
        </w:tabs>
        <w:spacing w:before="1"/>
        <w:ind w:left="1126"/>
        <w:rPr>
          <w:sz w:val="20"/>
        </w:rPr>
      </w:pPr>
      <w:r>
        <w:rPr>
          <w:spacing w:val="-4"/>
          <w:sz w:val="20"/>
        </w:rPr>
        <w:t>IČO:</w:t>
      </w:r>
      <w:r>
        <w:rPr>
          <w:sz w:val="20"/>
        </w:rPr>
        <w:tab/>
      </w:r>
      <w:r>
        <w:rPr>
          <w:spacing w:val="-2"/>
          <w:sz w:val="20"/>
        </w:rPr>
        <w:t>04767543</w:t>
      </w:r>
    </w:p>
    <w:p w14:paraId="2E0C18DF" w14:textId="76B3B4B2" w:rsidR="002B75C0" w:rsidRDefault="00000000">
      <w:pPr>
        <w:tabs>
          <w:tab w:val="left" w:pos="1753"/>
        </w:tabs>
        <w:spacing w:before="1"/>
        <w:ind w:left="558" w:right="4295" w:firstLine="67"/>
        <w:rPr>
          <w:sz w:val="20"/>
        </w:rPr>
      </w:pPr>
      <w:r>
        <w:rPr>
          <w:sz w:val="20"/>
        </w:rPr>
        <w:t>se sídlem:</w:t>
      </w:r>
      <w:r>
        <w:rPr>
          <w:sz w:val="20"/>
        </w:rPr>
        <w:tab/>
        <w:t>Kodaňská</w:t>
      </w:r>
      <w:r>
        <w:rPr>
          <w:spacing w:val="-7"/>
          <w:sz w:val="20"/>
        </w:rPr>
        <w:t xml:space="preserve"> </w:t>
      </w:r>
      <w:r>
        <w:rPr>
          <w:sz w:val="20"/>
        </w:rPr>
        <w:t>1441/46,</w:t>
      </w:r>
      <w:r>
        <w:rPr>
          <w:spacing w:val="-5"/>
          <w:sz w:val="20"/>
        </w:rPr>
        <w:t xml:space="preserve"> </w:t>
      </w:r>
      <w:r>
        <w:rPr>
          <w:sz w:val="20"/>
        </w:rPr>
        <w:t>Vršovice,</w:t>
      </w:r>
      <w:r>
        <w:rPr>
          <w:spacing w:val="-7"/>
          <w:sz w:val="20"/>
        </w:rPr>
        <w:t xml:space="preserve"> </w:t>
      </w:r>
      <w:r>
        <w:rPr>
          <w:sz w:val="20"/>
        </w:rPr>
        <w:t>101</w:t>
      </w:r>
      <w:r>
        <w:rPr>
          <w:spacing w:val="-7"/>
          <w:sz w:val="20"/>
        </w:rPr>
        <w:t xml:space="preserve"> </w:t>
      </w:r>
      <w:r>
        <w:rPr>
          <w:sz w:val="20"/>
        </w:rPr>
        <w:t>00</w:t>
      </w:r>
      <w:r>
        <w:rPr>
          <w:spacing w:val="-4"/>
          <w:sz w:val="20"/>
        </w:rPr>
        <w:t xml:space="preserve"> </w:t>
      </w:r>
      <w:r>
        <w:rPr>
          <w:sz w:val="20"/>
        </w:rPr>
        <w:t>Praha</w:t>
      </w:r>
      <w:r>
        <w:rPr>
          <w:spacing w:val="-6"/>
          <w:sz w:val="20"/>
        </w:rPr>
        <w:t xml:space="preserve"> </w:t>
      </w:r>
      <w:r>
        <w:rPr>
          <w:sz w:val="20"/>
        </w:rPr>
        <w:t xml:space="preserve">10 </w:t>
      </w:r>
      <w:r>
        <w:rPr>
          <w:spacing w:val="-2"/>
          <w:sz w:val="20"/>
        </w:rPr>
        <w:t>zastoupen:</w:t>
      </w:r>
      <w:r>
        <w:rPr>
          <w:sz w:val="20"/>
        </w:rPr>
        <w:tab/>
      </w:r>
      <w:r w:rsidR="00F67BEE">
        <w:rPr>
          <w:sz w:val="20"/>
        </w:rPr>
        <w:t>xxx xxx</w:t>
      </w:r>
    </w:p>
    <w:p w14:paraId="2122F429" w14:textId="77777777" w:rsidR="002B75C0" w:rsidRDefault="00000000">
      <w:pPr>
        <w:tabs>
          <w:tab w:val="left" w:pos="1753"/>
        </w:tabs>
        <w:ind w:left="471" w:right="3131" w:hanging="147"/>
        <w:rPr>
          <w:sz w:val="20"/>
        </w:rPr>
      </w:pPr>
      <w:r>
        <w:rPr>
          <w:sz w:val="20"/>
        </w:rPr>
        <w:t>zapsán v OR:</w:t>
      </w:r>
      <w:r>
        <w:rPr>
          <w:sz w:val="20"/>
        </w:rPr>
        <w:tab/>
        <w:t>vedeném</w:t>
      </w:r>
      <w:r>
        <w:rPr>
          <w:spacing w:val="-6"/>
          <w:sz w:val="20"/>
        </w:rPr>
        <w:t xml:space="preserve"> </w:t>
      </w:r>
      <w:r>
        <w:rPr>
          <w:sz w:val="20"/>
        </w:rPr>
        <w:t>Městským</w:t>
      </w:r>
      <w:r>
        <w:rPr>
          <w:spacing w:val="-6"/>
          <w:sz w:val="20"/>
        </w:rPr>
        <w:t xml:space="preserve"> </w:t>
      </w:r>
      <w:r>
        <w:rPr>
          <w:sz w:val="20"/>
        </w:rPr>
        <w:t>soudem</w:t>
      </w:r>
      <w:r>
        <w:rPr>
          <w:spacing w:val="-6"/>
          <w:sz w:val="20"/>
        </w:rPr>
        <w:t xml:space="preserve"> </w:t>
      </w:r>
      <w:r>
        <w:rPr>
          <w:sz w:val="20"/>
        </w:rPr>
        <w:t>v</w:t>
      </w:r>
      <w:r>
        <w:rPr>
          <w:spacing w:val="-2"/>
          <w:sz w:val="20"/>
        </w:rPr>
        <w:t xml:space="preserve"> </w:t>
      </w:r>
      <w:r>
        <w:rPr>
          <w:sz w:val="20"/>
        </w:rPr>
        <w:t>Praze,</w:t>
      </w:r>
      <w:r>
        <w:rPr>
          <w:spacing w:val="-4"/>
          <w:sz w:val="20"/>
        </w:rPr>
        <w:t xml:space="preserve"> </w:t>
      </w:r>
      <w:r>
        <w:rPr>
          <w:sz w:val="20"/>
        </w:rPr>
        <w:t>oddíl</w:t>
      </w:r>
      <w:r>
        <w:rPr>
          <w:spacing w:val="-5"/>
          <w:sz w:val="20"/>
        </w:rPr>
        <w:t xml:space="preserve"> </w:t>
      </w:r>
      <w:r>
        <w:rPr>
          <w:sz w:val="20"/>
        </w:rPr>
        <w:t>A,</w:t>
      </w:r>
      <w:r>
        <w:rPr>
          <w:spacing w:val="-6"/>
          <w:sz w:val="20"/>
        </w:rPr>
        <w:t xml:space="preserve"> </w:t>
      </w:r>
      <w:r>
        <w:rPr>
          <w:sz w:val="20"/>
        </w:rPr>
        <w:t>vložka</w:t>
      </w:r>
      <w:r>
        <w:rPr>
          <w:spacing w:val="-4"/>
          <w:sz w:val="20"/>
        </w:rPr>
        <w:t xml:space="preserve"> </w:t>
      </w:r>
      <w:r>
        <w:rPr>
          <w:sz w:val="20"/>
        </w:rPr>
        <w:t>77322 (dále jen „</w:t>
      </w:r>
      <w:r>
        <w:rPr>
          <w:b/>
          <w:sz w:val="20"/>
        </w:rPr>
        <w:t>Zpracovatel</w:t>
      </w:r>
      <w:r>
        <w:rPr>
          <w:sz w:val="20"/>
        </w:rPr>
        <w:t>“)</w:t>
      </w:r>
    </w:p>
    <w:p w14:paraId="54FD97DE" w14:textId="77777777" w:rsidR="002B75C0" w:rsidRDefault="00000000">
      <w:pPr>
        <w:spacing w:before="229"/>
        <w:ind w:left="416"/>
        <w:rPr>
          <w:sz w:val="20"/>
        </w:rPr>
      </w:pPr>
      <w:r>
        <w:rPr>
          <w:sz w:val="20"/>
        </w:rPr>
        <w:t>(</w:t>
      </w:r>
      <w:r>
        <w:rPr>
          <w:b/>
          <w:sz w:val="20"/>
        </w:rPr>
        <w:t>Správce</w:t>
      </w:r>
      <w:r>
        <w:rPr>
          <w:b/>
          <w:spacing w:val="-7"/>
          <w:sz w:val="20"/>
        </w:rPr>
        <w:t xml:space="preserve"> </w:t>
      </w:r>
      <w:r>
        <w:rPr>
          <w:sz w:val="20"/>
        </w:rPr>
        <w:t>a</w:t>
      </w:r>
      <w:r>
        <w:rPr>
          <w:spacing w:val="-9"/>
          <w:sz w:val="20"/>
        </w:rPr>
        <w:t xml:space="preserve"> </w:t>
      </w:r>
      <w:r>
        <w:rPr>
          <w:b/>
          <w:sz w:val="20"/>
        </w:rPr>
        <w:t>Zpracovatel</w:t>
      </w:r>
      <w:r>
        <w:rPr>
          <w:b/>
          <w:spacing w:val="-8"/>
          <w:sz w:val="20"/>
        </w:rPr>
        <w:t xml:space="preserve"> </w:t>
      </w:r>
      <w:r>
        <w:rPr>
          <w:sz w:val="20"/>
        </w:rPr>
        <w:t>společně</w:t>
      </w:r>
      <w:r>
        <w:rPr>
          <w:spacing w:val="-9"/>
          <w:sz w:val="20"/>
        </w:rPr>
        <w:t xml:space="preserve"> </w:t>
      </w:r>
      <w:r>
        <w:rPr>
          <w:sz w:val="20"/>
        </w:rPr>
        <w:t>„</w:t>
      </w:r>
      <w:r>
        <w:rPr>
          <w:b/>
          <w:sz w:val="20"/>
        </w:rPr>
        <w:t>Strany</w:t>
      </w:r>
      <w:r>
        <w:rPr>
          <w:sz w:val="20"/>
        </w:rPr>
        <w:t>“</w:t>
      </w:r>
      <w:r>
        <w:rPr>
          <w:spacing w:val="-8"/>
          <w:sz w:val="20"/>
        </w:rPr>
        <w:t xml:space="preserve"> </w:t>
      </w:r>
      <w:r>
        <w:rPr>
          <w:sz w:val="20"/>
        </w:rPr>
        <w:t>a</w:t>
      </w:r>
      <w:r>
        <w:rPr>
          <w:spacing w:val="-6"/>
          <w:sz w:val="20"/>
        </w:rPr>
        <w:t xml:space="preserve"> </w:t>
      </w:r>
      <w:r>
        <w:rPr>
          <w:sz w:val="20"/>
        </w:rPr>
        <w:t>každý</w:t>
      </w:r>
      <w:r>
        <w:rPr>
          <w:spacing w:val="-8"/>
          <w:sz w:val="20"/>
        </w:rPr>
        <w:t xml:space="preserve"> </w:t>
      </w:r>
      <w:r>
        <w:rPr>
          <w:sz w:val="20"/>
        </w:rPr>
        <w:t>samostatně</w:t>
      </w:r>
      <w:r>
        <w:rPr>
          <w:spacing w:val="-10"/>
          <w:sz w:val="20"/>
        </w:rPr>
        <w:t xml:space="preserve"> </w:t>
      </w:r>
      <w:r>
        <w:rPr>
          <w:spacing w:val="-2"/>
          <w:sz w:val="20"/>
        </w:rPr>
        <w:t>„</w:t>
      </w:r>
      <w:r>
        <w:rPr>
          <w:b/>
          <w:spacing w:val="-2"/>
          <w:sz w:val="20"/>
        </w:rPr>
        <w:t>Strana</w:t>
      </w:r>
      <w:r>
        <w:rPr>
          <w:spacing w:val="-2"/>
          <w:sz w:val="20"/>
        </w:rPr>
        <w:t>“)</w:t>
      </w:r>
    </w:p>
    <w:p w14:paraId="1FB80AB9" w14:textId="77777777" w:rsidR="002B75C0" w:rsidRDefault="002B75C0">
      <w:pPr>
        <w:pStyle w:val="Zkladntext"/>
        <w:spacing w:before="130"/>
        <w:rPr>
          <w:sz w:val="20"/>
        </w:rPr>
      </w:pPr>
    </w:p>
    <w:p w14:paraId="72802456" w14:textId="77777777" w:rsidR="002B75C0" w:rsidRDefault="00000000">
      <w:pPr>
        <w:spacing w:before="1"/>
        <w:ind w:left="978"/>
        <w:rPr>
          <w:sz w:val="20"/>
        </w:rPr>
      </w:pPr>
      <w:r>
        <w:rPr>
          <w:sz w:val="20"/>
        </w:rPr>
        <w:t>uzavřeli</w:t>
      </w:r>
      <w:r>
        <w:rPr>
          <w:spacing w:val="-14"/>
          <w:sz w:val="20"/>
        </w:rPr>
        <w:t xml:space="preserve"> </w:t>
      </w:r>
      <w:r>
        <w:rPr>
          <w:sz w:val="20"/>
        </w:rPr>
        <w:t>níže</w:t>
      </w:r>
      <w:r>
        <w:rPr>
          <w:spacing w:val="-12"/>
          <w:sz w:val="20"/>
        </w:rPr>
        <w:t xml:space="preserve"> </w:t>
      </w:r>
      <w:r>
        <w:rPr>
          <w:sz w:val="20"/>
        </w:rPr>
        <w:t>uvedeného,</w:t>
      </w:r>
      <w:r>
        <w:rPr>
          <w:spacing w:val="-12"/>
          <w:sz w:val="20"/>
        </w:rPr>
        <w:t xml:space="preserve"> </w:t>
      </w:r>
      <w:r>
        <w:rPr>
          <w:sz w:val="20"/>
        </w:rPr>
        <w:t>dne,</w:t>
      </w:r>
      <w:r>
        <w:rPr>
          <w:spacing w:val="-10"/>
          <w:sz w:val="20"/>
        </w:rPr>
        <w:t xml:space="preserve"> </w:t>
      </w:r>
      <w:r>
        <w:rPr>
          <w:sz w:val="20"/>
        </w:rPr>
        <w:t>měsíce</w:t>
      </w:r>
      <w:r>
        <w:rPr>
          <w:spacing w:val="-12"/>
          <w:sz w:val="20"/>
        </w:rPr>
        <w:t xml:space="preserve"> </w:t>
      </w:r>
      <w:r>
        <w:rPr>
          <w:sz w:val="20"/>
        </w:rPr>
        <w:t>a</w:t>
      </w:r>
      <w:r>
        <w:rPr>
          <w:spacing w:val="-14"/>
          <w:sz w:val="20"/>
        </w:rPr>
        <w:t xml:space="preserve"> </w:t>
      </w:r>
      <w:r>
        <w:rPr>
          <w:sz w:val="20"/>
        </w:rPr>
        <w:t>roku</w:t>
      </w:r>
      <w:r>
        <w:rPr>
          <w:spacing w:val="-14"/>
          <w:sz w:val="20"/>
        </w:rPr>
        <w:t xml:space="preserve"> </w:t>
      </w:r>
      <w:r>
        <w:rPr>
          <w:sz w:val="20"/>
        </w:rPr>
        <w:t>tuto</w:t>
      </w:r>
      <w:r>
        <w:rPr>
          <w:spacing w:val="-13"/>
          <w:sz w:val="20"/>
        </w:rPr>
        <w:t xml:space="preserve"> </w:t>
      </w:r>
      <w:r>
        <w:rPr>
          <w:sz w:val="20"/>
        </w:rPr>
        <w:t>smlouvu</w:t>
      </w:r>
      <w:r>
        <w:rPr>
          <w:spacing w:val="-14"/>
          <w:sz w:val="20"/>
        </w:rPr>
        <w:t xml:space="preserve"> </w:t>
      </w:r>
      <w:r>
        <w:rPr>
          <w:sz w:val="20"/>
        </w:rPr>
        <w:t>o</w:t>
      </w:r>
      <w:r>
        <w:rPr>
          <w:spacing w:val="-14"/>
          <w:sz w:val="20"/>
        </w:rPr>
        <w:t xml:space="preserve"> </w:t>
      </w:r>
      <w:r>
        <w:rPr>
          <w:sz w:val="20"/>
        </w:rPr>
        <w:t>zpracování</w:t>
      </w:r>
      <w:r>
        <w:rPr>
          <w:spacing w:val="-12"/>
          <w:sz w:val="20"/>
        </w:rPr>
        <w:t xml:space="preserve"> </w:t>
      </w:r>
      <w:r>
        <w:rPr>
          <w:sz w:val="20"/>
        </w:rPr>
        <w:t>osobních</w:t>
      </w:r>
      <w:r>
        <w:rPr>
          <w:spacing w:val="-12"/>
          <w:sz w:val="20"/>
        </w:rPr>
        <w:t xml:space="preserve"> </w:t>
      </w:r>
      <w:r>
        <w:rPr>
          <w:sz w:val="20"/>
        </w:rPr>
        <w:t>údajů</w:t>
      </w:r>
      <w:r>
        <w:rPr>
          <w:spacing w:val="-14"/>
          <w:sz w:val="20"/>
        </w:rPr>
        <w:t xml:space="preserve"> </w:t>
      </w:r>
      <w:r>
        <w:rPr>
          <w:sz w:val="20"/>
        </w:rPr>
        <w:t>(dále</w:t>
      </w:r>
      <w:r>
        <w:rPr>
          <w:spacing w:val="-14"/>
          <w:sz w:val="20"/>
        </w:rPr>
        <w:t xml:space="preserve"> </w:t>
      </w:r>
      <w:r>
        <w:rPr>
          <w:spacing w:val="-5"/>
          <w:sz w:val="20"/>
        </w:rPr>
        <w:t>jen</w:t>
      </w:r>
    </w:p>
    <w:p w14:paraId="38FEDBDF" w14:textId="77777777" w:rsidR="002B75C0" w:rsidRDefault="00000000">
      <w:pPr>
        <w:ind w:left="978"/>
        <w:rPr>
          <w:sz w:val="20"/>
        </w:rPr>
      </w:pPr>
      <w:r>
        <w:rPr>
          <w:sz w:val="20"/>
        </w:rPr>
        <w:t>„</w:t>
      </w:r>
      <w:r>
        <w:rPr>
          <w:b/>
          <w:sz w:val="20"/>
        </w:rPr>
        <w:t>Smlouva</w:t>
      </w:r>
      <w:r>
        <w:rPr>
          <w:b/>
          <w:spacing w:val="-8"/>
          <w:sz w:val="20"/>
        </w:rPr>
        <w:t xml:space="preserve"> </w:t>
      </w:r>
      <w:r>
        <w:rPr>
          <w:b/>
          <w:sz w:val="20"/>
        </w:rPr>
        <w:t>o</w:t>
      </w:r>
      <w:r>
        <w:rPr>
          <w:b/>
          <w:spacing w:val="-6"/>
          <w:sz w:val="20"/>
        </w:rPr>
        <w:t xml:space="preserve"> </w:t>
      </w:r>
      <w:r>
        <w:rPr>
          <w:b/>
          <w:spacing w:val="-2"/>
          <w:sz w:val="20"/>
        </w:rPr>
        <w:t>ZOÚ</w:t>
      </w:r>
      <w:r>
        <w:rPr>
          <w:spacing w:val="-2"/>
          <w:sz w:val="20"/>
        </w:rPr>
        <w:t>“):</w:t>
      </w:r>
    </w:p>
    <w:p w14:paraId="2445D1C1" w14:textId="77777777" w:rsidR="002B75C0" w:rsidRDefault="002B75C0">
      <w:pPr>
        <w:pStyle w:val="Zkladntext"/>
        <w:spacing w:before="128"/>
        <w:rPr>
          <w:sz w:val="20"/>
        </w:rPr>
      </w:pPr>
    </w:p>
    <w:p w14:paraId="258CA77D" w14:textId="77777777" w:rsidR="002B75C0" w:rsidRDefault="00000000">
      <w:pPr>
        <w:ind w:left="416"/>
        <w:rPr>
          <w:b/>
          <w:sz w:val="20"/>
        </w:rPr>
      </w:pPr>
      <w:r>
        <w:rPr>
          <w:b/>
          <w:spacing w:val="-2"/>
          <w:sz w:val="20"/>
        </w:rPr>
        <w:t>PREAMBULE</w:t>
      </w:r>
    </w:p>
    <w:p w14:paraId="2002401A" w14:textId="77777777" w:rsidR="002B75C0" w:rsidRDefault="00000000">
      <w:pPr>
        <w:pStyle w:val="Odstavecseseznamem"/>
        <w:numPr>
          <w:ilvl w:val="0"/>
          <w:numId w:val="22"/>
        </w:numPr>
        <w:tabs>
          <w:tab w:val="left" w:pos="982"/>
          <w:tab w:val="left" w:pos="1122"/>
        </w:tabs>
        <w:spacing w:before="121"/>
        <w:ind w:right="699" w:hanging="207"/>
        <w:jc w:val="both"/>
        <w:rPr>
          <w:sz w:val="20"/>
        </w:rPr>
      </w:pPr>
      <w:r>
        <w:rPr>
          <w:sz w:val="20"/>
        </w:rPr>
        <w:t>Služby poskytované mezi Stranami zahrnují aktivity, při kterých může docházet ke zpracování osobních údajů</w:t>
      </w:r>
      <w:r>
        <w:rPr>
          <w:spacing w:val="-1"/>
          <w:sz w:val="20"/>
        </w:rPr>
        <w:t xml:space="preserve"> </w:t>
      </w:r>
      <w:r>
        <w:rPr>
          <w:sz w:val="20"/>
        </w:rPr>
        <w:t>Zpracovatelem pro Správce</w:t>
      </w:r>
      <w:r>
        <w:rPr>
          <w:spacing w:val="-1"/>
          <w:sz w:val="20"/>
        </w:rPr>
        <w:t xml:space="preserve"> </w:t>
      </w:r>
      <w:r>
        <w:rPr>
          <w:sz w:val="20"/>
        </w:rPr>
        <w:t>ve smyslu nařízení Evropského</w:t>
      </w:r>
      <w:r>
        <w:rPr>
          <w:spacing w:val="-1"/>
          <w:sz w:val="20"/>
        </w:rPr>
        <w:t xml:space="preserve"> </w:t>
      </w:r>
      <w:r>
        <w:rPr>
          <w:sz w:val="20"/>
        </w:rPr>
        <w:t>parlamentu</w:t>
      </w:r>
      <w:r>
        <w:rPr>
          <w:spacing w:val="-1"/>
          <w:sz w:val="20"/>
        </w:rPr>
        <w:t xml:space="preserve"> </w:t>
      </w:r>
      <w:r>
        <w:rPr>
          <w:sz w:val="20"/>
        </w:rPr>
        <w:t>a Rady (EU) 2016/679 ze dne 27. dubna 2016 o ochraně fyzických osob v souvislosti se zpracováním osobních</w:t>
      </w:r>
      <w:r>
        <w:rPr>
          <w:spacing w:val="-10"/>
          <w:sz w:val="20"/>
        </w:rPr>
        <w:t xml:space="preserve"> </w:t>
      </w:r>
      <w:r>
        <w:rPr>
          <w:sz w:val="20"/>
        </w:rPr>
        <w:t>údajů</w:t>
      </w:r>
      <w:r>
        <w:rPr>
          <w:spacing w:val="-12"/>
          <w:sz w:val="20"/>
        </w:rPr>
        <w:t xml:space="preserve"> </w:t>
      </w:r>
      <w:r>
        <w:rPr>
          <w:sz w:val="20"/>
        </w:rPr>
        <w:t>a</w:t>
      </w:r>
      <w:r>
        <w:rPr>
          <w:spacing w:val="-10"/>
          <w:sz w:val="20"/>
        </w:rPr>
        <w:t xml:space="preserve"> </w:t>
      </w:r>
      <w:r>
        <w:rPr>
          <w:sz w:val="20"/>
        </w:rPr>
        <w:t>o</w:t>
      </w:r>
      <w:r>
        <w:rPr>
          <w:spacing w:val="-10"/>
          <w:sz w:val="20"/>
        </w:rPr>
        <w:t xml:space="preserve"> </w:t>
      </w:r>
      <w:r>
        <w:rPr>
          <w:sz w:val="20"/>
        </w:rPr>
        <w:t>volném</w:t>
      </w:r>
      <w:r>
        <w:rPr>
          <w:spacing w:val="-8"/>
          <w:sz w:val="20"/>
        </w:rPr>
        <w:t xml:space="preserve"> </w:t>
      </w:r>
      <w:r>
        <w:rPr>
          <w:sz w:val="20"/>
        </w:rPr>
        <w:t>pohybu</w:t>
      </w:r>
      <w:r>
        <w:rPr>
          <w:spacing w:val="-11"/>
          <w:sz w:val="20"/>
        </w:rPr>
        <w:t xml:space="preserve"> </w:t>
      </w:r>
      <w:r>
        <w:rPr>
          <w:sz w:val="20"/>
        </w:rPr>
        <w:t>těchto</w:t>
      </w:r>
      <w:r>
        <w:rPr>
          <w:spacing w:val="-10"/>
          <w:sz w:val="20"/>
        </w:rPr>
        <w:t xml:space="preserve"> </w:t>
      </w:r>
      <w:r>
        <w:rPr>
          <w:sz w:val="20"/>
        </w:rPr>
        <w:t>údajů</w:t>
      </w:r>
      <w:r>
        <w:rPr>
          <w:spacing w:val="-10"/>
          <w:sz w:val="20"/>
        </w:rPr>
        <w:t xml:space="preserve"> </w:t>
      </w:r>
      <w:r>
        <w:rPr>
          <w:sz w:val="20"/>
        </w:rPr>
        <w:t>a</w:t>
      </w:r>
      <w:r>
        <w:rPr>
          <w:spacing w:val="-10"/>
          <w:sz w:val="20"/>
        </w:rPr>
        <w:t xml:space="preserve"> </w:t>
      </w:r>
      <w:r>
        <w:rPr>
          <w:sz w:val="20"/>
        </w:rPr>
        <w:t>o</w:t>
      </w:r>
      <w:r>
        <w:rPr>
          <w:spacing w:val="-10"/>
          <w:sz w:val="20"/>
        </w:rPr>
        <w:t xml:space="preserve"> </w:t>
      </w:r>
      <w:r>
        <w:rPr>
          <w:sz w:val="20"/>
        </w:rPr>
        <w:t>zrušení</w:t>
      </w:r>
      <w:r>
        <w:rPr>
          <w:spacing w:val="-12"/>
          <w:sz w:val="20"/>
        </w:rPr>
        <w:t xml:space="preserve"> </w:t>
      </w:r>
      <w:r>
        <w:rPr>
          <w:sz w:val="20"/>
        </w:rPr>
        <w:t>směrnice</w:t>
      </w:r>
      <w:r>
        <w:rPr>
          <w:spacing w:val="-3"/>
          <w:sz w:val="20"/>
        </w:rPr>
        <w:t xml:space="preserve"> </w:t>
      </w:r>
      <w:r>
        <w:rPr>
          <w:sz w:val="20"/>
        </w:rPr>
        <w:t>95/46/ES</w:t>
      </w:r>
      <w:r>
        <w:rPr>
          <w:spacing w:val="-11"/>
          <w:sz w:val="20"/>
        </w:rPr>
        <w:t xml:space="preserve"> </w:t>
      </w:r>
      <w:r>
        <w:rPr>
          <w:sz w:val="20"/>
        </w:rPr>
        <w:t>(obecné</w:t>
      </w:r>
      <w:r>
        <w:rPr>
          <w:spacing w:val="-10"/>
          <w:sz w:val="20"/>
        </w:rPr>
        <w:t xml:space="preserve"> </w:t>
      </w:r>
      <w:r>
        <w:rPr>
          <w:sz w:val="20"/>
        </w:rPr>
        <w:t>nařízení o ochraně osobních údajů) („</w:t>
      </w:r>
      <w:r>
        <w:rPr>
          <w:b/>
          <w:sz w:val="20"/>
        </w:rPr>
        <w:t>GDPR</w:t>
      </w:r>
      <w:r>
        <w:rPr>
          <w:sz w:val="20"/>
        </w:rPr>
        <w:t>“).</w:t>
      </w:r>
    </w:p>
    <w:p w14:paraId="1161E92F" w14:textId="77777777" w:rsidR="002B75C0" w:rsidRDefault="00000000">
      <w:pPr>
        <w:pStyle w:val="Odstavecseseznamem"/>
        <w:numPr>
          <w:ilvl w:val="0"/>
          <w:numId w:val="22"/>
        </w:numPr>
        <w:tabs>
          <w:tab w:val="left" w:pos="982"/>
          <w:tab w:val="left" w:pos="1122"/>
        </w:tabs>
        <w:ind w:right="703" w:hanging="207"/>
        <w:jc w:val="both"/>
        <w:rPr>
          <w:sz w:val="20"/>
        </w:rPr>
      </w:pPr>
      <w:r>
        <w:rPr>
          <w:sz w:val="20"/>
        </w:rPr>
        <w:t>Na</w:t>
      </w:r>
      <w:r>
        <w:rPr>
          <w:spacing w:val="40"/>
          <w:sz w:val="20"/>
        </w:rPr>
        <w:t xml:space="preserve"> </w:t>
      </w:r>
      <w:r>
        <w:rPr>
          <w:sz w:val="20"/>
        </w:rPr>
        <w:t>základě</w:t>
      </w:r>
      <w:r>
        <w:rPr>
          <w:spacing w:val="40"/>
          <w:sz w:val="20"/>
        </w:rPr>
        <w:t xml:space="preserve"> </w:t>
      </w:r>
      <w:r>
        <w:rPr>
          <w:sz w:val="20"/>
        </w:rPr>
        <w:t>čl.</w:t>
      </w:r>
      <w:r>
        <w:rPr>
          <w:spacing w:val="40"/>
          <w:sz w:val="20"/>
        </w:rPr>
        <w:t xml:space="preserve"> </w:t>
      </w:r>
      <w:r>
        <w:rPr>
          <w:sz w:val="20"/>
        </w:rPr>
        <w:t>28</w:t>
      </w:r>
      <w:r>
        <w:rPr>
          <w:spacing w:val="40"/>
          <w:sz w:val="20"/>
        </w:rPr>
        <w:t xml:space="preserve"> </w:t>
      </w:r>
      <w:r>
        <w:rPr>
          <w:sz w:val="20"/>
        </w:rPr>
        <w:t>odst.</w:t>
      </w:r>
      <w:r>
        <w:rPr>
          <w:spacing w:val="40"/>
          <w:sz w:val="20"/>
        </w:rPr>
        <w:t xml:space="preserve"> </w:t>
      </w:r>
      <w:r>
        <w:rPr>
          <w:sz w:val="20"/>
        </w:rPr>
        <w:t>3</w:t>
      </w:r>
      <w:r>
        <w:rPr>
          <w:spacing w:val="40"/>
          <w:sz w:val="20"/>
        </w:rPr>
        <w:t xml:space="preserve"> </w:t>
      </w:r>
      <w:r>
        <w:rPr>
          <w:sz w:val="20"/>
        </w:rPr>
        <w:t>GDPR</w:t>
      </w:r>
      <w:r>
        <w:rPr>
          <w:spacing w:val="40"/>
          <w:sz w:val="20"/>
        </w:rPr>
        <w:t xml:space="preserve"> </w:t>
      </w:r>
      <w:r>
        <w:rPr>
          <w:sz w:val="20"/>
        </w:rPr>
        <w:t>je</w:t>
      </w:r>
      <w:r>
        <w:rPr>
          <w:spacing w:val="40"/>
          <w:sz w:val="20"/>
        </w:rPr>
        <w:t xml:space="preserve"> </w:t>
      </w:r>
      <w:r>
        <w:rPr>
          <w:sz w:val="20"/>
        </w:rPr>
        <w:t>Správce</w:t>
      </w:r>
      <w:r>
        <w:rPr>
          <w:spacing w:val="40"/>
          <w:sz w:val="20"/>
        </w:rPr>
        <w:t xml:space="preserve"> </w:t>
      </w:r>
      <w:r>
        <w:rPr>
          <w:sz w:val="20"/>
        </w:rPr>
        <w:t>povinen</w:t>
      </w:r>
      <w:r>
        <w:rPr>
          <w:spacing w:val="40"/>
          <w:sz w:val="20"/>
        </w:rPr>
        <w:t xml:space="preserve"> </w:t>
      </w:r>
      <w:r>
        <w:rPr>
          <w:sz w:val="20"/>
        </w:rPr>
        <w:t>uzavřít</w:t>
      </w:r>
      <w:r>
        <w:rPr>
          <w:spacing w:val="40"/>
          <w:sz w:val="20"/>
        </w:rPr>
        <w:t xml:space="preserve"> </w:t>
      </w:r>
      <w:r>
        <w:rPr>
          <w:sz w:val="20"/>
        </w:rPr>
        <w:t>se</w:t>
      </w:r>
      <w:r>
        <w:rPr>
          <w:spacing w:val="40"/>
          <w:sz w:val="20"/>
        </w:rPr>
        <w:t xml:space="preserve"> </w:t>
      </w:r>
      <w:r>
        <w:rPr>
          <w:sz w:val="20"/>
        </w:rPr>
        <w:t>Zpracovatelem</w:t>
      </w:r>
      <w:r>
        <w:rPr>
          <w:spacing w:val="40"/>
          <w:sz w:val="20"/>
        </w:rPr>
        <w:t xml:space="preserve"> </w:t>
      </w:r>
      <w:r>
        <w:rPr>
          <w:sz w:val="20"/>
        </w:rPr>
        <w:t>smlouvu</w:t>
      </w:r>
      <w:r>
        <w:rPr>
          <w:spacing w:val="40"/>
          <w:sz w:val="20"/>
        </w:rPr>
        <w:t xml:space="preserve"> </w:t>
      </w:r>
      <w:r>
        <w:rPr>
          <w:sz w:val="20"/>
        </w:rPr>
        <w:t>o</w:t>
      </w:r>
      <w:r>
        <w:rPr>
          <w:spacing w:val="-3"/>
          <w:sz w:val="20"/>
        </w:rPr>
        <w:t xml:space="preserve"> </w:t>
      </w:r>
      <w:r>
        <w:rPr>
          <w:sz w:val="20"/>
        </w:rPr>
        <w:t>zpracování osobních údajů, ve které Zpracovatel mimo jiné stanoví předmět a dobu trvání zpracování,</w:t>
      </w:r>
      <w:r>
        <w:rPr>
          <w:spacing w:val="-14"/>
          <w:sz w:val="20"/>
        </w:rPr>
        <w:t xml:space="preserve"> </w:t>
      </w:r>
      <w:r>
        <w:rPr>
          <w:sz w:val="20"/>
        </w:rPr>
        <w:t>povahu</w:t>
      </w:r>
      <w:r>
        <w:rPr>
          <w:spacing w:val="-14"/>
          <w:sz w:val="20"/>
        </w:rPr>
        <w:t xml:space="preserve"> </w:t>
      </w:r>
      <w:r>
        <w:rPr>
          <w:sz w:val="20"/>
        </w:rPr>
        <w:t>a</w:t>
      </w:r>
      <w:r>
        <w:rPr>
          <w:spacing w:val="-14"/>
          <w:sz w:val="20"/>
        </w:rPr>
        <w:t xml:space="preserve"> </w:t>
      </w:r>
      <w:r>
        <w:rPr>
          <w:sz w:val="20"/>
        </w:rPr>
        <w:t>účel</w:t>
      </w:r>
      <w:r>
        <w:rPr>
          <w:spacing w:val="-14"/>
          <w:sz w:val="20"/>
        </w:rPr>
        <w:t xml:space="preserve"> </w:t>
      </w:r>
      <w:r>
        <w:rPr>
          <w:sz w:val="20"/>
        </w:rPr>
        <w:t>zpracování,</w:t>
      </w:r>
      <w:r>
        <w:rPr>
          <w:spacing w:val="-14"/>
          <w:sz w:val="20"/>
        </w:rPr>
        <w:t xml:space="preserve"> </w:t>
      </w:r>
      <w:r>
        <w:rPr>
          <w:sz w:val="20"/>
        </w:rPr>
        <w:t>typ</w:t>
      </w:r>
      <w:r>
        <w:rPr>
          <w:spacing w:val="-14"/>
          <w:sz w:val="20"/>
        </w:rPr>
        <w:t xml:space="preserve"> </w:t>
      </w:r>
      <w:r>
        <w:rPr>
          <w:sz w:val="20"/>
        </w:rPr>
        <w:t>osobních</w:t>
      </w:r>
      <w:r>
        <w:rPr>
          <w:spacing w:val="-14"/>
          <w:sz w:val="20"/>
        </w:rPr>
        <w:t xml:space="preserve"> </w:t>
      </w:r>
      <w:r>
        <w:rPr>
          <w:sz w:val="20"/>
        </w:rPr>
        <w:t>údajů</w:t>
      </w:r>
      <w:r>
        <w:rPr>
          <w:spacing w:val="-14"/>
          <w:sz w:val="20"/>
        </w:rPr>
        <w:t xml:space="preserve"> </w:t>
      </w:r>
      <w:r>
        <w:rPr>
          <w:sz w:val="20"/>
        </w:rPr>
        <w:t>a</w:t>
      </w:r>
      <w:r>
        <w:rPr>
          <w:spacing w:val="-14"/>
          <w:sz w:val="20"/>
        </w:rPr>
        <w:t xml:space="preserve"> </w:t>
      </w:r>
      <w:r>
        <w:rPr>
          <w:sz w:val="20"/>
        </w:rPr>
        <w:t>kategorie</w:t>
      </w:r>
      <w:r>
        <w:rPr>
          <w:spacing w:val="-13"/>
          <w:sz w:val="20"/>
        </w:rPr>
        <w:t xml:space="preserve"> </w:t>
      </w:r>
      <w:r>
        <w:rPr>
          <w:sz w:val="20"/>
        </w:rPr>
        <w:t>subjektů</w:t>
      </w:r>
      <w:r>
        <w:rPr>
          <w:spacing w:val="-14"/>
          <w:sz w:val="20"/>
        </w:rPr>
        <w:t xml:space="preserve"> </w:t>
      </w:r>
      <w:r>
        <w:rPr>
          <w:sz w:val="20"/>
        </w:rPr>
        <w:t>údajů</w:t>
      </w:r>
      <w:r>
        <w:rPr>
          <w:spacing w:val="-14"/>
          <w:sz w:val="20"/>
        </w:rPr>
        <w:t xml:space="preserve"> </w:t>
      </w:r>
      <w:r>
        <w:rPr>
          <w:sz w:val="20"/>
        </w:rPr>
        <w:t>a</w:t>
      </w:r>
      <w:r>
        <w:rPr>
          <w:spacing w:val="-14"/>
          <w:sz w:val="20"/>
        </w:rPr>
        <w:t xml:space="preserve"> </w:t>
      </w:r>
      <w:r>
        <w:rPr>
          <w:sz w:val="20"/>
        </w:rPr>
        <w:t>povinnosti a práva správce.</w:t>
      </w:r>
    </w:p>
    <w:p w14:paraId="743B6B57" w14:textId="77777777" w:rsidR="002B75C0" w:rsidRDefault="00000000">
      <w:pPr>
        <w:pStyle w:val="Odstavecseseznamem"/>
        <w:numPr>
          <w:ilvl w:val="0"/>
          <w:numId w:val="22"/>
        </w:numPr>
        <w:tabs>
          <w:tab w:val="left" w:pos="982"/>
          <w:tab w:val="left" w:pos="1122"/>
        </w:tabs>
        <w:spacing w:before="121"/>
        <w:ind w:right="703" w:hanging="207"/>
        <w:jc w:val="both"/>
        <w:rPr>
          <w:sz w:val="20"/>
        </w:rPr>
      </w:pPr>
      <w:r>
        <w:rPr>
          <w:sz w:val="20"/>
        </w:rPr>
        <w:t>Strany se dohodly, že Zpracovatel bude ve smyslu čl. 4 odst. 2 GDPR pro Správce zajišťovat zpracování osobních údajů, které Správce získal nebo získá v souvislosti se svou činností („</w:t>
      </w:r>
      <w:r>
        <w:rPr>
          <w:b/>
          <w:sz w:val="20"/>
        </w:rPr>
        <w:t>Osobní údaje</w:t>
      </w:r>
      <w:r>
        <w:rPr>
          <w:sz w:val="20"/>
        </w:rPr>
        <w:t>“).</w:t>
      </w:r>
    </w:p>
    <w:p w14:paraId="2691DC72" w14:textId="77777777" w:rsidR="002B75C0" w:rsidRDefault="002B75C0">
      <w:pPr>
        <w:pStyle w:val="Zkladntext"/>
        <w:rPr>
          <w:sz w:val="20"/>
        </w:rPr>
      </w:pPr>
    </w:p>
    <w:p w14:paraId="44C2D45C" w14:textId="77777777" w:rsidR="002B75C0" w:rsidRDefault="002B75C0">
      <w:pPr>
        <w:pStyle w:val="Zkladntext"/>
        <w:spacing w:before="9"/>
        <w:rPr>
          <w:sz w:val="20"/>
        </w:rPr>
      </w:pPr>
    </w:p>
    <w:p w14:paraId="0159AA30" w14:textId="77777777" w:rsidR="002B75C0" w:rsidRDefault="00000000">
      <w:pPr>
        <w:pStyle w:val="Odstavecseseznamem"/>
        <w:numPr>
          <w:ilvl w:val="0"/>
          <w:numId w:val="21"/>
        </w:numPr>
        <w:tabs>
          <w:tab w:val="left" w:pos="982"/>
        </w:tabs>
        <w:spacing w:before="1"/>
        <w:ind w:hanging="566"/>
        <w:rPr>
          <w:b/>
          <w:sz w:val="20"/>
        </w:rPr>
      </w:pPr>
      <w:r>
        <w:rPr>
          <w:b/>
          <w:sz w:val="20"/>
        </w:rPr>
        <w:t>PŘEDMĚT</w:t>
      </w:r>
      <w:r>
        <w:rPr>
          <w:b/>
          <w:spacing w:val="-6"/>
          <w:sz w:val="20"/>
        </w:rPr>
        <w:t xml:space="preserve"> </w:t>
      </w:r>
      <w:r>
        <w:rPr>
          <w:b/>
          <w:sz w:val="20"/>
        </w:rPr>
        <w:t>A</w:t>
      </w:r>
      <w:r>
        <w:rPr>
          <w:b/>
          <w:spacing w:val="-6"/>
          <w:sz w:val="20"/>
        </w:rPr>
        <w:t xml:space="preserve"> </w:t>
      </w:r>
      <w:r>
        <w:rPr>
          <w:b/>
          <w:sz w:val="20"/>
        </w:rPr>
        <w:t>ÚČEL</w:t>
      </w:r>
      <w:r>
        <w:rPr>
          <w:b/>
          <w:spacing w:val="-3"/>
          <w:sz w:val="20"/>
        </w:rPr>
        <w:t xml:space="preserve"> </w:t>
      </w:r>
      <w:r>
        <w:rPr>
          <w:b/>
          <w:sz w:val="20"/>
        </w:rPr>
        <w:t>SMLOUVY</w:t>
      </w:r>
      <w:r>
        <w:rPr>
          <w:b/>
          <w:spacing w:val="-3"/>
          <w:sz w:val="20"/>
        </w:rPr>
        <w:t xml:space="preserve"> </w:t>
      </w:r>
      <w:r>
        <w:rPr>
          <w:b/>
          <w:sz w:val="20"/>
        </w:rPr>
        <w:t>O</w:t>
      </w:r>
      <w:r>
        <w:rPr>
          <w:b/>
          <w:spacing w:val="-6"/>
          <w:sz w:val="20"/>
        </w:rPr>
        <w:t xml:space="preserve"> </w:t>
      </w:r>
      <w:r>
        <w:rPr>
          <w:b/>
          <w:spacing w:val="-5"/>
          <w:sz w:val="20"/>
        </w:rPr>
        <w:t>ZOÚ</w:t>
      </w:r>
    </w:p>
    <w:p w14:paraId="67E2A1F7" w14:textId="77777777" w:rsidR="002B75C0" w:rsidRDefault="002B75C0">
      <w:pPr>
        <w:pStyle w:val="Zkladntext"/>
        <w:spacing w:before="5"/>
        <w:rPr>
          <w:b/>
          <w:sz w:val="20"/>
        </w:rPr>
      </w:pPr>
    </w:p>
    <w:p w14:paraId="7C6C7937" w14:textId="77777777" w:rsidR="002B75C0" w:rsidRDefault="00000000">
      <w:pPr>
        <w:pStyle w:val="Odstavecseseznamem"/>
        <w:numPr>
          <w:ilvl w:val="1"/>
          <w:numId w:val="21"/>
        </w:numPr>
        <w:tabs>
          <w:tab w:val="left" w:pos="979"/>
          <w:tab w:val="left" w:pos="982"/>
        </w:tabs>
        <w:spacing w:before="0" w:line="276" w:lineRule="auto"/>
        <w:ind w:right="696"/>
        <w:jc w:val="both"/>
        <w:rPr>
          <w:sz w:val="20"/>
        </w:rPr>
      </w:pPr>
      <w:r>
        <w:rPr>
          <w:sz w:val="20"/>
        </w:rPr>
        <w:t>Tato</w:t>
      </w:r>
      <w:r>
        <w:rPr>
          <w:spacing w:val="-13"/>
          <w:sz w:val="20"/>
        </w:rPr>
        <w:t xml:space="preserve"> </w:t>
      </w:r>
      <w:r>
        <w:rPr>
          <w:sz w:val="20"/>
        </w:rPr>
        <w:t>Smlouva</w:t>
      </w:r>
      <w:r>
        <w:rPr>
          <w:spacing w:val="-12"/>
          <w:sz w:val="20"/>
        </w:rPr>
        <w:t xml:space="preserve"> </w:t>
      </w:r>
      <w:r>
        <w:rPr>
          <w:sz w:val="20"/>
        </w:rPr>
        <w:t>o</w:t>
      </w:r>
      <w:r>
        <w:rPr>
          <w:spacing w:val="-13"/>
          <w:sz w:val="20"/>
        </w:rPr>
        <w:t xml:space="preserve"> </w:t>
      </w:r>
      <w:r>
        <w:rPr>
          <w:sz w:val="20"/>
        </w:rPr>
        <w:t>ZOÚ</w:t>
      </w:r>
      <w:r>
        <w:rPr>
          <w:spacing w:val="-12"/>
          <w:sz w:val="20"/>
        </w:rPr>
        <w:t xml:space="preserve"> </w:t>
      </w:r>
      <w:r>
        <w:rPr>
          <w:sz w:val="20"/>
        </w:rPr>
        <w:t>se</w:t>
      </w:r>
      <w:r>
        <w:rPr>
          <w:spacing w:val="-13"/>
          <w:sz w:val="20"/>
        </w:rPr>
        <w:t xml:space="preserve"> </w:t>
      </w:r>
      <w:r>
        <w:rPr>
          <w:sz w:val="20"/>
        </w:rPr>
        <w:t>uzavírá</w:t>
      </w:r>
      <w:r>
        <w:rPr>
          <w:spacing w:val="-13"/>
          <w:sz w:val="20"/>
        </w:rPr>
        <w:t xml:space="preserve"> </w:t>
      </w:r>
      <w:r>
        <w:rPr>
          <w:sz w:val="20"/>
        </w:rPr>
        <w:t>za</w:t>
      </w:r>
      <w:r>
        <w:rPr>
          <w:spacing w:val="-13"/>
          <w:sz w:val="20"/>
        </w:rPr>
        <w:t xml:space="preserve"> </w:t>
      </w:r>
      <w:r>
        <w:rPr>
          <w:sz w:val="20"/>
        </w:rPr>
        <w:t>účelem</w:t>
      </w:r>
      <w:r>
        <w:rPr>
          <w:spacing w:val="-13"/>
          <w:sz w:val="20"/>
        </w:rPr>
        <w:t xml:space="preserve"> </w:t>
      </w:r>
      <w:r>
        <w:rPr>
          <w:sz w:val="20"/>
        </w:rPr>
        <w:t>stanovení</w:t>
      </w:r>
      <w:r>
        <w:rPr>
          <w:spacing w:val="-13"/>
          <w:sz w:val="20"/>
        </w:rPr>
        <w:t xml:space="preserve"> </w:t>
      </w:r>
      <w:r>
        <w:rPr>
          <w:sz w:val="20"/>
        </w:rPr>
        <w:t>rozsahu</w:t>
      </w:r>
      <w:r>
        <w:rPr>
          <w:spacing w:val="-13"/>
          <w:sz w:val="20"/>
        </w:rPr>
        <w:t xml:space="preserve"> </w:t>
      </w:r>
      <w:r>
        <w:rPr>
          <w:sz w:val="20"/>
        </w:rPr>
        <w:t>povinností</w:t>
      </w:r>
      <w:r>
        <w:rPr>
          <w:spacing w:val="-13"/>
          <w:sz w:val="20"/>
        </w:rPr>
        <w:t xml:space="preserve"> </w:t>
      </w:r>
      <w:r>
        <w:rPr>
          <w:sz w:val="20"/>
        </w:rPr>
        <w:t>Zpracovatele</w:t>
      </w:r>
      <w:r>
        <w:rPr>
          <w:spacing w:val="-13"/>
          <w:sz w:val="20"/>
        </w:rPr>
        <w:t xml:space="preserve"> </w:t>
      </w:r>
      <w:r>
        <w:rPr>
          <w:sz w:val="20"/>
        </w:rPr>
        <w:t>k</w:t>
      </w:r>
      <w:r>
        <w:rPr>
          <w:spacing w:val="-11"/>
          <w:sz w:val="20"/>
        </w:rPr>
        <w:t xml:space="preserve"> </w:t>
      </w:r>
      <w:r>
        <w:rPr>
          <w:sz w:val="20"/>
        </w:rPr>
        <w:t>zajištění ochrany</w:t>
      </w:r>
      <w:r>
        <w:rPr>
          <w:spacing w:val="-9"/>
          <w:sz w:val="20"/>
        </w:rPr>
        <w:t xml:space="preserve"> </w:t>
      </w:r>
      <w:r>
        <w:rPr>
          <w:sz w:val="20"/>
        </w:rPr>
        <w:t>Osobních</w:t>
      </w:r>
      <w:r>
        <w:rPr>
          <w:spacing w:val="-10"/>
          <w:sz w:val="20"/>
        </w:rPr>
        <w:t xml:space="preserve"> </w:t>
      </w:r>
      <w:r>
        <w:rPr>
          <w:sz w:val="20"/>
        </w:rPr>
        <w:t>údajů</w:t>
      </w:r>
      <w:r>
        <w:rPr>
          <w:spacing w:val="-10"/>
          <w:sz w:val="20"/>
        </w:rPr>
        <w:t xml:space="preserve"> </w:t>
      </w:r>
      <w:r>
        <w:rPr>
          <w:sz w:val="20"/>
        </w:rPr>
        <w:t>při</w:t>
      </w:r>
      <w:r>
        <w:rPr>
          <w:spacing w:val="-9"/>
          <w:sz w:val="20"/>
        </w:rPr>
        <w:t xml:space="preserve"> </w:t>
      </w:r>
      <w:r>
        <w:rPr>
          <w:sz w:val="20"/>
        </w:rPr>
        <w:t>jejich</w:t>
      </w:r>
      <w:r>
        <w:rPr>
          <w:spacing w:val="-10"/>
          <w:sz w:val="20"/>
        </w:rPr>
        <w:t xml:space="preserve"> </w:t>
      </w:r>
      <w:r>
        <w:rPr>
          <w:sz w:val="20"/>
        </w:rPr>
        <w:t>zpracování</w:t>
      </w:r>
      <w:r>
        <w:rPr>
          <w:spacing w:val="-10"/>
          <w:sz w:val="20"/>
        </w:rPr>
        <w:t xml:space="preserve"> </w:t>
      </w:r>
      <w:r>
        <w:rPr>
          <w:sz w:val="20"/>
        </w:rPr>
        <w:t>Zpracovatelem</w:t>
      </w:r>
      <w:r>
        <w:rPr>
          <w:spacing w:val="-10"/>
          <w:sz w:val="20"/>
        </w:rPr>
        <w:t xml:space="preserve"> </w:t>
      </w:r>
      <w:r>
        <w:rPr>
          <w:sz w:val="20"/>
        </w:rPr>
        <w:t>v</w:t>
      </w:r>
      <w:r>
        <w:rPr>
          <w:spacing w:val="-9"/>
          <w:sz w:val="20"/>
        </w:rPr>
        <w:t xml:space="preserve"> </w:t>
      </w:r>
      <w:r>
        <w:rPr>
          <w:sz w:val="20"/>
        </w:rPr>
        <w:t>rámci</w:t>
      </w:r>
      <w:r>
        <w:rPr>
          <w:spacing w:val="-11"/>
          <w:sz w:val="20"/>
        </w:rPr>
        <w:t xml:space="preserve"> </w:t>
      </w:r>
      <w:r>
        <w:rPr>
          <w:sz w:val="20"/>
        </w:rPr>
        <w:t>poskytování</w:t>
      </w:r>
      <w:r>
        <w:rPr>
          <w:spacing w:val="-4"/>
          <w:sz w:val="20"/>
        </w:rPr>
        <w:t xml:space="preserve"> </w:t>
      </w:r>
      <w:r>
        <w:rPr>
          <w:sz w:val="20"/>
        </w:rPr>
        <w:t>plnění</w:t>
      </w:r>
      <w:r>
        <w:rPr>
          <w:spacing w:val="-9"/>
          <w:sz w:val="20"/>
        </w:rPr>
        <w:t xml:space="preserve"> </w:t>
      </w:r>
      <w:r>
        <w:rPr>
          <w:sz w:val="20"/>
        </w:rPr>
        <w:t>Správci. Plnění je definováno ve Smlouvě na podporu provozu informačního systému CAAIS uzavřené mezi výše uvedenými smluvními stranami (dále jen „</w:t>
      </w:r>
      <w:r>
        <w:rPr>
          <w:b/>
          <w:sz w:val="20"/>
        </w:rPr>
        <w:t>Smlouva</w:t>
      </w:r>
      <w:r>
        <w:rPr>
          <w:sz w:val="20"/>
        </w:rPr>
        <w:t>“).</w:t>
      </w:r>
    </w:p>
    <w:p w14:paraId="68731B47" w14:textId="77777777" w:rsidR="002B75C0" w:rsidRDefault="00000000">
      <w:pPr>
        <w:pStyle w:val="Odstavecseseznamem"/>
        <w:numPr>
          <w:ilvl w:val="1"/>
          <w:numId w:val="21"/>
        </w:numPr>
        <w:tabs>
          <w:tab w:val="left" w:pos="979"/>
          <w:tab w:val="left" w:pos="982"/>
        </w:tabs>
        <w:spacing w:before="201" w:line="276" w:lineRule="auto"/>
        <w:ind w:right="700"/>
        <w:jc w:val="both"/>
        <w:rPr>
          <w:sz w:val="20"/>
        </w:rPr>
      </w:pPr>
      <w:r>
        <w:rPr>
          <w:sz w:val="20"/>
        </w:rPr>
        <w:t>Předmětem této Smlouvy o ZOÚ je zpracování osobních</w:t>
      </w:r>
      <w:r>
        <w:rPr>
          <w:spacing w:val="-2"/>
          <w:sz w:val="20"/>
        </w:rPr>
        <w:t xml:space="preserve"> </w:t>
      </w:r>
      <w:r>
        <w:rPr>
          <w:sz w:val="20"/>
        </w:rPr>
        <w:t>údajů</w:t>
      </w:r>
      <w:r>
        <w:rPr>
          <w:spacing w:val="-2"/>
          <w:sz w:val="20"/>
        </w:rPr>
        <w:t xml:space="preserve"> </w:t>
      </w:r>
      <w:r>
        <w:rPr>
          <w:sz w:val="20"/>
        </w:rPr>
        <w:t>Zpracovatelem, a to</w:t>
      </w:r>
      <w:r>
        <w:rPr>
          <w:spacing w:val="-2"/>
          <w:sz w:val="20"/>
        </w:rPr>
        <w:t xml:space="preserve"> </w:t>
      </w:r>
      <w:r>
        <w:rPr>
          <w:sz w:val="20"/>
        </w:rPr>
        <w:t>v rozsahu a za účelem dle odst. 2.1 - 2.2 této Smlouvy o ZOÚ (dále jen „</w:t>
      </w:r>
      <w:r>
        <w:rPr>
          <w:b/>
          <w:sz w:val="20"/>
        </w:rPr>
        <w:t>zpřístupněné osobní údaje</w:t>
      </w:r>
      <w:r>
        <w:rPr>
          <w:sz w:val="20"/>
        </w:rPr>
        <w:t>“).</w:t>
      </w:r>
    </w:p>
    <w:p w14:paraId="22EA6D01" w14:textId="77777777" w:rsidR="002B75C0" w:rsidRDefault="00000000">
      <w:pPr>
        <w:pStyle w:val="Odstavecseseznamem"/>
        <w:numPr>
          <w:ilvl w:val="1"/>
          <w:numId w:val="21"/>
        </w:numPr>
        <w:tabs>
          <w:tab w:val="left" w:pos="979"/>
          <w:tab w:val="left" w:pos="982"/>
        </w:tabs>
        <w:spacing w:before="198" w:line="276" w:lineRule="auto"/>
        <w:ind w:right="697"/>
        <w:jc w:val="both"/>
        <w:rPr>
          <w:sz w:val="20"/>
        </w:rPr>
      </w:pPr>
      <w:r>
        <w:rPr>
          <w:sz w:val="20"/>
        </w:rPr>
        <w:t>Zpracovatel</w:t>
      </w:r>
      <w:r>
        <w:rPr>
          <w:spacing w:val="-5"/>
          <w:sz w:val="20"/>
        </w:rPr>
        <w:t xml:space="preserve"> </w:t>
      </w:r>
      <w:r>
        <w:rPr>
          <w:sz w:val="20"/>
        </w:rPr>
        <w:t>se</w:t>
      </w:r>
      <w:r>
        <w:rPr>
          <w:spacing w:val="-4"/>
          <w:sz w:val="20"/>
        </w:rPr>
        <w:t xml:space="preserve"> </w:t>
      </w:r>
      <w:r>
        <w:rPr>
          <w:sz w:val="20"/>
        </w:rPr>
        <w:t>na</w:t>
      </w:r>
      <w:r>
        <w:rPr>
          <w:spacing w:val="-4"/>
          <w:sz w:val="20"/>
        </w:rPr>
        <w:t xml:space="preserve"> </w:t>
      </w:r>
      <w:r>
        <w:rPr>
          <w:sz w:val="20"/>
        </w:rPr>
        <w:t>základě</w:t>
      </w:r>
      <w:r>
        <w:rPr>
          <w:spacing w:val="-4"/>
          <w:sz w:val="20"/>
        </w:rPr>
        <w:t xml:space="preserve"> </w:t>
      </w:r>
      <w:r>
        <w:rPr>
          <w:sz w:val="20"/>
        </w:rPr>
        <w:t>této</w:t>
      </w:r>
      <w:r>
        <w:rPr>
          <w:spacing w:val="-5"/>
          <w:sz w:val="20"/>
        </w:rPr>
        <w:t xml:space="preserve"> </w:t>
      </w:r>
      <w:r>
        <w:rPr>
          <w:sz w:val="20"/>
        </w:rPr>
        <w:t>Smlouvy o</w:t>
      </w:r>
      <w:r>
        <w:rPr>
          <w:spacing w:val="-4"/>
          <w:sz w:val="20"/>
        </w:rPr>
        <w:t xml:space="preserve"> </w:t>
      </w:r>
      <w:r>
        <w:rPr>
          <w:sz w:val="20"/>
        </w:rPr>
        <w:t>ZOÚ</w:t>
      </w:r>
      <w:r>
        <w:rPr>
          <w:spacing w:val="-4"/>
          <w:sz w:val="20"/>
        </w:rPr>
        <w:t xml:space="preserve"> </w:t>
      </w:r>
      <w:r>
        <w:rPr>
          <w:sz w:val="20"/>
        </w:rPr>
        <w:t>zavazuje</w:t>
      </w:r>
      <w:r>
        <w:rPr>
          <w:spacing w:val="-4"/>
          <w:sz w:val="20"/>
        </w:rPr>
        <w:t xml:space="preserve"> </w:t>
      </w:r>
      <w:r>
        <w:rPr>
          <w:sz w:val="20"/>
        </w:rPr>
        <w:t>zpracovávat</w:t>
      </w:r>
      <w:r>
        <w:rPr>
          <w:spacing w:val="-4"/>
          <w:sz w:val="20"/>
        </w:rPr>
        <w:t xml:space="preserve"> </w:t>
      </w:r>
      <w:r>
        <w:rPr>
          <w:sz w:val="20"/>
        </w:rPr>
        <w:t>pro</w:t>
      </w:r>
      <w:r>
        <w:rPr>
          <w:spacing w:val="-4"/>
          <w:sz w:val="20"/>
        </w:rPr>
        <w:t xml:space="preserve"> </w:t>
      </w:r>
      <w:r>
        <w:rPr>
          <w:sz w:val="20"/>
        </w:rPr>
        <w:t>Správce</w:t>
      </w:r>
      <w:r>
        <w:rPr>
          <w:spacing w:val="-2"/>
          <w:sz w:val="20"/>
        </w:rPr>
        <w:t xml:space="preserve"> </w:t>
      </w:r>
      <w:r>
        <w:rPr>
          <w:sz w:val="20"/>
        </w:rPr>
        <w:t xml:space="preserve">zpřístupněné </w:t>
      </w:r>
      <w:r>
        <w:rPr>
          <w:spacing w:val="-2"/>
          <w:sz w:val="20"/>
        </w:rPr>
        <w:t>osobní</w:t>
      </w:r>
      <w:r>
        <w:rPr>
          <w:spacing w:val="-5"/>
          <w:sz w:val="20"/>
        </w:rPr>
        <w:t xml:space="preserve"> </w:t>
      </w:r>
      <w:r>
        <w:rPr>
          <w:spacing w:val="-2"/>
          <w:sz w:val="20"/>
        </w:rPr>
        <w:t>údaje,</w:t>
      </w:r>
      <w:r>
        <w:rPr>
          <w:spacing w:val="-8"/>
          <w:sz w:val="20"/>
        </w:rPr>
        <w:t xml:space="preserve"> </w:t>
      </w:r>
      <w:r>
        <w:rPr>
          <w:spacing w:val="-2"/>
          <w:sz w:val="20"/>
        </w:rPr>
        <w:t>které</w:t>
      </w:r>
      <w:r>
        <w:rPr>
          <w:spacing w:val="-4"/>
          <w:sz w:val="20"/>
        </w:rPr>
        <w:t xml:space="preserve"> </w:t>
      </w:r>
      <w:r>
        <w:rPr>
          <w:spacing w:val="-2"/>
          <w:sz w:val="20"/>
        </w:rPr>
        <w:t>Správce</w:t>
      </w:r>
      <w:r>
        <w:rPr>
          <w:spacing w:val="-8"/>
          <w:sz w:val="20"/>
        </w:rPr>
        <w:t xml:space="preserve"> </w:t>
      </w:r>
      <w:r>
        <w:rPr>
          <w:spacing w:val="-2"/>
          <w:sz w:val="20"/>
        </w:rPr>
        <w:t>získal</w:t>
      </w:r>
      <w:r>
        <w:rPr>
          <w:spacing w:val="-9"/>
          <w:sz w:val="20"/>
        </w:rPr>
        <w:t xml:space="preserve"> </w:t>
      </w:r>
      <w:r>
        <w:rPr>
          <w:spacing w:val="-2"/>
          <w:sz w:val="20"/>
        </w:rPr>
        <w:t>nebo</w:t>
      </w:r>
      <w:r>
        <w:rPr>
          <w:spacing w:val="-4"/>
          <w:sz w:val="20"/>
        </w:rPr>
        <w:t xml:space="preserve"> </w:t>
      </w:r>
      <w:r>
        <w:rPr>
          <w:spacing w:val="-2"/>
          <w:sz w:val="20"/>
        </w:rPr>
        <w:t>získá</w:t>
      </w:r>
      <w:r>
        <w:rPr>
          <w:spacing w:val="-8"/>
          <w:sz w:val="20"/>
        </w:rPr>
        <w:t xml:space="preserve"> </w:t>
      </w:r>
      <w:r>
        <w:rPr>
          <w:spacing w:val="-2"/>
          <w:sz w:val="20"/>
        </w:rPr>
        <w:t>v</w:t>
      </w:r>
      <w:r>
        <w:rPr>
          <w:spacing w:val="-5"/>
          <w:sz w:val="20"/>
        </w:rPr>
        <w:t xml:space="preserve"> </w:t>
      </w:r>
      <w:r>
        <w:rPr>
          <w:spacing w:val="-2"/>
          <w:sz w:val="20"/>
        </w:rPr>
        <w:t>souvislosti</w:t>
      </w:r>
      <w:r>
        <w:rPr>
          <w:spacing w:val="-8"/>
          <w:sz w:val="20"/>
        </w:rPr>
        <w:t xml:space="preserve"> </w:t>
      </w:r>
      <w:r>
        <w:rPr>
          <w:spacing w:val="-2"/>
          <w:sz w:val="20"/>
        </w:rPr>
        <w:t>se</w:t>
      </w:r>
      <w:r>
        <w:rPr>
          <w:spacing w:val="-8"/>
          <w:sz w:val="20"/>
        </w:rPr>
        <w:t xml:space="preserve"> </w:t>
      </w:r>
      <w:r>
        <w:rPr>
          <w:spacing w:val="-2"/>
          <w:sz w:val="20"/>
        </w:rPr>
        <w:t>svou</w:t>
      </w:r>
      <w:r>
        <w:rPr>
          <w:spacing w:val="-5"/>
          <w:sz w:val="20"/>
        </w:rPr>
        <w:t xml:space="preserve"> </w:t>
      </w:r>
      <w:r>
        <w:rPr>
          <w:spacing w:val="-2"/>
          <w:sz w:val="20"/>
        </w:rPr>
        <w:t>činností,</w:t>
      </w:r>
      <w:r>
        <w:rPr>
          <w:spacing w:val="-4"/>
          <w:sz w:val="20"/>
        </w:rPr>
        <w:t xml:space="preserve"> </w:t>
      </w:r>
      <w:r>
        <w:rPr>
          <w:spacing w:val="-2"/>
          <w:sz w:val="20"/>
        </w:rPr>
        <w:t>a</w:t>
      </w:r>
      <w:r>
        <w:rPr>
          <w:spacing w:val="-8"/>
          <w:sz w:val="20"/>
        </w:rPr>
        <w:t xml:space="preserve"> </w:t>
      </w:r>
      <w:r>
        <w:rPr>
          <w:spacing w:val="-2"/>
          <w:sz w:val="20"/>
        </w:rPr>
        <w:t>které za</w:t>
      </w:r>
      <w:r>
        <w:rPr>
          <w:spacing w:val="-8"/>
          <w:sz w:val="20"/>
        </w:rPr>
        <w:t xml:space="preserve"> </w:t>
      </w:r>
      <w:r>
        <w:rPr>
          <w:spacing w:val="-2"/>
          <w:sz w:val="20"/>
        </w:rPr>
        <w:t>tím</w:t>
      </w:r>
      <w:r>
        <w:rPr>
          <w:spacing w:val="-5"/>
          <w:sz w:val="20"/>
        </w:rPr>
        <w:t xml:space="preserve"> </w:t>
      </w:r>
      <w:r>
        <w:rPr>
          <w:spacing w:val="-2"/>
          <w:sz w:val="20"/>
        </w:rPr>
        <w:t xml:space="preserve">účelem </w:t>
      </w:r>
      <w:r>
        <w:rPr>
          <w:sz w:val="20"/>
        </w:rPr>
        <w:t>Zpracovateli předá.</w:t>
      </w:r>
    </w:p>
    <w:p w14:paraId="16647CA8" w14:textId="77777777" w:rsidR="002B75C0" w:rsidRDefault="002B75C0">
      <w:pPr>
        <w:spacing w:line="276" w:lineRule="auto"/>
        <w:jc w:val="both"/>
        <w:rPr>
          <w:sz w:val="20"/>
        </w:rPr>
        <w:sectPr w:rsidR="002B75C0">
          <w:headerReference w:type="default" r:id="rId212"/>
          <w:footerReference w:type="even" r:id="rId213"/>
          <w:footerReference w:type="default" r:id="rId214"/>
          <w:footerReference w:type="first" r:id="rId215"/>
          <w:pgSz w:w="11910" w:h="16840"/>
          <w:pgMar w:top="1440" w:right="720" w:bottom="500" w:left="1000" w:header="0" w:footer="300" w:gutter="0"/>
          <w:cols w:space="708"/>
        </w:sectPr>
      </w:pPr>
    </w:p>
    <w:p w14:paraId="280F02D6" w14:textId="77777777" w:rsidR="002B75C0" w:rsidRDefault="00000000">
      <w:pPr>
        <w:pStyle w:val="Odstavecseseznamem"/>
        <w:numPr>
          <w:ilvl w:val="1"/>
          <w:numId w:val="21"/>
        </w:numPr>
        <w:tabs>
          <w:tab w:val="left" w:pos="979"/>
          <w:tab w:val="left" w:pos="982"/>
        </w:tabs>
        <w:spacing w:before="77" w:line="276" w:lineRule="auto"/>
        <w:ind w:right="705"/>
        <w:jc w:val="both"/>
        <w:rPr>
          <w:sz w:val="20"/>
        </w:rPr>
      </w:pPr>
      <w:r>
        <w:rPr>
          <w:sz w:val="20"/>
        </w:rPr>
        <w:lastRenderedPageBreak/>
        <w:t>Tato Smlouva o ZOÚ se uzavírá v rozsahu práv a povinností, které pro její účastníky při zpracovávání osobních údajů vyplývají z příslušných právních předpisů regulujících ochranu osobních údajů.</w:t>
      </w:r>
    </w:p>
    <w:p w14:paraId="62ECA25C" w14:textId="77777777" w:rsidR="002B75C0" w:rsidRDefault="00000000">
      <w:pPr>
        <w:pStyle w:val="Odstavecseseznamem"/>
        <w:numPr>
          <w:ilvl w:val="1"/>
          <w:numId w:val="21"/>
        </w:numPr>
        <w:tabs>
          <w:tab w:val="left" w:pos="979"/>
          <w:tab w:val="left" w:pos="982"/>
        </w:tabs>
        <w:spacing w:before="121" w:line="276" w:lineRule="auto"/>
        <w:ind w:right="697"/>
        <w:jc w:val="both"/>
        <w:rPr>
          <w:sz w:val="20"/>
        </w:rPr>
      </w:pPr>
      <w:r>
        <w:rPr>
          <w:sz w:val="20"/>
        </w:rPr>
        <w:t>Tato Smlouva o ZOÚ se považuje za smlouvu o zpracování osobních údajů ve smyslu čl. 28 GDPR, a to v souvislosti s poskytováním plnění Smlouvy, kdy Zpracovatel bude v roli zpracovatele a Správce bude v roli správce.</w:t>
      </w:r>
    </w:p>
    <w:p w14:paraId="2B1D7C5D" w14:textId="77777777" w:rsidR="002B75C0" w:rsidRDefault="002B75C0">
      <w:pPr>
        <w:pStyle w:val="Zkladntext"/>
        <w:spacing w:before="11"/>
        <w:rPr>
          <w:sz w:val="20"/>
        </w:rPr>
      </w:pPr>
    </w:p>
    <w:p w14:paraId="2538C691" w14:textId="77777777" w:rsidR="002B75C0" w:rsidRDefault="00000000">
      <w:pPr>
        <w:pStyle w:val="Odstavecseseznamem"/>
        <w:numPr>
          <w:ilvl w:val="0"/>
          <w:numId w:val="21"/>
        </w:numPr>
        <w:tabs>
          <w:tab w:val="left" w:pos="774"/>
        </w:tabs>
        <w:spacing w:before="0"/>
        <w:ind w:left="774" w:hanging="358"/>
        <w:rPr>
          <w:b/>
          <w:sz w:val="20"/>
        </w:rPr>
      </w:pPr>
      <w:r>
        <w:rPr>
          <w:b/>
          <w:sz w:val="20"/>
        </w:rPr>
        <w:t>ÚČEL,</w:t>
      </w:r>
      <w:r>
        <w:rPr>
          <w:b/>
          <w:spacing w:val="-9"/>
          <w:sz w:val="20"/>
        </w:rPr>
        <w:t xml:space="preserve"> </w:t>
      </w:r>
      <w:r>
        <w:rPr>
          <w:b/>
          <w:sz w:val="20"/>
        </w:rPr>
        <w:t>ROZSAH</w:t>
      </w:r>
      <w:r>
        <w:rPr>
          <w:b/>
          <w:spacing w:val="-9"/>
          <w:sz w:val="20"/>
        </w:rPr>
        <w:t xml:space="preserve"> </w:t>
      </w:r>
      <w:r>
        <w:rPr>
          <w:b/>
          <w:sz w:val="20"/>
        </w:rPr>
        <w:t>A</w:t>
      </w:r>
      <w:r>
        <w:rPr>
          <w:b/>
          <w:spacing w:val="-6"/>
          <w:sz w:val="20"/>
        </w:rPr>
        <w:t xml:space="preserve"> </w:t>
      </w:r>
      <w:r>
        <w:rPr>
          <w:b/>
          <w:sz w:val="20"/>
        </w:rPr>
        <w:t>DOBA</w:t>
      </w:r>
      <w:r>
        <w:rPr>
          <w:b/>
          <w:spacing w:val="-6"/>
          <w:sz w:val="20"/>
        </w:rPr>
        <w:t xml:space="preserve"> </w:t>
      </w:r>
      <w:r>
        <w:rPr>
          <w:b/>
          <w:sz w:val="20"/>
        </w:rPr>
        <w:t>ZPRACOVÁNÍ</w:t>
      </w:r>
      <w:r>
        <w:rPr>
          <w:b/>
          <w:spacing w:val="-8"/>
          <w:sz w:val="20"/>
        </w:rPr>
        <w:t xml:space="preserve"> </w:t>
      </w:r>
      <w:r>
        <w:rPr>
          <w:b/>
          <w:sz w:val="20"/>
        </w:rPr>
        <w:t>OSOBNÍCH</w:t>
      </w:r>
      <w:r>
        <w:rPr>
          <w:b/>
          <w:spacing w:val="-6"/>
          <w:sz w:val="20"/>
        </w:rPr>
        <w:t xml:space="preserve"> </w:t>
      </w:r>
      <w:r>
        <w:rPr>
          <w:b/>
          <w:spacing w:val="-2"/>
          <w:sz w:val="20"/>
        </w:rPr>
        <w:t>ÚDAJŮ</w:t>
      </w:r>
    </w:p>
    <w:p w14:paraId="0E2666CB" w14:textId="77777777" w:rsidR="002B75C0" w:rsidRDefault="00000000">
      <w:pPr>
        <w:pStyle w:val="Odstavecseseznamem"/>
        <w:numPr>
          <w:ilvl w:val="1"/>
          <w:numId w:val="21"/>
        </w:numPr>
        <w:tabs>
          <w:tab w:val="left" w:pos="979"/>
          <w:tab w:val="left" w:pos="982"/>
        </w:tabs>
        <w:spacing w:before="154" w:line="276" w:lineRule="auto"/>
        <w:ind w:right="701"/>
        <w:jc w:val="both"/>
        <w:rPr>
          <w:sz w:val="20"/>
        </w:rPr>
      </w:pPr>
      <w:r>
        <w:rPr>
          <w:sz w:val="20"/>
        </w:rPr>
        <w:t>Zpracovatel zpracovává pro Správce Osobní údaje v rozsahu nezbytném pro plnění povinností Zpracovatele</w:t>
      </w:r>
      <w:r>
        <w:rPr>
          <w:spacing w:val="-7"/>
          <w:sz w:val="20"/>
        </w:rPr>
        <w:t xml:space="preserve"> </w:t>
      </w:r>
      <w:r>
        <w:rPr>
          <w:sz w:val="20"/>
        </w:rPr>
        <w:t>dle</w:t>
      </w:r>
      <w:r>
        <w:rPr>
          <w:spacing w:val="-7"/>
          <w:sz w:val="20"/>
        </w:rPr>
        <w:t xml:space="preserve"> </w:t>
      </w:r>
      <w:r>
        <w:rPr>
          <w:sz w:val="20"/>
        </w:rPr>
        <w:t>této</w:t>
      </w:r>
      <w:r>
        <w:rPr>
          <w:spacing w:val="-5"/>
          <w:sz w:val="20"/>
        </w:rPr>
        <w:t xml:space="preserve"> </w:t>
      </w:r>
      <w:r>
        <w:rPr>
          <w:sz w:val="20"/>
        </w:rPr>
        <w:t>Smlouvy</w:t>
      </w:r>
      <w:r>
        <w:rPr>
          <w:spacing w:val="-2"/>
          <w:sz w:val="20"/>
        </w:rPr>
        <w:t xml:space="preserve"> </w:t>
      </w:r>
      <w:r>
        <w:rPr>
          <w:sz w:val="20"/>
        </w:rPr>
        <w:t>o</w:t>
      </w:r>
      <w:r>
        <w:rPr>
          <w:spacing w:val="-7"/>
          <w:sz w:val="20"/>
        </w:rPr>
        <w:t xml:space="preserve"> </w:t>
      </w:r>
      <w:r>
        <w:rPr>
          <w:sz w:val="20"/>
        </w:rPr>
        <w:t>ZOÚ.</w:t>
      </w:r>
      <w:r>
        <w:rPr>
          <w:spacing w:val="-6"/>
          <w:sz w:val="20"/>
        </w:rPr>
        <w:t xml:space="preserve"> </w:t>
      </w:r>
      <w:r>
        <w:rPr>
          <w:sz w:val="20"/>
        </w:rPr>
        <w:t>Zpracovatel</w:t>
      </w:r>
      <w:r>
        <w:rPr>
          <w:spacing w:val="-7"/>
          <w:sz w:val="20"/>
        </w:rPr>
        <w:t xml:space="preserve"> </w:t>
      </w:r>
      <w:r>
        <w:rPr>
          <w:sz w:val="20"/>
        </w:rPr>
        <w:t>nebude</w:t>
      </w:r>
      <w:r>
        <w:rPr>
          <w:spacing w:val="-7"/>
          <w:sz w:val="20"/>
        </w:rPr>
        <w:t xml:space="preserve"> </w:t>
      </w:r>
      <w:r>
        <w:rPr>
          <w:sz w:val="20"/>
        </w:rPr>
        <w:t>Osobní</w:t>
      </w:r>
      <w:r>
        <w:rPr>
          <w:spacing w:val="-6"/>
          <w:sz w:val="20"/>
        </w:rPr>
        <w:t xml:space="preserve"> </w:t>
      </w:r>
      <w:r>
        <w:rPr>
          <w:sz w:val="20"/>
        </w:rPr>
        <w:t>údaje</w:t>
      </w:r>
      <w:r>
        <w:rPr>
          <w:spacing w:val="-7"/>
          <w:sz w:val="20"/>
        </w:rPr>
        <w:t xml:space="preserve"> </w:t>
      </w:r>
      <w:r>
        <w:rPr>
          <w:sz w:val="20"/>
        </w:rPr>
        <w:t>zpracovávat</w:t>
      </w:r>
      <w:r>
        <w:rPr>
          <w:spacing w:val="-7"/>
          <w:sz w:val="20"/>
        </w:rPr>
        <w:t xml:space="preserve"> </w:t>
      </w:r>
      <w:r>
        <w:rPr>
          <w:sz w:val="20"/>
        </w:rPr>
        <w:t>pro</w:t>
      </w:r>
      <w:r>
        <w:rPr>
          <w:spacing w:val="-6"/>
          <w:sz w:val="20"/>
        </w:rPr>
        <w:t xml:space="preserve"> </w:t>
      </w:r>
      <w:r>
        <w:rPr>
          <w:sz w:val="20"/>
        </w:rPr>
        <w:t>žádné jiné účely než pro účely:</w:t>
      </w:r>
    </w:p>
    <w:p w14:paraId="72424379" w14:textId="77777777" w:rsidR="002B75C0" w:rsidRDefault="00000000">
      <w:pPr>
        <w:pStyle w:val="Odstavecseseznamem"/>
        <w:numPr>
          <w:ilvl w:val="2"/>
          <w:numId w:val="21"/>
        </w:numPr>
        <w:tabs>
          <w:tab w:val="left" w:pos="1405"/>
          <w:tab w:val="left" w:pos="1407"/>
        </w:tabs>
        <w:spacing w:before="119" w:line="276" w:lineRule="auto"/>
        <w:ind w:right="696"/>
        <w:jc w:val="both"/>
        <w:rPr>
          <w:sz w:val="20"/>
        </w:rPr>
      </w:pPr>
      <w:r>
        <w:rPr>
          <w:sz w:val="20"/>
        </w:rPr>
        <w:t>rozvoj,</w:t>
      </w:r>
      <w:r>
        <w:rPr>
          <w:spacing w:val="-12"/>
          <w:sz w:val="20"/>
        </w:rPr>
        <w:t xml:space="preserve"> </w:t>
      </w:r>
      <w:r>
        <w:rPr>
          <w:sz w:val="20"/>
        </w:rPr>
        <w:t>provoz</w:t>
      </w:r>
      <w:r>
        <w:rPr>
          <w:spacing w:val="-11"/>
          <w:sz w:val="20"/>
        </w:rPr>
        <w:t xml:space="preserve"> </w:t>
      </w:r>
      <w:r>
        <w:rPr>
          <w:sz w:val="20"/>
        </w:rPr>
        <w:t>a</w:t>
      </w:r>
      <w:r>
        <w:rPr>
          <w:spacing w:val="-12"/>
          <w:sz w:val="20"/>
        </w:rPr>
        <w:t xml:space="preserve"> </w:t>
      </w:r>
      <w:r>
        <w:rPr>
          <w:sz w:val="20"/>
        </w:rPr>
        <w:t>uživatelská</w:t>
      </w:r>
      <w:r>
        <w:rPr>
          <w:spacing w:val="-10"/>
          <w:sz w:val="20"/>
        </w:rPr>
        <w:t xml:space="preserve"> </w:t>
      </w:r>
      <w:r>
        <w:rPr>
          <w:sz w:val="20"/>
        </w:rPr>
        <w:t>podpora</w:t>
      </w:r>
      <w:r>
        <w:rPr>
          <w:spacing w:val="-7"/>
          <w:sz w:val="20"/>
        </w:rPr>
        <w:t xml:space="preserve"> </w:t>
      </w:r>
      <w:r>
        <w:rPr>
          <w:sz w:val="20"/>
        </w:rPr>
        <w:t>Centrálního</w:t>
      </w:r>
      <w:r>
        <w:rPr>
          <w:spacing w:val="-10"/>
          <w:sz w:val="20"/>
        </w:rPr>
        <w:t xml:space="preserve"> </w:t>
      </w:r>
      <w:r>
        <w:rPr>
          <w:sz w:val="20"/>
        </w:rPr>
        <w:t>autentizačního</w:t>
      </w:r>
      <w:r>
        <w:rPr>
          <w:spacing w:val="-12"/>
          <w:sz w:val="20"/>
        </w:rPr>
        <w:t xml:space="preserve"> </w:t>
      </w:r>
      <w:r>
        <w:rPr>
          <w:sz w:val="20"/>
        </w:rPr>
        <w:t>a</w:t>
      </w:r>
      <w:r>
        <w:rPr>
          <w:spacing w:val="-10"/>
          <w:sz w:val="20"/>
        </w:rPr>
        <w:t xml:space="preserve"> </w:t>
      </w:r>
      <w:r>
        <w:rPr>
          <w:sz w:val="20"/>
        </w:rPr>
        <w:t>informačního</w:t>
      </w:r>
      <w:r>
        <w:rPr>
          <w:spacing w:val="-9"/>
          <w:sz w:val="20"/>
        </w:rPr>
        <w:t xml:space="preserve"> </w:t>
      </w:r>
      <w:r>
        <w:rPr>
          <w:sz w:val="20"/>
        </w:rPr>
        <w:t>systému</w:t>
      </w:r>
      <w:r>
        <w:rPr>
          <w:spacing w:val="-10"/>
          <w:sz w:val="20"/>
        </w:rPr>
        <w:t xml:space="preserve"> </w:t>
      </w:r>
      <w:r>
        <w:rPr>
          <w:sz w:val="20"/>
        </w:rPr>
        <w:t xml:space="preserve">na základě zákonného požadavku daného v § 56a zákona č. 111/2009 Sb., o základních </w:t>
      </w:r>
      <w:r>
        <w:rPr>
          <w:spacing w:val="-2"/>
          <w:sz w:val="20"/>
        </w:rPr>
        <w:t>registrech.</w:t>
      </w:r>
    </w:p>
    <w:p w14:paraId="73236EF7" w14:textId="77777777" w:rsidR="002B75C0" w:rsidRDefault="00000000">
      <w:pPr>
        <w:pStyle w:val="Odstavecseseznamem"/>
        <w:numPr>
          <w:ilvl w:val="2"/>
          <w:numId w:val="21"/>
        </w:numPr>
        <w:tabs>
          <w:tab w:val="left" w:pos="1405"/>
          <w:tab w:val="left" w:pos="1407"/>
        </w:tabs>
        <w:spacing w:before="121" w:line="276" w:lineRule="auto"/>
        <w:ind w:right="706"/>
        <w:jc w:val="both"/>
        <w:rPr>
          <w:sz w:val="20"/>
        </w:rPr>
      </w:pPr>
      <w:r>
        <w:rPr>
          <w:sz w:val="20"/>
        </w:rPr>
        <w:t>plnění vyplývající ze Smlouvy a na základě pokynů Správce. Zpracovatel není oprávněn Osobní údaje zpracovávat pro žádné jiné účely než za účelem plnění Smlouvy.</w:t>
      </w:r>
    </w:p>
    <w:p w14:paraId="3164FD3B" w14:textId="77777777" w:rsidR="002B75C0" w:rsidRDefault="00000000">
      <w:pPr>
        <w:pStyle w:val="Odstavecseseznamem"/>
        <w:numPr>
          <w:ilvl w:val="2"/>
          <w:numId w:val="21"/>
        </w:numPr>
        <w:tabs>
          <w:tab w:val="left" w:pos="1405"/>
        </w:tabs>
        <w:spacing w:before="119"/>
        <w:ind w:left="1405" w:hanging="423"/>
        <w:jc w:val="both"/>
        <w:rPr>
          <w:sz w:val="20"/>
        </w:rPr>
      </w:pPr>
      <w:r>
        <w:rPr>
          <w:sz w:val="20"/>
        </w:rPr>
        <w:t>bližší</w:t>
      </w:r>
      <w:r>
        <w:rPr>
          <w:spacing w:val="-10"/>
          <w:sz w:val="20"/>
        </w:rPr>
        <w:t xml:space="preserve"> </w:t>
      </w:r>
      <w:r>
        <w:rPr>
          <w:sz w:val="20"/>
        </w:rPr>
        <w:t>specifikaci</w:t>
      </w:r>
      <w:r>
        <w:rPr>
          <w:spacing w:val="-7"/>
          <w:sz w:val="20"/>
        </w:rPr>
        <w:t xml:space="preserve"> </w:t>
      </w:r>
      <w:r>
        <w:rPr>
          <w:sz w:val="20"/>
        </w:rPr>
        <w:t>účelu</w:t>
      </w:r>
      <w:r>
        <w:rPr>
          <w:spacing w:val="-9"/>
          <w:sz w:val="20"/>
        </w:rPr>
        <w:t xml:space="preserve"> </w:t>
      </w:r>
      <w:r>
        <w:rPr>
          <w:sz w:val="20"/>
        </w:rPr>
        <w:t>zpracování</w:t>
      </w:r>
      <w:r>
        <w:rPr>
          <w:spacing w:val="-7"/>
          <w:sz w:val="20"/>
        </w:rPr>
        <w:t xml:space="preserve"> </w:t>
      </w:r>
      <w:r>
        <w:rPr>
          <w:sz w:val="20"/>
        </w:rPr>
        <w:t>obsahuje</w:t>
      </w:r>
      <w:r>
        <w:rPr>
          <w:spacing w:val="-7"/>
          <w:sz w:val="20"/>
        </w:rPr>
        <w:t xml:space="preserve"> </w:t>
      </w:r>
      <w:r>
        <w:rPr>
          <w:sz w:val="20"/>
        </w:rPr>
        <w:t>Smlouva</w:t>
      </w:r>
      <w:r>
        <w:rPr>
          <w:spacing w:val="-6"/>
          <w:sz w:val="20"/>
        </w:rPr>
        <w:t xml:space="preserve"> </w:t>
      </w:r>
      <w:r>
        <w:rPr>
          <w:sz w:val="20"/>
        </w:rPr>
        <w:t>dle</w:t>
      </w:r>
      <w:r>
        <w:rPr>
          <w:spacing w:val="-9"/>
          <w:sz w:val="20"/>
        </w:rPr>
        <w:t xml:space="preserve"> </w:t>
      </w:r>
      <w:r>
        <w:rPr>
          <w:sz w:val="20"/>
        </w:rPr>
        <w:t>článku</w:t>
      </w:r>
      <w:r>
        <w:rPr>
          <w:spacing w:val="-6"/>
          <w:sz w:val="20"/>
        </w:rPr>
        <w:t xml:space="preserve"> </w:t>
      </w:r>
      <w:r>
        <w:rPr>
          <w:spacing w:val="-4"/>
          <w:sz w:val="20"/>
        </w:rPr>
        <w:t>1.1.</w:t>
      </w:r>
    </w:p>
    <w:p w14:paraId="0A5391E2" w14:textId="77777777" w:rsidR="002B75C0" w:rsidRDefault="00000000">
      <w:pPr>
        <w:pStyle w:val="Odstavecseseznamem"/>
        <w:numPr>
          <w:ilvl w:val="1"/>
          <w:numId w:val="21"/>
        </w:numPr>
        <w:tabs>
          <w:tab w:val="left" w:pos="979"/>
          <w:tab w:val="left" w:pos="982"/>
        </w:tabs>
        <w:spacing w:before="157" w:line="276" w:lineRule="auto"/>
        <w:ind w:right="695"/>
        <w:jc w:val="both"/>
        <w:rPr>
          <w:sz w:val="20"/>
        </w:rPr>
      </w:pPr>
      <w:r>
        <w:rPr>
          <w:sz w:val="20"/>
        </w:rPr>
        <w:t>Zpracovatel bude dle této Smlouvy o ZOÚ zpracovávat Osobní údaje v rozsahu, který vyplývá z daného předmětu plnění Smlouvy dle specifikace Správce, zejména:</w:t>
      </w:r>
    </w:p>
    <w:p w14:paraId="43104F96" w14:textId="77777777" w:rsidR="002B75C0" w:rsidRDefault="00000000">
      <w:pPr>
        <w:pStyle w:val="Odstavecseseznamem"/>
        <w:numPr>
          <w:ilvl w:val="2"/>
          <w:numId w:val="21"/>
        </w:numPr>
        <w:tabs>
          <w:tab w:val="left" w:pos="1405"/>
          <w:tab w:val="left" w:pos="1407"/>
        </w:tabs>
        <w:spacing w:before="119" w:line="276" w:lineRule="auto"/>
        <w:ind w:right="696"/>
        <w:jc w:val="both"/>
        <w:rPr>
          <w:sz w:val="20"/>
        </w:rPr>
      </w:pPr>
      <w:r>
        <w:rPr>
          <w:sz w:val="20"/>
        </w:rPr>
        <w:t>Zpracovávané údaje: Uživatelské jméno, jméno, příjmení, datum narození, místo, okres a stát</w:t>
      </w:r>
      <w:r>
        <w:rPr>
          <w:spacing w:val="40"/>
          <w:sz w:val="20"/>
        </w:rPr>
        <w:t xml:space="preserve"> </w:t>
      </w:r>
      <w:r>
        <w:rPr>
          <w:sz w:val="20"/>
        </w:rPr>
        <w:t>narození,</w:t>
      </w:r>
      <w:r>
        <w:rPr>
          <w:spacing w:val="40"/>
          <w:sz w:val="20"/>
        </w:rPr>
        <w:t xml:space="preserve"> </w:t>
      </w:r>
      <w:r>
        <w:rPr>
          <w:sz w:val="20"/>
        </w:rPr>
        <w:t>AIFO,</w:t>
      </w:r>
      <w:r>
        <w:rPr>
          <w:spacing w:val="40"/>
          <w:sz w:val="20"/>
        </w:rPr>
        <w:t xml:space="preserve"> </w:t>
      </w:r>
      <w:r>
        <w:rPr>
          <w:sz w:val="20"/>
        </w:rPr>
        <w:t>číslo</w:t>
      </w:r>
      <w:r>
        <w:rPr>
          <w:spacing w:val="40"/>
          <w:sz w:val="20"/>
        </w:rPr>
        <w:t xml:space="preserve"> </w:t>
      </w:r>
      <w:r>
        <w:rPr>
          <w:sz w:val="20"/>
        </w:rPr>
        <w:t>občanského</w:t>
      </w:r>
      <w:r>
        <w:rPr>
          <w:spacing w:val="40"/>
          <w:sz w:val="20"/>
        </w:rPr>
        <w:t xml:space="preserve"> </w:t>
      </w:r>
      <w:r>
        <w:rPr>
          <w:sz w:val="20"/>
        </w:rPr>
        <w:t>průkazu,</w:t>
      </w:r>
      <w:r>
        <w:rPr>
          <w:spacing w:val="40"/>
          <w:sz w:val="20"/>
        </w:rPr>
        <w:t xml:space="preserve"> </w:t>
      </w:r>
      <w:r>
        <w:rPr>
          <w:sz w:val="20"/>
        </w:rPr>
        <w:t>číslo</w:t>
      </w:r>
      <w:r>
        <w:rPr>
          <w:spacing w:val="40"/>
          <w:sz w:val="20"/>
        </w:rPr>
        <w:t xml:space="preserve"> </w:t>
      </w:r>
      <w:r>
        <w:rPr>
          <w:sz w:val="20"/>
        </w:rPr>
        <w:t>cestovního</w:t>
      </w:r>
      <w:r>
        <w:rPr>
          <w:spacing w:val="40"/>
          <w:sz w:val="20"/>
        </w:rPr>
        <w:t xml:space="preserve"> </w:t>
      </w:r>
      <w:r>
        <w:rPr>
          <w:sz w:val="20"/>
        </w:rPr>
        <w:t>pasu,</w:t>
      </w:r>
      <w:r>
        <w:rPr>
          <w:spacing w:val="40"/>
          <w:sz w:val="20"/>
        </w:rPr>
        <w:t xml:space="preserve"> </w:t>
      </w:r>
      <w:r>
        <w:rPr>
          <w:sz w:val="20"/>
        </w:rPr>
        <w:t>číslo</w:t>
      </w:r>
      <w:r>
        <w:rPr>
          <w:spacing w:val="40"/>
          <w:sz w:val="20"/>
        </w:rPr>
        <w:t xml:space="preserve"> </w:t>
      </w:r>
      <w:r>
        <w:rPr>
          <w:sz w:val="20"/>
        </w:rPr>
        <w:t>povolení</w:t>
      </w:r>
      <w:r>
        <w:rPr>
          <w:spacing w:val="80"/>
          <w:sz w:val="20"/>
        </w:rPr>
        <w:t xml:space="preserve"> </w:t>
      </w:r>
      <w:r>
        <w:rPr>
          <w:sz w:val="20"/>
        </w:rPr>
        <w:t>k</w:t>
      </w:r>
      <w:r>
        <w:rPr>
          <w:spacing w:val="-3"/>
          <w:sz w:val="20"/>
        </w:rPr>
        <w:t xml:space="preserve"> </w:t>
      </w:r>
      <w:r>
        <w:rPr>
          <w:sz w:val="20"/>
        </w:rPr>
        <w:t>pobytu,</w:t>
      </w:r>
      <w:r>
        <w:rPr>
          <w:spacing w:val="-12"/>
          <w:sz w:val="20"/>
        </w:rPr>
        <w:t xml:space="preserve"> </w:t>
      </w:r>
      <w:r>
        <w:rPr>
          <w:sz w:val="20"/>
        </w:rPr>
        <w:t>číslo</w:t>
      </w:r>
      <w:r>
        <w:rPr>
          <w:spacing w:val="-11"/>
          <w:sz w:val="20"/>
        </w:rPr>
        <w:t xml:space="preserve"> </w:t>
      </w:r>
      <w:r>
        <w:rPr>
          <w:sz w:val="20"/>
        </w:rPr>
        <w:t>vízového</w:t>
      </w:r>
      <w:r>
        <w:rPr>
          <w:spacing w:val="-9"/>
          <w:sz w:val="20"/>
        </w:rPr>
        <w:t xml:space="preserve"> </w:t>
      </w:r>
      <w:r>
        <w:rPr>
          <w:sz w:val="20"/>
        </w:rPr>
        <w:t>štítku,</w:t>
      </w:r>
      <w:r>
        <w:rPr>
          <w:spacing w:val="-12"/>
          <w:sz w:val="20"/>
        </w:rPr>
        <w:t xml:space="preserve"> </w:t>
      </w:r>
      <w:r>
        <w:rPr>
          <w:sz w:val="20"/>
        </w:rPr>
        <w:t>číslo</w:t>
      </w:r>
      <w:r>
        <w:rPr>
          <w:spacing w:val="-11"/>
          <w:sz w:val="20"/>
        </w:rPr>
        <w:t xml:space="preserve"> </w:t>
      </w:r>
      <w:r>
        <w:rPr>
          <w:sz w:val="20"/>
        </w:rPr>
        <w:t>pobytového</w:t>
      </w:r>
      <w:r>
        <w:rPr>
          <w:spacing w:val="-11"/>
          <w:sz w:val="20"/>
        </w:rPr>
        <w:t xml:space="preserve"> </w:t>
      </w:r>
      <w:r>
        <w:rPr>
          <w:sz w:val="20"/>
        </w:rPr>
        <w:t>štítku,</w:t>
      </w:r>
      <w:r>
        <w:rPr>
          <w:spacing w:val="-9"/>
          <w:sz w:val="20"/>
        </w:rPr>
        <w:t xml:space="preserve"> </w:t>
      </w:r>
      <w:r>
        <w:rPr>
          <w:sz w:val="20"/>
        </w:rPr>
        <w:t>číslo</w:t>
      </w:r>
      <w:r>
        <w:rPr>
          <w:spacing w:val="-11"/>
          <w:sz w:val="20"/>
        </w:rPr>
        <w:t xml:space="preserve"> </w:t>
      </w:r>
      <w:r>
        <w:rPr>
          <w:sz w:val="20"/>
        </w:rPr>
        <w:t>občanského</w:t>
      </w:r>
      <w:r>
        <w:rPr>
          <w:spacing w:val="-11"/>
          <w:sz w:val="20"/>
        </w:rPr>
        <w:t xml:space="preserve"> </w:t>
      </w:r>
      <w:r>
        <w:rPr>
          <w:sz w:val="20"/>
        </w:rPr>
        <w:t>průkazu</w:t>
      </w:r>
      <w:r>
        <w:rPr>
          <w:spacing w:val="-9"/>
          <w:sz w:val="20"/>
        </w:rPr>
        <w:t xml:space="preserve"> </w:t>
      </w:r>
      <w:r>
        <w:rPr>
          <w:sz w:val="20"/>
        </w:rPr>
        <w:t>bez</w:t>
      </w:r>
      <w:r>
        <w:rPr>
          <w:spacing w:val="-10"/>
          <w:sz w:val="20"/>
        </w:rPr>
        <w:t xml:space="preserve"> </w:t>
      </w:r>
      <w:r>
        <w:rPr>
          <w:sz w:val="20"/>
        </w:rPr>
        <w:t>MRZ, číslo</w:t>
      </w:r>
      <w:r>
        <w:rPr>
          <w:spacing w:val="-14"/>
          <w:sz w:val="20"/>
        </w:rPr>
        <w:t xml:space="preserve"> </w:t>
      </w:r>
      <w:r>
        <w:rPr>
          <w:sz w:val="20"/>
        </w:rPr>
        <w:t>cestovního</w:t>
      </w:r>
      <w:r>
        <w:rPr>
          <w:spacing w:val="-14"/>
          <w:sz w:val="20"/>
        </w:rPr>
        <w:t xml:space="preserve"> </w:t>
      </w:r>
      <w:r>
        <w:rPr>
          <w:sz w:val="20"/>
        </w:rPr>
        <w:t>průkazu,</w:t>
      </w:r>
      <w:r>
        <w:rPr>
          <w:spacing w:val="-14"/>
          <w:sz w:val="20"/>
        </w:rPr>
        <w:t xml:space="preserve"> </w:t>
      </w:r>
      <w:r>
        <w:rPr>
          <w:sz w:val="20"/>
        </w:rPr>
        <w:t>číslo</w:t>
      </w:r>
      <w:r>
        <w:rPr>
          <w:spacing w:val="-14"/>
          <w:sz w:val="20"/>
        </w:rPr>
        <w:t xml:space="preserve"> </w:t>
      </w:r>
      <w:r>
        <w:rPr>
          <w:sz w:val="20"/>
        </w:rPr>
        <w:t>knížečky</w:t>
      </w:r>
      <w:r>
        <w:rPr>
          <w:spacing w:val="-14"/>
          <w:sz w:val="20"/>
        </w:rPr>
        <w:t xml:space="preserve"> </w:t>
      </w:r>
      <w:r>
        <w:rPr>
          <w:sz w:val="20"/>
        </w:rPr>
        <w:t>(označení</w:t>
      </w:r>
      <w:r>
        <w:rPr>
          <w:spacing w:val="-14"/>
          <w:sz w:val="20"/>
        </w:rPr>
        <w:t xml:space="preserve"> </w:t>
      </w:r>
      <w:r>
        <w:rPr>
          <w:sz w:val="20"/>
        </w:rPr>
        <w:t>CIS:</w:t>
      </w:r>
      <w:r>
        <w:rPr>
          <w:spacing w:val="-14"/>
          <w:sz w:val="20"/>
        </w:rPr>
        <w:t xml:space="preserve"> </w:t>
      </w:r>
      <w:r>
        <w:rPr>
          <w:sz w:val="20"/>
        </w:rPr>
        <w:t>PB,</w:t>
      </w:r>
      <w:r>
        <w:rPr>
          <w:spacing w:val="-14"/>
          <w:sz w:val="20"/>
        </w:rPr>
        <w:t xml:space="preserve"> </w:t>
      </w:r>
      <w:r>
        <w:rPr>
          <w:sz w:val="20"/>
        </w:rPr>
        <w:t>PE,</w:t>
      </w:r>
      <w:r>
        <w:rPr>
          <w:spacing w:val="-14"/>
          <w:sz w:val="20"/>
        </w:rPr>
        <w:t xml:space="preserve"> </w:t>
      </w:r>
      <w:r>
        <w:rPr>
          <w:sz w:val="20"/>
        </w:rPr>
        <w:t>PO,</w:t>
      </w:r>
      <w:r>
        <w:rPr>
          <w:spacing w:val="-13"/>
          <w:sz w:val="20"/>
        </w:rPr>
        <w:t xml:space="preserve"> </w:t>
      </w:r>
      <w:r>
        <w:rPr>
          <w:sz w:val="20"/>
        </w:rPr>
        <w:t>PP,</w:t>
      </w:r>
      <w:r>
        <w:rPr>
          <w:spacing w:val="-13"/>
          <w:sz w:val="20"/>
        </w:rPr>
        <w:t xml:space="preserve"> </w:t>
      </w:r>
      <w:r>
        <w:rPr>
          <w:sz w:val="20"/>
        </w:rPr>
        <w:t>PR),</w:t>
      </w:r>
      <w:r>
        <w:rPr>
          <w:spacing w:val="-14"/>
          <w:sz w:val="20"/>
        </w:rPr>
        <w:t xml:space="preserve"> </w:t>
      </w:r>
      <w:r>
        <w:rPr>
          <w:sz w:val="20"/>
        </w:rPr>
        <w:t>číslo</w:t>
      </w:r>
      <w:r>
        <w:rPr>
          <w:spacing w:val="-13"/>
          <w:sz w:val="20"/>
        </w:rPr>
        <w:t xml:space="preserve"> </w:t>
      </w:r>
      <w:r>
        <w:rPr>
          <w:sz w:val="20"/>
        </w:rPr>
        <w:t>tiskopisu (označení</w:t>
      </w:r>
      <w:r>
        <w:rPr>
          <w:spacing w:val="-11"/>
          <w:sz w:val="20"/>
        </w:rPr>
        <w:t xml:space="preserve"> </w:t>
      </w:r>
      <w:r>
        <w:rPr>
          <w:sz w:val="20"/>
        </w:rPr>
        <w:t>CIS:</w:t>
      </w:r>
      <w:r>
        <w:rPr>
          <w:spacing w:val="-9"/>
          <w:sz w:val="20"/>
        </w:rPr>
        <w:t xml:space="preserve"> </w:t>
      </w:r>
      <w:r>
        <w:rPr>
          <w:sz w:val="20"/>
        </w:rPr>
        <w:t>PM,</w:t>
      </w:r>
      <w:r>
        <w:rPr>
          <w:spacing w:val="-11"/>
          <w:sz w:val="20"/>
        </w:rPr>
        <w:t xml:space="preserve"> </w:t>
      </w:r>
      <w:r>
        <w:rPr>
          <w:sz w:val="20"/>
        </w:rPr>
        <w:t>OR),</w:t>
      </w:r>
      <w:r>
        <w:rPr>
          <w:spacing w:val="-11"/>
          <w:sz w:val="20"/>
        </w:rPr>
        <w:t xml:space="preserve"> </w:t>
      </w:r>
      <w:r>
        <w:rPr>
          <w:sz w:val="20"/>
        </w:rPr>
        <w:t>e-mailová</w:t>
      </w:r>
      <w:r>
        <w:rPr>
          <w:spacing w:val="-9"/>
          <w:sz w:val="20"/>
        </w:rPr>
        <w:t xml:space="preserve"> </w:t>
      </w:r>
      <w:r>
        <w:rPr>
          <w:sz w:val="20"/>
        </w:rPr>
        <w:t>adresa,</w:t>
      </w:r>
      <w:r>
        <w:rPr>
          <w:spacing w:val="-9"/>
          <w:sz w:val="20"/>
        </w:rPr>
        <w:t xml:space="preserve"> </w:t>
      </w:r>
      <w:r>
        <w:rPr>
          <w:sz w:val="20"/>
        </w:rPr>
        <w:t>fotografie,</w:t>
      </w:r>
      <w:r>
        <w:rPr>
          <w:spacing w:val="-12"/>
          <w:sz w:val="20"/>
        </w:rPr>
        <w:t xml:space="preserve"> </w:t>
      </w:r>
      <w:r>
        <w:rPr>
          <w:sz w:val="20"/>
        </w:rPr>
        <w:t>telefonní</w:t>
      </w:r>
      <w:r>
        <w:rPr>
          <w:spacing w:val="-11"/>
          <w:sz w:val="20"/>
        </w:rPr>
        <w:t xml:space="preserve"> </w:t>
      </w:r>
      <w:r>
        <w:rPr>
          <w:sz w:val="20"/>
        </w:rPr>
        <w:t>číslo,</w:t>
      </w:r>
      <w:r>
        <w:rPr>
          <w:spacing w:val="-12"/>
          <w:sz w:val="20"/>
        </w:rPr>
        <w:t xml:space="preserve"> </w:t>
      </w:r>
      <w:r>
        <w:rPr>
          <w:sz w:val="20"/>
        </w:rPr>
        <w:t>veřejná</w:t>
      </w:r>
      <w:r>
        <w:rPr>
          <w:spacing w:val="-11"/>
          <w:sz w:val="20"/>
        </w:rPr>
        <w:t xml:space="preserve"> </w:t>
      </w:r>
      <w:r>
        <w:rPr>
          <w:sz w:val="20"/>
        </w:rPr>
        <w:t>část</w:t>
      </w:r>
      <w:r>
        <w:rPr>
          <w:spacing w:val="-9"/>
          <w:sz w:val="20"/>
        </w:rPr>
        <w:t xml:space="preserve"> </w:t>
      </w:r>
      <w:r>
        <w:rPr>
          <w:sz w:val="20"/>
        </w:rPr>
        <w:t>osobního komerčního certifikátu</w:t>
      </w:r>
    </w:p>
    <w:p w14:paraId="63CA0814" w14:textId="77777777" w:rsidR="002B75C0" w:rsidRDefault="00000000">
      <w:pPr>
        <w:pStyle w:val="Odstavecseseznamem"/>
        <w:numPr>
          <w:ilvl w:val="2"/>
          <w:numId w:val="21"/>
        </w:numPr>
        <w:tabs>
          <w:tab w:val="left" w:pos="1405"/>
        </w:tabs>
        <w:spacing w:before="119"/>
        <w:ind w:left="1405" w:hanging="423"/>
        <w:jc w:val="both"/>
        <w:rPr>
          <w:sz w:val="20"/>
        </w:rPr>
      </w:pPr>
      <w:r>
        <w:rPr>
          <w:sz w:val="20"/>
        </w:rPr>
        <w:t>Kategorie</w:t>
      </w:r>
      <w:r>
        <w:rPr>
          <w:spacing w:val="-10"/>
          <w:sz w:val="20"/>
        </w:rPr>
        <w:t xml:space="preserve"> </w:t>
      </w:r>
      <w:r>
        <w:rPr>
          <w:sz w:val="20"/>
        </w:rPr>
        <w:t>subjektů</w:t>
      </w:r>
      <w:r>
        <w:rPr>
          <w:spacing w:val="-7"/>
          <w:sz w:val="20"/>
        </w:rPr>
        <w:t xml:space="preserve"> </w:t>
      </w:r>
      <w:r>
        <w:rPr>
          <w:sz w:val="20"/>
        </w:rPr>
        <w:t>údajů:</w:t>
      </w:r>
      <w:r>
        <w:rPr>
          <w:spacing w:val="-8"/>
          <w:sz w:val="20"/>
        </w:rPr>
        <w:t xml:space="preserve"> </w:t>
      </w:r>
      <w:r>
        <w:rPr>
          <w:sz w:val="20"/>
        </w:rPr>
        <w:t>uživatelé</w:t>
      </w:r>
      <w:r>
        <w:rPr>
          <w:spacing w:val="-9"/>
          <w:sz w:val="20"/>
        </w:rPr>
        <w:t xml:space="preserve"> </w:t>
      </w:r>
      <w:r>
        <w:rPr>
          <w:sz w:val="20"/>
        </w:rPr>
        <w:t>systému</w:t>
      </w:r>
      <w:r>
        <w:rPr>
          <w:spacing w:val="-9"/>
          <w:sz w:val="20"/>
        </w:rPr>
        <w:t xml:space="preserve"> </w:t>
      </w:r>
      <w:r>
        <w:rPr>
          <w:spacing w:val="-4"/>
          <w:sz w:val="20"/>
        </w:rPr>
        <w:t>CAAIS</w:t>
      </w:r>
    </w:p>
    <w:p w14:paraId="58A4D842" w14:textId="77777777" w:rsidR="002B75C0" w:rsidRDefault="00000000">
      <w:pPr>
        <w:pStyle w:val="Odstavecseseznamem"/>
        <w:numPr>
          <w:ilvl w:val="2"/>
          <w:numId w:val="21"/>
        </w:numPr>
        <w:tabs>
          <w:tab w:val="left" w:pos="1405"/>
        </w:tabs>
        <w:spacing w:before="155"/>
        <w:ind w:left="1405" w:hanging="423"/>
        <w:jc w:val="both"/>
        <w:rPr>
          <w:sz w:val="20"/>
        </w:rPr>
      </w:pPr>
      <w:r>
        <w:rPr>
          <w:sz w:val="20"/>
        </w:rPr>
        <w:t>Zdroj</w:t>
      </w:r>
      <w:r>
        <w:rPr>
          <w:spacing w:val="-8"/>
          <w:sz w:val="20"/>
        </w:rPr>
        <w:t xml:space="preserve"> </w:t>
      </w:r>
      <w:r>
        <w:rPr>
          <w:sz w:val="20"/>
        </w:rPr>
        <w:t>Osobních</w:t>
      </w:r>
      <w:r>
        <w:rPr>
          <w:spacing w:val="-10"/>
          <w:sz w:val="20"/>
        </w:rPr>
        <w:t xml:space="preserve"> </w:t>
      </w:r>
      <w:r>
        <w:rPr>
          <w:spacing w:val="-2"/>
          <w:sz w:val="20"/>
        </w:rPr>
        <w:t>údajů:</w:t>
      </w:r>
    </w:p>
    <w:p w14:paraId="47093285" w14:textId="77777777" w:rsidR="002B75C0" w:rsidRDefault="00000000">
      <w:pPr>
        <w:pStyle w:val="Odstavecseseznamem"/>
        <w:numPr>
          <w:ilvl w:val="3"/>
          <w:numId w:val="21"/>
        </w:numPr>
        <w:tabs>
          <w:tab w:val="left" w:pos="1834"/>
        </w:tabs>
        <w:spacing w:before="156"/>
        <w:ind w:hanging="427"/>
        <w:rPr>
          <w:sz w:val="20"/>
        </w:rPr>
      </w:pPr>
      <w:r>
        <w:rPr>
          <w:sz w:val="20"/>
        </w:rPr>
        <w:t>uživatel</w:t>
      </w:r>
      <w:r>
        <w:rPr>
          <w:spacing w:val="-10"/>
          <w:sz w:val="20"/>
        </w:rPr>
        <w:t xml:space="preserve"> </w:t>
      </w:r>
      <w:r>
        <w:rPr>
          <w:sz w:val="20"/>
        </w:rPr>
        <w:t>systému</w:t>
      </w:r>
      <w:r>
        <w:rPr>
          <w:spacing w:val="-9"/>
          <w:sz w:val="20"/>
        </w:rPr>
        <w:t xml:space="preserve"> </w:t>
      </w:r>
      <w:r>
        <w:rPr>
          <w:spacing w:val="-2"/>
          <w:sz w:val="20"/>
        </w:rPr>
        <w:t>CAAIS</w:t>
      </w:r>
    </w:p>
    <w:p w14:paraId="46E3EA4A" w14:textId="77777777" w:rsidR="002B75C0" w:rsidRDefault="00000000">
      <w:pPr>
        <w:pStyle w:val="Odstavecseseznamem"/>
        <w:numPr>
          <w:ilvl w:val="3"/>
          <w:numId w:val="21"/>
        </w:numPr>
        <w:tabs>
          <w:tab w:val="left" w:pos="1834"/>
        </w:tabs>
        <w:spacing w:before="154"/>
        <w:ind w:hanging="427"/>
        <w:rPr>
          <w:sz w:val="20"/>
        </w:rPr>
      </w:pPr>
      <w:r>
        <w:rPr>
          <w:sz w:val="20"/>
        </w:rPr>
        <w:t>správce</w:t>
      </w:r>
      <w:r>
        <w:rPr>
          <w:spacing w:val="-8"/>
          <w:sz w:val="20"/>
        </w:rPr>
        <w:t xml:space="preserve"> </w:t>
      </w:r>
      <w:r>
        <w:rPr>
          <w:sz w:val="20"/>
        </w:rPr>
        <w:t>subjektu</w:t>
      </w:r>
      <w:r>
        <w:rPr>
          <w:spacing w:val="-8"/>
          <w:sz w:val="20"/>
        </w:rPr>
        <w:t xml:space="preserve"> </w:t>
      </w:r>
      <w:r>
        <w:rPr>
          <w:sz w:val="20"/>
        </w:rPr>
        <w:t>(OVM,</w:t>
      </w:r>
      <w:r>
        <w:rPr>
          <w:spacing w:val="-6"/>
          <w:sz w:val="20"/>
        </w:rPr>
        <w:t xml:space="preserve"> </w:t>
      </w:r>
      <w:r>
        <w:rPr>
          <w:spacing w:val="-2"/>
          <w:sz w:val="20"/>
        </w:rPr>
        <w:t>SPUÚ)</w:t>
      </w:r>
    </w:p>
    <w:p w14:paraId="309FE7C9" w14:textId="77777777" w:rsidR="002B75C0" w:rsidRDefault="00000000">
      <w:pPr>
        <w:pStyle w:val="Odstavecseseznamem"/>
        <w:numPr>
          <w:ilvl w:val="1"/>
          <w:numId w:val="21"/>
        </w:numPr>
        <w:tabs>
          <w:tab w:val="left" w:pos="979"/>
          <w:tab w:val="left" w:pos="982"/>
        </w:tabs>
        <w:spacing w:before="154" w:line="276" w:lineRule="auto"/>
        <w:ind w:right="697"/>
        <w:jc w:val="both"/>
        <w:rPr>
          <w:sz w:val="20"/>
        </w:rPr>
      </w:pPr>
      <w:r>
        <w:rPr>
          <w:sz w:val="20"/>
        </w:rPr>
        <w:t>Osobní</w:t>
      </w:r>
      <w:r>
        <w:rPr>
          <w:spacing w:val="-7"/>
          <w:sz w:val="20"/>
        </w:rPr>
        <w:t xml:space="preserve"> </w:t>
      </w:r>
      <w:r>
        <w:rPr>
          <w:sz w:val="20"/>
        </w:rPr>
        <w:t>údaje</w:t>
      </w:r>
      <w:r>
        <w:rPr>
          <w:spacing w:val="-7"/>
          <w:sz w:val="20"/>
        </w:rPr>
        <w:t xml:space="preserve"> </w:t>
      </w:r>
      <w:r>
        <w:rPr>
          <w:sz w:val="20"/>
        </w:rPr>
        <w:t>budou</w:t>
      </w:r>
      <w:r>
        <w:rPr>
          <w:spacing w:val="-4"/>
          <w:sz w:val="20"/>
        </w:rPr>
        <w:t xml:space="preserve"> </w:t>
      </w:r>
      <w:r>
        <w:rPr>
          <w:sz w:val="20"/>
        </w:rPr>
        <w:t>na</w:t>
      </w:r>
      <w:r>
        <w:rPr>
          <w:spacing w:val="-7"/>
          <w:sz w:val="20"/>
        </w:rPr>
        <w:t xml:space="preserve"> </w:t>
      </w:r>
      <w:r>
        <w:rPr>
          <w:sz w:val="20"/>
        </w:rPr>
        <w:t>základě</w:t>
      </w:r>
      <w:r>
        <w:rPr>
          <w:spacing w:val="-7"/>
          <w:sz w:val="20"/>
        </w:rPr>
        <w:t xml:space="preserve"> </w:t>
      </w:r>
      <w:r>
        <w:rPr>
          <w:sz w:val="20"/>
        </w:rPr>
        <w:t>této</w:t>
      </w:r>
      <w:r>
        <w:rPr>
          <w:spacing w:val="-7"/>
          <w:sz w:val="20"/>
        </w:rPr>
        <w:t xml:space="preserve"> </w:t>
      </w:r>
      <w:r>
        <w:rPr>
          <w:sz w:val="20"/>
        </w:rPr>
        <w:t>Smlouvy</w:t>
      </w:r>
      <w:r>
        <w:rPr>
          <w:spacing w:val="-1"/>
          <w:sz w:val="20"/>
        </w:rPr>
        <w:t xml:space="preserve"> </w:t>
      </w:r>
      <w:r>
        <w:rPr>
          <w:sz w:val="20"/>
        </w:rPr>
        <w:t>o</w:t>
      </w:r>
      <w:r>
        <w:rPr>
          <w:spacing w:val="-7"/>
          <w:sz w:val="20"/>
        </w:rPr>
        <w:t xml:space="preserve"> </w:t>
      </w:r>
      <w:r>
        <w:rPr>
          <w:sz w:val="20"/>
        </w:rPr>
        <w:t>ZOÚ</w:t>
      </w:r>
      <w:r>
        <w:rPr>
          <w:spacing w:val="-5"/>
          <w:sz w:val="20"/>
        </w:rPr>
        <w:t xml:space="preserve"> </w:t>
      </w:r>
      <w:r>
        <w:rPr>
          <w:sz w:val="20"/>
        </w:rPr>
        <w:t>zpracovávány</w:t>
      </w:r>
      <w:r>
        <w:rPr>
          <w:spacing w:val="-4"/>
          <w:sz w:val="20"/>
        </w:rPr>
        <w:t xml:space="preserve"> </w:t>
      </w:r>
      <w:r>
        <w:rPr>
          <w:sz w:val="20"/>
        </w:rPr>
        <w:t>manuálně</w:t>
      </w:r>
      <w:r>
        <w:rPr>
          <w:spacing w:val="-7"/>
          <w:sz w:val="20"/>
        </w:rPr>
        <w:t xml:space="preserve"> </w:t>
      </w:r>
      <w:r>
        <w:rPr>
          <w:sz w:val="20"/>
        </w:rPr>
        <w:t>a</w:t>
      </w:r>
      <w:r>
        <w:rPr>
          <w:spacing w:val="-6"/>
          <w:sz w:val="20"/>
        </w:rPr>
        <w:t xml:space="preserve"> </w:t>
      </w:r>
      <w:r>
        <w:rPr>
          <w:sz w:val="20"/>
        </w:rPr>
        <w:t>automatizovaně s přispěním výpočetní techniky.</w:t>
      </w:r>
    </w:p>
    <w:p w14:paraId="018BC7C4" w14:textId="77777777" w:rsidR="002B75C0" w:rsidRDefault="00000000">
      <w:pPr>
        <w:pStyle w:val="Odstavecseseznamem"/>
        <w:numPr>
          <w:ilvl w:val="1"/>
          <w:numId w:val="21"/>
        </w:numPr>
        <w:tabs>
          <w:tab w:val="left" w:pos="979"/>
          <w:tab w:val="left" w:pos="982"/>
        </w:tabs>
        <w:spacing w:before="119" w:line="276" w:lineRule="auto"/>
        <w:ind w:right="694"/>
        <w:jc w:val="both"/>
        <w:rPr>
          <w:sz w:val="20"/>
        </w:rPr>
      </w:pPr>
      <w:r>
        <w:rPr>
          <w:sz w:val="20"/>
        </w:rPr>
        <w:t>V</w:t>
      </w:r>
      <w:r>
        <w:rPr>
          <w:spacing w:val="-3"/>
          <w:sz w:val="20"/>
        </w:rPr>
        <w:t xml:space="preserve"> </w:t>
      </w:r>
      <w:r>
        <w:rPr>
          <w:sz w:val="20"/>
        </w:rPr>
        <w:t>případě,</w:t>
      </w:r>
      <w:r>
        <w:rPr>
          <w:spacing w:val="71"/>
          <w:sz w:val="20"/>
        </w:rPr>
        <w:t xml:space="preserve"> </w:t>
      </w:r>
      <w:r>
        <w:rPr>
          <w:sz w:val="20"/>
        </w:rPr>
        <w:t>že</w:t>
      </w:r>
      <w:r>
        <w:rPr>
          <w:spacing w:val="70"/>
          <w:sz w:val="20"/>
        </w:rPr>
        <w:t xml:space="preserve"> </w:t>
      </w:r>
      <w:r>
        <w:rPr>
          <w:sz w:val="20"/>
        </w:rPr>
        <w:t>Správce</w:t>
      </w:r>
      <w:r>
        <w:rPr>
          <w:spacing w:val="70"/>
          <w:sz w:val="20"/>
        </w:rPr>
        <w:t xml:space="preserve"> </w:t>
      </w:r>
      <w:r>
        <w:rPr>
          <w:sz w:val="20"/>
        </w:rPr>
        <w:t>Zpracovateli</w:t>
      </w:r>
      <w:r>
        <w:rPr>
          <w:spacing w:val="70"/>
          <w:sz w:val="20"/>
        </w:rPr>
        <w:t xml:space="preserve"> </w:t>
      </w:r>
      <w:r>
        <w:rPr>
          <w:sz w:val="20"/>
        </w:rPr>
        <w:t>poskytne</w:t>
      </w:r>
      <w:r>
        <w:rPr>
          <w:spacing w:val="70"/>
          <w:sz w:val="20"/>
        </w:rPr>
        <w:t xml:space="preserve"> </w:t>
      </w:r>
      <w:r>
        <w:rPr>
          <w:sz w:val="20"/>
        </w:rPr>
        <w:t>nebo</w:t>
      </w:r>
      <w:r>
        <w:rPr>
          <w:spacing w:val="70"/>
          <w:sz w:val="20"/>
        </w:rPr>
        <w:t xml:space="preserve"> </w:t>
      </w:r>
      <w:r>
        <w:rPr>
          <w:sz w:val="20"/>
        </w:rPr>
        <w:t>Zpracovateli</w:t>
      </w:r>
      <w:r>
        <w:rPr>
          <w:spacing w:val="71"/>
          <w:sz w:val="20"/>
        </w:rPr>
        <w:t xml:space="preserve"> </w:t>
      </w:r>
      <w:r>
        <w:rPr>
          <w:sz w:val="20"/>
        </w:rPr>
        <w:t>budou</w:t>
      </w:r>
      <w:r>
        <w:rPr>
          <w:spacing w:val="70"/>
          <w:sz w:val="20"/>
        </w:rPr>
        <w:t xml:space="preserve"> </w:t>
      </w:r>
      <w:r>
        <w:rPr>
          <w:sz w:val="20"/>
        </w:rPr>
        <w:t>jinak</w:t>
      </w:r>
      <w:r>
        <w:rPr>
          <w:spacing w:val="71"/>
          <w:sz w:val="20"/>
        </w:rPr>
        <w:t xml:space="preserve"> </w:t>
      </w:r>
      <w:r>
        <w:rPr>
          <w:sz w:val="20"/>
        </w:rPr>
        <w:t>v souvislosti s</w:t>
      </w:r>
      <w:r>
        <w:rPr>
          <w:spacing w:val="-1"/>
          <w:sz w:val="20"/>
        </w:rPr>
        <w:t xml:space="preserve"> </w:t>
      </w:r>
      <w:r>
        <w:rPr>
          <w:sz w:val="20"/>
        </w:rPr>
        <w:t>činností pro Správce zpřístupněny i jiné Osobní údaje Subjektů údajů či jiných subjektů, je Zpracovatel povinen zpracovávat a chránit i tyto Osobní údaje v souladu s požadavky vyplývajícími z GDPR a této Smlouvy o ZOÚ.</w:t>
      </w:r>
    </w:p>
    <w:p w14:paraId="6A7B5117" w14:textId="77777777" w:rsidR="002B75C0" w:rsidRDefault="00000000">
      <w:pPr>
        <w:pStyle w:val="Odstavecseseznamem"/>
        <w:numPr>
          <w:ilvl w:val="1"/>
          <w:numId w:val="21"/>
        </w:numPr>
        <w:tabs>
          <w:tab w:val="left" w:pos="979"/>
          <w:tab w:val="left" w:pos="982"/>
        </w:tabs>
        <w:spacing w:before="121" w:line="276" w:lineRule="auto"/>
        <w:ind w:right="696"/>
        <w:jc w:val="both"/>
        <w:rPr>
          <w:sz w:val="20"/>
        </w:rPr>
      </w:pPr>
      <w:r>
        <w:rPr>
          <w:sz w:val="20"/>
        </w:rPr>
        <w:t>Osobní</w:t>
      </w:r>
      <w:r>
        <w:rPr>
          <w:spacing w:val="-4"/>
          <w:sz w:val="20"/>
        </w:rPr>
        <w:t xml:space="preserve"> </w:t>
      </w:r>
      <w:r>
        <w:rPr>
          <w:sz w:val="20"/>
        </w:rPr>
        <w:t>údaje</w:t>
      </w:r>
      <w:r>
        <w:rPr>
          <w:spacing w:val="-4"/>
          <w:sz w:val="20"/>
        </w:rPr>
        <w:t xml:space="preserve"> </w:t>
      </w:r>
      <w:r>
        <w:rPr>
          <w:sz w:val="20"/>
        </w:rPr>
        <w:t>Subjektů</w:t>
      </w:r>
      <w:r>
        <w:rPr>
          <w:spacing w:val="-2"/>
          <w:sz w:val="20"/>
        </w:rPr>
        <w:t xml:space="preserve"> </w:t>
      </w:r>
      <w:r>
        <w:rPr>
          <w:sz w:val="20"/>
        </w:rPr>
        <w:t>údajů</w:t>
      </w:r>
      <w:r>
        <w:rPr>
          <w:spacing w:val="-4"/>
          <w:sz w:val="20"/>
        </w:rPr>
        <w:t xml:space="preserve"> </w:t>
      </w:r>
      <w:r>
        <w:rPr>
          <w:sz w:val="20"/>
        </w:rPr>
        <w:t>bude</w:t>
      </w:r>
      <w:r>
        <w:rPr>
          <w:spacing w:val="-4"/>
          <w:sz w:val="20"/>
        </w:rPr>
        <w:t xml:space="preserve"> </w:t>
      </w:r>
      <w:r>
        <w:rPr>
          <w:sz w:val="20"/>
        </w:rPr>
        <w:t>Zpracovatel</w:t>
      </w:r>
      <w:r>
        <w:rPr>
          <w:spacing w:val="-5"/>
          <w:sz w:val="20"/>
        </w:rPr>
        <w:t xml:space="preserve"> </w:t>
      </w:r>
      <w:r>
        <w:rPr>
          <w:sz w:val="20"/>
        </w:rPr>
        <w:t>zpracovávat</w:t>
      </w:r>
      <w:r>
        <w:rPr>
          <w:spacing w:val="-4"/>
          <w:sz w:val="20"/>
        </w:rPr>
        <w:t xml:space="preserve"> </w:t>
      </w:r>
      <w:r>
        <w:rPr>
          <w:sz w:val="20"/>
        </w:rPr>
        <w:t>nejdéle</w:t>
      </w:r>
      <w:r>
        <w:rPr>
          <w:spacing w:val="-4"/>
          <w:sz w:val="20"/>
        </w:rPr>
        <w:t xml:space="preserve"> </w:t>
      </w:r>
      <w:r>
        <w:rPr>
          <w:sz w:val="20"/>
        </w:rPr>
        <w:t>po</w:t>
      </w:r>
      <w:r>
        <w:rPr>
          <w:spacing w:val="-4"/>
          <w:sz w:val="20"/>
        </w:rPr>
        <w:t xml:space="preserve"> </w:t>
      </w:r>
      <w:r>
        <w:rPr>
          <w:sz w:val="20"/>
        </w:rPr>
        <w:t>dobu</w:t>
      </w:r>
      <w:r>
        <w:rPr>
          <w:spacing w:val="-4"/>
          <w:sz w:val="20"/>
        </w:rPr>
        <w:t xml:space="preserve"> </w:t>
      </w:r>
      <w:r>
        <w:rPr>
          <w:sz w:val="20"/>
        </w:rPr>
        <w:t>trvání</w:t>
      </w:r>
      <w:r>
        <w:rPr>
          <w:spacing w:val="-4"/>
          <w:sz w:val="20"/>
        </w:rPr>
        <w:t xml:space="preserve"> </w:t>
      </w:r>
      <w:r>
        <w:rPr>
          <w:sz w:val="20"/>
        </w:rPr>
        <w:t>Smlouvy.</w:t>
      </w:r>
      <w:r>
        <w:rPr>
          <w:spacing w:val="-4"/>
          <w:sz w:val="20"/>
        </w:rPr>
        <w:t xml:space="preserve"> </w:t>
      </w:r>
      <w:r>
        <w:rPr>
          <w:sz w:val="20"/>
        </w:rPr>
        <w:t>Po uplynutí této doby budou Osobní údaje Zpracovatelem zpracovávány, pokud je to nezbytné pro ochranu práv a právem chráněných zájmů Zpracovatele, Správce, nebo jiné dotčené osoby, takové</w:t>
      </w:r>
      <w:r>
        <w:rPr>
          <w:spacing w:val="-14"/>
          <w:sz w:val="20"/>
        </w:rPr>
        <w:t xml:space="preserve"> </w:t>
      </w:r>
      <w:r>
        <w:rPr>
          <w:sz w:val="20"/>
        </w:rPr>
        <w:t>zpracování</w:t>
      </w:r>
      <w:r>
        <w:rPr>
          <w:spacing w:val="-14"/>
          <w:sz w:val="20"/>
        </w:rPr>
        <w:t xml:space="preserve"> </w:t>
      </w:r>
      <w:r>
        <w:rPr>
          <w:sz w:val="20"/>
        </w:rPr>
        <w:t>Osobních</w:t>
      </w:r>
      <w:r>
        <w:rPr>
          <w:spacing w:val="-14"/>
          <w:sz w:val="20"/>
        </w:rPr>
        <w:t xml:space="preserve"> </w:t>
      </w:r>
      <w:r>
        <w:rPr>
          <w:sz w:val="20"/>
        </w:rPr>
        <w:t>údajů</w:t>
      </w:r>
      <w:r>
        <w:rPr>
          <w:spacing w:val="-14"/>
          <w:sz w:val="20"/>
        </w:rPr>
        <w:t xml:space="preserve"> </w:t>
      </w:r>
      <w:r>
        <w:rPr>
          <w:sz w:val="20"/>
        </w:rPr>
        <w:t>však</w:t>
      </w:r>
      <w:r>
        <w:rPr>
          <w:spacing w:val="-14"/>
          <w:sz w:val="20"/>
        </w:rPr>
        <w:t xml:space="preserve"> </w:t>
      </w:r>
      <w:r>
        <w:rPr>
          <w:sz w:val="20"/>
        </w:rPr>
        <w:t>nesmí</w:t>
      </w:r>
      <w:r>
        <w:rPr>
          <w:spacing w:val="-14"/>
          <w:sz w:val="20"/>
        </w:rPr>
        <w:t xml:space="preserve"> </w:t>
      </w:r>
      <w:r>
        <w:rPr>
          <w:sz w:val="20"/>
        </w:rPr>
        <w:t>být</w:t>
      </w:r>
      <w:r>
        <w:rPr>
          <w:spacing w:val="-14"/>
          <w:sz w:val="20"/>
        </w:rPr>
        <w:t xml:space="preserve"> </w:t>
      </w:r>
      <w:r>
        <w:rPr>
          <w:sz w:val="20"/>
        </w:rPr>
        <w:t>v</w:t>
      </w:r>
      <w:r>
        <w:rPr>
          <w:spacing w:val="-14"/>
          <w:sz w:val="20"/>
        </w:rPr>
        <w:t xml:space="preserve"> </w:t>
      </w:r>
      <w:r>
        <w:rPr>
          <w:sz w:val="20"/>
        </w:rPr>
        <w:t>rozporu</w:t>
      </w:r>
      <w:r>
        <w:rPr>
          <w:spacing w:val="-14"/>
          <w:sz w:val="20"/>
        </w:rPr>
        <w:t xml:space="preserve"> </w:t>
      </w:r>
      <w:r>
        <w:rPr>
          <w:sz w:val="20"/>
        </w:rPr>
        <w:t>s</w:t>
      </w:r>
      <w:r>
        <w:rPr>
          <w:spacing w:val="-13"/>
          <w:sz w:val="20"/>
        </w:rPr>
        <w:t xml:space="preserve"> </w:t>
      </w:r>
      <w:r>
        <w:rPr>
          <w:sz w:val="20"/>
        </w:rPr>
        <w:t>právem</w:t>
      </w:r>
      <w:r>
        <w:rPr>
          <w:spacing w:val="-14"/>
          <w:sz w:val="20"/>
        </w:rPr>
        <w:t xml:space="preserve"> </w:t>
      </w:r>
      <w:r>
        <w:rPr>
          <w:sz w:val="20"/>
        </w:rPr>
        <w:t>Subjektů</w:t>
      </w:r>
      <w:r>
        <w:rPr>
          <w:spacing w:val="-14"/>
          <w:sz w:val="20"/>
        </w:rPr>
        <w:t xml:space="preserve"> </w:t>
      </w:r>
      <w:r>
        <w:rPr>
          <w:sz w:val="20"/>
        </w:rPr>
        <w:t>údajů</w:t>
      </w:r>
      <w:r>
        <w:rPr>
          <w:spacing w:val="-14"/>
          <w:sz w:val="20"/>
        </w:rPr>
        <w:t xml:space="preserve"> </w:t>
      </w:r>
      <w:r>
        <w:rPr>
          <w:sz w:val="20"/>
        </w:rPr>
        <w:t>na</w:t>
      </w:r>
      <w:r>
        <w:rPr>
          <w:spacing w:val="-14"/>
          <w:sz w:val="20"/>
        </w:rPr>
        <w:t xml:space="preserve"> </w:t>
      </w:r>
      <w:r>
        <w:rPr>
          <w:sz w:val="20"/>
        </w:rPr>
        <w:t>ochranu jejich soukromého a osobního života. Zpracovatel se zavazuje jednotlivé Osobní údaje vymazat nebo nevratně skartovat, jakmile pomine účel, pro který mu byly Osobní údaje zpřístupněny.</w:t>
      </w:r>
    </w:p>
    <w:p w14:paraId="17E2C39D" w14:textId="77777777" w:rsidR="002B75C0" w:rsidRDefault="00000000">
      <w:pPr>
        <w:pStyle w:val="Odstavecseseznamem"/>
        <w:numPr>
          <w:ilvl w:val="1"/>
          <w:numId w:val="21"/>
        </w:numPr>
        <w:tabs>
          <w:tab w:val="left" w:pos="979"/>
          <w:tab w:val="left" w:pos="982"/>
        </w:tabs>
        <w:spacing w:line="276" w:lineRule="auto"/>
        <w:ind w:right="696"/>
        <w:jc w:val="both"/>
        <w:rPr>
          <w:sz w:val="20"/>
        </w:rPr>
      </w:pPr>
      <w:r>
        <w:rPr>
          <w:sz w:val="20"/>
        </w:rPr>
        <w:t>Pokud Zpracovatel zpracovává osobní údaje ve větším rozsahu, než jaký je uveden v odst. 2.2 nebo po delší dobu, než jaká je uvedena v odst. 2.5 tohoto článku, platí, že takové zpracování neprovádí pro účely stanovené Správcem dle této Smlouvy o ZOÚ a Správce za takové zpracování nenese odpovědnost.</w:t>
      </w:r>
    </w:p>
    <w:p w14:paraId="71771E52" w14:textId="77777777" w:rsidR="002B75C0" w:rsidRDefault="002B75C0">
      <w:pPr>
        <w:spacing w:line="276" w:lineRule="auto"/>
        <w:jc w:val="both"/>
        <w:rPr>
          <w:sz w:val="20"/>
        </w:rPr>
        <w:sectPr w:rsidR="002B75C0">
          <w:headerReference w:type="default" r:id="rId216"/>
          <w:footerReference w:type="even" r:id="rId217"/>
          <w:footerReference w:type="default" r:id="rId218"/>
          <w:footerReference w:type="first" r:id="rId219"/>
          <w:pgSz w:w="11910" w:h="16840"/>
          <w:pgMar w:top="1320" w:right="720" w:bottom="500" w:left="1000" w:header="0" w:footer="300" w:gutter="0"/>
          <w:cols w:space="708"/>
        </w:sectPr>
      </w:pPr>
    </w:p>
    <w:p w14:paraId="01D32A27" w14:textId="77777777" w:rsidR="002B75C0" w:rsidRDefault="00000000">
      <w:pPr>
        <w:pStyle w:val="Odstavecseseznamem"/>
        <w:numPr>
          <w:ilvl w:val="0"/>
          <w:numId w:val="21"/>
        </w:numPr>
        <w:tabs>
          <w:tab w:val="left" w:pos="774"/>
        </w:tabs>
        <w:spacing w:before="77"/>
        <w:ind w:left="774" w:hanging="358"/>
        <w:rPr>
          <w:b/>
          <w:sz w:val="20"/>
        </w:rPr>
      </w:pPr>
      <w:r>
        <w:rPr>
          <w:b/>
          <w:sz w:val="20"/>
        </w:rPr>
        <w:lastRenderedPageBreak/>
        <w:t>ODMĚNA</w:t>
      </w:r>
      <w:r>
        <w:rPr>
          <w:b/>
          <w:spacing w:val="-6"/>
          <w:sz w:val="20"/>
        </w:rPr>
        <w:t xml:space="preserve"> </w:t>
      </w:r>
      <w:r>
        <w:rPr>
          <w:b/>
          <w:sz w:val="20"/>
        </w:rPr>
        <w:t>ZA</w:t>
      </w:r>
      <w:r>
        <w:rPr>
          <w:b/>
          <w:spacing w:val="-6"/>
          <w:sz w:val="20"/>
        </w:rPr>
        <w:t xml:space="preserve"> </w:t>
      </w:r>
      <w:r>
        <w:rPr>
          <w:b/>
          <w:sz w:val="20"/>
        </w:rPr>
        <w:t>SLUŽBY</w:t>
      </w:r>
      <w:r>
        <w:rPr>
          <w:b/>
          <w:spacing w:val="-8"/>
          <w:sz w:val="20"/>
        </w:rPr>
        <w:t xml:space="preserve"> </w:t>
      </w:r>
      <w:r>
        <w:rPr>
          <w:b/>
          <w:spacing w:val="-2"/>
          <w:sz w:val="20"/>
        </w:rPr>
        <w:t>ZPRACOVATELE</w:t>
      </w:r>
    </w:p>
    <w:p w14:paraId="1D04BF1C" w14:textId="77777777" w:rsidR="002B75C0" w:rsidRDefault="00000000">
      <w:pPr>
        <w:pStyle w:val="Odstavecseseznamem"/>
        <w:numPr>
          <w:ilvl w:val="1"/>
          <w:numId w:val="21"/>
        </w:numPr>
        <w:tabs>
          <w:tab w:val="left" w:pos="979"/>
          <w:tab w:val="left" w:pos="982"/>
        </w:tabs>
        <w:spacing w:before="157" w:line="276" w:lineRule="auto"/>
        <w:ind w:right="697"/>
        <w:jc w:val="both"/>
        <w:rPr>
          <w:sz w:val="20"/>
        </w:rPr>
      </w:pPr>
      <w:r>
        <w:rPr>
          <w:sz w:val="20"/>
        </w:rPr>
        <w:t>Strany</w:t>
      </w:r>
      <w:r>
        <w:rPr>
          <w:spacing w:val="-14"/>
          <w:sz w:val="20"/>
        </w:rPr>
        <w:t xml:space="preserve"> </w:t>
      </w:r>
      <w:r>
        <w:rPr>
          <w:sz w:val="20"/>
        </w:rPr>
        <w:t>se</w:t>
      </w:r>
      <w:r>
        <w:rPr>
          <w:spacing w:val="-14"/>
          <w:sz w:val="20"/>
        </w:rPr>
        <w:t xml:space="preserve"> </w:t>
      </w:r>
      <w:r>
        <w:rPr>
          <w:sz w:val="20"/>
        </w:rPr>
        <w:t>dohodly,</w:t>
      </w:r>
      <w:r>
        <w:rPr>
          <w:spacing w:val="-14"/>
          <w:sz w:val="20"/>
        </w:rPr>
        <w:t xml:space="preserve"> </w:t>
      </w:r>
      <w:r>
        <w:rPr>
          <w:sz w:val="20"/>
        </w:rPr>
        <w:t>že</w:t>
      </w:r>
      <w:r>
        <w:rPr>
          <w:spacing w:val="-14"/>
          <w:sz w:val="20"/>
        </w:rPr>
        <w:t xml:space="preserve"> </w:t>
      </w:r>
      <w:r>
        <w:rPr>
          <w:sz w:val="20"/>
        </w:rPr>
        <w:t>odměna</w:t>
      </w:r>
      <w:r>
        <w:rPr>
          <w:spacing w:val="-14"/>
          <w:sz w:val="20"/>
        </w:rPr>
        <w:t xml:space="preserve"> </w:t>
      </w:r>
      <w:r>
        <w:rPr>
          <w:sz w:val="20"/>
        </w:rPr>
        <w:t>za</w:t>
      </w:r>
      <w:r>
        <w:rPr>
          <w:spacing w:val="-14"/>
          <w:sz w:val="20"/>
        </w:rPr>
        <w:t xml:space="preserve"> </w:t>
      </w:r>
      <w:r>
        <w:rPr>
          <w:sz w:val="20"/>
        </w:rPr>
        <w:t>zpracování</w:t>
      </w:r>
      <w:r>
        <w:rPr>
          <w:spacing w:val="-14"/>
          <w:sz w:val="20"/>
        </w:rPr>
        <w:t xml:space="preserve"> </w:t>
      </w:r>
      <w:r>
        <w:rPr>
          <w:sz w:val="20"/>
        </w:rPr>
        <w:t>Osobních</w:t>
      </w:r>
      <w:r>
        <w:rPr>
          <w:spacing w:val="-14"/>
          <w:sz w:val="20"/>
        </w:rPr>
        <w:t xml:space="preserve"> </w:t>
      </w:r>
      <w:r>
        <w:rPr>
          <w:sz w:val="20"/>
        </w:rPr>
        <w:t>údajů</w:t>
      </w:r>
      <w:r>
        <w:rPr>
          <w:spacing w:val="-14"/>
          <w:sz w:val="20"/>
        </w:rPr>
        <w:t xml:space="preserve"> </w:t>
      </w:r>
      <w:r>
        <w:rPr>
          <w:sz w:val="20"/>
        </w:rPr>
        <w:t>dle</w:t>
      </w:r>
      <w:r>
        <w:rPr>
          <w:spacing w:val="-13"/>
          <w:sz w:val="20"/>
        </w:rPr>
        <w:t xml:space="preserve"> </w:t>
      </w:r>
      <w:r>
        <w:rPr>
          <w:sz w:val="20"/>
        </w:rPr>
        <w:t>této</w:t>
      </w:r>
      <w:r>
        <w:rPr>
          <w:spacing w:val="-14"/>
          <w:sz w:val="20"/>
        </w:rPr>
        <w:t xml:space="preserve"> </w:t>
      </w:r>
      <w:r>
        <w:rPr>
          <w:sz w:val="20"/>
        </w:rPr>
        <w:t>Smlouvy</w:t>
      </w:r>
      <w:r>
        <w:rPr>
          <w:spacing w:val="-14"/>
          <w:sz w:val="20"/>
        </w:rPr>
        <w:t xml:space="preserve"> </w:t>
      </w:r>
      <w:r>
        <w:rPr>
          <w:sz w:val="20"/>
        </w:rPr>
        <w:t>o</w:t>
      </w:r>
      <w:r>
        <w:rPr>
          <w:spacing w:val="-14"/>
          <w:sz w:val="20"/>
        </w:rPr>
        <w:t xml:space="preserve"> </w:t>
      </w:r>
      <w:r>
        <w:rPr>
          <w:sz w:val="20"/>
        </w:rPr>
        <w:t>ZOÚ</w:t>
      </w:r>
      <w:r>
        <w:rPr>
          <w:spacing w:val="-14"/>
          <w:sz w:val="20"/>
        </w:rPr>
        <w:t xml:space="preserve"> </w:t>
      </w:r>
      <w:r>
        <w:rPr>
          <w:sz w:val="20"/>
        </w:rPr>
        <w:t>je</w:t>
      </w:r>
      <w:r>
        <w:rPr>
          <w:spacing w:val="-14"/>
          <w:sz w:val="20"/>
        </w:rPr>
        <w:t xml:space="preserve"> </w:t>
      </w:r>
      <w:r>
        <w:rPr>
          <w:sz w:val="20"/>
        </w:rPr>
        <w:t>zahrnuta v ceně za služby Zpracovatele dle Smlouvy.</w:t>
      </w:r>
    </w:p>
    <w:p w14:paraId="5A245DB4" w14:textId="77777777" w:rsidR="002B75C0" w:rsidRDefault="002B75C0">
      <w:pPr>
        <w:pStyle w:val="Zkladntext"/>
        <w:spacing w:before="9"/>
        <w:rPr>
          <w:sz w:val="20"/>
        </w:rPr>
      </w:pPr>
    </w:p>
    <w:p w14:paraId="402BACA4" w14:textId="77777777" w:rsidR="002B75C0" w:rsidRDefault="00000000">
      <w:pPr>
        <w:pStyle w:val="Odstavecseseznamem"/>
        <w:numPr>
          <w:ilvl w:val="0"/>
          <w:numId w:val="21"/>
        </w:numPr>
        <w:tabs>
          <w:tab w:val="left" w:pos="774"/>
        </w:tabs>
        <w:spacing w:before="0"/>
        <w:ind w:left="774" w:hanging="358"/>
        <w:rPr>
          <w:b/>
          <w:sz w:val="20"/>
        </w:rPr>
      </w:pPr>
      <w:r>
        <w:rPr>
          <w:b/>
          <w:sz w:val="20"/>
        </w:rPr>
        <w:t>PRÁVA</w:t>
      </w:r>
      <w:r>
        <w:rPr>
          <w:b/>
          <w:spacing w:val="-8"/>
          <w:sz w:val="20"/>
        </w:rPr>
        <w:t xml:space="preserve"> </w:t>
      </w:r>
      <w:r>
        <w:rPr>
          <w:b/>
          <w:sz w:val="20"/>
        </w:rPr>
        <w:t>A</w:t>
      </w:r>
      <w:r>
        <w:rPr>
          <w:b/>
          <w:spacing w:val="-7"/>
          <w:sz w:val="20"/>
        </w:rPr>
        <w:t xml:space="preserve"> </w:t>
      </w:r>
      <w:r>
        <w:rPr>
          <w:b/>
          <w:sz w:val="20"/>
        </w:rPr>
        <w:t>POVINNOSTI</w:t>
      </w:r>
      <w:r>
        <w:rPr>
          <w:b/>
          <w:spacing w:val="-4"/>
          <w:sz w:val="20"/>
        </w:rPr>
        <w:t xml:space="preserve"> </w:t>
      </w:r>
      <w:r>
        <w:rPr>
          <w:b/>
          <w:spacing w:val="-2"/>
          <w:sz w:val="20"/>
        </w:rPr>
        <w:t>STRAN</w:t>
      </w:r>
    </w:p>
    <w:p w14:paraId="668AD8C8" w14:textId="77777777" w:rsidR="002B75C0" w:rsidRDefault="00000000">
      <w:pPr>
        <w:pStyle w:val="Odstavecseseznamem"/>
        <w:numPr>
          <w:ilvl w:val="1"/>
          <w:numId w:val="21"/>
        </w:numPr>
        <w:tabs>
          <w:tab w:val="left" w:pos="979"/>
          <w:tab w:val="left" w:pos="982"/>
        </w:tabs>
        <w:spacing w:before="154" w:line="276" w:lineRule="auto"/>
        <w:ind w:right="696"/>
        <w:jc w:val="both"/>
        <w:rPr>
          <w:sz w:val="20"/>
        </w:rPr>
      </w:pPr>
      <w:r>
        <w:rPr>
          <w:sz w:val="20"/>
        </w:rPr>
        <w:t>Zpracovatel</w:t>
      </w:r>
      <w:r>
        <w:rPr>
          <w:spacing w:val="-7"/>
          <w:sz w:val="20"/>
        </w:rPr>
        <w:t xml:space="preserve"> </w:t>
      </w:r>
      <w:r>
        <w:rPr>
          <w:sz w:val="20"/>
        </w:rPr>
        <w:t>je</w:t>
      </w:r>
      <w:r>
        <w:rPr>
          <w:spacing w:val="-4"/>
          <w:sz w:val="20"/>
        </w:rPr>
        <w:t xml:space="preserve"> </w:t>
      </w:r>
      <w:r>
        <w:rPr>
          <w:sz w:val="20"/>
        </w:rPr>
        <w:t>při</w:t>
      </w:r>
      <w:r>
        <w:rPr>
          <w:spacing w:val="-7"/>
          <w:sz w:val="20"/>
        </w:rPr>
        <w:t xml:space="preserve"> </w:t>
      </w:r>
      <w:r>
        <w:rPr>
          <w:sz w:val="20"/>
        </w:rPr>
        <w:t>zpracování</w:t>
      </w:r>
      <w:r>
        <w:rPr>
          <w:spacing w:val="-7"/>
          <w:sz w:val="20"/>
        </w:rPr>
        <w:t xml:space="preserve"> </w:t>
      </w:r>
      <w:r>
        <w:rPr>
          <w:sz w:val="20"/>
        </w:rPr>
        <w:t>Osobních</w:t>
      </w:r>
      <w:r>
        <w:rPr>
          <w:spacing w:val="-4"/>
          <w:sz w:val="20"/>
        </w:rPr>
        <w:t xml:space="preserve"> </w:t>
      </w:r>
      <w:r>
        <w:rPr>
          <w:sz w:val="20"/>
        </w:rPr>
        <w:t>údajů</w:t>
      </w:r>
      <w:r>
        <w:rPr>
          <w:spacing w:val="-7"/>
          <w:sz w:val="20"/>
        </w:rPr>
        <w:t xml:space="preserve"> </w:t>
      </w:r>
      <w:r>
        <w:rPr>
          <w:sz w:val="20"/>
        </w:rPr>
        <w:t>povinen</w:t>
      </w:r>
      <w:r>
        <w:rPr>
          <w:spacing w:val="-5"/>
          <w:sz w:val="20"/>
        </w:rPr>
        <w:t xml:space="preserve"> </w:t>
      </w:r>
      <w:r>
        <w:rPr>
          <w:sz w:val="20"/>
        </w:rPr>
        <w:t>postupovat</w:t>
      </w:r>
      <w:r>
        <w:rPr>
          <w:spacing w:val="-7"/>
          <w:sz w:val="20"/>
        </w:rPr>
        <w:t xml:space="preserve"> </w:t>
      </w:r>
      <w:r>
        <w:rPr>
          <w:sz w:val="20"/>
        </w:rPr>
        <w:t>s</w:t>
      </w:r>
      <w:r>
        <w:rPr>
          <w:spacing w:val="-5"/>
          <w:sz w:val="20"/>
        </w:rPr>
        <w:t xml:space="preserve"> </w:t>
      </w:r>
      <w:r>
        <w:rPr>
          <w:sz w:val="20"/>
        </w:rPr>
        <w:t>náležitou</w:t>
      </w:r>
      <w:r>
        <w:rPr>
          <w:spacing w:val="-7"/>
          <w:sz w:val="20"/>
        </w:rPr>
        <w:t xml:space="preserve"> </w:t>
      </w:r>
      <w:r>
        <w:rPr>
          <w:sz w:val="20"/>
        </w:rPr>
        <w:t>odbornou</w:t>
      </w:r>
      <w:r>
        <w:rPr>
          <w:spacing w:val="-7"/>
          <w:sz w:val="20"/>
        </w:rPr>
        <w:t xml:space="preserve"> </w:t>
      </w:r>
      <w:r>
        <w:rPr>
          <w:sz w:val="20"/>
        </w:rPr>
        <w:t>péčí</w:t>
      </w:r>
      <w:r>
        <w:rPr>
          <w:spacing w:val="-6"/>
          <w:sz w:val="20"/>
        </w:rPr>
        <w:t xml:space="preserve"> </w:t>
      </w:r>
      <w:r>
        <w:rPr>
          <w:sz w:val="20"/>
        </w:rPr>
        <w:t>tak, aby neporušil žádné ustanovení GDPR a nezpůsobil nic, co by mohlo představovat porušení GDPR či jiného právního předpisu Zpracovatelem nebo Správcem. V</w:t>
      </w:r>
      <w:r>
        <w:rPr>
          <w:spacing w:val="-4"/>
          <w:sz w:val="20"/>
        </w:rPr>
        <w:t xml:space="preserve"> </w:t>
      </w:r>
      <w:r>
        <w:rPr>
          <w:sz w:val="20"/>
        </w:rPr>
        <w:t>tomto smyslu se Zpracovatel</w:t>
      </w:r>
      <w:r>
        <w:rPr>
          <w:spacing w:val="-4"/>
          <w:sz w:val="20"/>
        </w:rPr>
        <w:t xml:space="preserve"> </w:t>
      </w:r>
      <w:r>
        <w:rPr>
          <w:sz w:val="20"/>
        </w:rPr>
        <w:t>zavazuje</w:t>
      </w:r>
      <w:r>
        <w:rPr>
          <w:spacing w:val="-3"/>
          <w:sz w:val="20"/>
        </w:rPr>
        <w:t xml:space="preserve"> </w:t>
      </w:r>
      <w:r>
        <w:rPr>
          <w:sz w:val="20"/>
        </w:rPr>
        <w:t>zejména,</w:t>
      </w:r>
      <w:r>
        <w:rPr>
          <w:spacing w:val="-3"/>
          <w:sz w:val="20"/>
        </w:rPr>
        <w:t xml:space="preserve"> </w:t>
      </w:r>
      <w:r>
        <w:rPr>
          <w:sz w:val="20"/>
        </w:rPr>
        <w:t>nikoliv</w:t>
      </w:r>
      <w:r>
        <w:rPr>
          <w:spacing w:val="-2"/>
          <w:sz w:val="20"/>
        </w:rPr>
        <w:t xml:space="preserve"> </w:t>
      </w:r>
      <w:r>
        <w:rPr>
          <w:sz w:val="20"/>
        </w:rPr>
        <w:t>však</w:t>
      </w:r>
      <w:r>
        <w:rPr>
          <w:spacing w:val="-2"/>
          <w:sz w:val="20"/>
        </w:rPr>
        <w:t xml:space="preserve"> </w:t>
      </w:r>
      <w:r>
        <w:rPr>
          <w:sz w:val="20"/>
        </w:rPr>
        <w:t>výlučně,</w:t>
      </w:r>
      <w:r>
        <w:rPr>
          <w:spacing w:val="-3"/>
          <w:sz w:val="20"/>
        </w:rPr>
        <w:t xml:space="preserve"> </w:t>
      </w:r>
      <w:r>
        <w:rPr>
          <w:sz w:val="20"/>
        </w:rPr>
        <w:t>k plnění</w:t>
      </w:r>
      <w:r>
        <w:rPr>
          <w:spacing w:val="-3"/>
          <w:sz w:val="20"/>
        </w:rPr>
        <w:t xml:space="preserve"> </w:t>
      </w:r>
      <w:r>
        <w:rPr>
          <w:sz w:val="20"/>
        </w:rPr>
        <w:t>následujících</w:t>
      </w:r>
      <w:r>
        <w:rPr>
          <w:spacing w:val="-3"/>
          <w:sz w:val="20"/>
        </w:rPr>
        <w:t xml:space="preserve"> </w:t>
      </w:r>
      <w:r>
        <w:rPr>
          <w:sz w:val="20"/>
        </w:rPr>
        <w:t>povinností</w:t>
      </w:r>
      <w:r>
        <w:rPr>
          <w:spacing w:val="-3"/>
          <w:sz w:val="20"/>
        </w:rPr>
        <w:t xml:space="preserve"> </w:t>
      </w:r>
      <w:r>
        <w:rPr>
          <w:sz w:val="20"/>
        </w:rPr>
        <w:t>v rozsahu vymezeném touto Smlouvou o ZOÚ:</w:t>
      </w:r>
    </w:p>
    <w:p w14:paraId="77AB5C40" w14:textId="77777777" w:rsidR="002B75C0" w:rsidRDefault="00000000">
      <w:pPr>
        <w:pStyle w:val="Odstavecseseznamem"/>
        <w:numPr>
          <w:ilvl w:val="2"/>
          <w:numId w:val="21"/>
        </w:numPr>
        <w:tabs>
          <w:tab w:val="left" w:pos="1405"/>
          <w:tab w:val="left" w:pos="1407"/>
        </w:tabs>
        <w:ind w:right="698"/>
        <w:jc w:val="both"/>
        <w:rPr>
          <w:sz w:val="20"/>
        </w:rPr>
      </w:pPr>
      <w:r>
        <w:rPr>
          <w:sz w:val="20"/>
        </w:rPr>
        <w:t>zpracovávat</w:t>
      </w:r>
      <w:r>
        <w:rPr>
          <w:spacing w:val="-8"/>
          <w:sz w:val="20"/>
        </w:rPr>
        <w:t xml:space="preserve"> </w:t>
      </w:r>
      <w:r>
        <w:rPr>
          <w:sz w:val="20"/>
        </w:rPr>
        <w:t>Osobní</w:t>
      </w:r>
      <w:r>
        <w:rPr>
          <w:spacing w:val="-9"/>
          <w:sz w:val="20"/>
        </w:rPr>
        <w:t xml:space="preserve"> </w:t>
      </w:r>
      <w:r>
        <w:rPr>
          <w:sz w:val="20"/>
        </w:rPr>
        <w:t>údaje</w:t>
      </w:r>
      <w:r>
        <w:rPr>
          <w:spacing w:val="-9"/>
          <w:sz w:val="20"/>
        </w:rPr>
        <w:t xml:space="preserve"> </w:t>
      </w:r>
      <w:r>
        <w:rPr>
          <w:sz w:val="20"/>
        </w:rPr>
        <w:t>podle</w:t>
      </w:r>
      <w:r>
        <w:rPr>
          <w:spacing w:val="-9"/>
          <w:sz w:val="20"/>
        </w:rPr>
        <w:t xml:space="preserve"> </w:t>
      </w:r>
      <w:r>
        <w:rPr>
          <w:sz w:val="20"/>
        </w:rPr>
        <w:t>pokynů</w:t>
      </w:r>
      <w:r>
        <w:rPr>
          <w:spacing w:val="-7"/>
          <w:sz w:val="20"/>
        </w:rPr>
        <w:t xml:space="preserve"> </w:t>
      </w:r>
      <w:r>
        <w:rPr>
          <w:sz w:val="20"/>
        </w:rPr>
        <w:t>Správce,</w:t>
      </w:r>
      <w:r>
        <w:rPr>
          <w:spacing w:val="-9"/>
          <w:sz w:val="20"/>
        </w:rPr>
        <w:t xml:space="preserve"> </w:t>
      </w:r>
      <w:r>
        <w:rPr>
          <w:sz w:val="20"/>
        </w:rPr>
        <w:t>v</w:t>
      </w:r>
      <w:r>
        <w:rPr>
          <w:spacing w:val="-1"/>
          <w:sz w:val="20"/>
        </w:rPr>
        <w:t xml:space="preserve"> </w:t>
      </w:r>
      <w:r>
        <w:rPr>
          <w:sz w:val="20"/>
        </w:rPr>
        <w:t>rozsahu</w:t>
      </w:r>
      <w:r>
        <w:rPr>
          <w:spacing w:val="-9"/>
          <w:sz w:val="20"/>
        </w:rPr>
        <w:t xml:space="preserve"> </w:t>
      </w:r>
      <w:r>
        <w:rPr>
          <w:sz w:val="20"/>
        </w:rPr>
        <w:t>a</w:t>
      </w:r>
      <w:r>
        <w:rPr>
          <w:spacing w:val="-9"/>
          <w:sz w:val="20"/>
        </w:rPr>
        <w:t xml:space="preserve"> </w:t>
      </w:r>
      <w:r>
        <w:rPr>
          <w:sz w:val="20"/>
        </w:rPr>
        <w:t>v</w:t>
      </w:r>
      <w:r>
        <w:rPr>
          <w:spacing w:val="-3"/>
          <w:sz w:val="20"/>
        </w:rPr>
        <w:t xml:space="preserve"> </w:t>
      </w:r>
      <w:r>
        <w:rPr>
          <w:sz w:val="20"/>
        </w:rPr>
        <w:t>souladu</w:t>
      </w:r>
      <w:r>
        <w:rPr>
          <w:spacing w:val="-9"/>
          <w:sz w:val="20"/>
        </w:rPr>
        <w:t xml:space="preserve"> </w:t>
      </w:r>
      <w:r>
        <w:rPr>
          <w:sz w:val="20"/>
        </w:rPr>
        <w:t>s</w:t>
      </w:r>
      <w:r>
        <w:rPr>
          <w:spacing w:val="-3"/>
          <w:sz w:val="20"/>
        </w:rPr>
        <w:t xml:space="preserve"> </w:t>
      </w:r>
      <w:r>
        <w:rPr>
          <w:sz w:val="20"/>
        </w:rPr>
        <w:t>účelem,</w:t>
      </w:r>
      <w:r>
        <w:rPr>
          <w:spacing w:val="-9"/>
          <w:sz w:val="20"/>
        </w:rPr>
        <w:t xml:space="preserve"> </w:t>
      </w:r>
      <w:r>
        <w:rPr>
          <w:sz w:val="20"/>
        </w:rPr>
        <w:t>k</w:t>
      </w:r>
      <w:r>
        <w:rPr>
          <w:spacing w:val="-2"/>
          <w:sz w:val="20"/>
        </w:rPr>
        <w:t xml:space="preserve"> </w:t>
      </w:r>
      <w:r>
        <w:rPr>
          <w:sz w:val="20"/>
        </w:rPr>
        <w:t>němuž mají být osobní údaje zpracovávány;</w:t>
      </w:r>
    </w:p>
    <w:p w14:paraId="03FEFD2A" w14:textId="77777777" w:rsidR="002B75C0" w:rsidRDefault="00000000">
      <w:pPr>
        <w:pStyle w:val="Odstavecseseznamem"/>
        <w:numPr>
          <w:ilvl w:val="2"/>
          <w:numId w:val="21"/>
        </w:numPr>
        <w:tabs>
          <w:tab w:val="left" w:pos="1405"/>
          <w:tab w:val="left" w:pos="1407"/>
        </w:tabs>
        <w:spacing w:before="121"/>
        <w:ind w:right="710"/>
        <w:jc w:val="both"/>
        <w:rPr>
          <w:sz w:val="20"/>
        </w:rPr>
      </w:pPr>
      <w:r>
        <w:rPr>
          <w:sz w:val="20"/>
        </w:rPr>
        <w:t>zajistit, aby se osoby oprávněné zpracovávat osobní údaje na základě Smlouvy zavázaly k mlčenlivosti nebo aby se na ně vztahovala zákonná povinnost mlčenlivosti;</w:t>
      </w:r>
    </w:p>
    <w:p w14:paraId="6842D5C0" w14:textId="77777777" w:rsidR="002B75C0" w:rsidRDefault="00000000">
      <w:pPr>
        <w:pStyle w:val="Odstavecseseznamem"/>
        <w:numPr>
          <w:ilvl w:val="2"/>
          <w:numId w:val="21"/>
        </w:numPr>
        <w:tabs>
          <w:tab w:val="left" w:pos="1405"/>
        </w:tabs>
        <w:spacing w:before="121"/>
        <w:ind w:left="1405" w:hanging="423"/>
        <w:rPr>
          <w:sz w:val="20"/>
        </w:rPr>
      </w:pPr>
      <w:r>
        <w:rPr>
          <w:sz w:val="20"/>
        </w:rPr>
        <w:t>přijmout</w:t>
      </w:r>
      <w:r>
        <w:rPr>
          <w:spacing w:val="-6"/>
          <w:sz w:val="20"/>
        </w:rPr>
        <w:t xml:space="preserve"> </w:t>
      </w:r>
      <w:r>
        <w:rPr>
          <w:sz w:val="20"/>
        </w:rPr>
        <w:t>všechna</w:t>
      </w:r>
      <w:r>
        <w:rPr>
          <w:spacing w:val="-8"/>
          <w:sz w:val="20"/>
        </w:rPr>
        <w:t xml:space="preserve"> </w:t>
      </w:r>
      <w:r>
        <w:rPr>
          <w:sz w:val="20"/>
        </w:rPr>
        <w:t>opatření</w:t>
      </w:r>
      <w:r>
        <w:rPr>
          <w:spacing w:val="-5"/>
          <w:sz w:val="20"/>
        </w:rPr>
        <w:t xml:space="preserve"> </w:t>
      </w:r>
      <w:r>
        <w:rPr>
          <w:sz w:val="20"/>
        </w:rPr>
        <w:t>k</w:t>
      </w:r>
      <w:r>
        <w:rPr>
          <w:spacing w:val="-4"/>
          <w:sz w:val="20"/>
        </w:rPr>
        <w:t xml:space="preserve"> </w:t>
      </w:r>
      <w:r>
        <w:rPr>
          <w:sz w:val="20"/>
        </w:rPr>
        <w:t>zabezpečení</w:t>
      </w:r>
      <w:r>
        <w:rPr>
          <w:spacing w:val="-6"/>
          <w:sz w:val="20"/>
        </w:rPr>
        <w:t xml:space="preserve"> </w:t>
      </w:r>
      <w:r>
        <w:rPr>
          <w:sz w:val="20"/>
        </w:rPr>
        <w:t>osobních</w:t>
      </w:r>
      <w:r>
        <w:rPr>
          <w:spacing w:val="-8"/>
          <w:sz w:val="20"/>
        </w:rPr>
        <w:t xml:space="preserve"> </w:t>
      </w:r>
      <w:r>
        <w:rPr>
          <w:sz w:val="20"/>
        </w:rPr>
        <w:t>údajů</w:t>
      </w:r>
      <w:r>
        <w:rPr>
          <w:spacing w:val="-7"/>
          <w:sz w:val="20"/>
        </w:rPr>
        <w:t xml:space="preserve"> </w:t>
      </w:r>
      <w:r>
        <w:rPr>
          <w:sz w:val="20"/>
        </w:rPr>
        <w:t>dle</w:t>
      </w:r>
      <w:r>
        <w:rPr>
          <w:spacing w:val="-8"/>
          <w:sz w:val="20"/>
        </w:rPr>
        <w:t xml:space="preserve"> </w:t>
      </w:r>
      <w:r>
        <w:rPr>
          <w:sz w:val="20"/>
        </w:rPr>
        <w:t>čl.</w:t>
      </w:r>
      <w:r>
        <w:rPr>
          <w:spacing w:val="-5"/>
          <w:sz w:val="20"/>
        </w:rPr>
        <w:t xml:space="preserve"> </w:t>
      </w:r>
      <w:r>
        <w:rPr>
          <w:sz w:val="20"/>
        </w:rPr>
        <w:t>32</w:t>
      </w:r>
      <w:r>
        <w:rPr>
          <w:spacing w:val="-9"/>
          <w:sz w:val="20"/>
        </w:rPr>
        <w:t xml:space="preserve"> </w:t>
      </w:r>
      <w:r>
        <w:rPr>
          <w:spacing w:val="-2"/>
          <w:sz w:val="20"/>
        </w:rPr>
        <w:t>GDPR;</w:t>
      </w:r>
    </w:p>
    <w:p w14:paraId="670F0801" w14:textId="77777777" w:rsidR="002B75C0" w:rsidRDefault="00000000">
      <w:pPr>
        <w:pStyle w:val="Odstavecseseznamem"/>
        <w:numPr>
          <w:ilvl w:val="2"/>
          <w:numId w:val="21"/>
        </w:numPr>
        <w:tabs>
          <w:tab w:val="left" w:pos="1405"/>
          <w:tab w:val="left" w:pos="1407"/>
        </w:tabs>
        <w:spacing w:before="118"/>
        <w:ind w:right="708"/>
        <w:jc w:val="both"/>
        <w:rPr>
          <w:sz w:val="20"/>
        </w:rPr>
      </w:pPr>
      <w:r>
        <w:rPr>
          <w:sz w:val="20"/>
        </w:rPr>
        <w:t>poskytovat Správci veškeré informace potřebné k doložení skutečnosti, že byly splněny povinnosti dle čl. 28 GDPR,</w:t>
      </w:r>
    </w:p>
    <w:p w14:paraId="46B305B9" w14:textId="77777777" w:rsidR="002B75C0" w:rsidRDefault="00000000">
      <w:pPr>
        <w:pStyle w:val="Odstavecseseznamem"/>
        <w:numPr>
          <w:ilvl w:val="2"/>
          <w:numId w:val="21"/>
        </w:numPr>
        <w:tabs>
          <w:tab w:val="left" w:pos="1405"/>
        </w:tabs>
        <w:spacing w:before="121"/>
        <w:ind w:left="1405" w:hanging="423"/>
        <w:rPr>
          <w:sz w:val="20"/>
        </w:rPr>
      </w:pPr>
      <w:r>
        <w:rPr>
          <w:sz w:val="20"/>
        </w:rPr>
        <w:t>dodržovat</w:t>
      </w:r>
      <w:r>
        <w:rPr>
          <w:spacing w:val="-7"/>
          <w:sz w:val="20"/>
        </w:rPr>
        <w:t xml:space="preserve"> </w:t>
      </w:r>
      <w:r>
        <w:rPr>
          <w:sz w:val="20"/>
        </w:rPr>
        <w:t>podmínky</w:t>
      </w:r>
      <w:r>
        <w:rPr>
          <w:spacing w:val="-5"/>
          <w:sz w:val="20"/>
        </w:rPr>
        <w:t xml:space="preserve"> </w:t>
      </w:r>
      <w:r>
        <w:rPr>
          <w:sz w:val="20"/>
        </w:rPr>
        <w:t>pro</w:t>
      </w:r>
      <w:r>
        <w:rPr>
          <w:spacing w:val="-7"/>
          <w:sz w:val="20"/>
        </w:rPr>
        <w:t xml:space="preserve"> </w:t>
      </w:r>
      <w:r>
        <w:rPr>
          <w:sz w:val="20"/>
        </w:rPr>
        <w:t>zapojení</w:t>
      </w:r>
      <w:r>
        <w:rPr>
          <w:spacing w:val="-4"/>
          <w:sz w:val="20"/>
        </w:rPr>
        <w:t xml:space="preserve"> </w:t>
      </w:r>
      <w:r>
        <w:rPr>
          <w:sz w:val="20"/>
        </w:rPr>
        <w:t>dalšího</w:t>
      </w:r>
      <w:r>
        <w:rPr>
          <w:spacing w:val="-7"/>
          <w:sz w:val="20"/>
        </w:rPr>
        <w:t xml:space="preserve"> </w:t>
      </w:r>
      <w:r>
        <w:rPr>
          <w:sz w:val="20"/>
        </w:rPr>
        <w:t>zpracovatele</w:t>
      </w:r>
      <w:r>
        <w:rPr>
          <w:spacing w:val="-5"/>
          <w:sz w:val="20"/>
        </w:rPr>
        <w:t xml:space="preserve"> </w:t>
      </w:r>
      <w:r>
        <w:rPr>
          <w:sz w:val="20"/>
        </w:rPr>
        <w:t>dle</w:t>
      </w:r>
      <w:r>
        <w:rPr>
          <w:spacing w:val="-5"/>
          <w:sz w:val="20"/>
        </w:rPr>
        <w:t xml:space="preserve"> </w:t>
      </w:r>
      <w:r>
        <w:rPr>
          <w:sz w:val="20"/>
        </w:rPr>
        <w:t>čl.</w:t>
      </w:r>
      <w:r>
        <w:rPr>
          <w:spacing w:val="-6"/>
          <w:sz w:val="20"/>
        </w:rPr>
        <w:t xml:space="preserve"> </w:t>
      </w:r>
      <w:r>
        <w:rPr>
          <w:sz w:val="20"/>
        </w:rPr>
        <w:t>28</w:t>
      </w:r>
      <w:r>
        <w:rPr>
          <w:spacing w:val="-6"/>
          <w:sz w:val="20"/>
        </w:rPr>
        <w:t xml:space="preserve"> </w:t>
      </w:r>
      <w:r>
        <w:rPr>
          <w:sz w:val="20"/>
        </w:rPr>
        <w:t>odst.</w:t>
      </w:r>
      <w:r>
        <w:rPr>
          <w:spacing w:val="-7"/>
          <w:sz w:val="20"/>
        </w:rPr>
        <w:t xml:space="preserve"> </w:t>
      </w:r>
      <w:r>
        <w:rPr>
          <w:sz w:val="20"/>
        </w:rPr>
        <w:t>2</w:t>
      </w:r>
      <w:r>
        <w:rPr>
          <w:spacing w:val="-5"/>
          <w:sz w:val="20"/>
        </w:rPr>
        <w:t xml:space="preserve"> </w:t>
      </w:r>
      <w:r>
        <w:rPr>
          <w:sz w:val="20"/>
        </w:rPr>
        <w:t>a</w:t>
      </w:r>
      <w:r>
        <w:rPr>
          <w:spacing w:val="-6"/>
          <w:sz w:val="20"/>
        </w:rPr>
        <w:t xml:space="preserve"> </w:t>
      </w:r>
      <w:r>
        <w:rPr>
          <w:sz w:val="20"/>
        </w:rPr>
        <w:t>4</w:t>
      </w:r>
      <w:r>
        <w:rPr>
          <w:spacing w:val="-8"/>
          <w:sz w:val="20"/>
        </w:rPr>
        <w:t xml:space="preserve"> </w:t>
      </w:r>
      <w:r>
        <w:rPr>
          <w:spacing w:val="-2"/>
          <w:sz w:val="20"/>
        </w:rPr>
        <w:t>GDPR;</w:t>
      </w:r>
    </w:p>
    <w:p w14:paraId="5CEF719B" w14:textId="77777777" w:rsidR="002B75C0" w:rsidRDefault="00000000">
      <w:pPr>
        <w:pStyle w:val="Odstavecseseznamem"/>
        <w:numPr>
          <w:ilvl w:val="2"/>
          <w:numId w:val="21"/>
        </w:numPr>
        <w:tabs>
          <w:tab w:val="left" w:pos="1405"/>
          <w:tab w:val="left" w:pos="1407"/>
        </w:tabs>
        <w:ind w:right="699"/>
        <w:jc w:val="both"/>
        <w:rPr>
          <w:sz w:val="20"/>
        </w:rPr>
      </w:pPr>
      <w:r>
        <w:rPr>
          <w:sz w:val="20"/>
        </w:rPr>
        <w:t>zohlednit</w:t>
      </w:r>
      <w:r>
        <w:rPr>
          <w:spacing w:val="-14"/>
          <w:sz w:val="20"/>
        </w:rPr>
        <w:t xml:space="preserve"> </w:t>
      </w:r>
      <w:r>
        <w:rPr>
          <w:sz w:val="20"/>
        </w:rPr>
        <w:t>povahu</w:t>
      </w:r>
      <w:r>
        <w:rPr>
          <w:spacing w:val="-14"/>
          <w:sz w:val="20"/>
        </w:rPr>
        <w:t xml:space="preserve"> </w:t>
      </w:r>
      <w:r>
        <w:rPr>
          <w:sz w:val="20"/>
        </w:rPr>
        <w:t>zpracování,</w:t>
      </w:r>
      <w:r>
        <w:rPr>
          <w:spacing w:val="-14"/>
          <w:sz w:val="20"/>
        </w:rPr>
        <w:t xml:space="preserve"> </w:t>
      </w:r>
      <w:r>
        <w:rPr>
          <w:sz w:val="20"/>
        </w:rPr>
        <w:t>být</w:t>
      </w:r>
      <w:r>
        <w:rPr>
          <w:spacing w:val="-14"/>
          <w:sz w:val="20"/>
        </w:rPr>
        <w:t xml:space="preserve"> </w:t>
      </w:r>
      <w:r>
        <w:rPr>
          <w:sz w:val="20"/>
        </w:rPr>
        <w:t>Správci</w:t>
      </w:r>
      <w:r>
        <w:rPr>
          <w:spacing w:val="-14"/>
          <w:sz w:val="20"/>
        </w:rPr>
        <w:t xml:space="preserve"> </w:t>
      </w:r>
      <w:r>
        <w:rPr>
          <w:sz w:val="20"/>
        </w:rPr>
        <w:t>nápomocen</w:t>
      </w:r>
      <w:r>
        <w:rPr>
          <w:spacing w:val="-14"/>
          <w:sz w:val="20"/>
        </w:rPr>
        <w:t xml:space="preserve"> </w:t>
      </w:r>
      <w:r>
        <w:rPr>
          <w:sz w:val="20"/>
        </w:rPr>
        <w:t>prostřednictvím</w:t>
      </w:r>
      <w:r>
        <w:rPr>
          <w:spacing w:val="-14"/>
          <w:sz w:val="20"/>
        </w:rPr>
        <w:t xml:space="preserve"> </w:t>
      </w:r>
      <w:r>
        <w:rPr>
          <w:sz w:val="20"/>
        </w:rPr>
        <w:t>vhodných</w:t>
      </w:r>
      <w:r>
        <w:rPr>
          <w:spacing w:val="-14"/>
          <w:sz w:val="20"/>
        </w:rPr>
        <w:t xml:space="preserve"> </w:t>
      </w:r>
      <w:r>
        <w:rPr>
          <w:sz w:val="20"/>
        </w:rPr>
        <w:t>technických a</w:t>
      </w:r>
      <w:r>
        <w:rPr>
          <w:spacing w:val="-6"/>
          <w:sz w:val="20"/>
        </w:rPr>
        <w:t xml:space="preserve"> </w:t>
      </w:r>
      <w:r>
        <w:rPr>
          <w:sz w:val="20"/>
        </w:rPr>
        <w:t>organizačních</w:t>
      </w:r>
      <w:r>
        <w:rPr>
          <w:spacing w:val="-6"/>
          <w:sz w:val="20"/>
        </w:rPr>
        <w:t xml:space="preserve"> </w:t>
      </w:r>
      <w:r>
        <w:rPr>
          <w:sz w:val="20"/>
        </w:rPr>
        <w:t>opatření,</w:t>
      </w:r>
      <w:r>
        <w:rPr>
          <w:spacing w:val="-6"/>
          <w:sz w:val="20"/>
        </w:rPr>
        <w:t xml:space="preserve"> </w:t>
      </w:r>
      <w:r>
        <w:rPr>
          <w:sz w:val="20"/>
        </w:rPr>
        <w:t>pokud</w:t>
      </w:r>
      <w:r>
        <w:rPr>
          <w:spacing w:val="-6"/>
          <w:sz w:val="20"/>
        </w:rPr>
        <w:t xml:space="preserve"> </w:t>
      </w:r>
      <w:r>
        <w:rPr>
          <w:sz w:val="20"/>
        </w:rPr>
        <w:t>je</w:t>
      </w:r>
      <w:r>
        <w:rPr>
          <w:spacing w:val="-6"/>
          <w:sz w:val="20"/>
        </w:rPr>
        <w:t xml:space="preserve"> </w:t>
      </w:r>
      <w:r>
        <w:rPr>
          <w:sz w:val="20"/>
        </w:rPr>
        <w:t>to</w:t>
      </w:r>
      <w:r>
        <w:rPr>
          <w:spacing w:val="-6"/>
          <w:sz w:val="20"/>
        </w:rPr>
        <w:t xml:space="preserve"> </w:t>
      </w:r>
      <w:r>
        <w:rPr>
          <w:sz w:val="20"/>
        </w:rPr>
        <w:t>možné,</w:t>
      </w:r>
      <w:r>
        <w:rPr>
          <w:spacing w:val="-4"/>
          <w:sz w:val="20"/>
        </w:rPr>
        <w:t xml:space="preserve"> </w:t>
      </w:r>
      <w:r>
        <w:rPr>
          <w:sz w:val="20"/>
        </w:rPr>
        <w:t>pro</w:t>
      </w:r>
      <w:r>
        <w:rPr>
          <w:spacing w:val="-6"/>
          <w:sz w:val="20"/>
        </w:rPr>
        <w:t xml:space="preserve"> </w:t>
      </w:r>
      <w:r>
        <w:rPr>
          <w:sz w:val="20"/>
        </w:rPr>
        <w:t>splnění</w:t>
      </w:r>
      <w:r>
        <w:rPr>
          <w:spacing w:val="-6"/>
          <w:sz w:val="20"/>
        </w:rPr>
        <w:t xml:space="preserve"> </w:t>
      </w:r>
      <w:r>
        <w:rPr>
          <w:sz w:val="20"/>
        </w:rPr>
        <w:t>Správcovy</w:t>
      </w:r>
      <w:r>
        <w:rPr>
          <w:spacing w:val="-5"/>
          <w:sz w:val="20"/>
        </w:rPr>
        <w:t xml:space="preserve"> </w:t>
      </w:r>
      <w:r>
        <w:rPr>
          <w:sz w:val="20"/>
        </w:rPr>
        <w:t>povinnosti</w:t>
      </w:r>
      <w:r>
        <w:rPr>
          <w:spacing w:val="-5"/>
          <w:sz w:val="20"/>
        </w:rPr>
        <w:t xml:space="preserve"> </w:t>
      </w:r>
      <w:r>
        <w:rPr>
          <w:sz w:val="20"/>
        </w:rPr>
        <w:t>reagovat</w:t>
      </w:r>
      <w:r>
        <w:rPr>
          <w:spacing w:val="-4"/>
          <w:sz w:val="20"/>
        </w:rPr>
        <w:t xml:space="preserve"> </w:t>
      </w:r>
      <w:r>
        <w:rPr>
          <w:sz w:val="20"/>
        </w:rPr>
        <w:t>na žádosti o výkon práv subjektu údajů stanovených v čl. 12 až 22 GDPR, zejména na žádost na</w:t>
      </w:r>
      <w:r>
        <w:rPr>
          <w:spacing w:val="-7"/>
          <w:sz w:val="20"/>
        </w:rPr>
        <w:t xml:space="preserve"> </w:t>
      </w:r>
      <w:r>
        <w:rPr>
          <w:sz w:val="20"/>
        </w:rPr>
        <w:t>přístup</w:t>
      </w:r>
      <w:r>
        <w:rPr>
          <w:spacing w:val="-7"/>
          <w:sz w:val="20"/>
        </w:rPr>
        <w:t xml:space="preserve"> </w:t>
      </w:r>
      <w:r>
        <w:rPr>
          <w:sz w:val="20"/>
        </w:rPr>
        <w:t>k</w:t>
      </w:r>
      <w:r>
        <w:rPr>
          <w:spacing w:val="-2"/>
          <w:sz w:val="20"/>
        </w:rPr>
        <w:t xml:space="preserve"> </w:t>
      </w:r>
      <w:r>
        <w:rPr>
          <w:sz w:val="20"/>
        </w:rPr>
        <w:t>Osobním</w:t>
      </w:r>
      <w:r>
        <w:rPr>
          <w:spacing w:val="-4"/>
          <w:sz w:val="20"/>
        </w:rPr>
        <w:t xml:space="preserve"> </w:t>
      </w:r>
      <w:r>
        <w:rPr>
          <w:sz w:val="20"/>
        </w:rPr>
        <w:t>údajům,</w:t>
      </w:r>
      <w:r>
        <w:rPr>
          <w:spacing w:val="-7"/>
          <w:sz w:val="20"/>
        </w:rPr>
        <w:t xml:space="preserve"> </w:t>
      </w:r>
      <w:r>
        <w:rPr>
          <w:sz w:val="20"/>
        </w:rPr>
        <w:t>na</w:t>
      </w:r>
      <w:r>
        <w:rPr>
          <w:spacing w:val="-7"/>
          <w:sz w:val="20"/>
        </w:rPr>
        <w:t xml:space="preserve"> </w:t>
      </w:r>
      <w:r>
        <w:rPr>
          <w:sz w:val="20"/>
        </w:rPr>
        <w:t>opravu</w:t>
      </w:r>
      <w:r>
        <w:rPr>
          <w:spacing w:val="-7"/>
          <w:sz w:val="20"/>
        </w:rPr>
        <w:t xml:space="preserve"> </w:t>
      </w:r>
      <w:r>
        <w:rPr>
          <w:sz w:val="20"/>
        </w:rPr>
        <w:t>či</w:t>
      </w:r>
      <w:r>
        <w:rPr>
          <w:spacing w:val="-5"/>
          <w:sz w:val="20"/>
        </w:rPr>
        <w:t xml:space="preserve"> </w:t>
      </w:r>
      <w:r>
        <w:rPr>
          <w:sz w:val="20"/>
        </w:rPr>
        <w:t>výmaz</w:t>
      </w:r>
      <w:r>
        <w:rPr>
          <w:spacing w:val="-5"/>
          <w:sz w:val="20"/>
        </w:rPr>
        <w:t xml:space="preserve"> </w:t>
      </w:r>
      <w:r>
        <w:rPr>
          <w:sz w:val="20"/>
        </w:rPr>
        <w:t>Osobních</w:t>
      </w:r>
      <w:r>
        <w:rPr>
          <w:spacing w:val="-4"/>
          <w:sz w:val="20"/>
        </w:rPr>
        <w:t xml:space="preserve"> </w:t>
      </w:r>
      <w:r>
        <w:rPr>
          <w:sz w:val="20"/>
        </w:rPr>
        <w:t>údajů,</w:t>
      </w:r>
      <w:r>
        <w:rPr>
          <w:spacing w:val="-5"/>
          <w:sz w:val="20"/>
        </w:rPr>
        <w:t xml:space="preserve"> </w:t>
      </w:r>
      <w:r>
        <w:rPr>
          <w:sz w:val="20"/>
        </w:rPr>
        <w:t>na</w:t>
      </w:r>
      <w:r>
        <w:rPr>
          <w:spacing w:val="-5"/>
          <w:sz w:val="20"/>
        </w:rPr>
        <w:t xml:space="preserve"> </w:t>
      </w:r>
      <w:r>
        <w:rPr>
          <w:sz w:val="20"/>
        </w:rPr>
        <w:t>omezení</w:t>
      </w:r>
      <w:r>
        <w:rPr>
          <w:spacing w:val="-4"/>
          <w:sz w:val="20"/>
        </w:rPr>
        <w:t xml:space="preserve"> </w:t>
      </w:r>
      <w:r>
        <w:rPr>
          <w:sz w:val="20"/>
        </w:rPr>
        <w:t>zpracování či na přenositelnost Osobních údajů;</w:t>
      </w:r>
    </w:p>
    <w:p w14:paraId="68E63A9F" w14:textId="77777777" w:rsidR="002B75C0" w:rsidRDefault="00000000">
      <w:pPr>
        <w:pStyle w:val="Odstavecseseznamem"/>
        <w:numPr>
          <w:ilvl w:val="2"/>
          <w:numId w:val="21"/>
        </w:numPr>
        <w:tabs>
          <w:tab w:val="left" w:pos="1405"/>
          <w:tab w:val="left" w:pos="1407"/>
        </w:tabs>
        <w:ind w:right="693"/>
        <w:jc w:val="both"/>
        <w:rPr>
          <w:sz w:val="20"/>
        </w:rPr>
      </w:pPr>
      <w:r>
        <w:rPr>
          <w:sz w:val="20"/>
        </w:rPr>
        <w:t>bezodkladně</w:t>
      </w:r>
      <w:r>
        <w:rPr>
          <w:spacing w:val="-11"/>
          <w:sz w:val="20"/>
        </w:rPr>
        <w:t xml:space="preserve"> </w:t>
      </w:r>
      <w:r>
        <w:rPr>
          <w:sz w:val="20"/>
        </w:rPr>
        <w:t>informovat</w:t>
      </w:r>
      <w:r>
        <w:rPr>
          <w:spacing w:val="-12"/>
          <w:sz w:val="20"/>
        </w:rPr>
        <w:t xml:space="preserve"> </w:t>
      </w:r>
      <w:r>
        <w:rPr>
          <w:sz w:val="20"/>
        </w:rPr>
        <w:t>Správce</w:t>
      </w:r>
      <w:r>
        <w:rPr>
          <w:spacing w:val="-11"/>
          <w:sz w:val="20"/>
        </w:rPr>
        <w:t xml:space="preserve"> </w:t>
      </w:r>
      <w:r>
        <w:rPr>
          <w:sz w:val="20"/>
        </w:rPr>
        <w:t>o</w:t>
      </w:r>
      <w:r>
        <w:rPr>
          <w:spacing w:val="-11"/>
          <w:sz w:val="20"/>
        </w:rPr>
        <w:t xml:space="preserve"> </w:t>
      </w:r>
      <w:r>
        <w:rPr>
          <w:sz w:val="20"/>
        </w:rPr>
        <w:t>žádosti</w:t>
      </w:r>
      <w:r>
        <w:rPr>
          <w:spacing w:val="-8"/>
          <w:sz w:val="20"/>
        </w:rPr>
        <w:t xml:space="preserve"> </w:t>
      </w:r>
      <w:r>
        <w:rPr>
          <w:sz w:val="20"/>
        </w:rPr>
        <w:t>o</w:t>
      </w:r>
      <w:r>
        <w:rPr>
          <w:spacing w:val="-11"/>
          <w:sz w:val="20"/>
        </w:rPr>
        <w:t xml:space="preserve"> </w:t>
      </w:r>
      <w:r>
        <w:rPr>
          <w:sz w:val="20"/>
        </w:rPr>
        <w:t>výkon</w:t>
      </w:r>
      <w:r>
        <w:rPr>
          <w:spacing w:val="-9"/>
          <w:sz w:val="20"/>
        </w:rPr>
        <w:t xml:space="preserve"> </w:t>
      </w:r>
      <w:r>
        <w:rPr>
          <w:sz w:val="20"/>
        </w:rPr>
        <w:t>práv</w:t>
      </w:r>
      <w:r>
        <w:rPr>
          <w:spacing w:val="-10"/>
          <w:sz w:val="20"/>
        </w:rPr>
        <w:t xml:space="preserve"> </w:t>
      </w:r>
      <w:r>
        <w:rPr>
          <w:sz w:val="20"/>
        </w:rPr>
        <w:t>subjektu</w:t>
      </w:r>
      <w:r>
        <w:rPr>
          <w:spacing w:val="-12"/>
          <w:sz w:val="20"/>
        </w:rPr>
        <w:t xml:space="preserve"> </w:t>
      </w:r>
      <w:r>
        <w:rPr>
          <w:sz w:val="20"/>
        </w:rPr>
        <w:t>údajů</w:t>
      </w:r>
      <w:r>
        <w:rPr>
          <w:spacing w:val="-11"/>
          <w:sz w:val="20"/>
        </w:rPr>
        <w:t xml:space="preserve"> </w:t>
      </w:r>
      <w:r>
        <w:rPr>
          <w:sz w:val="20"/>
        </w:rPr>
        <w:t>stanovených</w:t>
      </w:r>
      <w:r>
        <w:rPr>
          <w:spacing w:val="-11"/>
          <w:sz w:val="20"/>
        </w:rPr>
        <w:t xml:space="preserve"> </w:t>
      </w:r>
      <w:r>
        <w:rPr>
          <w:sz w:val="20"/>
        </w:rPr>
        <w:t>v čl.</w:t>
      </w:r>
      <w:r>
        <w:rPr>
          <w:spacing w:val="-11"/>
          <w:sz w:val="20"/>
        </w:rPr>
        <w:t xml:space="preserve"> </w:t>
      </w:r>
      <w:r>
        <w:rPr>
          <w:sz w:val="20"/>
        </w:rPr>
        <w:t>12 až</w:t>
      </w:r>
      <w:r>
        <w:rPr>
          <w:spacing w:val="-14"/>
          <w:sz w:val="20"/>
        </w:rPr>
        <w:t xml:space="preserve"> </w:t>
      </w:r>
      <w:r>
        <w:rPr>
          <w:sz w:val="20"/>
        </w:rPr>
        <w:t>22</w:t>
      </w:r>
      <w:r>
        <w:rPr>
          <w:spacing w:val="-14"/>
          <w:sz w:val="20"/>
        </w:rPr>
        <w:t xml:space="preserve"> </w:t>
      </w:r>
      <w:r>
        <w:rPr>
          <w:sz w:val="20"/>
        </w:rPr>
        <w:t>GDPR,</w:t>
      </w:r>
      <w:r>
        <w:rPr>
          <w:spacing w:val="-14"/>
          <w:sz w:val="20"/>
        </w:rPr>
        <w:t xml:space="preserve"> </w:t>
      </w:r>
      <w:r>
        <w:rPr>
          <w:sz w:val="20"/>
        </w:rPr>
        <w:t>zejména</w:t>
      </w:r>
      <w:r>
        <w:rPr>
          <w:spacing w:val="-14"/>
          <w:sz w:val="20"/>
        </w:rPr>
        <w:t xml:space="preserve"> </w:t>
      </w:r>
      <w:r>
        <w:rPr>
          <w:sz w:val="20"/>
        </w:rPr>
        <w:t>o</w:t>
      </w:r>
      <w:r>
        <w:rPr>
          <w:spacing w:val="-14"/>
          <w:sz w:val="20"/>
        </w:rPr>
        <w:t xml:space="preserve"> </w:t>
      </w:r>
      <w:r>
        <w:rPr>
          <w:sz w:val="20"/>
        </w:rPr>
        <w:t>žádosti</w:t>
      </w:r>
      <w:r>
        <w:rPr>
          <w:spacing w:val="-14"/>
          <w:sz w:val="20"/>
        </w:rPr>
        <w:t xml:space="preserve"> </w:t>
      </w:r>
      <w:r>
        <w:rPr>
          <w:sz w:val="20"/>
        </w:rPr>
        <w:t>na</w:t>
      </w:r>
      <w:r>
        <w:rPr>
          <w:spacing w:val="-14"/>
          <w:sz w:val="20"/>
        </w:rPr>
        <w:t xml:space="preserve"> </w:t>
      </w:r>
      <w:r>
        <w:rPr>
          <w:sz w:val="20"/>
        </w:rPr>
        <w:t>přístup</w:t>
      </w:r>
      <w:r>
        <w:rPr>
          <w:spacing w:val="-14"/>
          <w:sz w:val="20"/>
        </w:rPr>
        <w:t xml:space="preserve"> </w:t>
      </w:r>
      <w:r>
        <w:rPr>
          <w:sz w:val="20"/>
        </w:rPr>
        <w:t>k</w:t>
      </w:r>
      <w:r>
        <w:rPr>
          <w:spacing w:val="-14"/>
          <w:sz w:val="20"/>
        </w:rPr>
        <w:t xml:space="preserve"> </w:t>
      </w:r>
      <w:r>
        <w:rPr>
          <w:sz w:val="20"/>
        </w:rPr>
        <w:t>Osobním</w:t>
      </w:r>
      <w:r>
        <w:rPr>
          <w:spacing w:val="-13"/>
          <w:sz w:val="20"/>
        </w:rPr>
        <w:t xml:space="preserve"> </w:t>
      </w:r>
      <w:r>
        <w:rPr>
          <w:sz w:val="20"/>
        </w:rPr>
        <w:t>údajům,</w:t>
      </w:r>
      <w:r>
        <w:rPr>
          <w:spacing w:val="-14"/>
          <w:sz w:val="20"/>
        </w:rPr>
        <w:t xml:space="preserve"> </w:t>
      </w:r>
      <w:r>
        <w:rPr>
          <w:sz w:val="20"/>
        </w:rPr>
        <w:t>na</w:t>
      </w:r>
      <w:r>
        <w:rPr>
          <w:spacing w:val="-14"/>
          <w:sz w:val="20"/>
        </w:rPr>
        <w:t xml:space="preserve"> </w:t>
      </w:r>
      <w:r>
        <w:rPr>
          <w:sz w:val="20"/>
        </w:rPr>
        <w:t>opravu</w:t>
      </w:r>
      <w:r>
        <w:rPr>
          <w:spacing w:val="-14"/>
          <w:sz w:val="20"/>
        </w:rPr>
        <w:t xml:space="preserve"> </w:t>
      </w:r>
      <w:r>
        <w:rPr>
          <w:sz w:val="20"/>
        </w:rPr>
        <w:t>či</w:t>
      </w:r>
      <w:r>
        <w:rPr>
          <w:spacing w:val="-14"/>
          <w:sz w:val="20"/>
        </w:rPr>
        <w:t xml:space="preserve"> </w:t>
      </w:r>
      <w:r>
        <w:rPr>
          <w:sz w:val="20"/>
        </w:rPr>
        <w:t>výmaz</w:t>
      </w:r>
      <w:r>
        <w:rPr>
          <w:spacing w:val="-14"/>
          <w:sz w:val="20"/>
        </w:rPr>
        <w:t xml:space="preserve"> </w:t>
      </w:r>
      <w:r>
        <w:rPr>
          <w:sz w:val="20"/>
        </w:rPr>
        <w:t>Osobních údajů, na omezení zpracování či na přenositelnost Osobních údajů, které subjekt údajů vznesl</w:t>
      </w:r>
      <w:r>
        <w:rPr>
          <w:spacing w:val="-5"/>
          <w:sz w:val="20"/>
        </w:rPr>
        <w:t xml:space="preserve"> </w:t>
      </w:r>
      <w:r>
        <w:rPr>
          <w:sz w:val="20"/>
        </w:rPr>
        <w:t>na</w:t>
      </w:r>
      <w:r>
        <w:rPr>
          <w:spacing w:val="-5"/>
          <w:sz w:val="20"/>
        </w:rPr>
        <w:t xml:space="preserve"> </w:t>
      </w:r>
      <w:r>
        <w:rPr>
          <w:sz w:val="20"/>
        </w:rPr>
        <w:t>Zpracovatele</w:t>
      </w:r>
      <w:r>
        <w:rPr>
          <w:spacing w:val="-4"/>
          <w:sz w:val="20"/>
        </w:rPr>
        <w:t xml:space="preserve"> </w:t>
      </w:r>
      <w:r>
        <w:rPr>
          <w:sz w:val="20"/>
        </w:rPr>
        <w:t>a</w:t>
      </w:r>
      <w:r>
        <w:rPr>
          <w:spacing w:val="-3"/>
          <w:sz w:val="20"/>
        </w:rPr>
        <w:t xml:space="preserve"> </w:t>
      </w:r>
      <w:r>
        <w:rPr>
          <w:sz w:val="20"/>
        </w:rPr>
        <w:t>plnění</w:t>
      </w:r>
      <w:r>
        <w:rPr>
          <w:spacing w:val="-4"/>
          <w:sz w:val="20"/>
        </w:rPr>
        <w:t xml:space="preserve"> </w:t>
      </w:r>
      <w:r>
        <w:rPr>
          <w:sz w:val="20"/>
        </w:rPr>
        <w:t>těchto</w:t>
      </w:r>
      <w:r>
        <w:rPr>
          <w:spacing w:val="-3"/>
          <w:sz w:val="20"/>
        </w:rPr>
        <w:t xml:space="preserve"> </w:t>
      </w:r>
      <w:r>
        <w:rPr>
          <w:sz w:val="20"/>
        </w:rPr>
        <w:t>práv</w:t>
      </w:r>
      <w:r>
        <w:rPr>
          <w:spacing w:val="-2"/>
          <w:sz w:val="20"/>
        </w:rPr>
        <w:t xml:space="preserve"> </w:t>
      </w:r>
      <w:r>
        <w:rPr>
          <w:sz w:val="20"/>
        </w:rPr>
        <w:t>realizovat</w:t>
      </w:r>
      <w:r>
        <w:rPr>
          <w:spacing w:val="-2"/>
          <w:sz w:val="20"/>
        </w:rPr>
        <w:t xml:space="preserve"> </w:t>
      </w:r>
      <w:r>
        <w:rPr>
          <w:sz w:val="20"/>
        </w:rPr>
        <w:t>v součinnosti</w:t>
      </w:r>
      <w:r>
        <w:rPr>
          <w:spacing w:val="-5"/>
          <w:sz w:val="20"/>
        </w:rPr>
        <w:t xml:space="preserve"> </w:t>
      </w:r>
      <w:r>
        <w:rPr>
          <w:sz w:val="20"/>
        </w:rPr>
        <w:t>a</w:t>
      </w:r>
      <w:r>
        <w:rPr>
          <w:spacing w:val="-2"/>
          <w:sz w:val="20"/>
        </w:rPr>
        <w:t xml:space="preserve"> </w:t>
      </w:r>
      <w:r>
        <w:rPr>
          <w:sz w:val="20"/>
        </w:rPr>
        <w:t>na</w:t>
      </w:r>
      <w:r>
        <w:rPr>
          <w:spacing w:val="-5"/>
          <w:sz w:val="20"/>
        </w:rPr>
        <w:t xml:space="preserve"> </w:t>
      </w:r>
      <w:r>
        <w:rPr>
          <w:sz w:val="20"/>
        </w:rPr>
        <w:t>základě</w:t>
      </w:r>
      <w:r>
        <w:rPr>
          <w:spacing w:val="-2"/>
          <w:sz w:val="20"/>
        </w:rPr>
        <w:t xml:space="preserve"> </w:t>
      </w:r>
      <w:r>
        <w:rPr>
          <w:sz w:val="20"/>
        </w:rPr>
        <w:t xml:space="preserve">schválení </w:t>
      </w:r>
      <w:r>
        <w:rPr>
          <w:spacing w:val="-2"/>
          <w:sz w:val="20"/>
        </w:rPr>
        <w:t>Správcem;</w:t>
      </w:r>
    </w:p>
    <w:p w14:paraId="6363D481" w14:textId="77777777" w:rsidR="002B75C0" w:rsidRDefault="00000000">
      <w:pPr>
        <w:pStyle w:val="Odstavecseseznamem"/>
        <w:numPr>
          <w:ilvl w:val="2"/>
          <w:numId w:val="21"/>
        </w:numPr>
        <w:tabs>
          <w:tab w:val="left" w:pos="1405"/>
          <w:tab w:val="left" w:pos="1407"/>
        </w:tabs>
        <w:ind w:right="701"/>
        <w:jc w:val="both"/>
        <w:rPr>
          <w:sz w:val="20"/>
        </w:rPr>
      </w:pPr>
      <w:r>
        <w:rPr>
          <w:sz w:val="20"/>
        </w:rPr>
        <w:t>být</w:t>
      </w:r>
      <w:r>
        <w:rPr>
          <w:spacing w:val="-6"/>
          <w:sz w:val="20"/>
        </w:rPr>
        <w:t xml:space="preserve"> </w:t>
      </w:r>
      <w:r>
        <w:rPr>
          <w:sz w:val="20"/>
        </w:rPr>
        <w:t>Správci</w:t>
      </w:r>
      <w:r>
        <w:rPr>
          <w:spacing w:val="-7"/>
          <w:sz w:val="20"/>
        </w:rPr>
        <w:t xml:space="preserve"> </w:t>
      </w:r>
      <w:r>
        <w:rPr>
          <w:sz w:val="20"/>
        </w:rPr>
        <w:t>nápomocen</w:t>
      </w:r>
      <w:r>
        <w:rPr>
          <w:spacing w:val="-5"/>
          <w:sz w:val="20"/>
        </w:rPr>
        <w:t xml:space="preserve"> </w:t>
      </w:r>
      <w:r>
        <w:rPr>
          <w:sz w:val="20"/>
        </w:rPr>
        <w:t>při</w:t>
      </w:r>
      <w:r>
        <w:rPr>
          <w:spacing w:val="-4"/>
          <w:sz w:val="20"/>
        </w:rPr>
        <w:t xml:space="preserve"> </w:t>
      </w:r>
      <w:r>
        <w:rPr>
          <w:sz w:val="20"/>
        </w:rPr>
        <w:t>zajišťování</w:t>
      </w:r>
      <w:r>
        <w:rPr>
          <w:spacing w:val="-6"/>
          <w:sz w:val="20"/>
        </w:rPr>
        <w:t xml:space="preserve"> </w:t>
      </w:r>
      <w:r>
        <w:rPr>
          <w:sz w:val="20"/>
        </w:rPr>
        <w:t>souladu</w:t>
      </w:r>
      <w:r>
        <w:rPr>
          <w:spacing w:val="-7"/>
          <w:sz w:val="20"/>
        </w:rPr>
        <w:t xml:space="preserve"> </w:t>
      </w:r>
      <w:r>
        <w:rPr>
          <w:sz w:val="20"/>
        </w:rPr>
        <w:t>s</w:t>
      </w:r>
      <w:r>
        <w:rPr>
          <w:spacing w:val="-5"/>
          <w:sz w:val="20"/>
        </w:rPr>
        <w:t xml:space="preserve"> </w:t>
      </w:r>
      <w:r>
        <w:rPr>
          <w:sz w:val="20"/>
        </w:rPr>
        <w:t>povinnostmi</w:t>
      </w:r>
      <w:r>
        <w:rPr>
          <w:spacing w:val="-5"/>
          <w:sz w:val="20"/>
        </w:rPr>
        <w:t xml:space="preserve"> </w:t>
      </w:r>
      <w:r>
        <w:rPr>
          <w:sz w:val="20"/>
        </w:rPr>
        <w:t>podle</w:t>
      </w:r>
      <w:r>
        <w:rPr>
          <w:spacing w:val="-7"/>
          <w:sz w:val="20"/>
        </w:rPr>
        <w:t xml:space="preserve"> </w:t>
      </w:r>
      <w:r>
        <w:rPr>
          <w:sz w:val="20"/>
        </w:rPr>
        <w:t>čl.</w:t>
      </w:r>
      <w:r>
        <w:rPr>
          <w:spacing w:val="-6"/>
          <w:sz w:val="20"/>
        </w:rPr>
        <w:t xml:space="preserve"> </w:t>
      </w:r>
      <w:r>
        <w:rPr>
          <w:sz w:val="20"/>
        </w:rPr>
        <w:t>32</w:t>
      </w:r>
      <w:r>
        <w:rPr>
          <w:spacing w:val="-5"/>
          <w:sz w:val="20"/>
        </w:rPr>
        <w:t xml:space="preserve"> </w:t>
      </w:r>
      <w:r>
        <w:rPr>
          <w:sz w:val="20"/>
        </w:rPr>
        <w:t>až</w:t>
      </w:r>
      <w:r>
        <w:rPr>
          <w:spacing w:val="-6"/>
          <w:sz w:val="20"/>
        </w:rPr>
        <w:t xml:space="preserve"> </w:t>
      </w:r>
      <w:r>
        <w:rPr>
          <w:sz w:val="20"/>
        </w:rPr>
        <w:t>36</w:t>
      </w:r>
      <w:r>
        <w:rPr>
          <w:spacing w:val="-7"/>
          <w:sz w:val="20"/>
        </w:rPr>
        <w:t xml:space="preserve"> </w:t>
      </w:r>
      <w:r>
        <w:rPr>
          <w:sz w:val="20"/>
        </w:rPr>
        <w:t>GDPR,</w:t>
      </w:r>
      <w:r>
        <w:rPr>
          <w:spacing w:val="-6"/>
          <w:sz w:val="20"/>
        </w:rPr>
        <w:t xml:space="preserve"> </w:t>
      </w:r>
      <w:r>
        <w:rPr>
          <w:sz w:val="20"/>
        </w:rPr>
        <w:t>a</w:t>
      </w:r>
      <w:r>
        <w:rPr>
          <w:spacing w:val="-7"/>
          <w:sz w:val="20"/>
        </w:rPr>
        <w:t xml:space="preserve"> </w:t>
      </w:r>
      <w:r>
        <w:rPr>
          <w:sz w:val="20"/>
        </w:rPr>
        <w:t>to při zohlednění povahy zpracování a informací, jež má Zpracovatel k dispozici;</w:t>
      </w:r>
    </w:p>
    <w:p w14:paraId="07DC448A" w14:textId="77777777" w:rsidR="002B75C0" w:rsidRDefault="00000000">
      <w:pPr>
        <w:pStyle w:val="Odstavecseseznamem"/>
        <w:numPr>
          <w:ilvl w:val="2"/>
          <w:numId w:val="21"/>
        </w:numPr>
        <w:tabs>
          <w:tab w:val="left" w:pos="1404"/>
          <w:tab w:val="left" w:pos="1407"/>
        </w:tabs>
        <w:spacing w:before="121"/>
        <w:ind w:right="700"/>
        <w:jc w:val="both"/>
        <w:rPr>
          <w:sz w:val="20"/>
        </w:rPr>
      </w:pPr>
      <w:r>
        <w:rPr>
          <w:sz w:val="20"/>
        </w:rPr>
        <w:t>poskytnout</w:t>
      </w:r>
      <w:r>
        <w:rPr>
          <w:spacing w:val="-2"/>
          <w:sz w:val="20"/>
        </w:rPr>
        <w:t xml:space="preserve"> </w:t>
      </w:r>
      <w:r>
        <w:rPr>
          <w:sz w:val="20"/>
        </w:rPr>
        <w:t>Správci</w:t>
      </w:r>
      <w:r>
        <w:rPr>
          <w:spacing w:val="-5"/>
          <w:sz w:val="20"/>
        </w:rPr>
        <w:t xml:space="preserve"> </w:t>
      </w:r>
      <w:r>
        <w:rPr>
          <w:sz w:val="20"/>
        </w:rPr>
        <w:t>veškeré</w:t>
      </w:r>
      <w:r>
        <w:rPr>
          <w:spacing w:val="-2"/>
          <w:sz w:val="20"/>
        </w:rPr>
        <w:t xml:space="preserve"> </w:t>
      </w:r>
      <w:r>
        <w:rPr>
          <w:sz w:val="20"/>
        </w:rPr>
        <w:t>informace</w:t>
      </w:r>
      <w:r>
        <w:rPr>
          <w:spacing w:val="-2"/>
          <w:sz w:val="20"/>
        </w:rPr>
        <w:t xml:space="preserve"> </w:t>
      </w:r>
      <w:r>
        <w:rPr>
          <w:sz w:val="20"/>
        </w:rPr>
        <w:t>potřebné</w:t>
      </w:r>
      <w:r>
        <w:rPr>
          <w:spacing w:val="-5"/>
          <w:sz w:val="20"/>
        </w:rPr>
        <w:t xml:space="preserve"> </w:t>
      </w:r>
      <w:r>
        <w:rPr>
          <w:sz w:val="20"/>
        </w:rPr>
        <w:t>k</w:t>
      </w:r>
      <w:r>
        <w:rPr>
          <w:spacing w:val="-1"/>
          <w:sz w:val="20"/>
        </w:rPr>
        <w:t xml:space="preserve"> </w:t>
      </w:r>
      <w:r>
        <w:rPr>
          <w:sz w:val="20"/>
        </w:rPr>
        <w:t>doložení</w:t>
      </w:r>
      <w:r>
        <w:rPr>
          <w:spacing w:val="-4"/>
          <w:sz w:val="20"/>
        </w:rPr>
        <w:t xml:space="preserve"> </w:t>
      </w:r>
      <w:r>
        <w:rPr>
          <w:sz w:val="20"/>
        </w:rPr>
        <w:t>toho,</w:t>
      </w:r>
      <w:r>
        <w:rPr>
          <w:spacing w:val="-2"/>
          <w:sz w:val="20"/>
        </w:rPr>
        <w:t xml:space="preserve"> </w:t>
      </w:r>
      <w:r>
        <w:rPr>
          <w:sz w:val="20"/>
        </w:rPr>
        <w:t>že</w:t>
      </w:r>
      <w:r>
        <w:rPr>
          <w:spacing w:val="-2"/>
          <w:sz w:val="20"/>
        </w:rPr>
        <w:t xml:space="preserve"> </w:t>
      </w:r>
      <w:r>
        <w:rPr>
          <w:sz w:val="20"/>
        </w:rPr>
        <w:t>byly</w:t>
      </w:r>
      <w:r>
        <w:rPr>
          <w:spacing w:val="-3"/>
          <w:sz w:val="20"/>
        </w:rPr>
        <w:t xml:space="preserve"> </w:t>
      </w:r>
      <w:r>
        <w:rPr>
          <w:sz w:val="20"/>
        </w:rPr>
        <w:t>splněny</w:t>
      </w:r>
      <w:r>
        <w:rPr>
          <w:spacing w:val="-2"/>
          <w:sz w:val="20"/>
        </w:rPr>
        <w:t xml:space="preserve"> </w:t>
      </w:r>
      <w:r>
        <w:rPr>
          <w:sz w:val="20"/>
        </w:rPr>
        <w:t>povinnosti stanovené</w:t>
      </w:r>
      <w:r>
        <w:rPr>
          <w:spacing w:val="-14"/>
          <w:sz w:val="20"/>
        </w:rPr>
        <w:t xml:space="preserve"> </w:t>
      </w:r>
      <w:r>
        <w:rPr>
          <w:sz w:val="20"/>
        </w:rPr>
        <w:t>ve</w:t>
      </w:r>
      <w:r>
        <w:rPr>
          <w:spacing w:val="-14"/>
          <w:sz w:val="20"/>
        </w:rPr>
        <w:t xml:space="preserve"> </w:t>
      </w:r>
      <w:r>
        <w:rPr>
          <w:sz w:val="20"/>
        </w:rPr>
        <w:t>Smlouvě</w:t>
      </w:r>
      <w:r>
        <w:rPr>
          <w:spacing w:val="-14"/>
          <w:sz w:val="20"/>
        </w:rPr>
        <w:t xml:space="preserve"> </w:t>
      </w:r>
      <w:r>
        <w:rPr>
          <w:sz w:val="20"/>
        </w:rPr>
        <w:t>o</w:t>
      </w:r>
      <w:r>
        <w:rPr>
          <w:spacing w:val="-14"/>
          <w:sz w:val="20"/>
        </w:rPr>
        <w:t xml:space="preserve"> </w:t>
      </w:r>
      <w:r>
        <w:rPr>
          <w:sz w:val="20"/>
        </w:rPr>
        <w:t>ZOÚ,</w:t>
      </w:r>
      <w:r>
        <w:rPr>
          <w:spacing w:val="-14"/>
          <w:sz w:val="20"/>
        </w:rPr>
        <w:t xml:space="preserve"> </w:t>
      </w:r>
      <w:r>
        <w:rPr>
          <w:sz w:val="20"/>
        </w:rPr>
        <w:t>a</w:t>
      </w:r>
      <w:r>
        <w:rPr>
          <w:spacing w:val="-14"/>
          <w:sz w:val="20"/>
        </w:rPr>
        <w:t xml:space="preserve"> </w:t>
      </w:r>
      <w:r>
        <w:rPr>
          <w:sz w:val="20"/>
        </w:rPr>
        <w:t>umožnit</w:t>
      </w:r>
      <w:r>
        <w:rPr>
          <w:spacing w:val="-14"/>
          <w:sz w:val="20"/>
        </w:rPr>
        <w:t xml:space="preserve"> </w:t>
      </w:r>
      <w:r>
        <w:rPr>
          <w:sz w:val="20"/>
        </w:rPr>
        <w:t>audity,</w:t>
      </w:r>
      <w:r>
        <w:rPr>
          <w:spacing w:val="-14"/>
          <w:sz w:val="20"/>
        </w:rPr>
        <w:t xml:space="preserve"> </w:t>
      </w:r>
      <w:r>
        <w:rPr>
          <w:sz w:val="20"/>
        </w:rPr>
        <w:t>včetně</w:t>
      </w:r>
      <w:r>
        <w:rPr>
          <w:spacing w:val="-14"/>
          <w:sz w:val="20"/>
        </w:rPr>
        <w:t xml:space="preserve"> </w:t>
      </w:r>
      <w:r>
        <w:rPr>
          <w:sz w:val="20"/>
        </w:rPr>
        <w:t>inspekcí,</w:t>
      </w:r>
      <w:r>
        <w:rPr>
          <w:spacing w:val="-13"/>
          <w:sz w:val="20"/>
        </w:rPr>
        <w:t xml:space="preserve"> </w:t>
      </w:r>
      <w:r>
        <w:rPr>
          <w:sz w:val="20"/>
        </w:rPr>
        <w:t>prováděné</w:t>
      </w:r>
      <w:r>
        <w:rPr>
          <w:spacing w:val="-14"/>
          <w:sz w:val="20"/>
        </w:rPr>
        <w:t xml:space="preserve"> </w:t>
      </w:r>
      <w:r>
        <w:rPr>
          <w:sz w:val="20"/>
        </w:rPr>
        <w:t>Správcem</w:t>
      </w:r>
      <w:r>
        <w:rPr>
          <w:spacing w:val="-14"/>
          <w:sz w:val="20"/>
        </w:rPr>
        <w:t xml:space="preserve"> </w:t>
      </w:r>
      <w:r>
        <w:rPr>
          <w:sz w:val="20"/>
        </w:rPr>
        <w:t>nebo jiným auditorem, kterého Správce pověřil, a k těmto auditům přispět;</w:t>
      </w:r>
    </w:p>
    <w:p w14:paraId="283E1649" w14:textId="77777777" w:rsidR="002B75C0" w:rsidRDefault="00000000">
      <w:pPr>
        <w:pStyle w:val="Odstavecseseznamem"/>
        <w:numPr>
          <w:ilvl w:val="2"/>
          <w:numId w:val="21"/>
        </w:numPr>
        <w:tabs>
          <w:tab w:val="left" w:pos="1405"/>
          <w:tab w:val="left" w:pos="1407"/>
        </w:tabs>
        <w:spacing w:before="119" w:line="276" w:lineRule="auto"/>
        <w:ind w:right="871"/>
        <w:jc w:val="both"/>
        <w:rPr>
          <w:sz w:val="20"/>
        </w:rPr>
      </w:pPr>
      <w:r>
        <w:rPr>
          <w:sz w:val="20"/>
        </w:rPr>
        <w:t>předložit</w:t>
      </w:r>
      <w:r>
        <w:rPr>
          <w:spacing w:val="-2"/>
          <w:sz w:val="20"/>
        </w:rPr>
        <w:t xml:space="preserve"> </w:t>
      </w:r>
      <w:r>
        <w:rPr>
          <w:sz w:val="20"/>
        </w:rPr>
        <w:t>Správci</w:t>
      </w:r>
      <w:r>
        <w:rPr>
          <w:spacing w:val="-6"/>
          <w:sz w:val="20"/>
        </w:rPr>
        <w:t xml:space="preserve"> </w:t>
      </w:r>
      <w:r>
        <w:rPr>
          <w:sz w:val="20"/>
        </w:rPr>
        <w:t>výsledky</w:t>
      </w:r>
      <w:r>
        <w:rPr>
          <w:spacing w:val="-2"/>
          <w:sz w:val="20"/>
        </w:rPr>
        <w:t xml:space="preserve"> </w:t>
      </w:r>
      <w:r>
        <w:rPr>
          <w:sz w:val="20"/>
        </w:rPr>
        <w:t>analýzy</w:t>
      </w:r>
      <w:r>
        <w:rPr>
          <w:spacing w:val="-4"/>
          <w:sz w:val="20"/>
        </w:rPr>
        <w:t xml:space="preserve"> </w:t>
      </w:r>
      <w:r>
        <w:rPr>
          <w:sz w:val="20"/>
        </w:rPr>
        <w:t>rizik</w:t>
      </w:r>
      <w:r>
        <w:rPr>
          <w:spacing w:val="-4"/>
          <w:sz w:val="20"/>
        </w:rPr>
        <w:t xml:space="preserve"> </w:t>
      </w:r>
      <w:r>
        <w:rPr>
          <w:sz w:val="20"/>
        </w:rPr>
        <w:t>a</w:t>
      </w:r>
      <w:r>
        <w:rPr>
          <w:spacing w:val="-6"/>
          <w:sz w:val="20"/>
        </w:rPr>
        <w:t xml:space="preserve"> </w:t>
      </w:r>
      <w:r>
        <w:rPr>
          <w:sz w:val="20"/>
        </w:rPr>
        <w:t>popis</w:t>
      </w:r>
      <w:r>
        <w:rPr>
          <w:spacing w:val="-4"/>
          <w:sz w:val="20"/>
        </w:rPr>
        <w:t xml:space="preserve"> </w:t>
      </w:r>
      <w:r>
        <w:rPr>
          <w:sz w:val="20"/>
        </w:rPr>
        <w:t>implementovaných</w:t>
      </w:r>
      <w:r>
        <w:rPr>
          <w:spacing w:val="-5"/>
          <w:sz w:val="20"/>
        </w:rPr>
        <w:t xml:space="preserve"> </w:t>
      </w:r>
      <w:r>
        <w:rPr>
          <w:sz w:val="20"/>
        </w:rPr>
        <w:t>opatření</w:t>
      </w:r>
      <w:r>
        <w:rPr>
          <w:spacing w:val="-5"/>
          <w:sz w:val="20"/>
        </w:rPr>
        <w:t xml:space="preserve"> </w:t>
      </w:r>
      <w:r>
        <w:rPr>
          <w:sz w:val="20"/>
        </w:rPr>
        <w:t>v</w:t>
      </w:r>
      <w:r>
        <w:rPr>
          <w:spacing w:val="-4"/>
          <w:sz w:val="20"/>
        </w:rPr>
        <w:t xml:space="preserve"> </w:t>
      </w:r>
      <w:r>
        <w:rPr>
          <w:sz w:val="20"/>
        </w:rPr>
        <w:t>rámci</w:t>
      </w:r>
      <w:r>
        <w:rPr>
          <w:spacing w:val="-6"/>
          <w:sz w:val="20"/>
        </w:rPr>
        <w:t xml:space="preserve"> </w:t>
      </w:r>
      <w:r>
        <w:rPr>
          <w:sz w:val="20"/>
        </w:rPr>
        <w:t xml:space="preserve">řízení </w:t>
      </w:r>
      <w:r>
        <w:rPr>
          <w:spacing w:val="-2"/>
          <w:sz w:val="20"/>
        </w:rPr>
        <w:t>bezpečnosti;</w:t>
      </w:r>
    </w:p>
    <w:p w14:paraId="70E9B22D" w14:textId="77777777" w:rsidR="002B75C0" w:rsidRDefault="00000000">
      <w:pPr>
        <w:pStyle w:val="Odstavecseseznamem"/>
        <w:numPr>
          <w:ilvl w:val="2"/>
          <w:numId w:val="21"/>
        </w:numPr>
        <w:tabs>
          <w:tab w:val="left" w:pos="1405"/>
          <w:tab w:val="left" w:pos="1407"/>
        </w:tabs>
        <w:spacing w:before="201"/>
        <w:ind w:right="700"/>
        <w:jc w:val="both"/>
        <w:rPr>
          <w:sz w:val="20"/>
        </w:rPr>
      </w:pPr>
      <w:r>
        <w:rPr>
          <w:sz w:val="20"/>
        </w:rPr>
        <w:t>upozornit</w:t>
      </w:r>
      <w:r>
        <w:rPr>
          <w:spacing w:val="-14"/>
          <w:sz w:val="20"/>
        </w:rPr>
        <w:t xml:space="preserve"> </w:t>
      </w:r>
      <w:r>
        <w:rPr>
          <w:sz w:val="20"/>
        </w:rPr>
        <w:t>Správce</w:t>
      </w:r>
      <w:r>
        <w:rPr>
          <w:spacing w:val="-14"/>
          <w:sz w:val="20"/>
        </w:rPr>
        <w:t xml:space="preserve"> </w:t>
      </w:r>
      <w:r>
        <w:rPr>
          <w:sz w:val="20"/>
        </w:rPr>
        <w:t>na</w:t>
      </w:r>
      <w:r>
        <w:rPr>
          <w:spacing w:val="-14"/>
          <w:sz w:val="20"/>
        </w:rPr>
        <w:t xml:space="preserve"> </w:t>
      </w:r>
      <w:r>
        <w:rPr>
          <w:sz w:val="20"/>
        </w:rPr>
        <w:t>nevhodnost</w:t>
      </w:r>
      <w:r>
        <w:rPr>
          <w:spacing w:val="-14"/>
          <w:sz w:val="20"/>
        </w:rPr>
        <w:t xml:space="preserve"> </w:t>
      </w:r>
      <w:r>
        <w:rPr>
          <w:sz w:val="20"/>
        </w:rPr>
        <w:t>pokynů</w:t>
      </w:r>
      <w:r>
        <w:rPr>
          <w:spacing w:val="-14"/>
          <w:sz w:val="20"/>
        </w:rPr>
        <w:t xml:space="preserve"> </w:t>
      </w:r>
      <w:r>
        <w:rPr>
          <w:sz w:val="20"/>
        </w:rPr>
        <w:t>týkajících</w:t>
      </w:r>
      <w:r>
        <w:rPr>
          <w:spacing w:val="-14"/>
          <w:sz w:val="20"/>
        </w:rPr>
        <w:t xml:space="preserve"> </w:t>
      </w:r>
      <w:r>
        <w:rPr>
          <w:sz w:val="20"/>
        </w:rPr>
        <w:t>se</w:t>
      </w:r>
      <w:r>
        <w:rPr>
          <w:spacing w:val="-14"/>
          <w:sz w:val="20"/>
        </w:rPr>
        <w:t xml:space="preserve"> </w:t>
      </w:r>
      <w:r>
        <w:rPr>
          <w:sz w:val="20"/>
        </w:rPr>
        <w:t>zpracování</w:t>
      </w:r>
      <w:r>
        <w:rPr>
          <w:spacing w:val="-14"/>
          <w:sz w:val="20"/>
        </w:rPr>
        <w:t xml:space="preserve"> </w:t>
      </w:r>
      <w:r>
        <w:rPr>
          <w:sz w:val="20"/>
        </w:rPr>
        <w:t>Osobních</w:t>
      </w:r>
      <w:r>
        <w:rPr>
          <w:spacing w:val="-14"/>
          <w:sz w:val="20"/>
        </w:rPr>
        <w:t xml:space="preserve"> </w:t>
      </w:r>
      <w:r>
        <w:rPr>
          <w:sz w:val="20"/>
        </w:rPr>
        <w:t>údajů,</w:t>
      </w:r>
      <w:r>
        <w:rPr>
          <w:spacing w:val="-13"/>
          <w:sz w:val="20"/>
        </w:rPr>
        <w:t xml:space="preserve"> </w:t>
      </w:r>
      <w:r>
        <w:rPr>
          <w:sz w:val="20"/>
        </w:rPr>
        <w:t xml:space="preserve">zejména tehdy, pokud by provedení takového pokynu vedlo k porušení GDPR nebo jiného právního </w:t>
      </w:r>
      <w:r>
        <w:rPr>
          <w:spacing w:val="-2"/>
          <w:sz w:val="20"/>
        </w:rPr>
        <w:t>předpisu.</w:t>
      </w:r>
    </w:p>
    <w:p w14:paraId="50656960" w14:textId="77777777" w:rsidR="002B75C0" w:rsidRDefault="00000000">
      <w:pPr>
        <w:pStyle w:val="Odstavecseseznamem"/>
        <w:numPr>
          <w:ilvl w:val="1"/>
          <w:numId w:val="21"/>
        </w:numPr>
        <w:tabs>
          <w:tab w:val="left" w:pos="979"/>
          <w:tab w:val="left" w:pos="982"/>
        </w:tabs>
        <w:spacing w:before="118" w:line="278" w:lineRule="auto"/>
        <w:ind w:right="704"/>
        <w:jc w:val="both"/>
        <w:rPr>
          <w:sz w:val="20"/>
        </w:rPr>
      </w:pPr>
      <w:r>
        <w:rPr>
          <w:sz w:val="20"/>
        </w:rPr>
        <w:t>Pokud by Zpracovatel zjistil, že Správce porušuje povinnosti vyplývající pro něj z GDPR, je ve smyslu čl. 28 odst. 3 GDPR povinen neprodleně Správce o této skutečnosti informovat.</w:t>
      </w:r>
    </w:p>
    <w:p w14:paraId="5D88599F" w14:textId="77777777" w:rsidR="002B75C0" w:rsidRDefault="00000000">
      <w:pPr>
        <w:pStyle w:val="Odstavecseseznamem"/>
        <w:numPr>
          <w:ilvl w:val="1"/>
          <w:numId w:val="21"/>
        </w:numPr>
        <w:tabs>
          <w:tab w:val="left" w:pos="979"/>
          <w:tab w:val="left" w:pos="982"/>
        </w:tabs>
        <w:spacing w:before="118" w:line="276" w:lineRule="auto"/>
        <w:ind w:right="698"/>
        <w:jc w:val="both"/>
        <w:rPr>
          <w:sz w:val="20"/>
        </w:rPr>
      </w:pPr>
      <w:r>
        <w:rPr>
          <w:sz w:val="20"/>
        </w:rPr>
        <w:t>Zpracovatel je povinen řídit se při zpracování Osobních údajů výhradně doloženými pokyny Správce. Zpracovatel je povinen upozornit Správce bez zbytečného odkladu na nevhodnou povahu pokynů,</w:t>
      </w:r>
      <w:r>
        <w:rPr>
          <w:spacing w:val="-2"/>
          <w:sz w:val="20"/>
        </w:rPr>
        <w:t xml:space="preserve"> </w:t>
      </w:r>
      <w:r>
        <w:rPr>
          <w:sz w:val="20"/>
        </w:rPr>
        <w:t>jestliže</w:t>
      </w:r>
      <w:r>
        <w:rPr>
          <w:spacing w:val="-2"/>
          <w:sz w:val="20"/>
        </w:rPr>
        <w:t xml:space="preserve"> </w:t>
      </w:r>
      <w:r>
        <w:rPr>
          <w:sz w:val="20"/>
        </w:rPr>
        <w:t>Zpracovatel mohl</w:t>
      </w:r>
      <w:r>
        <w:rPr>
          <w:spacing w:val="-3"/>
          <w:sz w:val="20"/>
        </w:rPr>
        <w:t xml:space="preserve"> </w:t>
      </w:r>
      <w:r>
        <w:rPr>
          <w:sz w:val="20"/>
        </w:rPr>
        <w:t>tuto</w:t>
      </w:r>
      <w:r>
        <w:rPr>
          <w:spacing w:val="-3"/>
          <w:sz w:val="20"/>
        </w:rPr>
        <w:t xml:space="preserve"> </w:t>
      </w:r>
      <w:r>
        <w:rPr>
          <w:sz w:val="20"/>
        </w:rPr>
        <w:t>nevhodnost</w:t>
      </w:r>
      <w:r>
        <w:rPr>
          <w:spacing w:val="-2"/>
          <w:sz w:val="20"/>
        </w:rPr>
        <w:t xml:space="preserve"> </w:t>
      </w:r>
      <w:r>
        <w:rPr>
          <w:sz w:val="20"/>
        </w:rPr>
        <w:t>zjistit</w:t>
      </w:r>
      <w:r>
        <w:rPr>
          <w:spacing w:val="-2"/>
          <w:sz w:val="20"/>
        </w:rPr>
        <w:t xml:space="preserve"> </w:t>
      </w:r>
      <w:r>
        <w:rPr>
          <w:sz w:val="20"/>
        </w:rPr>
        <w:t>při</w:t>
      </w:r>
      <w:r>
        <w:rPr>
          <w:spacing w:val="-2"/>
          <w:sz w:val="20"/>
        </w:rPr>
        <w:t xml:space="preserve"> </w:t>
      </w:r>
      <w:r>
        <w:rPr>
          <w:sz w:val="20"/>
        </w:rPr>
        <w:t>vynaložení</w:t>
      </w:r>
      <w:r>
        <w:rPr>
          <w:spacing w:val="-2"/>
          <w:sz w:val="20"/>
        </w:rPr>
        <w:t xml:space="preserve"> </w:t>
      </w:r>
      <w:r>
        <w:rPr>
          <w:sz w:val="20"/>
        </w:rPr>
        <w:t>veškeré</w:t>
      </w:r>
      <w:r>
        <w:rPr>
          <w:spacing w:val="-2"/>
          <w:sz w:val="20"/>
        </w:rPr>
        <w:t xml:space="preserve"> </w:t>
      </w:r>
      <w:r>
        <w:rPr>
          <w:sz w:val="20"/>
        </w:rPr>
        <w:t>odborné péče. Zpracovatel je v takovém případě povinen pokyny provést pouze na základě písemného požadavku Správce.</w:t>
      </w:r>
    </w:p>
    <w:p w14:paraId="52E3091E" w14:textId="77777777" w:rsidR="002B75C0" w:rsidRDefault="00000000">
      <w:pPr>
        <w:pStyle w:val="Odstavecseseznamem"/>
        <w:numPr>
          <w:ilvl w:val="1"/>
          <w:numId w:val="21"/>
        </w:numPr>
        <w:tabs>
          <w:tab w:val="left" w:pos="979"/>
          <w:tab w:val="left" w:pos="982"/>
        </w:tabs>
        <w:spacing w:line="276" w:lineRule="auto"/>
        <w:ind w:right="705"/>
        <w:jc w:val="both"/>
        <w:rPr>
          <w:sz w:val="20"/>
        </w:rPr>
      </w:pPr>
      <w:r>
        <w:rPr>
          <w:sz w:val="20"/>
        </w:rPr>
        <w:t>Zpracovatel není oprávněn Osobní údaje jím zpracovávané či k nimž mu byl umožněn přístup žádným způsobem ukládat, kopírovat, tisknout, opisovat, činit z nich výpisky či opisy či je pozměňovat, pokud toto není nezbytné pro plnění jeho povinností dle této Smlouvy o ZOÚ.</w:t>
      </w:r>
    </w:p>
    <w:p w14:paraId="6AE1B45D" w14:textId="77777777" w:rsidR="002B75C0" w:rsidRDefault="002B75C0">
      <w:pPr>
        <w:spacing w:line="276" w:lineRule="auto"/>
        <w:jc w:val="both"/>
        <w:rPr>
          <w:sz w:val="20"/>
        </w:rPr>
        <w:sectPr w:rsidR="002B75C0">
          <w:headerReference w:type="default" r:id="rId220"/>
          <w:footerReference w:type="even" r:id="rId221"/>
          <w:footerReference w:type="default" r:id="rId222"/>
          <w:footerReference w:type="first" r:id="rId223"/>
          <w:pgSz w:w="11910" w:h="16840"/>
          <w:pgMar w:top="1320" w:right="720" w:bottom="500" w:left="1000" w:header="0" w:footer="300" w:gutter="0"/>
          <w:cols w:space="708"/>
        </w:sectPr>
      </w:pPr>
    </w:p>
    <w:p w14:paraId="6FD14646" w14:textId="77777777" w:rsidR="002B75C0" w:rsidRDefault="00000000">
      <w:pPr>
        <w:pStyle w:val="Odstavecseseznamem"/>
        <w:numPr>
          <w:ilvl w:val="1"/>
          <w:numId w:val="21"/>
        </w:numPr>
        <w:tabs>
          <w:tab w:val="left" w:pos="979"/>
          <w:tab w:val="left" w:pos="982"/>
        </w:tabs>
        <w:spacing w:before="77" w:line="276" w:lineRule="auto"/>
        <w:ind w:right="704"/>
        <w:jc w:val="both"/>
        <w:rPr>
          <w:sz w:val="20"/>
        </w:rPr>
      </w:pPr>
      <w:r>
        <w:rPr>
          <w:sz w:val="20"/>
        </w:rPr>
        <w:lastRenderedPageBreak/>
        <w:t>Zpracovatel</w:t>
      </w:r>
      <w:r>
        <w:rPr>
          <w:spacing w:val="-3"/>
          <w:sz w:val="20"/>
        </w:rPr>
        <w:t xml:space="preserve"> </w:t>
      </w:r>
      <w:r>
        <w:rPr>
          <w:sz w:val="20"/>
        </w:rPr>
        <w:t>je</w:t>
      </w:r>
      <w:r>
        <w:rPr>
          <w:spacing w:val="-2"/>
          <w:sz w:val="20"/>
        </w:rPr>
        <w:t xml:space="preserve"> </w:t>
      </w:r>
      <w:r>
        <w:rPr>
          <w:sz w:val="20"/>
        </w:rPr>
        <w:t>povinen</w:t>
      </w:r>
      <w:r>
        <w:rPr>
          <w:spacing w:val="-2"/>
          <w:sz w:val="20"/>
        </w:rPr>
        <w:t xml:space="preserve"> </w:t>
      </w:r>
      <w:r>
        <w:rPr>
          <w:sz w:val="20"/>
        </w:rPr>
        <w:t>dbát,</w:t>
      </w:r>
      <w:r>
        <w:rPr>
          <w:spacing w:val="-4"/>
          <w:sz w:val="20"/>
        </w:rPr>
        <w:t xml:space="preserve"> </w:t>
      </w:r>
      <w:r>
        <w:rPr>
          <w:sz w:val="20"/>
        </w:rPr>
        <w:t>aby</w:t>
      </w:r>
      <w:r>
        <w:rPr>
          <w:spacing w:val="-3"/>
          <w:sz w:val="20"/>
        </w:rPr>
        <w:t xml:space="preserve"> </w:t>
      </w:r>
      <w:r>
        <w:rPr>
          <w:sz w:val="20"/>
        </w:rPr>
        <w:t>žádný</w:t>
      </w:r>
      <w:r>
        <w:rPr>
          <w:spacing w:val="-1"/>
          <w:sz w:val="20"/>
        </w:rPr>
        <w:t xml:space="preserve"> </w:t>
      </w:r>
      <w:r>
        <w:rPr>
          <w:sz w:val="20"/>
        </w:rPr>
        <w:t>Subjekt</w:t>
      </w:r>
      <w:r>
        <w:rPr>
          <w:spacing w:val="-4"/>
          <w:sz w:val="20"/>
        </w:rPr>
        <w:t xml:space="preserve"> </w:t>
      </w:r>
      <w:r>
        <w:rPr>
          <w:sz w:val="20"/>
        </w:rPr>
        <w:t>údajů neutrpěl</w:t>
      </w:r>
      <w:r>
        <w:rPr>
          <w:spacing w:val="-3"/>
          <w:sz w:val="20"/>
        </w:rPr>
        <w:t xml:space="preserve"> </w:t>
      </w:r>
      <w:r>
        <w:rPr>
          <w:sz w:val="20"/>
        </w:rPr>
        <w:t>újmu</w:t>
      </w:r>
      <w:r>
        <w:rPr>
          <w:spacing w:val="-2"/>
          <w:sz w:val="20"/>
        </w:rPr>
        <w:t xml:space="preserve"> </w:t>
      </w:r>
      <w:r>
        <w:rPr>
          <w:sz w:val="20"/>
        </w:rPr>
        <w:t>na</w:t>
      </w:r>
      <w:r>
        <w:rPr>
          <w:spacing w:val="-4"/>
          <w:sz w:val="20"/>
        </w:rPr>
        <w:t xml:space="preserve"> </w:t>
      </w:r>
      <w:r>
        <w:rPr>
          <w:sz w:val="20"/>
        </w:rPr>
        <w:t>svých</w:t>
      </w:r>
      <w:r>
        <w:rPr>
          <w:spacing w:val="-4"/>
          <w:sz w:val="20"/>
        </w:rPr>
        <w:t xml:space="preserve"> </w:t>
      </w:r>
      <w:r>
        <w:rPr>
          <w:sz w:val="20"/>
        </w:rPr>
        <w:t>právech,</w:t>
      </w:r>
      <w:r>
        <w:rPr>
          <w:spacing w:val="-4"/>
          <w:sz w:val="20"/>
        </w:rPr>
        <w:t xml:space="preserve"> </w:t>
      </w:r>
      <w:r>
        <w:rPr>
          <w:sz w:val="20"/>
        </w:rPr>
        <w:t>zejména na právu na zachování lidské důstojnosti, a také dbá na ochranu před neoprávněným zasahováním do soukromého a osobního života Subjektů údajů.</w:t>
      </w:r>
    </w:p>
    <w:p w14:paraId="4A81DA40" w14:textId="77777777" w:rsidR="002B75C0" w:rsidRDefault="00000000">
      <w:pPr>
        <w:pStyle w:val="Odstavecseseznamem"/>
        <w:numPr>
          <w:ilvl w:val="1"/>
          <w:numId w:val="21"/>
        </w:numPr>
        <w:tabs>
          <w:tab w:val="left" w:pos="979"/>
          <w:tab w:val="left" w:pos="982"/>
        </w:tabs>
        <w:spacing w:before="121" w:line="276" w:lineRule="auto"/>
        <w:ind w:right="698"/>
        <w:jc w:val="both"/>
        <w:rPr>
          <w:sz w:val="20"/>
        </w:rPr>
      </w:pPr>
      <w:r>
        <w:rPr>
          <w:sz w:val="20"/>
        </w:rPr>
        <w:t>V</w:t>
      </w:r>
      <w:r>
        <w:rPr>
          <w:spacing w:val="-4"/>
          <w:sz w:val="20"/>
        </w:rPr>
        <w:t xml:space="preserve"> </w:t>
      </w:r>
      <w:r>
        <w:rPr>
          <w:sz w:val="20"/>
        </w:rPr>
        <w:t>případě, že se kterýkoli Subjekt údajů bude domnívat, že Správce nebo Zpracovatel provádí zpracování jeho Osobních údajů, které je v rozporu s ochranou soukromého a osobního života Subjektu údajů nebo v rozporu s právním předpisem, zejména budou-li Osobní údaje nepřesné s ohledem na účel jejich zpracování, a tento Subjekt údajů ve smyslu čl. 21</w:t>
      </w:r>
      <w:r>
        <w:rPr>
          <w:spacing w:val="-1"/>
          <w:sz w:val="20"/>
        </w:rPr>
        <w:t xml:space="preserve"> </w:t>
      </w:r>
      <w:r>
        <w:rPr>
          <w:sz w:val="20"/>
        </w:rPr>
        <w:t>GDPR vznese námitku nebo v</w:t>
      </w:r>
      <w:r>
        <w:rPr>
          <w:spacing w:val="-1"/>
          <w:sz w:val="20"/>
        </w:rPr>
        <w:t xml:space="preserve"> </w:t>
      </w:r>
      <w:r>
        <w:rPr>
          <w:sz w:val="20"/>
        </w:rPr>
        <w:t>souladu s</w:t>
      </w:r>
      <w:r>
        <w:rPr>
          <w:spacing w:val="-1"/>
          <w:sz w:val="20"/>
        </w:rPr>
        <w:t xml:space="preserve"> </w:t>
      </w:r>
      <w:r>
        <w:rPr>
          <w:sz w:val="20"/>
        </w:rPr>
        <w:t>čl. 16 GDPR požádá Zpracovatele o opravu, zavazuje se Zpracovatel o tom neprodleně informovat Správce.</w:t>
      </w:r>
    </w:p>
    <w:p w14:paraId="729E9599" w14:textId="77777777" w:rsidR="002B75C0" w:rsidRDefault="00000000">
      <w:pPr>
        <w:pStyle w:val="Odstavecseseznamem"/>
        <w:numPr>
          <w:ilvl w:val="1"/>
          <w:numId w:val="21"/>
        </w:numPr>
        <w:tabs>
          <w:tab w:val="left" w:pos="979"/>
          <w:tab w:val="left" w:pos="982"/>
        </w:tabs>
        <w:spacing w:line="276" w:lineRule="auto"/>
        <w:ind w:right="696"/>
        <w:jc w:val="both"/>
        <w:rPr>
          <w:sz w:val="20"/>
        </w:rPr>
      </w:pPr>
      <w:r>
        <w:rPr>
          <w:sz w:val="20"/>
        </w:rPr>
        <w:t>Jakmile pomine účel, pro který byly Osobní údaje zpracovány, v případě odvolání souhlasu Subjektu údajů, v</w:t>
      </w:r>
      <w:r>
        <w:rPr>
          <w:spacing w:val="-2"/>
          <w:sz w:val="20"/>
        </w:rPr>
        <w:t xml:space="preserve"> </w:t>
      </w:r>
      <w:r>
        <w:rPr>
          <w:sz w:val="20"/>
        </w:rPr>
        <w:t>případě vznesení námitky dle čl. 21 GDPR nebo na základě žádosti Správce nebo Subjektu údajů podle čl. 16 GDPR, je Zpracovatel ve smyslu čl. 17 odst. 1 a 2 povinen protokolárně</w:t>
      </w:r>
      <w:r>
        <w:rPr>
          <w:spacing w:val="-12"/>
          <w:sz w:val="20"/>
        </w:rPr>
        <w:t xml:space="preserve"> </w:t>
      </w:r>
      <w:r>
        <w:rPr>
          <w:sz w:val="20"/>
        </w:rPr>
        <w:t>vymazat</w:t>
      </w:r>
      <w:r>
        <w:rPr>
          <w:spacing w:val="-9"/>
          <w:sz w:val="20"/>
        </w:rPr>
        <w:t xml:space="preserve"> </w:t>
      </w:r>
      <w:r>
        <w:rPr>
          <w:sz w:val="20"/>
        </w:rPr>
        <w:t>a</w:t>
      </w:r>
      <w:r>
        <w:rPr>
          <w:spacing w:val="-12"/>
          <w:sz w:val="20"/>
        </w:rPr>
        <w:t xml:space="preserve"> </w:t>
      </w:r>
      <w:r>
        <w:rPr>
          <w:sz w:val="20"/>
        </w:rPr>
        <w:t>nevratně</w:t>
      </w:r>
      <w:r>
        <w:rPr>
          <w:spacing w:val="-12"/>
          <w:sz w:val="20"/>
        </w:rPr>
        <w:t xml:space="preserve"> </w:t>
      </w:r>
      <w:r>
        <w:rPr>
          <w:sz w:val="20"/>
        </w:rPr>
        <w:t>skartovat,</w:t>
      </w:r>
      <w:r>
        <w:rPr>
          <w:spacing w:val="-12"/>
          <w:sz w:val="20"/>
        </w:rPr>
        <w:t xml:space="preserve"> </w:t>
      </w:r>
      <w:r>
        <w:rPr>
          <w:sz w:val="20"/>
        </w:rPr>
        <w:t>nebo</w:t>
      </w:r>
      <w:r>
        <w:rPr>
          <w:spacing w:val="-12"/>
          <w:sz w:val="20"/>
        </w:rPr>
        <w:t xml:space="preserve"> </w:t>
      </w:r>
      <w:r>
        <w:rPr>
          <w:sz w:val="20"/>
        </w:rPr>
        <w:t>k</w:t>
      </w:r>
      <w:r>
        <w:rPr>
          <w:spacing w:val="-3"/>
          <w:sz w:val="20"/>
        </w:rPr>
        <w:t xml:space="preserve"> </w:t>
      </w:r>
      <w:r>
        <w:rPr>
          <w:sz w:val="20"/>
        </w:rPr>
        <w:t>pokynu</w:t>
      </w:r>
      <w:r>
        <w:rPr>
          <w:spacing w:val="-13"/>
          <w:sz w:val="20"/>
        </w:rPr>
        <w:t xml:space="preserve"> </w:t>
      </w:r>
      <w:r>
        <w:rPr>
          <w:sz w:val="20"/>
        </w:rPr>
        <w:t>Správce</w:t>
      </w:r>
      <w:r>
        <w:rPr>
          <w:spacing w:val="-12"/>
          <w:sz w:val="20"/>
        </w:rPr>
        <w:t xml:space="preserve"> </w:t>
      </w:r>
      <w:r>
        <w:rPr>
          <w:sz w:val="20"/>
        </w:rPr>
        <w:t>předá</w:t>
      </w:r>
      <w:r>
        <w:rPr>
          <w:spacing w:val="-13"/>
          <w:sz w:val="20"/>
        </w:rPr>
        <w:t xml:space="preserve"> </w:t>
      </w:r>
      <w:r>
        <w:rPr>
          <w:sz w:val="20"/>
        </w:rPr>
        <w:t>Správci,</w:t>
      </w:r>
      <w:r>
        <w:rPr>
          <w:spacing w:val="-7"/>
          <w:sz w:val="20"/>
        </w:rPr>
        <w:t xml:space="preserve"> </w:t>
      </w:r>
      <w:r>
        <w:rPr>
          <w:sz w:val="20"/>
        </w:rPr>
        <w:t>neobdrží-li</w:t>
      </w:r>
      <w:r>
        <w:rPr>
          <w:spacing w:val="-13"/>
          <w:sz w:val="20"/>
        </w:rPr>
        <w:t xml:space="preserve"> </w:t>
      </w:r>
      <w:r>
        <w:rPr>
          <w:sz w:val="20"/>
        </w:rPr>
        <w:t>od Správce jiný pokyn.</w:t>
      </w:r>
    </w:p>
    <w:p w14:paraId="48DE124E" w14:textId="77777777" w:rsidR="002B75C0" w:rsidRDefault="00000000">
      <w:pPr>
        <w:pStyle w:val="Odstavecseseznamem"/>
        <w:numPr>
          <w:ilvl w:val="1"/>
          <w:numId w:val="21"/>
        </w:numPr>
        <w:tabs>
          <w:tab w:val="left" w:pos="979"/>
          <w:tab w:val="left" w:pos="982"/>
        </w:tabs>
        <w:spacing w:line="276" w:lineRule="auto"/>
        <w:ind w:right="699"/>
        <w:jc w:val="both"/>
        <w:rPr>
          <w:sz w:val="20"/>
        </w:rPr>
      </w:pPr>
      <w:r>
        <w:rPr>
          <w:sz w:val="20"/>
        </w:rPr>
        <w:t>Smluvní strany se zavazují poskytnout si vzájemně veškerou potřebnou součinnost a podklady pro zajištění bezproblémové a efektivní realizace této Smlouvy o ZOÚ, a to zejména v případě jednání s Úřadem pro ochranu osobních údajů nebo s jinými orgány veřejné správy.</w:t>
      </w:r>
    </w:p>
    <w:p w14:paraId="0A7120C4" w14:textId="77777777" w:rsidR="002B75C0" w:rsidRDefault="00000000">
      <w:pPr>
        <w:pStyle w:val="Odstavecseseznamem"/>
        <w:numPr>
          <w:ilvl w:val="1"/>
          <w:numId w:val="21"/>
        </w:numPr>
        <w:tabs>
          <w:tab w:val="left" w:pos="979"/>
          <w:tab w:val="left" w:pos="982"/>
        </w:tabs>
        <w:spacing w:before="121" w:line="276" w:lineRule="auto"/>
        <w:ind w:right="699"/>
        <w:jc w:val="both"/>
        <w:rPr>
          <w:sz w:val="20"/>
        </w:rPr>
      </w:pPr>
      <w:r>
        <w:rPr>
          <w:sz w:val="20"/>
        </w:rPr>
        <w:t>V případě, kdy je ze strany Úřadu pro ochranu osobních údajů či jiného správního orgánu provedena kontrola zpracování osobních údajů Zpracovatelem či v případě zahájení správního řízení ze strany Úřadu pro ochranu osobních údajů či jiného správního orgánu ve vztahu k zpracování osobních údajů Zpracovatelem, je Zpracovatel povinen tuto skutečnost okamžitě oznámit Správci a poskytnout mu veškeré informace o průběhu a výsledcích této kontroly, resp. průběhu a výsledcích takového řízení.</w:t>
      </w:r>
    </w:p>
    <w:p w14:paraId="3102BE4B" w14:textId="77777777" w:rsidR="002B75C0" w:rsidRDefault="00000000">
      <w:pPr>
        <w:pStyle w:val="Odstavecseseznamem"/>
        <w:numPr>
          <w:ilvl w:val="1"/>
          <w:numId w:val="21"/>
        </w:numPr>
        <w:tabs>
          <w:tab w:val="left" w:pos="979"/>
          <w:tab w:val="left" w:pos="982"/>
        </w:tabs>
        <w:spacing w:line="276" w:lineRule="auto"/>
        <w:ind w:right="697"/>
        <w:jc w:val="both"/>
        <w:rPr>
          <w:sz w:val="20"/>
        </w:rPr>
      </w:pPr>
      <w:r>
        <w:rPr>
          <w:sz w:val="20"/>
        </w:rPr>
        <w:t>V rámci součinnosti se Zpracovatel zavazuje poskytnout součinnost a umožnit Správci provést kontrolu</w:t>
      </w:r>
      <w:r>
        <w:rPr>
          <w:spacing w:val="-14"/>
          <w:sz w:val="20"/>
        </w:rPr>
        <w:t xml:space="preserve"> </w:t>
      </w:r>
      <w:r>
        <w:rPr>
          <w:sz w:val="20"/>
        </w:rPr>
        <w:t>zavedených</w:t>
      </w:r>
      <w:r>
        <w:rPr>
          <w:spacing w:val="-14"/>
          <w:sz w:val="20"/>
        </w:rPr>
        <w:t xml:space="preserve"> </w:t>
      </w:r>
      <w:r>
        <w:rPr>
          <w:sz w:val="20"/>
        </w:rPr>
        <w:t>opatření</w:t>
      </w:r>
      <w:r>
        <w:rPr>
          <w:spacing w:val="-14"/>
          <w:sz w:val="20"/>
        </w:rPr>
        <w:t xml:space="preserve"> </w:t>
      </w:r>
      <w:r>
        <w:rPr>
          <w:sz w:val="20"/>
        </w:rPr>
        <w:t>v</w:t>
      </w:r>
      <w:r>
        <w:rPr>
          <w:spacing w:val="-14"/>
          <w:sz w:val="20"/>
        </w:rPr>
        <w:t xml:space="preserve"> </w:t>
      </w:r>
      <w:r>
        <w:rPr>
          <w:sz w:val="20"/>
        </w:rPr>
        <w:t>místě</w:t>
      </w:r>
      <w:r>
        <w:rPr>
          <w:spacing w:val="-14"/>
          <w:sz w:val="20"/>
        </w:rPr>
        <w:t xml:space="preserve"> </w:t>
      </w:r>
      <w:r>
        <w:rPr>
          <w:sz w:val="20"/>
        </w:rPr>
        <w:t>zpracování</w:t>
      </w:r>
      <w:r>
        <w:rPr>
          <w:spacing w:val="-14"/>
          <w:sz w:val="20"/>
        </w:rPr>
        <w:t xml:space="preserve"> </w:t>
      </w:r>
      <w:r>
        <w:rPr>
          <w:sz w:val="20"/>
        </w:rPr>
        <w:t>údajů,</w:t>
      </w:r>
      <w:r>
        <w:rPr>
          <w:spacing w:val="-14"/>
          <w:sz w:val="20"/>
        </w:rPr>
        <w:t xml:space="preserve"> </w:t>
      </w:r>
      <w:r>
        <w:rPr>
          <w:sz w:val="20"/>
        </w:rPr>
        <w:t>zejména</w:t>
      </w:r>
      <w:r>
        <w:rPr>
          <w:spacing w:val="-14"/>
          <w:sz w:val="20"/>
        </w:rPr>
        <w:t xml:space="preserve"> </w:t>
      </w:r>
      <w:r>
        <w:rPr>
          <w:sz w:val="20"/>
        </w:rPr>
        <w:t>přístupy</w:t>
      </w:r>
      <w:r>
        <w:rPr>
          <w:spacing w:val="-12"/>
          <w:sz w:val="20"/>
        </w:rPr>
        <w:t xml:space="preserve"> </w:t>
      </w:r>
      <w:r>
        <w:rPr>
          <w:sz w:val="20"/>
        </w:rPr>
        <w:t>do</w:t>
      </w:r>
      <w:r>
        <w:rPr>
          <w:spacing w:val="-13"/>
          <w:sz w:val="20"/>
        </w:rPr>
        <w:t xml:space="preserve"> </w:t>
      </w:r>
      <w:r>
        <w:rPr>
          <w:sz w:val="20"/>
        </w:rPr>
        <w:t>prostor,</w:t>
      </w:r>
      <w:r>
        <w:rPr>
          <w:spacing w:val="-14"/>
          <w:sz w:val="20"/>
        </w:rPr>
        <w:t xml:space="preserve"> </w:t>
      </w:r>
      <w:r>
        <w:rPr>
          <w:sz w:val="20"/>
        </w:rPr>
        <w:t>v</w:t>
      </w:r>
      <w:r>
        <w:rPr>
          <w:spacing w:val="-14"/>
          <w:sz w:val="20"/>
        </w:rPr>
        <w:t xml:space="preserve"> </w:t>
      </w:r>
      <w:r>
        <w:rPr>
          <w:sz w:val="20"/>
        </w:rPr>
        <w:t>nichž</w:t>
      </w:r>
      <w:r>
        <w:rPr>
          <w:spacing w:val="-14"/>
          <w:sz w:val="20"/>
        </w:rPr>
        <w:t xml:space="preserve"> </w:t>
      </w:r>
      <w:r>
        <w:rPr>
          <w:sz w:val="20"/>
        </w:rPr>
        <w:t>jsou osobní</w:t>
      </w:r>
      <w:r>
        <w:rPr>
          <w:spacing w:val="-5"/>
          <w:sz w:val="20"/>
        </w:rPr>
        <w:t xml:space="preserve"> </w:t>
      </w:r>
      <w:r>
        <w:rPr>
          <w:sz w:val="20"/>
        </w:rPr>
        <w:t>údaje</w:t>
      </w:r>
      <w:r>
        <w:rPr>
          <w:spacing w:val="-7"/>
          <w:sz w:val="20"/>
        </w:rPr>
        <w:t xml:space="preserve"> </w:t>
      </w:r>
      <w:r>
        <w:rPr>
          <w:sz w:val="20"/>
        </w:rPr>
        <w:t>uchovávány,</w:t>
      </w:r>
      <w:r>
        <w:rPr>
          <w:spacing w:val="-4"/>
          <w:sz w:val="20"/>
        </w:rPr>
        <w:t xml:space="preserve"> </w:t>
      </w:r>
      <w:r>
        <w:rPr>
          <w:sz w:val="20"/>
        </w:rPr>
        <w:t>předložení</w:t>
      </w:r>
      <w:r>
        <w:rPr>
          <w:spacing w:val="-4"/>
          <w:sz w:val="20"/>
        </w:rPr>
        <w:t xml:space="preserve"> </w:t>
      </w:r>
      <w:r>
        <w:rPr>
          <w:sz w:val="20"/>
        </w:rPr>
        <w:t>seznamu</w:t>
      </w:r>
      <w:r>
        <w:rPr>
          <w:spacing w:val="-7"/>
          <w:sz w:val="20"/>
        </w:rPr>
        <w:t xml:space="preserve"> </w:t>
      </w:r>
      <w:r>
        <w:rPr>
          <w:sz w:val="20"/>
        </w:rPr>
        <w:t>osob</w:t>
      </w:r>
      <w:r>
        <w:rPr>
          <w:spacing w:val="-7"/>
          <w:sz w:val="20"/>
        </w:rPr>
        <w:t xml:space="preserve"> </w:t>
      </w:r>
      <w:r>
        <w:rPr>
          <w:sz w:val="20"/>
        </w:rPr>
        <w:t>s</w:t>
      </w:r>
      <w:r>
        <w:rPr>
          <w:spacing w:val="-3"/>
          <w:sz w:val="20"/>
        </w:rPr>
        <w:t xml:space="preserve"> </w:t>
      </w:r>
      <w:r>
        <w:rPr>
          <w:sz w:val="20"/>
        </w:rPr>
        <w:t>přístupem</w:t>
      </w:r>
      <w:r>
        <w:rPr>
          <w:spacing w:val="-7"/>
          <w:sz w:val="20"/>
        </w:rPr>
        <w:t xml:space="preserve"> </w:t>
      </w:r>
      <w:r>
        <w:rPr>
          <w:sz w:val="20"/>
        </w:rPr>
        <w:t>k</w:t>
      </w:r>
      <w:r>
        <w:rPr>
          <w:spacing w:val="-3"/>
          <w:sz w:val="20"/>
        </w:rPr>
        <w:t xml:space="preserve"> </w:t>
      </w:r>
      <w:r>
        <w:rPr>
          <w:sz w:val="20"/>
        </w:rPr>
        <w:t>osobním</w:t>
      </w:r>
      <w:r>
        <w:rPr>
          <w:spacing w:val="-4"/>
          <w:sz w:val="20"/>
        </w:rPr>
        <w:t xml:space="preserve"> </w:t>
      </w:r>
      <w:r>
        <w:rPr>
          <w:sz w:val="20"/>
        </w:rPr>
        <w:t>údajům</w:t>
      </w:r>
      <w:r>
        <w:rPr>
          <w:spacing w:val="-7"/>
          <w:sz w:val="20"/>
        </w:rPr>
        <w:t xml:space="preserve"> </w:t>
      </w:r>
      <w:r>
        <w:rPr>
          <w:sz w:val="20"/>
        </w:rPr>
        <w:t>či</w:t>
      </w:r>
      <w:r>
        <w:rPr>
          <w:spacing w:val="-5"/>
          <w:sz w:val="20"/>
        </w:rPr>
        <w:t xml:space="preserve"> </w:t>
      </w:r>
      <w:r>
        <w:rPr>
          <w:sz w:val="20"/>
        </w:rPr>
        <w:t>doložení, že</w:t>
      </w:r>
      <w:r>
        <w:rPr>
          <w:spacing w:val="-11"/>
          <w:sz w:val="20"/>
        </w:rPr>
        <w:t xml:space="preserve"> </w:t>
      </w:r>
      <w:r>
        <w:rPr>
          <w:sz w:val="20"/>
        </w:rPr>
        <w:t>veškeré</w:t>
      </w:r>
      <w:r>
        <w:rPr>
          <w:spacing w:val="-11"/>
          <w:sz w:val="20"/>
        </w:rPr>
        <w:t xml:space="preserve"> </w:t>
      </w:r>
      <w:r>
        <w:rPr>
          <w:sz w:val="20"/>
        </w:rPr>
        <w:t>osoby</w:t>
      </w:r>
      <w:r>
        <w:rPr>
          <w:spacing w:val="-10"/>
          <w:sz w:val="20"/>
        </w:rPr>
        <w:t xml:space="preserve"> </w:t>
      </w:r>
      <w:r>
        <w:rPr>
          <w:sz w:val="20"/>
        </w:rPr>
        <w:t>přistupující</w:t>
      </w:r>
      <w:r>
        <w:rPr>
          <w:spacing w:val="-11"/>
          <w:sz w:val="20"/>
        </w:rPr>
        <w:t xml:space="preserve"> </w:t>
      </w:r>
      <w:r>
        <w:rPr>
          <w:sz w:val="20"/>
        </w:rPr>
        <w:t>k</w:t>
      </w:r>
      <w:r>
        <w:rPr>
          <w:spacing w:val="-10"/>
          <w:sz w:val="20"/>
        </w:rPr>
        <w:t xml:space="preserve"> </w:t>
      </w:r>
      <w:r>
        <w:rPr>
          <w:sz w:val="20"/>
        </w:rPr>
        <w:t>osobním</w:t>
      </w:r>
      <w:r>
        <w:rPr>
          <w:spacing w:val="-12"/>
          <w:sz w:val="20"/>
        </w:rPr>
        <w:t xml:space="preserve"> </w:t>
      </w:r>
      <w:r>
        <w:rPr>
          <w:sz w:val="20"/>
        </w:rPr>
        <w:t>údajům</w:t>
      </w:r>
      <w:r>
        <w:rPr>
          <w:spacing w:val="-12"/>
          <w:sz w:val="20"/>
        </w:rPr>
        <w:t xml:space="preserve"> </w:t>
      </w:r>
      <w:r>
        <w:rPr>
          <w:sz w:val="20"/>
        </w:rPr>
        <w:t>splňují</w:t>
      </w:r>
      <w:r>
        <w:rPr>
          <w:spacing w:val="-11"/>
          <w:sz w:val="20"/>
        </w:rPr>
        <w:t xml:space="preserve"> </w:t>
      </w:r>
      <w:r>
        <w:rPr>
          <w:sz w:val="20"/>
        </w:rPr>
        <w:t>požadavky</w:t>
      </w:r>
      <w:r>
        <w:rPr>
          <w:spacing w:val="-10"/>
          <w:sz w:val="20"/>
        </w:rPr>
        <w:t xml:space="preserve"> </w:t>
      </w:r>
      <w:r>
        <w:rPr>
          <w:sz w:val="20"/>
        </w:rPr>
        <w:t>pověřené</w:t>
      </w:r>
      <w:r>
        <w:rPr>
          <w:spacing w:val="-12"/>
          <w:sz w:val="20"/>
        </w:rPr>
        <w:t xml:space="preserve"> </w:t>
      </w:r>
      <w:r>
        <w:rPr>
          <w:sz w:val="20"/>
        </w:rPr>
        <w:t>osoby,</w:t>
      </w:r>
      <w:r>
        <w:rPr>
          <w:spacing w:val="-11"/>
          <w:sz w:val="20"/>
        </w:rPr>
        <w:t xml:space="preserve"> </w:t>
      </w:r>
      <w:r>
        <w:rPr>
          <w:sz w:val="20"/>
        </w:rPr>
        <w:t>a</w:t>
      </w:r>
      <w:r>
        <w:rPr>
          <w:spacing w:val="-11"/>
          <w:sz w:val="20"/>
        </w:rPr>
        <w:t xml:space="preserve"> </w:t>
      </w:r>
      <w:r>
        <w:rPr>
          <w:sz w:val="20"/>
        </w:rPr>
        <w:t>to</w:t>
      </w:r>
      <w:r>
        <w:rPr>
          <w:spacing w:val="-12"/>
          <w:sz w:val="20"/>
        </w:rPr>
        <w:t xml:space="preserve"> </w:t>
      </w:r>
      <w:r>
        <w:rPr>
          <w:sz w:val="20"/>
        </w:rPr>
        <w:t>kdykoliv si to Správce vyžádá a nejpozději do 5 pracovních dnů od žádosti či termínu stanoveným Správcem, a v případě podezření na nedodržení podmínek stanovených v této Smlouvě o ZOÚ umožní takovou kontrolu ihned.</w:t>
      </w:r>
    </w:p>
    <w:p w14:paraId="514B1AD6" w14:textId="77777777" w:rsidR="002B75C0" w:rsidRDefault="00000000">
      <w:pPr>
        <w:pStyle w:val="Odstavecseseznamem"/>
        <w:numPr>
          <w:ilvl w:val="1"/>
          <w:numId w:val="21"/>
        </w:numPr>
        <w:tabs>
          <w:tab w:val="left" w:pos="979"/>
          <w:tab w:val="left" w:pos="982"/>
        </w:tabs>
        <w:spacing w:before="119" w:line="278" w:lineRule="auto"/>
        <w:ind w:right="704"/>
        <w:jc w:val="both"/>
        <w:rPr>
          <w:sz w:val="20"/>
        </w:rPr>
      </w:pPr>
      <w:r>
        <w:rPr>
          <w:sz w:val="20"/>
        </w:rPr>
        <w:t>Zpracovatel se zavazuje poskytnout Správci nezbytnou součinnost pro účely Správcovy povinnosti provést posouzení vlivu na ochranu osobních údajů ve smyslu čl. 35 GDPR.</w:t>
      </w:r>
    </w:p>
    <w:p w14:paraId="49516A8B" w14:textId="77777777" w:rsidR="002B75C0" w:rsidRDefault="00000000">
      <w:pPr>
        <w:pStyle w:val="Odstavecseseznamem"/>
        <w:numPr>
          <w:ilvl w:val="1"/>
          <w:numId w:val="21"/>
        </w:numPr>
        <w:tabs>
          <w:tab w:val="left" w:pos="979"/>
          <w:tab w:val="left" w:pos="982"/>
        </w:tabs>
        <w:spacing w:before="117" w:line="276" w:lineRule="auto"/>
        <w:ind w:right="705"/>
        <w:jc w:val="both"/>
        <w:rPr>
          <w:sz w:val="20"/>
        </w:rPr>
      </w:pPr>
      <w:r>
        <w:rPr>
          <w:sz w:val="20"/>
        </w:rPr>
        <w:t>Zpracovatel</w:t>
      </w:r>
      <w:r>
        <w:rPr>
          <w:spacing w:val="-8"/>
          <w:sz w:val="20"/>
        </w:rPr>
        <w:t xml:space="preserve"> </w:t>
      </w:r>
      <w:r>
        <w:rPr>
          <w:sz w:val="20"/>
        </w:rPr>
        <w:t>se</w:t>
      </w:r>
      <w:r>
        <w:rPr>
          <w:spacing w:val="-10"/>
          <w:sz w:val="20"/>
        </w:rPr>
        <w:t xml:space="preserve"> </w:t>
      </w:r>
      <w:r>
        <w:rPr>
          <w:sz w:val="20"/>
        </w:rPr>
        <w:t>zavazuje</w:t>
      </w:r>
      <w:r>
        <w:rPr>
          <w:spacing w:val="-10"/>
          <w:sz w:val="20"/>
        </w:rPr>
        <w:t xml:space="preserve"> </w:t>
      </w:r>
      <w:r>
        <w:rPr>
          <w:sz w:val="20"/>
        </w:rPr>
        <w:t>poskytnout</w:t>
      </w:r>
      <w:r>
        <w:rPr>
          <w:spacing w:val="-10"/>
          <w:sz w:val="20"/>
        </w:rPr>
        <w:t xml:space="preserve"> </w:t>
      </w:r>
      <w:r>
        <w:rPr>
          <w:sz w:val="20"/>
        </w:rPr>
        <w:t>Správci</w:t>
      </w:r>
      <w:r>
        <w:rPr>
          <w:spacing w:val="-11"/>
          <w:sz w:val="20"/>
        </w:rPr>
        <w:t xml:space="preserve"> </w:t>
      </w:r>
      <w:r>
        <w:rPr>
          <w:sz w:val="20"/>
        </w:rPr>
        <w:t>nezbytnou</w:t>
      </w:r>
      <w:r>
        <w:rPr>
          <w:spacing w:val="-8"/>
          <w:sz w:val="20"/>
        </w:rPr>
        <w:t xml:space="preserve"> </w:t>
      </w:r>
      <w:r>
        <w:rPr>
          <w:sz w:val="20"/>
        </w:rPr>
        <w:t>součinnost</w:t>
      </w:r>
      <w:r>
        <w:rPr>
          <w:spacing w:val="-10"/>
          <w:sz w:val="20"/>
        </w:rPr>
        <w:t xml:space="preserve"> </w:t>
      </w:r>
      <w:r>
        <w:rPr>
          <w:sz w:val="20"/>
        </w:rPr>
        <w:t>při</w:t>
      </w:r>
      <w:r>
        <w:rPr>
          <w:spacing w:val="-8"/>
          <w:sz w:val="20"/>
        </w:rPr>
        <w:t xml:space="preserve"> </w:t>
      </w:r>
      <w:r>
        <w:rPr>
          <w:sz w:val="20"/>
        </w:rPr>
        <w:t>bezodkladném</w:t>
      </w:r>
      <w:r>
        <w:rPr>
          <w:spacing w:val="-10"/>
          <w:sz w:val="20"/>
        </w:rPr>
        <w:t xml:space="preserve"> </w:t>
      </w:r>
      <w:r>
        <w:rPr>
          <w:sz w:val="20"/>
        </w:rPr>
        <w:t>ohlašování případů porušení zabezpečení osobních údajů.</w:t>
      </w:r>
    </w:p>
    <w:p w14:paraId="5371386D" w14:textId="77777777" w:rsidR="002B75C0" w:rsidRDefault="00000000">
      <w:pPr>
        <w:pStyle w:val="Odstavecseseznamem"/>
        <w:numPr>
          <w:ilvl w:val="1"/>
          <w:numId w:val="21"/>
        </w:numPr>
        <w:tabs>
          <w:tab w:val="left" w:pos="979"/>
          <w:tab w:val="left" w:pos="982"/>
        </w:tabs>
        <w:spacing w:before="119" w:line="276" w:lineRule="auto"/>
        <w:ind w:right="707"/>
        <w:jc w:val="both"/>
        <w:rPr>
          <w:sz w:val="20"/>
        </w:rPr>
      </w:pPr>
      <w:r>
        <w:rPr>
          <w:sz w:val="20"/>
        </w:rPr>
        <w:t>Zpracovatel je povinen vést záznamy o všech kategoriích činností zpracování prováděných pro Správce minimálně v rozsahu a způsobem dle článku 30 GDPR.</w:t>
      </w:r>
    </w:p>
    <w:p w14:paraId="398E96F3" w14:textId="77777777" w:rsidR="002B75C0" w:rsidRDefault="00000000">
      <w:pPr>
        <w:pStyle w:val="Odstavecseseznamem"/>
        <w:numPr>
          <w:ilvl w:val="1"/>
          <w:numId w:val="21"/>
        </w:numPr>
        <w:tabs>
          <w:tab w:val="left" w:pos="979"/>
          <w:tab w:val="left" w:pos="982"/>
        </w:tabs>
        <w:spacing w:before="122" w:line="276" w:lineRule="auto"/>
        <w:ind w:right="699"/>
        <w:jc w:val="both"/>
        <w:rPr>
          <w:sz w:val="20"/>
        </w:rPr>
      </w:pPr>
      <w:r>
        <w:rPr>
          <w:spacing w:val="-2"/>
          <w:sz w:val="20"/>
        </w:rPr>
        <w:t>Povinnosti</w:t>
      </w:r>
      <w:r>
        <w:rPr>
          <w:spacing w:val="-4"/>
          <w:sz w:val="20"/>
        </w:rPr>
        <w:t xml:space="preserve"> </w:t>
      </w:r>
      <w:r>
        <w:rPr>
          <w:spacing w:val="-2"/>
          <w:sz w:val="20"/>
        </w:rPr>
        <w:t>Zpracovatele</w:t>
      </w:r>
      <w:r>
        <w:rPr>
          <w:spacing w:val="-4"/>
          <w:sz w:val="20"/>
        </w:rPr>
        <w:t xml:space="preserve"> </w:t>
      </w:r>
      <w:r>
        <w:rPr>
          <w:spacing w:val="-2"/>
          <w:sz w:val="20"/>
        </w:rPr>
        <w:t>týkající se</w:t>
      </w:r>
      <w:r>
        <w:rPr>
          <w:spacing w:val="-4"/>
          <w:sz w:val="20"/>
        </w:rPr>
        <w:t xml:space="preserve"> </w:t>
      </w:r>
      <w:r>
        <w:rPr>
          <w:spacing w:val="-2"/>
          <w:sz w:val="20"/>
        </w:rPr>
        <w:t>ochrany osobních</w:t>
      </w:r>
      <w:r>
        <w:rPr>
          <w:spacing w:val="-4"/>
          <w:sz w:val="20"/>
        </w:rPr>
        <w:t xml:space="preserve"> </w:t>
      </w:r>
      <w:r>
        <w:rPr>
          <w:spacing w:val="-2"/>
          <w:sz w:val="20"/>
        </w:rPr>
        <w:t>údajů</w:t>
      </w:r>
      <w:r>
        <w:rPr>
          <w:spacing w:val="-4"/>
          <w:sz w:val="20"/>
        </w:rPr>
        <w:t xml:space="preserve"> </w:t>
      </w:r>
      <w:r>
        <w:rPr>
          <w:spacing w:val="-2"/>
          <w:sz w:val="20"/>
        </w:rPr>
        <w:t>se</w:t>
      </w:r>
      <w:r>
        <w:rPr>
          <w:spacing w:val="-4"/>
          <w:sz w:val="20"/>
        </w:rPr>
        <w:t xml:space="preserve"> </w:t>
      </w:r>
      <w:r>
        <w:rPr>
          <w:spacing w:val="-2"/>
          <w:sz w:val="20"/>
        </w:rPr>
        <w:t>Zpracovatel</w:t>
      </w:r>
      <w:r>
        <w:rPr>
          <w:spacing w:val="-4"/>
          <w:sz w:val="20"/>
        </w:rPr>
        <w:t xml:space="preserve"> </w:t>
      </w:r>
      <w:r>
        <w:rPr>
          <w:spacing w:val="-2"/>
          <w:sz w:val="20"/>
        </w:rPr>
        <w:t>zavazuje</w:t>
      </w:r>
      <w:r>
        <w:rPr>
          <w:spacing w:val="-4"/>
          <w:sz w:val="20"/>
        </w:rPr>
        <w:t xml:space="preserve"> </w:t>
      </w:r>
      <w:r>
        <w:rPr>
          <w:spacing w:val="-2"/>
          <w:sz w:val="20"/>
        </w:rPr>
        <w:t>plnit po</w:t>
      </w:r>
      <w:r>
        <w:rPr>
          <w:spacing w:val="-4"/>
          <w:sz w:val="20"/>
        </w:rPr>
        <w:t xml:space="preserve"> </w:t>
      </w:r>
      <w:r>
        <w:rPr>
          <w:spacing w:val="-2"/>
          <w:sz w:val="20"/>
        </w:rPr>
        <w:t xml:space="preserve">dobu </w:t>
      </w:r>
      <w:r>
        <w:rPr>
          <w:sz w:val="20"/>
        </w:rPr>
        <w:t>účinnosti</w:t>
      </w:r>
      <w:r>
        <w:rPr>
          <w:spacing w:val="-3"/>
          <w:sz w:val="20"/>
        </w:rPr>
        <w:t xml:space="preserve"> </w:t>
      </w:r>
      <w:r>
        <w:rPr>
          <w:sz w:val="20"/>
        </w:rPr>
        <w:t>této Smlouvy o</w:t>
      </w:r>
      <w:r>
        <w:rPr>
          <w:spacing w:val="-2"/>
          <w:sz w:val="20"/>
        </w:rPr>
        <w:t xml:space="preserve"> </w:t>
      </w:r>
      <w:r>
        <w:rPr>
          <w:sz w:val="20"/>
        </w:rPr>
        <w:t>ZOÚ,</w:t>
      </w:r>
      <w:r>
        <w:rPr>
          <w:spacing w:val="-4"/>
          <w:sz w:val="20"/>
        </w:rPr>
        <w:t xml:space="preserve"> </w:t>
      </w:r>
      <w:r>
        <w:rPr>
          <w:sz w:val="20"/>
        </w:rPr>
        <w:t>pokud</w:t>
      </w:r>
      <w:r>
        <w:rPr>
          <w:spacing w:val="-4"/>
          <w:sz w:val="20"/>
        </w:rPr>
        <w:t xml:space="preserve"> </w:t>
      </w:r>
      <w:r>
        <w:rPr>
          <w:sz w:val="20"/>
        </w:rPr>
        <w:t>z</w:t>
      </w:r>
      <w:r>
        <w:rPr>
          <w:spacing w:val="-1"/>
          <w:sz w:val="20"/>
        </w:rPr>
        <w:t xml:space="preserve"> </w:t>
      </w:r>
      <w:r>
        <w:rPr>
          <w:sz w:val="20"/>
        </w:rPr>
        <w:t>ustanovení</w:t>
      </w:r>
      <w:r>
        <w:rPr>
          <w:spacing w:val="-2"/>
          <w:sz w:val="20"/>
        </w:rPr>
        <w:t xml:space="preserve"> </w:t>
      </w:r>
      <w:r>
        <w:rPr>
          <w:sz w:val="20"/>
        </w:rPr>
        <w:t>této</w:t>
      </w:r>
      <w:r>
        <w:rPr>
          <w:spacing w:val="-4"/>
          <w:sz w:val="20"/>
        </w:rPr>
        <w:t xml:space="preserve"> </w:t>
      </w:r>
      <w:r>
        <w:rPr>
          <w:sz w:val="20"/>
        </w:rPr>
        <w:t>Smlouvy o</w:t>
      </w:r>
      <w:r>
        <w:rPr>
          <w:spacing w:val="-2"/>
          <w:sz w:val="20"/>
        </w:rPr>
        <w:t xml:space="preserve"> </w:t>
      </w:r>
      <w:r>
        <w:rPr>
          <w:sz w:val="20"/>
        </w:rPr>
        <w:t>ZOÚ</w:t>
      </w:r>
      <w:r>
        <w:rPr>
          <w:spacing w:val="-1"/>
          <w:sz w:val="20"/>
        </w:rPr>
        <w:t xml:space="preserve"> </w:t>
      </w:r>
      <w:r>
        <w:rPr>
          <w:sz w:val="20"/>
        </w:rPr>
        <w:t>nevyplývá,</w:t>
      </w:r>
      <w:r>
        <w:rPr>
          <w:spacing w:val="-4"/>
          <w:sz w:val="20"/>
        </w:rPr>
        <w:t xml:space="preserve"> </w:t>
      </w:r>
      <w:r>
        <w:rPr>
          <w:sz w:val="20"/>
        </w:rPr>
        <w:t>že</w:t>
      </w:r>
      <w:r>
        <w:rPr>
          <w:spacing w:val="-2"/>
          <w:sz w:val="20"/>
        </w:rPr>
        <w:t xml:space="preserve"> </w:t>
      </w:r>
      <w:r>
        <w:rPr>
          <w:sz w:val="20"/>
        </w:rPr>
        <w:t>mají</w:t>
      </w:r>
      <w:r>
        <w:rPr>
          <w:spacing w:val="-2"/>
          <w:sz w:val="20"/>
        </w:rPr>
        <w:t xml:space="preserve"> </w:t>
      </w:r>
      <w:r>
        <w:rPr>
          <w:sz w:val="20"/>
        </w:rPr>
        <w:t>trvat i po zániku její účinnosti.</w:t>
      </w:r>
    </w:p>
    <w:p w14:paraId="2E41AA97" w14:textId="77777777" w:rsidR="002B75C0" w:rsidRDefault="002B75C0">
      <w:pPr>
        <w:pStyle w:val="Zkladntext"/>
        <w:spacing w:before="9"/>
        <w:rPr>
          <w:sz w:val="20"/>
        </w:rPr>
      </w:pPr>
    </w:p>
    <w:p w14:paraId="283A332E" w14:textId="77777777" w:rsidR="002B75C0" w:rsidRDefault="00000000">
      <w:pPr>
        <w:pStyle w:val="Odstavecseseznamem"/>
        <w:numPr>
          <w:ilvl w:val="0"/>
          <w:numId w:val="21"/>
        </w:numPr>
        <w:tabs>
          <w:tab w:val="left" w:pos="774"/>
        </w:tabs>
        <w:spacing w:before="0" w:line="276" w:lineRule="auto"/>
        <w:ind w:left="416" w:right="1422" w:firstLine="0"/>
        <w:rPr>
          <w:b/>
          <w:sz w:val="20"/>
        </w:rPr>
      </w:pPr>
      <w:r>
        <w:rPr>
          <w:b/>
          <w:sz w:val="20"/>
        </w:rPr>
        <w:t>ZÁRUKY</w:t>
      </w:r>
      <w:r>
        <w:rPr>
          <w:b/>
          <w:spacing w:val="-7"/>
          <w:sz w:val="20"/>
        </w:rPr>
        <w:t xml:space="preserve"> </w:t>
      </w:r>
      <w:r>
        <w:rPr>
          <w:b/>
          <w:sz w:val="20"/>
        </w:rPr>
        <w:t>TECHNICKÉHO</w:t>
      </w:r>
      <w:r>
        <w:rPr>
          <w:b/>
          <w:spacing w:val="-4"/>
          <w:sz w:val="20"/>
        </w:rPr>
        <w:t xml:space="preserve"> </w:t>
      </w:r>
      <w:r>
        <w:rPr>
          <w:b/>
          <w:sz w:val="20"/>
        </w:rPr>
        <w:t>A</w:t>
      </w:r>
      <w:r>
        <w:rPr>
          <w:b/>
          <w:spacing w:val="-7"/>
          <w:sz w:val="20"/>
        </w:rPr>
        <w:t xml:space="preserve"> </w:t>
      </w:r>
      <w:r>
        <w:rPr>
          <w:b/>
          <w:sz w:val="20"/>
        </w:rPr>
        <w:t>ORGANIZAČNÍHO</w:t>
      </w:r>
      <w:r>
        <w:rPr>
          <w:b/>
          <w:spacing w:val="-6"/>
          <w:sz w:val="20"/>
        </w:rPr>
        <w:t xml:space="preserve"> </w:t>
      </w:r>
      <w:r>
        <w:rPr>
          <w:b/>
          <w:sz w:val="20"/>
        </w:rPr>
        <w:t>ZABEZPEČENÍ</w:t>
      </w:r>
      <w:r>
        <w:rPr>
          <w:b/>
          <w:spacing w:val="-7"/>
          <w:sz w:val="20"/>
        </w:rPr>
        <w:t xml:space="preserve"> </w:t>
      </w:r>
      <w:r>
        <w:rPr>
          <w:b/>
          <w:sz w:val="20"/>
        </w:rPr>
        <w:t>OCHRANY</w:t>
      </w:r>
      <w:r>
        <w:rPr>
          <w:b/>
          <w:spacing w:val="-7"/>
          <w:sz w:val="20"/>
        </w:rPr>
        <w:t xml:space="preserve"> </w:t>
      </w:r>
      <w:r>
        <w:rPr>
          <w:b/>
          <w:sz w:val="20"/>
        </w:rPr>
        <w:t xml:space="preserve">OSOBNÍCH </w:t>
      </w:r>
      <w:r>
        <w:rPr>
          <w:b/>
          <w:spacing w:val="-2"/>
          <w:sz w:val="20"/>
        </w:rPr>
        <w:t>ÚDAJŮ</w:t>
      </w:r>
    </w:p>
    <w:p w14:paraId="5BCA3AC2" w14:textId="77777777" w:rsidR="002B75C0" w:rsidRDefault="00000000">
      <w:pPr>
        <w:pStyle w:val="Odstavecseseznamem"/>
        <w:numPr>
          <w:ilvl w:val="1"/>
          <w:numId w:val="21"/>
        </w:numPr>
        <w:tabs>
          <w:tab w:val="left" w:pos="979"/>
          <w:tab w:val="left" w:pos="982"/>
        </w:tabs>
        <w:spacing w:before="121" w:line="276" w:lineRule="auto"/>
        <w:ind w:right="696"/>
        <w:jc w:val="both"/>
        <w:rPr>
          <w:sz w:val="20"/>
        </w:rPr>
      </w:pPr>
      <w:r>
        <w:rPr>
          <w:sz w:val="20"/>
        </w:rPr>
        <w:t>Zpracovatel</w:t>
      </w:r>
      <w:r>
        <w:rPr>
          <w:spacing w:val="-14"/>
          <w:sz w:val="20"/>
        </w:rPr>
        <w:t xml:space="preserve"> </w:t>
      </w:r>
      <w:r>
        <w:rPr>
          <w:sz w:val="20"/>
        </w:rPr>
        <w:t>se</w:t>
      </w:r>
      <w:r>
        <w:rPr>
          <w:spacing w:val="-14"/>
          <w:sz w:val="20"/>
        </w:rPr>
        <w:t xml:space="preserve"> </w:t>
      </w:r>
      <w:r>
        <w:rPr>
          <w:sz w:val="20"/>
        </w:rPr>
        <w:t>zavazuje,</w:t>
      </w:r>
      <w:r>
        <w:rPr>
          <w:spacing w:val="-13"/>
          <w:sz w:val="20"/>
        </w:rPr>
        <w:t xml:space="preserve"> </w:t>
      </w:r>
      <w:r>
        <w:rPr>
          <w:sz w:val="20"/>
        </w:rPr>
        <w:t>že</w:t>
      </w:r>
      <w:r>
        <w:rPr>
          <w:spacing w:val="-12"/>
          <w:sz w:val="20"/>
        </w:rPr>
        <w:t xml:space="preserve"> </w:t>
      </w:r>
      <w:r>
        <w:rPr>
          <w:sz w:val="20"/>
        </w:rPr>
        <w:t>ve</w:t>
      </w:r>
      <w:r>
        <w:rPr>
          <w:spacing w:val="-14"/>
          <w:sz w:val="20"/>
        </w:rPr>
        <w:t xml:space="preserve"> </w:t>
      </w:r>
      <w:r>
        <w:rPr>
          <w:sz w:val="20"/>
        </w:rPr>
        <w:t>smyslu</w:t>
      </w:r>
      <w:r>
        <w:rPr>
          <w:spacing w:val="-14"/>
          <w:sz w:val="20"/>
        </w:rPr>
        <w:t xml:space="preserve"> </w:t>
      </w:r>
      <w:r>
        <w:rPr>
          <w:sz w:val="20"/>
        </w:rPr>
        <w:t>čl.</w:t>
      </w:r>
      <w:r>
        <w:rPr>
          <w:spacing w:val="-13"/>
          <w:sz w:val="20"/>
        </w:rPr>
        <w:t xml:space="preserve"> </w:t>
      </w:r>
      <w:r>
        <w:rPr>
          <w:sz w:val="20"/>
        </w:rPr>
        <w:t>32</w:t>
      </w:r>
      <w:r>
        <w:rPr>
          <w:spacing w:val="-14"/>
          <w:sz w:val="20"/>
        </w:rPr>
        <w:t xml:space="preserve"> </w:t>
      </w:r>
      <w:r>
        <w:rPr>
          <w:sz w:val="20"/>
        </w:rPr>
        <w:t>až</w:t>
      </w:r>
      <w:r>
        <w:rPr>
          <w:spacing w:val="-13"/>
          <w:sz w:val="20"/>
        </w:rPr>
        <w:t xml:space="preserve"> </w:t>
      </w:r>
      <w:r>
        <w:rPr>
          <w:sz w:val="20"/>
        </w:rPr>
        <w:t>34</w:t>
      </w:r>
      <w:r>
        <w:rPr>
          <w:spacing w:val="-14"/>
          <w:sz w:val="20"/>
        </w:rPr>
        <w:t xml:space="preserve"> </w:t>
      </w:r>
      <w:r>
        <w:rPr>
          <w:sz w:val="20"/>
        </w:rPr>
        <w:t>GDPR</w:t>
      </w:r>
      <w:r>
        <w:rPr>
          <w:spacing w:val="-13"/>
          <w:sz w:val="20"/>
        </w:rPr>
        <w:t xml:space="preserve"> </w:t>
      </w:r>
      <w:r>
        <w:rPr>
          <w:sz w:val="20"/>
        </w:rPr>
        <w:t>přijme</w:t>
      </w:r>
      <w:r>
        <w:rPr>
          <w:spacing w:val="-14"/>
          <w:sz w:val="20"/>
        </w:rPr>
        <w:t xml:space="preserve"> </w:t>
      </w:r>
      <w:r>
        <w:rPr>
          <w:sz w:val="20"/>
        </w:rPr>
        <w:t>veškerá</w:t>
      </w:r>
      <w:r>
        <w:rPr>
          <w:spacing w:val="-13"/>
          <w:sz w:val="20"/>
        </w:rPr>
        <w:t xml:space="preserve"> </w:t>
      </w:r>
      <w:r>
        <w:rPr>
          <w:sz w:val="20"/>
        </w:rPr>
        <w:t>technická</w:t>
      </w:r>
      <w:r>
        <w:rPr>
          <w:spacing w:val="-11"/>
          <w:sz w:val="20"/>
        </w:rPr>
        <w:t xml:space="preserve"> </w:t>
      </w:r>
      <w:r>
        <w:rPr>
          <w:sz w:val="20"/>
        </w:rPr>
        <w:t>a organizační opatření k</w:t>
      </w:r>
      <w:r>
        <w:rPr>
          <w:spacing w:val="-2"/>
          <w:sz w:val="20"/>
        </w:rPr>
        <w:t xml:space="preserve"> </w:t>
      </w:r>
      <w:r>
        <w:rPr>
          <w:sz w:val="20"/>
        </w:rPr>
        <w:t>zabezpečení ochrany Osobních údajů způsobem uvedeným v GDPR nebo v</w:t>
      </w:r>
      <w:r>
        <w:rPr>
          <w:spacing w:val="-1"/>
          <w:sz w:val="20"/>
        </w:rPr>
        <w:t xml:space="preserve"> </w:t>
      </w:r>
      <w:r>
        <w:rPr>
          <w:sz w:val="20"/>
        </w:rPr>
        <w:t>jiných závazných právních předpisech a k vyloučení možnosti neoprávněného nebo nahodilého přístupu k Osobním údajům, k jejich změně, zničení či ztrátě, neoprávněným přenosům, k jejich jinému neoprávněnému zpracování, jakož i k jinému zneužití Osobních údajů. Tato povinnost platí i po ukončení zpracování Osobních údajů.</w:t>
      </w:r>
    </w:p>
    <w:p w14:paraId="783D1684" w14:textId="77777777" w:rsidR="002B75C0" w:rsidRDefault="002B75C0">
      <w:pPr>
        <w:spacing w:line="276" w:lineRule="auto"/>
        <w:jc w:val="both"/>
        <w:rPr>
          <w:sz w:val="20"/>
        </w:rPr>
        <w:sectPr w:rsidR="002B75C0">
          <w:headerReference w:type="default" r:id="rId224"/>
          <w:footerReference w:type="even" r:id="rId225"/>
          <w:footerReference w:type="default" r:id="rId226"/>
          <w:footerReference w:type="first" r:id="rId227"/>
          <w:pgSz w:w="11910" w:h="16840"/>
          <w:pgMar w:top="1320" w:right="720" w:bottom="500" w:left="1000" w:header="0" w:footer="300" w:gutter="0"/>
          <w:cols w:space="708"/>
        </w:sectPr>
      </w:pPr>
    </w:p>
    <w:p w14:paraId="5A95B153" w14:textId="77777777" w:rsidR="002B75C0" w:rsidRDefault="00000000">
      <w:pPr>
        <w:pStyle w:val="Odstavecseseznamem"/>
        <w:numPr>
          <w:ilvl w:val="1"/>
          <w:numId w:val="21"/>
        </w:numPr>
        <w:tabs>
          <w:tab w:val="left" w:pos="982"/>
        </w:tabs>
        <w:spacing w:before="77"/>
        <w:ind w:hanging="566"/>
        <w:rPr>
          <w:sz w:val="20"/>
        </w:rPr>
      </w:pPr>
      <w:r>
        <w:rPr>
          <w:sz w:val="20"/>
        </w:rPr>
        <w:lastRenderedPageBreak/>
        <w:t>Zpracovatel</w:t>
      </w:r>
      <w:r>
        <w:rPr>
          <w:spacing w:val="-6"/>
          <w:sz w:val="20"/>
        </w:rPr>
        <w:t xml:space="preserve"> </w:t>
      </w:r>
      <w:r>
        <w:rPr>
          <w:sz w:val="20"/>
        </w:rPr>
        <w:t>užije</w:t>
      </w:r>
      <w:r>
        <w:rPr>
          <w:spacing w:val="-6"/>
          <w:sz w:val="20"/>
        </w:rPr>
        <w:t xml:space="preserve"> </w:t>
      </w:r>
      <w:r>
        <w:rPr>
          <w:sz w:val="20"/>
        </w:rPr>
        <w:t>taková</w:t>
      </w:r>
      <w:r>
        <w:rPr>
          <w:spacing w:val="-7"/>
          <w:sz w:val="20"/>
        </w:rPr>
        <w:t xml:space="preserve"> </w:t>
      </w:r>
      <w:r>
        <w:rPr>
          <w:sz w:val="20"/>
        </w:rPr>
        <w:t>opatření,</w:t>
      </w:r>
      <w:r>
        <w:rPr>
          <w:spacing w:val="-6"/>
          <w:sz w:val="20"/>
        </w:rPr>
        <w:t xml:space="preserve"> </w:t>
      </w:r>
      <w:r>
        <w:rPr>
          <w:sz w:val="20"/>
        </w:rPr>
        <w:t>která</w:t>
      </w:r>
      <w:r>
        <w:rPr>
          <w:spacing w:val="-7"/>
          <w:sz w:val="20"/>
        </w:rPr>
        <w:t xml:space="preserve"> </w:t>
      </w:r>
      <w:r>
        <w:rPr>
          <w:sz w:val="20"/>
        </w:rPr>
        <w:t>umožní</w:t>
      </w:r>
      <w:r>
        <w:rPr>
          <w:spacing w:val="-4"/>
          <w:sz w:val="20"/>
        </w:rPr>
        <w:t xml:space="preserve"> </w:t>
      </w:r>
      <w:r>
        <w:rPr>
          <w:sz w:val="20"/>
        </w:rPr>
        <w:t>určit</w:t>
      </w:r>
      <w:r>
        <w:rPr>
          <w:spacing w:val="-7"/>
          <w:sz w:val="20"/>
        </w:rPr>
        <w:t xml:space="preserve"> </w:t>
      </w:r>
      <w:r>
        <w:rPr>
          <w:sz w:val="20"/>
        </w:rPr>
        <w:t>a</w:t>
      </w:r>
      <w:r>
        <w:rPr>
          <w:spacing w:val="-5"/>
          <w:sz w:val="20"/>
        </w:rPr>
        <w:t xml:space="preserve"> </w:t>
      </w:r>
      <w:r>
        <w:rPr>
          <w:sz w:val="20"/>
        </w:rPr>
        <w:t>ověřit,</w:t>
      </w:r>
      <w:r>
        <w:rPr>
          <w:spacing w:val="-7"/>
          <w:sz w:val="20"/>
        </w:rPr>
        <w:t xml:space="preserve"> </w:t>
      </w:r>
      <w:r>
        <w:rPr>
          <w:sz w:val="20"/>
        </w:rPr>
        <w:t>komu</w:t>
      </w:r>
      <w:r>
        <w:rPr>
          <w:spacing w:val="-6"/>
          <w:sz w:val="20"/>
        </w:rPr>
        <w:t xml:space="preserve"> </w:t>
      </w:r>
      <w:r>
        <w:rPr>
          <w:sz w:val="20"/>
        </w:rPr>
        <w:t>byly</w:t>
      </w:r>
      <w:r>
        <w:rPr>
          <w:spacing w:val="-1"/>
          <w:sz w:val="20"/>
        </w:rPr>
        <w:t xml:space="preserve"> </w:t>
      </w:r>
      <w:r>
        <w:rPr>
          <w:sz w:val="20"/>
        </w:rPr>
        <w:t>Osobní</w:t>
      </w:r>
      <w:r>
        <w:rPr>
          <w:spacing w:val="-5"/>
          <w:sz w:val="20"/>
        </w:rPr>
        <w:t xml:space="preserve"> </w:t>
      </w:r>
      <w:r>
        <w:rPr>
          <w:sz w:val="20"/>
        </w:rPr>
        <w:t>údaje</w:t>
      </w:r>
      <w:r>
        <w:rPr>
          <w:spacing w:val="-6"/>
          <w:sz w:val="20"/>
        </w:rPr>
        <w:t xml:space="preserve"> </w:t>
      </w:r>
      <w:r>
        <w:rPr>
          <w:spacing w:val="-2"/>
          <w:sz w:val="20"/>
        </w:rPr>
        <w:t>předány.</w:t>
      </w:r>
    </w:p>
    <w:p w14:paraId="3BC0A23B" w14:textId="77777777" w:rsidR="002B75C0" w:rsidRDefault="00000000">
      <w:pPr>
        <w:pStyle w:val="Odstavecseseznamem"/>
        <w:numPr>
          <w:ilvl w:val="1"/>
          <w:numId w:val="21"/>
        </w:numPr>
        <w:tabs>
          <w:tab w:val="left" w:pos="979"/>
          <w:tab w:val="left" w:pos="982"/>
        </w:tabs>
        <w:spacing w:before="157" w:line="276" w:lineRule="auto"/>
        <w:ind w:right="706"/>
        <w:jc w:val="both"/>
        <w:rPr>
          <w:sz w:val="20"/>
        </w:rPr>
      </w:pPr>
      <w:r>
        <w:rPr>
          <w:sz w:val="20"/>
        </w:rPr>
        <w:t>Zpracovatel se zavazuje poskytnout Správci na jeho žádost veškerou dokumentaci popisující a prokazující aktuální technická a organizační opatření Zpracovatele.</w:t>
      </w:r>
    </w:p>
    <w:p w14:paraId="681C8C8B" w14:textId="77777777" w:rsidR="002B75C0" w:rsidRDefault="00000000">
      <w:pPr>
        <w:pStyle w:val="Odstavecseseznamem"/>
        <w:numPr>
          <w:ilvl w:val="1"/>
          <w:numId w:val="21"/>
        </w:numPr>
        <w:tabs>
          <w:tab w:val="left" w:pos="979"/>
          <w:tab w:val="left" w:pos="982"/>
        </w:tabs>
        <w:spacing w:before="119" w:line="276" w:lineRule="auto"/>
        <w:ind w:right="704"/>
        <w:jc w:val="both"/>
        <w:rPr>
          <w:sz w:val="20"/>
        </w:rPr>
      </w:pPr>
      <w:r>
        <w:rPr>
          <w:sz w:val="20"/>
        </w:rPr>
        <w:t>Zpracovatel</w:t>
      </w:r>
      <w:r>
        <w:rPr>
          <w:spacing w:val="59"/>
          <w:sz w:val="20"/>
        </w:rPr>
        <w:t xml:space="preserve"> </w:t>
      </w:r>
      <w:r>
        <w:rPr>
          <w:sz w:val="20"/>
        </w:rPr>
        <w:t>se</w:t>
      </w:r>
      <w:r>
        <w:rPr>
          <w:spacing w:val="62"/>
          <w:sz w:val="20"/>
        </w:rPr>
        <w:t xml:space="preserve"> </w:t>
      </w:r>
      <w:r>
        <w:rPr>
          <w:sz w:val="20"/>
        </w:rPr>
        <w:t>zavazuje</w:t>
      </w:r>
      <w:r>
        <w:rPr>
          <w:spacing w:val="62"/>
          <w:sz w:val="20"/>
        </w:rPr>
        <w:t xml:space="preserve"> </w:t>
      </w:r>
      <w:r>
        <w:rPr>
          <w:sz w:val="20"/>
        </w:rPr>
        <w:t>zejména,</w:t>
      </w:r>
      <w:r>
        <w:rPr>
          <w:spacing w:val="63"/>
          <w:sz w:val="20"/>
        </w:rPr>
        <w:t xml:space="preserve"> </w:t>
      </w:r>
      <w:r>
        <w:rPr>
          <w:sz w:val="20"/>
        </w:rPr>
        <w:t>nikoliv</w:t>
      </w:r>
      <w:r>
        <w:rPr>
          <w:spacing w:val="61"/>
          <w:sz w:val="20"/>
        </w:rPr>
        <w:t xml:space="preserve"> </w:t>
      </w:r>
      <w:r>
        <w:rPr>
          <w:sz w:val="20"/>
        </w:rPr>
        <w:t>však</w:t>
      </w:r>
      <w:r>
        <w:rPr>
          <w:spacing w:val="61"/>
          <w:sz w:val="20"/>
        </w:rPr>
        <w:t xml:space="preserve"> </w:t>
      </w:r>
      <w:r>
        <w:rPr>
          <w:sz w:val="20"/>
        </w:rPr>
        <w:t>výlučně,</w:t>
      </w:r>
      <w:r>
        <w:rPr>
          <w:spacing w:val="60"/>
          <w:sz w:val="20"/>
        </w:rPr>
        <w:t xml:space="preserve"> </w:t>
      </w:r>
      <w:r>
        <w:rPr>
          <w:sz w:val="20"/>
        </w:rPr>
        <w:t>že</w:t>
      </w:r>
      <w:r>
        <w:rPr>
          <w:spacing w:val="60"/>
          <w:sz w:val="20"/>
        </w:rPr>
        <w:t xml:space="preserve"> </w:t>
      </w:r>
      <w:r>
        <w:rPr>
          <w:sz w:val="20"/>
        </w:rPr>
        <w:t>přijme</w:t>
      </w:r>
      <w:r>
        <w:rPr>
          <w:spacing w:val="59"/>
          <w:sz w:val="20"/>
        </w:rPr>
        <w:t xml:space="preserve"> </w:t>
      </w:r>
      <w:r>
        <w:rPr>
          <w:sz w:val="20"/>
        </w:rPr>
        <w:t>následující</w:t>
      </w:r>
      <w:r>
        <w:rPr>
          <w:spacing w:val="60"/>
          <w:sz w:val="20"/>
        </w:rPr>
        <w:t xml:space="preserve"> </w:t>
      </w:r>
      <w:r>
        <w:rPr>
          <w:sz w:val="20"/>
        </w:rPr>
        <w:t>organizační a technická opatření:</w:t>
      </w:r>
    </w:p>
    <w:p w14:paraId="2A48ABE8" w14:textId="77777777" w:rsidR="002B75C0" w:rsidRDefault="00000000">
      <w:pPr>
        <w:pStyle w:val="Odstavecseseznamem"/>
        <w:numPr>
          <w:ilvl w:val="2"/>
          <w:numId w:val="21"/>
        </w:numPr>
        <w:tabs>
          <w:tab w:val="left" w:pos="1405"/>
          <w:tab w:val="left" w:pos="1407"/>
        </w:tabs>
        <w:spacing w:before="119"/>
        <w:ind w:right="696"/>
        <w:jc w:val="both"/>
        <w:rPr>
          <w:sz w:val="20"/>
        </w:rPr>
      </w:pPr>
      <w:r>
        <w:rPr>
          <w:sz w:val="20"/>
        </w:rPr>
        <w:t>nesvěří zpracování Osobních údajů jakékoliv třetí osobě bez předchozího konkrétního povolení Správce. Zpracovatel informuje Správce o veškerých zamýšlených změnách týkajících se přijetí třetích osob jako dalších zpracovatelů („</w:t>
      </w:r>
      <w:r>
        <w:rPr>
          <w:b/>
          <w:sz w:val="20"/>
        </w:rPr>
        <w:t>Další zpracovatel</w:t>
      </w:r>
      <w:r>
        <w:rPr>
          <w:sz w:val="20"/>
        </w:rPr>
        <w:t>“) nebo jejich nahrazení,</w:t>
      </w:r>
      <w:r>
        <w:rPr>
          <w:spacing w:val="-14"/>
          <w:sz w:val="20"/>
        </w:rPr>
        <w:t xml:space="preserve"> </w:t>
      </w:r>
      <w:r>
        <w:rPr>
          <w:sz w:val="20"/>
        </w:rPr>
        <w:t>a</w:t>
      </w:r>
      <w:r>
        <w:rPr>
          <w:spacing w:val="-14"/>
          <w:sz w:val="20"/>
        </w:rPr>
        <w:t xml:space="preserve"> </w:t>
      </w:r>
      <w:r>
        <w:rPr>
          <w:sz w:val="20"/>
        </w:rPr>
        <w:t>poskytne</w:t>
      </w:r>
      <w:r>
        <w:rPr>
          <w:spacing w:val="-14"/>
          <w:sz w:val="20"/>
        </w:rPr>
        <w:t xml:space="preserve"> </w:t>
      </w:r>
      <w:r>
        <w:rPr>
          <w:sz w:val="20"/>
        </w:rPr>
        <w:t>tak</w:t>
      </w:r>
      <w:r>
        <w:rPr>
          <w:spacing w:val="-14"/>
          <w:sz w:val="20"/>
        </w:rPr>
        <w:t xml:space="preserve"> </w:t>
      </w:r>
      <w:r>
        <w:rPr>
          <w:sz w:val="20"/>
        </w:rPr>
        <w:t>Správci</w:t>
      </w:r>
      <w:r>
        <w:rPr>
          <w:spacing w:val="-14"/>
          <w:sz w:val="20"/>
        </w:rPr>
        <w:t xml:space="preserve"> </w:t>
      </w:r>
      <w:r>
        <w:rPr>
          <w:sz w:val="20"/>
        </w:rPr>
        <w:t>příležitost</w:t>
      </w:r>
      <w:r>
        <w:rPr>
          <w:spacing w:val="-14"/>
          <w:sz w:val="20"/>
        </w:rPr>
        <w:t xml:space="preserve"> </w:t>
      </w:r>
      <w:r>
        <w:rPr>
          <w:sz w:val="20"/>
        </w:rPr>
        <w:t>vyslovit</w:t>
      </w:r>
      <w:r>
        <w:rPr>
          <w:spacing w:val="-14"/>
          <w:sz w:val="20"/>
        </w:rPr>
        <w:t xml:space="preserve"> </w:t>
      </w:r>
      <w:r>
        <w:rPr>
          <w:sz w:val="20"/>
        </w:rPr>
        <w:t>vůči</w:t>
      </w:r>
      <w:r>
        <w:rPr>
          <w:spacing w:val="-14"/>
          <w:sz w:val="20"/>
        </w:rPr>
        <w:t xml:space="preserve"> </w:t>
      </w:r>
      <w:r>
        <w:rPr>
          <w:sz w:val="20"/>
        </w:rPr>
        <w:t>těmto</w:t>
      </w:r>
      <w:r>
        <w:rPr>
          <w:spacing w:val="-14"/>
          <w:sz w:val="20"/>
        </w:rPr>
        <w:t xml:space="preserve"> </w:t>
      </w:r>
      <w:r>
        <w:rPr>
          <w:sz w:val="20"/>
        </w:rPr>
        <w:t>změnám</w:t>
      </w:r>
      <w:r>
        <w:rPr>
          <w:spacing w:val="-13"/>
          <w:sz w:val="20"/>
        </w:rPr>
        <w:t xml:space="preserve"> </w:t>
      </w:r>
      <w:r>
        <w:rPr>
          <w:sz w:val="20"/>
        </w:rPr>
        <w:t>námitky.</w:t>
      </w:r>
      <w:r>
        <w:rPr>
          <w:spacing w:val="-14"/>
          <w:sz w:val="20"/>
        </w:rPr>
        <w:t xml:space="preserve"> </w:t>
      </w:r>
      <w:r>
        <w:rPr>
          <w:sz w:val="20"/>
        </w:rPr>
        <w:t>V</w:t>
      </w:r>
      <w:r>
        <w:rPr>
          <w:spacing w:val="-4"/>
          <w:sz w:val="20"/>
        </w:rPr>
        <w:t xml:space="preserve"> </w:t>
      </w:r>
      <w:r>
        <w:rPr>
          <w:sz w:val="20"/>
        </w:rPr>
        <w:t>případě, že Správce odmítne zapojení konkrétního Dalšího zpracovatele, Zpracovatel se zavazuje tomuto Dalšímu zpracovateli nepředávat Osobní údaje;</w:t>
      </w:r>
    </w:p>
    <w:p w14:paraId="40F79CFA" w14:textId="77777777" w:rsidR="002B75C0" w:rsidRDefault="00000000">
      <w:pPr>
        <w:pStyle w:val="Odstavecseseznamem"/>
        <w:numPr>
          <w:ilvl w:val="2"/>
          <w:numId w:val="21"/>
        </w:numPr>
        <w:tabs>
          <w:tab w:val="left" w:pos="1405"/>
          <w:tab w:val="left" w:pos="1407"/>
        </w:tabs>
        <w:ind w:right="700"/>
        <w:jc w:val="both"/>
        <w:rPr>
          <w:sz w:val="20"/>
        </w:rPr>
      </w:pPr>
      <w:r>
        <w:rPr>
          <w:sz w:val="20"/>
        </w:rPr>
        <w:t>pokud zapojí Dalšího zpracovatele, aby jménem nebo pro potřeby Správce provedl určité činnosti</w:t>
      </w:r>
      <w:r>
        <w:rPr>
          <w:spacing w:val="-14"/>
          <w:sz w:val="20"/>
        </w:rPr>
        <w:t xml:space="preserve"> </w:t>
      </w:r>
      <w:r>
        <w:rPr>
          <w:sz w:val="20"/>
        </w:rPr>
        <w:t>zpracování,</w:t>
      </w:r>
      <w:r>
        <w:rPr>
          <w:spacing w:val="-14"/>
          <w:sz w:val="20"/>
        </w:rPr>
        <w:t xml:space="preserve"> </w:t>
      </w:r>
      <w:r>
        <w:rPr>
          <w:sz w:val="20"/>
        </w:rPr>
        <w:t>musí</w:t>
      </w:r>
      <w:r>
        <w:rPr>
          <w:spacing w:val="-14"/>
          <w:sz w:val="20"/>
        </w:rPr>
        <w:t xml:space="preserve"> </w:t>
      </w:r>
      <w:r>
        <w:rPr>
          <w:sz w:val="20"/>
        </w:rPr>
        <w:t>být</w:t>
      </w:r>
      <w:r>
        <w:rPr>
          <w:spacing w:val="-14"/>
          <w:sz w:val="20"/>
        </w:rPr>
        <w:t xml:space="preserve"> </w:t>
      </w:r>
      <w:r>
        <w:rPr>
          <w:sz w:val="20"/>
        </w:rPr>
        <w:t>tomuto</w:t>
      </w:r>
      <w:r>
        <w:rPr>
          <w:spacing w:val="-11"/>
          <w:sz w:val="20"/>
        </w:rPr>
        <w:t xml:space="preserve"> </w:t>
      </w:r>
      <w:r>
        <w:rPr>
          <w:sz w:val="20"/>
        </w:rPr>
        <w:t>dalšímu</w:t>
      </w:r>
      <w:r>
        <w:rPr>
          <w:spacing w:val="-14"/>
          <w:sz w:val="20"/>
        </w:rPr>
        <w:t xml:space="preserve"> </w:t>
      </w:r>
      <w:r>
        <w:rPr>
          <w:sz w:val="20"/>
        </w:rPr>
        <w:t>zpracovateli</w:t>
      </w:r>
      <w:r>
        <w:rPr>
          <w:spacing w:val="-14"/>
          <w:sz w:val="20"/>
        </w:rPr>
        <w:t xml:space="preserve"> </w:t>
      </w:r>
      <w:r>
        <w:rPr>
          <w:sz w:val="20"/>
        </w:rPr>
        <w:t>uloženy</w:t>
      </w:r>
      <w:r>
        <w:rPr>
          <w:spacing w:val="-10"/>
          <w:sz w:val="20"/>
        </w:rPr>
        <w:t xml:space="preserve"> </w:t>
      </w:r>
      <w:r>
        <w:rPr>
          <w:sz w:val="20"/>
        </w:rPr>
        <w:t>na</w:t>
      </w:r>
      <w:r>
        <w:rPr>
          <w:spacing w:val="-14"/>
          <w:sz w:val="20"/>
        </w:rPr>
        <w:t xml:space="preserve"> </w:t>
      </w:r>
      <w:r>
        <w:rPr>
          <w:sz w:val="20"/>
        </w:rPr>
        <w:t>základě</w:t>
      </w:r>
      <w:r>
        <w:rPr>
          <w:spacing w:val="-14"/>
          <w:sz w:val="20"/>
        </w:rPr>
        <w:t xml:space="preserve"> </w:t>
      </w:r>
      <w:r>
        <w:rPr>
          <w:sz w:val="20"/>
        </w:rPr>
        <w:t>smlouvy</w:t>
      </w:r>
      <w:r>
        <w:rPr>
          <w:spacing w:val="-12"/>
          <w:sz w:val="20"/>
        </w:rPr>
        <w:t xml:space="preserve"> </w:t>
      </w:r>
      <w:r>
        <w:rPr>
          <w:sz w:val="20"/>
        </w:rPr>
        <w:t>nebo jiného právního aktu podle práva Unie nebo členského státu stejné povinnosti na ochranu údajů,</w:t>
      </w:r>
      <w:r>
        <w:rPr>
          <w:spacing w:val="-2"/>
          <w:sz w:val="20"/>
        </w:rPr>
        <w:t xml:space="preserve"> </w:t>
      </w:r>
      <w:r>
        <w:rPr>
          <w:sz w:val="20"/>
        </w:rPr>
        <w:t>jaké</w:t>
      </w:r>
      <w:r>
        <w:rPr>
          <w:spacing w:val="-3"/>
          <w:sz w:val="20"/>
        </w:rPr>
        <w:t xml:space="preserve"> </w:t>
      </w:r>
      <w:r>
        <w:rPr>
          <w:sz w:val="20"/>
        </w:rPr>
        <w:t>jsou</w:t>
      </w:r>
      <w:r>
        <w:rPr>
          <w:spacing w:val="-4"/>
          <w:sz w:val="20"/>
        </w:rPr>
        <w:t xml:space="preserve"> </w:t>
      </w:r>
      <w:r>
        <w:rPr>
          <w:sz w:val="20"/>
        </w:rPr>
        <w:t>uvedeny</w:t>
      </w:r>
      <w:r>
        <w:rPr>
          <w:spacing w:val="-3"/>
          <w:sz w:val="20"/>
        </w:rPr>
        <w:t xml:space="preserve"> </w:t>
      </w:r>
      <w:r>
        <w:rPr>
          <w:sz w:val="20"/>
        </w:rPr>
        <w:t>v této</w:t>
      </w:r>
      <w:r>
        <w:rPr>
          <w:spacing w:val="-2"/>
          <w:sz w:val="20"/>
        </w:rPr>
        <w:t xml:space="preserve"> </w:t>
      </w:r>
      <w:r>
        <w:rPr>
          <w:sz w:val="20"/>
        </w:rPr>
        <w:t>Smlouvě</w:t>
      </w:r>
      <w:r>
        <w:rPr>
          <w:spacing w:val="-3"/>
          <w:sz w:val="20"/>
        </w:rPr>
        <w:t xml:space="preserve"> </w:t>
      </w:r>
      <w:r>
        <w:rPr>
          <w:sz w:val="20"/>
        </w:rPr>
        <w:t>o</w:t>
      </w:r>
      <w:r>
        <w:rPr>
          <w:spacing w:val="-2"/>
          <w:sz w:val="20"/>
        </w:rPr>
        <w:t xml:space="preserve"> </w:t>
      </w:r>
      <w:r>
        <w:rPr>
          <w:sz w:val="20"/>
        </w:rPr>
        <w:t>ZOÚ</w:t>
      </w:r>
      <w:r>
        <w:rPr>
          <w:spacing w:val="-1"/>
          <w:sz w:val="20"/>
        </w:rPr>
        <w:t xml:space="preserve"> </w:t>
      </w:r>
      <w:r>
        <w:rPr>
          <w:sz w:val="20"/>
        </w:rPr>
        <w:t>nebo</w:t>
      </w:r>
      <w:r>
        <w:rPr>
          <w:spacing w:val="-3"/>
          <w:sz w:val="20"/>
        </w:rPr>
        <w:t xml:space="preserve"> </w:t>
      </w:r>
      <w:r>
        <w:rPr>
          <w:sz w:val="20"/>
        </w:rPr>
        <w:t>jiném</w:t>
      </w:r>
      <w:r>
        <w:rPr>
          <w:spacing w:val="-4"/>
          <w:sz w:val="20"/>
        </w:rPr>
        <w:t xml:space="preserve"> </w:t>
      </w:r>
      <w:r>
        <w:rPr>
          <w:sz w:val="20"/>
        </w:rPr>
        <w:t>právním</w:t>
      </w:r>
      <w:r>
        <w:rPr>
          <w:spacing w:val="-2"/>
          <w:sz w:val="20"/>
        </w:rPr>
        <w:t xml:space="preserve"> </w:t>
      </w:r>
      <w:r>
        <w:rPr>
          <w:sz w:val="20"/>
        </w:rPr>
        <w:t>aktu</w:t>
      </w:r>
      <w:r>
        <w:rPr>
          <w:spacing w:val="-2"/>
          <w:sz w:val="20"/>
        </w:rPr>
        <w:t xml:space="preserve"> </w:t>
      </w:r>
      <w:r>
        <w:rPr>
          <w:sz w:val="20"/>
        </w:rPr>
        <w:t>mezi</w:t>
      </w:r>
      <w:r>
        <w:rPr>
          <w:spacing w:val="-3"/>
          <w:sz w:val="20"/>
        </w:rPr>
        <w:t xml:space="preserve"> </w:t>
      </w:r>
      <w:r>
        <w:rPr>
          <w:sz w:val="20"/>
        </w:rPr>
        <w:t>Správcem</w:t>
      </w:r>
      <w:r>
        <w:rPr>
          <w:spacing w:val="-3"/>
          <w:sz w:val="20"/>
        </w:rPr>
        <w:t xml:space="preserve"> </w:t>
      </w:r>
      <w:r>
        <w:rPr>
          <w:sz w:val="20"/>
        </w:rPr>
        <w:t>a Zpracovatelem, a to zejména poskytnutí dostatečných záruk, pokud jde o zavedení vhodných technických a organizačních opatření tak, aby zpracování splňovalo požadavky GDPR či jiných právních předpisů.</w:t>
      </w:r>
    </w:p>
    <w:p w14:paraId="764DF769" w14:textId="77777777" w:rsidR="002B75C0" w:rsidRDefault="00000000">
      <w:pPr>
        <w:pStyle w:val="Odstavecseseznamem"/>
        <w:numPr>
          <w:ilvl w:val="2"/>
          <w:numId w:val="21"/>
        </w:numPr>
        <w:tabs>
          <w:tab w:val="left" w:pos="1405"/>
          <w:tab w:val="left" w:pos="1407"/>
        </w:tabs>
        <w:spacing w:before="121"/>
        <w:ind w:right="696"/>
        <w:jc w:val="both"/>
        <w:rPr>
          <w:sz w:val="20"/>
        </w:rPr>
      </w:pPr>
      <w:r>
        <w:rPr>
          <w:sz w:val="20"/>
        </w:rPr>
        <w:t>poskytne Správci veškeré informace potřebné k doložení toho, že byly splněny povinnosti zpracování osobních údajů prostřednictvím Dalších zpracovatelů, a umožnit audity, včetně inspekcí, prováděné Správcem nebo jiným auditorem, kterého Správce pověří, a k</w:t>
      </w:r>
      <w:r>
        <w:rPr>
          <w:spacing w:val="-3"/>
          <w:sz w:val="20"/>
        </w:rPr>
        <w:t xml:space="preserve"> </w:t>
      </w:r>
      <w:r>
        <w:rPr>
          <w:sz w:val="20"/>
        </w:rPr>
        <w:t>těmto auditům přispěje;</w:t>
      </w:r>
    </w:p>
    <w:p w14:paraId="28197A1F" w14:textId="77777777" w:rsidR="002B75C0" w:rsidRDefault="00000000">
      <w:pPr>
        <w:pStyle w:val="Odstavecseseznamem"/>
        <w:numPr>
          <w:ilvl w:val="2"/>
          <w:numId w:val="21"/>
        </w:numPr>
        <w:tabs>
          <w:tab w:val="left" w:pos="1405"/>
          <w:tab w:val="left" w:pos="1407"/>
        </w:tabs>
        <w:spacing w:before="119"/>
        <w:ind w:right="700"/>
        <w:jc w:val="both"/>
        <w:rPr>
          <w:sz w:val="20"/>
        </w:rPr>
      </w:pPr>
      <w:r>
        <w:rPr>
          <w:sz w:val="20"/>
        </w:rPr>
        <w:t>neplní-li</w:t>
      </w:r>
      <w:r>
        <w:rPr>
          <w:spacing w:val="-14"/>
          <w:sz w:val="20"/>
        </w:rPr>
        <w:t xml:space="preserve"> </w:t>
      </w:r>
      <w:r>
        <w:rPr>
          <w:sz w:val="20"/>
        </w:rPr>
        <w:t>uvedený</w:t>
      </w:r>
      <w:r>
        <w:rPr>
          <w:spacing w:val="-11"/>
          <w:sz w:val="20"/>
        </w:rPr>
        <w:t xml:space="preserve"> </w:t>
      </w:r>
      <w:r>
        <w:rPr>
          <w:sz w:val="20"/>
        </w:rPr>
        <w:t>Další</w:t>
      </w:r>
      <w:r>
        <w:rPr>
          <w:spacing w:val="-14"/>
          <w:sz w:val="20"/>
        </w:rPr>
        <w:t xml:space="preserve"> </w:t>
      </w:r>
      <w:r>
        <w:rPr>
          <w:sz w:val="20"/>
        </w:rPr>
        <w:t>zpracovatel</w:t>
      </w:r>
      <w:r>
        <w:rPr>
          <w:spacing w:val="-14"/>
          <w:sz w:val="20"/>
        </w:rPr>
        <w:t xml:space="preserve"> </w:t>
      </w:r>
      <w:r>
        <w:rPr>
          <w:sz w:val="20"/>
        </w:rPr>
        <w:t>své</w:t>
      </w:r>
      <w:r>
        <w:rPr>
          <w:spacing w:val="-11"/>
          <w:sz w:val="20"/>
        </w:rPr>
        <w:t xml:space="preserve"> </w:t>
      </w:r>
      <w:r>
        <w:rPr>
          <w:sz w:val="20"/>
        </w:rPr>
        <w:t>povinnosti</w:t>
      </w:r>
      <w:r>
        <w:rPr>
          <w:spacing w:val="-14"/>
          <w:sz w:val="20"/>
        </w:rPr>
        <w:t xml:space="preserve"> </w:t>
      </w:r>
      <w:r>
        <w:rPr>
          <w:sz w:val="20"/>
        </w:rPr>
        <w:t>v</w:t>
      </w:r>
      <w:r>
        <w:rPr>
          <w:spacing w:val="-12"/>
          <w:sz w:val="20"/>
        </w:rPr>
        <w:t xml:space="preserve"> </w:t>
      </w:r>
      <w:r>
        <w:rPr>
          <w:sz w:val="20"/>
        </w:rPr>
        <w:t>oblasti</w:t>
      </w:r>
      <w:r>
        <w:rPr>
          <w:spacing w:val="-14"/>
          <w:sz w:val="20"/>
        </w:rPr>
        <w:t xml:space="preserve"> </w:t>
      </w:r>
      <w:r>
        <w:rPr>
          <w:sz w:val="20"/>
        </w:rPr>
        <w:t>ochrany</w:t>
      </w:r>
      <w:r>
        <w:rPr>
          <w:spacing w:val="-13"/>
          <w:sz w:val="20"/>
        </w:rPr>
        <w:t xml:space="preserve"> </w:t>
      </w:r>
      <w:r>
        <w:rPr>
          <w:sz w:val="20"/>
        </w:rPr>
        <w:t>údajů,</w:t>
      </w:r>
      <w:r>
        <w:rPr>
          <w:spacing w:val="-14"/>
          <w:sz w:val="20"/>
        </w:rPr>
        <w:t xml:space="preserve"> </w:t>
      </w:r>
      <w:r>
        <w:rPr>
          <w:sz w:val="20"/>
        </w:rPr>
        <w:t>odpovídá</w:t>
      </w:r>
      <w:r>
        <w:rPr>
          <w:spacing w:val="-14"/>
          <w:sz w:val="20"/>
        </w:rPr>
        <w:t xml:space="preserve"> </w:t>
      </w:r>
      <w:r>
        <w:rPr>
          <w:sz w:val="20"/>
        </w:rPr>
        <w:t>Správci za plnění povinností dotčeného dalšího zpracovatele i nadále plně Zpracovatel, který je účastníkem této Smlouvy o ZOÚ;</w:t>
      </w:r>
    </w:p>
    <w:p w14:paraId="746EBE37" w14:textId="77777777" w:rsidR="002B75C0" w:rsidRDefault="00000000">
      <w:pPr>
        <w:pStyle w:val="Odstavecseseznamem"/>
        <w:numPr>
          <w:ilvl w:val="2"/>
          <w:numId w:val="21"/>
        </w:numPr>
        <w:tabs>
          <w:tab w:val="left" w:pos="1405"/>
          <w:tab w:val="left" w:pos="1407"/>
        </w:tabs>
        <w:spacing w:before="122"/>
        <w:ind w:right="703"/>
        <w:jc w:val="both"/>
        <w:rPr>
          <w:sz w:val="20"/>
        </w:rPr>
      </w:pPr>
      <w:r>
        <w:rPr>
          <w:sz w:val="20"/>
        </w:rPr>
        <w:t>bude používat odpovídající technické zařízení a programové vybavení způsobem, který vyloučí neoprávněný či nahodilý přístup k Osobním údajům ze strany jiných osob než pověřených zaměstnanců Zpracovatele;</w:t>
      </w:r>
    </w:p>
    <w:p w14:paraId="578444B5" w14:textId="77777777" w:rsidR="002B75C0" w:rsidRDefault="00000000">
      <w:pPr>
        <w:pStyle w:val="Odstavecseseznamem"/>
        <w:numPr>
          <w:ilvl w:val="2"/>
          <w:numId w:val="21"/>
        </w:numPr>
        <w:tabs>
          <w:tab w:val="left" w:pos="1405"/>
          <w:tab w:val="left" w:pos="1407"/>
        </w:tabs>
        <w:spacing w:before="118" w:line="276" w:lineRule="auto"/>
        <w:ind w:right="702"/>
        <w:jc w:val="both"/>
        <w:rPr>
          <w:sz w:val="20"/>
        </w:rPr>
      </w:pPr>
      <w:r>
        <w:rPr>
          <w:sz w:val="20"/>
        </w:rPr>
        <w:t>přístup k Osobním údajům umožní výlučně pověřeným osobám, které budou v pracovněprávním, příkazním či jiném obdobném poměru ke Zpracovateli, budou předem prokazatelně</w:t>
      </w:r>
      <w:r>
        <w:rPr>
          <w:spacing w:val="-8"/>
          <w:sz w:val="20"/>
        </w:rPr>
        <w:t xml:space="preserve"> </w:t>
      </w:r>
      <w:r>
        <w:rPr>
          <w:sz w:val="20"/>
        </w:rPr>
        <w:t>seznámeny</w:t>
      </w:r>
      <w:r>
        <w:rPr>
          <w:spacing w:val="-9"/>
          <w:sz w:val="20"/>
        </w:rPr>
        <w:t xml:space="preserve"> </w:t>
      </w:r>
      <w:r>
        <w:rPr>
          <w:sz w:val="20"/>
        </w:rPr>
        <w:t>s</w:t>
      </w:r>
      <w:r>
        <w:rPr>
          <w:spacing w:val="-6"/>
          <w:sz w:val="20"/>
        </w:rPr>
        <w:t xml:space="preserve"> </w:t>
      </w:r>
      <w:r>
        <w:rPr>
          <w:sz w:val="20"/>
        </w:rPr>
        <w:t>povahou</w:t>
      </w:r>
      <w:r>
        <w:rPr>
          <w:spacing w:val="-10"/>
          <w:sz w:val="20"/>
        </w:rPr>
        <w:t xml:space="preserve"> </w:t>
      </w:r>
      <w:r>
        <w:rPr>
          <w:sz w:val="20"/>
        </w:rPr>
        <w:t>osobních</w:t>
      </w:r>
      <w:r>
        <w:rPr>
          <w:spacing w:val="-8"/>
          <w:sz w:val="20"/>
        </w:rPr>
        <w:t xml:space="preserve"> </w:t>
      </w:r>
      <w:r>
        <w:rPr>
          <w:sz w:val="20"/>
        </w:rPr>
        <w:t>údajů</w:t>
      </w:r>
      <w:r>
        <w:rPr>
          <w:spacing w:val="-10"/>
          <w:sz w:val="20"/>
        </w:rPr>
        <w:t xml:space="preserve"> </w:t>
      </w:r>
      <w:r>
        <w:rPr>
          <w:sz w:val="20"/>
        </w:rPr>
        <w:t>a</w:t>
      </w:r>
      <w:r>
        <w:rPr>
          <w:spacing w:val="-8"/>
          <w:sz w:val="20"/>
        </w:rPr>
        <w:t xml:space="preserve"> </w:t>
      </w:r>
      <w:r>
        <w:rPr>
          <w:sz w:val="20"/>
        </w:rPr>
        <w:t>rozsahem</w:t>
      </w:r>
      <w:r>
        <w:rPr>
          <w:spacing w:val="-8"/>
          <w:sz w:val="20"/>
        </w:rPr>
        <w:t xml:space="preserve"> </w:t>
      </w:r>
      <w:r>
        <w:rPr>
          <w:sz w:val="20"/>
        </w:rPr>
        <w:t>a</w:t>
      </w:r>
      <w:r>
        <w:rPr>
          <w:spacing w:val="-8"/>
          <w:sz w:val="20"/>
        </w:rPr>
        <w:t xml:space="preserve"> </w:t>
      </w:r>
      <w:r>
        <w:rPr>
          <w:sz w:val="20"/>
        </w:rPr>
        <w:t>účelem</w:t>
      </w:r>
      <w:r>
        <w:rPr>
          <w:spacing w:val="-10"/>
          <w:sz w:val="20"/>
        </w:rPr>
        <w:t xml:space="preserve"> </w:t>
      </w:r>
      <w:r>
        <w:rPr>
          <w:sz w:val="20"/>
        </w:rPr>
        <w:t>jejich</w:t>
      </w:r>
      <w:r>
        <w:rPr>
          <w:spacing w:val="-8"/>
          <w:sz w:val="20"/>
        </w:rPr>
        <w:t xml:space="preserve"> </w:t>
      </w:r>
      <w:r>
        <w:rPr>
          <w:sz w:val="20"/>
        </w:rPr>
        <w:t>zpracování a</w:t>
      </w:r>
      <w:r>
        <w:rPr>
          <w:spacing w:val="-8"/>
          <w:sz w:val="20"/>
        </w:rPr>
        <w:t xml:space="preserve"> </w:t>
      </w:r>
      <w:r>
        <w:rPr>
          <w:sz w:val="20"/>
        </w:rPr>
        <w:t>budou</w:t>
      </w:r>
      <w:r>
        <w:rPr>
          <w:spacing w:val="-8"/>
          <w:sz w:val="20"/>
        </w:rPr>
        <w:t xml:space="preserve"> </w:t>
      </w:r>
      <w:r>
        <w:rPr>
          <w:sz w:val="20"/>
        </w:rPr>
        <w:t>povinny</w:t>
      </w:r>
      <w:r>
        <w:rPr>
          <w:spacing w:val="-6"/>
          <w:sz w:val="20"/>
        </w:rPr>
        <w:t xml:space="preserve"> </w:t>
      </w:r>
      <w:r>
        <w:rPr>
          <w:sz w:val="20"/>
        </w:rPr>
        <w:t>zachovávat</w:t>
      </w:r>
      <w:r>
        <w:rPr>
          <w:spacing w:val="-5"/>
          <w:sz w:val="20"/>
        </w:rPr>
        <w:t xml:space="preserve"> </w:t>
      </w:r>
      <w:r>
        <w:rPr>
          <w:sz w:val="20"/>
        </w:rPr>
        <w:t>mlčenlivost</w:t>
      </w:r>
      <w:r>
        <w:rPr>
          <w:spacing w:val="-7"/>
          <w:sz w:val="20"/>
        </w:rPr>
        <w:t xml:space="preserve"> </w:t>
      </w:r>
      <w:r>
        <w:rPr>
          <w:sz w:val="20"/>
        </w:rPr>
        <w:t>o</w:t>
      </w:r>
      <w:r>
        <w:rPr>
          <w:spacing w:val="-8"/>
          <w:sz w:val="20"/>
        </w:rPr>
        <w:t xml:space="preserve"> </w:t>
      </w:r>
      <w:r>
        <w:rPr>
          <w:sz w:val="20"/>
        </w:rPr>
        <w:t>všech</w:t>
      </w:r>
      <w:r>
        <w:rPr>
          <w:spacing w:val="-8"/>
          <w:sz w:val="20"/>
        </w:rPr>
        <w:t xml:space="preserve"> </w:t>
      </w:r>
      <w:r>
        <w:rPr>
          <w:sz w:val="20"/>
        </w:rPr>
        <w:t>okolnostech,</w:t>
      </w:r>
      <w:r>
        <w:rPr>
          <w:spacing w:val="-8"/>
          <w:sz w:val="20"/>
        </w:rPr>
        <w:t xml:space="preserve"> </w:t>
      </w:r>
      <w:r>
        <w:rPr>
          <w:sz w:val="20"/>
        </w:rPr>
        <w:t>o</w:t>
      </w:r>
      <w:r>
        <w:rPr>
          <w:spacing w:val="-8"/>
          <w:sz w:val="20"/>
        </w:rPr>
        <w:t xml:space="preserve"> </w:t>
      </w:r>
      <w:r>
        <w:rPr>
          <w:sz w:val="20"/>
        </w:rPr>
        <w:t>nichž</w:t>
      </w:r>
      <w:r>
        <w:rPr>
          <w:spacing w:val="-7"/>
          <w:sz w:val="20"/>
        </w:rPr>
        <w:t xml:space="preserve"> </w:t>
      </w:r>
      <w:r>
        <w:rPr>
          <w:sz w:val="20"/>
        </w:rPr>
        <w:t>se</w:t>
      </w:r>
      <w:r>
        <w:rPr>
          <w:spacing w:val="-8"/>
          <w:sz w:val="20"/>
        </w:rPr>
        <w:t xml:space="preserve"> </w:t>
      </w:r>
      <w:r>
        <w:rPr>
          <w:sz w:val="20"/>
        </w:rPr>
        <w:t>dozví</w:t>
      </w:r>
      <w:r>
        <w:rPr>
          <w:spacing w:val="-7"/>
          <w:sz w:val="20"/>
        </w:rPr>
        <w:t xml:space="preserve"> </w:t>
      </w:r>
      <w:r>
        <w:rPr>
          <w:sz w:val="20"/>
        </w:rPr>
        <w:t>v</w:t>
      </w:r>
      <w:r>
        <w:rPr>
          <w:spacing w:val="-9"/>
          <w:sz w:val="20"/>
        </w:rPr>
        <w:t xml:space="preserve"> </w:t>
      </w:r>
      <w:r>
        <w:rPr>
          <w:sz w:val="20"/>
        </w:rPr>
        <w:t>souvislosti se zpřístupněním osobních údajů a jejich zpracováním (dále jen „</w:t>
      </w:r>
      <w:r>
        <w:rPr>
          <w:b/>
          <w:sz w:val="20"/>
        </w:rPr>
        <w:t>pověřené osoby</w:t>
      </w:r>
      <w:r>
        <w:rPr>
          <w:sz w:val="20"/>
        </w:rPr>
        <w:t>“);</w:t>
      </w:r>
    </w:p>
    <w:p w14:paraId="084CAFFF" w14:textId="77777777" w:rsidR="002B75C0" w:rsidRDefault="00000000">
      <w:pPr>
        <w:pStyle w:val="Odstavecseseznamem"/>
        <w:numPr>
          <w:ilvl w:val="2"/>
          <w:numId w:val="21"/>
        </w:numPr>
        <w:tabs>
          <w:tab w:val="left" w:pos="1405"/>
          <w:tab w:val="left" w:pos="1407"/>
        </w:tabs>
        <w:spacing w:before="202" w:line="276" w:lineRule="auto"/>
        <w:ind w:right="705"/>
        <w:jc w:val="both"/>
        <w:rPr>
          <w:sz w:val="20"/>
        </w:rPr>
      </w:pPr>
      <w:r>
        <w:rPr>
          <w:sz w:val="20"/>
        </w:rPr>
        <w:t>zajistí zachování mlčenlivosti o bezpečnostních opatřeních, jejichž zveřejnění by ohrozilo zabezpečení</w:t>
      </w:r>
      <w:r>
        <w:rPr>
          <w:spacing w:val="-14"/>
          <w:sz w:val="20"/>
        </w:rPr>
        <w:t xml:space="preserve"> </w:t>
      </w:r>
      <w:r>
        <w:rPr>
          <w:sz w:val="20"/>
        </w:rPr>
        <w:t>osobních</w:t>
      </w:r>
      <w:r>
        <w:rPr>
          <w:spacing w:val="-14"/>
          <w:sz w:val="20"/>
        </w:rPr>
        <w:t xml:space="preserve"> </w:t>
      </w:r>
      <w:r>
        <w:rPr>
          <w:sz w:val="20"/>
        </w:rPr>
        <w:t>údajů,</w:t>
      </w:r>
      <w:r>
        <w:rPr>
          <w:spacing w:val="-14"/>
          <w:sz w:val="20"/>
        </w:rPr>
        <w:t xml:space="preserve"> </w:t>
      </w:r>
      <w:r>
        <w:rPr>
          <w:sz w:val="20"/>
        </w:rPr>
        <w:t>a</w:t>
      </w:r>
      <w:r>
        <w:rPr>
          <w:spacing w:val="-14"/>
          <w:sz w:val="20"/>
        </w:rPr>
        <w:t xml:space="preserve"> </w:t>
      </w:r>
      <w:r>
        <w:rPr>
          <w:sz w:val="20"/>
        </w:rPr>
        <w:t>to</w:t>
      </w:r>
      <w:r>
        <w:rPr>
          <w:spacing w:val="-14"/>
          <w:sz w:val="20"/>
        </w:rPr>
        <w:t xml:space="preserve"> </w:t>
      </w:r>
      <w:r>
        <w:rPr>
          <w:sz w:val="20"/>
        </w:rPr>
        <w:t>i</w:t>
      </w:r>
      <w:r>
        <w:rPr>
          <w:spacing w:val="-14"/>
          <w:sz w:val="20"/>
        </w:rPr>
        <w:t xml:space="preserve"> </w:t>
      </w:r>
      <w:r>
        <w:rPr>
          <w:sz w:val="20"/>
        </w:rPr>
        <w:t>pro</w:t>
      </w:r>
      <w:r>
        <w:rPr>
          <w:spacing w:val="-14"/>
          <w:sz w:val="20"/>
        </w:rPr>
        <w:t xml:space="preserve"> </w:t>
      </w:r>
      <w:r>
        <w:rPr>
          <w:sz w:val="20"/>
        </w:rPr>
        <w:t>dobu</w:t>
      </w:r>
      <w:r>
        <w:rPr>
          <w:spacing w:val="-14"/>
          <w:sz w:val="20"/>
        </w:rPr>
        <w:t xml:space="preserve"> </w:t>
      </w:r>
      <w:r>
        <w:rPr>
          <w:sz w:val="20"/>
        </w:rPr>
        <w:t>po</w:t>
      </w:r>
      <w:r>
        <w:rPr>
          <w:spacing w:val="-14"/>
          <w:sz w:val="20"/>
        </w:rPr>
        <w:t xml:space="preserve"> </w:t>
      </w:r>
      <w:r>
        <w:rPr>
          <w:sz w:val="20"/>
        </w:rPr>
        <w:t>skončení</w:t>
      </w:r>
      <w:r>
        <w:rPr>
          <w:spacing w:val="-13"/>
          <w:sz w:val="20"/>
        </w:rPr>
        <w:t xml:space="preserve"> </w:t>
      </w:r>
      <w:r>
        <w:rPr>
          <w:sz w:val="20"/>
        </w:rPr>
        <w:t>zaměstnání</w:t>
      </w:r>
      <w:r>
        <w:rPr>
          <w:spacing w:val="-14"/>
          <w:sz w:val="20"/>
        </w:rPr>
        <w:t xml:space="preserve"> </w:t>
      </w:r>
      <w:r>
        <w:rPr>
          <w:sz w:val="20"/>
        </w:rPr>
        <w:t>nebo</w:t>
      </w:r>
      <w:r>
        <w:rPr>
          <w:spacing w:val="-14"/>
          <w:sz w:val="20"/>
        </w:rPr>
        <w:t xml:space="preserve"> </w:t>
      </w:r>
      <w:r>
        <w:rPr>
          <w:sz w:val="20"/>
        </w:rPr>
        <w:t>příslušných</w:t>
      </w:r>
      <w:r>
        <w:rPr>
          <w:spacing w:val="-14"/>
          <w:sz w:val="20"/>
        </w:rPr>
        <w:t xml:space="preserve"> </w:t>
      </w:r>
      <w:r>
        <w:rPr>
          <w:sz w:val="20"/>
        </w:rPr>
        <w:t>prací pověřených osob;</w:t>
      </w:r>
    </w:p>
    <w:p w14:paraId="01086DC2" w14:textId="77777777" w:rsidR="002B75C0" w:rsidRDefault="00000000">
      <w:pPr>
        <w:pStyle w:val="Odstavecseseznamem"/>
        <w:numPr>
          <w:ilvl w:val="2"/>
          <w:numId w:val="21"/>
        </w:numPr>
        <w:tabs>
          <w:tab w:val="left" w:pos="1405"/>
          <w:tab w:val="left" w:pos="1407"/>
        </w:tabs>
        <w:spacing w:before="201" w:line="276" w:lineRule="auto"/>
        <w:ind w:right="703"/>
        <w:jc w:val="both"/>
        <w:rPr>
          <w:sz w:val="20"/>
        </w:rPr>
      </w:pPr>
      <w:r>
        <w:rPr>
          <w:sz w:val="20"/>
        </w:rPr>
        <w:t>umožní pověřeným osobám přístup k osobním údajům výlučně pro účely zpracování osobních údajů v rozsahu a za účelem stanoveným touto Smlouvou o ZOÚ;</w:t>
      </w:r>
    </w:p>
    <w:p w14:paraId="3B674DB8" w14:textId="77777777" w:rsidR="002B75C0" w:rsidRDefault="00000000">
      <w:pPr>
        <w:pStyle w:val="Odstavecseseznamem"/>
        <w:numPr>
          <w:ilvl w:val="2"/>
          <w:numId w:val="21"/>
        </w:numPr>
        <w:tabs>
          <w:tab w:val="left" w:pos="1404"/>
          <w:tab w:val="left" w:pos="1407"/>
        </w:tabs>
        <w:spacing w:before="198"/>
        <w:ind w:right="696"/>
        <w:jc w:val="both"/>
        <w:rPr>
          <w:sz w:val="20"/>
        </w:rPr>
      </w:pPr>
      <w:r>
        <w:rPr>
          <w:sz w:val="20"/>
        </w:rPr>
        <w:t>bude Osobní údaje uchovávat v náležitě zabezpečených objektech a místnostech, do kterých budou mít přístup výlučně pověřené osoby;</w:t>
      </w:r>
    </w:p>
    <w:p w14:paraId="051D6610" w14:textId="77777777" w:rsidR="002B75C0" w:rsidRDefault="00000000">
      <w:pPr>
        <w:pStyle w:val="Odstavecseseznamem"/>
        <w:numPr>
          <w:ilvl w:val="2"/>
          <w:numId w:val="21"/>
        </w:numPr>
        <w:tabs>
          <w:tab w:val="left" w:pos="1405"/>
          <w:tab w:val="left" w:pos="1407"/>
        </w:tabs>
        <w:spacing w:before="121"/>
        <w:ind w:right="704"/>
        <w:jc w:val="both"/>
        <w:rPr>
          <w:sz w:val="20"/>
        </w:rPr>
      </w:pPr>
      <w:r>
        <w:rPr>
          <w:sz w:val="20"/>
        </w:rPr>
        <w:t>Osobní</w:t>
      </w:r>
      <w:r>
        <w:rPr>
          <w:spacing w:val="-4"/>
          <w:sz w:val="20"/>
        </w:rPr>
        <w:t xml:space="preserve"> </w:t>
      </w:r>
      <w:r>
        <w:rPr>
          <w:sz w:val="20"/>
        </w:rPr>
        <w:t>údaje</w:t>
      </w:r>
      <w:r>
        <w:rPr>
          <w:spacing w:val="-5"/>
          <w:sz w:val="20"/>
        </w:rPr>
        <w:t xml:space="preserve"> </w:t>
      </w:r>
      <w:r>
        <w:rPr>
          <w:sz w:val="20"/>
        </w:rPr>
        <w:t>v</w:t>
      </w:r>
      <w:r>
        <w:rPr>
          <w:spacing w:val="-5"/>
          <w:sz w:val="20"/>
        </w:rPr>
        <w:t xml:space="preserve"> </w:t>
      </w:r>
      <w:r>
        <w:rPr>
          <w:sz w:val="20"/>
        </w:rPr>
        <w:t>elektronické</w:t>
      </w:r>
      <w:r>
        <w:rPr>
          <w:spacing w:val="-7"/>
          <w:sz w:val="20"/>
        </w:rPr>
        <w:t xml:space="preserve"> </w:t>
      </w:r>
      <w:r>
        <w:rPr>
          <w:sz w:val="20"/>
        </w:rPr>
        <w:t>podobě</w:t>
      </w:r>
      <w:r>
        <w:rPr>
          <w:spacing w:val="-5"/>
          <w:sz w:val="20"/>
        </w:rPr>
        <w:t xml:space="preserve"> </w:t>
      </w:r>
      <w:r>
        <w:rPr>
          <w:sz w:val="20"/>
        </w:rPr>
        <w:t>bude</w:t>
      </w:r>
      <w:r>
        <w:rPr>
          <w:spacing w:val="-5"/>
          <w:sz w:val="20"/>
        </w:rPr>
        <w:t xml:space="preserve"> </w:t>
      </w:r>
      <w:r>
        <w:rPr>
          <w:sz w:val="20"/>
        </w:rPr>
        <w:t>uchovávat</w:t>
      </w:r>
      <w:r>
        <w:rPr>
          <w:spacing w:val="-4"/>
          <w:sz w:val="20"/>
        </w:rPr>
        <w:t xml:space="preserve"> </w:t>
      </w:r>
      <w:r>
        <w:rPr>
          <w:sz w:val="20"/>
        </w:rPr>
        <w:t>na</w:t>
      </w:r>
      <w:r>
        <w:rPr>
          <w:spacing w:val="-7"/>
          <w:sz w:val="20"/>
        </w:rPr>
        <w:t xml:space="preserve"> </w:t>
      </w:r>
      <w:r>
        <w:rPr>
          <w:sz w:val="20"/>
        </w:rPr>
        <w:t>zabezpečených</w:t>
      </w:r>
      <w:r>
        <w:rPr>
          <w:spacing w:val="-7"/>
          <w:sz w:val="20"/>
        </w:rPr>
        <w:t xml:space="preserve"> </w:t>
      </w:r>
      <w:r>
        <w:rPr>
          <w:sz w:val="20"/>
        </w:rPr>
        <w:t>serverech</w:t>
      </w:r>
      <w:r>
        <w:rPr>
          <w:spacing w:val="-7"/>
          <w:sz w:val="20"/>
        </w:rPr>
        <w:t xml:space="preserve"> </w:t>
      </w:r>
      <w:r>
        <w:rPr>
          <w:sz w:val="20"/>
        </w:rPr>
        <w:t>nebo</w:t>
      </w:r>
      <w:r>
        <w:rPr>
          <w:spacing w:val="-5"/>
          <w:sz w:val="20"/>
        </w:rPr>
        <w:t xml:space="preserve"> </w:t>
      </w:r>
      <w:r>
        <w:rPr>
          <w:sz w:val="20"/>
        </w:rPr>
        <w:t>na nosičích dat, ke kterým budou mít přístup pouze pověřené osoby na základě přístupových kódů či hesel, a bude Osobní údaje pravidelně zálohovat;</w:t>
      </w:r>
    </w:p>
    <w:p w14:paraId="53E12710" w14:textId="77777777" w:rsidR="002B75C0" w:rsidRDefault="00000000">
      <w:pPr>
        <w:pStyle w:val="Odstavecseseznamem"/>
        <w:numPr>
          <w:ilvl w:val="2"/>
          <w:numId w:val="21"/>
        </w:numPr>
        <w:tabs>
          <w:tab w:val="left" w:pos="1405"/>
          <w:tab w:val="left" w:pos="1407"/>
        </w:tabs>
        <w:spacing w:before="119"/>
        <w:ind w:right="708"/>
        <w:jc w:val="both"/>
        <w:rPr>
          <w:sz w:val="20"/>
        </w:rPr>
      </w:pPr>
      <w:r>
        <w:rPr>
          <w:sz w:val="20"/>
        </w:rPr>
        <w:t>zajistí</w:t>
      </w:r>
      <w:r>
        <w:rPr>
          <w:spacing w:val="-3"/>
          <w:sz w:val="20"/>
        </w:rPr>
        <w:t xml:space="preserve"> </w:t>
      </w:r>
      <w:r>
        <w:rPr>
          <w:sz w:val="20"/>
        </w:rPr>
        <w:t>dálkový</w:t>
      </w:r>
      <w:r>
        <w:rPr>
          <w:spacing w:val="-2"/>
          <w:sz w:val="20"/>
        </w:rPr>
        <w:t xml:space="preserve"> </w:t>
      </w:r>
      <w:r>
        <w:rPr>
          <w:sz w:val="20"/>
        </w:rPr>
        <w:t>přenos</w:t>
      </w:r>
      <w:r>
        <w:rPr>
          <w:spacing w:val="-2"/>
          <w:sz w:val="20"/>
        </w:rPr>
        <w:t xml:space="preserve"> </w:t>
      </w:r>
      <w:r>
        <w:rPr>
          <w:sz w:val="20"/>
        </w:rPr>
        <w:t>Osobních</w:t>
      </w:r>
      <w:r>
        <w:rPr>
          <w:spacing w:val="-3"/>
          <w:sz w:val="20"/>
        </w:rPr>
        <w:t xml:space="preserve"> </w:t>
      </w:r>
      <w:r>
        <w:rPr>
          <w:sz w:val="20"/>
        </w:rPr>
        <w:t>údajů</w:t>
      </w:r>
      <w:r>
        <w:rPr>
          <w:spacing w:val="-1"/>
          <w:sz w:val="20"/>
        </w:rPr>
        <w:t xml:space="preserve"> </w:t>
      </w:r>
      <w:r>
        <w:rPr>
          <w:sz w:val="20"/>
        </w:rPr>
        <w:t>buď pouze</w:t>
      </w:r>
      <w:r>
        <w:rPr>
          <w:spacing w:val="-3"/>
          <w:sz w:val="20"/>
        </w:rPr>
        <w:t xml:space="preserve"> </w:t>
      </w:r>
      <w:r>
        <w:rPr>
          <w:sz w:val="20"/>
        </w:rPr>
        <w:t>prostřednictvím</w:t>
      </w:r>
      <w:r>
        <w:rPr>
          <w:spacing w:val="-1"/>
          <w:sz w:val="20"/>
        </w:rPr>
        <w:t xml:space="preserve"> </w:t>
      </w:r>
      <w:r>
        <w:rPr>
          <w:sz w:val="20"/>
        </w:rPr>
        <w:t>veřejně</w:t>
      </w:r>
      <w:r>
        <w:rPr>
          <w:spacing w:val="-1"/>
          <w:sz w:val="20"/>
        </w:rPr>
        <w:t xml:space="preserve"> </w:t>
      </w:r>
      <w:r>
        <w:rPr>
          <w:sz w:val="20"/>
        </w:rPr>
        <w:t>nepřístupné</w:t>
      </w:r>
      <w:r>
        <w:rPr>
          <w:spacing w:val="-3"/>
          <w:sz w:val="20"/>
        </w:rPr>
        <w:t xml:space="preserve"> </w:t>
      </w:r>
      <w:r>
        <w:rPr>
          <w:sz w:val="20"/>
        </w:rPr>
        <w:t>sítě, nebo prostřednictvím zabezpečeného přenosu po veřejných sítích;</w:t>
      </w:r>
    </w:p>
    <w:p w14:paraId="7FA473F0" w14:textId="77777777" w:rsidR="002B75C0" w:rsidRDefault="00000000">
      <w:pPr>
        <w:pStyle w:val="Odstavecseseznamem"/>
        <w:numPr>
          <w:ilvl w:val="2"/>
          <w:numId w:val="21"/>
        </w:numPr>
        <w:tabs>
          <w:tab w:val="left" w:pos="1404"/>
          <w:tab w:val="left" w:pos="1407"/>
        </w:tabs>
        <w:spacing w:before="121"/>
        <w:ind w:right="706"/>
        <w:jc w:val="both"/>
        <w:rPr>
          <w:sz w:val="20"/>
        </w:rPr>
      </w:pPr>
      <w:r>
        <w:rPr>
          <w:sz w:val="20"/>
        </w:rPr>
        <w:t>prostřednictvím vhodných technických prostředků zajistí schopnost obnovit dostupnost Osobních údajů a přístup k nim včas v případě fyzických či technických incidentů.</w:t>
      </w:r>
    </w:p>
    <w:p w14:paraId="6300CA4D" w14:textId="77777777" w:rsidR="002B75C0" w:rsidRDefault="002B75C0">
      <w:pPr>
        <w:jc w:val="both"/>
        <w:rPr>
          <w:sz w:val="20"/>
        </w:rPr>
        <w:sectPr w:rsidR="002B75C0">
          <w:headerReference w:type="default" r:id="rId228"/>
          <w:footerReference w:type="even" r:id="rId229"/>
          <w:footerReference w:type="default" r:id="rId230"/>
          <w:footerReference w:type="first" r:id="rId231"/>
          <w:pgSz w:w="11910" w:h="16840"/>
          <w:pgMar w:top="1320" w:right="720" w:bottom="500" w:left="1000" w:header="0" w:footer="300" w:gutter="0"/>
          <w:cols w:space="708"/>
        </w:sectPr>
      </w:pPr>
    </w:p>
    <w:p w14:paraId="305DDF97" w14:textId="77777777" w:rsidR="002B75C0" w:rsidRDefault="00000000">
      <w:pPr>
        <w:pStyle w:val="Odstavecseseznamem"/>
        <w:numPr>
          <w:ilvl w:val="2"/>
          <w:numId w:val="21"/>
        </w:numPr>
        <w:tabs>
          <w:tab w:val="left" w:pos="1405"/>
          <w:tab w:val="left" w:pos="1407"/>
        </w:tabs>
        <w:spacing w:before="77"/>
        <w:ind w:right="696"/>
        <w:jc w:val="both"/>
        <w:rPr>
          <w:sz w:val="20"/>
        </w:rPr>
      </w:pPr>
      <w:r>
        <w:rPr>
          <w:sz w:val="20"/>
        </w:rPr>
        <w:lastRenderedPageBreak/>
        <w:t>zajistí pravidelné testování posuzování a hodnocení účinnosti zavedených technických a organizačních opatření pro zajištění bezpečnosti zpracování, včetně penetračních a jiných nezbytných testů pro ověření bezpečnosti sítě. Pokud o to Správce požádá, poskytne mu Zpracovatel výsledky veškerých testů; a</w:t>
      </w:r>
    </w:p>
    <w:p w14:paraId="1C5761C0" w14:textId="77777777" w:rsidR="002B75C0" w:rsidRDefault="00000000">
      <w:pPr>
        <w:pStyle w:val="Odstavecseseznamem"/>
        <w:numPr>
          <w:ilvl w:val="2"/>
          <w:numId w:val="21"/>
        </w:numPr>
        <w:tabs>
          <w:tab w:val="left" w:pos="1405"/>
          <w:tab w:val="left" w:pos="1407"/>
        </w:tabs>
        <w:spacing w:before="122"/>
        <w:ind w:right="696"/>
        <w:jc w:val="both"/>
        <w:rPr>
          <w:sz w:val="20"/>
        </w:rPr>
      </w:pPr>
      <w:r>
        <w:rPr>
          <w:sz w:val="20"/>
        </w:rPr>
        <w:t>při ukončení zpracování Osobních údajů nebo v souladu s rozhodnutím Správce zajistí Zpracovatel dle dohody se Správcem bezpečný výmaz Osobních údajů, nebo tyto Osobní údaje</w:t>
      </w:r>
      <w:r>
        <w:rPr>
          <w:spacing w:val="-5"/>
          <w:sz w:val="20"/>
        </w:rPr>
        <w:t xml:space="preserve"> </w:t>
      </w:r>
      <w:r>
        <w:rPr>
          <w:sz w:val="20"/>
        </w:rPr>
        <w:t>protokolárně</w:t>
      </w:r>
      <w:r>
        <w:rPr>
          <w:spacing w:val="-1"/>
          <w:sz w:val="20"/>
        </w:rPr>
        <w:t xml:space="preserve"> </w:t>
      </w:r>
      <w:r>
        <w:rPr>
          <w:sz w:val="20"/>
        </w:rPr>
        <w:t>předá</w:t>
      </w:r>
      <w:r>
        <w:rPr>
          <w:spacing w:val="-3"/>
          <w:sz w:val="20"/>
        </w:rPr>
        <w:t xml:space="preserve"> </w:t>
      </w:r>
      <w:r>
        <w:rPr>
          <w:sz w:val="20"/>
        </w:rPr>
        <w:t>Správci</w:t>
      </w:r>
      <w:r>
        <w:rPr>
          <w:spacing w:val="-6"/>
          <w:sz w:val="20"/>
        </w:rPr>
        <w:t xml:space="preserve"> </w:t>
      </w:r>
      <w:r>
        <w:rPr>
          <w:sz w:val="20"/>
        </w:rPr>
        <w:t>dle</w:t>
      </w:r>
      <w:r>
        <w:rPr>
          <w:spacing w:val="-5"/>
          <w:sz w:val="20"/>
        </w:rPr>
        <w:t xml:space="preserve"> </w:t>
      </w:r>
      <w:r>
        <w:rPr>
          <w:sz w:val="20"/>
        </w:rPr>
        <w:t>pokynů</w:t>
      </w:r>
      <w:r>
        <w:rPr>
          <w:spacing w:val="-4"/>
          <w:sz w:val="20"/>
        </w:rPr>
        <w:t xml:space="preserve"> </w:t>
      </w:r>
      <w:r>
        <w:rPr>
          <w:sz w:val="20"/>
        </w:rPr>
        <w:t>Správce</w:t>
      </w:r>
      <w:r>
        <w:rPr>
          <w:spacing w:val="-1"/>
          <w:sz w:val="20"/>
        </w:rPr>
        <w:t xml:space="preserve"> </w:t>
      </w:r>
      <w:r>
        <w:rPr>
          <w:sz w:val="20"/>
        </w:rPr>
        <w:t>a</w:t>
      </w:r>
      <w:r>
        <w:rPr>
          <w:spacing w:val="-5"/>
          <w:sz w:val="20"/>
        </w:rPr>
        <w:t xml:space="preserve"> </w:t>
      </w:r>
      <w:r>
        <w:rPr>
          <w:sz w:val="20"/>
        </w:rPr>
        <w:t>ve</w:t>
      </w:r>
      <w:r>
        <w:rPr>
          <w:spacing w:val="-5"/>
          <w:sz w:val="20"/>
        </w:rPr>
        <w:t xml:space="preserve"> </w:t>
      </w:r>
      <w:r>
        <w:rPr>
          <w:sz w:val="20"/>
        </w:rPr>
        <w:t>lhůtách</w:t>
      </w:r>
      <w:r>
        <w:rPr>
          <w:spacing w:val="-5"/>
          <w:sz w:val="20"/>
        </w:rPr>
        <w:t xml:space="preserve"> </w:t>
      </w:r>
      <w:r>
        <w:rPr>
          <w:sz w:val="20"/>
        </w:rPr>
        <w:t>stanovených</w:t>
      </w:r>
      <w:r>
        <w:rPr>
          <w:spacing w:val="-5"/>
          <w:sz w:val="20"/>
        </w:rPr>
        <w:t xml:space="preserve"> </w:t>
      </w:r>
      <w:r>
        <w:rPr>
          <w:sz w:val="20"/>
        </w:rPr>
        <w:t>Správcem.</w:t>
      </w:r>
    </w:p>
    <w:p w14:paraId="5F4DB793" w14:textId="77777777" w:rsidR="002B75C0" w:rsidRDefault="00000000">
      <w:pPr>
        <w:pStyle w:val="Odstavecseseznamem"/>
        <w:numPr>
          <w:ilvl w:val="1"/>
          <w:numId w:val="21"/>
        </w:numPr>
        <w:tabs>
          <w:tab w:val="left" w:pos="979"/>
          <w:tab w:val="left" w:pos="982"/>
        </w:tabs>
        <w:spacing w:before="119" w:line="276" w:lineRule="auto"/>
        <w:ind w:right="695"/>
        <w:jc w:val="both"/>
        <w:rPr>
          <w:sz w:val="20"/>
        </w:rPr>
      </w:pPr>
      <w:r>
        <w:rPr>
          <w:sz w:val="20"/>
        </w:rPr>
        <w:t>Zpracovatel</w:t>
      </w:r>
      <w:r>
        <w:rPr>
          <w:spacing w:val="-14"/>
          <w:sz w:val="20"/>
        </w:rPr>
        <w:t xml:space="preserve"> </w:t>
      </w:r>
      <w:r>
        <w:rPr>
          <w:sz w:val="20"/>
        </w:rPr>
        <w:t>se</w:t>
      </w:r>
      <w:r>
        <w:rPr>
          <w:spacing w:val="-14"/>
          <w:sz w:val="20"/>
        </w:rPr>
        <w:t xml:space="preserve"> </w:t>
      </w:r>
      <w:r>
        <w:rPr>
          <w:sz w:val="20"/>
        </w:rPr>
        <w:t>zavazuje</w:t>
      </w:r>
      <w:r>
        <w:rPr>
          <w:spacing w:val="-14"/>
          <w:sz w:val="20"/>
        </w:rPr>
        <w:t xml:space="preserve"> </w:t>
      </w:r>
      <w:r>
        <w:rPr>
          <w:sz w:val="20"/>
        </w:rPr>
        <w:t>zpracovávat</w:t>
      </w:r>
      <w:r>
        <w:rPr>
          <w:spacing w:val="-14"/>
          <w:sz w:val="20"/>
        </w:rPr>
        <w:t xml:space="preserve"> </w:t>
      </w:r>
      <w:r>
        <w:rPr>
          <w:sz w:val="20"/>
        </w:rPr>
        <w:t>Osobní</w:t>
      </w:r>
      <w:r>
        <w:rPr>
          <w:spacing w:val="-14"/>
          <w:sz w:val="20"/>
        </w:rPr>
        <w:t xml:space="preserve"> </w:t>
      </w:r>
      <w:r>
        <w:rPr>
          <w:sz w:val="20"/>
        </w:rPr>
        <w:t>údaje</w:t>
      </w:r>
      <w:r>
        <w:rPr>
          <w:spacing w:val="-14"/>
          <w:sz w:val="20"/>
        </w:rPr>
        <w:t xml:space="preserve"> </w:t>
      </w:r>
      <w:r>
        <w:rPr>
          <w:sz w:val="20"/>
        </w:rPr>
        <w:t>pouze</w:t>
      </w:r>
      <w:r>
        <w:rPr>
          <w:spacing w:val="-14"/>
          <w:sz w:val="20"/>
        </w:rPr>
        <w:t xml:space="preserve"> </w:t>
      </w:r>
      <w:r>
        <w:rPr>
          <w:sz w:val="20"/>
        </w:rPr>
        <w:t>na</w:t>
      </w:r>
      <w:r>
        <w:rPr>
          <w:spacing w:val="-14"/>
          <w:sz w:val="20"/>
        </w:rPr>
        <w:t xml:space="preserve"> </w:t>
      </w:r>
      <w:r>
        <w:rPr>
          <w:sz w:val="20"/>
        </w:rPr>
        <w:t>území</w:t>
      </w:r>
      <w:r>
        <w:rPr>
          <w:spacing w:val="-13"/>
          <w:sz w:val="20"/>
        </w:rPr>
        <w:t xml:space="preserve"> </w:t>
      </w:r>
      <w:r>
        <w:rPr>
          <w:sz w:val="20"/>
        </w:rPr>
        <w:t>Evropské</w:t>
      </w:r>
      <w:r>
        <w:rPr>
          <w:spacing w:val="-12"/>
          <w:sz w:val="20"/>
        </w:rPr>
        <w:t xml:space="preserve"> </w:t>
      </w:r>
      <w:r>
        <w:rPr>
          <w:sz w:val="20"/>
        </w:rPr>
        <w:t>unie.</w:t>
      </w:r>
      <w:r>
        <w:rPr>
          <w:spacing w:val="-14"/>
          <w:sz w:val="20"/>
        </w:rPr>
        <w:t xml:space="preserve"> </w:t>
      </w:r>
      <w:r>
        <w:rPr>
          <w:sz w:val="20"/>
        </w:rPr>
        <w:t>Osobní</w:t>
      </w:r>
      <w:r>
        <w:rPr>
          <w:spacing w:val="-12"/>
          <w:sz w:val="20"/>
        </w:rPr>
        <w:t xml:space="preserve"> </w:t>
      </w:r>
      <w:r>
        <w:rPr>
          <w:sz w:val="20"/>
        </w:rPr>
        <w:t>údaje mohou být zpracovávány mimo území Evropské unie pouze na základě výslovného písemného souhlasu</w:t>
      </w:r>
      <w:r>
        <w:rPr>
          <w:spacing w:val="-11"/>
          <w:sz w:val="20"/>
        </w:rPr>
        <w:t xml:space="preserve"> </w:t>
      </w:r>
      <w:r>
        <w:rPr>
          <w:sz w:val="20"/>
        </w:rPr>
        <w:t>Správce,</w:t>
      </w:r>
      <w:r>
        <w:rPr>
          <w:spacing w:val="-12"/>
          <w:sz w:val="20"/>
        </w:rPr>
        <w:t xml:space="preserve"> </w:t>
      </w:r>
      <w:r>
        <w:rPr>
          <w:sz w:val="20"/>
        </w:rPr>
        <w:t>o</w:t>
      </w:r>
      <w:r>
        <w:rPr>
          <w:spacing w:val="-14"/>
          <w:sz w:val="20"/>
        </w:rPr>
        <w:t xml:space="preserve"> </w:t>
      </w:r>
      <w:r>
        <w:rPr>
          <w:sz w:val="20"/>
        </w:rPr>
        <w:t>který</w:t>
      </w:r>
      <w:r>
        <w:rPr>
          <w:spacing w:val="-12"/>
          <w:sz w:val="20"/>
        </w:rPr>
        <w:t xml:space="preserve"> </w:t>
      </w:r>
      <w:r>
        <w:rPr>
          <w:sz w:val="20"/>
        </w:rPr>
        <w:t>Zpracovatel</w:t>
      </w:r>
      <w:r>
        <w:rPr>
          <w:spacing w:val="-14"/>
          <w:sz w:val="20"/>
        </w:rPr>
        <w:t xml:space="preserve"> </w:t>
      </w:r>
      <w:r>
        <w:rPr>
          <w:sz w:val="20"/>
        </w:rPr>
        <w:t>požádá</w:t>
      </w:r>
      <w:r>
        <w:rPr>
          <w:spacing w:val="-12"/>
          <w:sz w:val="20"/>
        </w:rPr>
        <w:t xml:space="preserve"> </w:t>
      </w:r>
      <w:r>
        <w:rPr>
          <w:sz w:val="20"/>
        </w:rPr>
        <w:t>s dostatečným</w:t>
      </w:r>
      <w:r>
        <w:rPr>
          <w:spacing w:val="-14"/>
          <w:sz w:val="20"/>
        </w:rPr>
        <w:t xml:space="preserve"> </w:t>
      </w:r>
      <w:r>
        <w:rPr>
          <w:sz w:val="20"/>
        </w:rPr>
        <w:t>předstihem.</w:t>
      </w:r>
      <w:r>
        <w:rPr>
          <w:spacing w:val="-11"/>
          <w:sz w:val="20"/>
        </w:rPr>
        <w:t xml:space="preserve"> </w:t>
      </w:r>
      <w:r>
        <w:rPr>
          <w:sz w:val="20"/>
        </w:rPr>
        <w:t>V</w:t>
      </w:r>
      <w:r>
        <w:rPr>
          <w:spacing w:val="-1"/>
          <w:sz w:val="20"/>
        </w:rPr>
        <w:t xml:space="preserve"> </w:t>
      </w:r>
      <w:r>
        <w:rPr>
          <w:sz w:val="20"/>
        </w:rPr>
        <w:t>případě,</w:t>
      </w:r>
      <w:r>
        <w:rPr>
          <w:spacing w:val="-14"/>
          <w:sz w:val="20"/>
        </w:rPr>
        <w:t xml:space="preserve"> </w:t>
      </w:r>
      <w:r>
        <w:rPr>
          <w:sz w:val="20"/>
        </w:rPr>
        <w:t>že</w:t>
      </w:r>
      <w:r>
        <w:rPr>
          <w:spacing w:val="-12"/>
          <w:sz w:val="20"/>
        </w:rPr>
        <w:t xml:space="preserve"> </w:t>
      </w:r>
      <w:r>
        <w:rPr>
          <w:sz w:val="20"/>
        </w:rPr>
        <w:t>Správce nevysloví souhlas s přenosem a zpracováním Osobních údajů mimo území Evropské unie, Zpracovatel není oprávněn tyto Osobní údaje přenášet mimo toto území.</w:t>
      </w:r>
    </w:p>
    <w:p w14:paraId="43885E6A" w14:textId="77777777" w:rsidR="002B75C0" w:rsidRDefault="00000000">
      <w:pPr>
        <w:pStyle w:val="Odstavecseseznamem"/>
        <w:numPr>
          <w:ilvl w:val="1"/>
          <w:numId w:val="21"/>
        </w:numPr>
        <w:tabs>
          <w:tab w:val="left" w:pos="979"/>
          <w:tab w:val="left" w:pos="982"/>
        </w:tabs>
        <w:spacing w:line="276" w:lineRule="auto"/>
        <w:ind w:right="697"/>
        <w:jc w:val="both"/>
        <w:rPr>
          <w:sz w:val="20"/>
        </w:rPr>
      </w:pPr>
      <w:r>
        <w:rPr>
          <w:sz w:val="20"/>
        </w:rPr>
        <w:t>Zpracovatel se zavazuje na písemnou žádost Správce přijmout v přiměřené lhůtě stanovené Správcem další záruky za účelem technického a organizačního zabezpečení Osobních údajů, zejména přijmout taková opatření, aby nemohlo dojít k neoprávněnému nebo nahodilému přístupu k osobním údajům.</w:t>
      </w:r>
    </w:p>
    <w:p w14:paraId="619AE471" w14:textId="77777777" w:rsidR="002B75C0" w:rsidRDefault="00000000">
      <w:pPr>
        <w:pStyle w:val="Odstavecseseznamem"/>
        <w:numPr>
          <w:ilvl w:val="1"/>
          <w:numId w:val="21"/>
        </w:numPr>
        <w:tabs>
          <w:tab w:val="left" w:pos="979"/>
          <w:tab w:val="left" w:pos="982"/>
        </w:tabs>
        <w:spacing w:before="121" w:line="276" w:lineRule="auto"/>
        <w:ind w:right="696"/>
        <w:jc w:val="both"/>
        <w:rPr>
          <w:sz w:val="20"/>
        </w:rPr>
      </w:pPr>
      <w:r>
        <w:rPr>
          <w:sz w:val="20"/>
        </w:rPr>
        <w:t>Zpracovatel</w:t>
      </w:r>
      <w:r>
        <w:rPr>
          <w:spacing w:val="-2"/>
          <w:sz w:val="20"/>
        </w:rPr>
        <w:t xml:space="preserve"> </w:t>
      </w:r>
      <w:r>
        <w:rPr>
          <w:sz w:val="20"/>
        </w:rPr>
        <w:t>se</w:t>
      </w:r>
      <w:r>
        <w:rPr>
          <w:spacing w:val="-1"/>
          <w:sz w:val="20"/>
        </w:rPr>
        <w:t xml:space="preserve"> </w:t>
      </w:r>
      <w:r>
        <w:rPr>
          <w:sz w:val="20"/>
        </w:rPr>
        <w:t>zavazuje</w:t>
      </w:r>
      <w:r>
        <w:rPr>
          <w:spacing w:val="-1"/>
          <w:sz w:val="20"/>
        </w:rPr>
        <w:t xml:space="preserve"> </w:t>
      </w:r>
      <w:r>
        <w:rPr>
          <w:sz w:val="20"/>
        </w:rPr>
        <w:t>zpracovat</w:t>
      </w:r>
      <w:r>
        <w:rPr>
          <w:spacing w:val="-1"/>
          <w:sz w:val="20"/>
        </w:rPr>
        <w:t xml:space="preserve"> </w:t>
      </w:r>
      <w:r>
        <w:rPr>
          <w:sz w:val="20"/>
        </w:rPr>
        <w:t>a</w:t>
      </w:r>
      <w:r>
        <w:rPr>
          <w:spacing w:val="-1"/>
          <w:sz w:val="20"/>
        </w:rPr>
        <w:t xml:space="preserve"> </w:t>
      </w:r>
      <w:r>
        <w:rPr>
          <w:sz w:val="20"/>
        </w:rPr>
        <w:t>dokumentovat přijatá</w:t>
      </w:r>
      <w:r>
        <w:rPr>
          <w:spacing w:val="-2"/>
          <w:sz w:val="20"/>
        </w:rPr>
        <w:t xml:space="preserve"> </w:t>
      </w:r>
      <w:r>
        <w:rPr>
          <w:sz w:val="20"/>
        </w:rPr>
        <w:t>a</w:t>
      </w:r>
      <w:r>
        <w:rPr>
          <w:spacing w:val="-1"/>
          <w:sz w:val="20"/>
        </w:rPr>
        <w:t xml:space="preserve"> </w:t>
      </w:r>
      <w:r>
        <w:rPr>
          <w:sz w:val="20"/>
        </w:rPr>
        <w:t>provedená</w:t>
      </w:r>
      <w:r>
        <w:rPr>
          <w:spacing w:val="-1"/>
          <w:sz w:val="20"/>
        </w:rPr>
        <w:t xml:space="preserve"> </w:t>
      </w:r>
      <w:r>
        <w:rPr>
          <w:sz w:val="20"/>
        </w:rPr>
        <w:t>technická a</w:t>
      </w:r>
      <w:r>
        <w:rPr>
          <w:spacing w:val="-1"/>
          <w:sz w:val="20"/>
        </w:rPr>
        <w:t xml:space="preserve"> </w:t>
      </w:r>
      <w:r>
        <w:rPr>
          <w:sz w:val="20"/>
        </w:rPr>
        <w:t>organizační opatření k zajištění ochrany osobních údajů v souladu s GDPR, jinými právními předpisy a v souladu s instrukcemi Správce, přičemž zajišťuje, kontroluje a odpovídá zejména za:</w:t>
      </w:r>
    </w:p>
    <w:p w14:paraId="0E3ABE63" w14:textId="77777777" w:rsidR="002B75C0" w:rsidRDefault="00000000">
      <w:pPr>
        <w:pStyle w:val="Odstavecseseznamem"/>
        <w:numPr>
          <w:ilvl w:val="2"/>
          <w:numId w:val="21"/>
        </w:numPr>
        <w:tabs>
          <w:tab w:val="left" w:pos="1405"/>
          <w:tab w:val="left" w:pos="1407"/>
        </w:tabs>
        <w:spacing w:before="119"/>
        <w:ind w:right="705"/>
        <w:jc w:val="both"/>
        <w:rPr>
          <w:sz w:val="20"/>
        </w:rPr>
      </w:pPr>
      <w:r>
        <w:rPr>
          <w:sz w:val="20"/>
        </w:rPr>
        <w:t xml:space="preserve">plnění pokynů pro zpracování osobních údajů pouze k tomu oprávněnými osobami, které k osobním údajům mají bezprostřední přístup nutný k dosažení Správcem určeného účelu </w:t>
      </w:r>
      <w:r>
        <w:rPr>
          <w:spacing w:val="-2"/>
          <w:sz w:val="20"/>
        </w:rPr>
        <w:t>zpracování;</w:t>
      </w:r>
    </w:p>
    <w:p w14:paraId="7EA68EB0" w14:textId="77777777" w:rsidR="002B75C0" w:rsidRDefault="00000000">
      <w:pPr>
        <w:pStyle w:val="Odstavecseseznamem"/>
        <w:numPr>
          <w:ilvl w:val="2"/>
          <w:numId w:val="21"/>
        </w:numPr>
        <w:tabs>
          <w:tab w:val="left" w:pos="1405"/>
          <w:tab w:val="left" w:pos="1407"/>
        </w:tabs>
        <w:spacing w:before="121"/>
        <w:ind w:right="706"/>
        <w:jc w:val="both"/>
        <w:rPr>
          <w:sz w:val="20"/>
        </w:rPr>
      </w:pPr>
      <w:r>
        <w:rPr>
          <w:sz w:val="20"/>
        </w:rPr>
        <w:t xml:space="preserve">zabránění neoprávněným osobám přistupovat k osobním údajům a prostředkům pro jejich </w:t>
      </w:r>
      <w:r>
        <w:rPr>
          <w:spacing w:val="-2"/>
          <w:sz w:val="20"/>
        </w:rPr>
        <w:t>zpracování;</w:t>
      </w:r>
    </w:p>
    <w:p w14:paraId="56BCF504" w14:textId="77777777" w:rsidR="002B75C0" w:rsidRDefault="00000000">
      <w:pPr>
        <w:pStyle w:val="Odstavecseseznamem"/>
        <w:numPr>
          <w:ilvl w:val="2"/>
          <w:numId w:val="21"/>
        </w:numPr>
        <w:tabs>
          <w:tab w:val="left" w:pos="1405"/>
          <w:tab w:val="left" w:pos="1407"/>
        </w:tabs>
        <w:spacing w:before="121"/>
        <w:ind w:right="707"/>
        <w:jc w:val="both"/>
        <w:rPr>
          <w:sz w:val="20"/>
        </w:rPr>
      </w:pPr>
      <w:r>
        <w:rPr>
          <w:sz w:val="20"/>
        </w:rPr>
        <w:t>zabránění neoprávněného čtení, vytváření, kopírování, přenosu, úpravám, vymazání či jakémukoliv jinému zpracování záznamů obsahujících zpřístupněné osobní údaje;</w:t>
      </w:r>
    </w:p>
    <w:p w14:paraId="2A1076B1" w14:textId="77777777" w:rsidR="002B75C0" w:rsidRDefault="00000000">
      <w:pPr>
        <w:pStyle w:val="Odstavecseseznamem"/>
        <w:numPr>
          <w:ilvl w:val="2"/>
          <w:numId w:val="21"/>
        </w:numPr>
        <w:tabs>
          <w:tab w:val="left" w:pos="1405"/>
          <w:tab w:val="left" w:pos="1407"/>
        </w:tabs>
        <w:spacing w:before="118"/>
        <w:ind w:right="701"/>
        <w:jc w:val="both"/>
        <w:rPr>
          <w:sz w:val="20"/>
        </w:rPr>
      </w:pPr>
      <w:r>
        <w:rPr>
          <w:sz w:val="20"/>
        </w:rPr>
        <w:t>opatření,</w:t>
      </w:r>
      <w:r>
        <w:rPr>
          <w:spacing w:val="-10"/>
          <w:sz w:val="20"/>
        </w:rPr>
        <w:t xml:space="preserve"> </w:t>
      </w:r>
      <w:r>
        <w:rPr>
          <w:sz w:val="20"/>
        </w:rPr>
        <w:t>která</w:t>
      </w:r>
      <w:r>
        <w:rPr>
          <w:spacing w:val="-9"/>
          <w:sz w:val="20"/>
        </w:rPr>
        <w:t xml:space="preserve"> </w:t>
      </w:r>
      <w:r>
        <w:rPr>
          <w:sz w:val="20"/>
        </w:rPr>
        <w:t>umožní</w:t>
      </w:r>
      <w:r>
        <w:rPr>
          <w:spacing w:val="-9"/>
          <w:sz w:val="20"/>
        </w:rPr>
        <w:t xml:space="preserve"> </w:t>
      </w:r>
      <w:r>
        <w:rPr>
          <w:sz w:val="20"/>
        </w:rPr>
        <w:t>i</w:t>
      </w:r>
      <w:r>
        <w:rPr>
          <w:spacing w:val="-12"/>
          <w:sz w:val="20"/>
        </w:rPr>
        <w:t xml:space="preserve"> </w:t>
      </w:r>
      <w:r>
        <w:rPr>
          <w:sz w:val="20"/>
        </w:rPr>
        <w:t>zpětně</w:t>
      </w:r>
      <w:r>
        <w:rPr>
          <w:spacing w:val="-9"/>
          <w:sz w:val="20"/>
        </w:rPr>
        <w:t xml:space="preserve"> </w:t>
      </w:r>
      <w:r>
        <w:rPr>
          <w:sz w:val="20"/>
        </w:rPr>
        <w:t>určit</w:t>
      </w:r>
      <w:r>
        <w:rPr>
          <w:spacing w:val="-9"/>
          <w:sz w:val="20"/>
        </w:rPr>
        <w:t xml:space="preserve"> </w:t>
      </w:r>
      <w:r>
        <w:rPr>
          <w:sz w:val="20"/>
        </w:rPr>
        <w:t>a</w:t>
      </w:r>
      <w:r>
        <w:rPr>
          <w:spacing w:val="-9"/>
          <w:sz w:val="20"/>
        </w:rPr>
        <w:t xml:space="preserve"> </w:t>
      </w:r>
      <w:r>
        <w:rPr>
          <w:sz w:val="20"/>
        </w:rPr>
        <w:t>ověřit,</w:t>
      </w:r>
      <w:r>
        <w:rPr>
          <w:spacing w:val="-9"/>
          <w:sz w:val="20"/>
        </w:rPr>
        <w:t xml:space="preserve"> </w:t>
      </w:r>
      <w:r>
        <w:rPr>
          <w:sz w:val="20"/>
        </w:rPr>
        <w:t>komu</w:t>
      </w:r>
      <w:r>
        <w:rPr>
          <w:spacing w:val="-9"/>
          <w:sz w:val="20"/>
        </w:rPr>
        <w:t xml:space="preserve"> </w:t>
      </w:r>
      <w:r>
        <w:rPr>
          <w:sz w:val="20"/>
        </w:rPr>
        <w:t>byly</w:t>
      </w:r>
      <w:r>
        <w:rPr>
          <w:spacing w:val="-8"/>
          <w:sz w:val="20"/>
        </w:rPr>
        <w:t xml:space="preserve"> </w:t>
      </w:r>
      <w:r>
        <w:rPr>
          <w:sz w:val="20"/>
        </w:rPr>
        <w:t>zpřístupněné</w:t>
      </w:r>
      <w:r>
        <w:rPr>
          <w:spacing w:val="-9"/>
          <w:sz w:val="20"/>
        </w:rPr>
        <w:t xml:space="preserve"> </w:t>
      </w:r>
      <w:r>
        <w:rPr>
          <w:sz w:val="20"/>
        </w:rPr>
        <w:t>osobní</w:t>
      </w:r>
      <w:r>
        <w:rPr>
          <w:spacing w:val="-9"/>
          <w:sz w:val="20"/>
        </w:rPr>
        <w:t xml:space="preserve"> </w:t>
      </w:r>
      <w:r>
        <w:rPr>
          <w:sz w:val="20"/>
        </w:rPr>
        <w:t>údaje</w:t>
      </w:r>
      <w:r>
        <w:rPr>
          <w:spacing w:val="-7"/>
          <w:sz w:val="20"/>
        </w:rPr>
        <w:t xml:space="preserve"> </w:t>
      </w:r>
      <w:r>
        <w:rPr>
          <w:sz w:val="20"/>
        </w:rPr>
        <w:t>předány, kým byly zpracovány, pozměněny nebo smazány.</w:t>
      </w:r>
    </w:p>
    <w:p w14:paraId="54A62EC7" w14:textId="77777777" w:rsidR="002B75C0" w:rsidRDefault="00000000">
      <w:pPr>
        <w:pStyle w:val="Odstavecseseznamem"/>
        <w:numPr>
          <w:ilvl w:val="1"/>
          <w:numId w:val="21"/>
        </w:numPr>
        <w:tabs>
          <w:tab w:val="left" w:pos="979"/>
          <w:tab w:val="left" w:pos="982"/>
        </w:tabs>
        <w:spacing w:before="121" w:line="276" w:lineRule="auto"/>
        <w:ind w:right="698"/>
        <w:jc w:val="both"/>
        <w:rPr>
          <w:sz w:val="20"/>
        </w:rPr>
      </w:pPr>
      <w:r>
        <w:rPr>
          <w:sz w:val="20"/>
        </w:rPr>
        <w:t>V</w:t>
      </w:r>
      <w:r>
        <w:rPr>
          <w:spacing w:val="-5"/>
          <w:sz w:val="20"/>
        </w:rPr>
        <w:t xml:space="preserve"> </w:t>
      </w:r>
      <w:r>
        <w:rPr>
          <w:sz w:val="20"/>
        </w:rPr>
        <w:t>případě zjištění porušení záruk dle této Smlouvy o ZOÚ je Zpracovatel povinen zajistit stav odpovídající zárukám neprodleně poté, co zjistí, že záruky porušuje, nejpozději však do 3 pracovních dnů poté, co je k tomu Správcem vyzván.</w:t>
      </w:r>
    </w:p>
    <w:p w14:paraId="065D7744" w14:textId="77777777" w:rsidR="002B75C0" w:rsidRDefault="00000000">
      <w:pPr>
        <w:pStyle w:val="Odstavecseseznamem"/>
        <w:numPr>
          <w:ilvl w:val="1"/>
          <w:numId w:val="21"/>
        </w:numPr>
        <w:tabs>
          <w:tab w:val="left" w:pos="979"/>
          <w:tab w:val="left" w:pos="982"/>
        </w:tabs>
        <w:spacing w:before="121" w:line="276" w:lineRule="auto"/>
        <w:ind w:right="698"/>
        <w:jc w:val="both"/>
        <w:rPr>
          <w:sz w:val="20"/>
        </w:rPr>
      </w:pPr>
      <w:r>
        <w:rPr>
          <w:sz w:val="20"/>
        </w:rPr>
        <w:t>V oblasti automatizovaného zpracování osobních údajů je Zpracovatel v rámci opatření podle předchozích odstavců povinen také:</w:t>
      </w:r>
    </w:p>
    <w:p w14:paraId="4AB51F8E" w14:textId="77777777" w:rsidR="002B75C0" w:rsidRDefault="00000000">
      <w:pPr>
        <w:pStyle w:val="Odstavecseseznamem"/>
        <w:numPr>
          <w:ilvl w:val="2"/>
          <w:numId w:val="21"/>
        </w:numPr>
        <w:tabs>
          <w:tab w:val="left" w:pos="1405"/>
          <w:tab w:val="left" w:pos="1407"/>
        </w:tabs>
        <w:spacing w:before="119"/>
        <w:ind w:right="707"/>
        <w:jc w:val="both"/>
        <w:rPr>
          <w:sz w:val="20"/>
        </w:rPr>
      </w:pPr>
      <w:r>
        <w:rPr>
          <w:sz w:val="20"/>
        </w:rPr>
        <w:t>zajistit, aby systémy pro automatizovaná zpracování osobních údajů používaly pouze pověřené osoby;</w:t>
      </w:r>
    </w:p>
    <w:p w14:paraId="218858BD" w14:textId="77777777" w:rsidR="002B75C0" w:rsidRDefault="00000000">
      <w:pPr>
        <w:pStyle w:val="Odstavecseseznamem"/>
        <w:numPr>
          <w:ilvl w:val="2"/>
          <w:numId w:val="21"/>
        </w:numPr>
        <w:tabs>
          <w:tab w:val="left" w:pos="1405"/>
          <w:tab w:val="left" w:pos="1407"/>
        </w:tabs>
        <w:spacing w:before="119"/>
        <w:ind w:right="701"/>
        <w:jc w:val="both"/>
        <w:rPr>
          <w:sz w:val="20"/>
        </w:rPr>
      </w:pPr>
      <w:r>
        <w:rPr>
          <w:sz w:val="20"/>
        </w:rPr>
        <w:t>zajistit,</w:t>
      </w:r>
      <w:r>
        <w:rPr>
          <w:spacing w:val="-14"/>
          <w:sz w:val="20"/>
        </w:rPr>
        <w:t xml:space="preserve"> </w:t>
      </w:r>
      <w:r>
        <w:rPr>
          <w:sz w:val="20"/>
        </w:rPr>
        <w:t>aby</w:t>
      </w:r>
      <w:r>
        <w:rPr>
          <w:spacing w:val="-14"/>
          <w:sz w:val="20"/>
        </w:rPr>
        <w:t xml:space="preserve"> </w:t>
      </w:r>
      <w:r>
        <w:rPr>
          <w:sz w:val="20"/>
        </w:rPr>
        <w:t>pověřené</w:t>
      </w:r>
      <w:r>
        <w:rPr>
          <w:spacing w:val="-14"/>
          <w:sz w:val="20"/>
        </w:rPr>
        <w:t xml:space="preserve"> </w:t>
      </w:r>
      <w:r>
        <w:rPr>
          <w:sz w:val="20"/>
        </w:rPr>
        <w:t>osoby</w:t>
      </w:r>
      <w:r>
        <w:rPr>
          <w:spacing w:val="-14"/>
          <w:sz w:val="20"/>
        </w:rPr>
        <w:t xml:space="preserve"> </w:t>
      </w:r>
      <w:r>
        <w:rPr>
          <w:sz w:val="20"/>
        </w:rPr>
        <w:t>oprávněné</w:t>
      </w:r>
      <w:r>
        <w:rPr>
          <w:spacing w:val="-14"/>
          <w:sz w:val="20"/>
        </w:rPr>
        <w:t xml:space="preserve"> </w:t>
      </w:r>
      <w:r>
        <w:rPr>
          <w:sz w:val="20"/>
        </w:rPr>
        <w:t>k</w:t>
      </w:r>
      <w:r>
        <w:rPr>
          <w:spacing w:val="-14"/>
          <w:sz w:val="20"/>
        </w:rPr>
        <w:t xml:space="preserve"> </w:t>
      </w:r>
      <w:r>
        <w:rPr>
          <w:sz w:val="20"/>
        </w:rPr>
        <w:t>používání</w:t>
      </w:r>
      <w:r>
        <w:rPr>
          <w:spacing w:val="-14"/>
          <w:sz w:val="20"/>
        </w:rPr>
        <w:t xml:space="preserve"> </w:t>
      </w:r>
      <w:r>
        <w:rPr>
          <w:sz w:val="20"/>
        </w:rPr>
        <w:t>systémů</w:t>
      </w:r>
      <w:r>
        <w:rPr>
          <w:spacing w:val="-14"/>
          <w:sz w:val="20"/>
        </w:rPr>
        <w:t xml:space="preserve"> </w:t>
      </w:r>
      <w:r>
        <w:rPr>
          <w:sz w:val="20"/>
        </w:rPr>
        <w:t>pro</w:t>
      </w:r>
      <w:r>
        <w:rPr>
          <w:spacing w:val="-14"/>
          <w:sz w:val="20"/>
        </w:rPr>
        <w:t xml:space="preserve"> </w:t>
      </w:r>
      <w:r>
        <w:rPr>
          <w:sz w:val="20"/>
        </w:rPr>
        <w:t>automatizovaná</w:t>
      </w:r>
      <w:r>
        <w:rPr>
          <w:spacing w:val="-13"/>
          <w:sz w:val="20"/>
        </w:rPr>
        <w:t xml:space="preserve"> </w:t>
      </w:r>
      <w:r>
        <w:rPr>
          <w:sz w:val="20"/>
        </w:rPr>
        <w:t>zpracování osobních</w:t>
      </w:r>
      <w:r>
        <w:rPr>
          <w:spacing w:val="-14"/>
          <w:sz w:val="20"/>
        </w:rPr>
        <w:t xml:space="preserve"> </w:t>
      </w:r>
      <w:r>
        <w:rPr>
          <w:sz w:val="20"/>
        </w:rPr>
        <w:t>údajů</w:t>
      </w:r>
      <w:r>
        <w:rPr>
          <w:spacing w:val="-14"/>
          <w:sz w:val="20"/>
        </w:rPr>
        <w:t xml:space="preserve"> </w:t>
      </w:r>
      <w:r>
        <w:rPr>
          <w:sz w:val="20"/>
        </w:rPr>
        <w:t>měly</w:t>
      </w:r>
      <w:r>
        <w:rPr>
          <w:spacing w:val="-14"/>
          <w:sz w:val="20"/>
        </w:rPr>
        <w:t xml:space="preserve"> </w:t>
      </w:r>
      <w:r>
        <w:rPr>
          <w:sz w:val="20"/>
        </w:rPr>
        <w:t>přístup</w:t>
      </w:r>
      <w:r>
        <w:rPr>
          <w:spacing w:val="-14"/>
          <w:sz w:val="20"/>
        </w:rPr>
        <w:t xml:space="preserve"> </w:t>
      </w:r>
      <w:r>
        <w:rPr>
          <w:sz w:val="20"/>
        </w:rPr>
        <w:t>pouze</w:t>
      </w:r>
      <w:r>
        <w:rPr>
          <w:spacing w:val="-14"/>
          <w:sz w:val="20"/>
        </w:rPr>
        <w:t xml:space="preserve"> </w:t>
      </w:r>
      <w:r>
        <w:rPr>
          <w:sz w:val="20"/>
        </w:rPr>
        <w:t>k</w:t>
      </w:r>
      <w:r>
        <w:rPr>
          <w:spacing w:val="-3"/>
          <w:sz w:val="20"/>
        </w:rPr>
        <w:t xml:space="preserve"> </w:t>
      </w:r>
      <w:r>
        <w:rPr>
          <w:sz w:val="20"/>
        </w:rPr>
        <w:t>osobním</w:t>
      </w:r>
      <w:r>
        <w:rPr>
          <w:spacing w:val="-14"/>
          <w:sz w:val="20"/>
        </w:rPr>
        <w:t xml:space="preserve"> </w:t>
      </w:r>
      <w:r>
        <w:rPr>
          <w:sz w:val="20"/>
        </w:rPr>
        <w:t>údajům</w:t>
      </w:r>
      <w:r>
        <w:rPr>
          <w:spacing w:val="-13"/>
          <w:sz w:val="20"/>
        </w:rPr>
        <w:t xml:space="preserve"> </w:t>
      </w:r>
      <w:r>
        <w:rPr>
          <w:sz w:val="20"/>
        </w:rPr>
        <w:t>odpovídajícím</w:t>
      </w:r>
      <w:r>
        <w:rPr>
          <w:spacing w:val="-14"/>
          <w:sz w:val="20"/>
        </w:rPr>
        <w:t xml:space="preserve"> </w:t>
      </w:r>
      <w:r>
        <w:rPr>
          <w:sz w:val="20"/>
        </w:rPr>
        <w:t>oprávnění</w:t>
      </w:r>
      <w:r>
        <w:rPr>
          <w:spacing w:val="-14"/>
          <w:sz w:val="20"/>
        </w:rPr>
        <w:t xml:space="preserve"> </w:t>
      </w:r>
      <w:r>
        <w:rPr>
          <w:sz w:val="20"/>
        </w:rPr>
        <w:t>těchto</w:t>
      </w:r>
      <w:r>
        <w:rPr>
          <w:spacing w:val="-14"/>
          <w:sz w:val="20"/>
        </w:rPr>
        <w:t xml:space="preserve"> </w:t>
      </w:r>
      <w:r>
        <w:rPr>
          <w:sz w:val="20"/>
        </w:rPr>
        <w:t>osob, a to na základě zvláštních uživatelských oprávnění zřízených výlučně pro tyto osoby;</w:t>
      </w:r>
    </w:p>
    <w:p w14:paraId="06C10F73" w14:textId="77777777" w:rsidR="002B75C0" w:rsidRDefault="00000000">
      <w:pPr>
        <w:pStyle w:val="Odstavecseseznamem"/>
        <w:numPr>
          <w:ilvl w:val="2"/>
          <w:numId w:val="21"/>
        </w:numPr>
        <w:tabs>
          <w:tab w:val="left" w:pos="1405"/>
          <w:tab w:val="left" w:pos="1407"/>
        </w:tabs>
        <w:spacing w:before="121"/>
        <w:ind w:right="699"/>
        <w:jc w:val="both"/>
        <w:rPr>
          <w:sz w:val="20"/>
        </w:rPr>
      </w:pPr>
      <w:r>
        <w:rPr>
          <w:sz w:val="20"/>
        </w:rPr>
        <w:t>pořizovat</w:t>
      </w:r>
      <w:r>
        <w:rPr>
          <w:spacing w:val="-12"/>
          <w:sz w:val="20"/>
        </w:rPr>
        <w:t xml:space="preserve"> </w:t>
      </w:r>
      <w:r>
        <w:rPr>
          <w:sz w:val="20"/>
        </w:rPr>
        <w:t>a</w:t>
      </w:r>
      <w:r>
        <w:rPr>
          <w:spacing w:val="-14"/>
          <w:sz w:val="20"/>
        </w:rPr>
        <w:t xml:space="preserve"> </w:t>
      </w:r>
      <w:r>
        <w:rPr>
          <w:sz w:val="20"/>
        </w:rPr>
        <w:t>uchovávat</w:t>
      </w:r>
      <w:r>
        <w:rPr>
          <w:spacing w:val="-13"/>
          <w:sz w:val="20"/>
        </w:rPr>
        <w:t xml:space="preserve"> </w:t>
      </w:r>
      <w:r>
        <w:rPr>
          <w:sz w:val="20"/>
        </w:rPr>
        <w:t>elektronické</w:t>
      </w:r>
      <w:r>
        <w:rPr>
          <w:spacing w:val="-14"/>
          <w:sz w:val="20"/>
        </w:rPr>
        <w:t xml:space="preserve"> </w:t>
      </w:r>
      <w:r>
        <w:rPr>
          <w:sz w:val="20"/>
        </w:rPr>
        <w:t>záznamy,</w:t>
      </w:r>
      <w:r>
        <w:rPr>
          <w:spacing w:val="-13"/>
          <w:sz w:val="20"/>
        </w:rPr>
        <w:t xml:space="preserve"> </w:t>
      </w:r>
      <w:r>
        <w:rPr>
          <w:sz w:val="20"/>
        </w:rPr>
        <w:t>které</w:t>
      </w:r>
      <w:r>
        <w:rPr>
          <w:spacing w:val="-13"/>
          <w:sz w:val="20"/>
        </w:rPr>
        <w:t xml:space="preserve"> </w:t>
      </w:r>
      <w:r>
        <w:rPr>
          <w:sz w:val="20"/>
        </w:rPr>
        <w:t>umožní</w:t>
      </w:r>
      <w:r>
        <w:rPr>
          <w:spacing w:val="-14"/>
          <w:sz w:val="20"/>
        </w:rPr>
        <w:t xml:space="preserve"> </w:t>
      </w:r>
      <w:r>
        <w:rPr>
          <w:sz w:val="20"/>
        </w:rPr>
        <w:t>určit</w:t>
      </w:r>
      <w:r>
        <w:rPr>
          <w:spacing w:val="-11"/>
          <w:sz w:val="20"/>
        </w:rPr>
        <w:t xml:space="preserve"> </w:t>
      </w:r>
      <w:r>
        <w:rPr>
          <w:sz w:val="20"/>
        </w:rPr>
        <w:t>a ověřit,</w:t>
      </w:r>
      <w:r>
        <w:rPr>
          <w:spacing w:val="-14"/>
          <w:sz w:val="20"/>
        </w:rPr>
        <w:t xml:space="preserve"> </w:t>
      </w:r>
      <w:r>
        <w:rPr>
          <w:sz w:val="20"/>
        </w:rPr>
        <w:t>kdy,</w:t>
      </w:r>
      <w:r>
        <w:rPr>
          <w:spacing w:val="-13"/>
          <w:sz w:val="20"/>
        </w:rPr>
        <w:t xml:space="preserve"> </w:t>
      </w:r>
      <w:r>
        <w:rPr>
          <w:sz w:val="20"/>
        </w:rPr>
        <w:t>kým</w:t>
      </w:r>
      <w:r>
        <w:rPr>
          <w:spacing w:val="-11"/>
          <w:sz w:val="20"/>
        </w:rPr>
        <w:t xml:space="preserve"> </w:t>
      </w:r>
      <w:r>
        <w:rPr>
          <w:sz w:val="20"/>
        </w:rPr>
        <w:t>a</w:t>
      </w:r>
      <w:r>
        <w:rPr>
          <w:spacing w:val="-14"/>
          <w:sz w:val="20"/>
        </w:rPr>
        <w:t xml:space="preserve"> </w:t>
      </w:r>
      <w:r>
        <w:rPr>
          <w:sz w:val="20"/>
        </w:rPr>
        <w:t>z</w:t>
      </w:r>
      <w:r>
        <w:rPr>
          <w:spacing w:val="-12"/>
          <w:sz w:val="20"/>
        </w:rPr>
        <w:t xml:space="preserve"> </w:t>
      </w:r>
      <w:r>
        <w:rPr>
          <w:sz w:val="20"/>
        </w:rPr>
        <w:t>jakého důvodu</w:t>
      </w:r>
      <w:r>
        <w:rPr>
          <w:spacing w:val="-6"/>
          <w:sz w:val="20"/>
        </w:rPr>
        <w:t xml:space="preserve"> </w:t>
      </w:r>
      <w:r>
        <w:rPr>
          <w:sz w:val="20"/>
        </w:rPr>
        <w:t>byly</w:t>
      </w:r>
      <w:r>
        <w:rPr>
          <w:spacing w:val="-7"/>
          <w:sz w:val="20"/>
        </w:rPr>
        <w:t xml:space="preserve"> </w:t>
      </w:r>
      <w:r>
        <w:rPr>
          <w:sz w:val="20"/>
        </w:rPr>
        <w:t>osobní</w:t>
      </w:r>
      <w:r>
        <w:rPr>
          <w:spacing w:val="-8"/>
          <w:sz w:val="20"/>
        </w:rPr>
        <w:t xml:space="preserve"> </w:t>
      </w:r>
      <w:r>
        <w:rPr>
          <w:sz w:val="20"/>
        </w:rPr>
        <w:t>údaje</w:t>
      </w:r>
      <w:r>
        <w:rPr>
          <w:spacing w:val="-8"/>
          <w:sz w:val="20"/>
        </w:rPr>
        <w:t xml:space="preserve"> </w:t>
      </w:r>
      <w:r>
        <w:rPr>
          <w:sz w:val="20"/>
        </w:rPr>
        <w:t>zaznamenány</w:t>
      </w:r>
      <w:r>
        <w:rPr>
          <w:spacing w:val="-7"/>
          <w:sz w:val="20"/>
        </w:rPr>
        <w:t xml:space="preserve"> </w:t>
      </w:r>
      <w:r>
        <w:rPr>
          <w:sz w:val="20"/>
        </w:rPr>
        <w:t>nebo</w:t>
      </w:r>
      <w:r>
        <w:rPr>
          <w:spacing w:val="-8"/>
          <w:sz w:val="20"/>
        </w:rPr>
        <w:t xml:space="preserve"> </w:t>
      </w:r>
      <w:r>
        <w:rPr>
          <w:sz w:val="20"/>
        </w:rPr>
        <w:t>jinak</w:t>
      </w:r>
      <w:r>
        <w:rPr>
          <w:spacing w:val="-7"/>
          <w:sz w:val="20"/>
        </w:rPr>
        <w:t xml:space="preserve"> </w:t>
      </w:r>
      <w:r>
        <w:rPr>
          <w:sz w:val="20"/>
        </w:rPr>
        <w:t>zpracovány,</w:t>
      </w:r>
      <w:r>
        <w:rPr>
          <w:spacing w:val="-7"/>
          <w:sz w:val="20"/>
        </w:rPr>
        <w:t xml:space="preserve"> </w:t>
      </w:r>
      <w:r>
        <w:rPr>
          <w:sz w:val="20"/>
        </w:rPr>
        <w:t>a zabránit</w:t>
      </w:r>
      <w:r>
        <w:rPr>
          <w:spacing w:val="-7"/>
          <w:sz w:val="20"/>
        </w:rPr>
        <w:t xml:space="preserve"> </w:t>
      </w:r>
      <w:r>
        <w:rPr>
          <w:sz w:val="20"/>
        </w:rPr>
        <w:t>neoprávněnému přístupu k datovým nosičům.</w:t>
      </w:r>
    </w:p>
    <w:p w14:paraId="377A5883" w14:textId="77777777" w:rsidR="002B75C0" w:rsidRDefault="00000000">
      <w:pPr>
        <w:pStyle w:val="Odstavecseseznamem"/>
        <w:numPr>
          <w:ilvl w:val="1"/>
          <w:numId w:val="21"/>
        </w:numPr>
        <w:tabs>
          <w:tab w:val="left" w:pos="979"/>
          <w:tab w:val="left" w:pos="982"/>
        </w:tabs>
        <w:spacing w:before="122" w:line="276" w:lineRule="auto"/>
        <w:ind w:right="698"/>
        <w:jc w:val="both"/>
        <w:rPr>
          <w:sz w:val="20"/>
        </w:rPr>
      </w:pPr>
      <w:r>
        <w:rPr>
          <w:sz w:val="20"/>
        </w:rPr>
        <w:t>Zpracovatel</w:t>
      </w:r>
      <w:r>
        <w:rPr>
          <w:spacing w:val="-12"/>
          <w:sz w:val="20"/>
        </w:rPr>
        <w:t xml:space="preserve"> </w:t>
      </w:r>
      <w:r>
        <w:rPr>
          <w:sz w:val="20"/>
        </w:rPr>
        <w:t>se</w:t>
      </w:r>
      <w:r>
        <w:rPr>
          <w:spacing w:val="-11"/>
          <w:sz w:val="20"/>
        </w:rPr>
        <w:t xml:space="preserve"> </w:t>
      </w:r>
      <w:r>
        <w:rPr>
          <w:sz w:val="20"/>
        </w:rPr>
        <w:t>zavazuje,</w:t>
      </w:r>
      <w:r>
        <w:rPr>
          <w:spacing w:val="-12"/>
          <w:sz w:val="20"/>
        </w:rPr>
        <w:t xml:space="preserve"> </w:t>
      </w:r>
      <w:r>
        <w:rPr>
          <w:sz w:val="20"/>
        </w:rPr>
        <w:t>že</w:t>
      </w:r>
      <w:r>
        <w:rPr>
          <w:spacing w:val="-10"/>
          <w:sz w:val="20"/>
        </w:rPr>
        <w:t xml:space="preserve"> </w:t>
      </w:r>
      <w:r>
        <w:rPr>
          <w:sz w:val="20"/>
        </w:rPr>
        <w:t>zpracovávané</w:t>
      </w:r>
      <w:r>
        <w:rPr>
          <w:spacing w:val="-11"/>
          <w:sz w:val="20"/>
        </w:rPr>
        <w:t xml:space="preserve"> </w:t>
      </w:r>
      <w:r>
        <w:rPr>
          <w:sz w:val="20"/>
        </w:rPr>
        <w:t>Osobní</w:t>
      </w:r>
      <w:r>
        <w:rPr>
          <w:spacing w:val="-12"/>
          <w:sz w:val="20"/>
        </w:rPr>
        <w:t xml:space="preserve"> </w:t>
      </w:r>
      <w:r>
        <w:rPr>
          <w:sz w:val="20"/>
        </w:rPr>
        <w:t>údaje</w:t>
      </w:r>
      <w:r>
        <w:rPr>
          <w:spacing w:val="-11"/>
          <w:sz w:val="20"/>
        </w:rPr>
        <w:t xml:space="preserve"> </w:t>
      </w:r>
      <w:r>
        <w:rPr>
          <w:sz w:val="20"/>
        </w:rPr>
        <w:t>nebudou</w:t>
      </w:r>
      <w:r>
        <w:rPr>
          <w:spacing w:val="-11"/>
          <w:sz w:val="20"/>
        </w:rPr>
        <w:t xml:space="preserve"> </w:t>
      </w:r>
      <w:r>
        <w:rPr>
          <w:sz w:val="20"/>
        </w:rPr>
        <w:t>předávány</w:t>
      </w:r>
      <w:r>
        <w:rPr>
          <w:spacing w:val="-11"/>
          <w:sz w:val="20"/>
        </w:rPr>
        <w:t xml:space="preserve"> </w:t>
      </w:r>
      <w:r>
        <w:rPr>
          <w:sz w:val="20"/>
        </w:rPr>
        <w:t>do</w:t>
      </w:r>
      <w:r>
        <w:rPr>
          <w:spacing w:val="-12"/>
          <w:sz w:val="20"/>
        </w:rPr>
        <w:t xml:space="preserve"> </w:t>
      </w:r>
      <w:r>
        <w:rPr>
          <w:sz w:val="20"/>
        </w:rPr>
        <w:t>třetích</w:t>
      </w:r>
      <w:r>
        <w:rPr>
          <w:spacing w:val="-11"/>
          <w:sz w:val="20"/>
        </w:rPr>
        <w:t xml:space="preserve"> </w:t>
      </w:r>
      <w:r>
        <w:rPr>
          <w:sz w:val="20"/>
        </w:rPr>
        <w:t>zemí,</w:t>
      </w:r>
      <w:r>
        <w:rPr>
          <w:spacing w:val="-11"/>
          <w:sz w:val="20"/>
        </w:rPr>
        <w:t xml:space="preserve"> </w:t>
      </w:r>
      <w:r>
        <w:rPr>
          <w:sz w:val="20"/>
        </w:rPr>
        <w:t>ani do mezinárodních organizací a budou zpracovávány výhradně na území Evropské unie.</w:t>
      </w:r>
    </w:p>
    <w:p w14:paraId="6BA27A18" w14:textId="77777777" w:rsidR="002B75C0" w:rsidRDefault="00000000">
      <w:pPr>
        <w:pStyle w:val="Odstavecseseznamem"/>
        <w:numPr>
          <w:ilvl w:val="1"/>
          <w:numId w:val="21"/>
        </w:numPr>
        <w:tabs>
          <w:tab w:val="left" w:pos="980"/>
        </w:tabs>
        <w:spacing w:before="119"/>
        <w:ind w:left="980" w:hanging="564"/>
        <w:jc w:val="both"/>
        <w:rPr>
          <w:sz w:val="20"/>
        </w:rPr>
      </w:pPr>
      <w:r>
        <w:rPr>
          <w:spacing w:val="-2"/>
          <w:sz w:val="20"/>
        </w:rPr>
        <w:t>Zpracovatel</w:t>
      </w:r>
      <w:r>
        <w:rPr>
          <w:spacing w:val="-3"/>
          <w:sz w:val="20"/>
        </w:rPr>
        <w:t xml:space="preserve"> </w:t>
      </w:r>
      <w:r>
        <w:rPr>
          <w:spacing w:val="-2"/>
          <w:sz w:val="20"/>
        </w:rPr>
        <w:t>se</w:t>
      </w:r>
      <w:r>
        <w:rPr>
          <w:spacing w:val="-6"/>
          <w:sz w:val="20"/>
        </w:rPr>
        <w:t xml:space="preserve"> </w:t>
      </w:r>
      <w:r>
        <w:rPr>
          <w:spacing w:val="-2"/>
          <w:sz w:val="20"/>
        </w:rPr>
        <w:t>zavazuje, že</w:t>
      </w:r>
      <w:r>
        <w:rPr>
          <w:spacing w:val="-3"/>
          <w:sz w:val="20"/>
        </w:rPr>
        <w:t xml:space="preserve"> </w:t>
      </w:r>
      <w:r>
        <w:rPr>
          <w:spacing w:val="-2"/>
          <w:sz w:val="20"/>
        </w:rPr>
        <w:t>přijme</w:t>
      </w:r>
      <w:r>
        <w:rPr>
          <w:spacing w:val="-3"/>
          <w:sz w:val="20"/>
        </w:rPr>
        <w:t xml:space="preserve"> </w:t>
      </w:r>
      <w:r>
        <w:rPr>
          <w:spacing w:val="-2"/>
          <w:sz w:val="20"/>
        </w:rPr>
        <w:t>všechna</w:t>
      </w:r>
      <w:r>
        <w:rPr>
          <w:spacing w:val="-3"/>
          <w:sz w:val="20"/>
        </w:rPr>
        <w:t xml:space="preserve"> </w:t>
      </w:r>
      <w:r>
        <w:rPr>
          <w:spacing w:val="-2"/>
          <w:sz w:val="20"/>
        </w:rPr>
        <w:t>opatření</w:t>
      </w:r>
      <w:r>
        <w:rPr>
          <w:spacing w:val="-3"/>
          <w:sz w:val="20"/>
        </w:rPr>
        <w:t xml:space="preserve"> </w:t>
      </w:r>
      <w:r>
        <w:rPr>
          <w:spacing w:val="-2"/>
          <w:sz w:val="20"/>
        </w:rPr>
        <w:t>k</w:t>
      </w:r>
      <w:r>
        <w:rPr>
          <w:spacing w:val="16"/>
          <w:sz w:val="20"/>
        </w:rPr>
        <w:t xml:space="preserve"> </w:t>
      </w:r>
      <w:r>
        <w:rPr>
          <w:spacing w:val="-2"/>
          <w:sz w:val="20"/>
        </w:rPr>
        <w:t>zabezpečení</w:t>
      </w:r>
      <w:r>
        <w:rPr>
          <w:spacing w:val="-5"/>
          <w:sz w:val="20"/>
        </w:rPr>
        <w:t xml:space="preserve"> </w:t>
      </w:r>
      <w:r>
        <w:rPr>
          <w:spacing w:val="-2"/>
          <w:sz w:val="20"/>
        </w:rPr>
        <w:t>zpracování</w:t>
      </w:r>
      <w:r>
        <w:rPr>
          <w:spacing w:val="-3"/>
          <w:sz w:val="20"/>
        </w:rPr>
        <w:t xml:space="preserve"> </w:t>
      </w:r>
      <w:r>
        <w:rPr>
          <w:spacing w:val="-2"/>
          <w:sz w:val="20"/>
        </w:rPr>
        <w:t>případně</w:t>
      </w:r>
      <w:r>
        <w:rPr>
          <w:spacing w:val="-5"/>
          <w:sz w:val="20"/>
        </w:rPr>
        <w:t xml:space="preserve"> </w:t>
      </w:r>
      <w:r>
        <w:rPr>
          <w:spacing w:val="-2"/>
          <w:sz w:val="20"/>
        </w:rPr>
        <w:t>včetně:</w:t>
      </w:r>
    </w:p>
    <w:p w14:paraId="5332E91F" w14:textId="77777777" w:rsidR="002B75C0" w:rsidRDefault="00000000">
      <w:pPr>
        <w:pStyle w:val="Odstavecseseznamem"/>
        <w:numPr>
          <w:ilvl w:val="2"/>
          <w:numId w:val="21"/>
        </w:numPr>
        <w:tabs>
          <w:tab w:val="left" w:pos="1405"/>
          <w:tab w:val="left" w:pos="1407"/>
        </w:tabs>
        <w:spacing w:before="154"/>
        <w:ind w:right="696"/>
        <w:jc w:val="both"/>
        <w:rPr>
          <w:sz w:val="20"/>
        </w:rPr>
      </w:pPr>
      <w:r>
        <w:rPr>
          <w:sz w:val="20"/>
        </w:rPr>
        <w:t xml:space="preserve">schopnosti zajistit neustálou důvěrnost, integritu, dostupnost a odolnost systémů a služeb </w:t>
      </w:r>
      <w:r>
        <w:rPr>
          <w:spacing w:val="-2"/>
          <w:sz w:val="20"/>
        </w:rPr>
        <w:t>zpracování;</w:t>
      </w:r>
    </w:p>
    <w:p w14:paraId="63263495" w14:textId="77777777" w:rsidR="002B75C0" w:rsidRDefault="00000000">
      <w:pPr>
        <w:pStyle w:val="Odstavecseseznamem"/>
        <w:numPr>
          <w:ilvl w:val="2"/>
          <w:numId w:val="21"/>
        </w:numPr>
        <w:tabs>
          <w:tab w:val="left" w:pos="1405"/>
          <w:tab w:val="left" w:pos="1407"/>
        </w:tabs>
        <w:spacing w:before="121"/>
        <w:ind w:right="696"/>
        <w:jc w:val="both"/>
        <w:rPr>
          <w:sz w:val="20"/>
        </w:rPr>
      </w:pPr>
      <w:r>
        <w:rPr>
          <w:sz w:val="20"/>
        </w:rPr>
        <w:t>schopnosti obnovit dostupnost osobních údajů a přístup k nim včas v případě fyzických či technických incidentů;</w:t>
      </w:r>
    </w:p>
    <w:p w14:paraId="4BBC2EAA" w14:textId="77777777" w:rsidR="002B75C0" w:rsidRDefault="002B75C0">
      <w:pPr>
        <w:jc w:val="both"/>
        <w:rPr>
          <w:sz w:val="20"/>
        </w:rPr>
        <w:sectPr w:rsidR="002B75C0">
          <w:headerReference w:type="default" r:id="rId232"/>
          <w:footerReference w:type="even" r:id="rId233"/>
          <w:footerReference w:type="default" r:id="rId234"/>
          <w:footerReference w:type="first" r:id="rId235"/>
          <w:pgSz w:w="11910" w:h="16840"/>
          <w:pgMar w:top="1320" w:right="720" w:bottom="500" w:left="1000" w:header="0" w:footer="300" w:gutter="0"/>
          <w:cols w:space="708"/>
        </w:sectPr>
      </w:pPr>
    </w:p>
    <w:p w14:paraId="0D57173D" w14:textId="77777777" w:rsidR="002B75C0" w:rsidRDefault="00000000">
      <w:pPr>
        <w:pStyle w:val="Odstavecseseznamem"/>
        <w:numPr>
          <w:ilvl w:val="2"/>
          <w:numId w:val="21"/>
        </w:numPr>
        <w:tabs>
          <w:tab w:val="left" w:pos="1405"/>
          <w:tab w:val="left" w:pos="1407"/>
        </w:tabs>
        <w:spacing w:before="77"/>
        <w:ind w:right="703"/>
        <w:rPr>
          <w:sz w:val="20"/>
        </w:rPr>
      </w:pPr>
      <w:r>
        <w:rPr>
          <w:sz w:val="20"/>
        </w:rPr>
        <w:lastRenderedPageBreak/>
        <w:t>procesu</w:t>
      </w:r>
      <w:r>
        <w:rPr>
          <w:spacing w:val="-13"/>
          <w:sz w:val="20"/>
        </w:rPr>
        <w:t xml:space="preserve"> </w:t>
      </w:r>
      <w:r>
        <w:rPr>
          <w:sz w:val="20"/>
        </w:rPr>
        <w:t>pravidelného</w:t>
      </w:r>
      <w:r>
        <w:rPr>
          <w:spacing w:val="-13"/>
          <w:sz w:val="20"/>
        </w:rPr>
        <w:t xml:space="preserve"> </w:t>
      </w:r>
      <w:r>
        <w:rPr>
          <w:sz w:val="20"/>
        </w:rPr>
        <w:t>testování,</w:t>
      </w:r>
      <w:r>
        <w:rPr>
          <w:spacing w:val="-13"/>
          <w:sz w:val="20"/>
        </w:rPr>
        <w:t xml:space="preserve"> </w:t>
      </w:r>
      <w:r>
        <w:rPr>
          <w:sz w:val="20"/>
        </w:rPr>
        <w:t>posuzování</w:t>
      </w:r>
      <w:r>
        <w:rPr>
          <w:spacing w:val="-13"/>
          <w:sz w:val="20"/>
        </w:rPr>
        <w:t xml:space="preserve"> </w:t>
      </w:r>
      <w:r>
        <w:rPr>
          <w:sz w:val="20"/>
        </w:rPr>
        <w:t>a</w:t>
      </w:r>
      <w:r>
        <w:rPr>
          <w:spacing w:val="-11"/>
          <w:sz w:val="20"/>
        </w:rPr>
        <w:t xml:space="preserve"> </w:t>
      </w:r>
      <w:r>
        <w:rPr>
          <w:sz w:val="20"/>
        </w:rPr>
        <w:t>hodnocení</w:t>
      </w:r>
      <w:r>
        <w:rPr>
          <w:spacing w:val="-13"/>
          <w:sz w:val="20"/>
        </w:rPr>
        <w:t xml:space="preserve"> </w:t>
      </w:r>
      <w:r>
        <w:rPr>
          <w:sz w:val="20"/>
        </w:rPr>
        <w:t>účinnosti</w:t>
      </w:r>
      <w:r>
        <w:rPr>
          <w:spacing w:val="-14"/>
          <w:sz w:val="20"/>
        </w:rPr>
        <w:t xml:space="preserve"> </w:t>
      </w:r>
      <w:r>
        <w:rPr>
          <w:sz w:val="20"/>
        </w:rPr>
        <w:t>zavedených</w:t>
      </w:r>
      <w:r>
        <w:rPr>
          <w:spacing w:val="-13"/>
          <w:sz w:val="20"/>
        </w:rPr>
        <w:t xml:space="preserve"> </w:t>
      </w:r>
      <w:r>
        <w:rPr>
          <w:sz w:val="20"/>
        </w:rPr>
        <w:t>technických a organizačních opatření pro zajištění bezpečnosti zpracování.</w:t>
      </w:r>
    </w:p>
    <w:p w14:paraId="61232CB7" w14:textId="77777777" w:rsidR="002B75C0" w:rsidRDefault="002B75C0">
      <w:pPr>
        <w:pStyle w:val="Zkladntext"/>
        <w:spacing w:before="11"/>
        <w:rPr>
          <w:sz w:val="20"/>
        </w:rPr>
      </w:pPr>
    </w:p>
    <w:p w14:paraId="1D77531B" w14:textId="77777777" w:rsidR="002B75C0" w:rsidRDefault="00000000">
      <w:pPr>
        <w:pStyle w:val="Odstavecseseznamem"/>
        <w:numPr>
          <w:ilvl w:val="0"/>
          <w:numId w:val="21"/>
        </w:numPr>
        <w:tabs>
          <w:tab w:val="left" w:pos="774"/>
        </w:tabs>
        <w:spacing w:before="0"/>
        <w:ind w:left="774" w:hanging="358"/>
        <w:rPr>
          <w:b/>
          <w:sz w:val="20"/>
        </w:rPr>
      </w:pPr>
      <w:r>
        <w:rPr>
          <w:b/>
          <w:sz w:val="20"/>
        </w:rPr>
        <w:t>OHLAŠOVÁNÍ</w:t>
      </w:r>
      <w:r>
        <w:rPr>
          <w:b/>
          <w:spacing w:val="-13"/>
          <w:sz w:val="20"/>
        </w:rPr>
        <w:t xml:space="preserve"> </w:t>
      </w:r>
      <w:r>
        <w:rPr>
          <w:b/>
          <w:sz w:val="20"/>
        </w:rPr>
        <w:t>PORUŠENÍ</w:t>
      </w:r>
      <w:r>
        <w:rPr>
          <w:b/>
          <w:spacing w:val="-11"/>
          <w:sz w:val="20"/>
        </w:rPr>
        <w:t xml:space="preserve"> </w:t>
      </w:r>
      <w:r>
        <w:rPr>
          <w:b/>
          <w:sz w:val="20"/>
        </w:rPr>
        <w:t>ZABEZPEČENÍ</w:t>
      </w:r>
      <w:r>
        <w:rPr>
          <w:b/>
          <w:spacing w:val="-13"/>
          <w:sz w:val="20"/>
        </w:rPr>
        <w:t xml:space="preserve"> </w:t>
      </w:r>
      <w:r>
        <w:rPr>
          <w:b/>
          <w:sz w:val="20"/>
        </w:rPr>
        <w:t>OSOBNÍCH</w:t>
      </w:r>
      <w:r>
        <w:rPr>
          <w:b/>
          <w:spacing w:val="-13"/>
          <w:sz w:val="20"/>
        </w:rPr>
        <w:t xml:space="preserve"> </w:t>
      </w:r>
      <w:r>
        <w:rPr>
          <w:b/>
          <w:spacing w:val="-2"/>
          <w:sz w:val="20"/>
        </w:rPr>
        <w:t>ÚDAJŮ</w:t>
      </w:r>
    </w:p>
    <w:p w14:paraId="05BBF87F" w14:textId="77777777" w:rsidR="002B75C0" w:rsidRDefault="00000000">
      <w:pPr>
        <w:pStyle w:val="Odstavecseseznamem"/>
        <w:numPr>
          <w:ilvl w:val="1"/>
          <w:numId w:val="21"/>
        </w:numPr>
        <w:tabs>
          <w:tab w:val="left" w:pos="979"/>
          <w:tab w:val="left" w:pos="982"/>
        </w:tabs>
        <w:spacing w:before="154" w:line="276" w:lineRule="auto"/>
        <w:ind w:right="705"/>
        <w:jc w:val="both"/>
        <w:rPr>
          <w:sz w:val="20"/>
        </w:rPr>
      </w:pPr>
      <w:r>
        <w:rPr>
          <w:sz w:val="20"/>
        </w:rPr>
        <w:t>Zpracovatel</w:t>
      </w:r>
      <w:r>
        <w:rPr>
          <w:spacing w:val="-12"/>
          <w:sz w:val="20"/>
        </w:rPr>
        <w:t xml:space="preserve"> </w:t>
      </w:r>
      <w:r>
        <w:rPr>
          <w:sz w:val="20"/>
        </w:rPr>
        <w:t>je</w:t>
      </w:r>
      <w:r>
        <w:rPr>
          <w:spacing w:val="-11"/>
          <w:sz w:val="20"/>
        </w:rPr>
        <w:t xml:space="preserve"> </w:t>
      </w:r>
      <w:r>
        <w:rPr>
          <w:sz w:val="20"/>
        </w:rPr>
        <w:t>povinen</w:t>
      </w:r>
      <w:r>
        <w:rPr>
          <w:spacing w:val="-12"/>
          <w:sz w:val="20"/>
        </w:rPr>
        <w:t xml:space="preserve"> </w:t>
      </w:r>
      <w:r>
        <w:rPr>
          <w:sz w:val="20"/>
        </w:rPr>
        <w:t>v</w:t>
      </w:r>
      <w:r>
        <w:rPr>
          <w:spacing w:val="-2"/>
          <w:sz w:val="20"/>
        </w:rPr>
        <w:t xml:space="preserve"> </w:t>
      </w:r>
      <w:r>
        <w:rPr>
          <w:sz w:val="20"/>
        </w:rPr>
        <w:t>případě</w:t>
      </w:r>
      <w:r>
        <w:rPr>
          <w:spacing w:val="-9"/>
          <w:sz w:val="20"/>
        </w:rPr>
        <w:t xml:space="preserve"> </w:t>
      </w:r>
      <w:r>
        <w:rPr>
          <w:sz w:val="20"/>
        </w:rPr>
        <w:t>porušení</w:t>
      </w:r>
      <w:r>
        <w:rPr>
          <w:spacing w:val="-11"/>
          <w:sz w:val="20"/>
        </w:rPr>
        <w:t xml:space="preserve"> </w:t>
      </w:r>
      <w:r>
        <w:rPr>
          <w:sz w:val="20"/>
        </w:rPr>
        <w:t>zabezpečení</w:t>
      </w:r>
      <w:r>
        <w:rPr>
          <w:spacing w:val="-9"/>
          <w:sz w:val="20"/>
        </w:rPr>
        <w:t xml:space="preserve"> </w:t>
      </w:r>
      <w:r>
        <w:rPr>
          <w:sz w:val="20"/>
        </w:rPr>
        <w:t>osobních</w:t>
      </w:r>
      <w:r>
        <w:rPr>
          <w:spacing w:val="-11"/>
          <w:sz w:val="20"/>
        </w:rPr>
        <w:t xml:space="preserve"> </w:t>
      </w:r>
      <w:r>
        <w:rPr>
          <w:sz w:val="20"/>
        </w:rPr>
        <w:t>údajů</w:t>
      </w:r>
      <w:r>
        <w:rPr>
          <w:spacing w:val="-11"/>
          <w:sz w:val="20"/>
        </w:rPr>
        <w:t xml:space="preserve"> </w:t>
      </w:r>
      <w:r>
        <w:rPr>
          <w:sz w:val="20"/>
        </w:rPr>
        <w:t>dle</w:t>
      </w:r>
      <w:r>
        <w:rPr>
          <w:spacing w:val="-11"/>
          <w:sz w:val="20"/>
        </w:rPr>
        <w:t xml:space="preserve"> </w:t>
      </w:r>
      <w:r>
        <w:rPr>
          <w:sz w:val="20"/>
        </w:rPr>
        <w:t>čl.</w:t>
      </w:r>
      <w:r>
        <w:rPr>
          <w:spacing w:val="-9"/>
          <w:sz w:val="20"/>
        </w:rPr>
        <w:t xml:space="preserve"> </w:t>
      </w:r>
      <w:r>
        <w:rPr>
          <w:sz w:val="20"/>
        </w:rPr>
        <w:t>33</w:t>
      </w:r>
      <w:r>
        <w:rPr>
          <w:spacing w:val="-12"/>
          <w:sz w:val="20"/>
        </w:rPr>
        <w:t xml:space="preserve"> </w:t>
      </w:r>
      <w:r>
        <w:rPr>
          <w:sz w:val="20"/>
        </w:rPr>
        <w:t>nebo</w:t>
      </w:r>
      <w:r>
        <w:rPr>
          <w:spacing w:val="-11"/>
          <w:sz w:val="20"/>
        </w:rPr>
        <w:t xml:space="preserve"> </w:t>
      </w:r>
      <w:r>
        <w:rPr>
          <w:sz w:val="20"/>
        </w:rPr>
        <w:t>34</w:t>
      </w:r>
      <w:r>
        <w:rPr>
          <w:spacing w:val="-11"/>
          <w:sz w:val="20"/>
        </w:rPr>
        <w:t xml:space="preserve"> </w:t>
      </w:r>
      <w:r>
        <w:rPr>
          <w:sz w:val="20"/>
        </w:rPr>
        <w:t>GDPR dodržovat jednotlivá ustanovení tohoto článku.</w:t>
      </w:r>
    </w:p>
    <w:p w14:paraId="1738D0C5" w14:textId="77777777" w:rsidR="002B75C0" w:rsidRDefault="00000000">
      <w:pPr>
        <w:pStyle w:val="Odstavecseseznamem"/>
        <w:numPr>
          <w:ilvl w:val="1"/>
          <w:numId w:val="21"/>
        </w:numPr>
        <w:tabs>
          <w:tab w:val="left" w:pos="979"/>
          <w:tab w:val="left" w:pos="982"/>
        </w:tabs>
        <w:spacing w:before="122" w:line="276" w:lineRule="auto"/>
        <w:ind w:right="699"/>
        <w:jc w:val="both"/>
        <w:rPr>
          <w:sz w:val="20"/>
        </w:rPr>
      </w:pPr>
      <w:r>
        <w:rPr>
          <w:sz w:val="20"/>
        </w:rPr>
        <w:t>Zpracovatel se zavazuje neprodleně Správci písemně oznámit jakýkoliv incident, který by mohl vést, nebo vedl k narušení integrity nebo zabezpečení zpřístupněných údajů. Zpracovatel je povinen</w:t>
      </w:r>
      <w:r>
        <w:rPr>
          <w:spacing w:val="-2"/>
          <w:sz w:val="20"/>
        </w:rPr>
        <w:t xml:space="preserve"> </w:t>
      </w:r>
      <w:r>
        <w:rPr>
          <w:sz w:val="20"/>
        </w:rPr>
        <w:t>stejným</w:t>
      </w:r>
      <w:r>
        <w:rPr>
          <w:spacing w:val="-1"/>
          <w:sz w:val="20"/>
        </w:rPr>
        <w:t xml:space="preserve"> </w:t>
      </w:r>
      <w:r>
        <w:rPr>
          <w:sz w:val="20"/>
        </w:rPr>
        <w:t>způsobem hlásit také podezření na incident,</w:t>
      </w:r>
      <w:r>
        <w:rPr>
          <w:spacing w:val="-1"/>
          <w:sz w:val="20"/>
        </w:rPr>
        <w:t xml:space="preserve"> </w:t>
      </w:r>
      <w:r>
        <w:rPr>
          <w:sz w:val="20"/>
        </w:rPr>
        <w:t>a to bez ohledu na to,</w:t>
      </w:r>
      <w:r>
        <w:rPr>
          <w:spacing w:val="-1"/>
          <w:sz w:val="20"/>
        </w:rPr>
        <w:t xml:space="preserve"> </w:t>
      </w:r>
      <w:r>
        <w:rPr>
          <w:sz w:val="20"/>
        </w:rPr>
        <w:t>kde a kdy k takovému incidentu může nebo mohlo dojít. Zpracovatel je povinen hlásit také porušení povinností,</w:t>
      </w:r>
      <w:r>
        <w:rPr>
          <w:spacing w:val="-14"/>
          <w:sz w:val="20"/>
        </w:rPr>
        <w:t xml:space="preserve"> </w:t>
      </w:r>
      <w:r>
        <w:rPr>
          <w:sz w:val="20"/>
        </w:rPr>
        <w:t>vyplývajících</w:t>
      </w:r>
      <w:r>
        <w:rPr>
          <w:spacing w:val="-14"/>
          <w:sz w:val="20"/>
        </w:rPr>
        <w:t xml:space="preserve"> </w:t>
      </w:r>
      <w:r>
        <w:rPr>
          <w:sz w:val="20"/>
        </w:rPr>
        <w:t>z</w:t>
      </w:r>
      <w:r>
        <w:rPr>
          <w:spacing w:val="-14"/>
          <w:sz w:val="20"/>
        </w:rPr>
        <w:t xml:space="preserve"> </w:t>
      </w:r>
      <w:r>
        <w:rPr>
          <w:sz w:val="20"/>
        </w:rPr>
        <w:t>této</w:t>
      </w:r>
      <w:r>
        <w:rPr>
          <w:spacing w:val="-14"/>
          <w:sz w:val="20"/>
        </w:rPr>
        <w:t xml:space="preserve"> </w:t>
      </w:r>
      <w:r>
        <w:rPr>
          <w:sz w:val="20"/>
        </w:rPr>
        <w:t>Smlouvy</w:t>
      </w:r>
      <w:r>
        <w:rPr>
          <w:spacing w:val="-14"/>
          <w:sz w:val="20"/>
        </w:rPr>
        <w:t xml:space="preserve"> </w:t>
      </w:r>
      <w:r>
        <w:rPr>
          <w:sz w:val="20"/>
        </w:rPr>
        <w:t>o</w:t>
      </w:r>
      <w:r>
        <w:rPr>
          <w:spacing w:val="-14"/>
          <w:sz w:val="20"/>
        </w:rPr>
        <w:t xml:space="preserve"> </w:t>
      </w:r>
      <w:r>
        <w:rPr>
          <w:sz w:val="20"/>
        </w:rPr>
        <w:t>ZOÚ,</w:t>
      </w:r>
      <w:r>
        <w:rPr>
          <w:spacing w:val="-14"/>
          <w:sz w:val="20"/>
        </w:rPr>
        <w:t xml:space="preserve"> </w:t>
      </w:r>
      <w:r>
        <w:rPr>
          <w:sz w:val="20"/>
        </w:rPr>
        <w:t>včetně</w:t>
      </w:r>
      <w:r>
        <w:rPr>
          <w:spacing w:val="-14"/>
          <w:sz w:val="20"/>
        </w:rPr>
        <w:t xml:space="preserve"> </w:t>
      </w:r>
      <w:r>
        <w:rPr>
          <w:sz w:val="20"/>
        </w:rPr>
        <w:t>porušení</w:t>
      </w:r>
      <w:r>
        <w:rPr>
          <w:spacing w:val="-14"/>
          <w:sz w:val="20"/>
        </w:rPr>
        <w:t xml:space="preserve"> </w:t>
      </w:r>
      <w:r>
        <w:rPr>
          <w:sz w:val="20"/>
        </w:rPr>
        <w:t>takových</w:t>
      </w:r>
      <w:r>
        <w:rPr>
          <w:spacing w:val="-13"/>
          <w:sz w:val="20"/>
        </w:rPr>
        <w:t xml:space="preserve"> </w:t>
      </w:r>
      <w:r>
        <w:rPr>
          <w:sz w:val="20"/>
        </w:rPr>
        <w:t>povinností</w:t>
      </w:r>
      <w:r>
        <w:rPr>
          <w:spacing w:val="-14"/>
          <w:sz w:val="20"/>
        </w:rPr>
        <w:t xml:space="preserve"> </w:t>
      </w:r>
      <w:r>
        <w:rPr>
          <w:sz w:val="20"/>
        </w:rPr>
        <w:t>třetí</w:t>
      </w:r>
      <w:r>
        <w:rPr>
          <w:spacing w:val="-14"/>
          <w:sz w:val="20"/>
        </w:rPr>
        <w:t xml:space="preserve"> </w:t>
      </w:r>
      <w:r>
        <w:rPr>
          <w:sz w:val="20"/>
        </w:rPr>
        <w:t>stranou a nezaviněné nemožnosti dodržet takovou povinnost.</w:t>
      </w:r>
    </w:p>
    <w:p w14:paraId="79ADC49E" w14:textId="77777777" w:rsidR="002B75C0" w:rsidRDefault="00000000">
      <w:pPr>
        <w:pStyle w:val="Odstavecseseznamem"/>
        <w:numPr>
          <w:ilvl w:val="1"/>
          <w:numId w:val="21"/>
        </w:numPr>
        <w:tabs>
          <w:tab w:val="left" w:pos="979"/>
          <w:tab w:val="left" w:pos="982"/>
        </w:tabs>
        <w:spacing w:before="198" w:line="276" w:lineRule="auto"/>
        <w:ind w:right="697"/>
        <w:jc w:val="both"/>
        <w:rPr>
          <w:sz w:val="20"/>
        </w:rPr>
      </w:pPr>
      <w:r>
        <w:rPr>
          <w:sz w:val="20"/>
        </w:rPr>
        <w:t>Zpracovatel poskytne dále Správci na jeho žádost veškeré informace, které bude považovat za nutné k</w:t>
      </w:r>
      <w:r>
        <w:rPr>
          <w:spacing w:val="-2"/>
          <w:sz w:val="20"/>
        </w:rPr>
        <w:t xml:space="preserve"> </w:t>
      </w:r>
      <w:r>
        <w:rPr>
          <w:sz w:val="20"/>
        </w:rPr>
        <w:t>řádnému posouzení porušení zabezpečení osobních údajů, minimálně však informace uvedené v čl. 33 odst. 3 GDPR.</w:t>
      </w:r>
    </w:p>
    <w:p w14:paraId="1A5CE44D" w14:textId="77777777" w:rsidR="002B75C0" w:rsidRDefault="00000000">
      <w:pPr>
        <w:pStyle w:val="Odstavecseseznamem"/>
        <w:numPr>
          <w:ilvl w:val="1"/>
          <w:numId w:val="21"/>
        </w:numPr>
        <w:tabs>
          <w:tab w:val="left" w:pos="979"/>
          <w:tab w:val="left" w:pos="982"/>
        </w:tabs>
        <w:spacing w:before="122" w:line="276" w:lineRule="auto"/>
        <w:ind w:right="694"/>
        <w:jc w:val="both"/>
        <w:rPr>
          <w:sz w:val="20"/>
        </w:rPr>
      </w:pPr>
      <w:r>
        <w:rPr>
          <w:sz w:val="20"/>
        </w:rPr>
        <w:t>Zpracovatel se dále zavazuje poskytnout Správci v</w:t>
      </w:r>
      <w:r>
        <w:rPr>
          <w:spacing w:val="-2"/>
          <w:sz w:val="20"/>
        </w:rPr>
        <w:t xml:space="preserve"> </w:t>
      </w:r>
      <w:r>
        <w:rPr>
          <w:sz w:val="20"/>
        </w:rPr>
        <w:t>případě potřeby neprodleně veškerou součinnost</w:t>
      </w:r>
      <w:r>
        <w:rPr>
          <w:spacing w:val="-14"/>
          <w:sz w:val="20"/>
        </w:rPr>
        <w:t xml:space="preserve"> </w:t>
      </w:r>
      <w:r>
        <w:rPr>
          <w:sz w:val="20"/>
        </w:rPr>
        <w:t>při</w:t>
      </w:r>
      <w:r>
        <w:rPr>
          <w:spacing w:val="-14"/>
          <w:sz w:val="20"/>
        </w:rPr>
        <w:t xml:space="preserve"> </w:t>
      </w:r>
      <w:r>
        <w:rPr>
          <w:sz w:val="20"/>
        </w:rPr>
        <w:t>poskytování</w:t>
      </w:r>
      <w:r>
        <w:rPr>
          <w:spacing w:val="-14"/>
          <w:sz w:val="20"/>
        </w:rPr>
        <w:t xml:space="preserve"> </w:t>
      </w:r>
      <w:r>
        <w:rPr>
          <w:sz w:val="20"/>
        </w:rPr>
        <w:t>dodatečných</w:t>
      </w:r>
      <w:r>
        <w:rPr>
          <w:spacing w:val="-14"/>
          <w:sz w:val="20"/>
        </w:rPr>
        <w:t xml:space="preserve"> </w:t>
      </w:r>
      <w:r>
        <w:rPr>
          <w:sz w:val="20"/>
        </w:rPr>
        <w:t>informací</w:t>
      </w:r>
      <w:r>
        <w:rPr>
          <w:spacing w:val="-14"/>
          <w:sz w:val="20"/>
        </w:rPr>
        <w:t xml:space="preserve"> </w:t>
      </w:r>
      <w:r>
        <w:rPr>
          <w:sz w:val="20"/>
        </w:rPr>
        <w:t>o</w:t>
      </w:r>
      <w:r>
        <w:rPr>
          <w:spacing w:val="-14"/>
          <w:sz w:val="20"/>
        </w:rPr>
        <w:t xml:space="preserve"> </w:t>
      </w:r>
      <w:r>
        <w:rPr>
          <w:sz w:val="20"/>
        </w:rPr>
        <w:t>porušení</w:t>
      </w:r>
      <w:r>
        <w:rPr>
          <w:spacing w:val="-14"/>
          <w:sz w:val="20"/>
        </w:rPr>
        <w:t xml:space="preserve"> </w:t>
      </w:r>
      <w:r>
        <w:rPr>
          <w:sz w:val="20"/>
        </w:rPr>
        <w:t>zabezpečení</w:t>
      </w:r>
      <w:r>
        <w:rPr>
          <w:spacing w:val="-14"/>
          <w:sz w:val="20"/>
        </w:rPr>
        <w:t xml:space="preserve"> </w:t>
      </w:r>
      <w:r>
        <w:rPr>
          <w:sz w:val="20"/>
        </w:rPr>
        <w:t>osobních</w:t>
      </w:r>
      <w:r>
        <w:rPr>
          <w:spacing w:val="-14"/>
          <w:sz w:val="20"/>
        </w:rPr>
        <w:t xml:space="preserve"> </w:t>
      </w:r>
      <w:r>
        <w:rPr>
          <w:sz w:val="20"/>
        </w:rPr>
        <w:t>údajů</w:t>
      </w:r>
      <w:r>
        <w:rPr>
          <w:spacing w:val="-13"/>
          <w:sz w:val="20"/>
        </w:rPr>
        <w:t xml:space="preserve"> </w:t>
      </w:r>
      <w:r>
        <w:rPr>
          <w:sz w:val="20"/>
        </w:rPr>
        <w:t>Úřadu pro ochranu osobních údajů a subjektům údajů.</w:t>
      </w:r>
    </w:p>
    <w:p w14:paraId="78AF1E09" w14:textId="77777777" w:rsidR="002B75C0" w:rsidRDefault="00000000">
      <w:pPr>
        <w:pStyle w:val="Odstavecseseznamem"/>
        <w:numPr>
          <w:ilvl w:val="1"/>
          <w:numId w:val="21"/>
        </w:numPr>
        <w:tabs>
          <w:tab w:val="left" w:pos="979"/>
          <w:tab w:val="left" w:pos="982"/>
        </w:tabs>
        <w:spacing w:before="118" w:line="276" w:lineRule="auto"/>
        <w:ind w:right="700"/>
        <w:jc w:val="both"/>
        <w:rPr>
          <w:sz w:val="20"/>
        </w:rPr>
      </w:pPr>
      <w:r>
        <w:rPr>
          <w:sz w:val="20"/>
        </w:rPr>
        <w:t>Zpracovatel se zavazuje vypracovat plán postupu pro případ porušení zabezpečení osobních údajů.</w:t>
      </w:r>
      <w:r>
        <w:rPr>
          <w:spacing w:val="-7"/>
          <w:sz w:val="20"/>
        </w:rPr>
        <w:t xml:space="preserve"> </w:t>
      </w:r>
      <w:r>
        <w:rPr>
          <w:sz w:val="20"/>
        </w:rPr>
        <w:t>Tento</w:t>
      </w:r>
      <w:r>
        <w:rPr>
          <w:spacing w:val="-9"/>
          <w:sz w:val="20"/>
        </w:rPr>
        <w:t xml:space="preserve"> </w:t>
      </w:r>
      <w:r>
        <w:rPr>
          <w:sz w:val="20"/>
        </w:rPr>
        <w:t>plán</w:t>
      </w:r>
      <w:r>
        <w:rPr>
          <w:spacing w:val="-7"/>
          <w:sz w:val="20"/>
        </w:rPr>
        <w:t xml:space="preserve"> </w:t>
      </w:r>
      <w:r>
        <w:rPr>
          <w:sz w:val="20"/>
        </w:rPr>
        <w:t>předloží</w:t>
      </w:r>
      <w:r>
        <w:rPr>
          <w:spacing w:val="-5"/>
          <w:sz w:val="20"/>
        </w:rPr>
        <w:t xml:space="preserve"> </w:t>
      </w:r>
      <w:r>
        <w:rPr>
          <w:sz w:val="20"/>
        </w:rPr>
        <w:t>Zpracovatel</w:t>
      </w:r>
      <w:r>
        <w:rPr>
          <w:spacing w:val="-7"/>
          <w:sz w:val="20"/>
        </w:rPr>
        <w:t xml:space="preserve"> </w:t>
      </w:r>
      <w:r>
        <w:rPr>
          <w:sz w:val="20"/>
        </w:rPr>
        <w:t>na</w:t>
      </w:r>
      <w:r>
        <w:rPr>
          <w:spacing w:val="-9"/>
          <w:sz w:val="20"/>
        </w:rPr>
        <w:t xml:space="preserve"> </w:t>
      </w:r>
      <w:r>
        <w:rPr>
          <w:sz w:val="20"/>
        </w:rPr>
        <w:t>požádání</w:t>
      </w:r>
      <w:r>
        <w:rPr>
          <w:spacing w:val="-6"/>
          <w:sz w:val="20"/>
        </w:rPr>
        <w:t xml:space="preserve"> </w:t>
      </w:r>
      <w:r>
        <w:rPr>
          <w:sz w:val="20"/>
        </w:rPr>
        <w:t>Správci.</w:t>
      </w:r>
      <w:r>
        <w:rPr>
          <w:spacing w:val="-9"/>
          <w:sz w:val="20"/>
        </w:rPr>
        <w:t xml:space="preserve"> </w:t>
      </w:r>
      <w:r>
        <w:rPr>
          <w:sz w:val="20"/>
        </w:rPr>
        <w:t>Zpracovatel</w:t>
      </w:r>
      <w:r>
        <w:rPr>
          <w:spacing w:val="-7"/>
          <w:sz w:val="20"/>
        </w:rPr>
        <w:t xml:space="preserve"> </w:t>
      </w:r>
      <w:r>
        <w:rPr>
          <w:sz w:val="20"/>
        </w:rPr>
        <w:t>se</w:t>
      </w:r>
      <w:r>
        <w:rPr>
          <w:spacing w:val="-9"/>
          <w:sz w:val="20"/>
        </w:rPr>
        <w:t xml:space="preserve"> </w:t>
      </w:r>
      <w:r>
        <w:rPr>
          <w:sz w:val="20"/>
        </w:rPr>
        <w:t>zavazuje</w:t>
      </w:r>
      <w:r>
        <w:rPr>
          <w:spacing w:val="-9"/>
          <w:sz w:val="20"/>
        </w:rPr>
        <w:t xml:space="preserve"> </w:t>
      </w:r>
      <w:r>
        <w:rPr>
          <w:sz w:val="20"/>
        </w:rPr>
        <w:t>informovat Správce o veškerých podstatných změnách tohoto plánu.</w:t>
      </w:r>
    </w:p>
    <w:p w14:paraId="712024B8" w14:textId="77777777" w:rsidR="002B75C0" w:rsidRDefault="00000000">
      <w:pPr>
        <w:pStyle w:val="Odstavecseseznamem"/>
        <w:numPr>
          <w:ilvl w:val="1"/>
          <w:numId w:val="21"/>
        </w:numPr>
        <w:tabs>
          <w:tab w:val="left" w:pos="979"/>
          <w:tab w:val="left" w:pos="982"/>
        </w:tabs>
        <w:spacing w:before="121" w:line="276" w:lineRule="auto"/>
        <w:ind w:right="696"/>
        <w:jc w:val="both"/>
        <w:rPr>
          <w:sz w:val="20"/>
        </w:rPr>
      </w:pPr>
      <w:r>
        <w:rPr>
          <w:sz w:val="20"/>
        </w:rPr>
        <w:t>Zpracovatel je povinen vést podrobnou evidenci veškerých případů porušení zabezpečení osobních údajů bez ohledu na skutečnost, zda tyto představují riziko pro práva a svobody fyzických</w:t>
      </w:r>
      <w:r>
        <w:rPr>
          <w:spacing w:val="-3"/>
          <w:sz w:val="20"/>
        </w:rPr>
        <w:t xml:space="preserve"> </w:t>
      </w:r>
      <w:r>
        <w:rPr>
          <w:sz w:val="20"/>
        </w:rPr>
        <w:t>osob,</w:t>
      </w:r>
      <w:r>
        <w:rPr>
          <w:spacing w:val="-3"/>
          <w:sz w:val="20"/>
        </w:rPr>
        <w:t xml:space="preserve"> </w:t>
      </w:r>
      <w:r>
        <w:rPr>
          <w:sz w:val="20"/>
        </w:rPr>
        <w:t>s</w:t>
      </w:r>
      <w:r>
        <w:rPr>
          <w:spacing w:val="-1"/>
          <w:sz w:val="20"/>
        </w:rPr>
        <w:t xml:space="preserve"> </w:t>
      </w:r>
      <w:r>
        <w:rPr>
          <w:sz w:val="20"/>
        </w:rPr>
        <w:t>uvedením</w:t>
      </w:r>
      <w:r>
        <w:rPr>
          <w:spacing w:val="-1"/>
          <w:sz w:val="20"/>
        </w:rPr>
        <w:t xml:space="preserve"> </w:t>
      </w:r>
      <w:r>
        <w:rPr>
          <w:sz w:val="20"/>
        </w:rPr>
        <w:t>skutečností,</w:t>
      </w:r>
      <w:r>
        <w:rPr>
          <w:spacing w:val="-3"/>
          <w:sz w:val="20"/>
        </w:rPr>
        <w:t xml:space="preserve"> </w:t>
      </w:r>
      <w:r>
        <w:rPr>
          <w:sz w:val="20"/>
        </w:rPr>
        <w:t>které</w:t>
      </w:r>
      <w:r>
        <w:rPr>
          <w:spacing w:val="-3"/>
          <w:sz w:val="20"/>
        </w:rPr>
        <w:t xml:space="preserve"> </w:t>
      </w:r>
      <w:r>
        <w:rPr>
          <w:sz w:val="20"/>
        </w:rPr>
        <w:t>se</w:t>
      </w:r>
      <w:r>
        <w:rPr>
          <w:spacing w:val="-3"/>
          <w:sz w:val="20"/>
        </w:rPr>
        <w:t xml:space="preserve"> </w:t>
      </w:r>
      <w:r>
        <w:rPr>
          <w:sz w:val="20"/>
        </w:rPr>
        <w:t>týkají</w:t>
      </w:r>
      <w:r>
        <w:rPr>
          <w:spacing w:val="-3"/>
          <w:sz w:val="20"/>
        </w:rPr>
        <w:t xml:space="preserve"> </w:t>
      </w:r>
      <w:r>
        <w:rPr>
          <w:sz w:val="20"/>
        </w:rPr>
        <w:t>daného</w:t>
      </w:r>
      <w:r>
        <w:rPr>
          <w:spacing w:val="-1"/>
          <w:sz w:val="20"/>
        </w:rPr>
        <w:t xml:space="preserve"> </w:t>
      </w:r>
      <w:r>
        <w:rPr>
          <w:sz w:val="20"/>
        </w:rPr>
        <w:t>porušení,</w:t>
      </w:r>
      <w:r>
        <w:rPr>
          <w:spacing w:val="-3"/>
          <w:sz w:val="20"/>
        </w:rPr>
        <w:t xml:space="preserve"> </w:t>
      </w:r>
      <w:r>
        <w:rPr>
          <w:sz w:val="20"/>
        </w:rPr>
        <w:t>jeho</w:t>
      </w:r>
      <w:r>
        <w:rPr>
          <w:spacing w:val="-3"/>
          <w:sz w:val="20"/>
        </w:rPr>
        <w:t xml:space="preserve"> </w:t>
      </w:r>
      <w:r>
        <w:rPr>
          <w:sz w:val="20"/>
        </w:rPr>
        <w:t>účinků</w:t>
      </w:r>
      <w:r>
        <w:rPr>
          <w:spacing w:val="-3"/>
          <w:sz w:val="20"/>
        </w:rPr>
        <w:t xml:space="preserve"> </w:t>
      </w:r>
      <w:r>
        <w:rPr>
          <w:sz w:val="20"/>
        </w:rPr>
        <w:t>a</w:t>
      </w:r>
      <w:r>
        <w:rPr>
          <w:spacing w:val="-4"/>
          <w:sz w:val="20"/>
        </w:rPr>
        <w:t xml:space="preserve"> </w:t>
      </w:r>
      <w:r>
        <w:rPr>
          <w:sz w:val="20"/>
        </w:rPr>
        <w:t>přijatých nápravných</w:t>
      </w:r>
      <w:r>
        <w:rPr>
          <w:spacing w:val="-10"/>
          <w:sz w:val="20"/>
        </w:rPr>
        <w:t xml:space="preserve"> </w:t>
      </w:r>
      <w:r>
        <w:rPr>
          <w:sz w:val="20"/>
        </w:rPr>
        <w:t>opatření.</w:t>
      </w:r>
      <w:r>
        <w:rPr>
          <w:spacing w:val="-10"/>
          <w:sz w:val="20"/>
        </w:rPr>
        <w:t xml:space="preserve"> </w:t>
      </w:r>
      <w:r>
        <w:rPr>
          <w:sz w:val="20"/>
        </w:rPr>
        <w:t>Tato</w:t>
      </w:r>
      <w:r>
        <w:rPr>
          <w:spacing w:val="-8"/>
          <w:sz w:val="20"/>
        </w:rPr>
        <w:t xml:space="preserve"> </w:t>
      </w:r>
      <w:r>
        <w:rPr>
          <w:sz w:val="20"/>
        </w:rPr>
        <w:t>evidence</w:t>
      </w:r>
      <w:r>
        <w:rPr>
          <w:spacing w:val="-10"/>
          <w:sz w:val="20"/>
        </w:rPr>
        <w:t xml:space="preserve"> </w:t>
      </w:r>
      <w:r>
        <w:rPr>
          <w:sz w:val="20"/>
        </w:rPr>
        <w:t>musí</w:t>
      </w:r>
      <w:r>
        <w:rPr>
          <w:spacing w:val="-7"/>
          <w:sz w:val="20"/>
        </w:rPr>
        <w:t xml:space="preserve"> </w:t>
      </w:r>
      <w:r>
        <w:rPr>
          <w:sz w:val="20"/>
        </w:rPr>
        <w:t>obsahovat</w:t>
      </w:r>
      <w:r>
        <w:rPr>
          <w:spacing w:val="-8"/>
          <w:sz w:val="20"/>
        </w:rPr>
        <w:t xml:space="preserve"> </w:t>
      </w:r>
      <w:r>
        <w:rPr>
          <w:sz w:val="20"/>
        </w:rPr>
        <w:t>minimálně</w:t>
      </w:r>
      <w:r>
        <w:rPr>
          <w:spacing w:val="-10"/>
          <w:sz w:val="20"/>
        </w:rPr>
        <w:t xml:space="preserve"> </w:t>
      </w:r>
      <w:r>
        <w:rPr>
          <w:sz w:val="20"/>
        </w:rPr>
        <w:t>informace</w:t>
      </w:r>
      <w:r>
        <w:rPr>
          <w:spacing w:val="-10"/>
          <w:sz w:val="20"/>
        </w:rPr>
        <w:t xml:space="preserve"> </w:t>
      </w:r>
      <w:r>
        <w:rPr>
          <w:sz w:val="20"/>
        </w:rPr>
        <w:t>uvedené</w:t>
      </w:r>
      <w:r>
        <w:rPr>
          <w:spacing w:val="-10"/>
          <w:sz w:val="20"/>
        </w:rPr>
        <w:t xml:space="preserve"> </w:t>
      </w:r>
      <w:r>
        <w:rPr>
          <w:sz w:val="20"/>
        </w:rPr>
        <w:t>v čl.</w:t>
      </w:r>
      <w:r>
        <w:rPr>
          <w:spacing w:val="-10"/>
          <w:sz w:val="20"/>
        </w:rPr>
        <w:t xml:space="preserve"> </w:t>
      </w:r>
      <w:r>
        <w:rPr>
          <w:sz w:val="20"/>
        </w:rPr>
        <w:t>33</w:t>
      </w:r>
      <w:r>
        <w:rPr>
          <w:spacing w:val="-10"/>
          <w:sz w:val="20"/>
        </w:rPr>
        <w:t xml:space="preserve"> </w:t>
      </w:r>
      <w:r>
        <w:rPr>
          <w:sz w:val="20"/>
        </w:rPr>
        <w:t>odst. 3 GDPR a Zpracovatel je povinen poskytnout ji Správci na jeho žádost.</w:t>
      </w:r>
    </w:p>
    <w:p w14:paraId="792DA4F2" w14:textId="77777777" w:rsidR="002B75C0" w:rsidRDefault="00000000">
      <w:pPr>
        <w:pStyle w:val="Odstavecseseznamem"/>
        <w:numPr>
          <w:ilvl w:val="1"/>
          <w:numId w:val="21"/>
        </w:numPr>
        <w:tabs>
          <w:tab w:val="left" w:pos="979"/>
          <w:tab w:val="left" w:pos="982"/>
        </w:tabs>
        <w:spacing w:line="276" w:lineRule="auto"/>
        <w:ind w:right="698"/>
        <w:jc w:val="both"/>
        <w:rPr>
          <w:sz w:val="20"/>
        </w:rPr>
      </w:pPr>
      <w:r>
        <w:rPr>
          <w:sz w:val="20"/>
        </w:rPr>
        <w:t>Jestliže</w:t>
      </w:r>
      <w:r>
        <w:rPr>
          <w:spacing w:val="-14"/>
          <w:sz w:val="20"/>
        </w:rPr>
        <w:t xml:space="preserve"> </w:t>
      </w:r>
      <w:r>
        <w:rPr>
          <w:sz w:val="20"/>
        </w:rPr>
        <w:t>vznikne</w:t>
      </w:r>
      <w:r>
        <w:rPr>
          <w:spacing w:val="-14"/>
          <w:sz w:val="20"/>
        </w:rPr>
        <w:t xml:space="preserve"> </w:t>
      </w:r>
      <w:r>
        <w:rPr>
          <w:sz w:val="20"/>
        </w:rPr>
        <w:t>v</w:t>
      </w:r>
      <w:r>
        <w:rPr>
          <w:spacing w:val="-12"/>
          <w:sz w:val="20"/>
        </w:rPr>
        <w:t xml:space="preserve"> </w:t>
      </w:r>
      <w:r>
        <w:rPr>
          <w:sz w:val="20"/>
        </w:rPr>
        <w:t>souvislosti</w:t>
      </w:r>
      <w:r>
        <w:rPr>
          <w:spacing w:val="-14"/>
          <w:sz w:val="20"/>
        </w:rPr>
        <w:t xml:space="preserve"> </w:t>
      </w:r>
      <w:r>
        <w:rPr>
          <w:sz w:val="20"/>
        </w:rPr>
        <w:t>se</w:t>
      </w:r>
      <w:r>
        <w:rPr>
          <w:spacing w:val="-14"/>
          <w:sz w:val="20"/>
        </w:rPr>
        <w:t xml:space="preserve"> </w:t>
      </w:r>
      <w:r>
        <w:rPr>
          <w:sz w:val="20"/>
        </w:rPr>
        <w:t>zajištěním</w:t>
      </w:r>
      <w:r>
        <w:rPr>
          <w:spacing w:val="-14"/>
          <w:sz w:val="20"/>
        </w:rPr>
        <w:t xml:space="preserve"> </w:t>
      </w:r>
      <w:r>
        <w:rPr>
          <w:sz w:val="20"/>
        </w:rPr>
        <w:t>ochrany</w:t>
      </w:r>
      <w:r>
        <w:rPr>
          <w:spacing w:val="-12"/>
          <w:sz w:val="20"/>
        </w:rPr>
        <w:t xml:space="preserve"> </w:t>
      </w:r>
      <w:r>
        <w:rPr>
          <w:sz w:val="20"/>
        </w:rPr>
        <w:t>osobních</w:t>
      </w:r>
      <w:r>
        <w:rPr>
          <w:spacing w:val="-14"/>
          <w:sz w:val="20"/>
        </w:rPr>
        <w:t xml:space="preserve"> </w:t>
      </w:r>
      <w:r>
        <w:rPr>
          <w:sz w:val="20"/>
        </w:rPr>
        <w:t>údajů</w:t>
      </w:r>
      <w:r>
        <w:rPr>
          <w:spacing w:val="-14"/>
          <w:sz w:val="20"/>
        </w:rPr>
        <w:t xml:space="preserve"> </w:t>
      </w:r>
      <w:r>
        <w:rPr>
          <w:sz w:val="20"/>
        </w:rPr>
        <w:t>podle</w:t>
      </w:r>
      <w:r>
        <w:rPr>
          <w:spacing w:val="-14"/>
          <w:sz w:val="20"/>
        </w:rPr>
        <w:t xml:space="preserve"> </w:t>
      </w:r>
      <w:r>
        <w:rPr>
          <w:sz w:val="20"/>
        </w:rPr>
        <w:t>právních</w:t>
      </w:r>
      <w:r>
        <w:rPr>
          <w:spacing w:val="-11"/>
          <w:sz w:val="20"/>
        </w:rPr>
        <w:t xml:space="preserve"> </w:t>
      </w:r>
      <w:r>
        <w:rPr>
          <w:sz w:val="20"/>
        </w:rPr>
        <w:t>předpisů</w:t>
      </w:r>
      <w:r>
        <w:rPr>
          <w:spacing w:val="-14"/>
          <w:sz w:val="20"/>
        </w:rPr>
        <w:t xml:space="preserve"> </w:t>
      </w:r>
      <w:r>
        <w:rPr>
          <w:sz w:val="20"/>
        </w:rPr>
        <w:t>nebo dle</w:t>
      </w:r>
      <w:r>
        <w:rPr>
          <w:spacing w:val="-10"/>
          <w:sz w:val="20"/>
        </w:rPr>
        <w:t xml:space="preserve"> </w:t>
      </w:r>
      <w:r>
        <w:rPr>
          <w:sz w:val="20"/>
        </w:rPr>
        <w:t>stanoviska</w:t>
      </w:r>
      <w:r>
        <w:rPr>
          <w:spacing w:val="-7"/>
          <w:sz w:val="20"/>
        </w:rPr>
        <w:t xml:space="preserve"> </w:t>
      </w:r>
      <w:r>
        <w:rPr>
          <w:sz w:val="20"/>
        </w:rPr>
        <w:t>Úřadu</w:t>
      </w:r>
      <w:r>
        <w:rPr>
          <w:spacing w:val="-8"/>
          <w:sz w:val="20"/>
        </w:rPr>
        <w:t xml:space="preserve"> </w:t>
      </w:r>
      <w:r>
        <w:rPr>
          <w:sz w:val="20"/>
        </w:rPr>
        <w:t>pro</w:t>
      </w:r>
      <w:r>
        <w:rPr>
          <w:spacing w:val="-7"/>
          <w:sz w:val="20"/>
        </w:rPr>
        <w:t xml:space="preserve"> </w:t>
      </w:r>
      <w:r>
        <w:rPr>
          <w:sz w:val="20"/>
        </w:rPr>
        <w:t>ochranu</w:t>
      </w:r>
      <w:r>
        <w:rPr>
          <w:spacing w:val="-10"/>
          <w:sz w:val="20"/>
        </w:rPr>
        <w:t xml:space="preserve"> </w:t>
      </w:r>
      <w:r>
        <w:rPr>
          <w:sz w:val="20"/>
        </w:rPr>
        <w:t>osobních</w:t>
      </w:r>
      <w:r>
        <w:rPr>
          <w:spacing w:val="-8"/>
          <w:sz w:val="20"/>
        </w:rPr>
        <w:t xml:space="preserve"> </w:t>
      </w:r>
      <w:r>
        <w:rPr>
          <w:sz w:val="20"/>
        </w:rPr>
        <w:t>údajů</w:t>
      </w:r>
      <w:r>
        <w:rPr>
          <w:spacing w:val="-7"/>
          <w:sz w:val="20"/>
        </w:rPr>
        <w:t xml:space="preserve"> </w:t>
      </w:r>
      <w:r>
        <w:rPr>
          <w:sz w:val="20"/>
        </w:rPr>
        <w:t>nebo</w:t>
      </w:r>
      <w:r>
        <w:rPr>
          <w:spacing w:val="-10"/>
          <w:sz w:val="20"/>
        </w:rPr>
        <w:t xml:space="preserve"> </w:t>
      </w:r>
      <w:r>
        <w:rPr>
          <w:sz w:val="20"/>
        </w:rPr>
        <w:t>Evropského</w:t>
      </w:r>
      <w:r>
        <w:rPr>
          <w:spacing w:val="-10"/>
          <w:sz w:val="20"/>
        </w:rPr>
        <w:t xml:space="preserve"> </w:t>
      </w:r>
      <w:r>
        <w:rPr>
          <w:sz w:val="20"/>
        </w:rPr>
        <w:t>sboru</w:t>
      </w:r>
      <w:r>
        <w:rPr>
          <w:spacing w:val="-8"/>
          <w:sz w:val="20"/>
        </w:rPr>
        <w:t xml:space="preserve"> </w:t>
      </w:r>
      <w:r>
        <w:rPr>
          <w:sz w:val="20"/>
        </w:rPr>
        <w:t>pro</w:t>
      </w:r>
      <w:r>
        <w:rPr>
          <w:spacing w:val="-7"/>
          <w:sz w:val="20"/>
        </w:rPr>
        <w:t xml:space="preserve"> </w:t>
      </w:r>
      <w:r>
        <w:rPr>
          <w:sz w:val="20"/>
        </w:rPr>
        <w:t>ochranu</w:t>
      </w:r>
      <w:r>
        <w:rPr>
          <w:spacing w:val="-8"/>
          <w:sz w:val="20"/>
        </w:rPr>
        <w:t xml:space="preserve"> </w:t>
      </w:r>
      <w:r>
        <w:rPr>
          <w:sz w:val="20"/>
        </w:rPr>
        <w:t>osobních údajů potřeba uzavřít dodatek k této Smlouvě o ZOÚ nebo zvláštní smlouvu, zavazuje se Zpracovatel poskytnout veškerou součinnost nezbytnou k formulaci obsahu takového dodatku, resp. smlouvy a k uzavření takového dodatku, resp. smlouvy.</w:t>
      </w:r>
    </w:p>
    <w:p w14:paraId="671DCCBA" w14:textId="77777777" w:rsidR="002B75C0" w:rsidRDefault="002B75C0">
      <w:pPr>
        <w:pStyle w:val="Zkladntext"/>
        <w:spacing w:before="11"/>
        <w:rPr>
          <w:sz w:val="20"/>
        </w:rPr>
      </w:pPr>
    </w:p>
    <w:p w14:paraId="7D43DC4D" w14:textId="77777777" w:rsidR="002B75C0" w:rsidRDefault="00000000">
      <w:pPr>
        <w:pStyle w:val="Odstavecseseznamem"/>
        <w:numPr>
          <w:ilvl w:val="0"/>
          <w:numId w:val="21"/>
        </w:numPr>
        <w:tabs>
          <w:tab w:val="left" w:pos="774"/>
        </w:tabs>
        <w:spacing w:before="0"/>
        <w:ind w:left="774" w:hanging="358"/>
        <w:rPr>
          <w:b/>
          <w:sz w:val="20"/>
        </w:rPr>
      </w:pPr>
      <w:r>
        <w:rPr>
          <w:b/>
          <w:sz w:val="20"/>
        </w:rPr>
        <w:t>PORUŠENÍ</w:t>
      </w:r>
      <w:r>
        <w:rPr>
          <w:b/>
          <w:spacing w:val="-5"/>
          <w:sz w:val="20"/>
        </w:rPr>
        <w:t xml:space="preserve"> </w:t>
      </w:r>
      <w:r>
        <w:rPr>
          <w:b/>
          <w:sz w:val="20"/>
        </w:rPr>
        <w:t>SMLOUVY</w:t>
      </w:r>
      <w:r>
        <w:rPr>
          <w:b/>
          <w:spacing w:val="-6"/>
          <w:sz w:val="20"/>
        </w:rPr>
        <w:t xml:space="preserve"> </w:t>
      </w:r>
      <w:r>
        <w:rPr>
          <w:b/>
          <w:sz w:val="20"/>
        </w:rPr>
        <w:t>O</w:t>
      </w:r>
      <w:r>
        <w:rPr>
          <w:b/>
          <w:spacing w:val="-3"/>
          <w:sz w:val="20"/>
        </w:rPr>
        <w:t xml:space="preserve"> </w:t>
      </w:r>
      <w:r>
        <w:rPr>
          <w:b/>
          <w:sz w:val="20"/>
        </w:rPr>
        <w:t>ZOÚ</w:t>
      </w:r>
      <w:r>
        <w:rPr>
          <w:b/>
          <w:spacing w:val="-4"/>
          <w:sz w:val="20"/>
        </w:rPr>
        <w:t xml:space="preserve"> </w:t>
      </w:r>
      <w:r>
        <w:rPr>
          <w:b/>
          <w:sz w:val="20"/>
        </w:rPr>
        <w:t>A</w:t>
      </w:r>
      <w:r>
        <w:rPr>
          <w:b/>
          <w:spacing w:val="-6"/>
          <w:sz w:val="20"/>
        </w:rPr>
        <w:t xml:space="preserve"> </w:t>
      </w:r>
      <w:r>
        <w:rPr>
          <w:b/>
          <w:spacing w:val="-2"/>
          <w:sz w:val="20"/>
        </w:rPr>
        <w:t>POJIŠTĚNÍ</w:t>
      </w:r>
    </w:p>
    <w:p w14:paraId="2F6762EB" w14:textId="77777777" w:rsidR="002B75C0" w:rsidRDefault="00000000">
      <w:pPr>
        <w:pStyle w:val="Odstavecseseznamem"/>
        <w:numPr>
          <w:ilvl w:val="1"/>
          <w:numId w:val="21"/>
        </w:numPr>
        <w:tabs>
          <w:tab w:val="left" w:pos="979"/>
          <w:tab w:val="left" w:pos="982"/>
        </w:tabs>
        <w:spacing w:before="154" w:line="276" w:lineRule="auto"/>
        <w:ind w:right="699"/>
        <w:jc w:val="both"/>
        <w:rPr>
          <w:sz w:val="20"/>
        </w:rPr>
      </w:pPr>
      <w:r>
        <w:rPr>
          <w:sz w:val="20"/>
        </w:rPr>
        <w:t>Zpracovatel je odpovědný za škodu způsobenou Správci, která vznikla na základě, v důsledku nebo v souvislosti s porušením jakékoliv podmínky této Smlouvy o ZOÚ či jejích příloh, nebo porušením zákonných ustanovení, které se vztahují na Správce či jeho spolupracující osoby.</w:t>
      </w:r>
    </w:p>
    <w:p w14:paraId="2C4AAF68" w14:textId="77777777" w:rsidR="002B75C0" w:rsidRDefault="00000000">
      <w:pPr>
        <w:pStyle w:val="Odstavecseseznamem"/>
        <w:numPr>
          <w:ilvl w:val="1"/>
          <w:numId w:val="21"/>
        </w:numPr>
        <w:tabs>
          <w:tab w:val="left" w:pos="979"/>
          <w:tab w:val="left" w:pos="982"/>
        </w:tabs>
        <w:spacing w:before="121" w:line="276" w:lineRule="auto"/>
        <w:ind w:right="709"/>
        <w:jc w:val="both"/>
        <w:rPr>
          <w:sz w:val="20"/>
        </w:rPr>
      </w:pPr>
      <w:r>
        <w:rPr>
          <w:sz w:val="20"/>
        </w:rPr>
        <w:t>Ze škody se nevylučuje ušlý zisk a škoda jmenovitě zahrnuje i veškeré náklady vynaložené na případné soudní vymáhání úhrady škody.</w:t>
      </w:r>
    </w:p>
    <w:p w14:paraId="4838010C" w14:textId="77777777" w:rsidR="002B75C0" w:rsidRDefault="00000000">
      <w:pPr>
        <w:pStyle w:val="Odstavecseseznamem"/>
        <w:numPr>
          <w:ilvl w:val="1"/>
          <w:numId w:val="21"/>
        </w:numPr>
        <w:tabs>
          <w:tab w:val="left" w:pos="979"/>
          <w:tab w:val="left" w:pos="982"/>
        </w:tabs>
        <w:spacing w:before="119" w:line="276" w:lineRule="auto"/>
        <w:ind w:right="698"/>
        <w:jc w:val="both"/>
        <w:rPr>
          <w:sz w:val="20"/>
        </w:rPr>
      </w:pPr>
      <w:r>
        <w:rPr>
          <w:sz w:val="20"/>
        </w:rPr>
        <w:t>Zpracovatel se při případném porušení podmínek této Smlouvy o ZOÚ zavazuje se Správcem plně spolupracovat ve snaze minimalizovat škodlivý následek takovým porušením způsobený nebo hrozící.</w:t>
      </w:r>
    </w:p>
    <w:p w14:paraId="278D0227" w14:textId="77777777" w:rsidR="002B75C0" w:rsidRDefault="00000000">
      <w:pPr>
        <w:pStyle w:val="Odstavecseseznamem"/>
        <w:numPr>
          <w:ilvl w:val="1"/>
          <w:numId w:val="21"/>
        </w:numPr>
        <w:tabs>
          <w:tab w:val="left" w:pos="979"/>
          <w:tab w:val="left" w:pos="982"/>
        </w:tabs>
        <w:spacing w:before="122" w:line="276" w:lineRule="auto"/>
        <w:ind w:right="699"/>
        <w:jc w:val="both"/>
        <w:rPr>
          <w:sz w:val="20"/>
        </w:rPr>
      </w:pPr>
      <w:r>
        <w:rPr>
          <w:sz w:val="20"/>
        </w:rPr>
        <w:t>V</w:t>
      </w:r>
      <w:r>
        <w:rPr>
          <w:spacing w:val="-5"/>
          <w:sz w:val="20"/>
        </w:rPr>
        <w:t xml:space="preserve"> </w:t>
      </w:r>
      <w:r>
        <w:rPr>
          <w:sz w:val="20"/>
        </w:rPr>
        <w:t>případě</w:t>
      </w:r>
      <w:r>
        <w:rPr>
          <w:spacing w:val="-11"/>
          <w:sz w:val="20"/>
        </w:rPr>
        <w:t xml:space="preserve"> </w:t>
      </w:r>
      <w:r>
        <w:rPr>
          <w:sz w:val="20"/>
        </w:rPr>
        <w:t>porušení</w:t>
      </w:r>
      <w:r>
        <w:rPr>
          <w:spacing w:val="-13"/>
          <w:sz w:val="20"/>
        </w:rPr>
        <w:t xml:space="preserve"> </w:t>
      </w:r>
      <w:r>
        <w:rPr>
          <w:sz w:val="20"/>
        </w:rPr>
        <w:t>povinností</w:t>
      </w:r>
      <w:r>
        <w:rPr>
          <w:spacing w:val="-13"/>
          <w:sz w:val="20"/>
        </w:rPr>
        <w:t xml:space="preserve"> </w:t>
      </w:r>
      <w:r>
        <w:rPr>
          <w:sz w:val="20"/>
        </w:rPr>
        <w:t>podle</w:t>
      </w:r>
      <w:r>
        <w:rPr>
          <w:spacing w:val="-13"/>
          <w:sz w:val="20"/>
        </w:rPr>
        <w:t xml:space="preserve"> </w:t>
      </w:r>
      <w:r>
        <w:rPr>
          <w:sz w:val="20"/>
        </w:rPr>
        <w:t>článku</w:t>
      </w:r>
      <w:r>
        <w:rPr>
          <w:spacing w:val="-13"/>
          <w:sz w:val="20"/>
        </w:rPr>
        <w:t xml:space="preserve"> </w:t>
      </w:r>
      <w:r>
        <w:rPr>
          <w:sz w:val="20"/>
        </w:rPr>
        <w:t>5</w:t>
      </w:r>
      <w:r>
        <w:rPr>
          <w:spacing w:val="-13"/>
          <w:sz w:val="20"/>
        </w:rPr>
        <w:t xml:space="preserve"> </w:t>
      </w:r>
      <w:r>
        <w:rPr>
          <w:sz w:val="20"/>
        </w:rPr>
        <w:t>této</w:t>
      </w:r>
      <w:r>
        <w:rPr>
          <w:spacing w:val="-13"/>
          <w:sz w:val="20"/>
        </w:rPr>
        <w:t xml:space="preserve"> </w:t>
      </w:r>
      <w:r>
        <w:rPr>
          <w:sz w:val="20"/>
        </w:rPr>
        <w:t>Smlouvy</w:t>
      </w:r>
      <w:r>
        <w:rPr>
          <w:spacing w:val="-11"/>
          <w:sz w:val="20"/>
        </w:rPr>
        <w:t xml:space="preserve"> </w:t>
      </w:r>
      <w:r>
        <w:rPr>
          <w:sz w:val="20"/>
        </w:rPr>
        <w:t>o</w:t>
      </w:r>
      <w:r>
        <w:rPr>
          <w:spacing w:val="-13"/>
          <w:sz w:val="20"/>
        </w:rPr>
        <w:t xml:space="preserve"> </w:t>
      </w:r>
      <w:r>
        <w:rPr>
          <w:sz w:val="20"/>
        </w:rPr>
        <w:t>ZOÚ</w:t>
      </w:r>
      <w:r>
        <w:rPr>
          <w:spacing w:val="-13"/>
          <w:sz w:val="20"/>
        </w:rPr>
        <w:t xml:space="preserve"> </w:t>
      </w:r>
      <w:r>
        <w:rPr>
          <w:sz w:val="20"/>
        </w:rPr>
        <w:t>je</w:t>
      </w:r>
      <w:r>
        <w:rPr>
          <w:spacing w:val="-13"/>
          <w:sz w:val="20"/>
        </w:rPr>
        <w:t xml:space="preserve"> </w:t>
      </w:r>
      <w:r>
        <w:rPr>
          <w:sz w:val="20"/>
        </w:rPr>
        <w:t>Zpracovatel</w:t>
      </w:r>
      <w:r>
        <w:rPr>
          <w:spacing w:val="-13"/>
          <w:sz w:val="20"/>
        </w:rPr>
        <w:t xml:space="preserve"> </w:t>
      </w:r>
      <w:r>
        <w:rPr>
          <w:sz w:val="20"/>
        </w:rPr>
        <w:t>povinen</w:t>
      </w:r>
      <w:r>
        <w:rPr>
          <w:spacing w:val="-13"/>
          <w:sz w:val="20"/>
        </w:rPr>
        <w:t xml:space="preserve"> </w:t>
      </w:r>
      <w:r>
        <w:rPr>
          <w:sz w:val="20"/>
        </w:rPr>
        <w:t>zjednat bezodkladně nápravu.</w:t>
      </w:r>
    </w:p>
    <w:p w14:paraId="67984F02" w14:textId="77777777" w:rsidR="002B75C0" w:rsidRDefault="00000000">
      <w:pPr>
        <w:pStyle w:val="Odstavecseseznamem"/>
        <w:numPr>
          <w:ilvl w:val="1"/>
          <w:numId w:val="21"/>
        </w:numPr>
        <w:tabs>
          <w:tab w:val="left" w:pos="979"/>
          <w:tab w:val="left" w:pos="982"/>
        </w:tabs>
        <w:spacing w:before="119" w:line="276" w:lineRule="auto"/>
        <w:ind w:right="702"/>
        <w:jc w:val="both"/>
        <w:rPr>
          <w:sz w:val="20"/>
        </w:rPr>
      </w:pPr>
      <w:r>
        <w:rPr>
          <w:sz w:val="20"/>
        </w:rPr>
        <w:t>Zpracovatel</w:t>
      </w:r>
      <w:r>
        <w:rPr>
          <w:spacing w:val="-11"/>
          <w:sz w:val="20"/>
        </w:rPr>
        <w:t xml:space="preserve"> </w:t>
      </w:r>
      <w:r>
        <w:rPr>
          <w:sz w:val="20"/>
        </w:rPr>
        <w:t>má</w:t>
      </w:r>
      <w:r>
        <w:rPr>
          <w:spacing w:val="-12"/>
          <w:sz w:val="20"/>
        </w:rPr>
        <w:t xml:space="preserve"> </w:t>
      </w:r>
      <w:r>
        <w:rPr>
          <w:sz w:val="20"/>
        </w:rPr>
        <w:t>uzavřenu</w:t>
      </w:r>
      <w:r>
        <w:rPr>
          <w:spacing w:val="-13"/>
          <w:sz w:val="20"/>
        </w:rPr>
        <w:t xml:space="preserve"> </w:t>
      </w:r>
      <w:r>
        <w:rPr>
          <w:sz w:val="20"/>
        </w:rPr>
        <w:t>s</w:t>
      </w:r>
      <w:r>
        <w:rPr>
          <w:spacing w:val="-9"/>
          <w:sz w:val="20"/>
        </w:rPr>
        <w:t xml:space="preserve"> </w:t>
      </w:r>
      <w:r>
        <w:rPr>
          <w:sz w:val="20"/>
        </w:rPr>
        <w:t>pojišťovnou</w:t>
      </w:r>
      <w:r>
        <w:rPr>
          <w:spacing w:val="-10"/>
          <w:sz w:val="20"/>
        </w:rPr>
        <w:t xml:space="preserve"> </w:t>
      </w:r>
      <w:r>
        <w:rPr>
          <w:sz w:val="20"/>
        </w:rPr>
        <w:t>oprávněnou</w:t>
      </w:r>
      <w:r>
        <w:rPr>
          <w:spacing w:val="-10"/>
          <w:sz w:val="20"/>
        </w:rPr>
        <w:t xml:space="preserve"> </w:t>
      </w:r>
      <w:r>
        <w:rPr>
          <w:sz w:val="20"/>
        </w:rPr>
        <w:t>v</w:t>
      </w:r>
      <w:r>
        <w:rPr>
          <w:spacing w:val="-9"/>
          <w:sz w:val="20"/>
        </w:rPr>
        <w:t xml:space="preserve"> </w:t>
      </w:r>
      <w:r>
        <w:rPr>
          <w:sz w:val="20"/>
        </w:rPr>
        <w:t>České</w:t>
      </w:r>
      <w:r>
        <w:rPr>
          <w:spacing w:val="-12"/>
          <w:sz w:val="20"/>
        </w:rPr>
        <w:t xml:space="preserve"> </w:t>
      </w:r>
      <w:r>
        <w:rPr>
          <w:sz w:val="20"/>
        </w:rPr>
        <w:t>republice</w:t>
      </w:r>
      <w:r>
        <w:rPr>
          <w:spacing w:val="-12"/>
          <w:sz w:val="20"/>
        </w:rPr>
        <w:t xml:space="preserve"> </w:t>
      </w:r>
      <w:r>
        <w:rPr>
          <w:sz w:val="20"/>
        </w:rPr>
        <w:t>k</w:t>
      </w:r>
      <w:r>
        <w:rPr>
          <w:spacing w:val="-9"/>
          <w:sz w:val="20"/>
        </w:rPr>
        <w:t xml:space="preserve"> </w:t>
      </w:r>
      <w:r>
        <w:rPr>
          <w:sz w:val="20"/>
        </w:rPr>
        <w:t>provozování</w:t>
      </w:r>
      <w:r>
        <w:rPr>
          <w:spacing w:val="-10"/>
          <w:sz w:val="20"/>
        </w:rPr>
        <w:t xml:space="preserve"> </w:t>
      </w:r>
      <w:r>
        <w:rPr>
          <w:sz w:val="20"/>
        </w:rPr>
        <w:t>pojišťovací činnosti pojistné smlouvy, které na základě předchozí písemné žádosti bezodkladně prokáže Správci. Tato pojistná smlouva zahrnuje odpovědnost za škody.</w:t>
      </w:r>
    </w:p>
    <w:p w14:paraId="591BEC72" w14:textId="77777777" w:rsidR="002B75C0" w:rsidRDefault="002B75C0">
      <w:pPr>
        <w:spacing w:line="276" w:lineRule="auto"/>
        <w:jc w:val="both"/>
        <w:rPr>
          <w:sz w:val="20"/>
        </w:rPr>
        <w:sectPr w:rsidR="002B75C0">
          <w:headerReference w:type="default" r:id="rId236"/>
          <w:footerReference w:type="even" r:id="rId237"/>
          <w:footerReference w:type="default" r:id="rId238"/>
          <w:footerReference w:type="first" r:id="rId239"/>
          <w:pgSz w:w="11910" w:h="16840"/>
          <w:pgMar w:top="1320" w:right="720" w:bottom="500" w:left="1000" w:header="0" w:footer="300" w:gutter="0"/>
          <w:cols w:space="708"/>
        </w:sectPr>
      </w:pPr>
    </w:p>
    <w:p w14:paraId="1F4AC0C3" w14:textId="77777777" w:rsidR="002B75C0" w:rsidRDefault="00000000">
      <w:pPr>
        <w:pStyle w:val="Odstavecseseznamem"/>
        <w:numPr>
          <w:ilvl w:val="0"/>
          <w:numId w:val="21"/>
        </w:numPr>
        <w:tabs>
          <w:tab w:val="left" w:pos="774"/>
        </w:tabs>
        <w:spacing w:before="77"/>
        <w:ind w:left="774" w:hanging="358"/>
        <w:rPr>
          <w:b/>
          <w:sz w:val="20"/>
        </w:rPr>
      </w:pPr>
      <w:r>
        <w:rPr>
          <w:b/>
          <w:sz w:val="20"/>
        </w:rPr>
        <w:lastRenderedPageBreak/>
        <w:t>SMLOUVA</w:t>
      </w:r>
      <w:r>
        <w:rPr>
          <w:b/>
          <w:spacing w:val="-7"/>
          <w:sz w:val="20"/>
        </w:rPr>
        <w:t xml:space="preserve"> </w:t>
      </w:r>
      <w:r>
        <w:rPr>
          <w:b/>
          <w:sz w:val="20"/>
        </w:rPr>
        <w:t>O</w:t>
      </w:r>
      <w:r>
        <w:rPr>
          <w:b/>
          <w:spacing w:val="-5"/>
          <w:sz w:val="20"/>
        </w:rPr>
        <w:t xml:space="preserve"> ZOÚ</w:t>
      </w:r>
    </w:p>
    <w:p w14:paraId="11D1A92C" w14:textId="77777777" w:rsidR="002B75C0" w:rsidRDefault="00000000">
      <w:pPr>
        <w:pStyle w:val="Odstavecseseznamem"/>
        <w:numPr>
          <w:ilvl w:val="1"/>
          <w:numId w:val="21"/>
        </w:numPr>
        <w:tabs>
          <w:tab w:val="left" w:pos="982"/>
        </w:tabs>
        <w:spacing w:before="157" w:line="276" w:lineRule="auto"/>
        <w:ind w:right="704"/>
        <w:rPr>
          <w:sz w:val="20"/>
        </w:rPr>
      </w:pPr>
      <w:r>
        <w:rPr>
          <w:sz w:val="20"/>
        </w:rPr>
        <w:t>Osobní</w:t>
      </w:r>
      <w:r>
        <w:rPr>
          <w:spacing w:val="-14"/>
          <w:sz w:val="20"/>
        </w:rPr>
        <w:t xml:space="preserve"> </w:t>
      </w:r>
      <w:r>
        <w:rPr>
          <w:sz w:val="20"/>
        </w:rPr>
        <w:t>údaje</w:t>
      </w:r>
      <w:r>
        <w:rPr>
          <w:spacing w:val="-14"/>
          <w:sz w:val="20"/>
        </w:rPr>
        <w:t xml:space="preserve"> </w:t>
      </w:r>
      <w:r>
        <w:rPr>
          <w:sz w:val="20"/>
        </w:rPr>
        <w:t>budou</w:t>
      </w:r>
      <w:r>
        <w:rPr>
          <w:spacing w:val="-14"/>
          <w:sz w:val="20"/>
        </w:rPr>
        <w:t xml:space="preserve"> </w:t>
      </w:r>
      <w:r>
        <w:rPr>
          <w:sz w:val="20"/>
        </w:rPr>
        <w:t>zpracovávány</w:t>
      </w:r>
      <w:r>
        <w:rPr>
          <w:spacing w:val="-14"/>
          <w:sz w:val="20"/>
        </w:rPr>
        <w:t xml:space="preserve"> </w:t>
      </w:r>
      <w:r>
        <w:rPr>
          <w:sz w:val="20"/>
        </w:rPr>
        <w:t>po</w:t>
      </w:r>
      <w:r>
        <w:rPr>
          <w:spacing w:val="-14"/>
          <w:sz w:val="20"/>
        </w:rPr>
        <w:t xml:space="preserve"> </w:t>
      </w:r>
      <w:r>
        <w:rPr>
          <w:sz w:val="20"/>
        </w:rPr>
        <w:t>dobu</w:t>
      </w:r>
      <w:r>
        <w:rPr>
          <w:spacing w:val="-14"/>
          <w:sz w:val="20"/>
        </w:rPr>
        <w:t xml:space="preserve"> </w:t>
      </w:r>
      <w:r>
        <w:rPr>
          <w:sz w:val="20"/>
        </w:rPr>
        <w:t>poskytování</w:t>
      </w:r>
      <w:r>
        <w:rPr>
          <w:spacing w:val="-14"/>
          <w:sz w:val="20"/>
        </w:rPr>
        <w:t xml:space="preserve"> </w:t>
      </w:r>
      <w:r>
        <w:rPr>
          <w:sz w:val="20"/>
        </w:rPr>
        <w:t>plnění</w:t>
      </w:r>
      <w:r>
        <w:rPr>
          <w:spacing w:val="-14"/>
          <w:sz w:val="20"/>
        </w:rPr>
        <w:t xml:space="preserve"> </w:t>
      </w:r>
      <w:r>
        <w:rPr>
          <w:sz w:val="20"/>
        </w:rPr>
        <w:t>dle</w:t>
      </w:r>
      <w:r>
        <w:rPr>
          <w:spacing w:val="-12"/>
          <w:sz w:val="20"/>
        </w:rPr>
        <w:t xml:space="preserve"> </w:t>
      </w:r>
      <w:r>
        <w:rPr>
          <w:sz w:val="20"/>
        </w:rPr>
        <w:t>Smlouvy,</w:t>
      </w:r>
      <w:r>
        <w:rPr>
          <w:spacing w:val="-14"/>
          <w:sz w:val="20"/>
        </w:rPr>
        <w:t xml:space="preserve"> </w:t>
      </w:r>
      <w:r>
        <w:rPr>
          <w:sz w:val="20"/>
        </w:rPr>
        <w:t>s</w:t>
      </w:r>
      <w:r>
        <w:rPr>
          <w:spacing w:val="-12"/>
          <w:sz w:val="20"/>
        </w:rPr>
        <w:t xml:space="preserve"> </w:t>
      </w:r>
      <w:r>
        <w:rPr>
          <w:sz w:val="20"/>
        </w:rPr>
        <w:t>tím,</w:t>
      </w:r>
      <w:r>
        <w:rPr>
          <w:spacing w:val="-12"/>
          <w:sz w:val="20"/>
        </w:rPr>
        <w:t xml:space="preserve"> </w:t>
      </w:r>
      <w:r>
        <w:rPr>
          <w:sz w:val="20"/>
        </w:rPr>
        <w:t>že</w:t>
      </w:r>
      <w:r>
        <w:rPr>
          <w:spacing w:val="-14"/>
          <w:sz w:val="20"/>
        </w:rPr>
        <w:t xml:space="preserve"> </w:t>
      </w:r>
      <w:r>
        <w:rPr>
          <w:sz w:val="20"/>
        </w:rPr>
        <w:t>ukončením Smlouvy bez dalšího zaniká i Smlouva o ZOÚ.</w:t>
      </w:r>
    </w:p>
    <w:p w14:paraId="3353B688" w14:textId="77777777" w:rsidR="002B75C0" w:rsidRDefault="00000000">
      <w:pPr>
        <w:pStyle w:val="Odstavecseseznamem"/>
        <w:numPr>
          <w:ilvl w:val="1"/>
          <w:numId w:val="21"/>
        </w:numPr>
        <w:tabs>
          <w:tab w:val="left" w:pos="982"/>
        </w:tabs>
        <w:spacing w:before="119" w:line="276" w:lineRule="auto"/>
        <w:ind w:right="709"/>
        <w:rPr>
          <w:sz w:val="20"/>
        </w:rPr>
      </w:pPr>
      <w:r>
        <w:rPr>
          <w:sz w:val="20"/>
        </w:rPr>
        <w:t xml:space="preserve">Povinnost zachování důvěrné povahy Osobních údajů podle Smlouvy o ZOÚ trvá i po ukončení </w:t>
      </w:r>
      <w:r>
        <w:rPr>
          <w:spacing w:val="-2"/>
          <w:sz w:val="20"/>
        </w:rPr>
        <w:t>Smlouvy.</w:t>
      </w:r>
    </w:p>
    <w:p w14:paraId="2D8E4611" w14:textId="77777777" w:rsidR="002B75C0" w:rsidRDefault="00000000">
      <w:pPr>
        <w:pStyle w:val="Odstavecseseznamem"/>
        <w:numPr>
          <w:ilvl w:val="1"/>
          <w:numId w:val="21"/>
        </w:numPr>
        <w:tabs>
          <w:tab w:val="left" w:pos="982"/>
        </w:tabs>
        <w:spacing w:before="119" w:line="278" w:lineRule="auto"/>
        <w:ind w:right="709"/>
        <w:rPr>
          <w:sz w:val="20"/>
        </w:rPr>
      </w:pPr>
      <w:r>
        <w:rPr>
          <w:sz w:val="20"/>
        </w:rPr>
        <w:t>Podstatné porušení Smlouvy o ZOÚ ze strany Zpracovatele se považuje za podstatné porušení Smlouvy, a může být důvodem k odstoupení od Smlouvy ze strany Správce (Objednatele).</w:t>
      </w:r>
    </w:p>
    <w:p w14:paraId="4622B8AA" w14:textId="77777777" w:rsidR="002B75C0" w:rsidRDefault="00000000">
      <w:pPr>
        <w:pStyle w:val="Odstavecseseznamem"/>
        <w:numPr>
          <w:ilvl w:val="1"/>
          <w:numId w:val="21"/>
        </w:numPr>
        <w:tabs>
          <w:tab w:val="left" w:pos="982"/>
        </w:tabs>
        <w:spacing w:before="117" w:line="276" w:lineRule="auto"/>
        <w:ind w:right="704"/>
        <w:rPr>
          <w:sz w:val="20"/>
        </w:rPr>
      </w:pPr>
      <w:r>
        <w:rPr>
          <w:sz w:val="20"/>
        </w:rPr>
        <w:t>Smluvní</w:t>
      </w:r>
      <w:r>
        <w:rPr>
          <w:spacing w:val="-14"/>
          <w:sz w:val="20"/>
        </w:rPr>
        <w:t xml:space="preserve"> </w:t>
      </w:r>
      <w:r>
        <w:rPr>
          <w:sz w:val="20"/>
        </w:rPr>
        <w:t>strany</w:t>
      </w:r>
      <w:r>
        <w:rPr>
          <w:spacing w:val="-14"/>
          <w:sz w:val="20"/>
        </w:rPr>
        <w:t xml:space="preserve"> </w:t>
      </w:r>
      <w:r>
        <w:rPr>
          <w:sz w:val="20"/>
        </w:rPr>
        <w:t>jsou</w:t>
      </w:r>
      <w:r>
        <w:rPr>
          <w:spacing w:val="-14"/>
          <w:sz w:val="20"/>
        </w:rPr>
        <w:t xml:space="preserve"> </w:t>
      </w:r>
      <w:r>
        <w:rPr>
          <w:sz w:val="20"/>
        </w:rPr>
        <w:t>povinny</w:t>
      </w:r>
      <w:r>
        <w:rPr>
          <w:spacing w:val="-14"/>
          <w:sz w:val="20"/>
        </w:rPr>
        <w:t xml:space="preserve"> </w:t>
      </w:r>
      <w:r>
        <w:rPr>
          <w:sz w:val="20"/>
        </w:rPr>
        <w:t>navzájem</w:t>
      </w:r>
      <w:r>
        <w:rPr>
          <w:spacing w:val="-14"/>
          <w:sz w:val="20"/>
        </w:rPr>
        <w:t xml:space="preserve"> </w:t>
      </w:r>
      <w:r>
        <w:rPr>
          <w:sz w:val="20"/>
        </w:rPr>
        <w:t>se</w:t>
      </w:r>
      <w:r>
        <w:rPr>
          <w:spacing w:val="-14"/>
          <w:sz w:val="20"/>
        </w:rPr>
        <w:t xml:space="preserve"> </w:t>
      </w:r>
      <w:r>
        <w:rPr>
          <w:sz w:val="20"/>
        </w:rPr>
        <w:t>informovat</w:t>
      </w:r>
      <w:r>
        <w:rPr>
          <w:spacing w:val="-14"/>
          <w:sz w:val="20"/>
        </w:rPr>
        <w:t xml:space="preserve"> </w:t>
      </w:r>
      <w:r>
        <w:rPr>
          <w:sz w:val="20"/>
        </w:rPr>
        <w:t>o</w:t>
      </w:r>
      <w:r>
        <w:rPr>
          <w:spacing w:val="-14"/>
          <w:sz w:val="20"/>
        </w:rPr>
        <w:t xml:space="preserve"> </w:t>
      </w:r>
      <w:r>
        <w:rPr>
          <w:sz w:val="20"/>
        </w:rPr>
        <w:t>všech</w:t>
      </w:r>
      <w:r>
        <w:rPr>
          <w:spacing w:val="-14"/>
          <w:sz w:val="20"/>
        </w:rPr>
        <w:t xml:space="preserve"> </w:t>
      </w:r>
      <w:r>
        <w:rPr>
          <w:sz w:val="20"/>
        </w:rPr>
        <w:t>okolnostech</w:t>
      </w:r>
      <w:r>
        <w:rPr>
          <w:spacing w:val="-13"/>
          <w:sz w:val="20"/>
        </w:rPr>
        <w:t xml:space="preserve"> </w:t>
      </w:r>
      <w:r>
        <w:rPr>
          <w:sz w:val="20"/>
        </w:rPr>
        <w:t>významných</w:t>
      </w:r>
      <w:r>
        <w:rPr>
          <w:spacing w:val="-14"/>
          <w:sz w:val="20"/>
        </w:rPr>
        <w:t xml:space="preserve"> </w:t>
      </w:r>
      <w:r>
        <w:rPr>
          <w:sz w:val="20"/>
        </w:rPr>
        <w:t>pro</w:t>
      </w:r>
      <w:r>
        <w:rPr>
          <w:spacing w:val="-14"/>
          <w:sz w:val="20"/>
        </w:rPr>
        <w:t xml:space="preserve"> </w:t>
      </w:r>
      <w:r>
        <w:rPr>
          <w:sz w:val="20"/>
        </w:rPr>
        <w:t>plnění Smlouvy o ZOÚ.</w:t>
      </w:r>
    </w:p>
    <w:p w14:paraId="3D133E54" w14:textId="77777777" w:rsidR="002B75C0" w:rsidRDefault="00000000">
      <w:pPr>
        <w:pStyle w:val="Odstavecseseznamem"/>
        <w:numPr>
          <w:ilvl w:val="1"/>
          <w:numId w:val="21"/>
        </w:numPr>
        <w:tabs>
          <w:tab w:val="left" w:pos="982"/>
        </w:tabs>
        <w:spacing w:before="119"/>
        <w:ind w:hanging="566"/>
        <w:rPr>
          <w:sz w:val="20"/>
        </w:rPr>
      </w:pPr>
      <w:r>
        <w:rPr>
          <w:sz w:val="20"/>
        </w:rPr>
        <w:t>Kontaktní</w:t>
      </w:r>
      <w:r>
        <w:rPr>
          <w:spacing w:val="-7"/>
          <w:sz w:val="20"/>
        </w:rPr>
        <w:t xml:space="preserve"> </w:t>
      </w:r>
      <w:r>
        <w:rPr>
          <w:sz w:val="20"/>
        </w:rPr>
        <w:t>údaje</w:t>
      </w:r>
      <w:r>
        <w:rPr>
          <w:spacing w:val="-6"/>
          <w:sz w:val="20"/>
        </w:rPr>
        <w:t xml:space="preserve"> </w:t>
      </w:r>
      <w:r>
        <w:rPr>
          <w:sz w:val="20"/>
        </w:rPr>
        <w:t>osob</w:t>
      </w:r>
      <w:r>
        <w:rPr>
          <w:spacing w:val="-8"/>
          <w:sz w:val="20"/>
        </w:rPr>
        <w:t xml:space="preserve"> </w:t>
      </w:r>
      <w:r>
        <w:rPr>
          <w:sz w:val="20"/>
        </w:rPr>
        <w:t>pověřených</w:t>
      </w:r>
      <w:r>
        <w:rPr>
          <w:spacing w:val="-8"/>
          <w:sz w:val="20"/>
        </w:rPr>
        <w:t xml:space="preserve"> </w:t>
      </w:r>
      <w:r>
        <w:rPr>
          <w:sz w:val="20"/>
        </w:rPr>
        <w:t>pro</w:t>
      </w:r>
      <w:r>
        <w:rPr>
          <w:spacing w:val="-8"/>
          <w:sz w:val="20"/>
        </w:rPr>
        <w:t xml:space="preserve"> </w:t>
      </w:r>
      <w:r>
        <w:rPr>
          <w:sz w:val="20"/>
        </w:rPr>
        <w:t>ochranu</w:t>
      </w:r>
      <w:r>
        <w:rPr>
          <w:spacing w:val="-9"/>
          <w:sz w:val="20"/>
        </w:rPr>
        <w:t xml:space="preserve"> </w:t>
      </w:r>
      <w:r>
        <w:rPr>
          <w:sz w:val="20"/>
        </w:rPr>
        <w:t>Osobních</w:t>
      </w:r>
      <w:r>
        <w:rPr>
          <w:spacing w:val="-8"/>
          <w:sz w:val="20"/>
        </w:rPr>
        <w:t xml:space="preserve"> </w:t>
      </w:r>
      <w:r>
        <w:rPr>
          <w:spacing w:val="-2"/>
          <w:sz w:val="20"/>
        </w:rPr>
        <w:t>údajů:</w:t>
      </w:r>
    </w:p>
    <w:p w14:paraId="264AFDED" w14:textId="33B72301" w:rsidR="002B75C0" w:rsidRDefault="00000000">
      <w:pPr>
        <w:pStyle w:val="Odstavecseseznamem"/>
        <w:numPr>
          <w:ilvl w:val="2"/>
          <w:numId w:val="21"/>
        </w:numPr>
        <w:tabs>
          <w:tab w:val="left" w:pos="1405"/>
        </w:tabs>
        <w:spacing w:before="154"/>
        <w:ind w:left="1405" w:hanging="423"/>
        <w:rPr>
          <w:sz w:val="20"/>
        </w:rPr>
      </w:pPr>
      <w:r>
        <w:rPr>
          <w:sz w:val="20"/>
        </w:rPr>
        <w:t>za</w:t>
      </w:r>
      <w:r>
        <w:rPr>
          <w:spacing w:val="-6"/>
          <w:sz w:val="20"/>
        </w:rPr>
        <w:t xml:space="preserve"> </w:t>
      </w:r>
      <w:r>
        <w:rPr>
          <w:sz w:val="20"/>
        </w:rPr>
        <w:t>Správce:</w:t>
      </w:r>
      <w:r>
        <w:rPr>
          <w:spacing w:val="-4"/>
          <w:sz w:val="20"/>
        </w:rPr>
        <w:t xml:space="preserve"> </w:t>
      </w:r>
      <w:r w:rsidR="00F67BEE">
        <w:rPr>
          <w:sz w:val="20"/>
        </w:rPr>
        <w:t>xxx</w:t>
      </w:r>
      <w:r>
        <w:rPr>
          <w:sz w:val="20"/>
        </w:rPr>
        <w:t>,</w:t>
      </w:r>
      <w:r>
        <w:rPr>
          <w:spacing w:val="-5"/>
          <w:sz w:val="20"/>
        </w:rPr>
        <w:t xml:space="preserve"> </w:t>
      </w:r>
      <w:r w:rsidR="00F67BEE">
        <w:t>xxx</w:t>
      </w:r>
    </w:p>
    <w:p w14:paraId="25FC25AC" w14:textId="7CFF776F" w:rsidR="002B75C0" w:rsidRDefault="00000000">
      <w:pPr>
        <w:pStyle w:val="Odstavecseseznamem"/>
        <w:numPr>
          <w:ilvl w:val="2"/>
          <w:numId w:val="21"/>
        </w:numPr>
        <w:tabs>
          <w:tab w:val="left" w:pos="1405"/>
        </w:tabs>
        <w:ind w:left="1405" w:hanging="423"/>
        <w:rPr>
          <w:sz w:val="20"/>
        </w:rPr>
      </w:pPr>
      <w:r>
        <w:rPr>
          <w:sz w:val="20"/>
        </w:rPr>
        <w:t>za</w:t>
      </w:r>
      <w:r>
        <w:rPr>
          <w:spacing w:val="-8"/>
          <w:sz w:val="20"/>
        </w:rPr>
        <w:t xml:space="preserve"> </w:t>
      </w:r>
      <w:r>
        <w:rPr>
          <w:sz w:val="20"/>
        </w:rPr>
        <w:t>Zpracovatele:</w:t>
      </w:r>
      <w:r>
        <w:rPr>
          <w:spacing w:val="-6"/>
          <w:sz w:val="20"/>
        </w:rPr>
        <w:t xml:space="preserve"> </w:t>
      </w:r>
      <w:r w:rsidR="00F67BEE">
        <w:rPr>
          <w:sz w:val="20"/>
        </w:rPr>
        <w:t>xxx xxx</w:t>
      </w:r>
    </w:p>
    <w:p w14:paraId="553DF047" w14:textId="77777777" w:rsidR="002B75C0" w:rsidRDefault="002B75C0">
      <w:pPr>
        <w:pStyle w:val="Zkladntext"/>
        <w:spacing w:before="11"/>
        <w:rPr>
          <w:sz w:val="20"/>
        </w:rPr>
      </w:pPr>
    </w:p>
    <w:p w14:paraId="4437C7DB" w14:textId="77777777" w:rsidR="002B75C0" w:rsidRDefault="00000000">
      <w:pPr>
        <w:pStyle w:val="Odstavecseseznamem"/>
        <w:numPr>
          <w:ilvl w:val="0"/>
          <w:numId w:val="21"/>
        </w:numPr>
        <w:tabs>
          <w:tab w:val="left" w:pos="774"/>
        </w:tabs>
        <w:spacing w:before="0"/>
        <w:ind w:left="774" w:hanging="358"/>
        <w:rPr>
          <w:b/>
          <w:sz w:val="20"/>
        </w:rPr>
      </w:pPr>
      <w:r>
        <w:rPr>
          <w:b/>
          <w:sz w:val="20"/>
        </w:rPr>
        <w:t>ZÁVĚREČNÁ</w:t>
      </w:r>
      <w:r>
        <w:rPr>
          <w:b/>
          <w:spacing w:val="-14"/>
          <w:sz w:val="20"/>
        </w:rPr>
        <w:t xml:space="preserve"> </w:t>
      </w:r>
      <w:r>
        <w:rPr>
          <w:b/>
          <w:spacing w:val="-2"/>
          <w:sz w:val="20"/>
        </w:rPr>
        <w:t>USTANOVENÍ</w:t>
      </w:r>
    </w:p>
    <w:p w14:paraId="2AFB0443" w14:textId="77777777" w:rsidR="002B75C0" w:rsidRDefault="00000000">
      <w:pPr>
        <w:pStyle w:val="Odstavecseseznamem"/>
        <w:numPr>
          <w:ilvl w:val="1"/>
          <w:numId w:val="21"/>
        </w:numPr>
        <w:tabs>
          <w:tab w:val="left" w:pos="979"/>
          <w:tab w:val="left" w:pos="982"/>
        </w:tabs>
        <w:spacing w:before="154" w:line="276" w:lineRule="auto"/>
        <w:ind w:right="696"/>
        <w:jc w:val="both"/>
        <w:rPr>
          <w:sz w:val="20"/>
        </w:rPr>
      </w:pPr>
      <w:r>
        <w:rPr>
          <w:sz w:val="20"/>
        </w:rPr>
        <w:t>Bude-li kterékoli ustanovení této Smlouvy o ZOÚ shledáno příslušným soudem nebo jiným orgánem neplatným, neúčinným, zdánlivým nebo nevymahatelným, bude takové ustanovení považováno</w:t>
      </w:r>
      <w:r>
        <w:rPr>
          <w:spacing w:val="-12"/>
          <w:sz w:val="20"/>
        </w:rPr>
        <w:t xml:space="preserve"> </w:t>
      </w:r>
      <w:r>
        <w:rPr>
          <w:sz w:val="20"/>
        </w:rPr>
        <w:t>za</w:t>
      </w:r>
      <w:r>
        <w:rPr>
          <w:spacing w:val="-14"/>
          <w:sz w:val="20"/>
        </w:rPr>
        <w:t xml:space="preserve"> </w:t>
      </w:r>
      <w:r>
        <w:rPr>
          <w:sz w:val="20"/>
        </w:rPr>
        <w:t>vypuštěné</w:t>
      </w:r>
      <w:r>
        <w:rPr>
          <w:spacing w:val="-14"/>
          <w:sz w:val="20"/>
        </w:rPr>
        <w:t xml:space="preserve"> </w:t>
      </w:r>
      <w:r>
        <w:rPr>
          <w:sz w:val="20"/>
        </w:rPr>
        <w:t>z</w:t>
      </w:r>
      <w:r>
        <w:rPr>
          <w:spacing w:val="-10"/>
          <w:sz w:val="20"/>
        </w:rPr>
        <w:t xml:space="preserve"> </w:t>
      </w:r>
      <w:r>
        <w:rPr>
          <w:sz w:val="20"/>
        </w:rPr>
        <w:t>této</w:t>
      </w:r>
      <w:r>
        <w:rPr>
          <w:spacing w:val="-11"/>
          <w:sz w:val="20"/>
        </w:rPr>
        <w:t xml:space="preserve"> </w:t>
      </w:r>
      <w:r>
        <w:rPr>
          <w:sz w:val="20"/>
        </w:rPr>
        <w:t>Smlouvy</w:t>
      </w:r>
      <w:r>
        <w:rPr>
          <w:spacing w:val="-9"/>
          <w:sz w:val="20"/>
        </w:rPr>
        <w:t xml:space="preserve"> </w:t>
      </w:r>
      <w:r>
        <w:rPr>
          <w:sz w:val="20"/>
        </w:rPr>
        <w:t>o</w:t>
      </w:r>
      <w:r>
        <w:rPr>
          <w:spacing w:val="-14"/>
          <w:sz w:val="20"/>
        </w:rPr>
        <w:t xml:space="preserve"> </w:t>
      </w:r>
      <w:r>
        <w:rPr>
          <w:sz w:val="20"/>
        </w:rPr>
        <w:t>ZOÚ</w:t>
      </w:r>
      <w:r>
        <w:rPr>
          <w:spacing w:val="-13"/>
          <w:sz w:val="20"/>
        </w:rPr>
        <w:t xml:space="preserve"> </w:t>
      </w:r>
      <w:r>
        <w:rPr>
          <w:sz w:val="20"/>
        </w:rPr>
        <w:t>a</w:t>
      </w:r>
      <w:r>
        <w:rPr>
          <w:spacing w:val="-14"/>
          <w:sz w:val="20"/>
        </w:rPr>
        <w:t xml:space="preserve"> </w:t>
      </w:r>
      <w:r>
        <w:rPr>
          <w:sz w:val="20"/>
        </w:rPr>
        <w:t>ostatní</w:t>
      </w:r>
      <w:r>
        <w:rPr>
          <w:spacing w:val="-14"/>
          <w:sz w:val="20"/>
        </w:rPr>
        <w:t xml:space="preserve"> </w:t>
      </w:r>
      <w:r>
        <w:rPr>
          <w:sz w:val="20"/>
        </w:rPr>
        <w:t>ustanovení</w:t>
      </w:r>
      <w:r>
        <w:rPr>
          <w:spacing w:val="-11"/>
          <w:sz w:val="20"/>
        </w:rPr>
        <w:t xml:space="preserve"> </w:t>
      </w:r>
      <w:r>
        <w:rPr>
          <w:sz w:val="20"/>
        </w:rPr>
        <w:t>této</w:t>
      </w:r>
      <w:r>
        <w:rPr>
          <w:spacing w:val="-14"/>
          <w:sz w:val="20"/>
        </w:rPr>
        <w:t xml:space="preserve"> </w:t>
      </w:r>
      <w:r>
        <w:rPr>
          <w:sz w:val="20"/>
        </w:rPr>
        <w:t>Smlouvy</w:t>
      </w:r>
      <w:r>
        <w:rPr>
          <w:spacing w:val="-8"/>
          <w:sz w:val="20"/>
        </w:rPr>
        <w:t xml:space="preserve"> </w:t>
      </w:r>
      <w:r>
        <w:rPr>
          <w:sz w:val="20"/>
        </w:rPr>
        <w:t>o</w:t>
      </w:r>
      <w:r>
        <w:rPr>
          <w:spacing w:val="-14"/>
          <w:sz w:val="20"/>
        </w:rPr>
        <w:t xml:space="preserve"> </w:t>
      </w:r>
      <w:r>
        <w:rPr>
          <w:sz w:val="20"/>
        </w:rPr>
        <w:t>ZOÚ</w:t>
      </w:r>
      <w:r>
        <w:rPr>
          <w:spacing w:val="-13"/>
          <w:sz w:val="20"/>
        </w:rPr>
        <w:t xml:space="preserve"> </w:t>
      </w:r>
      <w:r>
        <w:rPr>
          <w:sz w:val="20"/>
        </w:rPr>
        <w:t>budou nadále trvat, pokud z povahy takového ustanovení nebo z jeho obsahu anebo z okolností, za nichž bylo uzavřeno, nevyplývá, že je nelze oddělit od ostatního obsahu této Smlouvy o ZOÚ. Strany</w:t>
      </w:r>
      <w:r>
        <w:rPr>
          <w:spacing w:val="-10"/>
          <w:sz w:val="20"/>
        </w:rPr>
        <w:t xml:space="preserve"> </w:t>
      </w:r>
      <w:r>
        <w:rPr>
          <w:sz w:val="20"/>
        </w:rPr>
        <w:t>v</w:t>
      </w:r>
      <w:r>
        <w:rPr>
          <w:spacing w:val="-10"/>
          <w:sz w:val="20"/>
        </w:rPr>
        <w:t xml:space="preserve"> </w:t>
      </w:r>
      <w:r>
        <w:rPr>
          <w:sz w:val="20"/>
        </w:rPr>
        <w:t>takovém</w:t>
      </w:r>
      <w:r>
        <w:rPr>
          <w:spacing w:val="-11"/>
          <w:sz w:val="20"/>
        </w:rPr>
        <w:t xml:space="preserve"> </w:t>
      </w:r>
      <w:r>
        <w:rPr>
          <w:sz w:val="20"/>
        </w:rPr>
        <w:t>případě</w:t>
      </w:r>
      <w:r>
        <w:rPr>
          <w:spacing w:val="-9"/>
          <w:sz w:val="20"/>
        </w:rPr>
        <w:t xml:space="preserve"> </w:t>
      </w:r>
      <w:r>
        <w:rPr>
          <w:sz w:val="20"/>
        </w:rPr>
        <w:t>uzavřou</w:t>
      </w:r>
      <w:r>
        <w:rPr>
          <w:spacing w:val="-12"/>
          <w:sz w:val="20"/>
        </w:rPr>
        <w:t xml:space="preserve"> </w:t>
      </w:r>
      <w:r>
        <w:rPr>
          <w:sz w:val="20"/>
        </w:rPr>
        <w:t>takové</w:t>
      </w:r>
      <w:r>
        <w:rPr>
          <w:spacing w:val="-11"/>
          <w:sz w:val="20"/>
        </w:rPr>
        <w:t xml:space="preserve"> </w:t>
      </w:r>
      <w:r>
        <w:rPr>
          <w:sz w:val="20"/>
        </w:rPr>
        <w:t>dodatky</w:t>
      </w:r>
      <w:r>
        <w:rPr>
          <w:spacing w:val="-10"/>
          <w:sz w:val="20"/>
        </w:rPr>
        <w:t xml:space="preserve"> </w:t>
      </w:r>
      <w:r>
        <w:rPr>
          <w:sz w:val="20"/>
        </w:rPr>
        <w:t>k</w:t>
      </w:r>
      <w:r>
        <w:rPr>
          <w:spacing w:val="-10"/>
          <w:sz w:val="20"/>
        </w:rPr>
        <w:t xml:space="preserve"> </w:t>
      </w:r>
      <w:r>
        <w:rPr>
          <w:sz w:val="20"/>
        </w:rPr>
        <w:t>této</w:t>
      </w:r>
      <w:r>
        <w:rPr>
          <w:spacing w:val="-11"/>
          <w:sz w:val="20"/>
        </w:rPr>
        <w:t xml:space="preserve"> </w:t>
      </w:r>
      <w:r>
        <w:rPr>
          <w:sz w:val="20"/>
        </w:rPr>
        <w:t>Smlouvě</w:t>
      </w:r>
      <w:r>
        <w:rPr>
          <w:spacing w:val="-7"/>
          <w:sz w:val="20"/>
        </w:rPr>
        <w:t xml:space="preserve"> </w:t>
      </w:r>
      <w:r>
        <w:rPr>
          <w:sz w:val="20"/>
        </w:rPr>
        <w:t>o</w:t>
      </w:r>
      <w:r>
        <w:rPr>
          <w:spacing w:val="-9"/>
          <w:sz w:val="20"/>
        </w:rPr>
        <w:t xml:space="preserve"> </w:t>
      </w:r>
      <w:r>
        <w:rPr>
          <w:sz w:val="20"/>
        </w:rPr>
        <w:t>ZOÚ,</w:t>
      </w:r>
      <w:r>
        <w:rPr>
          <w:spacing w:val="-11"/>
          <w:sz w:val="20"/>
        </w:rPr>
        <w:t xml:space="preserve"> </w:t>
      </w:r>
      <w:r>
        <w:rPr>
          <w:sz w:val="20"/>
        </w:rPr>
        <w:t>které</w:t>
      </w:r>
      <w:r>
        <w:rPr>
          <w:spacing w:val="-9"/>
          <w:sz w:val="20"/>
        </w:rPr>
        <w:t xml:space="preserve"> </w:t>
      </w:r>
      <w:r>
        <w:rPr>
          <w:sz w:val="20"/>
        </w:rPr>
        <w:t>umožní</w:t>
      </w:r>
      <w:r>
        <w:rPr>
          <w:spacing w:val="-12"/>
          <w:sz w:val="20"/>
        </w:rPr>
        <w:t xml:space="preserve"> </w:t>
      </w:r>
      <w:r>
        <w:rPr>
          <w:sz w:val="20"/>
        </w:rPr>
        <w:t>dosažení výsledku stejného, a pokud to není možné, pak co nejbližšího tomu, jakého mělo být dosaženo původním neplatným, neúčinným, zdánlivým nebo nevymahatelným ustanovením.</w:t>
      </w:r>
    </w:p>
    <w:p w14:paraId="7ADF40CC" w14:textId="77777777" w:rsidR="002B75C0" w:rsidRDefault="00000000">
      <w:pPr>
        <w:pStyle w:val="Odstavecseseznamem"/>
        <w:numPr>
          <w:ilvl w:val="1"/>
          <w:numId w:val="21"/>
        </w:numPr>
        <w:tabs>
          <w:tab w:val="left" w:pos="979"/>
          <w:tab w:val="left" w:pos="982"/>
        </w:tabs>
        <w:spacing w:before="121" w:line="276" w:lineRule="auto"/>
        <w:ind w:right="694"/>
        <w:jc w:val="both"/>
        <w:rPr>
          <w:sz w:val="20"/>
        </w:rPr>
      </w:pPr>
      <w:r>
        <w:rPr>
          <w:sz w:val="20"/>
        </w:rPr>
        <w:t>Právní</w:t>
      </w:r>
      <w:r>
        <w:rPr>
          <w:spacing w:val="-8"/>
          <w:sz w:val="20"/>
        </w:rPr>
        <w:t xml:space="preserve"> </w:t>
      </w:r>
      <w:r>
        <w:rPr>
          <w:sz w:val="20"/>
        </w:rPr>
        <w:t>vztahy,</w:t>
      </w:r>
      <w:r>
        <w:rPr>
          <w:spacing w:val="-8"/>
          <w:sz w:val="20"/>
        </w:rPr>
        <w:t xml:space="preserve"> </w:t>
      </w:r>
      <w:r>
        <w:rPr>
          <w:sz w:val="20"/>
        </w:rPr>
        <w:t>závazky,</w:t>
      </w:r>
      <w:r>
        <w:rPr>
          <w:spacing w:val="-8"/>
          <w:sz w:val="20"/>
        </w:rPr>
        <w:t xml:space="preserve"> </w:t>
      </w:r>
      <w:r>
        <w:rPr>
          <w:sz w:val="20"/>
        </w:rPr>
        <w:t>práva</w:t>
      </w:r>
      <w:r>
        <w:rPr>
          <w:spacing w:val="-8"/>
          <w:sz w:val="20"/>
        </w:rPr>
        <w:t xml:space="preserve"> </w:t>
      </w:r>
      <w:r>
        <w:rPr>
          <w:sz w:val="20"/>
        </w:rPr>
        <w:t>a</w:t>
      </w:r>
      <w:r>
        <w:rPr>
          <w:spacing w:val="-8"/>
          <w:sz w:val="20"/>
        </w:rPr>
        <w:t xml:space="preserve"> </w:t>
      </w:r>
      <w:r>
        <w:rPr>
          <w:sz w:val="20"/>
        </w:rPr>
        <w:t>povinnosti</w:t>
      </w:r>
      <w:r>
        <w:rPr>
          <w:spacing w:val="-9"/>
          <w:sz w:val="20"/>
        </w:rPr>
        <w:t xml:space="preserve"> </w:t>
      </w:r>
      <w:r>
        <w:rPr>
          <w:sz w:val="20"/>
        </w:rPr>
        <w:t>vyplývající</w:t>
      </w:r>
      <w:r>
        <w:rPr>
          <w:spacing w:val="-8"/>
          <w:sz w:val="20"/>
        </w:rPr>
        <w:t xml:space="preserve"> </w:t>
      </w:r>
      <w:r>
        <w:rPr>
          <w:sz w:val="20"/>
        </w:rPr>
        <w:t>z</w:t>
      </w:r>
      <w:r>
        <w:rPr>
          <w:spacing w:val="-7"/>
          <w:sz w:val="20"/>
        </w:rPr>
        <w:t xml:space="preserve"> </w:t>
      </w:r>
      <w:r>
        <w:rPr>
          <w:sz w:val="20"/>
        </w:rPr>
        <w:t>této</w:t>
      </w:r>
      <w:r>
        <w:rPr>
          <w:spacing w:val="-6"/>
          <w:sz w:val="20"/>
        </w:rPr>
        <w:t xml:space="preserve"> </w:t>
      </w:r>
      <w:r>
        <w:rPr>
          <w:sz w:val="20"/>
        </w:rPr>
        <w:t>Smlouvy</w:t>
      </w:r>
      <w:r>
        <w:rPr>
          <w:spacing w:val="-1"/>
          <w:sz w:val="20"/>
        </w:rPr>
        <w:t xml:space="preserve"> </w:t>
      </w:r>
      <w:r>
        <w:rPr>
          <w:sz w:val="20"/>
        </w:rPr>
        <w:t>o</w:t>
      </w:r>
      <w:r>
        <w:rPr>
          <w:spacing w:val="-8"/>
          <w:sz w:val="20"/>
        </w:rPr>
        <w:t xml:space="preserve"> </w:t>
      </w:r>
      <w:r>
        <w:rPr>
          <w:sz w:val="20"/>
        </w:rPr>
        <w:t>ZOÚ,</w:t>
      </w:r>
      <w:r>
        <w:rPr>
          <w:spacing w:val="-8"/>
          <w:sz w:val="20"/>
        </w:rPr>
        <w:t xml:space="preserve"> </w:t>
      </w:r>
      <w:r>
        <w:rPr>
          <w:sz w:val="20"/>
        </w:rPr>
        <w:t>jakož</w:t>
      </w:r>
      <w:r>
        <w:rPr>
          <w:spacing w:val="-5"/>
          <w:sz w:val="20"/>
        </w:rPr>
        <w:t xml:space="preserve"> </w:t>
      </w:r>
      <w:r>
        <w:rPr>
          <w:sz w:val="20"/>
        </w:rPr>
        <w:t>i</w:t>
      </w:r>
      <w:r>
        <w:rPr>
          <w:spacing w:val="-9"/>
          <w:sz w:val="20"/>
        </w:rPr>
        <w:t xml:space="preserve"> </w:t>
      </w:r>
      <w:r>
        <w:rPr>
          <w:sz w:val="20"/>
        </w:rPr>
        <w:t>dodatky</w:t>
      </w:r>
      <w:r>
        <w:rPr>
          <w:spacing w:val="-7"/>
          <w:sz w:val="20"/>
        </w:rPr>
        <w:t xml:space="preserve"> </w:t>
      </w:r>
      <w:r>
        <w:rPr>
          <w:sz w:val="20"/>
        </w:rPr>
        <w:t>k</w:t>
      </w:r>
      <w:r>
        <w:rPr>
          <w:spacing w:val="-1"/>
          <w:sz w:val="20"/>
        </w:rPr>
        <w:t xml:space="preserve"> </w:t>
      </w:r>
      <w:r>
        <w:rPr>
          <w:sz w:val="20"/>
        </w:rPr>
        <w:t>ní a</w:t>
      </w:r>
      <w:r>
        <w:rPr>
          <w:spacing w:val="-4"/>
          <w:sz w:val="20"/>
        </w:rPr>
        <w:t xml:space="preserve"> </w:t>
      </w:r>
      <w:r>
        <w:rPr>
          <w:sz w:val="20"/>
        </w:rPr>
        <w:t>její výklad a vztahy mezi Stranami neupravené touto Smlouvou o ZOÚ, se řídí právním řádem České republiky, zejména GDPR a zákonem č. 89/2012 Sb., občanský zákoník, ve znění pozdějších předpisů.</w:t>
      </w:r>
    </w:p>
    <w:p w14:paraId="61C5D6BB" w14:textId="77777777" w:rsidR="002B75C0" w:rsidRDefault="00000000">
      <w:pPr>
        <w:pStyle w:val="Odstavecseseznamem"/>
        <w:numPr>
          <w:ilvl w:val="1"/>
          <w:numId w:val="21"/>
        </w:numPr>
        <w:tabs>
          <w:tab w:val="left" w:pos="979"/>
          <w:tab w:val="left" w:pos="982"/>
        </w:tabs>
        <w:spacing w:before="121" w:line="276" w:lineRule="auto"/>
        <w:ind w:right="701"/>
        <w:jc w:val="both"/>
        <w:rPr>
          <w:sz w:val="20"/>
        </w:rPr>
      </w:pPr>
      <w:r>
        <w:rPr>
          <w:sz w:val="20"/>
        </w:rPr>
        <w:t>Jakékoliv</w:t>
      </w:r>
      <w:r>
        <w:rPr>
          <w:spacing w:val="-8"/>
          <w:sz w:val="20"/>
        </w:rPr>
        <w:t xml:space="preserve"> </w:t>
      </w:r>
      <w:r>
        <w:rPr>
          <w:sz w:val="20"/>
        </w:rPr>
        <w:t>doplňky</w:t>
      </w:r>
      <w:r>
        <w:rPr>
          <w:spacing w:val="-8"/>
          <w:sz w:val="20"/>
        </w:rPr>
        <w:t xml:space="preserve"> </w:t>
      </w:r>
      <w:r>
        <w:rPr>
          <w:sz w:val="20"/>
        </w:rPr>
        <w:t>či</w:t>
      </w:r>
      <w:r>
        <w:rPr>
          <w:spacing w:val="-10"/>
          <w:sz w:val="20"/>
        </w:rPr>
        <w:t xml:space="preserve"> </w:t>
      </w:r>
      <w:r>
        <w:rPr>
          <w:sz w:val="20"/>
        </w:rPr>
        <w:t>změny</w:t>
      </w:r>
      <w:r>
        <w:rPr>
          <w:spacing w:val="-6"/>
          <w:sz w:val="20"/>
        </w:rPr>
        <w:t xml:space="preserve"> </w:t>
      </w:r>
      <w:r>
        <w:rPr>
          <w:sz w:val="20"/>
        </w:rPr>
        <w:t>této</w:t>
      </w:r>
      <w:r>
        <w:rPr>
          <w:spacing w:val="-7"/>
          <w:sz w:val="20"/>
        </w:rPr>
        <w:t xml:space="preserve"> </w:t>
      </w:r>
      <w:r>
        <w:rPr>
          <w:sz w:val="20"/>
        </w:rPr>
        <w:t>Smlouvy</w:t>
      </w:r>
      <w:r>
        <w:rPr>
          <w:spacing w:val="-5"/>
          <w:sz w:val="20"/>
        </w:rPr>
        <w:t xml:space="preserve"> </w:t>
      </w:r>
      <w:r>
        <w:rPr>
          <w:sz w:val="20"/>
        </w:rPr>
        <w:t>o</w:t>
      </w:r>
      <w:r>
        <w:rPr>
          <w:spacing w:val="-9"/>
          <w:sz w:val="20"/>
        </w:rPr>
        <w:t xml:space="preserve"> </w:t>
      </w:r>
      <w:r>
        <w:rPr>
          <w:sz w:val="20"/>
        </w:rPr>
        <w:t>ZOÚ</w:t>
      </w:r>
      <w:r>
        <w:rPr>
          <w:spacing w:val="-6"/>
          <w:sz w:val="20"/>
        </w:rPr>
        <w:t xml:space="preserve"> </w:t>
      </w:r>
      <w:r>
        <w:rPr>
          <w:sz w:val="20"/>
        </w:rPr>
        <w:t>musí</w:t>
      </w:r>
      <w:r>
        <w:rPr>
          <w:spacing w:val="-9"/>
          <w:sz w:val="20"/>
        </w:rPr>
        <w:t xml:space="preserve"> </w:t>
      </w:r>
      <w:r>
        <w:rPr>
          <w:sz w:val="20"/>
        </w:rPr>
        <w:t>být</w:t>
      </w:r>
      <w:r>
        <w:rPr>
          <w:spacing w:val="-9"/>
          <w:sz w:val="20"/>
        </w:rPr>
        <w:t xml:space="preserve"> </w:t>
      </w:r>
      <w:r>
        <w:rPr>
          <w:sz w:val="20"/>
        </w:rPr>
        <w:t>učiněny</w:t>
      </w:r>
      <w:r>
        <w:rPr>
          <w:spacing w:val="-8"/>
          <w:sz w:val="20"/>
        </w:rPr>
        <w:t xml:space="preserve"> </w:t>
      </w:r>
      <w:r>
        <w:rPr>
          <w:sz w:val="20"/>
        </w:rPr>
        <w:t>formou</w:t>
      </w:r>
      <w:r>
        <w:rPr>
          <w:spacing w:val="-9"/>
          <w:sz w:val="20"/>
        </w:rPr>
        <w:t xml:space="preserve"> </w:t>
      </w:r>
      <w:r>
        <w:rPr>
          <w:sz w:val="20"/>
        </w:rPr>
        <w:t>vzestupně</w:t>
      </w:r>
      <w:r>
        <w:rPr>
          <w:spacing w:val="-9"/>
          <w:sz w:val="20"/>
        </w:rPr>
        <w:t xml:space="preserve"> </w:t>
      </w:r>
      <w:r>
        <w:rPr>
          <w:sz w:val="20"/>
        </w:rPr>
        <w:t>číslovaných písemných dodatků podepsaných oprávněnými zástupci obou Stran.</w:t>
      </w:r>
    </w:p>
    <w:p w14:paraId="7DCBB140" w14:textId="77777777" w:rsidR="002B75C0" w:rsidRDefault="00000000">
      <w:pPr>
        <w:pStyle w:val="Odstavecseseznamem"/>
        <w:numPr>
          <w:ilvl w:val="1"/>
          <w:numId w:val="21"/>
        </w:numPr>
        <w:tabs>
          <w:tab w:val="left" w:pos="979"/>
          <w:tab w:val="left" w:pos="982"/>
        </w:tabs>
        <w:spacing w:before="119" w:line="276" w:lineRule="auto"/>
        <w:ind w:right="697"/>
        <w:jc w:val="both"/>
        <w:rPr>
          <w:sz w:val="20"/>
        </w:rPr>
      </w:pPr>
      <w:r>
        <w:rPr>
          <w:sz w:val="20"/>
        </w:rPr>
        <w:t>Smluvní</w:t>
      </w:r>
      <w:r>
        <w:rPr>
          <w:spacing w:val="-6"/>
          <w:sz w:val="20"/>
        </w:rPr>
        <w:t xml:space="preserve"> </w:t>
      </w:r>
      <w:r>
        <w:rPr>
          <w:sz w:val="20"/>
        </w:rPr>
        <w:t>strany</w:t>
      </w:r>
      <w:r>
        <w:rPr>
          <w:spacing w:val="-7"/>
          <w:sz w:val="20"/>
        </w:rPr>
        <w:t xml:space="preserve"> </w:t>
      </w:r>
      <w:r>
        <w:rPr>
          <w:sz w:val="20"/>
        </w:rPr>
        <w:t>níže</w:t>
      </w:r>
      <w:r>
        <w:rPr>
          <w:spacing w:val="-8"/>
          <w:sz w:val="20"/>
        </w:rPr>
        <w:t xml:space="preserve"> </w:t>
      </w:r>
      <w:r>
        <w:rPr>
          <w:sz w:val="20"/>
        </w:rPr>
        <w:t>svým</w:t>
      </w:r>
      <w:r>
        <w:rPr>
          <w:spacing w:val="-6"/>
          <w:sz w:val="20"/>
        </w:rPr>
        <w:t xml:space="preserve"> </w:t>
      </w:r>
      <w:r>
        <w:rPr>
          <w:sz w:val="20"/>
        </w:rPr>
        <w:t>podpisem</w:t>
      </w:r>
      <w:r>
        <w:rPr>
          <w:spacing w:val="-6"/>
          <w:sz w:val="20"/>
        </w:rPr>
        <w:t xml:space="preserve"> </w:t>
      </w:r>
      <w:r>
        <w:rPr>
          <w:sz w:val="20"/>
        </w:rPr>
        <w:t>stvrzují,</w:t>
      </w:r>
      <w:r>
        <w:rPr>
          <w:spacing w:val="-8"/>
          <w:sz w:val="20"/>
        </w:rPr>
        <w:t xml:space="preserve"> </w:t>
      </w:r>
      <w:r>
        <w:rPr>
          <w:sz w:val="20"/>
        </w:rPr>
        <w:t>že</w:t>
      </w:r>
      <w:r>
        <w:rPr>
          <w:spacing w:val="-8"/>
          <w:sz w:val="20"/>
        </w:rPr>
        <w:t xml:space="preserve"> </w:t>
      </w:r>
      <w:r>
        <w:rPr>
          <w:sz w:val="20"/>
        </w:rPr>
        <w:t>si</w:t>
      </w:r>
      <w:r>
        <w:rPr>
          <w:spacing w:val="-6"/>
          <w:sz w:val="20"/>
        </w:rPr>
        <w:t xml:space="preserve"> </w:t>
      </w:r>
      <w:r>
        <w:rPr>
          <w:sz w:val="20"/>
        </w:rPr>
        <w:t>Smlouvu o</w:t>
      </w:r>
      <w:r>
        <w:rPr>
          <w:spacing w:val="-8"/>
          <w:sz w:val="20"/>
        </w:rPr>
        <w:t xml:space="preserve"> </w:t>
      </w:r>
      <w:r>
        <w:rPr>
          <w:sz w:val="20"/>
        </w:rPr>
        <w:t>ZOÚ</w:t>
      </w:r>
      <w:r>
        <w:rPr>
          <w:spacing w:val="-6"/>
          <w:sz w:val="20"/>
        </w:rPr>
        <w:t xml:space="preserve"> </w:t>
      </w:r>
      <w:r>
        <w:rPr>
          <w:sz w:val="20"/>
        </w:rPr>
        <w:t>před</w:t>
      </w:r>
      <w:r>
        <w:rPr>
          <w:spacing w:val="-6"/>
          <w:sz w:val="20"/>
        </w:rPr>
        <w:t xml:space="preserve"> </w:t>
      </w:r>
      <w:r>
        <w:rPr>
          <w:sz w:val="20"/>
        </w:rPr>
        <w:t>jejím</w:t>
      </w:r>
      <w:r>
        <w:rPr>
          <w:spacing w:val="-6"/>
          <w:sz w:val="20"/>
        </w:rPr>
        <w:t xml:space="preserve"> </w:t>
      </w:r>
      <w:r>
        <w:rPr>
          <w:sz w:val="20"/>
        </w:rPr>
        <w:t>podpisem</w:t>
      </w:r>
      <w:r>
        <w:rPr>
          <w:spacing w:val="-6"/>
          <w:sz w:val="20"/>
        </w:rPr>
        <w:t xml:space="preserve"> </w:t>
      </w:r>
      <w:r>
        <w:rPr>
          <w:sz w:val="20"/>
        </w:rPr>
        <w:t>přečetly, s jejím obsahem souhlasí, a tato je sepsána podle jejich pravé a skutečné vůle, srozumitelně a určitě, nikoliv v tísni a za nápadně nevýhodných podmínek.</w:t>
      </w:r>
    </w:p>
    <w:p w14:paraId="0A5BE4FB" w14:textId="77777777" w:rsidR="002B75C0" w:rsidRDefault="002B75C0">
      <w:pPr>
        <w:pStyle w:val="Zkladntext"/>
        <w:rPr>
          <w:sz w:val="20"/>
        </w:rPr>
      </w:pPr>
    </w:p>
    <w:p w14:paraId="026C2710" w14:textId="77777777" w:rsidR="002B75C0" w:rsidRDefault="002B75C0">
      <w:pPr>
        <w:pStyle w:val="Zkladntext"/>
        <w:spacing w:before="11"/>
        <w:rPr>
          <w:sz w:val="20"/>
        </w:rPr>
      </w:pPr>
    </w:p>
    <w:p w14:paraId="0A2334EE" w14:textId="77777777" w:rsidR="002B75C0" w:rsidRDefault="00000000">
      <w:pPr>
        <w:tabs>
          <w:tab w:val="left" w:pos="5560"/>
        </w:tabs>
        <w:ind w:left="416"/>
        <w:rPr>
          <w:rFonts w:ascii="Tahoma" w:hAnsi="Tahoma"/>
          <w:sz w:val="20"/>
        </w:rPr>
      </w:pPr>
      <w:r>
        <w:rPr>
          <w:rFonts w:ascii="Tahoma" w:hAnsi="Tahoma"/>
          <w:sz w:val="20"/>
        </w:rPr>
        <w:t>Za</w:t>
      </w:r>
      <w:r>
        <w:rPr>
          <w:rFonts w:ascii="Tahoma" w:hAnsi="Tahoma"/>
          <w:spacing w:val="-5"/>
          <w:sz w:val="20"/>
        </w:rPr>
        <w:t xml:space="preserve"> </w:t>
      </w:r>
      <w:r>
        <w:rPr>
          <w:rFonts w:ascii="Tahoma" w:hAnsi="Tahoma"/>
          <w:spacing w:val="-2"/>
          <w:sz w:val="20"/>
        </w:rPr>
        <w:t>Správce:</w:t>
      </w:r>
      <w:r>
        <w:rPr>
          <w:rFonts w:ascii="Tahoma" w:hAnsi="Tahoma"/>
          <w:sz w:val="20"/>
        </w:rPr>
        <w:tab/>
        <w:t>Za</w:t>
      </w:r>
      <w:r>
        <w:rPr>
          <w:rFonts w:ascii="Tahoma" w:hAnsi="Tahoma"/>
          <w:spacing w:val="-5"/>
          <w:sz w:val="20"/>
        </w:rPr>
        <w:t xml:space="preserve"> </w:t>
      </w:r>
      <w:r>
        <w:rPr>
          <w:rFonts w:ascii="Tahoma" w:hAnsi="Tahoma"/>
          <w:spacing w:val="-2"/>
          <w:sz w:val="20"/>
        </w:rPr>
        <w:t>Zpracovatele:</w:t>
      </w:r>
    </w:p>
    <w:p w14:paraId="03B25713" w14:textId="77777777" w:rsidR="002B75C0" w:rsidRDefault="002B75C0">
      <w:pPr>
        <w:pStyle w:val="Zkladntext"/>
        <w:rPr>
          <w:rFonts w:ascii="Tahoma"/>
          <w:sz w:val="20"/>
        </w:rPr>
      </w:pPr>
    </w:p>
    <w:p w14:paraId="6BC31861" w14:textId="77777777" w:rsidR="002B75C0" w:rsidRDefault="002B75C0">
      <w:pPr>
        <w:pStyle w:val="Zkladntext"/>
        <w:spacing w:before="120"/>
        <w:rPr>
          <w:rFonts w:ascii="Tahoma"/>
          <w:sz w:val="20"/>
        </w:rPr>
      </w:pPr>
    </w:p>
    <w:p w14:paraId="368B43CB" w14:textId="77777777" w:rsidR="002B75C0" w:rsidRDefault="00000000">
      <w:pPr>
        <w:tabs>
          <w:tab w:val="left" w:pos="2177"/>
          <w:tab w:val="left" w:pos="3985"/>
          <w:tab w:val="left" w:pos="5625"/>
          <w:tab w:val="left" w:pos="7278"/>
          <w:tab w:val="left" w:pos="9148"/>
        </w:tabs>
        <w:spacing w:before="1"/>
        <w:ind w:left="524"/>
        <w:rPr>
          <w:rFonts w:ascii="Tahoma"/>
          <w:sz w:val="20"/>
        </w:rPr>
      </w:pPr>
      <w:r>
        <w:rPr>
          <w:rFonts w:ascii="Tahoma"/>
          <w:sz w:val="20"/>
        </w:rPr>
        <w:t xml:space="preserve">V </w:t>
      </w:r>
      <w:r>
        <w:rPr>
          <w:rFonts w:ascii="Tahoma"/>
          <w:sz w:val="20"/>
          <w:u w:val="single"/>
        </w:rPr>
        <w:tab/>
      </w:r>
      <w:r>
        <w:rPr>
          <w:rFonts w:ascii="Tahoma"/>
          <w:spacing w:val="-5"/>
          <w:sz w:val="20"/>
        </w:rPr>
        <w:t>dne</w:t>
      </w:r>
      <w:r>
        <w:rPr>
          <w:rFonts w:ascii="Tahoma"/>
          <w:sz w:val="20"/>
          <w:u w:val="single"/>
        </w:rPr>
        <w:tab/>
      </w:r>
      <w:r>
        <w:rPr>
          <w:rFonts w:ascii="Tahoma"/>
          <w:sz w:val="20"/>
        </w:rPr>
        <w:tab/>
        <w:t xml:space="preserve">V </w:t>
      </w:r>
      <w:r>
        <w:rPr>
          <w:rFonts w:ascii="Tahoma"/>
          <w:sz w:val="20"/>
          <w:u w:val="single"/>
        </w:rPr>
        <w:tab/>
      </w:r>
      <w:r>
        <w:rPr>
          <w:rFonts w:ascii="Tahoma"/>
          <w:sz w:val="20"/>
        </w:rPr>
        <w:t xml:space="preserve">dne </w:t>
      </w:r>
      <w:r>
        <w:rPr>
          <w:rFonts w:ascii="Tahoma"/>
          <w:sz w:val="20"/>
          <w:u w:val="single"/>
        </w:rPr>
        <w:tab/>
      </w:r>
    </w:p>
    <w:p w14:paraId="17B48DC1" w14:textId="77777777" w:rsidR="002B75C0" w:rsidRDefault="002B75C0">
      <w:pPr>
        <w:pStyle w:val="Zkladntext"/>
        <w:rPr>
          <w:rFonts w:ascii="Tahoma"/>
          <w:sz w:val="20"/>
        </w:rPr>
      </w:pPr>
    </w:p>
    <w:p w14:paraId="04AED1C6" w14:textId="77777777" w:rsidR="002B75C0" w:rsidRDefault="002B75C0">
      <w:pPr>
        <w:pStyle w:val="Zkladntext"/>
        <w:rPr>
          <w:rFonts w:ascii="Tahoma"/>
          <w:sz w:val="20"/>
        </w:rPr>
      </w:pPr>
    </w:p>
    <w:p w14:paraId="41B2564C" w14:textId="77777777" w:rsidR="002B75C0" w:rsidRDefault="002B75C0">
      <w:pPr>
        <w:pStyle w:val="Zkladntext"/>
        <w:rPr>
          <w:rFonts w:ascii="Tahoma"/>
          <w:sz w:val="20"/>
        </w:rPr>
      </w:pPr>
    </w:p>
    <w:p w14:paraId="71A57261" w14:textId="77777777" w:rsidR="002B75C0" w:rsidRDefault="00000000">
      <w:pPr>
        <w:pStyle w:val="Zkladntext"/>
        <w:spacing w:before="74"/>
        <w:rPr>
          <w:rFonts w:ascii="Tahoma"/>
          <w:sz w:val="20"/>
        </w:rPr>
      </w:pPr>
      <w:r>
        <w:rPr>
          <w:noProof/>
        </w:rPr>
        <mc:AlternateContent>
          <mc:Choice Requires="wps">
            <w:drawing>
              <wp:anchor distT="0" distB="0" distL="0" distR="0" simplePos="0" relativeHeight="251671552" behindDoc="1" locked="0" layoutInCell="1" allowOverlap="1" wp14:anchorId="3B78796F" wp14:editId="17D760FB">
                <wp:simplePos x="0" y="0"/>
                <wp:positionH relativeFrom="page">
                  <wp:posOffset>968044</wp:posOffset>
                </wp:positionH>
                <wp:positionV relativeFrom="paragraph">
                  <wp:posOffset>216016</wp:posOffset>
                </wp:positionV>
                <wp:extent cx="2560955"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955" cy="1270"/>
                        </a:xfrm>
                        <a:custGeom>
                          <a:avLst/>
                          <a:gdLst/>
                          <a:ahLst/>
                          <a:cxnLst/>
                          <a:rect l="l" t="t" r="r" b="b"/>
                          <a:pathLst>
                            <a:path w="2560955">
                              <a:moveTo>
                                <a:pt x="0" y="0"/>
                              </a:moveTo>
                              <a:lnTo>
                                <a:pt x="256081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FEF35" id="Graphic 226" o:spid="_x0000_s1026" style="position:absolute;margin-left:76.2pt;margin-top:17pt;width:201.6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2560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" path="m,l2560817,e" filled="f" strokeweight=".22133mm">
                <v:path arrowok="t"/>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3CB045DD" wp14:editId="51751077">
                <wp:simplePos x="0" y="0"/>
                <wp:positionH relativeFrom="page">
                  <wp:posOffset>4275709</wp:posOffset>
                </wp:positionH>
                <wp:positionV relativeFrom="paragraph">
                  <wp:posOffset>216016</wp:posOffset>
                </wp:positionV>
                <wp:extent cx="193865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1270"/>
                        </a:xfrm>
                        <a:custGeom>
                          <a:avLst/>
                          <a:gdLst/>
                          <a:ahLst/>
                          <a:cxnLst/>
                          <a:rect l="l" t="t" r="r" b="b"/>
                          <a:pathLst>
                            <a:path w="1938655">
                              <a:moveTo>
                                <a:pt x="0" y="0"/>
                              </a:moveTo>
                              <a:lnTo>
                                <a:pt x="193822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1AACF" id="Graphic 227" o:spid="_x0000_s1026" style="position:absolute;margin-left:336.65pt;margin-top:17pt;width:152.6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1938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" path="m,l1938224,e" filled="f" strokeweight=".22133mm">
                <v:path arrowok="t"/>
                <w10:wrap type="topAndBottom" anchorx="page"/>
              </v:shape>
            </w:pict>
          </mc:Fallback>
        </mc:AlternateContent>
      </w:r>
    </w:p>
    <w:p w14:paraId="7321EC18" w14:textId="77777777" w:rsidR="002B75C0" w:rsidRDefault="002B75C0">
      <w:pPr>
        <w:pStyle w:val="Zkladntext"/>
        <w:spacing w:before="9"/>
        <w:rPr>
          <w:rFonts w:ascii="Tahoma"/>
          <w:sz w:val="5"/>
        </w:rPr>
      </w:pPr>
    </w:p>
    <w:p w14:paraId="776B5478" w14:textId="77777777" w:rsidR="002B75C0" w:rsidRDefault="002B75C0">
      <w:pPr>
        <w:rPr>
          <w:rFonts w:ascii="Tahoma"/>
          <w:sz w:val="5"/>
        </w:rPr>
        <w:sectPr w:rsidR="002B75C0">
          <w:headerReference w:type="default" r:id="rId240"/>
          <w:footerReference w:type="even" r:id="rId241"/>
          <w:footerReference w:type="default" r:id="rId242"/>
          <w:footerReference w:type="first" r:id="rId243"/>
          <w:pgSz w:w="11910" w:h="16840"/>
          <w:pgMar w:top="1320" w:right="720" w:bottom="500" w:left="1000" w:header="0" w:footer="300" w:gutter="0"/>
          <w:cols w:space="708"/>
        </w:sectPr>
      </w:pPr>
    </w:p>
    <w:p w14:paraId="6B947441" w14:textId="77777777" w:rsidR="002B75C0" w:rsidRDefault="00000000">
      <w:pPr>
        <w:spacing w:before="64"/>
        <w:ind w:left="524"/>
        <w:rPr>
          <w:rFonts w:ascii="Tahoma" w:hAnsi="Tahoma"/>
          <w:b/>
          <w:sz w:val="20"/>
        </w:rPr>
      </w:pPr>
      <w:r>
        <w:rPr>
          <w:rFonts w:ascii="Tahoma" w:hAnsi="Tahoma"/>
          <w:b/>
          <w:sz w:val="20"/>
        </w:rPr>
        <w:t>Česká</w:t>
      </w:r>
      <w:r>
        <w:rPr>
          <w:rFonts w:ascii="Tahoma" w:hAnsi="Tahoma"/>
          <w:b/>
          <w:spacing w:val="-6"/>
          <w:sz w:val="20"/>
        </w:rPr>
        <w:t xml:space="preserve"> </w:t>
      </w:r>
      <w:r>
        <w:rPr>
          <w:rFonts w:ascii="Tahoma" w:hAnsi="Tahoma"/>
          <w:b/>
          <w:sz w:val="20"/>
        </w:rPr>
        <w:t>republika</w:t>
      </w:r>
      <w:r>
        <w:rPr>
          <w:rFonts w:ascii="Tahoma" w:hAnsi="Tahoma"/>
          <w:b/>
          <w:spacing w:val="-7"/>
          <w:sz w:val="20"/>
        </w:rPr>
        <w:t xml:space="preserve"> </w:t>
      </w:r>
      <w:r>
        <w:rPr>
          <w:rFonts w:ascii="Tahoma" w:hAnsi="Tahoma"/>
          <w:b/>
          <w:sz w:val="20"/>
        </w:rPr>
        <w:t>–</w:t>
      </w:r>
      <w:r>
        <w:rPr>
          <w:rFonts w:ascii="Tahoma" w:hAnsi="Tahoma"/>
          <w:b/>
          <w:spacing w:val="-5"/>
          <w:sz w:val="20"/>
        </w:rPr>
        <w:t xml:space="preserve"> </w:t>
      </w:r>
      <w:r>
        <w:rPr>
          <w:rFonts w:ascii="Tahoma" w:hAnsi="Tahoma"/>
          <w:b/>
          <w:sz w:val="20"/>
        </w:rPr>
        <w:t>Digitální</w:t>
      </w:r>
      <w:r>
        <w:rPr>
          <w:rFonts w:ascii="Tahoma" w:hAnsi="Tahoma"/>
          <w:b/>
          <w:spacing w:val="-8"/>
          <w:sz w:val="20"/>
        </w:rPr>
        <w:t xml:space="preserve"> </w:t>
      </w:r>
      <w:r>
        <w:rPr>
          <w:rFonts w:ascii="Tahoma" w:hAnsi="Tahoma"/>
          <w:b/>
          <w:sz w:val="20"/>
        </w:rPr>
        <w:t>a</w:t>
      </w:r>
      <w:r>
        <w:rPr>
          <w:rFonts w:ascii="Tahoma" w:hAnsi="Tahoma"/>
          <w:b/>
          <w:spacing w:val="-5"/>
          <w:sz w:val="20"/>
        </w:rPr>
        <w:t xml:space="preserve"> </w:t>
      </w:r>
      <w:r>
        <w:rPr>
          <w:rFonts w:ascii="Tahoma" w:hAnsi="Tahoma"/>
          <w:b/>
          <w:sz w:val="20"/>
        </w:rPr>
        <w:t>informační</w:t>
      </w:r>
      <w:r>
        <w:rPr>
          <w:rFonts w:ascii="Tahoma" w:hAnsi="Tahoma"/>
          <w:b/>
          <w:spacing w:val="-7"/>
          <w:sz w:val="20"/>
        </w:rPr>
        <w:t xml:space="preserve"> </w:t>
      </w:r>
      <w:r>
        <w:rPr>
          <w:rFonts w:ascii="Tahoma" w:hAnsi="Tahoma"/>
          <w:b/>
          <w:spacing w:val="-2"/>
          <w:sz w:val="20"/>
        </w:rPr>
        <w:t>agentura</w:t>
      </w:r>
    </w:p>
    <w:p w14:paraId="393CDAC6" w14:textId="3798B272" w:rsidR="002B75C0" w:rsidRDefault="00F67BEE">
      <w:pPr>
        <w:spacing w:before="118"/>
        <w:ind w:left="524"/>
        <w:rPr>
          <w:rFonts w:ascii="Tahoma" w:hAnsi="Tahoma"/>
          <w:sz w:val="20"/>
        </w:rPr>
      </w:pPr>
      <w:r>
        <w:rPr>
          <w:rFonts w:ascii="Tahoma" w:hAnsi="Tahoma"/>
          <w:sz w:val="20"/>
        </w:rPr>
        <w:t>xxx</w:t>
      </w:r>
    </w:p>
    <w:p w14:paraId="6EA1ACD4" w14:textId="77777777" w:rsidR="002B75C0" w:rsidRDefault="00000000">
      <w:pPr>
        <w:tabs>
          <w:tab w:val="left" w:pos="1213"/>
          <w:tab w:val="left" w:pos="2352"/>
          <w:tab w:val="left" w:pos="2913"/>
          <w:tab w:val="left" w:pos="4424"/>
        </w:tabs>
        <w:spacing w:before="64"/>
        <w:ind w:left="191" w:right="98"/>
        <w:rPr>
          <w:rFonts w:ascii="Tahoma" w:hAnsi="Tahoma"/>
          <w:b/>
          <w:sz w:val="20"/>
        </w:rPr>
      </w:pPr>
      <w:r>
        <w:br w:type="column"/>
      </w:r>
      <w:r>
        <w:rPr>
          <w:rFonts w:ascii="Tahoma" w:hAnsi="Tahoma"/>
          <w:b/>
          <w:spacing w:val="-2"/>
          <w:sz w:val="20"/>
        </w:rPr>
        <w:t>Národní</w:t>
      </w:r>
      <w:r>
        <w:rPr>
          <w:rFonts w:ascii="Tahoma" w:hAnsi="Tahoma"/>
          <w:b/>
          <w:sz w:val="20"/>
        </w:rPr>
        <w:tab/>
      </w:r>
      <w:r>
        <w:rPr>
          <w:rFonts w:ascii="Tahoma" w:hAnsi="Tahoma"/>
          <w:b/>
          <w:spacing w:val="-2"/>
          <w:sz w:val="20"/>
        </w:rPr>
        <w:t>agentura</w:t>
      </w:r>
      <w:r>
        <w:rPr>
          <w:rFonts w:ascii="Tahoma" w:hAnsi="Tahoma"/>
          <w:b/>
          <w:sz w:val="20"/>
        </w:rPr>
        <w:tab/>
      </w:r>
      <w:r>
        <w:rPr>
          <w:rFonts w:ascii="Tahoma" w:hAnsi="Tahoma"/>
          <w:b/>
          <w:spacing w:val="-4"/>
          <w:sz w:val="20"/>
        </w:rPr>
        <w:t>pro</w:t>
      </w:r>
      <w:r>
        <w:rPr>
          <w:rFonts w:ascii="Tahoma" w:hAnsi="Tahoma"/>
          <w:b/>
          <w:sz w:val="20"/>
        </w:rPr>
        <w:tab/>
      </w:r>
      <w:r>
        <w:rPr>
          <w:rFonts w:ascii="Tahoma" w:hAnsi="Tahoma"/>
          <w:b/>
          <w:spacing w:val="-2"/>
          <w:sz w:val="20"/>
        </w:rPr>
        <w:t>komunikační</w:t>
      </w:r>
      <w:r>
        <w:rPr>
          <w:rFonts w:ascii="Tahoma" w:hAnsi="Tahoma"/>
          <w:b/>
          <w:sz w:val="20"/>
        </w:rPr>
        <w:tab/>
      </w:r>
      <w:r>
        <w:rPr>
          <w:rFonts w:ascii="Tahoma" w:hAnsi="Tahoma"/>
          <w:b/>
          <w:spacing w:val="-10"/>
          <w:sz w:val="20"/>
        </w:rPr>
        <w:t xml:space="preserve">a </w:t>
      </w:r>
      <w:r>
        <w:rPr>
          <w:rFonts w:ascii="Tahoma" w:hAnsi="Tahoma"/>
          <w:b/>
          <w:sz w:val="20"/>
        </w:rPr>
        <w:t>informační technologie, s. p.</w:t>
      </w:r>
    </w:p>
    <w:p w14:paraId="4B70251F" w14:textId="35E01948" w:rsidR="002B75C0" w:rsidRDefault="00F67BEE">
      <w:pPr>
        <w:spacing w:before="119"/>
        <w:ind w:left="191"/>
        <w:rPr>
          <w:rFonts w:ascii="Tahoma" w:hAnsi="Tahoma"/>
          <w:sz w:val="20"/>
        </w:rPr>
      </w:pPr>
      <w:r>
        <w:rPr>
          <w:rFonts w:ascii="Tahoma" w:hAnsi="Tahoma"/>
          <w:sz w:val="20"/>
        </w:rPr>
        <w:t>xxx</w:t>
      </w:r>
    </w:p>
    <w:p w14:paraId="284CE384" w14:textId="77777777" w:rsidR="002B75C0" w:rsidRDefault="002B75C0">
      <w:pPr>
        <w:rPr>
          <w:rFonts w:ascii="Tahoma" w:hAnsi="Tahoma"/>
          <w:sz w:val="20"/>
        </w:rPr>
        <w:sectPr w:rsidR="002B75C0">
          <w:type w:val="continuous"/>
          <w:pgSz w:w="11910" w:h="16840"/>
          <w:pgMar w:top="1320" w:right="720" w:bottom="1160" w:left="1000" w:header="0" w:footer="300" w:gutter="0"/>
          <w:cols w:num="2" w:space="708" w:equalWidth="0">
            <w:col w:w="5502" w:space="40"/>
            <w:col w:w="4648"/>
          </w:cols>
        </w:sectPr>
      </w:pPr>
    </w:p>
    <w:p w14:paraId="28C0FCD8" w14:textId="77777777" w:rsidR="002B75C0" w:rsidRDefault="00000000">
      <w:pPr>
        <w:pStyle w:val="Zkladntext"/>
        <w:ind w:left="7"/>
        <w:rPr>
          <w:rFonts w:ascii="Tahoma"/>
          <w:sz w:val="20"/>
        </w:rPr>
      </w:pPr>
      <w:r>
        <w:rPr>
          <w:rFonts w:ascii="Tahoma"/>
          <w:noProof/>
          <w:sz w:val="20"/>
        </w:rPr>
        <w:lastRenderedPageBreak/>
        <mc:AlternateContent>
          <mc:Choice Requires="wpg">
            <w:drawing>
              <wp:inline distT="0" distB="0" distL="0" distR="0" wp14:anchorId="130595A0" wp14:editId="5849E048">
                <wp:extent cx="6309995" cy="809625"/>
                <wp:effectExtent l="9525" t="0"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995" cy="809625"/>
                          <a:chOff x="0" y="0"/>
                          <a:chExt cx="6309995" cy="809625"/>
                        </a:xfrm>
                      </wpg:grpSpPr>
                      <wps:wsp>
                        <wps:cNvPr id="229" name="Graphic 229"/>
                        <wps:cNvSpPr/>
                        <wps:spPr>
                          <a:xfrm>
                            <a:off x="0" y="781684"/>
                            <a:ext cx="6134100" cy="1270"/>
                          </a:xfrm>
                          <a:custGeom>
                            <a:avLst/>
                            <a:gdLst/>
                            <a:ahLst/>
                            <a:cxnLst/>
                            <a:rect l="l" t="t" r="r" b="b"/>
                            <a:pathLst>
                              <a:path w="6134100">
                                <a:moveTo>
                                  <a:pt x="0" y="0"/>
                                </a:moveTo>
                                <a:lnTo>
                                  <a:pt x="6134100" y="0"/>
                                </a:lnTo>
                              </a:path>
                            </a:pathLst>
                          </a:custGeom>
                          <a:ln w="63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244" cstate="print"/>
                          <a:stretch>
                            <a:fillRect/>
                          </a:stretch>
                        </pic:blipFill>
                        <pic:spPr>
                          <a:xfrm>
                            <a:off x="77469" y="0"/>
                            <a:ext cx="2371725" cy="809625"/>
                          </a:xfrm>
                          <a:prstGeom prst="rect">
                            <a:avLst/>
                          </a:prstGeom>
                        </pic:spPr>
                      </pic:pic>
                      <wps:wsp>
                        <wps:cNvPr id="231" name="Textbox 231"/>
                        <wps:cNvSpPr txBox="1"/>
                        <wps:spPr>
                          <a:xfrm>
                            <a:off x="0" y="0"/>
                            <a:ext cx="6309995" cy="809625"/>
                          </a:xfrm>
                          <a:prstGeom prst="rect">
                            <a:avLst/>
                          </a:prstGeom>
                        </wps:spPr>
                        <wps:txbx>
                          <w:txbxContent>
                            <w:p w14:paraId="3AB74003" w14:textId="77777777" w:rsidR="002B75C0" w:rsidRDefault="002B75C0">
                              <w:pPr>
                                <w:rPr>
                                  <w:rFonts w:ascii="Tahoma"/>
                                </w:rPr>
                              </w:pPr>
                            </w:p>
                            <w:p w14:paraId="231F77E0" w14:textId="77777777" w:rsidR="002B75C0" w:rsidRDefault="002B75C0">
                              <w:pPr>
                                <w:rPr>
                                  <w:rFonts w:ascii="Tahoma"/>
                                </w:rPr>
                              </w:pPr>
                            </w:p>
                            <w:p w14:paraId="09469C7A" w14:textId="77777777" w:rsidR="002B75C0" w:rsidRDefault="002B75C0">
                              <w:pPr>
                                <w:spacing w:before="57"/>
                                <w:rPr>
                                  <w:rFonts w:ascii="Tahoma"/>
                                </w:rPr>
                              </w:pPr>
                            </w:p>
                            <w:p w14:paraId="74EDAE76" w14:textId="77777777" w:rsidR="002B75C0" w:rsidRDefault="00000000">
                              <w:pPr>
                                <w:jc w:val="right"/>
                              </w:pPr>
                              <w:r>
                                <w:t>Příloha</w:t>
                              </w:r>
                              <w:r>
                                <w:rPr>
                                  <w:spacing w:val="-3"/>
                                </w:rPr>
                                <w:t xml:space="preserve"> </w:t>
                              </w:r>
                              <w:r>
                                <w:t>č.</w:t>
                              </w:r>
                              <w:r>
                                <w:rPr>
                                  <w:spacing w:val="1"/>
                                </w:rPr>
                                <w:t xml:space="preserve"> </w:t>
                              </w:r>
                              <w:r>
                                <w:t>7</w:t>
                              </w:r>
                              <w:r>
                                <w:rPr>
                                  <w:spacing w:val="-4"/>
                                </w:rPr>
                                <w:t xml:space="preserve"> </w:t>
                              </w:r>
                              <w:r>
                                <w:rPr>
                                  <w:spacing w:val="-2"/>
                                </w:rPr>
                                <w:t>Smlouvy</w:t>
                              </w:r>
                            </w:p>
                          </w:txbxContent>
                        </wps:txbx>
                        <wps:bodyPr wrap="square" lIns="0" tIns="0" rIns="0" bIns="0" rtlCol="0">
                          <a:noAutofit/>
                        </wps:bodyPr>
                      </wps:wsp>
                    </wpg:wgp>
                  </a:graphicData>
                </a:graphic>
              </wp:inline>
            </w:drawing>
          </mc:Choice>
          <mc:Fallback>
            <w:pict>
              <v:group w14:anchorId="130595A0" id="Group 228" o:spid="_x0000_s1143" style="width:496.85pt;height:63.75pt;mso-position-horizontal-relative:char;mso-position-vertical-relative:line" coordsize="6309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">
                <v:shape id="Graphic 229" o:spid="_x0000_s1144" style="position:absolute;top:7816;width:61341;height:13;visibility:visible;mso-wrap-style:square;v-text-anchor:top" coordsize="6134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" path="m,l6134100,e" filled="f" strokecolor="#a6a6a6" strokeweight=".5pt">
                  <v:path arrowok="t"/>
                </v:shape>
                <v:shape id="Image 230" o:spid="_x0000_s1145" type="#_x0000_t75" style="position:absolute;left:774;width:237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">
                  <v:imagedata r:id="rId245" o:title=""/>
                </v:shape>
                <v:shape id="Textbox 231" o:spid="_x0000_s1146" type="#_x0000_t202" style="position:absolute;width:6309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AB74003" w14:textId="77777777" w:rsidR="002B75C0" w:rsidRDefault="002B75C0">
                        <w:pPr>
                          <w:rPr>
                            <w:rFonts w:ascii="Tahoma"/>
                          </w:rPr>
                        </w:pPr>
                      </w:p>
                      <w:p w14:paraId="231F77E0" w14:textId="77777777" w:rsidR="002B75C0" w:rsidRDefault="002B75C0">
                        <w:pPr>
                          <w:rPr>
                            <w:rFonts w:ascii="Tahoma"/>
                          </w:rPr>
                        </w:pPr>
                      </w:p>
                      <w:p w14:paraId="09469C7A" w14:textId="77777777" w:rsidR="002B75C0" w:rsidRDefault="002B75C0">
                        <w:pPr>
                          <w:spacing w:before="57"/>
                          <w:rPr>
                            <w:rFonts w:ascii="Tahoma"/>
                          </w:rPr>
                        </w:pPr>
                      </w:p>
                      <w:p w14:paraId="74EDAE76" w14:textId="77777777" w:rsidR="002B75C0" w:rsidRDefault="00000000">
                        <w:pPr>
                          <w:jc w:val="right"/>
                        </w:pPr>
                        <w:r>
                          <w:t>Příloha</w:t>
                        </w:r>
                        <w:r>
                          <w:rPr>
                            <w:spacing w:val="-3"/>
                          </w:rPr>
                          <w:t xml:space="preserve"> </w:t>
                        </w:r>
                        <w:r>
                          <w:t>č.</w:t>
                        </w:r>
                        <w:r>
                          <w:rPr>
                            <w:spacing w:val="1"/>
                          </w:rPr>
                          <w:t xml:space="preserve"> </w:t>
                        </w:r>
                        <w:r>
                          <w:t>7</w:t>
                        </w:r>
                        <w:r>
                          <w:rPr>
                            <w:spacing w:val="-4"/>
                          </w:rPr>
                          <w:t xml:space="preserve"> </w:t>
                        </w:r>
                        <w:r>
                          <w:rPr>
                            <w:spacing w:val="-2"/>
                          </w:rPr>
                          <w:t>Smlouvy</w:t>
                        </w:r>
                      </w:p>
                    </w:txbxContent>
                  </v:textbox>
                </v:shape>
                <w10:anchorlock/>
              </v:group>
            </w:pict>
          </mc:Fallback>
        </mc:AlternateContent>
      </w:r>
    </w:p>
    <w:p w14:paraId="0EB0C5A9" w14:textId="77777777" w:rsidR="002B75C0" w:rsidRDefault="00000000">
      <w:pPr>
        <w:pStyle w:val="Zkladntext"/>
        <w:spacing w:before="148"/>
        <w:rPr>
          <w:rFonts w:ascii="Tahoma"/>
          <w:sz w:val="20"/>
        </w:rPr>
      </w:pPr>
      <w:r>
        <w:rPr>
          <w:noProof/>
        </w:rPr>
        <mc:AlternateContent>
          <mc:Choice Requires="wpg">
            <w:drawing>
              <wp:anchor distT="0" distB="0" distL="0" distR="0" simplePos="0" relativeHeight="251673600" behindDoc="1" locked="0" layoutInCell="1" allowOverlap="1" wp14:anchorId="252E1D19" wp14:editId="751F13FB">
                <wp:simplePos x="0" y="0"/>
                <wp:positionH relativeFrom="page">
                  <wp:posOffset>701040</wp:posOffset>
                </wp:positionH>
                <wp:positionV relativeFrom="paragraph">
                  <wp:posOffset>262890</wp:posOffset>
                </wp:positionV>
                <wp:extent cx="6158230" cy="26543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65430"/>
                          <a:chOff x="0" y="0"/>
                          <a:chExt cx="6158230" cy="265430"/>
                        </a:xfrm>
                      </wpg:grpSpPr>
                      <wps:wsp>
                        <wps:cNvPr id="233" name="Graphic 233"/>
                        <wps:cNvSpPr/>
                        <wps:spPr>
                          <a:xfrm>
                            <a:off x="0" y="18288"/>
                            <a:ext cx="6158230" cy="228600"/>
                          </a:xfrm>
                          <a:custGeom>
                            <a:avLst/>
                            <a:gdLst/>
                            <a:ahLst/>
                            <a:cxnLst/>
                            <a:rect l="l" t="t" r="r" b="b"/>
                            <a:pathLst>
                              <a:path w="6158230" h="228600">
                                <a:moveTo>
                                  <a:pt x="6158230" y="0"/>
                                </a:moveTo>
                                <a:lnTo>
                                  <a:pt x="0" y="0"/>
                                </a:lnTo>
                                <a:lnTo>
                                  <a:pt x="0" y="228600"/>
                                </a:lnTo>
                                <a:lnTo>
                                  <a:pt x="6158230" y="228600"/>
                                </a:lnTo>
                                <a:lnTo>
                                  <a:pt x="6158230" y="0"/>
                                </a:lnTo>
                                <a:close/>
                              </a:path>
                            </a:pathLst>
                          </a:custGeom>
                          <a:solidFill>
                            <a:srgbClr val="DFDFDF"/>
                          </a:solidFill>
                        </wps:spPr>
                        <wps:bodyPr wrap="square" lIns="0" tIns="0" rIns="0" bIns="0" rtlCol="0">
                          <a:prstTxWarp prst="textNoShape">
                            <a:avLst/>
                          </a:prstTxWarp>
                          <a:noAutofit/>
                        </wps:bodyPr>
                      </wps:wsp>
                      <wps:wsp>
                        <wps:cNvPr id="234" name="Graphic 234"/>
                        <wps:cNvSpPr/>
                        <wps:spPr>
                          <a:xfrm>
                            <a:off x="0" y="0"/>
                            <a:ext cx="6158230" cy="265430"/>
                          </a:xfrm>
                          <a:custGeom>
                            <a:avLst/>
                            <a:gdLst/>
                            <a:ahLst/>
                            <a:cxnLst/>
                            <a:rect l="l" t="t" r="r" b="b"/>
                            <a:pathLst>
                              <a:path w="6158230" h="265430">
                                <a:moveTo>
                                  <a:pt x="6158230" y="246888"/>
                                </a:moveTo>
                                <a:lnTo>
                                  <a:pt x="0" y="246888"/>
                                </a:lnTo>
                                <a:lnTo>
                                  <a:pt x="0" y="265176"/>
                                </a:lnTo>
                                <a:lnTo>
                                  <a:pt x="6158230" y="265176"/>
                                </a:lnTo>
                                <a:lnTo>
                                  <a:pt x="6158230" y="246888"/>
                                </a:lnTo>
                                <a:close/>
                              </a:path>
                              <a:path w="6158230" h="265430">
                                <a:moveTo>
                                  <a:pt x="6158230" y="0"/>
                                </a:moveTo>
                                <a:lnTo>
                                  <a:pt x="0" y="0"/>
                                </a:lnTo>
                                <a:lnTo>
                                  <a:pt x="0" y="18288"/>
                                </a:lnTo>
                                <a:lnTo>
                                  <a:pt x="6158230" y="18288"/>
                                </a:lnTo>
                                <a:lnTo>
                                  <a:pt x="6158230" y="0"/>
                                </a:lnTo>
                                <a:close/>
                              </a:path>
                            </a:pathLst>
                          </a:custGeom>
                          <a:solidFill>
                            <a:srgbClr val="000000"/>
                          </a:solidFill>
                        </wps:spPr>
                        <wps:bodyPr wrap="square" lIns="0" tIns="0" rIns="0" bIns="0" rtlCol="0">
                          <a:prstTxWarp prst="textNoShape">
                            <a:avLst/>
                          </a:prstTxWarp>
                          <a:noAutofit/>
                        </wps:bodyPr>
                      </wps:wsp>
                      <wps:wsp>
                        <wps:cNvPr id="235" name="Textbox 235"/>
                        <wps:cNvSpPr txBox="1"/>
                        <wps:spPr>
                          <a:xfrm>
                            <a:off x="0" y="18288"/>
                            <a:ext cx="6158230" cy="228600"/>
                          </a:xfrm>
                          <a:prstGeom prst="rect">
                            <a:avLst/>
                          </a:prstGeom>
                        </wps:spPr>
                        <wps:txbx>
                          <w:txbxContent>
                            <w:p w14:paraId="1CFDB864" w14:textId="77777777" w:rsidR="002B75C0" w:rsidRDefault="00000000">
                              <w:pPr>
                                <w:tabs>
                                  <w:tab w:val="left" w:pos="8867"/>
                                </w:tabs>
                                <w:spacing w:before="18"/>
                                <w:ind w:left="28"/>
                                <w:rPr>
                                  <w:b/>
                                  <w:sz w:val="28"/>
                                </w:rPr>
                              </w:pPr>
                              <w:r>
                                <w:rPr>
                                  <w:b/>
                                  <w:spacing w:val="-2"/>
                                  <w:sz w:val="28"/>
                                </w:rPr>
                                <w:t>POŽADAVEK</w:t>
                              </w:r>
                              <w:r>
                                <w:rPr>
                                  <w:b/>
                                  <w:spacing w:val="-15"/>
                                  <w:sz w:val="28"/>
                                </w:rPr>
                                <w:t xml:space="preserve"> </w:t>
                              </w:r>
                              <w:r>
                                <w:rPr>
                                  <w:b/>
                                  <w:spacing w:val="-2"/>
                                  <w:sz w:val="28"/>
                                </w:rPr>
                                <w:t>NA</w:t>
                              </w:r>
                              <w:r>
                                <w:rPr>
                                  <w:b/>
                                  <w:spacing w:val="-14"/>
                                  <w:sz w:val="28"/>
                                </w:rPr>
                                <w:t xml:space="preserve"> </w:t>
                              </w:r>
                              <w:r>
                                <w:rPr>
                                  <w:b/>
                                  <w:spacing w:val="-2"/>
                                  <w:sz w:val="28"/>
                                </w:rPr>
                                <w:t>ČERPÁNÍ</w:t>
                              </w:r>
                              <w:r>
                                <w:rPr>
                                  <w:b/>
                                  <w:spacing w:val="-11"/>
                                  <w:sz w:val="28"/>
                                </w:rPr>
                                <w:t xml:space="preserve"> </w:t>
                              </w:r>
                              <w:r>
                                <w:rPr>
                                  <w:b/>
                                  <w:spacing w:val="-2"/>
                                  <w:sz w:val="28"/>
                                </w:rPr>
                                <w:t>MD</w:t>
                              </w:r>
                              <w:r>
                                <w:rPr>
                                  <w:b/>
                                  <w:spacing w:val="-12"/>
                                  <w:sz w:val="28"/>
                                </w:rPr>
                                <w:t xml:space="preserve"> </w:t>
                              </w:r>
                              <w:r>
                                <w:rPr>
                                  <w:b/>
                                  <w:spacing w:val="-2"/>
                                  <w:sz w:val="28"/>
                                </w:rPr>
                                <w:t>/</w:t>
                              </w:r>
                              <w:r>
                                <w:rPr>
                                  <w:b/>
                                  <w:spacing w:val="-12"/>
                                  <w:sz w:val="28"/>
                                </w:rPr>
                                <w:t xml:space="preserve"> </w:t>
                              </w:r>
                              <w:r>
                                <w:rPr>
                                  <w:b/>
                                  <w:spacing w:val="-2"/>
                                  <w:sz w:val="28"/>
                                </w:rPr>
                                <w:t>ZMĚNOVÝ</w:t>
                              </w:r>
                              <w:r>
                                <w:rPr>
                                  <w:b/>
                                  <w:spacing w:val="-9"/>
                                  <w:sz w:val="28"/>
                                </w:rPr>
                                <w:t xml:space="preserve"> </w:t>
                              </w:r>
                              <w:r>
                                <w:rPr>
                                  <w:b/>
                                  <w:spacing w:val="-2"/>
                                  <w:sz w:val="28"/>
                                </w:rPr>
                                <w:t>POŽADAVEK</w:t>
                              </w:r>
                              <w:r>
                                <w:rPr>
                                  <w:b/>
                                  <w:sz w:val="28"/>
                                </w:rPr>
                                <w:tab/>
                              </w:r>
                              <w:r>
                                <w:rPr>
                                  <w:b/>
                                  <w:spacing w:val="-5"/>
                                  <w:sz w:val="28"/>
                                </w:rPr>
                                <w:t>Č.</w:t>
                              </w:r>
                            </w:p>
                          </w:txbxContent>
                        </wps:txbx>
                        <wps:bodyPr wrap="square" lIns="0" tIns="0" rIns="0" bIns="0" rtlCol="0">
                          <a:noAutofit/>
                        </wps:bodyPr>
                      </wps:wsp>
                    </wpg:wgp>
                  </a:graphicData>
                </a:graphic>
              </wp:anchor>
            </w:drawing>
          </mc:Choice>
          <mc:Fallback>
            <w:pict>
              <v:group w14:anchorId="252E1D19" id="Group 232" o:spid="_x0000_s1147" style="position:absolute;margin-left:55.2pt;margin-top:20.7pt;width:484.9pt;height:20.9pt;z-index:-251642880;mso-wrap-distance-left:0;mso-wrap-distance-right:0;mso-position-horizontal-relative:page;mso-position-vertical-relative:text" coordsize="61582,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">
                <v:shape id="Graphic 233" o:spid="_x0000_s1148" style="position:absolute;top:182;width:61582;height:2286;visibility:visible;mso-wrap-style:square;v-text-anchor:top" coordsize="615823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" path="m6158230,l,,,228600r6158230,l6158230,xe" fillcolor="#dfdfdf" stroked="f">
                  <v:path arrowok="t"/>
                </v:shape>
                <v:shape id="Graphic 234" o:spid="_x0000_s1149" style="position:absolute;width:61582;height:2654;visibility:visible;mso-wrap-style:square;v-text-anchor:top" coordsize="61582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" path="m6158230,246888l,246888r,18288l6158230,265176r,-18288xem6158230,l,,,18288r6158230,l6158230,xe" fillcolor="black" stroked="f">
                  <v:path arrowok="t"/>
                </v:shape>
                <v:shape id="Textbox 235" o:spid="_x0000_s1150" type="#_x0000_t202" style="position:absolute;top:182;width:61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CFDB864" w14:textId="77777777" w:rsidR="002B75C0" w:rsidRDefault="00000000">
                        <w:pPr>
                          <w:tabs>
                            <w:tab w:val="left" w:pos="8867"/>
                          </w:tabs>
                          <w:spacing w:before="18"/>
                          <w:ind w:left="28"/>
                          <w:rPr>
                            <w:b/>
                            <w:sz w:val="28"/>
                          </w:rPr>
                        </w:pPr>
                        <w:r>
                          <w:rPr>
                            <w:b/>
                            <w:spacing w:val="-2"/>
                            <w:sz w:val="28"/>
                          </w:rPr>
                          <w:t>POŽADAVEK</w:t>
                        </w:r>
                        <w:r>
                          <w:rPr>
                            <w:b/>
                            <w:spacing w:val="-15"/>
                            <w:sz w:val="28"/>
                          </w:rPr>
                          <w:t xml:space="preserve"> </w:t>
                        </w:r>
                        <w:r>
                          <w:rPr>
                            <w:b/>
                            <w:spacing w:val="-2"/>
                            <w:sz w:val="28"/>
                          </w:rPr>
                          <w:t>NA</w:t>
                        </w:r>
                        <w:r>
                          <w:rPr>
                            <w:b/>
                            <w:spacing w:val="-14"/>
                            <w:sz w:val="28"/>
                          </w:rPr>
                          <w:t xml:space="preserve"> </w:t>
                        </w:r>
                        <w:r>
                          <w:rPr>
                            <w:b/>
                            <w:spacing w:val="-2"/>
                            <w:sz w:val="28"/>
                          </w:rPr>
                          <w:t>ČERPÁNÍ</w:t>
                        </w:r>
                        <w:r>
                          <w:rPr>
                            <w:b/>
                            <w:spacing w:val="-11"/>
                            <w:sz w:val="28"/>
                          </w:rPr>
                          <w:t xml:space="preserve"> </w:t>
                        </w:r>
                        <w:r>
                          <w:rPr>
                            <w:b/>
                            <w:spacing w:val="-2"/>
                            <w:sz w:val="28"/>
                          </w:rPr>
                          <w:t>MD</w:t>
                        </w:r>
                        <w:r>
                          <w:rPr>
                            <w:b/>
                            <w:spacing w:val="-12"/>
                            <w:sz w:val="28"/>
                          </w:rPr>
                          <w:t xml:space="preserve"> </w:t>
                        </w:r>
                        <w:r>
                          <w:rPr>
                            <w:b/>
                            <w:spacing w:val="-2"/>
                            <w:sz w:val="28"/>
                          </w:rPr>
                          <w:t>/</w:t>
                        </w:r>
                        <w:r>
                          <w:rPr>
                            <w:b/>
                            <w:spacing w:val="-12"/>
                            <w:sz w:val="28"/>
                          </w:rPr>
                          <w:t xml:space="preserve"> </w:t>
                        </w:r>
                        <w:r>
                          <w:rPr>
                            <w:b/>
                            <w:spacing w:val="-2"/>
                            <w:sz w:val="28"/>
                          </w:rPr>
                          <w:t>ZMĚNOVÝ</w:t>
                        </w:r>
                        <w:r>
                          <w:rPr>
                            <w:b/>
                            <w:spacing w:val="-9"/>
                            <w:sz w:val="28"/>
                          </w:rPr>
                          <w:t xml:space="preserve"> </w:t>
                        </w:r>
                        <w:r>
                          <w:rPr>
                            <w:b/>
                            <w:spacing w:val="-2"/>
                            <w:sz w:val="28"/>
                          </w:rPr>
                          <w:t>POŽADAVEK</w:t>
                        </w:r>
                        <w:r>
                          <w:rPr>
                            <w:b/>
                            <w:sz w:val="28"/>
                          </w:rPr>
                          <w:tab/>
                        </w:r>
                        <w:r>
                          <w:rPr>
                            <w:b/>
                            <w:spacing w:val="-5"/>
                            <w:sz w:val="28"/>
                          </w:rPr>
                          <w:t>Č.</w:t>
                        </w:r>
                      </w:p>
                    </w:txbxContent>
                  </v:textbox>
                </v:shape>
                <w10:wrap type="topAndBottom" anchorx="page"/>
              </v:group>
            </w:pict>
          </mc:Fallback>
        </mc:AlternateContent>
      </w:r>
    </w:p>
    <w:p w14:paraId="2E9B9A0B" w14:textId="77777777" w:rsidR="002B75C0" w:rsidRDefault="002B75C0">
      <w:pPr>
        <w:pStyle w:val="Zkladntext"/>
        <w:spacing w:before="202"/>
        <w:rPr>
          <w:rFonts w:ascii="Tahoma"/>
          <w:sz w:val="20"/>
        </w:rPr>
      </w:pPr>
    </w:p>
    <w:tbl>
      <w:tblPr>
        <w:tblStyle w:val="TableNormal"/>
        <w:tblW w:w="0" w:type="auto"/>
        <w:tblInd w:w="1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05"/>
        <w:gridCol w:w="6707"/>
      </w:tblGrid>
      <w:tr w:rsidR="002B75C0" w14:paraId="4E4F80D6" w14:textId="77777777">
        <w:trPr>
          <w:trHeight w:val="375"/>
        </w:trPr>
        <w:tc>
          <w:tcPr>
            <w:tcW w:w="2905" w:type="dxa"/>
            <w:tcBorders>
              <w:bottom w:val="single" w:sz="6" w:space="0" w:color="000000"/>
            </w:tcBorders>
            <w:shd w:val="clear" w:color="auto" w:fill="C0C0C0"/>
          </w:tcPr>
          <w:p w14:paraId="227173EF" w14:textId="77777777" w:rsidR="002B75C0" w:rsidRDefault="00000000">
            <w:pPr>
              <w:pStyle w:val="TableParagraph"/>
              <w:spacing w:before="59"/>
              <w:ind w:left="61"/>
              <w:rPr>
                <w:b/>
              </w:rPr>
            </w:pPr>
            <w:r>
              <w:rPr>
                <w:b/>
              </w:rPr>
              <w:t>Poskytovatel</w:t>
            </w:r>
            <w:r>
              <w:rPr>
                <w:b/>
                <w:spacing w:val="-7"/>
              </w:rPr>
              <w:t xml:space="preserve"> </w:t>
            </w:r>
            <w:r>
              <w:rPr>
                <w:b/>
                <w:spacing w:val="-2"/>
              </w:rPr>
              <w:t>služby</w:t>
            </w:r>
          </w:p>
        </w:tc>
        <w:tc>
          <w:tcPr>
            <w:tcW w:w="6707" w:type="dxa"/>
            <w:tcBorders>
              <w:bottom w:val="single" w:sz="6" w:space="0" w:color="000000"/>
            </w:tcBorders>
          </w:tcPr>
          <w:p w14:paraId="75796CCA" w14:textId="77777777" w:rsidR="002B75C0" w:rsidRDefault="002B75C0">
            <w:pPr>
              <w:pStyle w:val="TableParagraph"/>
              <w:rPr>
                <w:rFonts w:ascii="Times New Roman"/>
              </w:rPr>
            </w:pPr>
          </w:p>
        </w:tc>
      </w:tr>
      <w:tr w:rsidR="002B75C0" w14:paraId="1EE53B65" w14:textId="77777777">
        <w:trPr>
          <w:trHeight w:val="378"/>
        </w:trPr>
        <w:tc>
          <w:tcPr>
            <w:tcW w:w="2905" w:type="dxa"/>
            <w:tcBorders>
              <w:top w:val="single" w:sz="6" w:space="0" w:color="000000"/>
              <w:bottom w:val="single" w:sz="6" w:space="0" w:color="000000"/>
            </w:tcBorders>
            <w:shd w:val="clear" w:color="auto" w:fill="C0C0C0"/>
          </w:tcPr>
          <w:p w14:paraId="5B0E6A88" w14:textId="77777777" w:rsidR="002B75C0" w:rsidRDefault="00000000">
            <w:pPr>
              <w:pStyle w:val="TableParagraph"/>
              <w:spacing w:before="62"/>
              <w:ind w:left="61"/>
              <w:rPr>
                <w:b/>
              </w:rPr>
            </w:pPr>
            <w:r>
              <w:rPr>
                <w:b/>
              </w:rPr>
              <w:t>Správce</w:t>
            </w:r>
            <w:r>
              <w:rPr>
                <w:b/>
                <w:spacing w:val="-6"/>
              </w:rPr>
              <w:t xml:space="preserve"> </w:t>
            </w:r>
            <w:r>
              <w:rPr>
                <w:b/>
                <w:spacing w:val="-5"/>
              </w:rPr>
              <w:t>IS</w:t>
            </w:r>
          </w:p>
        </w:tc>
        <w:tc>
          <w:tcPr>
            <w:tcW w:w="6707" w:type="dxa"/>
            <w:tcBorders>
              <w:top w:val="single" w:sz="6" w:space="0" w:color="000000"/>
              <w:bottom w:val="single" w:sz="6" w:space="0" w:color="000000"/>
            </w:tcBorders>
          </w:tcPr>
          <w:p w14:paraId="5319C69C" w14:textId="77777777" w:rsidR="002B75C0" w:rsidRDefault="002B75C0">
            <w:pPr>
              <w:pStyle w:val="TableParagraph"/>
              <w:rPr>
                <w:rFonts w:ascii="Times New Roman"/>
              </w:rPr>
            </w:pPr>
          </w:p>
        </w:tc>
      </w:tr>
      <w:tr w:rsidR="002B75C0" w14:paraId="3F655142" w14:textId="77777777">
        <w:trPr>
          <w:trHeight w:val="376"/>
        </w:trPr>
        <w:tc>
          <w:tcPr>
            <w:tcW w:w="2905" w:type="dxa"/>
            <w:tcBorders>
              <w:top w:val="single" w:sz="6" w:space="0" w:color="000000"/>
              <w:bottom w:val="single" w:sz="6" w:space="0" w:color="000000"/>
            </w:tcBorders>
            <w:shd w:val="clear" w:color="auto" w:fill="C0C0C0"/>
          </w:tcPr>
          <w:p w14:paraId="5B245AAC" w14:textId="77777777" w:rsidR="002B75C0" w:rsidRDefault="00000000">
            <w:pPr>
              <w:pStyle w:val="TableParagraph"/>
              <w:spacing w:before="59"/>
              <w:ind w:left="61"/>
              <w:rPr>
                <w:b/>
              </w:rPr>
            </w:pPr>
            <w:r>
              <w:rPr>
                <w:b/>
                <w:spacing w:val="-2"/>
              </w:rPr>
              <w:t>Objednatel</w:t>
            </w:r>
          </w:p>
        </w:tc>
        <w:tc>
          <w:tcPr>
            <w:tcW w:w="6707" w:type="dxa"/>
            <w:tcBorders>
              <w:top w:val="single" w:sz="6" w:space="0" w:color="000000"/>
              <w:bottom w:val="single" w:sz="6" w:space="0" w:color="000000"/>
            </w:tcBorders>
          </w:tcPr>
          <w:p w14:paraId="1CB74F2E" w14:textId="77777777" w:rsidR="002B75C0" w:rsidRDefault="002B75C0">
            <w:pPr>
              <w:pStyle w:val="TableParagraph"/>
              <w:rPr>
                <w:rFonts w:ascii="Times New Roman"/>
              </w:rPr>
            </w:pPr>
          </w:p>
        </w:tc>
      </w:tr>
      <w:tr w:rsidR="002B75C0" w14:paraId="799A93F5" w14:textId="77777777">
        <w:trPr>
          <w:trHeight w:val="376"/>
        </w:trPr>
        <w:tc>
          <w:tcPr>
            <w:tcW w:w="2905" w:type="dxa"/>
            <w:tcBorders>
              <w:top w:val="single" w:sz="6" w:space="0" w:color="000000"/>
              <w:bottom w:val="single" w:sz="6" w:space="0" w:color="000000"/>
            </w:tcBorders>
            <w:shd w:val="clear" w:color="auto" w:fill="C0C0C0"/>
          </w:tcPr>
          <w:p w14:paraId="2CEB17A3" w14:textId="77777777" w:rsidR="002B75C0" w:rsidRDefault="00000000">
            <w:pPr>
              <w:pStyle w:val="TableParagraph"/>
              <w:spacing w:before="59"/>
              <w:ind w:left="61"/>
              <w:rPr>
                <w:b/>
              </w:rPr>
            </w:pPr>
            <w:r>
              <w:rPr>
                <w:b/>
                <w:spacing w:val="-2"/>
              </w:rPr>
              <w:t>Smlouva</w:t>
            </w:r>
          </w:p>
        </w:tc>
        <w:tc>
          <w:tcPr>
            <w:tcW w:w="6707" w:type="dxa"/>
            <w:tcBorders>
              <w:top w:val="single" w:sz="6" w:space="0" w:color="000000"/>
              <w:bottom w:val="single" w:sz="6" w:space="0" w:color="000000"/>
            </w:tcBorders>
          </w:tcPr>
          <w:p w14:paraId="51F686B4" w14:textId="77777777" w:rsidR="002B75C0" w:rsidRDefault="002B75C0">
            <w:pPr>
              <w:pStyle w:val="TableParagraph"/>
              <w:rPr>
                <w:rFonts w:ascii="Times New Roman"/>
              </w:rPr>
            </w:pPr>
          </w:p>
        </w:tc>
      </w:tr>
      <w:tr w:rsidR="002B75C0" w14:paraId="6B4F2C71" w14:textId="77777777">
        <w:trPr>
          <w:trHeight w:val="378"/>
        </w:trPr>
        <w:tc>
          <w:tcPr>
            <w:tcW w:w="2905" w:type="dxa"/>
            <w:tcBorders>
              <w:top w:val="single" w:sz="6" w:space="0" w:color="000000"/>
              <w:bottom w:val="single" w:sz="6" w:space="0" w:color="000000"/>
            </w:tcBorders>
            <w:shd w:val="clear" w:color="auto" w:fill="C0C0C0"/>
          </w:tcPr>
          <w:p w14:paraId="3A2B25C6" w14:textId="77777777" w:rsidR="002B75C0" w:rsidRDefault="00000000">
            <w:pPr>
              <w:pStyle w:val="TableParagraph"/>
              <w:spacing w:before="62"/>
              <w:ind w:left="61"/>
              <w:rPr>
                <w:b/>
              </w:rPr>
            </w:pPr>
            <w:r>
              <w:rPr>
                <w:b/>
              </w:rPr>
              <w:t>Číslo</w:t>
            </w:r>
            <w:r>
              <w:rPr>
                <w:b/>
                <w:spacing w:val="-1"/>
              </w:rPr>
              <w:t xml:space="preserve"> </w:t>
            </w:r>
            <w:r>
              <w:rPr>
                <w:b/>
              </w:rPr>
              <w:t>RFC</w:t>
            </w:r>
            <w:r>
              <w:rPr>
                <w:b/>
                <w:spacing w:val="-4"/>
              </w:rPr>
              <w:t xml:space="preserve"> </w:t>
            </w:r>
            <w:r>
              <w:rPr>
                <w:b/>
                <w:spacing w:val="-5"/>
              </w:rPr>
              <w:t>DIA</w:t>
            </w:r>
          </w:p>
        </w:tc>
        <w:tc>
          <w:tcPr>
            <w:tcW w:w="6707" w:type="dxa"/>
            <w:tcBorders>
              <w:top w:val="single" w:sz="6" w:space="0" w:color="000000"/>
              <w:bottom w:val="single" w:sz="6" w:space="0" w:color="000000"/>
            </w:tcBorders>
          </w:tcPr>
          <w:p w14:paraId="2454FBDE" w14:textId="77777777" w:rsidR="002B75C0" w:rsidRDefault="002B75C0">
            <w:pPr>
              <w:pStyle w:val="TableParagraph"/>
              <w:rPr>
                <w:rFonts w:ascii="Times New Roman"/>
              </w:rPr>
            </w:pPr>
          </w:p>
        </w:tc>
      </w:tr>
      <w:tr w:rsidR="002B75C0" w14:paraId="6ED71D7D" w14:textId="77777777">
        <w:trPr>
          <w:trHeight w:val="376"/>
        </w:trPr>
        <w:tc>
          <w:tcPr>
            <w:tcW w:w="2905" w:type="dxa"/>
            <w:tcBorders>
              <w:top w:val="single" w:sz="6" w:space="0" w:color="000000"/>
              <w:bottom w:val="single" w:sz="6" w:space="0" w:color="000000"/>
            </w:tcBorders>
            <w:shd w:val="clear" w:color="auto" w:fill="C0C0C0"/>
          </w:tcPr>
          <w:p w14:paraId="5768DF1D" w14:textId="77777777" w:rsidR="002B75C0" w:rsidRDefault="00000000">
            <w:pPr>
              <w:pStyle w:val="TableParagraph"/>
              <w:spacing w:before="59"/>
              <w:ind w:left="61"/>
              <w:rPr>
                <w:b/>
              </w:rPr>
            </w:pPr>
            <w:r>
              <w:rPr>
                <w:b/>
              </w:rPr>
              <w:t>Název</w:t>
            </w:r>
            <w:r>
              <w:rPr>
                <w:b/>
                <w:spacing w:val="-3"/>
              </w:rPr>
              <w:t xml:space="preserve"> </w:t>
            </w:r>
            <w:r>
              <w:rPr>
                <w:b/>
              </w:rPr>
              <w:t>RFC</w:t>
            </w:r>
            <w:r>
              <w:rPr>
                <w:b/>
                <w:spacing w:val="-4"/>
              </w:rPr>
              <w:t xml:space="preserve"> </w:t>
            </w:r>
            <w:r>
              <w:rPr>
                <w:b/>
                <w:spacing w:val="-5"/>
              </w:rPr>
              <w:t>DIA</w:t>
            </w:r>
          </w:p>
        </w:tc>
        <w:tc>
          <w:tcPr>
            <w:tcW w:w="6707" w:type="dxa"/>
            <w:tcBorders>
              <w:top w:val="single" w:sz="6" w:space="0" w:color="000000"/>
              <w:bottom w:val="single" w:sz="6" w:space="0" w:color="000000"/>
            </w:tcBorders>
          </w:tcPr>
          <w:p w14:paraId="6D44434F" w14:textId="77777777" w:rsidR="002B75C0" w:rsidRDefault="002B75C0">
            <w:pPr>
              <w:pStyle w:val="TableParagraph"/>
              <w:rPr>
                <w:rFonts w:ascii="Times New Roman"/>
              </w:rPr>
            </w:pPr>
          </w:p>
        </w:tc>
      </w:tr>
      <w:tr w:rsidR="002B75C0" w14:paraId="735CDC93" w14:textId="77777777">
        <w:trPr>
          <w:trHeight w:val="376"/>
        </w:trPr>
        <w:tc>
          <w:tcPr>
            <w:tcW w:w="2905" w:type="dxa"/>
            <w:tcBorders>
              <w:top w:val="single" w:sz="6" w:space="0" w:color="000000"/>
              <w:bottom w:val="single" w:sz="6" w:space="0" w:color="000000"/>
            </w:tcBorders>
            <w:shd w:val="clear" w:color="auto" w:fill="C0C0C0"/>
          </w:tcPr>
          <w:p w14:paraId="4D9344E9" w14:textId="77777777" w:rsidR="002B75C0" w:rsidRDefault="00000000">
            <w:pPr>
              <w:pStyle w:val="TableParagraph"/>
              <w:spacing w:before="59"/>
              <w:ind w:left="61"/>
              <w:rPr>
                <w:b/>
              </w:rPr>
            </w:pPr>
            <w:r>
              <w:rPr>
                <w:b/>
              </w:rPr>
              <w:t>Kategorie</w:t>
            </w:r>
            <w:r>
              <w:rPr>
                <w:b/>
                <w:spacing w:val="-4"/>
              </w:rPr>
              <w:t xml:space="preserve"> </w:t>
            </w:r>
            <w:r>
              <w:rPr>
                <w:b/>
                <w:spacing w:val="-5"/>
              </w:rPr>
              <w:t>RFC</w:t>
            </w:r>
          </w:p>
        </w:tc>
        <w:tc>
          <w:tcPr>
            <w:tcW w:w="6707" w:type="dxa"/>
            <w:tcBorders>
              <w:top w:val="single" w:sz="6" w:space="0" w:color="000000"/>
              <w:bottom w:val="single" w:sz="6" w:space="0" w:color="000000"/>
            </w:tcBorders>
          </w:tcPr>
          <w:p w14:paraId="25C78C44" w14:textId="77777777" w:rsidR="002B75C0" w:rsidRDefault="002B75C0">
            <w:pPr>
              <w:pStyle w:val="TableParagraph"/>
              <w:rPr>
                <w:rFonts w:ascii="Times New Roman"/>
              </w:rPr>
            </w:pPr>
          </w:p>
        </w:tc>
      </w:tr>
      <w:tr w:rsidR="002B75C0" w14:paraId="7D088937" w14:textId="77777777">
        <w:trPr>
          <w:trHeight w:val="379"/>
        </w:trPr>
        <w:tc>
          <w:tcPr>
            <w:tcW w:w="2905" w:type="dxa"/>
            <w:tcBorders>
              <w:top w:val="single" w:sz="6" w:space="0" w:color="000000"/>
              <w:bottom w:val="single" w:sz="6" w:space="0" w:color="000000"/>
            </w:tcBorders>
            <w:shd w:val="clear" w:color="auto" w:fill="C0C0C0"/>
          </w:tcPr>
          <w:p w14:paraId="4C86E55E" w14:textId="77777777" w:rsidR="002B75C0" w:rsidRDefault="00000000">
            <w:pPr>
              <w:pStyle w:val="TableParagraph"/>
              <w:spacing w:before="62"/>
              <w:ind w:left="61"/>
              <w:rPr>
                <w:b/>
              </w:rPr>
            </w:pPr>
            <w:r>
              <w:rPr>
                <w:b/>
              </w:rPr>
              <w:t>Číslo</w:t>
            </w:r>
            <w:r>
              <w:rPr>
                <w:b/>
                <w:spacing w:val="-7"/>
              </w:rPr>
              <w:t xml:space="preserve"> </w:t>
            </w:r>
            <w:r>
              <w:rPr>
                <w:b/>
              </w:rPr>
              <w:t>tiketu</w:t>
            </w:r>
            <w:r>
              <w:rPr>
                <w:b/>
                <w:spacing w:val="-7"/>
              </w:rPr>
              <w:t xml:space="preserve"> </w:t>
            </w:r>
            <w:r>
              <w:rPr>
                <w:b/>
              </w:rPr>
              <w:t>(Service</w:t>
            </w:r>
            <w:r>
              <w:rPr>
                <w:b/>
                <w:spacing w:val="-2"/>
              </w:rPr>
              <w:t xml:space="preserve"> Desk)</w:t>
            </w:r>
          </w:p>
        </w:tc>
        <w:tc>
          <w:tcPr>
            <w:tcW w:w="6707" w:type="dxa"/>
            <w:tcBorders>
              <w:top w:val="single" w:sz="6" w:space="0" w:color="000000"/>
              <w:bottom w:val="single" w:sz="6" w:space="0" w:color="000000"/>
            </w:tcBorders>
          </w:tcPr>
          <w:p w14:paraId="6E1A2BA0" w14:textId="77777777" w:rsidR="002B75C0" w:rsidRDefault="002B75C0">
            <w:pPr>
              <w:pStyle w:val="TableParagraph"/>
              <w:rPr>
                <w:rFonts w:ascii="Times New Roman"/>
              </w:rPr>
            </w:pPr>
          </w:p>
        </w:tc>
      </w:tr>
      <w:tr w:rsidR="002B75C0" w14:paraId="0A495E85" w14:textId="77777777">
        <w:trPr>
          <w:trHeight w:val="376"/>
        </w:trPr>
        <w:tc>
          <w:tcPr>
            <w:tcW w:w="2905" w:type="dxa"/>
            <w:tcBorders>
              <w:top w:val="single" w:sz="6" w:space="0" w:color="000000"/>
              <w:bottom w:val="single" w:sz="6" w:space="0" w:color="000000"/>
            </w:tcBorders>
            <w:shd w:val="clear" w:color="auto" w:fill="C0C0C0"/>
          </w:tcPr>
          <w:p w14:paraId="4B84F8FE" w14:textId="77777777" w:rsidR="002B75C0" w:rsidRDefault="00000000">
            <w:pPr>
              <w:pStyle w:val="TableParagraph"/>
              <w:spacing w:before="59"/>
              <w:ind w:left="61"/>
              <w:rPr>
                <w:b/>
              </w:rPr>
            </w:pPr>
            <w:r>
              <w:rPr>
                <w:b/>
              </w:rPr>
              <w:t>Katalogový</w:t>
            </w:r>
            <w:r>
              <w:rPr>
                <w:b/>
                <w:spacing w:val="-10"/>
              </w:rPr>
              <w:t xml:space="preserve"> </w:t>
            </w:r>
            <w:r>
              <w:rPr>
                <w:b/>
                <w:spacing w:val="-4"/>
              </w:rPr>
              <w:t>list</w:t>
            </w:r>
          </w:p>
        </w:tc>
        <w:tc>
          <w:tcPr>
            <w:tcW w:w="6707" w:type="dxa"/>
            <w:tcBorders>
              <w:top w:val="single" w:sz="6" w:space="0" w:color="000000"/>
              <w:bottom w:val="single" w:sz="6" w:space="0" w:color="000000"/>
            </w:tcBorders>
          </w:tcPr>
          <w:p w14:paraId="47510569" w14:textId="77777777" w:rsidR="002B75C0" w:rsidRDefault="002B75C0">
            <w:pPr>
              <w:pStyle w:val="TableParagraph"/>
              <w:rPr>
                <w:rFonts w:ascii="Times New Roman"/>
              </w:rPr>
            </w:pPr>
          </w:p>
        </w:tc>
      </w:tr>
      <w:tr w:rsidR="002B75C0" w14:paraId="1F15B79D" w14:textId="77777777">
        <w:trPr>
          <w:trHeight w:val="378"/>
        </w:trPr>
        <w:tc>
          <w:tcPr>
            <w:tcW w:w="2905" w:type="dxa"/>
            <w:tcBorders>
              <w:top w:val="single" w:sz="6" w:space="0" w:color="000000"/>
              <w:bottom w:val="single" w:sz="12" w:space="0" w:color="000000"/>
            </w:tcBorders>
            <w:shd w:val="clear" w:color="auto" w:fill="C0C0C0"/>
          </w:tcPr>
          <w:p w14:paraId="3BBBD1D5" w14:textId="77777777" w:rsidR="002B75C0" w:rsidRDefault="00000000">
            <w:pPr>
              <w:pStyle w:val="TableParagraph"/>
              <w:spacing w:before="59"/>
              <w:ind w:left="61"/>
              <w:rPr>
                <w:b/>
              </w:rPr>
            </w:pPr>
            <w:r>
              <w:rPr>
                <w:b/>
              </w:rPr>
              <w:t>Typ</w:t>
            </w:r>
            <w:r>
              <w:rPr>
                <w:b/>
                <w:spacing w:val="-2"/>
              </w:rPr>
              <w:t xml:space="preserve"> odstávky</w:t>
            </w:r>
          </w:p>
        </w:tc>
        <w:tc>
          <w:tcPr>
            <w:tcW w:w="6707" w:type="dxa"/>
            <w:tcBorders>
              <w:top w:val="single" w:sz="6" w:space="0" w:color="000000"/>
              <w:bottom w:val="single" w:sz="12" w:space="0" w:color="000000"/>
            </w:tcBorders>
          </w:tcPr>
          <w:p w14:paraId="2F6DB717" w14:textId="77777777" w:rsidR="002B75C0" w:rsidRDefault="002B75C0">
            <w:pPr>
              <w:pStyle w:val="TableParagraph"/>
              <w:rPr>
                <w:rFonts w:ascii="Times New Roman"/>
              </w:rPr>
            </w:pPr>
          </w:p>
        </w:tc>
      </w:tr>
    </w:tbl>
    <w:p w14:paraId="1F31B5BD" w14:textId="77777777" w:rsidR="002B75C0" w:rsidRDefault="002B75C0">
      <w:pPr>
        <w:pStyle w:val="Zkladntext"/>
        <w:spacing w:before="205"/>
        <w:rPr>
          <w:rFonts w:ascii="Tahoma"/>
          <w:sz w:val="24"/>
        </w:rPr>
      </w:pPr>
    </w:p>
    <w:p w14:paraId="5115D3DF" w14:textId="77777777" w:rsidR="002B75C0" w:rsidRDefault="00000000">
      <w:pPr>
        <w:pStyle w:val="Odstavecseseznamem"/>
        <w:numPr>
          <w:ilvl w:val="0"/>
          <w:numId w:val="20"/>
        </w:numPr>
        <w:tabs>
          <w:tab w:val="left" w:pos="565"/>
        </w:tabs>
        <w:spacing w:before="0"/>
        <w:rPr>
          <w:b/>
          <w:sz w:val="24"/>
        </w:rPr>
      </w:pPr>
      <w:r>
        <w:rPr>
          <w:b/>
          <w:sz w:val="24"/>
        </w:rPr>
        <w:t>Identifikace</w:t>
      </w:r>
      <w:r>
        <w:rPr>
          <w:b/>
          <w:spacing w:val="-5"/>
          <w:sz w:val="24"/>
        </w:rPr>
        <w:t xml:space="preserve"> </w:t>
      </w:r>
      <w:r>
        <w:rPr>
          <w:b/>
          <w:sz w:val="24"/>
        </w:rPr>
        <w:t>vzniku</w:t>
      </w:r>
      <w:r>
        <w:rPr>
          <w:b/>
          <w:spacing w:val="-5"/>
          <w:sz w:val="24"/>
        </w:rPr>
        <w:t xml:space="preserve"> </w:t>
      </w:r>
      <w:r>
        <w:rPr>
          <w:b/>
          <w:spacing w:val="-2"/>
          <w:sz w:val="24"/>
        </w:rPr>
        <w:t>požadavku</w:t>
      </w:r>
    </w:p>
    <w:p w14:paraId="4D6E0567" w14:textId="77777777" w:rsidR="002B75C0" w:rsidRDefault="00000000">
      <w:pPr>
        <w:pStyle w:val="Odstavecseseznamem"/>
        <w:numPr>
          <w:ilvl w:val="0"/>
          <w:numId w:val="20"/>
        </w:numPr>
        <w:tabs>
          <w:tab w:val="left" w:pos="565"/>
        </w:tabs>
        <w:spacing w:before="240"/>
        <w:rPr>
          <w:b/>
          <w:sz w:val="24"/>
        </w:rPr>
      </w:pPr>
      <w:r>
        <w:rPr>
          <w:b/>
          <w:sz w:val="24"/>
        </w:rPr>
        <w:t>Zadání</w:t>
      </w:r>
      <w:r>
        <w:rPr>
          <w:b/>
          <w:spacing w:val="-5"/>
          <w:sz w:val="24"/>
        </w:rPr>
        <w:t xml:space="preserve"> </w:t>
      </w:r>
      <w:r>
        <w:rPr>
          <w:b/>
          <w:sz w:val="24"/>
        </w:rPr>
        <w:t>požadované</w:t>
      </w:r>
      <w:r>
        <w:rPr>
          <w:b/>
          <w:spacing w:val="-5"/>
          <w:sz w:val="24"/>
        </w:rPr>
        <w:t xml:space="preserve"> </w:t>
      </w:r>
      <w:r>
        <w:rPr>
          <w:b/>
          <w:spacing w:val="-4"/>
          <w:sz w:val="24"/>
        </w:rPr>
        <w:t>změny</w:t>
      </w:r>
    </w:p>
    <w:p w14:paraId="10D20FC5" w14:textId="77777777" w:rsidR="002B75C0" w:rsidRDefault="00000000">
      <w:pPr>
        <w:pStyle w:val="Odstavecseseznamem"/>
        <w:numPr>
          <w:ilvl w:val="0"/>
          <w:numId w:val="20"/>
        </w:numPr>
        <w:tabs>
          <w:tab w:val="left" w:pos="565"/>
        </w:tabs>
        <w:spacing w:before="240"/>
        <w:rPr>
          <w:b/>
          <w:sz w:val="24"/>
        </w:rPr>
      </w:pPr>
      <w:r>
        <w:rPr>
          <w:b/>
          <w:sz w:val="24"/>
        </w:rPr>
        <w:t>Popis</w:t>
      </w:r>
      <w:r>
        <w:rPr>
          <w:b/>
          <w:spacing w:val="-4"/>
          <w:sz w:val="24"/>
        </w:rPr>
        <w:t xml:space="preserve"> </w:t>
      </w:r>
      <w:r>
        <w:rPr>
          <w:b/>
          <w:sz w:val="24"/>
        </w:rPr>
        <w:t>zajištění</w:t>
      </w:r>
      <w:r>
        <w:rPr>
          <w:b/>
          <w:spacing w:val="-5"/>
          <w:sz w:val="24"/>
        </w:rPr>
        <w:t xml:space="preserve"> </w:t>
      </w:r>
      <w:r>
        <w:rPr>
          <w:b/>
          <w:sz w:val="24"/>
        </w:rPr>
        <w:t>realizace</w:t>
      </w:r>
      <w:r>
        <w:rPr>
          <w:b/>
          <w:spacing w:val="-3"/>
          <w:sz w:val="24"/>
        </w:rPr>
        <w:t xml:space="preserve"> </w:t>
      </w:r>
      <w:r>
        <w:rPr>
          <w:b/>
          <w:spacing w:val="-4"/>
          <w:sz w:val="24"/>
        </w:rPr>
        <w:t>změny</w:t>
      </w:r>
    </w:p>
    <w:p w14:paraId="65B3B9C1" w14:textId="77777777" w:rsidR="002B75C0" w:rsidRDefault="00000000">
      <w:pPr>
        <w:pStyle w:val="Odstavecseseznamem"/>
        <w:numPr>
          <w:ilvl w:val="0"/>
          <w:numId w:val="20"/>
        </w:numPr>
        <w:tabs>
          <w:tab w:val="left" w:pos="565"/>
        </w:tabs>
        <w:spacing w:before="240"/>
        <w:rPr>
          <w:b/>
          <w:sz w:val="24"/>
        </w:rPr>
      </w:pPr>
      <w:r>
        <w:rPr>
          <w:b/>
          <w:sz w:val="24"/>
        </w:rPr>
        <w:t>Odhad</w:t>
      </w:r>
      <w:r>
        <w:rPr>
          <w:b/>
          <w:spacing w:val="-3"/>
          <w:sz w:val="24"/>
        </w:rPr>
        <w:t xml:space="preserve"> </w:t>
      </w:r>
      <w:r>
        <w:rPr>
          <w:b/>
          <w:spacing w:val="-2"/>
          <w:sz w:val="24"/>
        </w:rPr>
        <w:t>pracnosti</w:t>
      </w:r>
    </w:p>
    <w:p w14:paraId="3AE9FC00" w14:textId="77777777" w:rsidR="002B75C0" w:rsidRDefault="00000000">
      <w:pPr>
        <w:pStyle w:val="Odstavecseseznamem"/>
        <w:numPr>
          <w:ilvl w:val="0"/>
          <w:numId w:val="20"/>
        </w:numPr>
        <w:tabs>
          <w:tab w:val="left" w:pos="565"/>
        </w:tabs>
        <w:spacing w:before="240"/>
        <w:rPr>
          <w:b/>
          <w:sz w:val="24"/>
        </w:rPr>
      </w:pPr>
      <w:r>
        <w:rPr>
          <w:b/>
          <w:sz w:val="24"/>
        </w:rPr>
        <w:t>Návrh</w:t>
      </w:r>
      <w:r>
        <w:rPr>
          <w:b/>
          <w:spacing w:val="-5"/>
          <w:sz w:val="24"/>
        </w:rPr>
        <w:t xml:space="preserve"> </w:t>
      </w:r>
      <w:r>
        <w:rPr>
          <w:b/>
          <w:sz w:val="24"/>
        </w:rPr>
        <w:t>harmonogramu</w:t>
      </w:r>
      <w:r>
        <w:rPr>
          <w:b/>
          <w:spacing w:val="-5"/>
          <w:sz w:val="24"/>
        </w:rPr>
        <w:t xml:space="preserve"> </w:t>
      </w:r>
      <w:r>
        <w:rPr>
          <w:b/>
          <w:sz w:val="24"/>
        </w:rPr>
        <w:t>změnového</w:t>
      </w:r>
      <w:r>
        <w:rPr>
          <w:b/>
          <w:spacing w:val="-5"/>
          <w:sz w:val="24"/>
        </w:rPr>
        <w:t xml:space="preserve"> </w:t>
      </w:r>
      <w:r>
        <w:rPr>
          <w:b/>
          <w:spacing w:val="-2"/>
          <w:sz w:val="24"/>
        </w:rPr>
        <w:t>požadavku</w:t>
      </w:r>
    </w:p>
    <w:p w14:paraId="3D757281" w14:textId="77777777" w:rsidR="002B75C0" w:rsidRDefault="00000000">
      <w:pPr>
        <w:pStyle w:val="Odstavecseseznamem"/>
        <w:numPr>
          <w:ilvl w:val="0"/>
          <w:numId w:val="20"/>
        </w:numPr>
        <w:tabs>
          <w:tab w:val="left" w:pos="565"/>
        </w:tabs>
        <w:spacing w:before="240"/>
        <w:rPr>
          <w:b/>
          <w:sz w:val="24"/>
        </w:rPr>
      </w:pPr>
      <w:r>
        <w:rPr>
          <w:b/>
          <w:sz w:val="24"/>
        </w:rPr>
        <w:t>Návrh</w:t>
      </w:r>
      <w:r>
        <w:rPr>
          <w:b/>
          <w:spacing w:val="-3"/>
          <w:sz w:val="24"/>
        </w:rPr>
        <w:t xml:space="preserve"> </w:t>
      </w:r>
      <w:r>
        <w:rPr>
          <w:b/>
          <w:sz w:val="24"/>
        </w:rPr>
        <w:t>testovacího</w:t>
      </w:r>
      <w:r>
        <w:rPr>
          <w:b/>
          <w:spacing w:val="-4"/>
          <w:sz w:val="24"/>
        </w:rPr>
        <w:t xml:space="preserve"> </w:t>
      </w:r>
      <w:r>
        <w:rPr>
          <w:b/>
          <w:spacing w:val="-2"/>
          <w:sz w:val="24"/>
        </w:rPr>
        <w:t>scénáře</w:t>
      </w:r>
    </w:p>
    <w:p w14:paraId="5DB684EB" w14:textId="77777777" w:rsidR="002B75C0" w:rsidRDefault="00000000">
      <w:pPr>
        <w:pStyle w:val="Odstavecseseznamem"/>
        <w:numPr>
          <w:ilvl w:val="0"/>
          <w:numId w:val="20"/>
        </w:numPr>
        <w:tabs>
          <w:tab w:val="left" w:pos="565"/>
        </w:tabs>
        <w:spacing w:before="240"/>
        <w:rPr>
          <w:b/>
          <w:sz w:val="24"/>
        </w:rPr>
      </w:pPr>
      <w:r>
        <w:rPr>
          <w:b/>
          <w:sz w:val="24"/>
        </w:rPr>
        <w:t>Výstupy</w:t>
      </w:r>
      <w:r>
        <w:rPr>
          <w:b/>
          <w:spacing w:val="-6"/>
          <w:sz w:val="24"/>
        </w:rPr>
        <w:t xml:space="preserve"> </w:t>
      </w:r>
      <w:r>
        <w:rPr>
          <w:b/>
          <w:sz w:val="24"/>
        </w:rPr>
        <w:t>změnového</w:t>
      </w:r>
      <w:r>
        <w:rPr>
          <w:b/>
          <w:spacing w:val="-6"/>
          <w:sz w:val="24"/>
        </w:rPr>
        <w:t xml:space="preserve"> </w:t>
      </w:r>
      <w:r>
        <w:rPr>
          <w:b/>
          <w:spacing w:val="-2"/>
          <w:sz w:val="24"/>
        </w:rPr>
        <w:t>požadavku</w:t>
      </w:r>
    </w:p>
    <w:p w14:paraId="3E162534" w14:textId="77777777" w:rsidR="002B75C0" w:rsidRDefault="00000000">
      <w:pPr>
        <w:pStyle w:val="Odstavecseseznamem"/>
        <w:numPr>
          <w:ilvl w:val="0"/>
          <w:numId w:val="20"/>
        </w:numPr>
        <w:tabs>
          <w:tab w:val="left" w:pos="565"/>
        </w:tabs>
        <w:spacing w:before="240"/>
        <w:rPr>
          <w:b/>
          <w:sz w:val="24"/>
        </w:rPr>
      </w:pPr>
      <w:r>
        <w:rPr>
          <w:b/>
          <w:sz w:val="24"/>
        </w:rPr>
        <w:t>Akceptační</w:t>
      </w:r>
      <w:r>
        <w:rPr>
          <w:b/>
          <w:spacing w:val="-8"/>
          <w:sz w:val="24"/>
        </w:rPr>
        <w:t xml:space="preserve"> </w:t>
      </w:r>
      <w:r>
        <w:rPr>
          <w:b/>
          <w:sz w:val="24"/>
        </w:rPr>
        <w:t>kritéria,</w:t>
      </w:r>
      <w:r>
        <w:rPr>
          <w:b/>
          <w:spacing w:val="-2"/>
          <w:sz w:val="24"/>
        </w:rPr>
        <w:t xml:space="preserve"> </w:t>
      </w:r>
      <w:r>
        <w:rPr>
          <w:b/>
          <w:sz w:val="24"/>
        </w:rPr>
        <w:t>způsob</w:t>
      </w:r>
      <w:r>
        <w:rPr>
          <w:b/>
          <w:spacing w:val="-3"/>
          <w:sz w:val="24"/>
        </w:rPr>
        <w:t xml:space="preserve"> </w:t>
      </w:r>
      <w:r>
        <w:rPr>
          <w:b/>
          <w:sz w:val="24"/>
        </w:rPr>
        <w:t>ověření</w:t>
      </w:r>
      <w:r>
        <w:rPr>
          <w:b/>
          <w:spacing w:val="-5"/>
          <w:sz w:val="24"/>
        </w:rPr>
        <w:t xml:space="preserve"> </w:t>
      </w:r>
      <w:r>
        <w:rPr>
          <w:b/>
          <w:sz w:val="24"/>
        </w:rPr>
        <w:t>na</w:t>
      </w:r>
      <w:r>
        <w:rPr>
          <w:b/>
          <w:spacing w:val="-2"/>
          <w:sz w:val="24"/>
        </w:rPr>
        <w:t xml:space="preserve"> produkci</w:t>
      </w:r>
    </w:p>
    <w:p w14:paraId="729E2310" w14:textId="77777777" w:rsidR="002B75C0" w:rsidRDefault="00000000">
      <w:pPr>
        <w:pStyle w:val="Odstavecseseznamem"/>
        <w:numPr>
          <w:ilvl w:val="0"/>
          <w:numId w:val="20"/>
        </w:numPr>
        <w:tabs>
          <w:tab w:val="left" w:pos="565"/>
        </w:tabs>
        <w:spacing w:before="240"/>
        <w:rPr>
          <w:b/>
          <w:sz w:val="24"/>
        </w:rPr>
      </w:pPr>
      <w:r>
        <w:rPr>
          <w:b/>
          <w:sz w:val="24"/>
        </w:rPr>
        <w:t>Požadavky</w:t>
      </w:r>
      <w:r>
        <w:rPr>
          <w:b/>
          <w:spacing w:val="-4"/>
          <w:sz w:val="24"/>
        </w:rPr>
        <w:t xml:space="preserve"> </w:t>
      </w:r>
      <w:r>
        <w:rPr>
          <w:b/>
          <w:sz w:val="24"/>
        </w:rPr>
        <w:t>na</w:t>
      </w:r>
      <w:r>
        <w:rPr>
          <w:b/>
          <w:spacing w:val="-4"/>
          <w:sz w:val="24"/>
        </w:rPr>
        <w:t xml:space="preserve"> </w:t>
      </w:r>
      <w:r>
        <w:rPr>
          <w:b/>
          <w:spacing w:val="-2"/>
          <w:sz w:val="24"/>
        </w:rPr>
        <w:t>součinnosti</w:t>
      </w:r>
    </w:p>
    <w:p w14:paraId="37B42196" w14:textId="77777777" w:rsidR="002B75C0" w:rsidRDefault="00000000">
      <w:pPr>
        <w:pStyle w:val="Odstavecseseznamem"/>
        <w:numPr>
          <w:ilvl w:val="0"/>
          <w:numId w:val="20"/>
        </w:numPr>
        <w:tabs>
          <w:tab w:val="left" w:pos="562"/>
          <w:tab w:val="left" w:pos="565"/>
        </w:tabs>
        <w:spacing w:before="121" w:line="343" w:lineRule="auto"/>
        <w:ind w:right="895"/>
        <w:rPr>
          <w:b/>
          <w:sz w:val="24"/>
        </w:rPr>
      </w:pPr>
      <w:r>
        <w:rPr>
          <w:b/>
          <w:sz w:val="24"/>
        </w:rPr>
        <w:t>Dopady</w:t>
      </w:r>
      <w:r>
        <w:rPr>
          <w:b/>
          <w:spacing w:val="-2"/>
          <w:sz w:val="24"/>
        </w:rPr>
        <w:t xml:space="preserve"> </w:t>
      </w:r>
      <w:r>
        <w:rPr>
          <w:b/>
          <w:sz w:val="24"/>
        </w:rPr>
        <w:t>do</w:t>
      </w:r>
      <w:r>
        <w:rPr>
          <w:b/>
          <w:spacing w:val="-3"/>
          <w:sz w:val="24"/>
        </w:rPr>
        <w:t xml:space="preserve"> </w:t>
      </w:r>
      <w:r>
        <w:rPr>
          <w:b/>
          <w:sz w:val="24"/>
        </w:rPr>
        <w:t>provozu</w:t>
      </w:r>
      <w:r>
        <w:rPr>
          <w:b/>
          <w:spacing w:val="-3"/>
          <w:sz w:val="24"/>
        </w:rPr>
        <w:t xml:space="preserve"> </w:t>
      </w:r>
      <w:r>
        <w:rPr>
          <w:b/>
          <w:sz w:val="24"/>
        </w:rPr>
        <w:t>/</w:t>
      </w:r>
      <w:r>
        <w:rPr>
          <w:b/>
          <w:spacing w:val="-5"/>
          <w:sz w:val="24"/>
        </w:rPr>
        <w:t xml:space="preserve"> </w:t>
      </w:r>
      <w:r>
        <w:rPr>
          <w:b/>
          <w:sz w:val="24"/>
        </w:rPr>
        <w:t>dopady</w:t>
      </w:r>
      <w:r>
        <w:rPr>
          <w:b/>
          <w:spacing w:val="-3"/>
          <w:sz w:val="24"/>
        </w:rPr>
        <w:t xml:space="preserve"> </w:t>
      </w:r>
      <w:r>
        <w:rPr>
          <w:b/>
          <w:sz w:val="24"/>
        </w:rPr>
        <w:t>do</w:t>
      </w:r>
      <w:r>
        <w:rPr>
          <w:b/>
          <w:spacing w:val="-3"/>
          <w:sz w:val="24"/>
        </w:rPr>
        <w:t xml:space="preserve"> </w:t>
      </w:r>
      <w:r>
        <w:rPr>
          <w:b/>
          <w:sz w:val="24"/>
        </w:rPr>
        <w:t>provozní</w:t>
      </w:r>
      <w:r>
        <w:rPr>
          <w:b/>
          <w:spacing w:val="-5"/>
          <w:sz w:val="24"/>
        </w:rPr>
        <w:t xml:space="preserve"> </w:t>
      </w:r>
      <w:r>
        <w:rPr>
          <w:b/>
          <w:sz w:val="24"/>
        </w:rPr>
        <w:t>dokumentace</w:t>
      </w:r>
      <w:r>
        <w:rPr>
          <w:b/>
          <w:spacing w:val="-1"/>
          <w:sz w:val="24"/>
        </w:rPr>
        <w:t xml:space="preserve"> </w:t>
      </w:r>
      <w:r>
        <w:rPr>
          <w:b/>
          <w:sz w:val="24"/>
        </w:rPr>
        <w:t>/</w:t>
      </w:r>
      <w:r>
        <w:rPr>
          <w:b/>
          <w:spacing w:val="-2"/>
          <w:sz w:val="24"/>
        </w:rPr>
        <w:t xml:space="preserve"> </w:t>
      </w:r>
      <w:r>
        <w:rPr>
          <w:b/>
          <w:sz w:val="24"/>
        </w:rPr>
        <w:t>dopady</w:t>
      </w:r>
      <w:r>
        <w:rPr>
          <w:b/>
          <w:spacing w:val="-3"/>
          <w:sz w:val="24"/>
        </w:rPr>
        <w:t xml:space="preserve"> </w:t>
      </w:r>
      <w:r>
        <w:rPr>
          <w:b/>
          <w:sz w:val="24"/>
        </w:rPr>
        <w:t>na</w:t>
      </w:r>
      <w:r>
        <w:rPr>
          <w:b/>
          <w:spacing w:val="-3"/>
          <w:sz w:val="24"/>
        </w:rPr>
        <w:t xml:space="preserve"> </w:t>
      </w:r>
      <w:r>
        <w:rPr>
          <w:b/>
          <w:sz w:val="24"/>
        </w:rPr>
        <w:t>finanční prostředky na podporu provozu daného IS</w:t>
      </w:r>
    </w:p>
    <w:p w14:paraId="14794C3D" w14:textId="77777777" w:rsidR="002B75C0" w:rsidRDefault="00000000">
      <w:pPr>
        <w:pStyle w:val="Odstavecseseznamem"/>
        <w:numPr>
          <w:ilvl w:val="0"/>
          <w:numId w:val="20"/>
        </w:numPr>
        <w:tabs>
          <w:tab w:val="left" w:pos="562"/>
        </w:tabs>
        <w:spacing w:before="122"/>
        <w:ind w:left="562" w:hanging="430"/>
        <w:rPr>
          <w:b/>
          <w:sz w:val="24"/>
        </w:rPr>
      </w:pPr>
      <w:r>
        <w:rPr>
          <w:b/>
          <w:sz w:val="24"/>
        </w:rPr>
        <w:t>Dopady</w:t>
      </w:r>
      <w:r>
        <w:rPr>
          <w:b/>
          <w:spacing w:val="-5"/>
          <w:sz w:val="24"/>
        </w:rPr>
        <w:t xml:space="preserve"> </w:t>
      </w:r>
      <w:r>
        <w:rPr>
          <w:b/>
          <w:sz w:val="24"/>
        </w:rPr>
        <w:t>na</w:t>
      </w:r>
      <w:r>
        <w:rPr>
          <w:b/>
          <w:spacing w:val="-2"/>
          <w:sz w:val="24"/>
        </w:rPr>
        <w:t xml:space="preserve"> </w:t>
      </w:r>
      <w:r>
        <w:rPr>
          <w:b/>
          <w:sz w:val="24"/>
        </w:rPr>
        <w:t>bezpečnost</w:t>
      </w:r>
      <w:r>
        <w:rPr>
          <w:b/>
          <w:spacing w:val="-3"/>
          <w:sz w:val="24"/>
        </w:rPr>
        <w:t xml:space="preserve"> </w:t>
      </w:r>
      <w:r>
        <w:rPr>
          <w:b/>
          <w:sz w:val="24"/>
        </w:rPr>
        <w:t>IS</w:t>
      </w:r>
      <w:r>
        <w:rPr>
          <w:b/>
          <w:spacing w:val="-2"/>
          <w:sz w:val="24"/>
        </w:rPr>
        <w:t xml:space="preserve"> </w:t>
      </w:r>
      <w:r>
        <w:rPr>
          <w:b/>
          <w:sz w:val="24"/>
        </w:rPr>
        <w:t>/</w:t>
      </w:r>
      <w:r>
        <w:rPr>
          <w:b/>
          <w:spacing w:val="-3"/>
          <w:sz w:val="24"/>
        </w:rPr>
        <w:t xml:space="preserve"> </w:t>
      </w:r>
      <w:r>
        <w:rPr>
          <w:b/>
          <w:sz w:val="24"/>
        </w:rPr>
        <w:t>dopady</w:t>
      </w:r>
      <w:r>
        <w:rPr>
          <w:b/>
          <w:spacing w:val="-2"/>
          <w:sz w:val="24"/>
        </w:rPr>
        <w:t xml:space="preserve"> </w:t>
      </w:r>
      <w:r>
        <w:rPr>
          <w:b/>
          <w:sz w:val="24"/>
        </w:rPr>
        <w:t>do</w:t>
      </w:r>
      <w:r>
        <w:rPr>
          <w:b/>
          <w:spacing w:val="-3"/>
          <w:sz w:val="24"/>
        </w:rPr>
        <w:t xml:space="preserve"> </w:t>
      </w:r>
      <w:r>
        <w:rPr>
          <w:b/>
          <w:sz w:val="24"/>
        </w:rPr>
        <w:t>bezpečnostní</w:t>
      </w:r>
      <w:r>
        <w:rPr>
          <w:b/>
          <w:spacing w:val="-2"/>
          <w:sz w:val="24"/>
        </w:rPr>
        <w:t xml:space="preserve"> dokumentace</w:t>
      </w:r>
    </w:p>
    <w:p w14:paraId="0C6E8459" w14:textId="77777777" w:rsidR="002B75C0" w:rsidRDefault="002B75C0">
      <w:pPr>
        <w:pStyle w:val="Zkladntext"/>
        <w:spacing w:before="152"/>
        <w:rPr>
          <w:b/>
          <w:sz w:val="20"/>
        </w:rPr>
      </w:pPr>
    </w:p>
    <w:tbl>
      <w:tblPr>
        <w:tblStyle w:val="TableNormal"/>
        <w:tblW w:w="0" w:type="auto"/>
        <w:tblInd w:w="1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966"/>
        <w:gridCol w:w="3579"/>
        <w:gridCol w:w="4066"/>
      </w:tblGrid>
      <w:tr w:rsidR="002B75C0" w14:paraId="0B02E710" w14:textId="77777777">
        <w:trPr>
          <w:trHeight w:val="373"/>
        </w:trPr>
        <w:tc>
          <w:tcPr>
            <w:tcW w:w="1966" w:type="dxa"/>
            <w:shd w:val="clear" w:color="auto" w:fill="C0C0C0"/>
          </w:tcPr>
          <w:p w14:paraId="06D8090D" w14:textId="77777777" w:rsidR="002B75C0" w:rsidRDefault="002B75C0">
            <w:pPr>
              <w:pStyle w:val="TableParagraph"/>
              <w:rPr>
                <w:rFonts w:ascii="Times New Roman"/>
              </w:rPr>
            </w:pPr>
          </w:p>
        </w:tc>
        <w:tc>
          <w:tcPr>
            <w:tcW w:w="3579" w:type="dxa"/>
            <w:tcBorders>
              <w:right w:val="single" w:sz="6" w:space="0" w:color="000000"/>
            </w:tcBorders>
            <w:shd w:val="clear" w:color="auto" w:fill="C0C0C0"/>
          </w:tcPr>
          <w:p w14:paraId="28DFEC79" w14:textId="77777777" w:rsidR="002B75C0" w:rsidRDefault="00000000">
            <w:pPr>
              <w:pStyle w:val="TableParagraph"/>
              <w:spacing w:before="62"/>
              <w:ind w:left="59"/>
              <w:rPr>
                <w:b/>
              </w:rPr>
            </w:pPr>
            <w:r>
              <w:rPr>
                <w:b/>
                <w:spacing w:val="-2"/>
              </w:rPr>
              <w:t>Objednatel</w:t>
            </w:r>
          </w:p>
        </w:tc>
        <w:tc>
          <w:tcPr>
            <w:tcW w:w="4066" w:type="dxa"/>
            <w:tcBorders>
              <w:left w:val="single" w:sz="6" w:space="0" w:color="000000"/>
            </w:tcBorders>
            <w:shd w:val="clear" w:color="auto" w:fill="C0C0C0"/>
          </w:tcPr>
          <w:p w14:paraId="317FB300" w14:textId="77777777" w:rsidR="002B75C0" w:rsidRDefault="00000000">
            <w:pPr>
              <w:pStyle w:val="TableParagraph"/>
              <w:spacing w:before="62"/>
              <w:ind w:left="69"/>
              <w:rPr>
                <w:b/>
              </w:rPr>
            </w:pPr>
            <w:r>
              <w:rPr>
                <w:b/>
                <w:spacing w:val="-2"/>
              </w:rPr>
              <w:t>Poskytovatel</w:t>
            </w:r>
          </w:p>
        </w:tc>
      </w:tr>
      <w:tr w:rsidR="002B75C0" w14:paraId="1AAA32DB" w14:textId="77777777">
        <w:trPr>
          <w:trHeight w:val="584"/>
        </w:trPr>
        <w:tc>
          <w:tcPr>
            <w:tcW w:w="1966" w:type="dxa"/>
            <w:tcBorders>
              <w:bottom w:val="single" w:sz="6" w:space="0" w:color="000000"/>
            </w:tcBorders>
            <w:shd w:val="clear" w:color="auto" w:fill="C0C0C0"/>
          </w:tcPr>
          <w:p w14:paraId="0966FF0C" w14:textId="77777777" w:rsidR="002B75C0" w:rsidRDefault="00000000">
            <w:pPr>
              <w:pStyle w:val="TableParagraph"/>
              <w:spacing w:before="167"/>
              <w:ind w:left="61"/>
              <w:rPr>
                <w:b/>
              </w:rPr>
            </w:pPr>
            <w:r>
              <w:rPr>
                <w:b/>
                <w:spacing w:val="-2"/>
              </w:rPr>
              <w:t>Jméno</w:t>
            </w:r>
          </w:p>
        </w:tc>
        <w:tc>
          <w:tcPr>
            <w:tcW w:w="3579" w:type="dxa"/>
            <w:tcBorders>
              <w:bottom w:val="single" w:sz="6" w:space="0" w:color="000000"/>
              <w:right w:val="single" w:sz="6" w:space="0" w:color="000000"/>
            </w:tcBorders>
          </w:tcPr>
          <w:p w14:paraId="4F53259B" w14:textId="77777777" w:rsidR="002B75C0" w:rsidRDefault="002B75C0">
            <w:pPr>
              <w:pStyle w:val="TableParagraph"/>
              <w:rPr>
                <w:rFonts w:ascii="Times New Roman"/>
              </w:rPr>
            </w:pPr>
          </w:p>
        </w:tc>
        <w:tc>
          <w:tcPr>
            <w:tcW w:w="4066" w:type="dxa"/>
            <w:tcBorders>
              <w:left w:val="single" w:sz="6" w:space="0" w:color="000000"/>
              <w:bottom w:val="single" w:sz="6" w:space="0" w:color="000000"/>
            </w:tcBorders>
          </w:tcPr>
          <w:p w14:paraId="43D698A1" w14:textId="77777777" w:rsidR="002B75C0" w:rsidRDefault="002B75C0">
            <w:pPr>
              <w:pStyle w:val="TableParagraph"/>
              <w:rPr>
                <w:rFonts w:ascii="Times New Roman"/>
              </w:rPr>
            </w:pPr>
          </w:p>
        </w:tc>
      </w:tr>
      <w:tr w:rsidR="002B75C0" w14:paraId="626D14DB" w14:textId="77777777">
        <w:trPr>
          <w:trHeight w:val="373"/>
        </w:trPr>
        <w:tc>
          <w:tcPr>
            <w:tcW w:w="1966" w:type="dxa"/>
            <w:tcBorders>
              <w:top w:val="single" w:sz="6" w:space="0" w:color="000000"/>
              <w:bottom w:val="single" w:sz="6" w:space="0" w:color="000000"/>
            </w:tcBorders>
            <w:shd w:val="clear" w:color="auto" w:fill="C0C0C0"/>
          </w:tcPr>
          <w:p w14:paraId="0E6DB149" w14:textId="77777777" w:rsidR="002B75C0" w:rsidRDefault="00000000">
            <w:pPr>
              <w:pStyle w:val="TableParagraph"/>
              <w:spacing w:before="59"/>
              <w:ind w:left="61"/>
              <w:rPr>
                <w:b/>
              </w:rPr>
            </w:pPr>
            <w:r>
              <w:rPr>
                <w:b/>
                <w:spacing w:val="-2"/>
              </w:rPr>
              <w:t>Datum</w:t>
            </w:r>
          </w:p>
        </w:tc>
        <w:tc>
          <w:tcPr>
            <w:tcW w:w="3579" w:type="dxa"/>
            <w:tcBorders>
              <w:top w:val="single" w:sz="6" w:space="0" w:color="000000"/>
              <w:bottom w:val="single" w:sz="6" w:space="0" w:color="000000"/>
              <w:right w:val="single" w:sz="6" w:space="0" w:color="000000"/>
            </w:tcBorders>
          </w:tcPr>
          <w:p w14:paraId="2136FA10" w14:textId="77777777" w:rsidR="002B75C0" w:rsidRDefault="002B75C0">
            <w:pPr>
              <w:pStyle w:val="TableParagraph"/>
              <w:rPr>
                <w:rFonts w:ascii="Times New Roman"/>
              </w:rPr>
            </w:pPr>
          </w:p>
        </w:tc>
        <w:tc>
          <w:tcPr>
            <w:tcW w:w="4066" w:type="dxa"/>
            <w:tcBorders>
              <w:top w:val="single" w:sz="6" w:space="0" w:color="000000"/>
              <w:left w:val="single" w:sz="6" w:space="0" w:color="000000"/>
              <w:bottom w:val="single" w:sz="6" w:space="0" w:color="000000"/>
            </w:tcBorders>
          </w:tcPr>
          <w:p w14:paraId="552408A9" w14:textId="77777777" w:rsidR="002B75C0" w:rsidRDefault="002B75C0">
            <w:pPr>
              <w:pStyle w:val="TableParagraph"/>
              <w:rPr>
                <w:rFonts w:ascii="Times New Roman"/>
              </w:rPr>
            </w:pPr>
          </w:p>
        </w:tc>
      </w:tr>
      <w:tr w:rsidR="002B75C0" w14:paraId="234993D7" w14:textId="77777777">
        <w:trPr>
          <w:trHeight w:val="723"/>
        </w:trPr>
        <w:tc>
          <w:tcPr>
            <w:tcW w:w="1966" w:type="dxa"/>
            <w:tcBorders>
              <w:top w:val="single" w:sz="6" w:space="0" w:color="000000"/>
            </w:tcBorders>
            <w:shd w:val="clear" w:color="auto" w:fill="C0C0C0"/>
          </w:tcPr>
          <w:p w14:paraId="0DC6111E" w14:textId="77777777" w:rsidR="002B75C0" w:rsidRDefault="00000000">
            <w:pPr>
              <w:pStyle w:val="TableParagraph"/>
              <w:spacing w:before="235"/>
              <w:ind w:left="61"/>
              <w:rPr>
                <w:b/>
              </w:rPr>
            </w:pPr>
            <w:r>
              <w:rPr>
                <w:b/>
                <w:spacing w:val="-2"/>
              </w:rPr>
              <w:t>Podpis</w:t>
            </w:r>
          </w:p>
        </w:tc>
        <w:tc>
          <w:tcPr>
            <w:tcW w:w="3579" w:type="dxa"/>
            <w:tcBorders>
              <w:top w:val="single" w:sz="6" w:space="0" w:color="000000"/>
              <w:right w:val="single" w:sz="6" w:space="0" w:color="000000"/>
            </w:tcBorders>
          </w:tcPr>
          <w:p w14:paraId="028B7389" w14:textId="77777777" w:rsidR="002B75C0" w:rsidRDefault="002B75C0">
            <w:pPr>
              <w:pStyle w:val="TableParagraph"/>
              <w:rPr>
                <w:rFonts w:ascii="Times New Roman"/>
              </w:rPr>
            </w:pPr>
          </w:p>
        </w:tc>
        <w:tc>
          <w:tcPr>
            <w:tcW w:w="4066" w:type="dxa"/>
            <w:tcBorders>
              <w:top w:val="single" w:sz="6" w:space="0" w:color="000000"/>
              <w:left w:val="single" w:sz="6" w:space="0" w:color="000000"/>
            </w:tcBorders>
          </w:tcPr>
          <w:p w14:paraId="3ADBF4C2" w14:textId="77777777" w:rsidR="002B75C0" w:rsidRDefault="002B75C0">
            <w:pPr>
              <w:pStyle w:val="TableParagraph"/>
              <w:rPr>
                <w:rFonts w:ascii="Times New Roman"/>
              </w:rPr>
            </w:pPr>
          </w:p>
        </w:tc>
      </w:tr>
    </w:tbl>
    <w:p w14:paraId="58B97605" w14:textId="77777777" w:rsidR="002B75C0" w:rsidRDefault="002B75C0">
      <w:pPr>
        <w:rPr>
          <w:rFonts w:ascii="Times New Roman"/>
        </w:rPr>
        <w:sectPr w:rsidR="002B75C0">
          <w:headerReference w:type="default" r:id="rId246"/>
          <w:footerReference w:type="even" r:id="rId247"/>
          <w:footerReference w:type="default" r:id="rId248"/>
          <w:footerReference w:type="first" r:id="rId249"/>
          <w:pgSz w:w="11910" w:h="16840"/>
          <w:pgMar w:top="140" w:right="720" w:bottom="280" w:left="1000" w:header="0" w:footer="0" w:gutter="0"/>
          <w:cols w:space="708"/>
        </w:sectPr>
      </w:pPr>
    </w:p>
    <w:p w14:paraId="5DF192A1" w14:textId="77777777" w:rsidR="002B75C0" w:rsidRDefault="00000000">
      <w:pPr>
        <w:spacing w:before="47"/>
        <w:ind w:right="112"/>
        <w:jc w:val="right"/>
        <w:rPr>
          <w:rFonts w:ascii="Calibri" w:hAnsi="Calibri"/>
          <w:sz w:val="17"/>
        </w:rPr>
      </w:pPr>
      <w:r>
        <w:rPr>
          <w:rFonts w:ascii="Calibri" w:hAnsi="Calibri"/>
          <w:spacing w:val="-2"/>
          <w:sz w:val="17"/>
        </w:rPr>
        <w:lastRenderedPageBreak/>
        <w:t>Příloha</w:t>
      </w:r>
      <w:r>
        <w:rPr>
          <w:rFonts w:ascii="Calibri" w:hAnsi="Calibri"/>
          <w:spacing w:val="-1"/>
          <w:sz w:val="17"/>
        </w:rPr>
        <w:t xml:space="preserve"> </w:t>
      </w:r>
      <w:r>
        <w:rPr>
          <w:rFonts w:ascii="Calibri" w:hAnsi="Calibri"/>
          <w:spacing w:val="-2"/>
          <w:sz w:val="17"/>
        </w:rPr>
        <w:t>č.</w:t>
      </w:r>
      <w:r>
        <w:rPr>
          <w:rFonts w:ascii="Calibri" w:hAnsi="Calibri"/>
          <w:spacing w:val="-1"/>
          <w:sz w:val="17"/>
        </w:rPr>
        <w:t xml:space="preserve"> </w:t>
      </w:r>
      <w:r>
        <w:rPr>
          <w:rFonts w:ascii="Calibri" w:hAnsi="Calibri"/>
          <w:spacing w:val="-2"/>
          <w:sz w:val="17"/>
        </w:rPr>
        <w:t>1</w:t>
      </w:r>
      <w:r>
        <w:rPr>
          <w:rFonts w:ascii="Calibri" w:hAnsi="Calibri"/>
          <w:spacing w:val="-3"/>
          <w:sz w:val="17"/>
        </w:rPr>
        <w:t xml:space="preserve"> </w:t>
      </w:r>
      <w:r>
        <w:rPr>
          <w:rFonts w:ascii="Calibri" w:hAnsi="Calibri"/>
          <w:spacing w:val="-2"/>
          <w:sz w:val="17"/>
        </w:rPr>
        <w:t>k</w:t>
      </w:r>
      <w:r>
        <w:rPr>
          <w:rFonts w:ascii="Calibri" w:hAnsi="Calibri"/>
          <w:spacing w:val="-1"/>
          <w:sz w:val="17"/>
        </w:rPr>
        <w:t xml:space="preserve"> </w:t>
      </w:r>
      <w:r>
        <w:rPr>
          <w:rFonts w:ascii="Calibri" w:hAnsi="Calibri"/>
          <w:spacing w:val="-2"/>
          <w:sz w:val="17"/>
        </w:rPr>
        <w:t>MET066D-</w:t>
      </w:r>
      <w:r>
        <w:rPr>
          <w:rFonts w:ascii="Calibri" w:hAnsi="Calibri"/>
          <w:spacing w:val="-4"/>
          <w:sz w:val="17"/>
        </w:rPr>
        <w:t>2019</w:t>
      </w:r>
    </w:p>
    <w:p w14:paraId="17930B26" w14:textId="77777777" w:rsidR="002B75C0" w:rsidRDefault="00000000">
      <w:pPr>
        <w:pStyle w:val="Zkladntext"/>
        <w:spacing w:before="166"/>
        <w:rPr>
          <w:rFonts w:ascii="Calibri"/>
          <w:sz w:val="20"/>
        </w:rPr>
      </w:pPr>
      <w:r>
        <w:rPr>
          <w:noProof/>
        </w:rPr>
        <mc:AlternateContent>
          <mc:Choice Requires="wpg">
            <w:drawing>
              <wp:anchor distT="0" distB="0" distL="0" distR="0" simplePos="0" relativeHeight="251674624" behindDoc="1" locked="0" layoutInCell="1" allowOverlap="1" wp14:anchorId="444E8476" wp14:editId="133C7B83">
                <wp:simplePos x="0" y="0"/>
                <wp:positionH relativeFrom="page">
                  <wp:posOffset>1964689</wp:posOffset>
                </wp:positionH>
                <wp:positionV relativeFrom="paragraph">
                  <wp:posOffset>276276</wp:posOffset>
                </wp:positionV>
                <wp:extent cx="6755765" cy="17272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5765" cy="172720"/>
                          <a:chOff x="0" y="0"/>
                          <a:chExt cx="6755765" cy="172720"/>
                        </a:xfrm>
                      </wpg:grpSpPr>
                      <pic:pic xmlns:pic="http://schemas.openxmlformats.org/drawingml/2006/picture">
                        <pic:nvPicPr>
                          <pic:cNvPr id="237" name="Image 237"/>
                          <pic:cNvPicPr/>
                        </pic:nvPicPr>
                        <pic:blipFill>
                          <a:blip r:embed="rId250" cstate="print"/>
                          <a:stretch>
                            <a:fillRect/>
                          </a:stretch>
                        </pic:blipFill>
                        <pic:spPr>
                          <a:xfrm>
                            <a:off x="0" y="0"/>
                            <a:ext cx="6755638" cy="172211"/>
                          </a:xfrm>
                          <a:prstGeom prst="rect">
                            <a:avLst/>
                          </a:prstGeom>
                        </pic:spPr>
                      </pic:pic>
                      <wps:wsp>
                        <wps:cNvPr id="238" name="Textbox 238"/>
                        <wps:cNvSpPr txBox="1"/>
                        <wps:spPr>
                          <a:xfrm>
                            <a:off x="0" y="0"/>
                            <a:ext cx="6755765" cy="172720"/>
                          </a:xfrm>
                          <a:prstGeom prst="rect">
                            <a:avLst/>
                          </a:prstGeom>
                        </wps:spPr>
                        <wps:txbx>
                          <w:txbxContent>
                            <w:p w14:paraId="708EA9F9" w14:textId="77777777" w:rsidR="002B75C0" w:rsidRDefault="00000000">
                              <w:pPr>
                                <w:spacing w:before="2"/>
                                <w:ind w:left="6"/>
                                <w:jc w:val="center"/>
                                <w:rPr>
                                  <w:b/>
                                  <w:sz w:val="21"/>
                                </w:rPr>
                              </w:pPr>
                              <w:r>
                                <w:rPr>
                                  <w:b/>
                                  <w:sz w:val="21"/>
                                </w:rPr>
                                <w:t>POŽADAVEK</w:t>
                              </w:r>
                              <w:r>
                                <w:rPr>
                                  <w:b/>
                                  <w:spacing w:val="10"/>
                                  <w:sz w:val="21"/>
                                </w:rPr>
                                <w:t xml:space="preserve"> </w:t>
                              </w:r>
                              <w:r>
                                <w:rPr>
                                  <w:b/>
                                  <w:sz w:val="21"/>
                                </w:rPr>
                                <w:t>NA</w:t>
                              </w:r>
                              <w:r>
                                <w:rPr>
                                  <w:b/>
                                  <w:spacing w:val="6"/>
                                  <w:sz w:val="21"/>
                                </w:rPr>
                                <w:t xml:space="preserve"> </w:t>
                              </w:r>
                              <w:r>
                                <w:rPr>
                                  <w:b/>
                                  <w:sz w:val="21"/>
                                </w:rPr>
                                <w:t>ZMĚNU</w:t>
                              </w:r>
                              <w:r>
                                <w:rPr>
                                  <w:b/>
                                  <w:spacing w:val="11"/>
                                  <w:sz w:val="21"/>
                                </w:rPr>
                                <w:t xml:space="preserve"> </w:t>
                              </w:r>
                              <w:r>
                                <w:rPr>
                                  <w:b/>
                                  <w:sz w:val="21"/>
                                </w:rPr>
                                <w:t>/</w:t>
                              </w:r>
                              <w:r>
                                <w:rPr>
                                  <w:b/>
                                  <w:spacing w:val="11"/>
                                  <w:sz w:val="21"/>
                                </w:rPr>
                                <w:t xml:space="preserve"> </w:t>
                              </w:r>
                              <w:r>
                                <w:rPr>
                                  <w:b/>
                                  <w:sz w:val="21"/>
                                </w:rPr>
                                <w:t>NÁLEŽITOSTI</w:t>
                              </w:r>
                              <w:r>
                                <w:rPr>
                                  <w:b/>
                                  <w:spacing w:val="11"/>
                                  <w:sz w:val="21"/>
                                </w:rPr>
                                <w:t xml:space="preserve"> </w:t>
                              </w:r>
                              <w:r>
                                <w:rPr>
                                  <w:b/>
                                  <w:spacing w:val="-2"/>
                                  <w:sz w:val="21"/>
                                </w:rPr>
                                <w:t>ZADÁNÍ</w:t>
                              </w:r>
                            </w:p>
                          </w:txbxContent>
                        </wps:txbx>
                        <wps:bodyPr wrap="square" lIns="0" tIns="0" rIns="0" bIns="0" rtlCol="0">
                          <a:noAutofit/>
                        </wps:bodyPr>
                      </wps:wsp>
                    </wpg:wgp>
                  </a:graphicData>
                </a:graphic>
              </wp:anchor>
            </w:drawing>
          </mc:Choice>
          <mc:Fallback>
            <w:pict>
              <v:group w14:anchorId="444E8476" id="Group 236" o:spid="_x0000_s1151" style="position:absolute;margin-left:154.7pt;margin-top:21.75pt;width:531.95pt;height:13.6pt;z-index:-251641856;mso-wrap-distance-left:0;mso-wrap-distance-right:0;mso-position-horizontal-relative:page;mso-position-vertical-relative:text" coordsize="67557,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">
                <v:shape id="Image 237" o:spid="_x0000_s1152" type="#_x0000_t75" style="position:absolute;width:6755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">
                  <v:imagedata r:id="rId251" o:title=""/>
                </v:shape>
                <v:shape id="Textbox 238" o:spid="_x0000_s1153" type="#_x0000_t202" style="position:absolute;width:6755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08EA9F9" w14:textId="77777777" w:rsidR="002B75C0" w:rsidRDefault="00000000">
                        <w:pPr>
                          <w:spacing w:before="2"/>
                          <w:ind w:left="6"/>
                          <w:jc w:val="center"/>
                          <w:rPr>
                            <w:b/>
                            <w:sz w:val="21"/>
                          </w:rPr>
                        </w:pPr>
                        <w:r>
                          <w:rPr>
                            <w:b/>
                            <w:sz w:val="21"/>
                          </w:rPr>
                          <w:t>POŽADAVEK</w:t>
                        </w:r>
                        <w:r>
                          <w:rPr>
                            <w:b/>
                            <w:spacing w:val="10"/>
                            <w:sz w:val="21"/>
                          </w:rPr>
                          <w:t xml:space="preserve"> </w:t>
                        </w:r>
                        <w:r>
                          <w:rPr>
                            <w:b/>
                            <w:sz w:val="21"/>
                          </w:rPr>
                          <w:t>NA</w:t>
                        </w:r>
                        <w:r>
                          <w:rPr>
                            <w:b/>
                            <w:spacing w:val="6"/>
                            <w:sz w:val="21"/>
                          </w:rPr>
                          <w:t xml:space="preserve"> </w:t>
                        </w:r>
                        <w:r>
                          <w:rPr>
                            <w:b/>
                            <w:sz w:val="21"/>
                          </w:rPr>
                          <w:t>ZMĚNU</w:t>
                        </w:r>
                        <w:r>
                          <w:rPr>
                            <w:b/>
                            <w:spacing w:val="11"/>
                            <w:sz w:val="21"/>
                          </w:rPr>
                          <w:t xml:space="preserve"> </w:t>
                        </w:r>
                        <w:r>
                          <w:rPr>
                            <w:b/>
                            <w:sz w:val="21"/>
                          </w:rPr>
                          <w:t>/</w:t>
                        </w:r>
                        <w:r>
                          <w:rPr>
                            <w:b/>
                            <w:spacing w:val="11"/>
                            <w:sz w:val="21"/>
                          </w:rPr>
                          <w:t xml:space="preserve"> </w:t>
                        </w:r>
                        <w:r>
                          <w:rPr>
                            <w:b/>
                            <w:sz w:val="21"/>
                          </w:rPr>
                          <w:t>NÁLEŽITOSTI</w:t>
                        </w:r>
                        <w:r>
                          <w:rPr>
                            <w:b/>
                            <w:spacing w:val="11"/>
                            <w:sz w:val="21"/>
                          </w:rPr>
                          <w:t xml:space="preserve"> </w:t>
                        </w:r>
                        <w:r>
                          <w:rPr>
                            <w:b/>
                            <w:spacing w:val="-2"/>
                            <w:sz w:val="21"/>
                          </w:rPr>
                          <w:t>ZADÁNÍ</w:t>
                        </w:r>
                      </w:p>
                    </w:txbxContent>
                  </v:textbox>
                </v:shape>
                <w10:wrap type="topAndBottom" anchorx="page"/>
              </v:group>
            </w:pict>
          </mc:Fallback>
        </mc:AlternateContent>
      </w:r>
    </w:p>
    <w:p w14:paraId="7F1F706A" w14:textId="77777777" w:rsidR="002B75C0" w:rsidRDefault="002B75C0">
      <w:pPr>
        <w:pStyle w:val="Zkladntext"/>
        <w:spacing w:before="1"/>
        <w:rPr>
          <w:rFonts w:ascii="Calibri"/>
          <w:sz w:val="18"/>
        </w:rPr>
      </w:pPr>
    </w:p>
    <w:tbl>
      <w:tblPr>
        <w:tblStyle w:val="TableNormal"/>
        <w:tblW w:w="0" w:type="auto"/>
        <w:tblInd w:w="68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477"/>
        <w:gridCol w:w="3997"/>
        <w:gridCol w:w="5174"/>
      </w:tblGrid>
      <w:tr w:rsidR="002B75C0" w14:paraId="29194F21" w14:textId="77777777">
        <w:trPr>
          <w:trHeight w:val="555"/>
        </w:trPr>
        <w:tc>
          <w:tcPr>
            <w:tcW w:w="1477" w:type="dxa"/>
            <w:tcBorders>
              <w:bottom w:val="single" w:sz="18" w:space="0" w:color="000000"/>
            </w:tcBorders>
            <w:shd w:val="clear" w:color="auto" w:fill="A6A6A6"/>
          </w:tcPr>
          <w:p w14:paraId="74289AE0" w14:textId="77777777" w:rsidR="002B75C0" w:rsidRDefault="00000000">
            <w:pPr>
              <w:pStyle w:val="TableParagraph"/>
              <w:spacing w:before="178"/>
              <w:ind w:left="477"/>
              <w:rPr>
                <w:b/>
                <w:sz w:val="18"/>
              </w:rPr>
            </w:pPr>
            <w:r>
              <w:rPr>
                <w:b/>
                <w:spacing w:val="-2"/>
                <w:sz w:val="18"/>
              </w:rPr>
              <w:t>Popis</w:t>
            </w:r>
          </w:p>
        </w:tc>
        <w:tc>
          <w:tcPr>
            <w:tcW w:w="3997" w:type="dxa"/>
            <w:tcBorders>
              <w:bottom w:val="single" w:sz="18" w:space="0" w:color="000000"/>
            </w:tcBorders>
            <w:shd w:val="clear" w:color="auto" w:fill="A6A6A6"/>
          </w:tcPr>
          <w:p w14:paraId="54CA73B1" w14:textId="77777777" w:rsidR="002B75C0" w:rsidRDefault="00000000">
            <w:pPr>
              <w:pStyle w:val="TableParagraph"/>
              <w:spacing w:before="176"/>
              <w:ind w:left="1201"/>
              <w:rPr>
                <w:b/>
                <w:sz w:val="18"/>
              </w:rPr>
            </w:pPr>
            <w:r>
              <w:rPr>
                <w:b/>
                <w:sz w:val="18"/>
              </w:rPr>
              <w:t>Obsah</w:t>
            </w:r>
            <w:r>
              <w:rPr>
                <w:b/>
                <w:spacing w:val="9"/>
                <w:sz w:val="18"/>
              </w:rPr>
              <w:t xml:space="preserve"> </w:t>
            </w:r>
            <w:r>
              <w:rPr>
                <w:b/>
                <w:spacing w:val="-2"/>
                <w:sz w:val="18"/>
              </w:rPr>
              <w:t>požadavku</w:t>
            </w:r>
          </w:p>
        </w:tc>
        <w:tc>
          <w:tcPr>
            <w:tcW w:w="5174" w:type="dxa"/>
            <w:tcBorders>
              <w:bottom w:val="single" w:sz="18" w:space="0" w:color="000000"/>
            </w:tcBorders>
            <w:shd w:val="clear" w:color="auto" w:fill="A6A6A6"/>
          </w:tcPr>
          <w:p w14:paraId="75C531ED" w14:textId="77777777" w:rsidR="002B75C0" w:rsidRDefault="00000000">
            <w:pPr>
              <w:pStyle w:val="TableParagraph"/>
              <w:spacing w:before="176"/>
              <w:ind w:left="29"/>
              <w:jc w:val="center"/>
              <w:rPr>
                <w:b/>
                <w:sz w:val="18"/>
              </w:rPr>
            </w:pPr>
            <w:r>
              <w:rPr>
                <w:b/>
                <w:sz w:val="18"/>
              </w:rPr>
              <w:t>Návod</w:t>
            </w:r>
            <w:r>
              <w:rPr>
                <w:b/>
                <w:spacing w:val="3"/>
                <w:sz w:val="18"/>
              </w:rPr>
              <w:t xml:space="preserve"> </w:t>
            </w:r>
            <w:r>
              <w:rPr>
                <w:b/>
                <w:sz w:val="18"/>
              </w:rPr>
              <w:t>k</w:t>
            </w:r>
            <w:r>
              <w:rPr>
                <w:b/>
                <w:spacing w:val="6"/>
                <w:sz w:val="18"/>
              </w:rPr>
              <w:t xml:space="preserve"> </w:t>
            </w:r>
            <w:r>
              <w:rPr>
                <w:b/>
                <w:spacing w:val="-2"/>
                <w:sz w:val="18"/>
              </w:rPr>
              <w:t>vyplnění</w:t>
            </w:r>
          </w:p>
        </w:tc>
      </w:tr>
      <w:tr w:rsidR="002B75C0" w14:paraId="2A85BF9D" w14:textId="77777777">
        <w:trPr>
          <w:trHeight w:val="363"/>
        </w:trPr>
        <w:tc>
          <w:tcPr>
            <w:tcW w:w="1477" w:type="dxa"/>
            <w:tcBorders>
              <w:top w:val="single" w:sz="18" w:space="0" w:color="000000"/>
              <w:bottom w:val="single" w:sz="12" w:space="0" w:color="000000"/>
            </w:tcBorders>
            <w:shd w:val="clear" w:color="auto" w:fill="D9D9D9"/>
          </w:tcPr>
          <w:p w14:paraId="4AFD6C8B" w14:textId="77777777" w:rsidR="002B75C0" w:rsidRDefault="00000000">
            <w:pPr>
              <w:pStyle w:val="TableParagraph"/>
              <w:spacing w:before="84"/>
              <w:ind w:left="18"/>
              <w:rPr>
                <w:b/>
                <w:sz w:val="17"/>
              </w:rPr>
            </w:pPr>
            <w:r>
              <w:rPr>
                <w:b/>
                <w:spacing w:val="-2"/>
                <w:sz w:val="17"/>
              </w:rPr>
              <w:t>Aktuální</w:t>
            </w:r>
            <w:r>
              <w:rPr>
                <w:b/>
                <w:spacing w:val="-7"/>
                <w:sz w:val="17"/>
              </w:rPr>
              <w:t xml:space="preserve"> </w:t>
            </w:r>
            <w:r>
              <w:rPr>
                <w:b/>
                <w:spacing w:val="-4"/>
                <w:sz w:val="17"/>
              </w:rPr>
              <w:t>stav</w:t>
            </w:r>
          </w:p>
        </w:tc>
        <w:tc>
          <w:tcPr>
            <w:tcW w:w="3997" w:type="dxa"/>
            <w:tcBorders>
              <w:top w:val="single" w:sz="18" w:space="0" w:color="000000"/>
              <w:bottom w:val="single" w:sz="12" w:space="0" w:color="000000"/>
            </w:tcBorders>
          </w:tcPr>
          <w:p w14:paraId="7739FC3D" w14:textId="77777777" w:rsidR="002B75C0" w:rsidRDefault="002B75C0">
            <w:pPr>
              <w:pStyle w:val="TableParagraph"/>
              <w:rPr>
                <w:rFonts w:ascii="Times New Roman"/>
                <w:sz w:val="14"/>
              </w:rPr>
            </w:pPr>
          </w:p>
        </w:tc>
        <w:tc>
          <w:tcPr>
            <w:tcW w:w="5174" w:type="dxa"/>
            <w:tcBorders>
              <w:top w:val="single" w:sz="18" w:space="0" w:color="000000"/>
              <w:bottom w:val="single" w:sz="12" w:space="0" w:color="000000"/>
            </w:tcBorders>
          </w:tcPr>
          <w:p w14:paraId="068EB802" w14:textId="77777777" w:rsidR="002B75C0" w:rsidRDefault="00000000">
            <w:pPr>
              <w:pStyle w:val="TableParagraph"/>
              <w:spacing w:line="170" w:lineRule="exact"/>
              <w:ind w:left="14"/>
              <w:rPr>
                <w:sz w:val="15"/>
              </w:rPr>
            </w:pPr>
            <w:r>
              <w:rPr>
                <w:sz w:val="15"/>
              </w:rPr>
              <w:t>Stručný</w:t>
            </w:r>
            <w:r>
              <w:rPr>
                <w:spacing w:val="9"/>
                <w:sz w:val="15"/>
              </w:rPr>
              <w:t xml:space="preserve"> </w:t>
            </w:r>
            <w:r>
              <w:rPr>
                <w:sz w:val="15"/>
              </w:rPr>
              <w:t>popis</w:t>
            </w:r>
            <w:r>
              <w:rPr>
                <w:spacing w:val="10"/>
                <w:sz w:val="15"/>
              </w:rPr>
              <w:t xml:space="preserve"> </w:t>
            </w:r>
            <w:r>
              <w:rPr>
                <w:sz w:val="15"/>
              </w:rPr>
              <w:t>aktuálního</w:t>
            </w:r>
            <w:r>
              <w:rPr>
                <w:spacing w:val="11"/>
                <w:sz w:val="15"/>
              </w:rPr>
              <w:t xml:space="preserve"> </w:t>
            </w:r>
            <w:r>
              <w:rPr>
                <w:sz w:val="15"/>
              </w:rPr>
              <w:t>stavu,</w:t>
            </w:r>
            <w:r>
              <w:rPr>
                <w:spacing w:val="9"/>
                <w:sz w:val="15"/>
              </w:rPr>
              <w:t xml:space="preserve"> </w:t>
            </w:r>
            <w:r>
              <w:rPr>
                <w:sz w:val="15"/>
              </w:rPr>
              <w:t>popis</w:t>
            </w:r>
            <w:r>
              <w:rPr>
                <w:spacing w:val="10"/>
                <w:sz w:val="15"/>
              </w:rPr>
              <w:t xml:space="preserve"> </w:t>
            </w:r>
            <w:r>
              <w:rPr>
                <w:sz w:val="15"/>
              </w:rPr>
              <w:t>problému,</w:t>
            </w:r>
            <w:r>
              <w:rPr>
                <w:spacing w:val="9"/>
                <w:sz w:val="15"/>
              </w:rPr>
              <w:t xml:space="preserve"> </w:t>
            </w:r>
            <w:r>
              <w:rPr>
                <w:sz w:val="15"/>
              </w:rPr>
              <w:t>který</w:t>
            </w:r>
            <w:r>
              <w:rPr>
                <w:spacing w:val="10"/>
                <w:sz w:val="15"/>
              </w:rPr>
              <w:t xml:space="preserve"> </w:t>
            </w:r>
            <w:r>
              <w:rPr>
                <w:sz w:val="15"/>
              </w:rPr>
              <w:t>je</w:t>
            </w:r>
            <w:r>
              <w:rPr>
                <w:spacing w:val="11"/>
                <w:sz w:val="15"/>
              </w:rPr>
              <w:t xml:space="preserve"> </w:t>
            </w:r>
            <w:r>
              <w:rPr>
                <w:sz w:val="15"/>
              </w:rPr>
              <w:t>nutno</w:t>
            </w:r>
            <w:r>
              <w:rPr>
                <w:spacing w:val="11"/>
                <w:sz w:val="15"/>
              </w:rPr>
              <w:t xml:space="preserve"> </w:t>
            </w:r>
            <w:r>
              <w:rPr>
                <w:spacing w:val="-2"/>
                <w:sz w:val="15"/>
              </w:rPr>
              <w:t>změnou</w:t>
            </w:r>
          </w:p>
          <w:p w14:paraId="2C35E458" w14:textId="77777777" w:rsidR="002B75C0" w:rsidRDefault="00000000">
            <w:pPr>
              <w:pStyle w:val="TableParagraph"/>
              <w:spacing w:before="17" w:line="156" w:lineRule="exact"/>
              <w:ind w:left="14"/>
              <w:rPr>
                <w:sz w:val="15"/>
              </w:rPr>
            </w:pPr>
            <w:r>
              <w:rPr>
                <w:spacing w:val="-2"/>
                <w:sz w:val="15"/>
              </w:rPr>
              <w:t>vyřešit</w:t>
            </w:r>
          </w:p>
        </w:tc>
      </w:tr>
      <w:tr w:rsidR="002B75C0" w14:paraId="4E09A410" w14:textId="77777777">
        <w:trPr>
          <w:trHeight w:val="193"/>
        </w:trPr>
        <w:tc>
          <w:tcPr>
            <w:tcW w:w="1477" w:type="dxa"/>
            <w:tcBorders>
              <w:top w:val="single" w:sz="12" w:space="0" w:color="000000"/>
              <w:bottom w:val="single" w:sz="12" w:space="0" w:color="000000"/>
            </w:tcBorders>
            <w:shd w:val="clear" w:color="auto" w:fill="D9D9D9"/>
          </w:tcPr>
          <w:p w14:paraId="6814B3FD" w14:textId="77777777" w:rsidR="002B75C0" w:rsidRDefault="00000000">
            <w:pPr>
              <w:pStyle w:val="TableParagraph"/>
              <w:spacing w:before="3" w:line="170" w:lineRule="exact"/>
              <w:ind w:left="18"/>
              <w:rPr>
                <w:b/>
                <w:sz w:val="17"/>
              </w:rPr>
            </w:pPr>
            <w:r>
              <w:rPr>
                <w:b/>
                <w:spacing w:val="-4"/>
                <w:sz w:val="17"/>
              </w:rPr>
              <w:t>Úkol</w:t>
            </w:r>
          </w:p>
        </w:tc>
        <w:tc>
          <w:tcPr>
            <w:tcW w:w="3997" w:type="dxa"/>
            <w:tcBorders>
              <w:top w:val="single" w:sz="12" w:space="0" w:color="000000"/>
              <w:bottom w:val="single" w:sz="12" w:space="0" w:color="000000"/>
            </w:tcBorders>
          </w:tcPr>
          <w:p w14:paraId="7D49D576" w14:textId="77777777" w:rsidR="002B75C0" w:rsidRDefault="002B75C0">
            <w:pPr>
              <w:pStyle w:val="TableParagraph"/>
              <w:rPr>
                <w:rFonts w:ascii="Times New Roman"/>
                <w:sz w:val="12"/>
              </w:rPr>
            </w:pPr>
          </w:p>
        </w:tc>
        <w:tc>
          <w:tcPr>
            <w:tcW w:w="5174" w:type="dxa"/>
            <w:tcBorders>
              <w:top w:val="single" w:sz="12" w:space="0" w:color="000000"/>
              <w:bottom w:val="single" w:sz="12" w:space="0" w:color="000000"/>
            </w:tcBorders>
          </w:tcPr>
          <w:p w14:paraId="148F06EE" w14:textId="77777777" w:rsidR="002B75C0" w:rsidRDefault="00000000">
            <w:pPr>
              <w:pStyle w:val="TableParagraph"/>
              <w:spacing w:before="12" w:line="161" w:lineRule="exact"/>
              <w:ind w:left="14"/>
              <w:rPr>
                <w:sz w:val="15"/>
              </w:rPr>
            </w:pPr>
            <w:r>
              <w:rPr>
                <w:sz w:val="15"/>
              </w:rPr>
              <w:t>Popis</w:t>
            </w:r>
            <w:r>
              <w:rPr>
                <w:spacing w:val="9"/>
                <w:sz w:val="15"/>
              </w:rPr>
              <w:t xml:space="preserve"> </w:t>
            </w:r>
            <w:r>
              <w:rPr>
                <w:sz w:val="15"/>
              </w:rPr>
              <w:t>požadované</w:t>
            </w:r>
            <w:r>
              <w:rPr>
                <w:spacing w:val="11"/>
                <w:sz w:val="15"/>
              </w:rPr>
              <w:t xml:space="preserve"> </w:t>
            </w:r>
            <w:r>
              <w:rPr>
                <w:sz w:val="15"/>
              </w:rPr>
              <w:t>změny</w:t>
            </w:r>
            <w:r>
              <w:rPr>
                <w:spacing w:val="6"/>
                <w:sz w:val="15"/>
              </w:rPr>
              <w:t xml:space="preserve"> </w:t>
            </w:r>
            <w:r>
              <w:rPr>
                <w:sz w:val="15"/>
              </w:rPr>
              <w:t>/</w:t>
            </w:r>
            <w:r>
              <w:rPr>
                <w:spacing w:val="9"/>
                <w:sz w:val="15"/>
              </w:rPr>
              <w:t xml:space="preserve"> </w:t>
            </w:r>
            <w:r>
              <w:rPr>
                <w:sz w:val="15"/>
              </w:rPr>
              <w:t>nové</w:t>
            </w:r>
            <w:r>
              <w:rPr>
                <w:spacing w:val="11"/>
                <w:sz w:val="15"/>
              </w:rPr>
              <w:t xml:space="preserve"> </w:t>
            </w:r>
            <w:r>
              <w:rPr>
                <w:sz w:val="15"/>
              </w:rPr>
              <w:t>funkcionality</w:t>
            </w:r>
            <w:r>
              <w:rPr>
                <w:spacing w:val="6"/>
                <w:sz w:val="15"/>
              </w:rPr>
              <w:t xml:space="preserve"> </w:t>
            </w:r>
            <w:r>
              <w:rPr>
                <w:sz w:val="15"/>
              </w:rPr>
              <w:t>/</w:t>
            </w:r>
            <w:r>
              <w:rPr>
                <w:spacing w:val="9"/>
                <w:sz w:val="15"/>
              </w:rPr>
              <w:t xml:space="preserve"> </w:t>
            </w:r>
            <w:r>
              <w:rPr>
                <w:sz w:val="15"/>
              </w:rPr>
              <w:t>dokumentu</w:t>
            </w:r>
            <w:r>
              <w:rPr>
                <w:spacing w:val="11"/>
                <w:sz w:val="15"/>
              </w:rPr>
              <w:t xml:space="preserve"> </w:t>
            </w:r>
            <w:r>
              <w:rPr>
                <w:sz w:val="15"/>
              </w:rPr>
              <w:t>/</w:t>
            </w:r>
            <w:r>
              <w:rPr>
                <w:spacing w:val="10"/>
                <w:sz w:val="15"/>
              </w:rPr>
              <w:t xml:space="preserve"> </w:t>
            </w:r>
            <w:r>
              <w:rPr>
                <w:spacing w:val="-2"/>
                <w:sz w:val="15"/>
              </w:rPr>
              <w:t>aktivity</w:t>
            </w:r>
          </w:p>
        </w:tc>
      </w:tr>
      <w:tr w:rsidR="002B75C0" w14:paraId="3CBCA9CF" w14:textId="77777777">
        <w:trPr>
          <w:trHeight w:val="555"/>
        </w:trPr>
        <w:tc>
          <w:tcPr>
            <w:tcW w:w="1477" w:type="dxa"/>
            <w:tcBorders>
              <w:top w:val="single" w:sz="12" w:space="0" w:color="000000"/>
              <w:bottom w:val="single" w:sz="12" w:space="0" w:color="000000"/>
            </w:tcBorders>
            <w:shd w:val="clear" w:color="auto" w:fill="D9D9D9"/>
          </w:tcPr>
          <w:p w14:paraId="62E7DE37" w14:textId="77777777" w:rsidR="002B75C0" w:rsidRDefault="00000000">
            <w:pPr>
              <w:pStyle w:val="TableParagraph"/>
              <w:spacing w:before="183"/>
              <w:ind w:left="18"/>
              <w:rPr>
                <w:b/>
                <w:sz w:val="17"/>
              </w:rPr>
            </w:pPr>
            <w:r>
              <w:rPr>
                <w:b/>
                <w:spacing w:val="-2"/>
                <w:sz w:val="17"/>
              </w:rPr>
              <w:t>Odůvodnění</w:t>
            </w:r>
          </w:p>
        </w:tc>
        <w:tc>
          <w:tcPr>
            <w:tcW w:w="3997" w:type="dxa"/>
            <w:tcBorders>
              <w:top w:val="single" w:sz="12" w:space="0" w:color="000000"/>
              <w:bottom w:val="single" w:sz="12" w:space="0" w:color="000000"/>
            </w:tcBorders>
          </w:tcPr>
          <w:p w14:paraId="7444CD1A"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0E7D5895" w14:textId="77777777" w:rsidR="002B75C0" w:rsidRDefault="00000000">
            <w:pPr>
              <w:pStyle w:val="TableParagraph"/>
              <w:spacing w:before="2" w:line="264" w:lineRule="auto"/>
              <w:ind w:left="14" w:right="199"/>
              <w:rPr>
                <w:sz w:val="15"/>
              </w:rPr>
            </w:pPr>
            <w:r>
              <w:rPr>
                <w:sz w:val="15"/>
              </w:rPr>
              <w:t>Zdůvodnění potřeby realizace změny (legislativa, opatření k nápravě rizika, aktualizace či rozšíření potřeb, bezpečnostní opatření), případné</w:t>
            </w:r>
          </w:p>
          <w:p w14:paraId="79BC0299" w14:textId="77777777" w:rsidR="002B75C0" w:rsidRDefault="00000000">
            <w:pPr>
              <w:pStyle w:val="TableParagraph"/>
              <w:spacing w:line="153" w:lineRule="exact"/>
              <w:ind w:left="14"/>
              <w:rPr>
                <w:sz w:val="15"/>
              </w:rPr>
            </w:pPr>
            <w:r>
              <w:rPr>
                <w:sz w:val="15"/>
              </w:rPr>
              <w:t>dopady</w:t>
            </w:r>
            <w:r>
              <w:rPr>
                <w:spacing w:val="6"/>
                <w:sz w:val="15"/>
              </w:rPr>
              <w:t xml:space="preserve"> </w:t>
            </w:r>
            <w:r>
              <w:rPr>
                <w:sz w:val="15"/>
              </w:rPr>
              <w:t>nerealizace</w:t>
            </w:r>
            <w:r>
              <w:rPr>
                <w:spacing w:val="12"/>
                <w:sz w:val="15"/>
              </w:rPr>
              <w:t xml:space="preserve"> </w:t>
            </w:r>
            <w:r>
              <w:rPr>
                <w:spacing w:val="-2"/>
                <w:sz w:val="15"/>
              </w:rPr>
              <w:t>požadavku</w:t>
            </w:r>
          </w:p>
        </w:tc>
      </w:tr>
      <w:tr w:rsidR="002B75C0" w14:paraId="66E3A34C" w14:textId="77777777">
        <w:trPr>
          <w:trHeight w:val="406"/>
        </w:trPr>
        <w:tc>
          <w:tcPr>
            <w:tcW w:w="1477" w:type="dxa"/>
            <w:tcBorders>
              <w:top w:val="single" w:sz="12" w:space="0" w:color="000000"/>
              <w:bottom w:val="single" w:sz="12" w:space="0" w:color="000000"/>
            </w:tcBorders>
            <w:shd w:val="clear" w:color="auto" w:fill="D9D9D9"/>
          </w:tcPr>
          <w:p w14:paraId="2CCB385A" w14:textId="77777777" w:rsidR="002B75C0" w:rsidRDefault="00000000">
            <w:pPr>
              <w:pStyle w:val="TableParagraph"/>
              <w:ind w:left="18"/>
              <w:rPr>
                <w:b/>
                <w:sz w:val="17"/>
              </w:rPr>
            </w:pPr>
            <w:r>
              <w:rPr>
                <w:b/>
                <w:sz w:val="17"/>
              </w:rPr>
              <w:t>Cíl</w:t>
            </w:r>
            <w:r>
              <w:rPr>
                <w:b/>
                <w:spacing w:val="-8"/>
                <w:sz w:val="17"/>
              </w:rPr>
              <w:t xml:space="preserve"> </w:t>
            </w:r>
            <w:r>
              <w:rPr>
                <w:b/>
                <w:sz w:val="17"/>
              </w:rPr>
              <w:t>a</w:t>
            </w:r>
            <w:r>
              <w:rPr>
                <w:b/>
                <w:spacing w:val="-6"/>
                <w:sz w:val="17"/>
              </w:rPr>
              <w:t xml:space="preserve"> </w:t>
            </w:r>
            <w:r>
              <w:rPr>
                <w:b/>
                <w:spacing w:val="-2"/>
                <w:sz w:val="17"/>
              </w:rPr>
              <w:t>akceptační</w:t>
            </w:r>
          </w:p>
          <w:p w14:paraId="0B3D997C" w14:textId="77777777" w:rsidR="002B75C0" w:rsidRDefault="00000000">
            <w:pPr>
              <w:pStyle w:val="TableParagraph"/>
              <w:spacing w:before="23" w:line="168" w:lineRule="exact"/>
              <w:ind w:left="18"/>
              <w:rPr>
                <w:b/>
                <w:sz w:val="17"/>
              </w:rPr>
            </w:pPr>
            <w:r>
              <w:rPr>
                <w:b/>
                <w:spacing w:val="-2"/>
                <w:sz w:val="17"/>
              </w:rPr>
              <w:t>kritéria</w:t>
            </w:r>
          </w:p>
        </w:tc>
        <w:tc>
          <w:tcPr>
            <w:tcW w:w="3997" w:type="dxa"/>
            <w:tcBorders>
              <w:top w:val="single" w:sz="12" w:space="0" w:color="000000"/>
              <w:bottom w:val="single" w:sz="12" w:space="0" w:color="000000"/>
            </w:tcBorders>
          </w:tcPr>
          <w:p w14:paraId="5535D3C8"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0D0A802B" w14:textId="77777777" w:rsidR="002B75C0" w:rsidRDefault="00000000">
            <w:pPr>
              <w:pStyle w:val="TableParagraph"/>
              <w:spacing w:before="6" w:line="190" w:lineRule="atLeast"/>
              <w:ind w:left="14" w:right="199"/>
              <w:rPr>
                <w:sz w:val="15"/>
              </w:rPr>
            </w:pPr>
            <w:r>
              <w:rPr>
                <w:sz w:val="15"/>
              </w:rPr>
              <w:t>Popis požadovaného cílového stavu, definice akceptačních kritérií, případně testovacích scénářů</w:t>
            </w:r>
          </w:p>
        </w:tc>
      </w:tr>
      <w:tr w:rsidR="002B75C0" w14:paraId="11C1E366" w14:textId="77777777">
        <w:trPr>
          <w:trHeight w:val="400"/>
        </w:trPr>
        <w:tc>
          <w:tcPr>
            <w:tcW w:w="1477" w:type="dxa"/>
            <w:tcBorders>
              <w:top w:val="single" w:sz="12" w:space="0" w:color="000000"/>
              <w:bottom w:val="single" w:sz="12" w:space="0" w:color="000000"/>
            </w:tcBorders>
            <w:shd w:val="clear" w:color="auto" w:fill="D9D9D9"/>
          </w:tcPr>
          <w:p w14:paraId="45FC84DC" w14:textId="77777777" w:rsidR="002B75C0" w:rsidRDefault="00000000">
            <w:pPr>
              <w:pStyle w:val="TableParagraph"/>
              <w:spacing w:line="194" w:lineRule="exact"/>
              <w:ind w:left="18"/>
              <w:rPr>
                <w:b/>
                <w:sz w:val="17"/>
              </w:rPr>
            </w:pPr>
            <w:r>
              <w:rPr>
                <w:b/>
                <w:spacing w:val="-2"/>
                <w:sz w:val="17"/>
              </w:rPr>
              <w:t>Požadovaný</w:t>
            </w:r>
          </w:p>
          <w:p w14:paraId="0381B521" w14:textId="77777777" w:rsidR="002B75C0" w:rsidRDefault="00000000">
            <w:pPr>
              <w:pStyle w:val="TableParagraph"/>
              <w:spacing w:before="23" w:line="163" w:lineRule="exact"/>
              <w:ind w:left="18"/>
              <w:rPr>
                <w:b/>
                <w:sz w:val="17"/>
              </w:rPr>
            </w:pPr>
            <w:r>
              <w:rPr>
                <w:b/>
                <w:spacing w:val="-2"/>
                <w:sz w:val="17"/>
              </w:rPr>
              <w:t>termín</w:t>
            </w:r>
            <w:r>
              <w:rPr>
                <w:b/>
                <w:spacing w:val="-7"/>
                <w:sz w:val="17"/>
              </w:rPr>
              <w:t xml:space="preserve"> </w:t>
            </w:r>
            <w:r>
              <w:rPr>
                <w:b/>
                <w:spacing w:val="-2"/>
                <w:sz w:val="17"/>
              </w:rPr>
              <w:t>realizace</w:t>
            </w:r>
          </w:p>
        </w:tc>
        <w:tc>
          <w:tcPr>
            <w:tcW w:w="3997" w:type="dxa"/>
            <w:tcBorders>
              <w:top w:val="single" w:sz="12" w:space="0" w:color="000000"/>
              <w:bottom w:val="single" w:sz="12" w:space="0" w:color="000000"/>
            </w:tcBorders>
          </w:tcPr>
          <w:p w14:paraId="220E7839"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2026F641" w14:textId="77777777" w:rsidR="002B75C0" w:rsidRDefault="00000000">
            <w:pPr>
              <w:pStyle w:val="TableParagraph"/>
              <w:spacing w:before="116"/>
              <w:ind w:left="14"/>
              <w:rPr>
                <w:sz w:val="15"/>
              </w:rPr>
            </w:pPr>
            <w:r>
              <w:rPr>
                <w:sz w:val="15"/>
              </w:rPr>
              <w:t>Může</w:t>
            </w:r>
            <w:r>
              <w:rPr>
                <w:spacing w:val="9"/>
                <w:sz w:val="15"/>
              </w:rPr>
              <w:t xml:space="preserve"> </w:t>
            </w:r>
            <w:r>
              <w:rPr>
                <w:sz w:val="15"/>
              </w:rPr>
              <w:t>být</w:t>
            </w:r>
            <w:r>
              <w:rPr>
                <w:spacing w:val="8"/>
                <w:sz w:val="15"/>
              </w:rPr>
              <w:t xml:space="preserve"> </w:t>
            </w:r>
            <w:r>
              <w:rPr>
                <w:sz w:val="15"/>
              </w:rPr>
              <w:t>uvedeno</w:t>
            </w:r>
            <w:r>
              <w:rPr>
                <w:spacing w:val="9"/>
                <w:sz w:val="15"/>
              </w:rPr>
              <w:t xml:space="preserve"> </w:t>
            </w:r>
            <w:r>
              <w:rPr>
                <w:sz w:val="15"/>
              </w:rPr>
              <w:t>i</w:t>
            </w:r>
            <w:r>
              <w:rPr>
                <w:spacing w:val="7"/>
                <w:sz w:val="15"/>
              </w:rPr>
              <w:t xml:space="preserve"> </w:t>
            </w:r>
            <w:r>
              <w:rPr>
                <w:sz w:val="15"/>
              </w:rPr>
              <w:t>"nejbližší</w:t>
            </w:r>
            <w:r>
              <w:rPr>
                <w:spacing w:val="8"/>
                <w:sz w:val="15"/>
              </w:rPr>
              <w:t xml:space="preserve"> </w:t>
            </w:r>
            <w:r>
              <w:rPr>
                <w:sz w:val="15"/>
              </w:rPr>
              <w:t>release",</w:t>
            </w:r>
            <w:r>
              <w:rPr>
                <w:spacing w:val="7"/>
                <w:sz w:val="15"/>
              </w:rPr>
              <w:t xml:space="preserve"> </w:t>
            </w:r>
            <w:r>
              <w:rPr>
                <w:sz w:val="15"/>
              </w:rPr>
              <w:t>pokud</w:t>
            </w:r>
            <w:r>
              <w:rPr>
                <w:spacing w:val="10"/>
                <w:sz w:val="15"/>
              </w:rPr>
              <w:t xml:space="preserve"> </w:t>
            </w:r>
            <w:r>
              <w:rPr>
                <w:sz w:val="15"/>
              </w:rPr>
              <w:t>není</w:t>
            </w:r>
            <w:r>
              <w:rPr>
                <w:spacing w:val="8"/>
                <w:sz w:val="15"/>
              </w:rPr>
              <w:t xml:space="preserve"> </w:t>
            </w:r>
            <w:r>
              <w:rPr>
                <w:sz w:val="15"/>
              </w:rPr>
              <w:t>známo</w:t>
            </w:r>
            <w:r>
              <w:rPr>
                <w:spacing w:val="9"/>
                <w:sz w:val="15"/>
              </w:rPr>
              <w:t xml:space="preserve"> </w:t>
            </w:r>
            <w:r>
              <w:rPr>
                <w:sz w:val="15"/>
              </w:rPr>
              <w:t>přesné</w:t>
            </w:r>
            <w:r>
              <w:rPr>
                <w:spacing w:val="9"/>
                <w:sz w:val="15"/>
              </w:rPr>
              <w:t xml:space="preserve"> </w:t>
            </w:r>
            <w:r>
              <w:rPr>
                <w:spacing w:val="-2"/>
                <w:sz w:val="15"/>
              </w:rPr>
              <w:t>datum</w:t>
            </w:r>
          </w:p>
        </w:tc>
      </w:tr>
      <w:tr w:rsidR="002B75C0" w14:paraId="34849E79" w14:textId="77777777">
        <w:trPr>
          <w:trHeight w:val="200"/>
        </w:trPr>
        <w:tc>
          <w:tcPr>
            <w:tcW w:w="1477" w:type="dxa"/>
            <w:tcBorders>
              <w:top w:val="single" w:sz="12" w:space="0" w:color="000000"/>
              <w:bottom w:val="single" w:sz="12" w:space="0" w:color="000000"/>
            </w:tcBorders>
            <w:shd w:val="clear" w:color="auto" w:fill="D9D9D9"/>
          </w:tcPr>
          <w:p w14:paraId="563D73FB" w14:textId="77777777" w:rsidR="002B75C0" w:rsidRDefault="00000000">
            <w:pPr>
              <w:pStyle w:val="TableParagraph"/>
              <w:spacing w:before="5" w:line="175" w:lineRule="exact"/>
              <w:ind w:left="18"/>
              <w:rPr>
                <w:b/>
                <w:sz w:val="17"/>
              </w:rPr>
            </w:pPr>
            <w:r>
              <w:rPr>
                <w:b/>
                <w:spacing w:val="-2"/>
                <w:sz w:val="17"/>
              </w:rPr>
              <w:t>Termín</w:t>
            </w:r>
            <w:r>
              <w:rPr>
                <w:b/>
                <w:spacing w:val="-5"/>
                <w:sz w:val="17"/>
              </w:rPr>
              <w:t xml:space="preserve"> </w:t>
            </w:r>
            <w:r>
              <w:rPr>
                <w:b/>
                <w:spacing w:val="-2"/>
                <w:sz w:val="17"/>
              </w:rPr>
              <w:t>ukončení</w:t>
            </w:r>
          </w:p>
        </w:tc>
        <w:tc>
          <w:tcPr>
            <w:tcW w:w="3997" w:type="dxa"/>
            <w:tcBorders>
              <w:top w:val="single" w:sz="12" w:space="0" w:color="000000"/>
              <w:bottom w:val="single" w:sz="12" w:space="0" w:color="000000"/>
            </w:tcBorders>
          </w:tcPr>
          <w:p w14:paraId="0E97394E" w14:textId="77777777" w:rsidR="002B75C0" w:rsidRDefault="002B75C0">
            <w:pPr>
              <w:pStyle w:val="TableParagraph"/>
              <w:rPr>
                <w:rFonts w:ascii="Times New Roman"/>
                <w:sz w:val="12"/>
              </w:rPr>
            </w:pPr>
          </w:p>
        </w:tc>
        <w:tc>
          <w:tcPr>
            <w:tcW w:w="5174" w:type="dxa"/>
            <w:tcBorders>
              <w:top w:val="single" w:sz="12" w:space="0" w:color="000000"/>
              <w:bottom w:val="single" w:sz="12" w:space="0" w:color="000000"/>
            </w:tcBorders>
          </w:tcPr>
          <w:p w14:paraId="5A7E25FF" w14:textId="77777777" w:rsidR="002B75C0" w:rsidRDefault="00000000">
            <w:pPr>
              <w:pStyle w:val="TableParagraph"/>
              <w:spacing w:before="14" w:line="166" w:lineRule="exact"/>
              <w:ind w:left="14"/>
              <w:rPr>
                <w:sz w:val="15"/>
              </w:rPr>
            </w:pPr>
            <w:r>
              <w:rPr>
                <w:sz w:val="15"/>
              </w:rPr>
              <w:t>Požadované</w:t>
            </w:r>
            <w:r>
              <w:rPr>
                <w:spacing w:val="14"/>
                <w:sz w:val="15"/>
              </w:rPr>
              <w:t xml:space="preserve"> </w:t>
            </w:r>
            <w:r>
              <w:rPr>
                <w:sz w:val="15"/>
              </w:rPr>
              <w:t>datum</w:t>
            </w:r>
            <w:r>
              <w:rPr>
                <w:spacing w:val="18"/>
                <w:sz w:val="15"/>
              </w:rPr>
              <w:t xml:space="preserve"> </w:t>
            </w:r>
            <w:r>
              <w:rPr>
                <w:sz w:val="15"/>
              </w:rPr>
              <w:t>ukončení</w:t>
            </w:r>
            <w:r>
              <w:rPr>
                <w:spacing w:val="13"/>
                <w:sz w:val="15"/>
              </w:rPr>
              <w:t xml:space="preserve"> </w:t>
            </w:r>
            <w:r>
              <w:rPr>
                <w:spacing w:val="-2"/>
                <w:sz w:val="15"/>
              </w:rPr>
              <w:t>realizace</w:t>
            </w:r>
          </w:p>
        </w:tc>
      </w:tr>
      <w:tr w:rsidR="002B75C0" w14:paraId="38A08FBE" w14:textId="77777777">
        <w:trPr>
          <w:trHeight w:val="548"/>
        </w:trPr>
        <w:tc>
          <w:tcPr>
            <w:tcW w:w="1477" w:type="dxa"/>
            <w:tcBorders>
              <w:top w:val="single" w:sz="12" w:space="0" w:color="000000"/>
              <w:bottom w:val="single" w:sz="12" w:space="0" w:color="000000"/>
            </w:tcBorders>
            <w:shd w:val="clear" w:color="auto" w:fill="D9D9D9"/>
          </w:tcPr>
          <w:p w14:paraId="5EC064F1" w14:textId="77777777" w:rsidR="002B75C0" w:rsidRDefault="00000000">
            <w:pPr>
              <w:pStyle w:val="TableParagraph"/>
              <w:spacing w:before="70" w:line="268" w:lineRule="auto"/>
              <w:ind w:left="18" w:right="76"/>
              <w:rPr>
                <w:b/>
                <w:sz w:val="17"/>
              </w:rPr>
            </w:pPr>
            <w:r>
              <w:rPr>
                <w:b/>
                <w:sz w:val="17"/>
              </w:rPr>
              <w:t>Vazba</w:t>
            </w:r>
            <w:r>
              <w:rPr>
                <w:b/>
                <w:spacing w:val="-12"/>
                <w:sz w:val="17"/>
              </w:rPr>
              <w:t xml:space="preserve"> </w:t>
            </w:r>
            <w:r>
              <w:rPr>
                <w:b/>
                <w:sz w:val="17"/>
              </w:rPr>
              <w:t>na</w:t>
            </w:r>
            <w:r>
              <w:rPr>
                <w:b/>
                <w:spacing w:val="-12"/>
                <w:sz w:val="17"/>
              </w:rPr>
              <w:t xml:space="preserve"> </w:t>
            </w:r>
            <w:r>
              <w:rPr>
                <w:b/>
                <w:sz w:val="17"/>
              </w:rPr>
              <w:t xml:space="preserve">ostatní </w:t>
            </w:r>
            <w:r>
              <w:rPr>
                <w:b/>
                <w:spacing w:val="-2"/>
                <w:sz w:val="17"/>
              </w:rPr>
              <w:t>systémy</w:t>
            </w:r>
          </w:p>
        </w:tc>
        <w:tc>
          <w:tcPr>
            <w:tcW w:w="3997" w:type="dxa"/>
            <w:tcBorders>
              <w:top w:val="single" w:sz="12" w:space="0" w:color="000000"/>
              <w:bottom w:val="single" w:sz="12" w:space="0" w:color="000000"/>
            </w:tcBorders>
          </w:tcPr>
          <w:p w14:paraId="15ED5B5A"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4DD65174" w14:textId="77777777" w:rsidR="002B75C0" w:rsidRDefault="00000000">
            <w:pPr>
              <w:pStyle w:val="TableParagraph"/>
              <w:spacing w:line="264" w:lineRule="auto"/>
              <w:ind w:left="14"/>
              <w:rPr>
                <w:sz w:val="15"/>
              </w:rPr>
            </w:pPr>
            <w:r>
              <w:rPr>
                <w:sz w:val="15"/>
              </w:rPr>
              <w:t>Soupis systémů, které budou touto změnou ovlivněny, popis nutných součinností a návazných změn a seznam podmínek, které musí být</w:t>
            </w:r>
          </w:p>
          <w:p w14:paraId="31FFAD1A" w14:textId="77777777" w:rsidR="002B75C0" w:rsidRDefault="00000000">
            <w:pPr>
              <w:pStyle w:val="TableParagraph"/>
              <w:spacing w:line="149" w:lineRule="exact"/>
              <w:ind w:left="14"/>
              <w:rPr>
                <w:sz w:val="15"/>
              </w:rPr>
            </w:pPr>
            <w:r>
              <w:rPr>
                <w:sz w:val="15"/>
              </w:rPr>
              <w:t>splněny</w:t>
            </w:r>
            <w:r>
              <w:rPr>
                <w:spacing w:val="5"/>
                <w:sz w:val="15"/>
              </w:rPr>
              <w:t xml:space="preserve"> </w:t>
            </w:r>
            <w:r>
              <w:rPr>
                <w:sz w:val="15"/>
              </w:rPr>
              <w:t>před</w:t>
            </w:r>
            <w:r>
              <w:rPr>
                <w:spacing w:val="11"/>
                <w:sz w:val="15"/>
              </w:rPr>
              <w:t xml:space="preserve"> </w:t>
            </w:r>
            <w:r>
              <w:rPr>
                <w:sz w:val="15"/>
              </w:rPr>
              <w:t>zahájením</w:t>
            </w:r>
            <w:r>
              <w:rPr>
                <w:spacing w:val="14"/>
                <w:sz w:val="15"/>
              </w:rPr>
              <w:t xml:space="preserve"> </w:t>
            </w:r>
            <w:r>
              <w:rPr>
                <w:spacing w:val="-2"/>
                <w:sz w:val="15"/>
              </w:rPr>
              <w:t>realizace</w:t>
            </w:r>
          </w:p>
        </w:tc>
      </w:tr>
      <w:tr w:rsidR="002B75C0" w14:paraId="0A65398E" w14:textId="77777777">
        <w:trPr>
          <w:trHeight w:val="399"/>
        </w:trPr>
        <w:tc>
          <w:tcPr>
            <w:tcW w:w="1477" w:type="dxa"/>
            <w:tcBorders>
              <w:top w:val="single" w:sz="12" w:space="0" w:color="000000"/>
              <w:bottom w:val="single" w:sz="12" w:space="0" w:color="000000"/>
            </w:tcBorders>
            <w:shd w:val="clear" w:color="auto" w:fill="D9D9D9"/>
          </w:tcPr>
          <w:p w14:paraId="02B748F0" w14:textId="77777777" w:rsidR="002B75C0" w:rsidRDefault="00000000">
            <w:pPr>
              <w:pStyle w:val="TableParagraph"/>
              <w:spacing w:line="194" w:lineRule="exact"/>
              <w:ind w:left="18"/>
              <w:rPr>
                <w:b/>
                <w:sz w:val="17"/>
              </w:rPr>
            </w:pPr>
            <w:r>
              <w:rPr>
                <w:b/>
                <w:sz w:val="17"/>
              </w:rPr>
              <w:t>Vliv</w:t>
            </w:r>
            <w:r>
              <w:rPr>
                <w:b/>
                <w:spacing w:val="-12"/>
                <w:sz w:val="17"/>
              </w:rPr>
              <w:t xml:space="preserve"> </w:t>
            </w:r>
            <w:r>
              <w:rPr>
                <w:b/>
                <w:sz w:val="17"/>
              </w:rPr>
              <w:t>na</w:t>
            </w:r>
            <w:r>
              <w:rPr>
                <w:b/>
                <w:spacing w:val="-12"/>
                <w:sz w:val="17"/>
              </w:rPr>
              <w:t xml:space="preserve"> </w:t>
            </w:r>
            <w:r>
              <w:rPr>
                <w:b/>
                <w:spacing w:val="-2"/>
                <w:sz w:val="17"/>
              </w:rPr>
              <w:t>podporu</w:t>
            </w:r>
          </w:p>
          <w:p w14:paraId="4C75DBA7" w14:textId="77777777" w:rsidR="002B75C0" w:rsidRDefault="00000000">
            <w:pPr>
              <w:pStyle w:val="TableParagraph"/>
              <w:spacing w:before="23" w:line="163" w:lineRule="exact"/>
              <w:ind w:left="18"/>
              <w:rPr>
                <w:b/>
                <w:sz w:val="17"/>
              </w:rPr>
            </w:pPr>
            <w:r>
              <w:rPr>
                <w:b/>
                <w:spacing w:val="-2"/>
                <w:sz w:val="17"/>
              </w:rPr>
              <w:t>provozu</w:t>
            </w:r>
          </w:p>
        </w:tc>
        <w:tc>
          <w:tcPr>
            <w:tcW w:w="3997" w:type="dxa"/>
            <w:tcBorders>
              <w:top w:val="single" w:sz="12" w:space="0" w:color="000000"/>
              <w:bottom w:val="single" w:sz="12" w:space="0" w:color="000000"/>
            </w:tcBorders>
          </w:tcPr>
          <w:p w14:paraId="607885E9"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0AB6303D" w14:textId="77777777" w:rsidR="002B75C0" w:rsidRDefault="00000000">
            <w:pPr>
              <w:pStyle w:val="TableParagraph"/>
              <w:spacing w:line="190" w:lineRule="atLeast"/>
              <w:ind w:left="14"/>
              <w:rPr>
                <w:sz w:val="15"/>
              </w:rPr>
            </w:pPr>
            <w:r>
              <w:rPr>
                <w:sz w:val="15"/>
              </w:rPr>
              <w:t>Jaký dopad budou mít provedené změny na parametry provozní smlouvy (SLA, KPI, finanční plnění, nové katalogové listy)</w:t>
            </w:r>
          </w:p>
        </w:tc>
      </w:tr>
      <w:tr w:rsidR="002B75C0" w14:paraId="466BD892" w14:textId="77777777">
        <w:trPr>
          <w:trHeight w:val="625"/>
        </w:trPr>
        <w:tc>
          <w:tcPr>
            <w:tcW w:w="1477" w:type="dxa"/>
            <w:tcBorders>
              <w:top w:val="single" w:sz="12" w:space="0" w:color="000000"/>
              <w:bottom w:val="single" w:sz="12" w:space="0" w:color="000000"/>
            </w:tcBorders>
            <w:shd w:val="clear" w:color="auto" w:fill="D9D9D9"/>
          </w:tcPr>
          <w:p w14:paraId="685DA233" w14:textId="77777777" w:rsidR="002B75C0" w:rsidRDefault="00000000">
            <w:pPr>
              <w:pStyle w:val="TableParagraph"/>
              <w:spacing w:line="268" w:lineRule="auto"/>
              <w:ind w:left="18"/>
              <w:rPr>
                <w:b/>
                <w:sz w:val="17"/>
              </w:rPr>
            </w:pPr>
            <w:r>
              <w:rPr>
                <w:b/>
                <w:spacing w:val="-2"/>
                <w:sz w:val="17"/>
              </w:rPr>
              <w:t>Rizika</w:t>
            </w:r>
            <w:r>
              <w:rPr>
                <w:b/>
                <w:spacing w:val="-10"/>
                <w:sz w:val="17"/>
              </w:rPr>
              <w:t xml:space="preserve"> </w:t>
            </w:r>
            <w:r>
              <w:rPr>
                <w:b/>
                <w:spacing w:val="-2"/>
                <w:sz w:val="17"/>
              </w:rPr>
              <w:t>z</w:t>
            </w:r>
            <w:r>
              <w:rPr>
                <w:b/>
                <w:spacing w:val="-10"/>
                <w:sz w:val="17"/>
              </w:rPr>
              <w:t xml:space="preserve"> </w:t>
            </w:r>
            <w:r>
              <w:rPr>
                <w:b/>
                <w:spacing w:val="-2"/>
                <w:sz w:val="17"/>
              </w:rPr>
              <w:t>pohledu kybernetické</w:t>
            </w:r>
          </w:p>
          <w:p w14:paraId="6B245F68" w14:textId="77777777" w:rsidR="002B75C0" w:rsidRDefault="00000000">
            <w:pPr>
              <w:pStyle w:val="TableParagraph"/>
              <w:spacing w:line="167" w:lineRule="exact"/>
              <w:ind w:left="18"/>
              <w:rPr>
                <w:b/>
                <w:sz w:val="17"/>
              </w:rPr>
            </w:pPr>
            <w:r>
              <w:rPr>
                <w:b/>
                <w:spacing w:val="-2"/>
                <w:sz w:val="17"/>
              </w:rPr>
              <w:t>bezpečnosti</w:t>
            </w:r>
          </w:p>
        </w:tc>
        <w:tc>
          <w:tcPr>
            <w:tcW w:w="3997" w:type="dxa"/>
            <w:tcBorders>
              <w:top w:val="single" w:sz="12" w:space="0" w:color="000000"/>
              <w:bottom w:val="single" w:sz="12" w:space="0" w:color="000000"/>
            </w:tcBorders>
          </w:tcPr>
          <w:p w14:paraId="6D6D13A9"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0C983668" w14:textId="77777777" w:rsidR="002B75C0" w:rsidRDefault="00000000">
            <w:pPr>
              <w:pStyle w:val="TableParagraph"/>
              <w:spacing w:before="132" w:line="264" w:lineRule="auto"/>
              <w:ind w:left="14"/>
              <w:rPr>
                <w:sz w:val="15"/>
              </w:rPr>
            </w:pPr>
            <w:r>
              <w:rPr>
                <w:sz w:val="15"/>
              </w:rPr>
              <w:t>Hlavní rizika realizace, která by měla za důsledek narušení důvěrnosti, integrity či dostupnosti aktiva.</w:t>
            </w:r>
          </w:p>
        </w:tc>
      </w:tr>
      <w:tr w:rsidR="002B75C0" w14:paraId="7FD8F48E" w14:textId="77777777">
        <w:trPr>
          <w:trHeight w:val="1414"/>
        </w:trPr>
        <w:tc>
          <w:tcPr>
            <w:tcW w:w="1477" w:type="dxa"/>
            <w:tcBorders>
              <w:top w:val="single" w:sz="12" w:space="0" w:color="000000"/>
              <w:bottom w:val="single" w:sz="12" w:space="0" w:color="000000"/>
            </w:tcBorders>
            <w:shd w:val="clear" w:color="auto" w:fill="D9D9D9"/>
          </w:tcPr>
          <w:p w14:paraId="326039FF" w14:textId="77777777" w:rsidR="002B75C0" w:rsidRDefault="002B75C0">
            <w:pPr>
              <w:pStyle w:val="TableParagraph"/>
              <w:rPr>
                <w:rFonts w:ascii="Calibri"/>
                <w:sz w:val="17"/>
              </w:rPr>
            </w:pPr>
          </w:p>
          <w:p w14:paraId="309DC720" w14:textId="77777777" w:rsidR="002B75C0" w:rsidRDefault="002B75C0">
            <w:pPr>
              <w:pStyle w:val="TableParagraph"/>
              <w:spacing w:before="89"/>
              <w:rPr>
                <w:rFonts w:ascii="Calibri"/>
                <w:sz w:val="17"/>
              </w:rPr>
            </w:pPr>
          </w:p>
          <w:p w14:paraId="2FECE826" w14:textId="77777777" w:rsidR="002B75C0" w:rsidRDefault="00000000">
            <w:pPr>
              <w:pStyle w:val="TableParagraph"/>
              <w:ind w:left="18"/>
              <w:rPr>
                <w:b/>
                <w:sz w:val="17"/>
              </w:rPr>
            </w:pPr>
            <w:r>
              <w:rPr>
                <w:b/>
                <w:spacing w:val="-2"/>
                <w:sz w:val="17"/>
              </w:rPr>
              <w:t>Dopady</w:t>
            </w:r>
            <w:r>
              <w:rPr>
                <w:b/>
                <w:spacing w:val="-4"/>
                <w:sz w:val="17"/>
              </w:rPr>
              <w:t xml:space="preserve"> </w:t>
            </w:r>
            <w:r>
              <w:rPr>
                <w:b/>
                <w:spacing w:val="-5"/>
                <w:sz w:val="17"/>
              </w:rPr>
              <w:t>na</w:t>
            </w:r>
          </w:p>
          <w:p w14:paraId="2E92C542" w14:textId="77777777" w:rsidR="002B75C0" w:rsidRDefault="00000000">
            <w:pPr>
              <w:pStyle w:val="TableParagraph"/>
              <w:spacing w:before="23"/>
              <w:ind w:left="18"/>
              <w:rPr>
                <w:b/>
                <w:sz w:val="17"/>
              </w:rPr>
            </w:pPr>
            <w:r>
              <w:rPr>
                <w:b/>
                <w:spacing w:val="-2"/>
                <w:sz w:val="17"/>
              </w:rPr>
              <w:t>bezpečnost aktiv</w:t>
            </w:r>
          </w:p>
        </w:tc>
        <w:tc>
          <w:tcPr>
            <w:tcW w:w="3997" w:type="dxa"/>
            <w:tcBorders>
              <w:top w:val="single" w:sz="12" w:space="0" w:color="000000"/>
              <w:bottom w:val="single" w:sz="12" w:space="0" w:color="000000"/>
            </w:tcBorders>
          </w:tcPr>
          <w:p w14:paraId="4FA64B71"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39A91F6B" w14:textId="77777777" w:rsidR="002B75C0" w:rsidRDefault="00000000">
            <w:pPr>
              <w:pStyle w:val="TableParagraph"/>
              <w:spacing w:before="149" w:line="264" w:lineRule="auto"/>
              <w:ind w:left="14" w:right="62"/>
              <w:rPr>
                <w:sz w:val="15"/>
              </w:rPr>
            </w:pPr>
            <w:r>
              <w:rPr>
                <w:sz w:val="15"/>
              </w:rPr>
              <w:t>Týká se kategorie RFC Významná změna (tzn. dopad na bezpečnost aktiv</w:t>
            </w:r>
            <w:r>
              <w:rPr>
                <w:spacing w:val="40"/>
                <w:sz w:val="15"/>
              </w:rPr>
              <w:t xml:space="preserve"> </w:t>
            </w:r>
            <w:r>
              <w:rPr>
                <w:sz w:val="15"/>
              </w:rPr>
              <w:t>je "vysoký" nebo "kritický").</w:t>
            </w:r>
          </w:p>
          <w:p w14:paraId="28271EE5" w14:textId="77777777" w:rsidR="002B75C0" w:rsidRDefault="00000000">
            <w:pPr>
              <w:pStyle w:val="TableParagraph"/>
              <w:spacing w:line="264" w:lineRule="auto"/>
              <w:ind w:left="14" w:right="199"/>
              <w:rPr>
                <w:sz w:val="15"/>
              </w:rPr>
            </w:pPr>
            <w:r>
              <w:rPr>
                <w:sz w:val="15"/>
              </w:rPr>
              <w:t>Jaký dopad budou mít provedené změny? Dopad na bezpečnost a zdraví osob, ochranu osobních údajů, zákonné a smluvní povinnosti, trestně- právní řízení, veřejný pořádek, mezinárodní vztahy, řízení a provoz organizace. (viz list dopady na bezpečnost aktiv)</w:t>
            </w:r>
          </w:p>
        </w:tc>
      </w:tr>
      <w:tr w:rsidR="002B75C0" w14:paraId="197B85F2" w14:textId="77777777">
        <w:trPr>
          <w:trHeight w:val="625"/>
        </w:trPr>
        <w:tc>
          <w:tcPr>
            <w:tcW w:w="1477" w:type="dxa"/>
            <w:tcBorders>
              <w:top w:val="single" w:sz="12" w:space="0" w:color="000000"/>
              <w:bottom w:val="single" w:sz="12" w:space="0" w:color="000000"/>
            </w:tcBorders>
            <w:shd w:val="clear" w:color="auto" w:fill="D9D9D9"/>
          </w:tcPr>
          <w:p w14:paraId="412AE2B9" w14:textId="77777777" w:rsidR="002B75C0" w:rsidRDefault="00000000">
            <w:pPr>
              <w:pStyle w:val="TableParagraph"/>
              <w:ind w:left="18"/>
              <w:rPr>
                <w:b/>
                <w:sz w:val="17"/>
              </w:rPr>
            </w:pPr>
            <w:r>
              <w:rPr>
                <w:b/>
                <w:spacing w:val="-2"/>
                <w:sz w:val="17"/>
              </w:rPr>
              <w:t>Nastavení</w:t>
            </w:r>
          </w:p>
          <w:p w14:paraId="2548A5DB" w14:textId="77777777" w:rsidR="002B75C0" w:rsidRDefault="00000000">
            <w:pPr>
              <w:pStyle w:val="TableParagraph"/>
              <w:spacing w:line="220" w:lineRule="atLeast"/>
              <w:ind w:left="18" w:right="137"/>
              <w:rPr>
                <w:b/>
                <w:sz w:val="17"/>
              </w:rPr>
            </w:pPr>
            <w:r>
              <w:rPr>
                <w:b/>
                <w:spacing w:val="-2"/>
                <w:sz w:val="17"/>
              </w:rPr>
              <w:t xml:space="preserve">bezpečnostních </w:t>
            </w:r>
            <w:r>
              <w:rPr>
                <w:b/>
                <w:sz w:val="17"/>
              </w:rPr>
              <w:t>profilů ZR</w:t>
            </w:r>
          </w:p>
        </w:tc>
        <w:tc>
          <w:tcPr>
            <w:tcW w:w="3997" w:type="dxa"/>
            <w:tcBorders>
              <w:top w:val="single" w:sz="12" w:space="0" w:color="000000"/>
              <w:bottom w:val="single" w:sz="12" w:space="0" w:color="000000"/>
            </w:tcBorders>
          </w:tcPr>
          <w:p w14:paraId="6F0F8372"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413291CB" w14:textId="77777777" w:rsidR="002B75C0" w:rsidRDefault="002B75C0">
            <w:pPr>
              <w:pStyle w:val="TableParagraph"/>
              <w:spacing w:before="45"/>
              <w:rPr>
                <w:rFonts w:ascii="Calibri"/>
                <w:sz w:val="15"/>
              </w:rPr>
            </w:pPr>
          </w:p>
          <w:p w14:paraId="4C0FE972" w14:textId="77777777" w:rsidR="002B75C0" w:rsidRDefault="00000000">
            <w:pPr>
              <w:pStyle w:val="TableParagraph"/>
              <w:ind w:left="14"/>
              <w:rPr>
                <w:sz w:val="15"/>
              </w:rPr>
            </w:pPr>
            <w:r>
              <w:rPr>
                <w:sz w:val="15"/>
              </w:rPr>
              <w:t>Popis</w:t>
            </w:r>
            <w:r>
              <w:rPr>
                <w:spacing w:val="10"/>
                <w:sz w:val="15"/>
              </w:rPr>
              <w:t xml:space="preserve"> </w:t>
            </w:r>
            <w:r>
              <w:rPr>
                <w:sz w:val="15"/>
              </w:rPr>
              <w:t>potřebných</w:t>
            </w:r>
            <w:r>
              <w:rPr>
                <w:spacing w:val="13"/>
                <w:sz w:val="15"/>
              </w:rPr>
              <w:t xml:space="preserve"> </w:t>
            </w:r>
            <w:r>
              <w:rPr>
                <w:sz w:val="15"/>
              </w:rPr>
              <w:t>úprav</w:t>
            </w:r>
            <w:r>
              <w:rPr>
                <w:spacing w:val="13"/>
                <w:sz w:val="15"/>
              </w:rPr>
              <w:t xml:space="preserve"> </w:t>
            </w:r>
            <w:r>
              <w:rPr>
                <w:sz w:val="15"/>
              </w:rPr>
              <w:t>bezpečnostních</w:t>
            </w:r>
            <w:r>
              <w:rPr>
                <w:spacing w:val="12"/>
                <w:sz w:val="15"/>
              </w:rPr>
              <w:t xml:space="preserve"> </w:t>
            </w:r>
            <w:r>
              <w:rPr>
                <w:spacing w:val="-2"/>
                <w:sz w:val="15"/>
              </w:rPr>
              <w:t>profilů</w:t>
            </w:r>
          </w:p>
        </w:tc>
      </w:tr>
      <w:tr w:rsidR="002B75C0" w14:paraId="7686060C" w14:textId="77777777">
        <w:trPr>
          <w:trHeight w:val="390"/>
        </w:trPr>
        <w:tc>
          <w:tcPr>
            <w:tcW w:w="1477" w:type="dxa"/>
            <w:tcBorders>
              <w:top w:val="single" w:sz="12" w:space="0" w:color="000000"/>
              <w:bottom w:val="single" w:sz="12" w:space="0" w:color="000000"/>
            </w:tcBorders>
            <w:shd w:val="clear" w:color="auto" w:fill="D9D9D9"/>
          </w:tcPr>
          <w:p w14:paraId="32CE4BFD" w14:textId="77777777" w:rsidR="002B75C0" w:rsidRDefault="00000000">
            <w:pPr>
              <w:pStyle w:val="TableParagraph"/>
              <w:spacing w:line="184" w:lineRule="exact"/>
              <w:ind w:left="18"/>
              <w:rPr>
                <w:b/>
                <w:sz w:val="17"/>
              </w:rPr>
            </w:pPr>
            <w:r>
              <w:rPr>
                <w:b/>
                <w:spacing w:val="-2"/>
                <w:sz w:val="17"/>
              </w:rPr>
              <w:t>Ověření</w:t>
            </w:r>
            <w:r>
              <w:rPr>
                <w:b/>
                <w:spacing w:val="-9"/>
                <w:sz w:val="17"/>
              </w:rPr>
              <w:t xml:space="preserve"> </w:t>
            </w:r>
            <w:r>
              <w:rPr>
                <w:b/>
                <w:spacing w:val="-5"/>
                <w:sz w:val="17"/>
              </w:rPr>
              <w:t>na</w:t>
            </w:r>
          </w:p>
          <w:p w14:paraId="2F45EFCB" w14:textId="77777777" w:rsidR="002B75C0" w:rsidRDefault="00000000">
            <w:pPr>
              <w:pStyle w:val="TableParagraph"/>
              <w:spacing w:before="23" w:line="163" w:lineRule="exact"/>
              <w:ind w:left="18"/>
              <w:rPr>
                <w:b/>
                <w:sz w:val="17"/>
              </w:rPr>
            </w:pPr>
            <w:r>
              <w:rPr>
                <w:b/>
                <w:spacing w:val="-2"/>
                <w:sz w:val="17"/>
              </w:rPr>
              <w:t>produkci</w:t>
            </w:r>
          </w:p>
        </w:tc>
        <w:tc>
          <w:tcPr>
            <w:tcW w:w="3997" w:type="dxa"/>
            <w:tcBorders>
              <w:top w:val="single" w:sz="12" w:space="0" w:color="000000"/>
              <w:bottom w:val="single" w:sz="12" w:space="0" w:color="000000"/>
            </w:tcBorders>
          </w:tcPr>
          <w:p w14:paraId="290D1225"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757DCF48" w14:textId="77777777" w:rsidR="002B75C0" w:rsidRDefault="00000000">
            <w:pPr>
              <w:pStyle w:val="TableParagraph"/>
              <w:spacing w:before="106"/>
              <w:ind w:left="14"/>
              <w:rPr>
                <w:sz w:val="15"/>
              </w:rPr>
            </w:pPr>
            <w:r>
              <w:rPr>
                <w:sz w:val="15"/>
              </w:rPr>
              <w:t>Popis</w:t>
            </w:r>
            <w:r>
              <w:rPr>
                <w:spacing w:val="7"/>
                <w:sz w:val="15"/>
              </w:rPr>
              <w:t xml:space="preserve"> </w:t>
            </w:r>
            <w:r>
              <w:rPr>
                <w:sz w:val="15"/>
              </w:rPr>
              <w:t>způsobu</w:t>
            </w:r>
            <w:r>
              <w:rPr>
                <w:spacing w:val="10"/>
                <w:sz w:val="15"/>
              </w:rPr>
              <w:t xml:space="preserve"> </w:t>
            </w:r>
            <w:r>
              <w:rPr>
                <w:sz w:val="15"/>
              </w:rPr>
              <w:t>ověření</w:t>
            </w:r>
            <w:r>
              <w:rPr>
                <w:spacing w:val="8"/>
                <w:sz w:val="15"/>
              </w:rPr>
              <w:t xml:space="preserve"> </w:t>
            </w:r>
            <w:r>
              <w:rPr>
                <w:sz w:val="15"/>
              </w:rPr>
              <w:t>na</w:t>
            </w:r>
            <w:r>
              <w:rPr>
                <w:spacing w:val="9"/>
                <w:sz w:val="15"/>
              </w:rPr>
              <w:t xml:space="preserve"> </w:t>
            </w:r>
            <w:r>
              <w:rPr>
                <w:spacing w:val="-2"/>
                <w:sz w:val="15"/>
              </w:rPr>
              <w:t>produkci</w:t>
            </w:r>
          </w:p>
        </w:tc>
      </w:tr>
      <w:tr w:rsidR="002B75C0" w14:paraId="389C7BB4" w14:textId="77777777">
        <w:trPr>
          <w:trHeight w:val="193"/>
        </w:trPr>
        <w:tc>
          <w:tcPr>
            <w:tcW w:w="1477" w:type="dxa"/>
            <w:tcBorders>
              <w:top w:val="single" w:sz="12" w:space="0" w:color="000000"/>
              <w:bottom w:val="single" w:sz="12" w:space="0" w:color="000000"/>
            </w:tcBorders>
            <w:shd w:val="clear" w:color="auto" w:fill="D9D9D9"/>
          </w:tcPr>
          <w:p w14:paraId="0EA2F52C" w14:textId="77777777" w:rsidR="002B75C0" w:rsidRDefault="00000000">
            <w:pPr>
              <w:pStyle w:val="TableParagraph"/>
              <w:spacing w:before="3" w:line="170" w:lineRule="exact"/>
              <w:ind w:left="18"/>
              <w:rPr>
                <w:b/>
                <w:sz w:val="17"/>
              </w:rPr>
            </w:pPr>
            <w:r>
              <w:rPr>
                <w:b/>
                <w:spacing w:val="-2"/>
                <w:sz w:val="17"/>
              </w:rPr>
              <w:t>Odstávka</w:t>
            </w:r>
          </w:p>
        </w:tc>
        <w:tc>
          <w:tcPr>
            <w:tcW w:w="3997" w:type="dxa"/>
            <w:tcBorders>
              <w:top w:val="single" w:sz="12" w:space="0" w:color="000000"/>
              <w:bottom w:val="single" w:sz="12" w:space="0" w:color="000000"/>
            </w:tcBorders>
          </w:tcPr>
          <w:p w14:paraId="1CA44160" w14:textId="77777777" w:rsidR="002B75C0" w:rsidRDefault="002B75C0">
            <w:pPr>
              <w:pStyle w:val="TableParagraph"/>
              <w:rPr>
                <w:rFonts w:ascii="Times New Roman"/>
                <w:sz w:val="12"/>
              </w:rPr>
            </w:pPr>
          </w:p>
        </w:tc>
        <w:tc>
          <w:tcPr>
            <w:tcW w:w="5174" w:type="dxa"/>
            <w:tcBorders>
              <w:top w:val="single" w:sz="12" w:space="0" w:color="000000"/>
              <w:bottom w:val="single" w:sz="12" w:space="0" w:color="000000"/>
            </w:tcBorders>
          </w:tcPr>
          <w:p w14:paraId="646CAFAD" w14:textId="77777777" w:rsidR="002B75C0" w:rsidRDefault="00000000">
            <w:pPr>
              <w:pStyle w:val="TableParagraph"/>
              <w:spacing w:before="12" w:line="161" w:lineRule="exact"/>
              <w:ind w:left="14"/>
              <w:rPr>
                <w:sz w:val="15"/>
              </w:rPr>
            </w:pPr>
            <w:r>
              <w:rPr>
                <w:sz w:val="15"/>
              </w:rPr>
              <w:t>Typ</w:t>
            </w:r>
            <w:r>
              <w:rPr>
                <w:spacing w:val="9"/>
                <w:sz w:val="15"/>
              </w:rPr>
              <w:t xml:space="preserve"> </w:t>
            </w:r>
            <w:r>
              <w:rPr>
                <w:sz w:val="15"/>
              </w:rPr>
              <w:t>potřebné</w:t>
            </w:r>
            <w:r>
              <w:rPr>
                <w:spacing w:val="10"/>
                <w:sz w:val="15"/>
              </w:rPr>
              <w:t xml:space="preserve"> </w:t>
            </w:r>
            <w:r>
              <w:rPr>
                <w:sz w:val="15"/>
              </w:rPr>
              <w:t>odstávky</w:t>
            </w:r>
            <w:r>
              <w:rPr>
                <w:spacing w:val="5"/>
                <w:sz w:val="15"/>
              </w:rPr>
              <w:t xml:space="preserve"> </w:t>
            </w:r>
            <w:r>
              <w:rPr>
                <w:sz w:val="15"/>
              </w:rPr>
              <w:t>pro</w:t>
            </w:r>
            <w:r>
              <w:rPr>
                <w:spacing w:val="10"/>
                <w:sz w:val="15"/>
              </w:rPr>
              <w:t xml:space="preserve"> </w:t>
            </w:r>
            <w:r>
              <w:rPr>
                <w:sz w:val="15"/>
              </w:rPr>
              <w:t>realizaci</w:t>
            </w:r>
            <w:r>
              <w:rPr>
                <w:spacing w:val="8"/>
                <w:sz w:val="15"/>
              </w:rPr>
              <w:t xml:space="preserve"> </w:t>
            </w:r>
            <w:r>
              <w:rPr>
                <w:spacing w:val="-2"/>
                <w:sz w:val="15"/>
              </w:rPr>
              <w:t>služby</w:t>
            </w:r>
          </w:p>
        </w:tc>
      </w:tr>
      <w:tr w:rsidR="002B75C0" w14:paraId="22F2E478" w14:textId="77777777">
        <w:trPr>
          <w:trHeight w:val="406"/>
        </w:trPr>
        <w:tc>
          <w:tcPr>
            <w:tcW w:w="1477" w:type="dxa"/>
            <w:tcBorders>
              <w:top w:val="single" w:sz="12" w:space="0" w:color="000000"/>
              <w:bottom w:val="single" w:sz="12" w:space="0" w:color="000000"/>
            </w:tcBorders>
            <w:shd w:val="clear" w:color="auto" w:fill="D9D9D9"/>
          </w:tcPr>
          <w:p w14:paraId="66428BE5" w14:textId="77777777" w:rsidR="002B75C0" w:rsidRDefault="00000000">
            <w:pPr>
              <w:pStyle w:val="TableParagraph"/>
              <w:ind w:left="18"/>
              <w:rPr>
                <w:b/>
                <w:sz w:val="17"/>
              </w:rPr>
            </w:pPr>
            <w:r>
              <w:rPr>
                <w:b/>
                <w:spacing w:val="-2"/>
                <w:sz w:val="17"/>
              </w:rPr>
              <w:t>Předpokládaná</w:t>
            </w:r>
          </w:p>
          <w:p w14:paraId="21FDB26D" w14:textId="77777777" w:rsidR="002B75C0" w:rsidRDefault="00000000">
            <w:pPr>
              <w:pStyle w:val="TableParagraph"/>
              <w:spacing w:before="23" w:line="168" w:lineRule="exact"/>
              <w:ind w:left="18"/>
              <w:rPr>
                <w:b/>
                <w:sz w:val="17"/>
              </w:rPr>
            </w:pPr>
            <w:r>
              <w:rPr>
                <w:b/>
                <w:spacing w:val="-2"/>
                <w:sz w:val="17"/>
              </w:rPr>
              <w:t>pracnost</w:t>
            </w:r>
          </w:p>
        </w:tc>
        <w:tc>
          <w:tcPr>
            <w:tcW w:w="3997" w:type="dxa"/>
            <w:tcBorders>
              <w:top w:val="single" w:sz="12" w:space="0" w:color="000000"/>
              <w:bottom w:val="single" w:sz="12" w:space="0" w:color="000000"/>
            </w:tcBorders>
          </w:tcPr>
          <w:p w14:paraId="1CB2B819"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0F4D48EA" w14:textId="77777777" w:rsidR="002B75C0" w:rsidRDefault="00000000">
            <w:pPr>
              <w:pStyle w:val="TableParagraph"/>
              <w:spacing w:before="118"/>
              <w:ind w:left="14"/>
              <w:rPr>
                <w:sz w:val="15"/>
              </w:rPr>
            </w:pPr>
            <w:r>
              <w:rPr>
                <w:sz w:val="15"/>
              </w:rPr>
              <w:t>Odhadnutá</w:t>
            </w:r>
            <w:r>
              <w:rPr>
                <w:spacing w:val="10"/>
                <w:sz w:val="15"/>
              </w:rPr>
              <w:t xml:space="preserve"> </w:t>
            </w:r>
            <w:r>
              <w:rPr>
                <w:sz w:val="15"/>
              </w:rPr>
              <w:t>pracnost</w:t>
            </w:r>
            <w:r>
              <w:rPr>
                <w:spacing w:val="10"/>
                <w:sz w:val="15"/>
              </w:rPr>
              <w:t xml:space="preserve"> </w:t>
            </w:r>
            <w:r>
              <w:rPr>
                <w:sz w:val="15"/>
              </w:rPr>
              <w:t>v</w:t>
            </w:r>
            <w:r>
              <w:rPr>
                <w:spacing w:val="11"/>
                <w:sz w:val="15"/>
              </w:rPr>
              <w:t xml:space="preserve"> </w:t>
            </w:r>
            <w:r>
              <w:rPr>
                <w:spacing w:val="-2"/>
                <w:sz w:val="15"/>
              </w:rPr>
              <w:t>člověkodnech</w:t>
            </w:r>
          </w:p>
        </w:tc>
      </w:tr>
      <w:tr w:rsidR="002B75C0" w14:paraId="1375FCD1" w14:textId="77777777">
        <w:trPr>
          <w:trHeight w:val="361"/>
        </w:trPr>
        <w:tc>
          <w:tcPr>
            <w:tcW w:w="1477" w:type="dxa"/>
            <w:tcBorders>
              <w:top w:val="single" w:sz="12" w:space="0" w:color="000000"/>
              <w:bottom w:val="single" w:sz="12" w:space="0" w:color="000000"/>
            </w:tcBorders>
            <w:shd w:val="clear" w:color="auto" w:fill="D9D9D9"/>
          </w:tcPr>
          <w:p w14:paraId="5B33908E" w14:textId="77777777" w:rsidR="002B75C0" w:rsidRDefault="00000000">
            <w:pPr>
              <w:pStyle w:val="TableParagraph"/>
              <w:spacing w:before="87"/>
              <w:ind w:left="18"/>
              <w:rPr>
                <w:b/>
                <w:sz w:val="17"/>
              </w:rPr>
            </w:pPr>
            <w:r>
              <w:rPr>
                <w:b/>
                <w:spacing w:val="-2"/>
                <w:sz w:val="17"/>
              </w:rPr>
              <w:t>Katalogový</w:t>
            </w:r>
            <w:r>
              <w:rPr>
                <w:b/>
                <w:spacing w:val="-8"/>
                <w:sz w:val="17"/>
              </w:rPr>
              <w:t xml:space="preserve"> </w:t>
            </w:r>
            <w:r>
              <w:rPr>
                <w:b/>
                <w:spacing w:val="-4"/>
                <w:sz w:val="17"/>
              </w:rPr>
              <w:t>list</w:t>
            </w:r>
          </w:p>
        </w:tc>
        <w:tc>
          <w:tcPr>
            <w:tcW w:w="3997" w:type="dxa"/>
            <w:tcBorders>
              <w:top w:val="single" w:sz="12" w:space="0" w:color="000000"/>
              <w:bottom w:val="single" w:sz="12" w:space="0" w:color="000000"/>
            </w:tcBorders>
          </w:tcPr>
          <w:p w14:paraId="643D83EE"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26FB3454" w14:textId="77777777" w:rsidR="002B75C0" w:rsidRDefault="00000000">
            <w:pPr>
              <w:pStyle w:val="TableParagraph"/>
              <w:ind w:left="14"/>
              <w:rPr>
                <w:sz w:val="15"/>
              </w:rPr>
            </w:pPr>
            <w:r>
              <w:rPr>
                <w:sz w:val="15"/>
              </w:rPr>
              <w:t>Číslo</w:t>
            </w:r>
            <w:r>
              <w:rPr>
                <w:spacing w:val="9"/>
                <w:sz w:val="15"/>
              </w:rPr>
              <w:t xml:space="preserve"> </w:t>
            </w:r>
            <w:r>
              <w:rPr>
                <w:sz w:val="15"/>
              </w:rPr>
              <w:t>katalogového</w:t>
            </w:r>
            <w:r>
              <w:rPr>
                <w:spacing w:val="10"/>
                <w:sz w:val="15"/>
              </w:rPr>
              <w:t xml:space="preserve"> </w:t>
            </w:r>
            <w:r>
              <w:rPr>
                <w:sz w:val="15"/>
              </w:rPr>
              <w:t>listu</w:t>
            </w:r>
            <w:r>
              <w:rPr>
                <w:spacing w:val="10"/>
                <w:sz w:val="15"/>
              </w:rPr>
              <w:t xml:space="preserve"> </w:t>
            </w:r>
            <w:r>
              <w:rPr>
                <w:sz w:val="15"/>
              </w:rPr>
              <w:t>provozní</w:t>
            </w:r>
            <w:r>
              <w:rPr>
                <w:spacing w:val="9"/>
                <w:sz w:val="15"/>
              </w:rPr>
              <w:t xml:space="preserve"> </w:t>
            </w:r>
            <w:r>
              <w:rPr>
                <w:sz w:val="15"/>
              </w:rPr>
              <w:t>smlouvy,</w:t>
            </w:r>
            <w:r>
              <w:rPr>
                <w:spacing w:val="8"/>
                <w:sz w:val="15"/>
              </w:rPr>
              <w:t xml:space="preserve"> </w:t>
            </w:r>
            <w:r>
              <w:rPr>
                <w:sz w:val="15"/>
              </w:rPr>
              <w:t>ze</w:t>
            </w:r>
            <w:r>
              <w:rPr>
                <w:spacing w:val="10"/>
                <w:sz w:val="15"/>
              </w:rPr>
              <w:t xml:space="preserve"> </w:t>
            </w:r>
            <w:r>
              <w:rPr>
                <w:sz w:val="15"/>
              </w:rPr>
              <w:t>kterého</w:t>
            </w:r>
            <w:r>
              <w:rPr>
                <w:spacing w:val="10"/>
                <w:sz w:val="15"/>
              </w:rPr>
              <w:t xml:space="preserve"> </w:t>
            </w:r>
            <w:r>
              <w:rPr>
                <w:sz w:val="15"/>
              </w:rPr>
              <w:t>se</w:t>
            </w:r>
            <w:r>
              <w:rPr>
                <w:spacing w:val="10"/>
                <w:sz w:val="15"/>
              </w:rPr>
              <w:t xml:space="preserve"> </w:t>
            </w:r>
            <w:r>
              <w:rPr>
                <w:sz w:val="15"/>
              </w:rPr>
              <w:t>bude</w:t>
            </w:r>
            <w:r>
              <w:rPr>
                <w:spacing w:val="10"/>
                <w:sz w:val="15"/>
              </w:rPr>
              <w:t xml:space="preserve"> </w:t>
            </w:r>
            <w:r>
              <w:rPr>
                <w:spacing w:val="-2"/>
                <w:sz w:val="15"/>
              </w:rPr>
              <w:t>hradit</w:t>
            </w:r>
          </w:p>
          <w:p w14:paraId="0E133F74" w14:textId="77777777" w:rsidR="002B75C0" w:rsidRDefault="00000000">
            <w:pPr>
              <w:pStyle w:val="TableParagraph"/>
              <w:spacing w:before="17" w:line="151" w:lineRule="exact"/>
              <w:ind w:left="14"/>
              <w:rPr>
                <w:sz w:val="15"/>
              </w:rPr>
            </w:pPr>
            <w:r>
              <w:rPr>
                <w:spacing w:val="-2"/>
                <w:sz w:val="15"/>
              </w:rPr>
              <w:t>plnění</w:t>
            </w:r>
          </w:p>
        </w:tc>
      </w:tr>
      <w:tr w:rsidR="002B75C0" w14:paraId="73E9CA1C" w14:textId="77777777">
        <w:trPr>
          <w:trHeight w:val="406"/>
        </w:trPr>
        <w:tc>
          <w:tcPr>
            <w:tcW w:w="1477" w:type="dxa"/>
            <w:tcBorders>
              <w:top w:val="single" w:sz="12" w:space="0" w:color="000000"/>
              <w:bottom w:val="single" w:sz="12" w:space="0" w:color="000000"/>
            </w:tcBorders>
            <w:shd w:val="clear" w:color="auto" w:fill="D9D9D9"/>
          </w:tcPr>
          <w:p w14:paraId="30708FD4" w14:textId="77777777" w:rsidR="002B75C0" w:rsidRDefault="00000000">
            <w:pPr>
              <w:pStyle w:val="TableParagraph"/>
              <w:ind w:left="18"/>
              <w:rPr>
                <w:b/>
                <w:sz w:val="17"/>
              </w:rPr>
            </w:pPr>
            <w:r>
              <w:rPr>
                <w:b/>
                <w:spacing w:val="-2"/>
                <w:sz w:val="17"/>
              </w:rPr>
              <w:t>Způsob</w:t>
            </w:r>
          </w:p>
          <w:p w14:paraId="694A90CE" w14:textId="77777777" w:rsidR="002B75C0" w:rsidRDefault="00000000">
            <w:pPr>
              <w:pStyle w:val="TableParagraph"/>
              <w:spacing w:before="23" w:line="168" w:lineRule="exact"/>
              <w:ind w:left="18"/>
              <w:rPr>
                <w:b/>
                <w:sz w:val="17"/>
              </w:rPr>
            </w:pPr>
            <w:r>
              <w:rPr>
                <w:b/>
                <w:spacing w:val="-2"/>
                <w:sz w:val="17"/>
              </w:rPr>
              <w:t>financování</w:t>
            </w:r>
          </w:p>
        </w:tc>
        <w:tc>
          <w:tcPr>
            <w:tcW w:w="3997" w:type="dxa"/>
            <w:tcBorders>
              <w:top w:val="single" w:sz="12" w:space="0" w:color="000000"/>
              <w:bottom w:val="single" w:sz="12" w:space="0" w:color="000000"/>
            </w:tcBorders>
          </w:tcPr>
          <w:p w14:paraId="6CA2120A" w14:textId="77777777" w:rsidR="002B75C0" w:rsidRDefault="002B75C0">
            <w:pPr>
              <w:pStyle w:val="TableParagraph"/>
              <w:rPr>
                <w:rFonts w:ascii="Times New Roman"/>
                <w:sz w:val="14"/>
              </w:rPr>
            </w:pPr>
          </w:p>
        </w:tc>
        <w:tc>
          <w:tcPr>
            <w:tcW w:w="5174" w:type="dxa"/>
            <w:tcBorders>
              <w:top w:val="single" w:sz="12" w:space="0" w:color="000000"/>
              <w:bottom w:val="single" w:sz="12" w:space="0" w:color="000000"/>
            </w:tcBorders>
          </w:tcPr>
          <w:p w14:paraId="209AF65B" w14:textId="77777777" w:rsidR="002B75C0" w:rsidRDefault="00000000">
            <w:pPr>
              <w:pStyle w:val="TableParagraph"/>
              <w:spacing w:before="118"/>
              <w:ind w:left="14"/>
              <w:rPr>
                <w:sz w:val="15"/>
              </w:rPr>
            </w:pPr>
            <w:r>
              <w:rPr>
                <w:sz w:val="15"/>
              </w:rPr>
              <w:t>Čerpání</w:t>
            </w:r>
            <w:r>
              <w:rPr>
                <w:spacing w:val="10"/>
                <w:sz w:val="15"/>
              </w:rPr>
              <w:t xml:space="preserve"> </w:t>
            </w:r>
            <w:r>
              <w:rPr>
                <w:sz w:val="15"/>
              </w:rPr>
              <w:t>z</w:t>
            </w:r>
            <w:r>
              <w:rPr>
                <w:spacing w:val="6"/>
                <w:sz w:val="15"/>
              </w:rPr>
              <w:t xml:space="preserve"> </w:t>
            </w:r>
            <w:r>
              <w:rPr>
                <w:sz w:val="15"/>
              </w:rPr>
              <w:t>katalogového</w:t>
            </w:r>
            <w:r>
              <w:rPr>
                <w:spacing w:val="12"/>
                <w:sz w:val="15"/>
              </w:rPr>
              <w:t xml:space="preserve"> </w:t>
            </w:r>
            <w:r>
              <w:rPr>
                <w:sz w:val="15"/>
              </w:rPr>
              <w:t>listu</w:t>
            </w:r>
            <w:r>
              <w:rPr>
                <w:spacing w:val="11"/>
                <w:sz w:val="15"/>
              </w:rPr>
              <w:t xml:space="preserve"> </w:t>
            </w:r>
            <w:r>
              <w:rPr>
                <w:sz w:val="15"/>
              </w:rPr>
              <w:t>na</w:t>
            </w:r>
            <w:r>
              <w:rPr>
                <w:spacing w:val="11"/>
                <w:sz w:val="15"/>
              </w:rPr>
              <w:t xml:space="preserve"> </w:t>
            </w:r>
            <w:r>
              <w:rPr>
                <w:sz w:val="15"/>
              </w:rPr>
              <w:t>objednávku</w:t>
            </w:r>
            <w:r>
              <w:rPr>
                <w:spacing w:val="12"/>
                <w:sz w:val="15"/>
              </w:rPr>
              <w:t xml:space="preserve"> </w:t>
            </w:r>
            <w:r>
              <w:rPr>
                <w:sz w:val="15"/>
              </w:rPr>
              <w:t>nebo</w:t>
            </w:r>
            <w:r>
              <w:rPr>
                <w:spacing w:val="11"/>
                <w:sz w:val="15"/>
              </w:rPr>
              <w:t xml:space="preserve"> </w:t>
            </w:r>
            <w:r>
              <w:rPr>
                <w:spacing w:val="-2"/>
                <w:sz w:val="15"/>
              </w:rPr>
              <w:t>paušálně.</w:t>
            </w:r>
          </w:p>
        </w:tc>
      </w:tr>
      <w:tr w:rsidR="002B75C0" w14:paraId="33550330" w14:textId="77777777">
        <w:trPr>
          <w:trHeight w:val="541"/>
        </w:trPr>
        <w:tc>
          <w:tcPr>
            <w:tcW w:w="1477" w:type="dxa"/>
            <w:tcBorders>
              <w:top w:val="single" w:sz="12" w:space="0" w:color="000000"/>
            </w:tcBorders>
            <w:shd w:val="clear" w:color="auto" w:fill="D9D9D9"/>
          </w:tcPr>
          <w:p w14:paraId="6AFB9831" w14:textId="77777777" w:rsidR="002B75C0" w:rsidRDefault="00000000">
            <w:pPr>
              <w:pStyle w:val="TableParagraph"/>
              <w:spacing w:before="181"/>
              <w:ind w:left="18"/>
              <w:rPr>
                <w:b/>
                <w:sz w:val="17"/>
              </w:rPr>
            </w:pPr>
            <w:r>
              <w:rPr>
                <w:b/>
                <w:spacing w:val="-2"/>
                <w:sz w:val="17"/>
              </w:rPr>
              <w:t>Kategorie</w:t>
            </w:r>
            <w:r>
              <w:rPr>
                <w:b/>
                <w:spacing w:val="-3"/>
                <w:sz w:val="17"/>
              </w:rPr>
              <w:t xml:space="preserve"> </w:t>
            </w:r>
            <w:r>
              <w:rPr>
                <w:b/>
                <w:spacing w:val="-5"/>
                <w:sz w:val="17"/>
              </w:rPr>
              <w:t>RFC</w:t>
            </w:r>
          </w:p>
        </w:tc>
        <w:tc>
          <w:tcPr>
            <w:tcW w:w="3997" w:type="dxa"/>
            <w:tcBorders>
              <w:top w:val="single" w:sz="12" w:space="0" w:color="000000"/>
            </w:tcBorders>
          </w:tcPr>
          <w:p w14:paraId="510A921A" w14:textId="77777777" w:rsidR="002B75C0" w:rsidRDefault="002B75C0">
            <w:pPr>
              <w:pStyle w:val="TableParagraph"/>
              <w:rPr>
                <w:rFonts w:ascii="Times New Roman"/>
                <w:sz w:val="14"/>
              </w:rPr>
            </w:pPr>
          </w:p>
        </w:tc>
        <w:tc>
          <w:tcPr>
            <w:tcW w:w="5174" w:type="dxa"/>
            <w:tcBorders>
              <w:top w:val="single" w:sz="12" w:space="0" w:color="000000"/>
            </w:tcBorders>
          </w:tcPr>
          <w:p w14:paraId="1D93C47E" w14:textId="77777777" w:rsidR="002B75C0" w:rsidRDefault="00000000">
            <w:pPr>
              <w:pStyle w:val="TableParagraph"/>
              <w:ind w:left="14"/>
              <w:rPr>
                <w:sz w:val="15"/>
              </w:rPr>
            </w:pPr>
            <w:r>
              <w:rPr>
                <w:sz w:val="15"/>
              </w:rPr>
              <w:t>1.)</w:t>
            </w:r>
            <w:r>
              <w:rPr>
                <w:spacing w:val="7"/>
                <w:sz w:val="15"/>
              </w:rPr>
              <w:t xml:space="preserve"> </w:t>
            </w:r>
            <w:r>
              <w:rPr>
                <w:sz w:val="15"/>
              </w:rPr>
              <w:t>Change,</w:t>
            </w:r>
            <w:r>
              <w:rPr>
                <w:spacing w:val="9"/>
                <w:sz w:val="15"/>
              </w:rPr>
              <w:t xml:space="preserve"> </w:t>
            </w:r>
            <w:r>
              <w:rPr>
                <w:sz w:val="15"/>
              </w:rPr>
              <w:t>2.)</w:t>
            </w:r>
            <w:r>
              <w:rPr>
                <w:spacing w:val="8"/>
                <w:sz w:val="15"/>
              </w:rPr>
              <w:t xml:space="preserve"> </w:t>
            </w:r>
            <w:r>
              <w:rPr>
                <w:sz w:val="15"/>
              </w:rPr>
              <w:t>Dokument,</w:t>
            </w:r>
            <w:r>
              <w:rPr>
                <w:spacing w:val="9"/>
                <w:sz w:val="15"/>
              </w:rPr>
              <w:t xml:space="preserve"> </w:t>
            </w:r>
            <w:r>
              <w:rPr>
                <w:sz w:val="15"/>
              </w:rPr>
              <w:t>3.)</w:t>
            </w:r>
            <w:r>
              <w:rPr>
                <w:spacing w:val="8"/>
                <w:sz w:val="15"/>
              </w:rPr>
              <w:t xml:space="preserve"> </w:t>
            </w:r>
            <w:r>
              <w:rPr>
                <w:sz w:val="15"/>
              </w:rPr>
              <w:t>Bodyshop,</w:t>
            </w:r>
            <w:r>
              <w:rPr>
                <w:spacing w:val="9"/>
                <w:sz w:val="15"/>
              </w:rPr>
              <w:t xml:space="preserve"> </w:t>
            </w:r>
            <w:r>
              <w:rPr>
                <w:sz w:val="15"/>
              </w:rPr>
              <w:t>4.)</w:t>
            </w:r>
            <w:r>
              <w:rPr>
                <w:spacing w:val="8"/>
                <w:sz w:val="15"/>
              </w:rPr>
              <w:t xml:space="preserve"> </w:t>
            </w:r>
            <w:r>
              <w:rPr>
                <w:sz w:val="15"/>
              </w:rPr>
              <w:t>Oprava</w:t>
            </w:r>
            <w:r>
              <w:rPr>
                <w:spacing w:val="10"/>
                <w:sz w:val="15"/>
              </w:rPr>
              <w:t xml:space="preserve"> </w:t>
            </w:r>
            <w:r>
              <w:rPr>
                <w:spacing w:val="-2"/>
                <w:sz w:val="15"/>
              </w:rPr>
              <w:t>chyby,</w:t>
            </w:r>
          </w:p>
          <w:p w14:paraId="48E5CF78" w14:textId="77777777" w:rsidR="002B75C0" w:rsidRDefault="00000000">
            <w:pPr>
              <w:pStyle w:val="TableParagraph"/>
              <w:spacing w:line="190" w:lineRule="exact"/>
              <w:ind w:left="14"/>
              <w:rPr>
                <w:sz w:val="15"/>
              </w:rPr>
            </w:pPr>
            <w:r>
              <w:rPr>
                <w:sz w:val="15"/>
              </w:rPr>
              <w:t>5.) Projekt, 6.) Konfigurace, 7.) Urgent Change, 8.) Závažná změna, 9.) Významná změna</w:t>
            </w:r>
          </w:p>
        </w:tc>
      </w:tr>
    </w:tbl>
    <w:p w14:paraId="5F68250C" w14:textId="77777777" w:rsidR="002B75C0" w:rsidRDefault="002B75C0">
      <w:pPr>
        <w:pStyle w:val="Zkladntext"/>
        <w:rPr>
          <w:rFonts w:ascii="Calibri"/>
          <w:sz w:val="15"/>
        </w:rPr>
      </w:pPr>
    </w:p>
    <w:p w14:paraId="39622AAE" w14:textId="77777777" w:rsidR="002B75C0" w:rsidRDefault="002B75C0">
      <w:pPr>
        <w:pStyle w:val="Zkladntext"/>
        <w:spacing w:before="77"/>
        <w:rPr>
          <w:rFonts w:ascii="Calibri"/>
          <w:sz w:val="15"/>
        </w:rPr>
      </w:pPr>
    </w:p>
    <w:p w14:paraId="060C2F94" w14:textId="77777777" w:rsidR="002B75C0" w:rsidRDefault="00000000">
      <w:pPr>
        <w:spacing w:before="1"/>
        <w:ind w:right="2179"/>
        <w:jc w:val="center"/>
        <w:rPr>
          <w:rFonts w:ascii="Calibri" w:hAnsi="Calibri"/>
          <w:sz w:val="15"/>
        </w:rPr>
      </w:pPr>
      <w:r>
        <w:rPr>
          <w:rFonts w:ascii="Calibri" w:hAnsi="Calibri"/>
          <w:i/>
          <w:sz w:val="2"/>
        </w:rPr>
        <w:t>#</w:t>
      </w:r>
      <w:r>
        <w:rPr>
          <w:rFonts w:ascii="Calibri" w:hAnsi="Calibri"/>
          <w:i/>
          <w:spacing w:val="33"/>
          <w:sz w:val="2"/>
        </w:rPr>
        <w:t xml:space="preserve"> </w:t>
      </w:r>
      <w:r>
        <w:rPr>
          <w:rFonts w:ascii="Calibri" w:hAnsi="Calibri"/>
          <w:color w:val="008000"/>
          <w:sz w:val="15"/>
        </w:rPr>
        <w:t>Interní</w:t>
      </w:r>
      <w:r>
        <w:rPr>
          <w:rFonts w:ascii="Calibri" w:hAnsi="Calibri"/>
          <w:color w:val="008000"/>
          <w:spacing w:val="3"/>
          <w:sz w:val="15"/>
        </w:rPr>
        <w:t xml:space="preserve"> </w:t>
      </w:r>
      <w:r>
        <w:rPr>
          <w:rFonts w:ascii="Calibri" w:hAnsi="Calibri"/>
          <w:color w:val="008000"/>
          <w:spacing w:val="-2"/>
          <w:sz w:val="15"/>
        </w:rPr>
        <w:t>informace</w:t>
      </w:r>
    </w:p>
    <w:p w14:paraId="1C89F67E" w14:textId="77777777" w:rsidR="002B75C0" w:rsidRDefault="002B75C0">
      <w:pPr>
        <w:jc w:val="center"/>
        <w:rPr>
          <w:rFonts w:ascii="Calibri" w:hAnsi="Calibri"/>
          <w:sz w:val="15"/>
        </w:rPr>
        <w:sectPr w:rsidR="002B75C0">
          <w:headerReference w:type="default" r:id="rId252"/>
          <w:footerReference w:type="even" r:id="rId253"/>
          <w:footerReference w:type="default" r:id="rId254"/>
          <w:footerReference w:type="first" r:id="rId255"/>
          <w:pgSz w:w="16840" w:h="11910" w:orient="landscape"/>
          <w:pgMar w:top="420" w:right="240" w:bottom="280" w:left="2420" w:header="0" w:footer="0" w:gutter="0"/>
          <w:cols w:space="708"/>
        </w:sectPr>
      </w:pPr>
    </w:p>
    <w:p w14:paraId="73C1FC50" w14:textId="77777777" w:rsidR="002B75C0" w:rsidRDefault="00000000">
      <w:pPr>
        <w:spacing w:before="252" w:after="31"/>
        <w:ind w:left="116"/>
        <w:rPr>
          <w:rFonts w:ascii="Calibri" w:hAnsi="Calibri"/>
          <w:b/>
          <w:sz w:val="28"/>
        </w:rPr>
      </w:pPr>
      <w:r>
        <w:rPr>
          <w:rFonts w:ascii="Calibri" w:hAnsi="Calibri"/>
          <w:b/>
          <w:sz w:val="28"/>
        </w:rPr>
        <w:lastRenderedPageBreak/>
        <w:t>Příloha</w:t>
      </w:r>
      <w:r>
        <w:rPr>
          <w:rFonts w:ascii="Calibri" w:hAnsi="Calibri"/>
          <w:b/>
          <w:spacing w:val="-7"/>
          <w:sz w:val="28"/>
        </w:rPr>
        <w:t xml:space="preserve"> </w:t>
      </w:r>
      <w:r>
        <w:rPr>
          <w:rFonts w:ascii="Calibri" w:hAnsi="Calibri"/>
          <w:b/>
          <w:sz w:val="28"/>
        </w:rPr>
        <w:t>č.</w:t>
      </w:r>
      <w:r>
        <w:rPr>
          <w:rFonts w:ascii="Calibri" w:hAnsi="Calibri"/>
          <w:b/>
          <w:spacing w:val="-8"/>
          <w:sz w:val="28"/>
        </w:rPr>
        <w:t xml:space="preserve"> </w:t>
      </w:r>
      <w:r>
        <w:rPr>
          <w:rFonts w:ascii="Calibri" w:hAnsi="Calibri"/>
          <w:b/>
          <w:sz w:val="28"/>
        </w:rPr>
        <w:t>8</w:t>
      </w:r>
      <w:r>
        <w:rPr>
          <w:rFonts w:ascii="Calibri" w:hAnsi="Calibri"/>
          <w:b/>
          <w:spacing w:val="-8"/>
          <w:sz w:val="28"/>
        </w:rPr>
        <w:t xml:space="preserve"> </w:t>
      </w:r>
      <w:r>
        <w:rPr>
          <w:rFonts w:ascii="Calibri" w:hAnsi="Calibri"/>
          <w:b/>
          <w:sz w:val="28"/>
        </w:rPr>
        <w:t>Přehled</w:t>
      </w:r>
      <w:r>
        <w:rPr>
          <w:rFonts w:ascii="Calibri" w:hAnsi="Calibri"/>
          <w:b/>
          <w:spacing w:val="-5"/>
          <w:sz w:val="28"/>
        </w:rPr>
        <w:t xml:space="preserve"> </w:t>
      </w:r>
      <w:r>
        <w:rPr>
          <w:rFonts w:ascii="Calibri" w:hAnsi="Calibri"/>
          <w:b/>
          <w:sz w:val="28"/>
        </w:rPr>
        <w:t>SW</w:t>
      </w:r>
      <w:r>
        <w:rPr>
          <w:rFonts w:ascii="Calibri" w:hAnsi="Calibri"/>
          <w:b/>
          <w:spacing w:val="-8"/>
          <w:sz w:val="28"/>
        </w:rPr>
        <w:t xml:space="preserve"> </w:t>
      </w:r>
      <w:r>
        <w:rPr>
          <w:rFonts w:ascii="Calibri" w:hAnsi="Calibri"/>
          <w:b/>
          <w:sz w:val="28"/>
        </w:rPr>
        <w:t>a</w:t>
      </w:r>
      <w:r>
        <w:rPr>
          <w:rFonts w:ascii="Calibri" w:hAnsi="Calibri"/>
          <w:b/>
          <w:spacing w:val="-6"/>
          <w:sz w:val="28"/>
        </w:rPr>
        <w:t xml:space="preserve"> </w:t>
      </w:r>
      <w:r>
        <w:rPr>
          <w:rFonts w:ascii="Calibri" w:hAnsi="Calibri"/>
          <w:b/>
          <w:sz w:val="28"/>
        </w:rPr>
        <w:t>HW,</w:t>
      </w:r>
      <w:r>
        <w:rPr>
          <w:rFonts w:ascii="Calibri" w:hAnsi="Calibri"/>
          <w:b/>
          <w:spacing w:val="-7"/>
          <w:sz w:val="28"/>
        </w:rPr>
        <w:t xml:space="preserve"> </w:t>
      </w:r>
      <w:r>
        <w:rPr>
          <w:rFonts w:ascii="Calibri" w:hAnsi="Calibri"/>
          <w:b/>
          <w:spacing w:val="-2"/>
          <w:sz w:val="28"/>
        </w:rPr>
        <w:t>komponenty</w:t>
      </w:r>
    </w:p>
    <w:tbl>
      <w:tblPr>
        <w:tblStyle w:val="TableNormal"/>
        <w:tblW w:w="0" w:type="auto"/>
        <w:tblInd w:w="123" w:type="dxa"/>
        <w:tblLayout w:type="fixed"/>
        <w:tblLook w:val="01E0" w:firstRow="1" w:lastRow="1" w:firstColumn="1" w:lastColumn="1" w:noHBand="0" w:noVBand="0"/>
      </w:tblPr>
      <w:tblGrid>
        <w:gridCol w:w="2404"/>
        <w:gridCol w:w="1542"/>
        <w:gridCol w:w="1847"/>
        <w:gridCol w:w="1719"/>
        <w:gridCol w:w="1011"/>
        <w:gridCol w:w="1114"/>
      </w:tblGrid>
      <w:tr w:rsidR="002B75C0" w14:paraId="5C59B7A0" w14:textId="77777777">
        <w:trPr>
          <w:trHeight w:val="299"/>
        </w:trPr>
        <w:tc>
          <w:tcPr>
            <w:tcW w:w="2404" w:type="dxa"/>
            <w:tcBorders>
              <w:top w:val="single" w:sz="4" w:space="0" w:color="5B9BD4"/>
              <w:bottom w:val="single" w:sz="4" w:space="0" w:color="5B9BD4"/>
            </w:tcBorders>
            <w:shd w:val="clear" w:color="auto" w:fill="00AFEF"/>
          </w:tcPr>
          <w:p w14:paraId="73F98045" w14:textId="77777777" w:rsidR="002B75C0" w:rsidRDefault="00000000">
            <w:pPr>
              <w:pStyle w:val="TableParagraph"/>
              <w:spacing w:before="30"/>
              <w:ind w:left="72"/>
              <w:rPr>
                <w:rFonts w:ascii="Calibri" w:hAnsi="Calibri"/>
                <w:b/>
                <w:sz w:val="20"/>
              </w:rPr>
            </w:pPr>
            <w:r>
              <w:rPr>
                <w:rFonts w:ascii="Calibri" w:hAnsi="Calibri"/>
                <w:b/>
                <w:color w:val="FFFFFF"/>
                <w:spacing w:val="-2"/>
                <w:sz w:val="20"/>
              </w:rPr>
              <w:t>Označení</w:t>
            </w:r>
          </w:p>
        </w:tc>
        <w:tc>
          <w:tcPr>
            <w:tcW w:w="1542" w:type="dxa"/>
            <w:tcBorders>
              <w:top w:val="single" w:sz="4" w:space="0" w:color="5B9BD4"/>
              <w:bottom w:val="single" w:sz="4" w:space="0" w:color="5B9BD4"/>
            </w:tcBorders>
            <w:shd w:val="clear" w:color="auto" w:fill="00AFEF"/>
          </w:tcPr>
          <w:p w14:paraId="45BAD6F8" w14:textId="77777777" w:rsidR="002B75C0" w:rsidRDefault="00000000">
            <w:pPr>
              <w:pStyle w:val="TableParagraph"/>
              <w:spacing w:before="30"/>
              <w:ind w:left="101"/>
              <w:rPr>
                <w:rFonts w:ascii="Calibri" w:hAnsi="Calibri"/>
                <w:b/>
                <w:sz w:val="20"/>
              </w:rPr>
            </w:pPr>
            <w:r>
              <w:rPr>
                <w:rFonts w:ascii="Calibri" w:hAnsi="Calibri"/>
                <w:b/>
                <w:color w:val="FFFFFF"/>
                <w:spacing w:val="-2"/>
                <w:sz w:val="20"/>
              </w:rPr>
              <w:t>Zařízení/použití</w:t>
            </w:r>
          </w:p>
        </w:tc>
        <w:tc>
          <w:tcPr>
            <w:tcW w:w="1847" w:type="dxa"/>
            <w:tcBorders>
              <w:top w:val="single" w:sz="4" w:space="0" w:color="5B9BD4"/>
              <w:bottom w:val="single" w:sz="4" w:space="0" w:color="5B9BD4"/>
            </w:tcBorders>
            <w:shd w:val="clear" w:color="auto" w:fill="00AFEF"/>
          </w:tcPr>
          <w:p w14:paraId="2BD5C455" w14:textId="77777777" w:rsidR="002B75C0" w:rsidRDefault="00000000">
            <w:pPr>
              <w:pStyle w:val="TableParagraph"/>
              <w:spacing w:before="30"/>
              <w:ind w:left="136"/>
              <w:rPr>
                <w:rFonts w:ascii="Calibri" w:hAnsi="Calibri"/>
                <w:b/>
                <w:sz w:val="20"/>
              </w:rPr>
            </w:pPr>
            <w:r>
              <w:rPr>
                <w:rFonts w:ascii="Calibri" w:hAnsi="Calibri"/>
                <w:b/>
                <w:color w:val="FFFFFF"/>
                <w:sz w:val="20"/>
              </w:rPr>
              <w:t>Typ</w:t>
            </w:r>
            <w:r>
              <w:rPr>
                <w:rFonts w:ascii="Calibri" w:hAnsi="Calibri"/>
                <w:b/>
                <w:color w:val="FFFFFF"/>
                <w:spacing w:val="-5"/>
                <w:sz w:val="20"/>
              </w:rPr>
              <w:t xml:space="preserve"> </w:t>
            </w:r>
            <w:r>
              <w:rPr>
                <w:rFonts w:ascii="Calibri" w:hAnsi="Calibri"/>
                <w:b/>
                <w:color w:val="FFFFFF"/>
                <w:spacing w:val="-2"/>
                <w:sz w:val="20"/>
              </w:rPr>
              <w:t>zařízení</w:t>
            </w:r>
          </w:p>
        </w:tc>
        <w:tc>
          <w:tcPr>
            <w:tcW w:w="1719" w:type="dxa"/>
            <w:tcBorders>
              <w:top w:val="single" w:sz="4" w:space="0" w:color="5B9BD4"/>
              <w:bottom w:val="single" w:sz="4" w:space="0" w:color="5B9BD4"/>
            </w:tcBorders>
            <w:shd w:val="clear" w:color="auto" w:fill="00AFEF"/>
          </w:tcPr>
          <w:p w14:paraId="42D9BB5C" w14:textId="77777777" w:rsidR="002B75C0" w:rsidRDefault="00000000">
            <w:pPr>
              <w:pStyle w:val="TableParagraph"/>
              <w:spacing w:before="30"/>
              <w:ind w:left="411"/>
              <w:rPr>
                <w:rFonts w:ascii="Calibri" w:hAnsi="Calibri"/>
                <w:b/>
                <w:sz w:val="20"/>
              </w:rPr>
            </w:pPr>
            <w:r>
              <w:rPr>
                <w:rFonts w:ascii="Calibri" w:hAnsi="Calibri"/>
                <w:b/>
                <w:color w:val="FFFFFF"/>
                <w:sz w:val="20"/>
              </w:rPr>
              <w:t>Výrobní</w:t>
            </w:r>
            <w:r>
              <w:rPr>
                <w:rFonts w:ascii="Calibri" w:hAnsi="Calibri"/>
                <w:b/>
                <w:color w:val="FFFFFF"/>
                <w:spacing w:val="-10"/>
                <w:sz w:val="20"/>
              </w:rPr>
              <w:t xml:space="preserve"> </w:t>
            </w:r>
            <w:r>
              <w:rPr>
                <w:rFonts w:ascii="Calibri" w:hAnsi="Calibri"/>
                <w:b/>
                <w:color w:val="FFFFFF"/>
                <w:spacing w:val="-2"/>
                <w:sz w:val="20"/>
              </w:rPr>
              <w:t>číslo</w:t>
            </w:r>
          </w:p>
        </w:tc>
        <w:tc>
          <w:tcPr>
            <w:tcW w:w="1011" w:type="dxa"/>
            <w:tcBorders>
              <w:top w:val="single" w:sz="4" w:space="0" w:color="5B9BD4"/>
              <w:bottom w:val="single" w:sz="4" w:space="0" w:color="5B9BD4"/>
            </w:tcBorders>
            <w:shd w:val="clear" w:color="auto" w:fill="00AFEF"/>
          </w:tcPr>
          <w:p w14:paraId="35F58107" w14:textId="77777777" w:rsidR="002B75C0" w:rsidRDefault="00000000">
            <w:pPr>
              <w:pStyle w:val="TableParagraph"/>
              <w:spacing w:before="30"/>
              <w:ind w:left="125" w:right="5"/>
              <w:jc w:val="center"/>
              <w:rPr>
                <w:rFonts w:ascii="Calibri" w:hAnsi="Calibri"/>
                <w:b/>
                <w:sz w:val="20"/>
              </w:rPr>
            </w:pPr>
            <w:r>
              <w:rPr>
                <w:rFonts w:ascii="Calibri" w:hAnsi="Calibri"/>
                <w:b/>
                <w:color w:val="FFFFFF"/>
                <w:sz w:val="20"/>
              </w:rPr>
              <w:t>Počet</w:t>
            </w:r>
            <w:r>
              <w:rPr>
                <w:rFonts w:ascii="Calibri" w:hAnsi="Calibri"/>
                <w:b/>
                <w:color w:val="FFFFFF"/>
                <w:spacing w:val="-7"/>
                <w:sz w:val="20"/>
              </w:rPr>
              <w:t xml:space="preserve"> </w:t>
            </w:r>
            <w:r>
              <w:rPr>
                <w:rFonts w:ascii="Calibri" w:hAnsi="Calibri"/>
                <w:b/>
                <w:color w:val="FFFFFF"/>
                <w:spacing w:val="-5"/>
                <w:sz w:val="20"/>
              </w:rPr>
              <w:t>ks</w:t>
            </w:r>
          </w:p>
        </w:tc>
        <w:tc>
          <w:tcPr>
            <w:tcW w:w="1114" w:type="dxa"/>
            <w:tcBorders>
              <w:top w:val="single" w:sz="4" w:space="0" w:color="5B9BD4"/>
              <w:bottom w:val="single" w:sz="4" w:space="0" w:color="5B9BD4"/>
            </w:tcBorders>
            <w:shd w:val="clear" w:color="auto" w:fill="00AFEF"/>
          </w:tcPr>
          <w:p w14:paraId="2663C3C2" w14:textId="77777777" w:rsidR="002B75C0" w:rsidRDefault="00000000">
            <w:pPr>
              <w:pStyle w:val="TableParagraph"/>
              <w:spacing w:before="30"/>
              <w:ind w:left="6" w:right="1"/>
              <w:jc w:val="center"/>
              <w:rPr>
                <w:rFonts w:ascii="Calibri"/>
                <w:b/>
                <w:sz w:val="20"/>
              </w:rPr>
            </w:pPr>
            <w:r>
              <w:rPr>
                <w:rFonts w:ascii="Calibri"/>
                <w:b/>
                <w:color w:val="FFFFFF"/>
                <w:spacing w:val="-2"/>
                <w:sz w:val="20"/>
              </w:rPr>
              <w:t>Lokace</w:t>
            </w:r>
          </w:p>
        </w:tc>
      </w:tr>
      <w:tr w:rsidR="002B75C0" w14:paraId="0B26A96B" w14:textId="77777777">
        <w:trPr>
          <w:trHeight w:val="299"/>
        </w:trPr>
        <w:tc>
          <w:tcPr>
            <w:tcW w:w="2404" w:type="dxa"/>
            <w:tcBorders>
              <w:top w:val="single" w:sz="4" w:space="0" w:color="5B9BD4"/>
              <w:bottom w:val="single" w:sz="4" w:space="0" w:color="5B9BD4"/>
            </w:tcBorders>
          </w:tcPr>
          <w:p w14:paraId="78E66045" w14:textId="77777777" w:rsidR="002B75C0" w:rsidRDefault="00000000">
            <w:pPr>
              <w:pStyle w:val="TableParagraph"/>
              <w:spacing w:before="20"/>
              <w:ind w:left="72"/>
              <w:rPr>
                <w:rFonts w:ascii="Calibri"/>
                <w:sz w:val="20"/>
              </w:rPr>
            </w:pPr>
            <w:r>
              <w:rPr>
                <w:rFonts w:ascii="Calibri"/>
                <w:spacing w:val="-2"/>
                <w:sz w:val="20"/>
              </w:rPr>
              <w:t>Cisco</w:t>
            </w:r>
          </w:p>
        </w:tc>
        <w:tc>
          <w:tcPr>
            <w:tcW w:w="1542" w:type="dxa"/>
            <w:tcBorders>
              <w:top w:val="single" w:sz="4" w:space="0" w:color="5B9BD4"/>
              <w:bottom w:val="single" w:sz="4" w:space="0" w:color="5B9BD4"/>
            </w:tcBorders>
          </w:tcPr>
          <w:p w14:paraId="39082D87" w14:textId="77777777" w:rsidR="002B75C0" w:rsidRDefault="00000000">
            <w:pPr>
              <w:pStyle w:val="TableParagraph"/>
              <w:spacing w:before="20"/>
              <w:ind w:left="101"/>
              <w:rPr>
                <w:rFonts w:ascii="Calibri"/>
                <w:sz w:val="20"/>
              </w:rPr>
            </w:pPr>
            <w:r>
              <w:rPr>
                <w:rFonts w:ascii="Calibri"/>
                <w:spacing w:val="-4"/>
                <w:sz w:val="20"/>
              </w:rPr>
              <w:t>APIC</w:t>
            </w:r>
          </w:p>
        </w:tc>
        <w:tc>
          <w:tcPr>
            <w:tcW w:w="1847" w:type="dxa"/>
            <w:tcBorders>
              <w:top w:val="single" w:sz="4" w:space="0" w:color="5B9BD4"/>
              <w:bottom w:val="single" w:sz="4" w:space="0" w:color="5B9BD4"/>
            </w:tcBorders>
          </w:tcPr>
          <w:p w14:paraId="09C774A1" w14:textId="77777777" w:rsidR="002B75C0" w:rsidRDefault="00000000">
            <w:pPr>
              <w:pStyle w:val="TableParagraph"/>
              <w:spacing w:before="20"/>
              <w:ind w:left="136"/>
              <w:rPr>
                <w:rFonts w:ascii="Calibri"/>
                <w:sz w:val="20"/>
              </w:rPr>
            </w:pPr>
            <w:r>
              <w:rPr>
                <w:rFonts w:ascii="Calibri"/>
                <w:spacing w:val="-2"/>
                <w:sz w:val="20"/>
              </w:rPr>
              <w:t>APIC-</w:t>
            </w:r>
            <w:r>
              <w:rPr>
                <w:rFonts w:ascii="Calibri"/>
                <w:spacing w:val="-5"/>
                <w:sz w:val="20"/>
              </w:rPr>
              <w:t>M3</w:t>
            </w:r>
          </w:p>
        </w:tc>
        <w:tc>
          <w:tcPr>
            <w:tcW w:w="1719" w:type="dxa"/>
            <w:tcBorders>
              <w:top w:val="single" w:sz="4" w:space="0" w:color="5B9BD4"/>
              <w:bottom w:val="single" w:sz="4" w:space="0" w:color="5B9BD4"/>
            </w:tcBorders>
          </w:tcPr>
          <w:p w14:paraId="43D1FD22" w14:textId="77777777" w:rsidR="002B75C0" w:rsidRDefault="00000000">
            <w:pPr>
              <w:pStyle w:val="TableParagraph"/>
              <w:spacing w:before="20"/>
              <w:ind w:left="121"/>
              <w:rPr>
                <w:rFonts w:ascii="Calibri"/>
                <w:sz w:val="20"/>
              </w:rPr>
            </w:pPr>
            <w:r>
              <w:rPr>
                <w:rFonts w:ascii="Calibri"/>
                <w:spacing w:val="-2"/>
                <w:sz w:val="20"/>
              </w:rPr>
              <w:t>WZP26080HL3</w:t>
            </w:r>
          </w:p>
        </w:tc>
        <w:tc>
          <w:tcPr>
            <w:tcW w:w="1011" w:type="dxa"/>
            <w:tcBorders>
              <w:top w:val="single" w:sz="4" w:space="0" w:color="5B9BD4"/>
              <w:bottom w:val="single" w:sz="4" w:space="0" w:color="5B9BD4"/>
            </w:tcBorders>
          </w:tcPr>
          <w:p w14:paraId="69E8E77A"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7052344"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8A071A5" w14:textId="77777777">
        <w:trPr>
          <w:trHeight w:val="301"/>
        </w:trPr>
        <w:tc>
          <w:tcPr>
            <w:tcW w:w="2404" w:type="dxa"/>
            <w:tcBorders>
              <w:top w:val="single" w:sz="4" w:space="0" w:color="5B9BD4"/>
              <w:bottom w:val="single" w:sz="4" w:space="0" w:color="5B9BD4"/>
            </w:tcBorders>
          </w:tcPr>
          <w:p w14:paraId="653E2CCF" w14:textId="77777777" w:rsidR="002B75C0" w:rsidRDefault="00000000">
            <w:pPr>
              <w:pStyle w:val="TableParagraph"/>
              <w:spacing w:before="20"/>
              <w:ind w:left="72"/>
              <w:rPr>
                <w:rFonts w:ascii="Calibri"/>
                <w:sz w:val="20"/>
              </w:rPr>
            </w:pPr>
            <w:r>
              <w:rPr>
                <w:rFonts w:ascii="Calibri"/>
                <w:spacing w:val="-2"/>
                <w:sz w:val="20"/>
              </w:rPr>
              <w:t>Cisco</w:t>
            </w:r>
          </w:p>
        </w:tc>
        <w:tc>
          <w:tcPr>
            <w:tcW w:w="1542" w:type="dxa"/>
            <w:tcBorders>
              <w:top w:val="single" w:sz="4" w:space="0" w:color="5B9BD4"/>
              <w:bottom w:val="single" w:sz="4" w:space="0" w:color="5B9BD4"/>
            </w:tcBorders>
          </w:tcPr>
          <w:p w14:paraId="1D49F138" w14:textId="77777777" w:rsidR="002B75C0" w:rsidRDefault="00000000">
            <w:pPr>
              <w:pStyle w:val="TableParagraph"/>
              <w:spacing w:before="20"/>
              <w:ind w:left="101"/>
              <w:rPr>
                <w:rFonts w:ascii="Calibri"/>
                <w:sz w:val="20"/>
              </w:rPr>
            </w:pPr>
            <w:r>
              <w:rPr>
                <w:rFonts w:ascii="Calibri"/>
                <w:spacing w:val="-4"/>
                <w:sz w:val="20"/>
              </w:rPr>
              <w:t>APIC</w:t>
            </w:r>
          </w:p>
        </w:tc>
        <w:tc>
          <w:tcPr>
            <w:tcW w:w="1847" w:type="dxa"/>
            <w:tcBorders>
              <w:top w:val="single" w:sz="4" w:space="0" w:color="5B9BD4"/>
              <w:bottom w:val="single" w:sz="4" w:space="0" w:color="5B9BD4"/>
            </w:tcBorders>
          </w:tcPr>
          <w:p w14:paraId="38B7BA06" w14:textId="77777777" w:rsidR="002B75C0" w:rsidRDefault="00000000">
            <w:pPr>
              <w:pStyle w:val="TableParagraph"/>
              <w:spacing w:before="20"/>
              <w:ind w:left="136"/>
              <w:rPr>
                <w:rFonts w:ascii="Calibri"/>
                <w:sz w:val="20"/>
              </w:rPr>
            </w:pPr>
            <w:r>
              <w:rPr>
                <w:rFonts w:ascii="Calibri"/>
                <w:spacing w:val="-2"/>
                <w:sz w:val="20"/>
              </w:rPr>
              <w:t>APIC-</w:t>
            </w:r>
            <w:r>
              <w:rPr>
                <w:rFonts w:ascii="Calibri"/>
                <w:spacing w:val="-5"/>
                <w:sz w:val="20"/>
              </w:rPr>
              <w:t>M3</w:t>
            </w:r>
          </w:p>
        </w:tc>
        <w:tc>
          <w:tcPr>
            <w:tcW w:w="1719" w:type="dxa"/>
            <w:tcBorders>
              <w:top w:val="single" w:sz="4" w:space="0" w:color="5B9BD4"/>
              <w:bottom w:val="single" w:sz="4" w:space="0" w:color="5B9BD4"/>
            </w:tcBorders>
          </w:tcPr>
          <w:p w14:paraId="7B68595C" w14:textId="77777777" w:rsidR="002B75C0" w:rsidRDefault="00000000">
            <w:pPr>
              <w:pStyle w:val="TableParagraph"/>
              <w:spacing w:before="20"/>
              <w:ind w:left="121"/>
              <w:rPr>
                <w:rFonts w:ascii="Calibri"/>
                <w:sz w:val="20"/>
              </w:rPr>
            </w:pPr>
            <w:r>
              <w:rPr>
                <w:rFonts w:ascii="Calibri"/>
                <w:spacing w:val="-2"/>
                <w:sz w:val="20"/>
              </w:rPr>
              <w:t>WZP26080HP3</w:t>
            </w:r>
          </w:p>
        </w:tc>
        <w:tc>
          <w:tcPr>
            <w:tcW w:w="1011" w:type="dxa"/>
            <w:tcBorders>
              <w:top w:val="single" w:sz="4" w:space="0" w:color="5B9BD4"/>
              <w:bottom w:val="single" w:sz="4" w:space="0" w:color="5B9BD4"/>
            </w:tcBorders>
          </w:tcPr>
          <w:p w14:paraId="6D390ED0"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0FA2D16"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2F76D6A" w14:textId="77777777">
        <w:trPr>
          <w:trHeight w:val="299"/>
        </w:trPr>
        <w:tc>
          <w:tcPr>
            <w:tcW w:w="2404" w:type="dxa"/>
            <w:tcBorders>
              <w:top w:val="single" w:sz="4" w:space="0" w:color="5B9BD4"/>
              <w:bottom w:val="single" w:sz="4" w:space="0" w:color="5B9BD4"/>
            </w:tcBorders>
          </w:tcPr>
          <w:p w14:paraId="1E3499D1" w14:textId="77777777" w:rsidR="002B75C0" w:rsidRDefault="00000000">
            <w:pPr>
              <w:pStyle w:val="TableParagraph"/>
              <w:spacing w:before="18"/>
              <w:ind w:left="72"/>
              <w:rPr>
                <w:rFonts w:ascii="Calibri"/>
                <w:sz w:val="20"/>
              </w:rPr>
            </w:pPr>
            <w:r>
              <w:rPr>
                <w:rFonts w:ascii="Calibri"/>
                <w:spacing w:val="-2"/>
                <w:sz w:val="20"/>
              </w:rPr>
              <w:t>Cisco</w:t>
            </w:r>
          </w:p>
        </w:tc>
        <w:tc>
          <w:tcPr>
            <w:tcW w:w="1542" w:type="dxa"/>
            <w:tcBorders>
              <w:top w:val="single" w:sz="4" w:space="0" w:color="5B9BD4"/>
              <w:bottom w:val="single" w:sz="4" w:space="0" w:color="5B9BD4"/>
            </w:tcBorders>
          </w:tcPr>
          <w:p w14:paraId="62FD965B" w14:textId="77777777" w:rsidR="002B75C0" w:rsidRDefault="00000000">
            <w:pPr>
              <w:pStyle w:val="TableParagraph"/>
              <w:spacing w:before="18"/>
              <w:ind w:left="101"/>
              <w:rPr>
                <w:rFonts w:ascii="Calibri"/>
                <w:sz w:val="20"/>
              </w:rPr>
            </w:pPr>
            <w:r>
              <w:rPr>
                <w:rFonts w:ascii="Calibri"/>
                <w:spacing w:val="-4"/>
                <w:sz w:val="20"/>
              </w:rPr>
              <w:t>APIC</w:t>
            </w:r>
          </w:p>
        </w:tc>
        <w:tc>
          <w:tcPr>
            <w:tcW w:w="1847" w:type="dxa"/>
            <w:tcBorders>
              <w:top w:val="single" w:sz="4" w:space="0" w:color="5B9BD4"/>
              <w:bottom w:val="single" w:sz="4" w:space="0" w:color="5B9BD4"/>
            </w:tcBorders>
          </w:tcPr>
          <w:p w14:paraId="357DFA13" w14:textId="77777777" w:rsidR="002B75C0" w:rsidRDefault="00000000">
            <w:pPr>
              <w:pStyle w:val="TableParagraph"/>
              <w:spacing w:before="18"/>
              <w:ind w:left="136"/>
              <w:rPr>
                <w:rFonts w:ascii="Calibri"/>
                <w:sz w:val="20"/>
              </w:rPr>
            </w:pPr>
            <w:r>
              <w:rPr>
                <w:rFonts w:ascii="Calibri"/>
                <w:spacing w:val="-2"/>
                <w:sz w:val="20"/>
              </w:rPr>
              <w:t>APIC-</w:t>
            </w:r>
            <w:r>
              <w:rPr>
                <w:rFonts w:ascii="Calibri"/>
                <w:spacing w:val="-5"/>
                <w:sz w:val="20"/>
              </w:rPr>
              <w:t>M3</w:t>
            </w:r>
          </w:p>
        </w:tc>
        <w:tc>
          <w:tcPr>
            <w:tcW w:w="1719" w:type="dxa"/>
            <w:tcBorders>
              <w:top w:val="single" w:sz="4" w:space="0" w:color="5B9BD4"/>
              <w:bottom w:val="single" w:sz="4" w:space="0" w:color="5B9BD4"/>
            </w:tcBorders>
          </w:tcPr>
          <w:p w14:paraId="3CEF7CA6" w14:textId="77777777" w:rsidR="002B75C0" w:rsidRDefault="00000000">
            <w:pPr>
              <w:pStyle w:val="TableParagraph"/>
              <w:spacing w:before="18"/>
              <w:ind w:left="121"/>
              <w:rPr>
                <w:rFonts w:ascii="Calibri"/>
                <w:sz w:val="20"/>
              </w:rPr>
            </w:pPr>
            <w:r>
              <w:rPr>
                <w:rFonts w:ascii="Calibri"/>
                <w:spacing w:val="-2"/>
                <w:sz w:val="20"/>
              </w:rPr>
              <w:t>WZP2608910K</w:t>
            </w:r>
          </w:p>
        </w:tc>
        <w:tc>
          <w:tcPr>
            <w:tcW w:w="1011" w:type="dxa"/>
            <w:tcBorders>
              <w:top w:val="single" w:sz="4" w:space="0" w:color="5B9BD4"/>
              <w:bottom w:val="single" w:sz="4" w:space="0" w:color="5B9BD4"/>
            </w:tcBorders>
          </w:tcPr>
          <w:p w14:paraId="4A8DCCAA"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CF15FDD"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F078A1A" w14:textId="77777777">
        <w:trPr>
          <w:trHeight w:val="299"/>
        </w:trPr>
        <w:tc>
          <w:tcPr>
            <w:tcW w:w="2404" w:type="dxa"/>
            <w:tcBorders>
              <w:top w:val="single" w:sz="4" w:space="0" w:color="5B9BD4"/>
              <w:bottom w:val="single" w:sz="4" w:space="0" w:color="5B9BD4"/>
            </w:tcBorders>
          </w:tcPr>
          <w:p w14:paraId="392D43F7" w14:textId="77777777" w:rsidR="002B75C0" w:rsidRDefault="00000000">
            <w:pPr>
              <w:pStyle w:val="TableParagraph"/>
              <w:spacing w:before="20"/>
              <w:ind w:left="72"/>
              <w:rPr>
                <w:rFonts w:ascii="Calibri"/>
                <w:sz w:val="20"/>
              </w:rPr>
            </w:pPr>
            <w:r>
              <w:rPr>
                <w:rFonts w:ascii="Calibri"/>
                <w:sz w:val="20"/>
              </w:rPr>
              <w:t>HP</w:t>
            </w:r>
            <w:r>
              <w:rPr>
                <w:rFonts w:ascii="Calibri"/>
                <w:spacing w:val="-3"/>
                <w:sz w:val="20"/>
              </w:rPr>
              <w:t xml:space="preserve"> </w:t>
            </w:r>
            <w:r>
              <w:rPr>
                <w:rFonts w:ascii="Calibri"/>
                <w:spacing w:val="-2"/>
                <w:sz w:val="20"/>
              </w:rPr>
              <w:t>ProLiant</w:t>
            </w:r>
          </w:p>
        </w:tc>
        <w:tc>
          <w:tcPr>
            <w:tcW w:w="1542" w:type="dxa"/>
            <w:tcBorders>
              <w:top w:val="single" w:sz="4" w:space="0" w:color="5B9BD4"/>
              <w:bottom w:val="single" w:sz="4" w:space="0" w:color="5B9BD4"/>
            </w:tcBorders>
          </w:tcPr>
          <w:p w14:paraId="18952703" w14:textId="77777777" w:rsidR="002B75C0" w:rsidRDefault="00000000">
            <w:pPr>
              <w:pStyle w:val="TableParagraph"/>
              <w:spacing w:before="20"/>
              <w:ind w:left="101"/>
              <w:rPr>
                <w:rFonts w:ascii="Calibri"/>
                <w:sz w:val="20"/>
              </w:rPr>
            </w:pPr>
            <w:r>
              <w:rPr>
                <w:rFonts w:ascii="Calibri"/>
                <w:spacing w:val="-4"/>
                <w:sz w:val="20"/>
              </w:rPr>
              <w:t>CP, Etcd node</w:t>
            </w:r>
          </w:p>
        </w:tc>
        <w:tc>
          <w:tcPr>
            <w:tcW w:w="1847" w:type="dxa"/>
            <w:tcBorders>
              <w:top w:val="single" w:sz="4" w:space="0" w:color="5B9BD4"/>
              <w:bottom w:val="single" w:sz="4" w:space="0" w:color="5B9BD4"/>
            </w:tcBorders>
          </w:tcPr>
          <w:p w14:paraId="2D064E1F" w14:textId="77777777" w:rsidR="002B75C0" w:rsidRDefault="00000000">
            <w:pPr>
              <w:pStyle w:val="TableParagraph"/>
              <w:spacing w:before="20"/>
              <w:ind w:left="136"/>
              <w:rPr>
                <w:rFonts w:ascii="Calibri"/>
                <w:sz w:val="20"/>
              </w:rPr>
            </w:pPr>
            <w:r>
              <w:rPr>
                <w:rFonts w:ascii="Calibri"/>
                <w:sz w:val="20"/>
              </w:rPr>
              <w:t>DL385</w:t>
            </w:r>
            <w:r>
              <w:rPr>
                <w:rFonts w:ascii="Calibri"/>
                <w:spacing w:val="-7"/>
                <w:sz w:val="20"/>
              </w:rPr>
              <w:t xml:space="preserve"> </w:t>
            </w:r>
            <w:r>
              <w:rPr>
                <w:rFonts w:ascii="Calibri"/>
                <w:sz w:val="20"/>
              </w:rPr>
              <w:t>Gen10</w:t>
            </w:r>
            <w:r>
              <w:rPr>
                <w:rFonts w:ascii="Calibri"/>
                <w:spacing w:val="-6"/>
                <w:sz w:val="20"/>
              </w:rPr>
              <w:t xml:space="preserve"> </w:t>
            </w:r>
            <w:r>
              <w:rPr>
                <w:rFonts w:ascii="Calibri"/>
                <w:spacing w:val="-4"/>
                <w:sz w:val="20"/>
              </w:rPr>
              <w:t>Plus</w:t>
            </w:r>
          </w:p>
        </w:tc>
        <w:tc>
          <w:tcPr>
            <w:tcW w:w="1719" w:type="dxa"/>
            <w:tcBorders>
              <w:top w:val="single" w:sz="4" w:space="0" w:color="5B9BD4"/>
              <w:bottom w:val="single" w:sz="4" w:space="0" w:color="5B9BD4"/>
            </w:tcBorders>
          </w:tcPr>
          <w:p w14:paraId="65EFBF4B" w14:textId="77777777" w:rsidR="002B75C0" w:rsidRDefault="00000000">
            <w:pPr>
              <w:pStyle w:val="TableParagraph"/>
              <w:spacing w:before="20"/>
              <w:ind w:left="121"/>
              <w:rPr>
                <w:rFonts w:ascii="Calibri"/>
                <w:sz w:val="20"/>
              </w:rPr>
            </w:pPr>
            <w:r>
              <w:rPr>
                <w:rFonts w:ascii="Calibri"/>
                <w:spacing w:val="-2"/>
                <w:sz w:val="20"/>
              </w:rPr>
              <w:t>CZ22100M8T</w:t>
            </w:r>
          </w:p>
        </w:tc>
        <w:tc>
          <w:tcPr>
            <w:tcW w:w="1011" w:type="dxa"/>
            <w:tcBorders>
              <w:top w:val="single" w:sz="4" w:space="0" w:color="5B9BD4"/>
              <w:bottom w:val="single" w:sz="4" w:space="0" w:color="5B9BD4"/>
            </w:tcBorders>
          </w:tcPr>
          <w:p w14:paraId="398A9DC0"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5D2B21C"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F8816ED" w14:textId="77777777">
        <w:trPr>
          <w:trHeight w:val="299"/>
        </w:trPr>
        <w:tc>
          <w:tcPr>
            <w:tcW w:w="2404" w:type="dxa"/>
            <w:tcBorders>
              <w:top w:val="single" w:sz="4" w:space="0" w:color="5B9BD4"/>
              <w:bottom w:val="single" w:sz="4" w:space="0" w:color="5B9BD4"/>
            </w:tcBorders>
          </w:tcPr>
          <w:p w14:paraId="6F49EE8B" w14:textId="77777777" w:rsidR="002B75C0" w:rsidRDefault="00000000">
            <w:pPr>
              <w:pStyle w:val="TableParagraph"/>
              <w:spacing w:before="20"/>
              <w:ind w:left="72"/>
              <w:rPr>
                <w:rFonts w:ascii="Calibri"/>
                <w:sz w:val="20"/>
              </w:rPr>
            </w:pPr>
            <w:r>
              <w:rPr>
                <w:rFonts w:ascii="Calibri"/>
                <w:sz w:val="20"/>
              </w:rPr>
              <w:t>HP</w:t>
            </w:r>
            <w:r>
              <w:rPr>
                <w:rFonts w:ascii="Calibri"/>
                <w:spacing w:val="-3"/>
                <w:sz w:val="20"/>
              </w:rPr>
              <w:t xml:space="preserve"> </w:t>
            </w:r>
            <w:r>
              <w:rPr>
                <w:rFonts w:ascii="Calibri"/>
                <w:spacing w:val="-2"/>
                <w:sz w:val="20"/>
              </w:rPr>
              <w:t>ProLiant</w:t>
            </w:r>
          </w:p>
        </w:tc>
        <w:tc>
          <w:tcPr>
            <w:tcW w:w="1542" w:type="dxa"/>
            <w:tcBorders>
              <w:top w:val="single" w:sz="4" w:space="0" w:color="5B9BD4"/>
              <w:bottom w:val="single" w:sz="4" w:space="0" w:color="5B9BD4"/>
            </w:tcBorders>
          </w:tcPr>
          <w:p w14:paraId="0251484E" w14:textId="77777777" w:rsidR="002B75C0" w:rsidRDefault="00000000">
            <w:pPr>
              <w:pStyle w:val="TableParagraph"/>
              <w:spacing w:before="20"/>
              <w:ind w:left="101"/>
              <w:rPr>
                <w:rFonts w:ascii="Calibri"/>
                <w:sz w:val="20"/>
              </w:rPr>
            </w:pPr>
            <w:r>
              <w:rPr>
                <w:rFonts w:ascii="Calibri"/>
                <w:spacing w:val="-4"/>
                <w:sz w:val="20"/>
              </w:rPr>
              <w:t>CP, Etcd node</w:t>
            </w:r>
          </w:p>
        </w:tc>
        <w:tc>
          <w:tcPr>
            <w:tcW w:w="1847" w:type="dxa"/>
            <w:tcBorders>
              <w:top w:val="single" w:sz="4" w:space="0" w:color="5B9BD4"/>
              <w:bottom w:val="single" w:sz="4" w:space="0" w:color="5B9BD4"/>
            </w:tcBorders>
          </w:tcPr>
          <w:p w14:paraId="034F8AEB" w14:textId="77777777" w:rsidR="002B75C0" w:rsidRDefault="00000000">
            <w:pPr>
              <w:pStyle w:val="TableParagraph"/>
              <w:spacing w:before="20"/>
              <w:ind w:left="136"/>
              <w:rPr>
                <w:rFonts w:ascii="Calibri"/>
                <w:sz w:val="20"/>
              </w:rPr>
            </w:pPr>
            <w:r>
              <w:rPr>
                <w:rFonts w:ascii="Calibri"/>
                <w:sz w:val="20"/>
              </w:rPr>
              <w:t>DL385</w:t>
            </w:r>
            <w:r>
              <w:rPr>
                <w:rFonts w:ascii="Calibri"/>
                <w:spacing w:val="-7"/>
                <w:sz w:val="20"/>
              </w:rPr>
              <w:t xml:space="preserve"> </w:t>
            </w:r>
            <w:r>
              <w:rPr>
                <w:rFonts w:ascii="Calibri"/>
                <w:sz w:val="20"/>
              </w:rPr>
              <w:t>Gen10</w:t>
            </w:r>
            <w:r>
              <w:rPr>
                <w:rFonts w:ascii="Calibri"/>
                <w:spacing w:val="-6"/>
                <w:sz w:val="20"/>
              </w:rPr>
              <w:t xml:space="preserve"> </w:t>
            </w:r>
            <w:r>
              <w:rPr>
                <w:rFonts w:ascii="Calibri"/>
                <w:spacing w:val="-4"/>
                <w:sz w:val="20"/>
              </w:rPr>
              <w:t>Plus</w:t>
            </w:r>
          </w:p>
        </w:tc>
        <w:tc>
          <w:tcPr>
            <w:tcW w:w="1719" w:type="dxa"/>
            <w:tcBorders>
              <w:top w:val="single" w:sz="4" w:space="0" w:color="5B9BD4"/>
              <w:bottom w:val="single" w:sz="4" w:space="0" w:color="5B9BD4"/>
            </w:tcBorders>
          </w:tcPr>
          <w:p w14:paraId="1D90FDCB" w14:textId="77777777" w:rsidR="002B75C0" w:rsidRDefault="00000000">
            <w:pPr>
              <w:pStyle w:val="TableParagraph"/>
              <w:spacing w:before="20"/>
              <w:ind w:left="121"/>
              <w:rPr>
                <w:rFonts w:ascii="Calibri"/>
                <w:sz w:val="20"/>
              </w:rPr>
            </w:pPr>
            <w:r>
              <w:rPr>
                <w:rFonts w:ascii="Calibri"/>
                <w:spacing w:val="-2"/>
                <w:sz w:val="20"/>
              </w:rPr>
              <w:t>CZ22100M8W</w:t>
            </w:r>
          </w:p>
        </w:tc>
        <w:tc>
          <w:tcPr>
            <w:tcW w:w="1011" w:type="dxa"/>
            <w:tcBorders>
              <w:top w:val="single" w:sz="4" w:space="0" w:color="5B9BD4"/>
              <w:bottom w:val="single" w:sz="4" w:space="0" w:color="5B9BD4"/>
            </w:tcBorders>
          </w:tcPr>
          <w:p w14:paraId="5E65037F"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443FE85"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6A1B6B1" w14:textId="77777777">
        <w:trPr>
          <w:trHeight w:val="299"/>
        </w:trPr>
        <w:tc>
          <w:tcPr>
            <w:tcW w:w="2404" w:type="dxa"/>
            <w:tcBorders>
              <w:top w:val="single" w:sz="4" w:space="0" w:color="5B9BD4"/>
              <w:bottom w:val="single" w:sz="4" w:space="0" w:color="5B9BD4"/>
            </w:tcBorders>
          </w:tcPr>
          <w:p w14:paraId="42E43712" w14:textId="77777777" w:rsidR="002B75C0" w:rsidRDefault="00000000">
            <w:pPr>
              <w:pStyle w:val="TableParagraph"/>
              <w:spacing w:before="20"/>
              <w:ind w:left="72"/>
              <w:rPr>
                <w:rFonts w:ascii="Calibri"/>
                <w:sz w:val="20"/>
              </w:rPr>
            </w:pPr>
            <w:r>
              <w:rPr>
                <w:rFonts w:ascii="Calibri"/>
                <w:sz w:val="20"/>
              </w:rPr>
              <w:t>HP</w:t>
            </w:r>
            <w:r>
              <w:rPr>
                <w:rFonts w:ascii="Calibri"/>
                <w:spacing w:val="-3"/>
                <w:sz w:val="20"/>
              </w:rPr>
              <w:t xml:space="preserve"> </w:t>
            </w:r>
            <w:r>
              <w:rPr>
                <w:rFonts w:ascii="Calibri"/>
                <w:spacing w:val="-2"/>
                <w:sz w:val="20"/>
              </w:rPr>
              <w:t>ProLiant</w:t>
            </w:r>
          </w:p>
        </w:tc>
        <w:tc>
          <w:tcPr>
            <w:tcW w:w="1542" w:type="dxa"/>
            <w:tcBorders>
              <w:top w:val="single" w:sz="4" w:space="0" w:color="5B9BD4"/>
              <w:bottom w:val="single" w:sz="4" w:space="0" w:color="5B9BD4"/>
            </w:tcBorders>
          </w:tcPr>
          <w:p w14:paraId="4821977D" w14:textId="77777777" w:rsidR="002B75C0" w:rsidRDefault="00000000">
            <w:pPr>
              <w:pStyle w:val="TableParagraph"/>
              <w:spacing w:before="20"/>
              <w:ind w:left="101"/>
              <w:rPr>
                <w:rFonts w:ascii="Calibri"/>
                <w:sz w:val="20"/>
              </w:rPr>
            </w:pPr>
            <w:r>
              <w:rPr>
                <w:rFonts w:ascii="Calibri"/>
                <w:spacing w:val="-4"/>
                <w:sz w:val="20"/>
              </w:rPr>
              <w:t>CP, Etcd node</w:t>
            </w:r>
          </w:p>
        </w:tc>
        <w:tc>
          <w:tcPr>
            <w:tcW w:w="1847" w:type="dxa"/>
            <w:tcBorders>
              <w:top w:val="single" w:sz="4" w:space="0" w:color="5B9BD4"/>
              <w:bottom w:val="single" w:sz="4" w:space="0" w:color="5B9BD4"/>
            </w:tcBorders>
          </w:tcPr>
          <w:p w14:paraId="4BBD6A1B" w14:textId="77777777" w:rsidR="002B75C0" w:rsidRDefault="00000000">
            <w:pPr>
              <w:pStyle w:val="TableParagraph"/>
              <w:spacing w:before="20"/>
              <w:ind w:left="136"/>
              <w:rPr>
                <w:rFonts w:ascii="Calibri"/>
                <w:sz w:val="20"/>
              </w:rPr>
            </w:pPr>
            <w:r>
              <w:rPr>
                <w:rFonts w:ascii="Calibri"/>
                <w:sz w:val="20"/>
              </w:rPr>
              <w:t>DL385</w:t>
            </w:r>
            <w:r>
              <w:rPr>
                <w:rFonts w:ascii="Calibri"/>
                <w:spacing w:val="-7"/>
                <w:sz w:val="20"/>
              </w:rPr>
              <w:t xml:space="preserve"> </w:t>
            </w:r>
            <w:r>
              <w:rPr>
                <w:rFonts w:ascii="Calibri"/>
                <w:sz w:val="20"/>
              </w:rPr>
              <w:t>Gen10</w:t>
            </w:r>
            <w:r>
              <w:rPr>
                <w:rFonts w:ascii="Calibri"/>
                <w:spacing w:val="-6"/>
                <w:sz w:val="20"/>
              </w:rPr>
              <w:t xml:space="preserve"> </w:t>
            </w:r>
            <w:r>
              <w:rPr>
                <w:rFonts w:ascii="Calibri"/>
                <w:spacing w:val="-4"/>
                <w:sz w:val="20"/>
              </w:rPr>
              <w:t>Plus</w:t>
            </w:r>
          </w:p>
        </w:tc>
        <w:tc>
          <w:tcPr>
            <w:tcW w:w="1719" w:type="dxa"/>
            <w:tcBorders>
              <w:top w:val="single" w:sz="4" w:space="0" w:color="5B9BD4"/>
              <w:bottom w:val="single" w:sz="4" w:space="0" w:color="5B9BD4"/>
            </w:tcBorders>
          </w:tcPr>
          <w:p w14:paraId="3C9C6387" w14:textId="77777777" w:rsidR="002B75C0" w:rsidRDefault="00000000">
            <w:pPr>
              <w:pStyle w:val="TableParagraph"/>
              <w:spacing w:before="20"/>
              <w:ind w:left="121"/>
              <w:rPr>
                <w:rFonts w:ascii="Calibri"/>
                <w:sz w:val="20"/>
              </w:rPr>
            </w:pPr>
            <w:r>
              <w:rPr>
                <w:rFonts w:ascii="Calibri"/>
                <w:spacing w:val="-2"/>
                <w:sz w:val="20"/>
              </w:rPr>
              <w:t>CZ22100M8X</w:t>
            </w:r>
          </w:p>
        </w:tc>
        <w:tc>
          <w:tcPr>
            <w:tcW w:w="1011" w:type="dxa"/>
            <w:tcBorders>
              <w:top w:val="single" w:sz="4" w:space="0" w:color="5B9BD4"/>
              <w:bottom w:val="single" w:sz="4" w:space="0" w:color="5B9BD4"/>
            </w:tcBorders>
          </w:tcPr>
          <w:p w14:paraId="56A30417"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6E0BC39"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E5517F3" w14:textId="77777777">
        <w:trPr>
          <w:trHeight w:val="299"/>
        </w:trPr>
        <w:tc>
          <w:tcPr>
            <w:tcW w:w="2404" w:type="dxa"/>
            <w:tcBorders>
              <w:top w:val="single" w:sz="4" w:space="0" w:color="5B9BD4"/>
              <w:bottom w:val="single" w:sz="4" w:space="0" w:color="5B9BD4"/>
            </w:tcBorders>
          </w:tcPr>
          <w:p w14:paraId="74EA71EC" w14:textId="77777777" w:rsidR="002B75C0" w:rsidRDefault="00000000">
            <w:pPr>
              <w:pStyle w:val="TableParagraph"/>
              <w:spacing w:before="20"/>
              <w:ind w:left="72"/>
              <w:rPr>
                <w:rFonts w:ascii="Calibri"/>
                <w:sz w:val="20"/>
              </w:rPr>
            </w:pPr>
            <w:r>
              <w:rPr>
                <w:rFonts w:ascii="Calibri"/>
                <w:sz w:val="20"/>
              </w:rPr>
              <w:t>Cisco</w:t>
            </w:r>
            <w:r>
              <w:rPr>
                <w:rFonts w:ascii="Calibri"/>
                <w:spacing w:val="-8"/>
                <w:sz w:val="20"/>
              </w:rPr>
              <w:t xml:space="preserve"> </w:t>
            </w:r>
            <w:r>
              <w:rPr>
                <w:rFonts w:ascii="Calibri"/>
                <w:spacing w:val="-2"/>
                <w:sz w:val="20"/>
              </w:rPr>
              <w:t>Firepower</w:t>
            </w:r>
          </w:p>
        </w:tc>
        <w:tc>
          <w:tcPr>
            <w:tcW w:w="1542" w:type="dxa"/>
            <w:tcBorders>
              <w:top w:val="single" w:sz="4" w:space="0" w:color="5B9BD4"/>
              <w:bottom w:val="single" w:sz="4" w:space="0" w:color="5B9BD4"/>
            </w:tcBorders>
          </w:tcPr>
          <w:p w14:paraId="612171D4" w14:textId="77777777" w:rsidR="002B75C0" w:rsidRDefault="00000000">
            <w:pPr>
              <w:pStyle w:val="TableParagraph"/>
              <w:spacing w:before="20"/>
              <w:ind w:left="101"/>
              <w:rPr>
                <w:rFonts w:ascii="Calibri"/>
                <w:sz w:val="20"/>
              </w:rPr>
            </w:pPr>
            <w:r>
              <w:rPr>
                <w:rFonts w:ascii="Calibri"/>
                <w:spacing w:val="-2"/>
                <w:sz w:val="20"/>
              </w:rPr>
              <w:t>Firewall</w:t>
            </w:r>
          </w:p>
        </w:tc>
        <w:tc>
          <w:tcPr>
            <w:tcW w:w="1847" w:type="dxa"/>
            <w:tcBorders>
              <w:top w:val="single" w:sz="4" w:space="0" w:color="5B9BD4"/>
              <w:bottom w:val="single" w:sz="4" w:space="0" w:color="5B9BD4"/>
            </w:tcBorders>
          </w:tcPr>
          <w:p w14:paraId="5B18BF09" w14:textId="77777777" w:rsidR="002B75C0" w:rsidRDefault="00000000">
            <w:pPr>
              <w:pStyle w:val="TableParagraph"/>
              <w:spacing w:before="20"/>
              <w:ind w:left="136"/>
              <w:rPr>
                <w:rFonts w:ascii="Calibri"/>
                <w:sz w:val="20"/>
              </w:rPr>
            </w:pPr>
            <w:r>
              <w:rPr>
                <w:rFonts w:ascii="Calibri"/>
                <w:spacing w:val="-2"/>
                <w:sz w:val="20"/>
              </w:rPr>
              <w:t>FPR3110-NGFW-</w:t>
            </w:r>
            <w:r>
              <w:rPr>
                <w:rFonts w:ascii="Calibri"/>
                <w:spacing w:val="-5"/>
                <w:sz w:val="20"/>
              </w:rPr>
              <w:t>K9</w:t>
            </w:r>
          </w:p>
        </w:tc>
        <w:tc>
          <w:tcPr>
            <w:tcW w:w="1719" w:type="dxa"/>
            <w:tcBorders>
              <w:top w:val="single" w:sz="4" w:space="0" w:color="5B9BD4"/>
              <w:bottom w:val="single" w:sz="4" w:space="0" w:color="5B9BD4"/>
            </w:tcBorders>
          </w:tcPr>
          <w:p w14:paraId="5F65A11F" w14:textId="77777777" w:rsidR="002B75C0" w:rsidRDefault="00000000">
            <w:pPr>
              <w:pStyle w:val="TableParagraph"/>
              <w:spacing w:before="20"/>
              <w:ind w:left="121"/>
              <w:rPr>
                <w:rFonts w:ascii="Calibri"/>
                <w:sz w:val="20"/>
              </w:rPr>
            </w:pPr>
            <w:r>
              <w:rPr>
                <w:rFonts w:ascii="Calibri"/>
                <w:spacing w:val="-2"/>
                <w:sz w:val="20"/>
              </w:rPr>
              <w:t>FJC27012U36</w:t>
            </w:r>
          </w:p>
        </w:tc>
        <w:tc>
          <w:tcPr>
            <w:tcW w:w="1011" w:type="dxa"/>
            <w:tcBorders>
              <w:top w:val="single" w:sz="4" w:space="0" w:color="5B9BD4"/>
              <w:bottom w:val="single" w:sz="4" w:space="0" w:color="5B9BD4"/>
            </w:tcBorders>
          </w:tcPr>
          <w:p w14:paraId="58E30ED5"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9BCE2CA"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B733D9A" w14:textId="77777777">
        <w:trPr>
          <w:trHeight w:val="301"/>
        </w:trPr>
        <w:tc>
          <w:tcPr>
            <w:tcW w:w="2404" w:type="dxa"/>
            <w:tcBorders>
              <w:top w:val="single" w:sz="4" w:space="0" w:color="5B9BD4"/>
              <w:bottom w:val="single" w:sz="4" w:space="0" w:color="5B9BD4"/>
            </w:tcBorders>
          </w:tcPr>
          <w:p w14:paraId="2184CACD" w14:textId="77777777" w:rsidR="002B75C0" w:rsidRDefault="00000000">
            <w:pPr>
              <w:pStyle w:val="TableParagraph"/>
              <w:spacing w:before="20"/>
              <w:ind w:left="72"/>
              <w:rPr>
                <w:rFonts w:ascii="Calibri"/>
                <w:sz w:val="20"/>
              </w:rPr>
            </w:pPr>
            <w:r>
              <w:rPr>
                <w:rFonts w:ascii="Calibri"/>
                <w:sz w:val="20"/>
              </w:rPr>
              <w:t>Cisco</w:t>
            </w:r>
            <w:r>
              <w:rPr>
                <w:rFonts w:ascii="Calibri"/>
                <w:spacing w:val="-8"/>
                <w:sz w:val="20"/>
              </w:rPr>
              <w:t xml:space="preserve"> </w:t>
            </w:r>
            <w:r>
              <w:rPr>
                <w:rFonts w:ascii="Calibri"/>
                <w:spacing w:val="-2"/>
                <w:sz w:val="20"/>
              </w:rPr>
              <w:t>Firepower</w:t>
            </w:r>
          </w:p>
        </w:tc>
        <w:tc>
          <w:tcPr>
            <w:tcW w:w="1542" w:type="dxa"/>
            <w:tcBorders>
              <w:top w:val="single" w:sz="4" w:space="0" w:color="5B9BD4"/>
              <w:bottom w:val="single" w:sz="4" w:space="0" w:color="5B9BD4"/>
            </w:tcBorders>
          </w:tcPr>
          <w:p w14:paraId="7E64E852" w14:textId="77777777" w:rsidR="002B75C0" w:rsidRDefault="00000000">
            <w:pPr>
              <w:pStyle w:val="TableParagraph"/>
              <w:spacing w:before="20"/>
              <w:ind w:left="101"/>
              <w:rPr>
                <w:rFonts w:ascii="Calibri"/>
                <w:sz w:val="20"/>
              </w:rPr>
            </w:pPr>
            <w:r>
              <w:rPr>
                <w:rFonts w:ascii="Calibri"/>
                <w:spacing w:val="-2"/>
                <w:sz w:val="20"/>
              </w:rPr>
              <w:t>Firewall</w:t>
            </w:r>
          </w:p>
        </w:tc>
        <w:tc>
          <w:tcPr>
            <w:tcW w:w="1847" w:type="dxa"/>
            <w:tcBorders>
              <w:top w:val="single" w:sz="4" w:space="0" w:color="5B9BD4"/>
              <w:bottom w:val="single" w:sz="4" w:space="0" w:color="5B9BD4"/>
            </w:tcBorders>
          </w:tcPr>
          <w:p w14:paraId="0031876E" w14:textId="77777777" w:rsidR="002B75C0" w:rsidRDefault="00000000">
            <w:pPr>
              <w:pStyle w:val="TableParagraph"/>
              <w:spacing w:before="20"/>
              <w:ind w:left="136"/>
              <w:rPr>
                <w:rFonts w:ascii="Calibri"/>
                <w:sz w:val="20"/>
              </w:rPr>
            </w:pPr>
            <w:r>
              <w:rPr>
                <w:rFonts w:ascii="Calibri"/>
                <w:spacing w:val="-2"/>
                <w:sz w:val="20"/>
              </w:rPr>
              <w:t>FPR3110-NGFW-</w:t>
            </w:r>
            <w:r>
              <w:rPr>
                <w:rFonts w:ascii="Calibri"/>
                <w:spacing w:val="-5"/>
                <w:sz w:val="20"/>
              </w:rPr>
              <w:t>K9</w:t>
            </w:r>
          </w:p>
        </w:tc>
        <w:tc>
          <w:tcPr>
            <w:tcW w:w="1719" w:type="dxa"/>
            <w:tcBorders>
              <w:top w:val="single" w:sz="4" w:space="0" w:color="5B9BD4"/>
              <w:bottom w:val="single" w:sz="4" w:space="0" w:color="5B9BD4"/>
            </w:tcBorders>
          </w:tcPr>
          <w:p w14:paraId="07254155" w14:textId="77777777" w:rsidR="002B75C0" w:rsidRDefault="00000000">
            <w:pPr>
              <w:pStyle w:val="TableParagraph"/>
              <w:spacing w:before="20"/>
              <w:ind w:left="121"/>
              <w:rPr>
                <w:rFonts w:ascii="Calibri"/>
                <w:sz w:val="20"/>
              </w:rPr>
            </w:pPr>
            <w:r>
              <w:rPr>
                <w:rFonts w:ascii="Calibri"/>
                <w:spacing w:val="-2"/>
                <w:sz w:val="20"/>
              </w:rPr>
              <w:t>FJC27012U11</w:t>
            </w:r>
          </w:p>
        </w:tc>
        <w:tc>
          <w:tcPr>
            <w:tcW w:w="1011" w:type="dxa"/>
            <w:tcBorders>
              <w:top w:val="single" w:sz="4" w:space="0" w:color="5B9BD4"/>
              <w:bottom w:val="single" w:sz="4" w:space="0" w:color="5B9BD4"/>
            </w:tcBorders>
          </w:tcPr>
          <w:p w14:paraId="3B482077"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9123B21"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15D69E4" w14:textId="77777777">
        <w:trPr>
          <w:trHeight w:val="299"/>
        </w:trPr>
        <w:tc>
          <w:tcPr>
            <w:tcW w:w="2404" w:type="dxa"/>
            <w:tcBorders>
              <w:top w:val="single" w:sz="4" w:space="0" w:color="5B9BD4"/>
              <w:bottom w:val="single" w:sz="4" w:space="0" w:color="5B9BD4"/>
            </w:tcBorders>
          </w:tcPr>
          <w:p w14:paraId="7F0F03E6" w14:textId="77777777" w:rsidR="002B75C0" w:rsidRDefault="00000000">
            <w:pPr>
              <w:pStyle w:val="TableParagraph"/>
              <w:spacing w:before="1"/>
              <w:ind w:left="72"/>
              <w:rPr>
                <w:rFonts w:ascii="Calibri"/>
                <w:sz w:val="20"/>
              </w:rPr>
            </w:pPr>
            <w:r>
              <w:rPr>
                <w:rFonts w:ascii="Calibri"/>
                <w:sz w:val="20"/>
              </w:rPr>
              <w:t>Cisco</w:t>
            </w:r>
            <w:r>
              <w:rPr>
                <w:rFonts w:ascii="Calibri"/>
                <w:spacing w:val="-6"/>
                <w:sz w:val="20"/>
              </w:rPr>
              <w:t xml:space="preserve"> </w:t>
            </w:r>
            <w:r>
              <w:rPr>
                <w:rFonts w:ascii="Calibri"/>
                <w:spacing w:val="-2"/>
                <w:sz w:val="20"/>
              </w:rPr>
              <w:t>Firepower</w:t>
            </w:r>
          </w:p>
        </w:tc>
        <w:tc>
          <w:tcPr>
            <w:tcW w:w="1542" w:type="dxa"/>
            <w:tcBorders>
              <w:top w:val="single" w:sz="4" w:space="0" w:color="5B9BD4"/>
              <w:bottom w:val="single" w:sz="4" w:space="0" w:color="5B9BD4"/>
            </w:tcBorders>
          </w:tcPr>
          <w:p w14:paraId="7E158F47" w14:textId="77777777" w:rsidR="002B75C0" w:rsidRDefault="00000000">
            <w:pPr>
              <w:pStyle w:val="TableParagraph"/>
              <w:spacing w:before="1"/>
              <w:ind w:left="101"/>
              <w:rPr>
                <w:rFonts w:ascii="Calibri"/>
                <w:sz w:val="20"/>
              </w:rPr>
            </w:pPr>
            <w:r>
              <w:rPr>
                <w:rFonts w:ascii="Calibri"/>
                <w:spacing w:val="-2"/>
                <w:sz w:val="20"/>
              </w:rPr>
              <w:t>Firewall</w:t>
            </w:r>
          </w:p>
        </w:tc>
        <w:tc>
          <w:tcPr>
            <w:tcW w:w="1847" w:type="dxa"/>
            <w:tcBorders>
              <w:top w:val="single" w:sz="4" w:space="0" w:color="5B9BD4"/>
              <w:bottom w:val="single" w:sz="4" w:space="0" w:color="5B9BD4"/>
            </w:tcBorders>
          </w:tcPr>
          <w:p w14:paraId="1C269965" w14:textId="77777777" w:rsidR="002B75C0" w:rsidRDefault="00000000">
            <w:pPr>
              <w:pStyle w:val="TableParagraph"/>
              <w:spacing w:before="1"/>
              <w:ind w:left="136"/>
              <w:rPr>
                <w:rFonts w:ascii="Calibri"/>
                <w:sz w:val="20"/>
              </w:rPr>
            </w:pPr>
            <w:r>
              <w:rPr>
                <w:rFonts w:ascii="Calibri"/>
                <w:spacing w:val="-2"/>
                <w:sz w:val="20"/>
              </w:rPr>
              <w:t>FPR3110-NGFW-</w:t>
            </w:r>
            <w:r>
              <w:rPr>
                <w:rFonts w:ascii="Calibri"/>
                <w:spacing w:val="-5"/>
                <w:sz w:val="20"/>
              </w:rPr>
              <w:t>K9</w:t>
            </w:r>
          </w:p>
        </w:tc>
        <w:tc>
          <w:tcPr>
            <w:tcW w:w="1719" w:type="dxa"/>
            <w:tcBorders>
              <w:top w:val="single" w:sz="4" w:space="0" w:color="5B9BD4"/>
              <w:bottom w:val="single" w:sz="4" w:space="0" w:color="5B9BD4"/>
            </w:tcBorders>
          </w:tcPr>
          <w:p w14:paraId="0FD78240" w14:textId="77777777" w:rsidR="002B75C0" w:rsidRDefault="00000000">
            <w:pPr>
              <w:pStyle w:val="TableParagraph"/>
              <w:spacing w:before="1"/>
              <w:ind w:left="121"/>
              <w:rPr>
                <w:rFonts w:ascii="Calibri"/>
                <w:sz w:val="20"/>
              </w:rPr>
            </w:pPr>
            <w:r>
              <w:rPr>
                <w:rFonts w:ascii="Calibri"/>
                <w:spacing w:val="-2"/>
                <w:sz w:val="20"/>
              </w:rPr>
              <w:t>FJC27012U1L</w:t>
            </w:r>
          </w:p>
        </w:tc>
        <w:tc>
          <w:tcPr>
            <w:tcW w:w="1011" w:type="dxa"/>
            <w:tcBorders>
              <w:top w:val="single" w:sz="4" w:space="0" w:color="5B9BD4"/>
              <w:bottom w:val="single" w:sz="4" w:space="0" w:color="5B9BD4"/>
            </w:tcBorders>
          </w:tcPr>
          <w:p w14:paraId="59AC7A76"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8E2D6F6" w14:textId="77777777" w:rsidR="002B75C0" w:rsidRDefault="00000000">
            <w:pPr>
              <w:pStyle w:val="TableParagraph"/>
              <w:spacing w:before="18"/>
              <w:ind w:left="6" w:right="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F072683" w14:textId="77777777">
        <w:trPr>
          <w:trHeight w:val="299"/>
        </w:trPr>
        <w:tc>
          <w:tcPr>
            <w:tcW w:w="2404" w:type="dxa"/>
            <w:tcBorders>
              <w:top w:val="single" w:sz="4" w:space="0" w:color="5B9BD4"/>
              <w:bottom w:val="single" w:sz="4" w:space="0" w:color="5B9BD4"/>
            </w:tcBorders>
          </w:tcPr>
          <w:p w14:paraId="37B43774" w14:textId="77777777" w:rsidR="002B75C0" w:rsidRDefault="00000000">
            <w:pPr>
              <w:pStyle w:val="TableParagraph"/>
              <w:spacing w:before="1"/>
              <w:ind w:left="72"/>
              <w:rPr>
                <w:rFonts w:ascii="Calibri"/>
                <w:sz w:val="20"/>
              </w:rPr>
            </w:pPr>
            <w:r>
              <w:rPr>
                <w:rFonts w:ascii="Calibri"/>
                <w:sz w:val="20"/>
              </w:rPr>
              <w:t>Cisco</w:t>
            </w:r>
            <w:r>
              <w:rPr>
                <w:rFonts w:ascii="Calibri"/>
                <w:spacing w:val="-6"/>
                <w:sz w:val="20"/>
              </w:rPr>
              <w:t xml:space="preserve"> </w:t>
            </w:r>
            <w:r>
              <w:rPr>
                <w:rFonts w:ascii="Calibri"/>
                <w:spacing w:val="-2"/>
                <w:sz w:val="20"/>
              </w:rPr>
              <w:t>Firepower</w:t>
            </w:r>
          </w:p>
        </w:tc>
        <w:tc>
          <w:tcPr>
            <w:tcW w:w="1542" w:type="dxa"/>
            <w:tcBorders>
              <w:top w:val="single" w:sz="4" w:space="0" w:color="5B9BD4"/>
              <w:bottom w:val="single" w:sz="4" w:space="0" w:color="5B9BD4"/>
            </w:tcBorders>
          </w:tcPr>
          <w:p w14:paraId="17C03F00" w14:textId="77777777" w:rsidR="002B75C0" w:rsidRDefault="00000000">
            <w:pPr>
              <w:pStyle w:val="TableParagraph"/>
              <w:spacing w:before="1"/>
              <w:ind w:left="101"/>
              <w:rPr>
                <w:rFonts w:ascii="Calibri"/>
                <w:sz w:val="20"/>
              </w:rPr>
            </w:pPr>
            <w:r>
              <w:rPr>
                <w:rFonts w:ascii="Calibri"/>
                <w:spacing w:val="-2"/>
                <w:sz w:val="20"/>
              </w:rPr>
              <w:t>Firewall</w:t>
            </w:r>
          </w:p>
        </w:tc>
        <w:tc>
          <w:tcPr>
            <w:tcW w:w="1847" w:type="dxa"/>
            <w:tcBorders>
              <w:top w:val="single" w:sz="4" w:space="0" w:color="5B9BD4"/>
              <w:bottom w:val="single" w:sz="4" w:space="0" w:color="5B9BD4"/>
            </w:tcBorders>
          </w:tcPr>
          <w:p w14:paraId="453D9F04" w14:textId="77777777" w:rsidR="002B75C0" w:rsidRDefault="00000000">
            <w:pPr>
              <w:pStyle w:val="TableParagraph"/>
              <w:spacing w:before="1"/>
              <w:ind w:left="136"/>
              <w:rPr>
                <w:rFonts w:ascii="Calibri"/>
                <w:sz w:val="20"/>
              </w:rPr>
            </w:pPr>
            <w:r>
              <w:rPr>
                <w:rFonts w:ascii="Calibri"/>
                <w:spacing w:val="-2"/>
                <w:sz w:val="20"/>
              </w:rPr>
              <w:t>FPR3110-NGFW-</w:t>
            </w:r>
            <w:r>
              <w:rPr>
                <w:rFonts w:ascii="Calibri"/>
                <w:spacing w:val="-5"/>
                <w:sz w:val="20"/>
              </w:rPr>
              <w:t>K9</w:t>
            </w:r>
          </w:p>
        </w:tc>
        <w:tc>
          <w:tcPr>
            <w:tcW w:w="1719" w:type="dxa"/>
            <w:tcBorders>
              <w:top w:val="single" w:sz="4" w:space="0" w:color="5B9BD4"/>
              <w:bottom w:val="single" w:sz="4" w:space="0" w:color="5B9BD4"/>
            </w:tcBorders>
          </w:tcPr>
          <w:p w14:paraId="680A493F" w14:textId="77777777" w:rsidR="002B75C0" w:rsidRDefault="00000000">
            <w:pPr>
              <w:pStyle w:val="TableParagraph"/>
              <w:spacing w:before="1"/>
              <w:ind w:left="121"/>
              <w:rPr>
                <w:rFonts w:ascii="Calibri"/>
                <w:sz w:val="20"/>
              </w:rPr>
            </w:pPr>
            <w:r>
              <w:rPr>
                <w:rFonts w:ascii="Calibri"/>
                <w:spacing w:val="-2"/>
                <w:sz w:val="20"/>
              </w:rPr>
              <w:t>FJC27012U0P</w:t>
            </w:r>
          </w:p>
        </w:tc>
        <w:tc>
          <w:tcPr>
            <w:tcW w:w="1011" w:type="dxa"/>
            <w:tcBorders>
              <w:top w:val="single" w:sz="4" w:space="0" w:color="5B9BD4"/>
              <w:bottom w:val="single" w:sz="4" w:space="0" w:color="5B9BD4"/>
            </w:tcBorders>
          </w:tcPr>
          <w:p w14:paraId="6DA8EC32"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47A331A" w14:textId="77777777" w:rsidR="002B75C0" w:rsidRDefault="00000000">
            <w:pPr>
              <w:pStyle w:val="TableParagraph"/>
              <w:spacing w:before="20"/>
              <w:ind w:left="6" w:right="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7C8D0BD" w14:textId="77777777">
        <w:trPr>
          <w:trHeight w:val="300"/>
        </w:trPr>
        <w:tc>
          <w:tcPr>
            <w:tcW w:w="2404" w:type="dxa"/>
            <w:tcBorders>
              <w:top w:val="single" w:sz="4" w:space="0" w:color="5B9BD4"/>
              <w:bottom w:val="single" w:sz="4" w:space="0" w:color="5B9BD4"/>
            </w:tcBorders>
          </w:tcPr>
          <w:p w14:paraId="305D6707" w14:textId="77777777" w:rsidR="002B75C0" w:rsidRDefault="00000000">
            <w:pPr>
              <w:pStyle w:val="TableParagraph"/>
              <w:spacing w:before="21"/>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542" w:type="dxa"/>
            <w:tcBorders>
              <w:top w:val="single" w:sz="4" w:space="0" w:color="5B9BD4"/>
              <w:bottom w:val="single" w:sz="4" w:space="0" w:color="5B9BD4"/>
            </w:tcBorders>
          </w:tcPr>
          <w:p w14:paraId="0A463F8D" w14:textId="77777777" w:rsidR="002B75C0" w:rsidRDefault="00000000">
            <w:pPr>
              <w:pStyle w:val="TableParagraph"/>
              <w:spacing w:before="21"/>
              <w:ind w:left="101"/>
              <w:rPr>
                <w:rFonts w:ascii="Calibri"/>
                <w:sz w:val="20"/>
              </w:rPr>
            </w:pPr>
            <w:r>
              <w:rPr>
                <w:rFonts w:ascii="Calibri"/>
                <w:sz w:val="20"/>
              </w:rPr>
              <w:t>Leaf</w:t>
            </w:r>
            <w:r>
              <w:rPr>
                <w:rFonts w:ascii="Calibri"/>
                <w:spacing w:val="-9"/>
                <w:sz w:val="20"/>
              </w:rPr>
              <w:t xml:space="preserve"> </w:t>
            </w:r>
            <w:r>
              <w:rPr>
                <w:rFonts w:ascii="Calibri"/>
                <w:spacing w:val="-5"/>
                <w:sz w:val="20"/>
              </w:rPr>
              <w:t>SW</w:t>
            </w:r>
          </w:p>
        </w:tc>
        <w:tc>
          <w:tcPr>
            <w:tcW w:w="1847" w:type="dxa"/>
            <w:tcBorders>
              <w:top w:val="single" w:sz="4" w:space="0" w:color="5B9BD4"/>
              <w:bottom w:val="single" w:sz="4" w:space="0" w:color="5B9BD4"/>
            </w:tcBorders>
          </w:tcPr>
          <w:p w14:paraId="4400CD0E" w14:textId="77777777" w:rsidR="002B75C0" w:rsidRDefault="00000000">
            <w:pPr>
              <w:pStyle w:val="TableParagraph"/>
              <w:spacing w:before="21"/>
              <w:ind w:left="136"/>
              <w:rPr>
                <w:rFonts w:ascii="Calibri"/>
                <w:sz w:val="20"/>
              </w:rPr>
            </w:pPr>
            <w:r>
              <w:rPr>
                <w:rFonts w:ascii="Calibri"/>
                <w:spacing w:val="-2"/>
                <w:sz w:val="20"/>
              </w:rPr>
              <w:t>N9K-C93240YC-</w:t>
            </w:r>
            <w:r>
              <w:rPr>
                <w:rFonts w:ascii="Calibri"/>
                <w:spacing w:val="-5"/>
                <w:sz w:val="20"/>
              </w:rPr>
              <w:t>FX2</w:t>
            </w:r>
          </w:p>
        </w:tc>
        <w:tc>
          <w:tcPr>
            <w:tcW w:w="1719" w:type="dxa"/>
            <w:tcBorders>
              <w:top w:val="single" w:sz="4" w:space="0" w:color="5B9BD4"/>
              <w:bottom w:val="single" w:sz="4" w:space="0" w:color="5B9BD4"/>
            </w:tcBorders>
          </w:tcPr>
          <w:p w14:paraId="6DC75AD7" w14:textId="77777777" w:rsidR="002B75C0" w:rsidRDefault="00000000">
            <w:pPr>
              <w:pStyle w:val="TableParagraph"/>
              <w:spacing w:before="21"/>
              <w:ind w:left="121"/>
              <w:rPr>
                <w:rFonts w:ascii="Calibri"/>
                <w:sz w:val="20"/>
              </w:rPr>
            </w:pPr>
            <w:r>
              <w:rPr>
                <w:rFonts w:ascii="Calibri"/>
                <w:spacing w:val="-2"/>
                <w:sz w:val="20"/>
              </w:rPr>
              <w:t>FDO26151DTF</w:t>
            </w:r>
          </w:p>
        </w:tc>
        <w:tc>
          <w:tcPr>
            <w:tcW w:w="1011" w:type="dxa"/>
            <w:tcBorders>
              <w:top w:val="single" w:sz="4" w:space="0" w:color="5B9BD4"/>
              <w:bottom w:val="single" w:sz="4" w:space="0" w:color="5B9BD4"/>
            </w:tcBorders>
          </w:tcPr>
          <w:p w14:paraId="13F4D242" w14:textId="77777777" w:rsidR="002B75C0" w:rsidRDefault="00000000">
            <w:pPr>
              <w:pStyle w:val="TableParagraph"/>
              <w:spacing w:before="21"/>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232F409" w14:textId="77777777" w:rsidR="002B75C0" w:rsidRDefault="00000000">
            <w:pPr>
              <w:pStyle w:val="TableParagraph"/>
              <w:spacing w:before="21"/>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5970C3C" w14:textId="77777777">
        <w:trPr>
          <w:trHeight w:val="299"/>
        </w:trPr>
        <w:tc>
          <w:tcPr>
            <w:tcW w:w="2404" w:type="dxa"/>
            <w:tcBorders>
              <w:top w:val="single" w:sz="4" w:space="0" w:color="5B9BD4"/>
              <w:bottom w:val="single" w:sz="4" w:space="0" w:color="5B9BD4"/>
            </w:tcBorders>
          </w:tcPr>
          <w:p w14:paraId="1DFCC9D7" w14:textId="77777777" w:rsidR="002B75C0" w:rsidRDefault="00000000">
            <w:pPr>
              <w:pStyle w:val="TableParagraph"/>
              <w:spacing w:before="20"/>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542" w:type="dxa"/>
            <w:tcBorders>
              <w:top w:val="single" w:sz="4" w:space="0" w:color="5B9BD4"/>
              <w:bottom w:val="single" w:sz="4" w:space="0" w:color="5B9BD4"/>
            </w:tcBorders>
          </w:tcPr>
          <w:p w14:paraId="05D7F528" w14:textId="77777777" w:rsidR="002B75C0" w:rsidRDefault="00000000">
            <w:pPr>
              <w:pStyle w:val="TableParagraph"/>
              <w:spacing w:before="20"/>
              <w:ind w:left="101"/>
              <w:rPr>
                <w:rFonts w:ascii="Calibri"/>
                <w:sz w:val="20"/>
              </w:rPr>
            </w:pPr>
            <w:r>
              <w:rPr>
                <w:rFonts w:ascii="Calibri"/>
                <w:sz w:val="20"/>
              </w:rPr>
              <w:t>Leaf</w:t>
            </w:r>
            <w:r>
              <w:rPr>
                <w:rFonts w:ascii="Calibri"/>
                <w:spacing w:val="-9"/>
                <w:sz w:val="20"/>
              </w:rPr>
              <w:t xml:space="preserve"> </w:t>
            </w:r>
            <w:r>
              <w:rPr>
                <w:rFonts w:ascii="Calibri"/>
                <w:spacing w:val="-5"/>
                <w:sz w:val="20"/>
              </w:rPr>
              <w:t>SW</w:t>
            </w:r>
          </w:p>
        </w:tc>
        <w:tc>
          <w:tcPr>
            <w:tcW w:w="1847" w:type="dxa"/>
            <w:tcBorders>
              <w:top w:val="single" w:sz="4" w:space="0" w:color="5B9BD4"/>
              <w:bottom w:val="single" w:sz="4" w:space="0" w:color="5B9BD4"/>
            </w:tcBorders>
          </w:tcPr>
          <w:p w14:paraId="48E4ADE9" w14:textId="77777777" w:rsidR="002B75C0" w:rsidRDefault="00000000">
            <w:pPr>
              <w:pStyle w:val="TableParagraph"/>
              <w:spacing w:before="20"/>
              <w:ind w:left="136"/>
              <w:rPr>
                <w:rFonts w:ascii="Calibri"/>
                <w:sz w:val="20"/>
              </w:rPr>
            </w:pPr>
            <w:r>
              <w:rPr>
                <w:rFonts w:ascii="Calibri"/>
                <w:spacing w:val="-2"/>
                <w:sz w:val="20"/>
              </w:rPr>
              <w:t>N9K-C93240YC-</w:t>
            </w:r>
            <w:r>
              <w:rPr>
                <w:rFonts w:ascii="Calibri"/>
                <w:spacing w:val="-5"/>
                <w:sz w:val="20"/>
              </w:rPr>
              <w:t>FX2</w:t>
            </w:r>
          </w:p>
        </w:tc>
        <w:tc>
          <w:tcPr>
            <w:tcW w:w="1719" w:type="dxa"/>
            <w:tcBorders>
              <w:top w:val="single" w:sz="4" w:space="0" w:color="5B9BD4"/>
              <w:bottom w:val="single" w:sz="4" w:space="0" w:color="5B9BD4"/>
            </w:tcBorders>
          </w:tcPr>
          <w:p w14:paraId="07F0AE32" w14:textId="77777777" w:rsidR="002B75C0" w:rsidRDefault="00000000">
            <w:pPr>
              <w:pStyle w:val="TableParagraph"/>
              <w:spacing w:before="20"/>
              <w:ind w:left="121"/>
              <w:rPr>
                <w:rFonts w:ascii="Calibri"/>
                <w:sz w:val="20"/>
              </w:rPr>
            </w:pPr>
            <w:r>
              <w:rPr>
                <w:rFonts w:ascii="Calibri"/>
                <w:spacing w:val="-2"/>
                <w:sz w:val="20"/>
              </w:rPr>
              <w:t>FDO26151DLL</w:t>
            </w:r>
          </w:p>
        </w:tc>
        <w:tc>
          <w:tcPr>
            <w:tcW w:w="1011" w:type="dxa"/>
            <w:tcBorders>
              <w:top w:val="single" w:sz="4" w:space="0" w:color="5B9BD4"/>
              <w:bottom w:val="single" w:sz="4" w:space="0" w:color="5B9BD4"/>
            </w:tcBorders>
          </w:tcPr>
          <w:p w14:paraId="375772E1"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0DEFCDA"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E68A177" w14:textId="77777777">
        <w:trPr>
          <w:trHeight w:val="241"/>
        </w:trPr>
        <w:tc>
          <w:tcPr>
            <w:tcW w:w="2404" w:type="dxa"/>
            <w:tcBorders>
              <w:top w:val="single" w:sz="4" w:space="0" w:color="5B9BD4"/>
            </w:tcBorders>
          </w:tcPr>
          <w:p w14:paraId="3EBD6038" w14:textId="77777777" w:rsidR="002B75C0" w:rsidRDefault="00000000">
            <w:pPr>
              <w:pStyle w:val="TableParagraph"/>
              <w:spacing w:before="1" w:line="220" w:lineRule="exact"/>
              <w:ind w:left="72"/>
              <w:rPr>
                <w:rFonts w:ascii="Calibri"/>
                <w:sz w:val="20"/>
              </w:rPr>
            </w:pPr>
            <w:r>
              <w:rPr>
                <w:rFonts w:ascii="Calibri"/>
                <w:sz w:val="20"/>
              </w:rPr>
              <w:t>Red</w:t>
            </w:r>
            <w:r>
              <w:rPr>
                <w:rFonts w:ascii="Calibri"/>
                <w:spacing w:val="-10"/>
                <w:sz w:val="20"/>
              </w:rPr>
              <w:t xml:space="preserve"> </w:t>
            </w:r>
            <w:r>
              <w:rPr>
                <w:rFonts w:ascii="Calibri"/>
                <w:sz w:val="20"/>
              </w:rPr>
              <w:t>Hat</w:t>
            </w:r>
            <w:r>
              <w:rPr>
                <w:rFonts w:ascii="Calibri"/>
                <w:spacing w:val="-10"/>
                <w:sz w:val="20"/>
              </w:rPr>
              <w:t xml:space="preserve"> </w:t>
            </w:r>
            <w:r>
              <w:rPr>
                <w:rFonts w:ascii="Calibri"/>
                <w:sz w:val="20"/>
              </w:rPr>
              <w:t>OpenShift</w:t>
            </w:r>
            <w:r>
              <w:rPr>
                <w:rFonts w:ascii="Calibri"/>
                <w:spacing w:val="-10"/>
                <w:sz w:val="20"/>
              </w:rPr>
              <w:t xml:space="preserve"> </w:t>
            </w:r>
            <w:r>
              <w:rPr>
                <w:rFonts w:ascii="Calibri"/>
                <w:spacing w:val="-2"/>
                <w:sz w:val="20"/>
              </w:rPr>
              <w:t>Platform</w:t>
            </w:r>
          </w:p>
        </w:tc>
        <w:tc>
          <w:tcPr>
            <w:tcW w:w="1542" w:type="dxa"/>
            <w:tcBorders>
              <w:top w:val="single" w:sz="4" w:space="0" w:color="5B9BD4"/>
            </w:tcBorders>
          </w:tcPr>
          <w:p w14:paraId="02211917" w14:textId="77777777" w:rsidR="002B75C0" w:rsidRDefault="002B75C0">
            <w:pPr>
              <w:pStyle w:val="TableParagraph"/>
              <w:rPr>
                <w:rFonts w:ascii="Times New Roman"/>
                <w:sz w:val="16"/>
              </w:rPr>
            </w:pPr>
          </w:p>
        </w:tc>
        <w:tc>
          <w:tcPr>
            <w:tcW w:w="1847" w:type="dxa"/>
            <w:tcBorders>
              <w:top w:val="single" w:sz="4" w:space="0" w:color="5B9BD4"/>
            </w:tcBorders>
          </w:tcPr>
          <w:p w14:paraId="4ACC4B8A" w14:textId="77777777" w:rsidR="002B75C0" w:rsidRDefault="002B75C0">
            <w:pPr>
              <w:pStyle w:val="TableParagraph"/>
              <w:rPr>
                <w:rFonts w:ascii="Times New Roman"/>
                <w:sz w:val="16"/>
              </w:rPr>
            </w:pPr>
          </w:p>
        </w:tc>
        <w:tc>
          <w:tcPr>
            <w:tcW w:w="1719" w:type="dxa"/>
            <w:tcBorders>
              <w:top w:val="single" w:sz="4" w:space="0" w:color="5B9BD4"/>
            </w:tcBorders>
          </w:tcPr>
          <w:p w14:paraId="1A7AD237" w14:textId="77777777" w:rsidR="002B75C0" w:rsidRDefault="002B75C0">
            <w:pPr>
              <w:pStyle w:val="TableParagraph"/>
              <w:rPr>
                <w:rFonts w:ascii="Times New Roman"/>
                <w:sz w:val="16"/>
              </w:rPr>
            </w:pPr>
          </w:p>
        </w:tc>
        <w:tc>
          <w:tcPr>
            <w:tcW w:w="1011" w:type="dxa"/>
            <w:tcBorders>
              <w:top w:val="single" w:sz="4" w:space="0" w:color="5B9BD4"/>
            </w:tcBorders>
          </w:tcPr>
          <w:p w14:paraId="74DF53BB" w14:textId="77777777" w:rsidR="002B75C0" w:rsidRDefault="002B75C0">
            <w:pPr>
              <w:pStyle w:val="TableParagraph"/>
              <w:rPr>
                <w:rFonts w:ascii="Times New Roman"/>
                <w:sz w:val="16"/>
              </w:rPr>
            </w:pPr>
          </w:p>
        </w:tc>
        <w:tc>
          <w:tcPr>
            <w:tcW w:w="1114" w:type="dxa"/>
            <w:tcBorders>
              <w:top w:val="single" w:sz="4" w:space="0" w:color="5B9BD4"/>
            </w:tcBorders>
          </w:tcPr>
          <w:p w14:paraId="369C1F46" w14:textId="77777777" w:rsidR="002B75C0" w:rsidRDefault="002B75C0">
            <w:pPr>
              <w:pStyle w:val="TableParagraph"/>
              <w:rPr>
                <w:rFonts w:ascii="Times New Roman"/>
                <w:sz w:val="16"/>
              </w:rPr>
            </w:pPr>
          </w:p>
        </w:tc>
      </w:tr>
      <w:tr w:rsidR="002B75C0" w14:paraId="6FD12E68" w14:textId="77777777">
        <w:trPr>
          <w:trHeight w:val="560"/>
        </w:trPr>
        <w:tc>
          <w:tcPr>
            <w:tcW w:w="2404" w:type="dxa"/>
          </w:tcPr>
          <w:p w14:paraId="2F070E53" w14:textId="77777777" w:rsidR="002B75C0" w:rsidRDefault="00000000">
            <w:pPr>
              <w:pStyle w:val="TableParagraph"/>
              <w:spacing w:before="23"/>
              <w:ind w:left="72"/>
              <w:rPr>
                <w:rFonts w:ascii="Calibri"/>
                <w:sz w:val="20"/>
              </w:rPr>
            </w:pPr>
            <w:r>
              <w:rPr>
                <w:rFonts w:ascii="Calibri"/>
                <w:sz w:val="20"/>
              </w:rPr>
              <w:t>Plus</w:t>
            </w:r>
            <w:r>
              <w:rPr>
                <w:rFonts w:ascii="Calibri"/>
                <w:spacing w:val="-9"/>
                <w:sz w:val="20"/>
              </w:rPr>
              <w:t xml:space="preserve"> </w:t>
            </w:r>
            <w:r>
              <w:rPr>
                <w:rFonts w:ascii="Calibri"/>
                <w:sz w:val="20"/>
              </w:rPr>
              <w:t>(Bare</w:t>
            </w:r>
            <w:r>
              <w:rPr>
                <w:rFonts w:ascii="Calibri"/>
                <w:spacing w:val="-7"/>
                <w:sz w:val="20"/>
              </w:rPr>
              <w:t xml:space="preserve"> </w:t>
            </w:r>
            <w:r>
              <w:rPr>
                <w:rFonts w:ascii="Calibri"/>
                <w:sz w:val="20"/>
              </w:rPr>
              <w:t>Metal</w:t>
            </w:r>
            <w:r>
              <w:rPr>
                <w:rFonts w:ascii="Calibri"/>
                <w:spacing w:val="-7"/>
                <w:sz w:val="20"/>
              </w:rPr>
              <w:t xml:space="preserve"> </w:t>
            </w:r>
            <w:r>
              <w:rPr>
                <w:rFonts w:ascii="Calibri"/>
                <w:spacing w:val="-2"/>
                <w:sz w:val="20"/>
              </w:rPr>
              <w:t>Node),</w:t>
            </w:r>
          </w:p>
          <w:p w14:paraId="3CBD538E" w14:textId="77777777" w:rsidR="002B75C0" w:rsidRDefault="00000000">
            <w:pPr>
              <w:pStyle w:val="TableParagraph"/>
              <w:spacing w:before="20"/>
              <w:ind w:left="72"/>
              <w:rPr>
                <w:rFonts w:ascii="Calibri"/>
                <w:sz w:val="20"/>
              </w:rPr>
            </w:pPr>
            <w:r>
              <w:rPr>
                <w:rFonts w:ascii="Calibri"/>
                <w:sz w:val="20"/>
              </w:rPr>
              <w:t>Premium</w:t>
            </w:r>
            <w:r>
              <w:rPr>
                <w:rFonts w:ascii="Calibri"/>
                <w:spacing w:val="-8"/>
                <w:sz w:val="20"/>
              </w:rPr>
              <w:t xml:space="preserve"> </w:t>
            </w:r>
            <w:r>
              <w:rPr>
                <w:rFonts w:ascii="Calibri"/>
                <w:sz w:val="20"/>
              </w:rPr>
              <w:t>(1-2</w:t>
            </w:r>
            <w:r>
              <w:rPr>
                <w:rFonts w:ascii="Calibri"/>
                <w:spacing w:val="-8"/>
                <w:sz w:val="20"/>
              </w:rPr>
              <w:t xml:space="preserve"> </w:t>
            </w:r>
            <w:r>
              <w:rPr>
                <w:rFonts w:ascii="Calibri"/>
                <w:sz w:val="20"/>
              </w:rPr>
              <w:t>sockets</w:t>
            </w:r>
            <w:r>
              <w:rPr>
                <w:rFonts w:ascii="Calibri"/>
                <w:spacing w:val="-9"/>
                <w:sz w:val="20"/>
              </w:rPr>
              <w:t xml:space="preserve"> </w:t>
            </w:r>
            <w:r>
              <w:rPr>
                <w:rFonts w:ascii="Calibri"/>
                <w:sz w:val="20"/>
              </w:rPr>
              <w:t>up</w:t>
            </w:r>
            <w:r>
              <w:rPr>
                <w:rFonts w:ascii="Calibri"/>
                <w:spacing w:val="-7"/>
                <w:sz w:val="20"/>
              </w:rPr>
              <w:t xml:space="preserve"> </w:t>
            </w:r>
            <w:r>
              <w:rPr>
                <w:rFonts w:ascii="Calibri"/>
                <w:spacing w:val="-5"/>
                <w:sz w:val="20"/>
              </w:rPr>
              <w:t>to</w:t>
            </w:r>
          </w:p>
        </w:tc>
        <w:tc>
          <w:tcPr>
            <w:tcW w:w="1542" w:type="dxa"/>
          </w:tcPr>
          <w:p w14:paraId="463B3A6A" w14:textId="77777777" w:rsidR="002B75C0" w:rsidRDefault="00000000">
            <w:pPr>
              <w:pStyle w:val="TableParagraph"/>
              <w:spacing w:before="155"/>
              <w:ind w:left="101"/>
              <w:rPr>
                <w:rFonts w:ascii="Calibri"/>
                <w:sz w:val="20"/>
              </w:rPr>
            </w:pPr>
            <w:r>
              <w:rPr>
                <w:rFonts w:ascii="Calibri"/>
                <w:sz w:val="20"/>
              </w:rPr>
              <w:t>Licence</w:t>
            </w:r>
            <w:r>
              <w:rPr>
                <w:rFonts w:ascii="Calibri"/>
                <w:spacing w:val="-9"/>
                <w:sz w:val="20"/>
              </w:rPr>
              <w:t xml:space="preserve"> </w:t>
            </w:r>
            <w:r>
              <w:rPr>
                <w:rFonts w:ascii="Calibri"/>
                <w:sz w:val="20"/>
              </w:rPr>
              <w:t>Red</w:t>
            </w:r>
            <w:r>
              <w:rPr>
                <w:rFonts w:ascii="Calibri"/>
                <w:spacing w:val="-6"/>
                <w:sz w:val="20"/>
              </w:rPr>
              <w:t xml:space="preserve"> </w:t>
            </w:r>
            <w:r>
              <w:rPr>
                <w:rFonts w:ascii="Calibri"/>
                <w:spacing w:val="-5"/>
                <w:sz w:val="20"/>
              </w:rPr>
              <w:t>Hat</w:t>
            </w:r>
          </w:p>
        </w:tc>
        <w:tc>
          <w:tcPr>
            <w:tcW w:w="1847" w:type="dxa"/>
          </w:tcPr>
          <w:p w14:paraId="693CC774" w14:textId="77777777" w:rsidR="002B75C0" w:rsidRDefault="00000000">
            <w:pPr>
              <w:pStyle w:val="TableParagraph"/>
              <w:spacing w:before="155"/>
              <w:ind w:left="136"/>
              <w:rPr>
                <w:rFonts w:ascii="Calibri"/>
                <w:sz w:val="20"/>
              </w:rPr>
            </w:pPr>
            <w:r>
              <w:rPr>
                <w:rFonts w:ascii="Calibri"/>
                <w:spacing w:val="-2"/>
                <w:sz w:val="20"/>
              </w:rPr>
              <w:t>MW01623</w:t>
            </w:r>
          </w:p>
        </w:tc>
        <w:tc>
          <w:tcPr>
            <w:tcW w:w="1719" w:type="dxa"/>
          </w:tcPr>
          <w:p w14:paraId="5BBC89E7" w14:textId="77777777" w:rsidR="002B75C0" w:rsidRDefault="00000000">
            <w:pPr>
              <w:pStyle w:val="TableParagraph"/>
              <w:spacing w:before="8" w:line="260" w:lineRule="atLeast"/>
              <w:ind w:left="121"/>
              <w:rPr>
                <w:rFonts w:ascii="Calibri"/>
                <w:sz w:val="20"/>
              </w:rPr>
            </w:pPr>
            <w:r>
              <w:rPr>
                <w:rFonts w:ascii="Calibri"/>
                <w:spacing w:val="-2"/>
                <w:sz w:val="20"/>
              </w:rPr>
              <w:t>subscription</w:t>
            </w:r>
            <w:r>
              <w:rPr>
                <w:rFonts w:ascii="Calibri"/>
                <w:spacing w:val="-10"/>
                <w:sz w:val="20"/>
              </w:rPr>
              <w:t xml:space="preserve"> </w:t>
            </w:r>
            <w:r>
              <w:rPr>
                <w:rFonts w:ascii="Calibri"/>
                <w:spacing w:val="-2"/>
                <w:sz w:val="20"/>
              </w:rPr>
              <w:t>no. 12517775</w:t>
            </w:r>
          </w:p>
        </w:tc>
        <w:tc>
          <w:tcPr>
            <w:tcW w:w="1011" w:type="dxa"/>
          </w:tcPr>
          <w:p w14:paraId="6B0337CF" w14:textId="77777777" w:rsidR="002B75C0" w:rsidRDefault="00000000">
            <w:pPr>
              <w:pStyle w:val="TableParagraph"/>
              <w:spacing w:before="155"/>
              <w:ind w:left="125"/>
              <w:jc w:val="center"/>
              <w:rPr>
                <w:rFonts w:ascii="Calibri"/>
                <w:sz w:val="20"/>
              </w:rPr>
            </w:pPr>
            <w:r>
              <w:rPr>
                <w:rFonts w:ascii="Calibri"/>
                <w:spacing w:val="-10"/>
                <w:sz w:val="20"/>
              </w:rPr>
              <w:t>6</w:t>
            </w:r>
          </w:p>
        </w:tc>
        <w:tc>
          <w:tcPr>
            <w:tcW w:w="1114" w:type="dxa"/>
          </w:tcPr>
          <w:p w14:paraId="7580F8AE" w14:textId="77777777" w:rsidR="002B75C0" w:rsidRDefault="00000000">
            <w:pPr>
              <w:pStyle w:val="TableParagraph"/>
              <w:spacing w:before="155"/>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F6C7B16" w14:textId="77777777">
        <w:trPr>
          <w:trHeight w:val="253"/>
        </w:trPr>
        <w:tc>
          <w:tcPr>
            <w:tcW w:w="2404" w:type="dxa"/>
            <w:tcBorders>
              <w:bottom w:val="single" w:sz="4" w:space="0" w:color="5B9BD4"/>
            </w:tcBorders>
          </w:tcPr>
          <w:p w14:paraId="46EE4E15" w14:textId="77777777" w:rsidR="002B75C0" w:rsidRDefault="00000000">
            <w:pPr>
              <w:pStyle w:val="TableParagraph"/>
              <w:spacing w:line="234" w:lineRule="exact"/>
              <w:ind w:left="72"/>
              <w:rPr>
                <w:rFonts w:ascii="Calibri"/>
                <w:sz w:val="20"/>
              </w:rPr>
            </w:pPr>
            <w:r>
              <w:rPr>
                <w:rFonts w:ascii="Calibri"/>
                <w:sz w:val="20"/>
              </w:rPr>
              <w:t>64</w:t>
            </w:r>
            <w:r>
              <w:rPr>
                <w:rFonts w:ascii="Calibri"/>
                <w:spacing w:val="-4"/>
                <w:sz w:val="20"/>
              </w:rPr>
              <w:t xml:space="preserve"> </w:t>
            </w:r>
            <w:r>
              <w:rPr>
                <w:rFonts w:ascii="Calibri"/>
                <w:spacing w:val="-2"/>
                <w:sz w:val="20"/>
              </w:rPr>
              <w:t>cores)</w:t>
            </w:r>
          </w:p>
        </w:tc>
        <w:tc>
          <w:tcPr>
            <w:tcW w:w="1542" w:type="dxa"/>
            <w:tcBorders>
              <w:bottom w:val="single" w:sz="4" w:space="0" w:color="5B9BD4"/>
            </w:tcBorders>
          </w:tcPr>
          <w:p w14:paraId="3F3650AC" w14:textId="77777777" w:rsidR="002B75C0" w:rsidRDefault="002B75C0">
            <w:pPr>
              <w:pStyle w:val="TableParagraph"/>
              <w:rPr>
                <w:rFonts w:ascii="Times New Roman"/>
                <w:sz w:val="18"/>
              </w:rPr>
            </w:pPr>
          </w:p>
        </w:tc>
        <w:tc>
          <w:tcPr>
            <w:tcW w:w="1847" w:type="dxa"/>
            <w:tcBorders>
              <w:bottom w:val="single" w:sz="4" w:space="0" w:color="5B9BD4"/>
            </w:tcBorders>
          </w:tcPr>
          <w:p w14:paraId="21C1B68B" w14:textId="77777777" w:rsidR="002B75C0" w:rsidRDefault="002B75C0">
            <w:pPr>
              <w:pStyle w:val="TableParagraph"/>
              <w:rPr>
                <w:rFonts w:ascii="Times New Roman"/>
                <w:sz w:val="18"/>
              </w:rPr>
            </w:pPr>
          </w:p>
        </w:tc>
        <w:tc>
          <w:tcPr>
            <w:tcW w:w="1719" w:type="dxa"/>
            <w:tcBorders>
              <w:bottom w:val="single" w:sz="4" w:space="0" w:color="5B9BD4"/>
            </w:tcBorders>
          </w:tcPr>
          <w:p w14:paraId="1F84C718" w14:textId="77777777" w:rsidR="002B75C0" w:rsidRDefault="002B75C0">
            <w:pPr>
              <w:pStyle w:val="TableParagraph"/>
              <w:rPr>
                <w:rFonts w:ascii="Times New Roman"/>
                <w:sz w:val="18"/>
              </w:rPr>
            </w:pPr>
          </w:p>
        </w:tc>
        <w:tc>
          <w:tcPr>
            <w:tcW w:w="1011" w:type="dxa"/>
            <w:tcBorders>
              <w:bottom w:val="single" w:sz="4" w:space="0" w:color="5B9BD4"/>
            </w:tcBorders>
          </w:tcPr>
          <w:p w14:paraId="43D699F8" w14:textId="77777777" w:rsidR="002B75C0" w:rsidRDefault="002B75C0">
            <w:pPr>
              <w:pStyle w:val="TableParagraph"/>
              <w:rPr>
                <w:rFonts w:ascii="Times New Roman"/>
                <w:sz w:val="18"/>
              </w:rPr>
            </w:pPr>
          </w:p>
        </w:tc>
        <w:tc>
          <w:tcPr>
            <w:tcW w:w="1114" w:type="dxa"/>
            <w:tcBorders>
              <w:bottom w:val="single" w:sz="4" w:space="0" w:color="5B9BD4"/>
            </w:tcBorders>
          </w:tcPr>
          <w:p w14:paraId="1ADD860E" w14:textId="77777777" w:rsidR="002B75C0" w:rsidRDefault="002B75C0">
            <w:pPr>
              <w:pStyle w:val="TableParagraph"/>
              <w:rPr>
                <w:rFonts w:ascii="Times New Roman"/>
                <w:sz w:val="18"/>
              </w:rPr>
            </w:pPr>
          </w:p>
        </w:tc>
      </w:tr>
      <w:tr w:rsidR="002B75C0" w14:paraId="7062B5E1" w14:textId="77777777">
        <w:trPr>
          <w:trHeight w:val="299"/>
        </w:trPr>
        <w:tc>
          <w:tcPr>
            <w:tcW w:w="2404" w:type="dxa"/>
            <w:tcBorders>
              <w:top w:val="single" w:sz="4" w:space="0" w:color="5B9BD4"/>
              <w:bottom w:val="single" w:sz="4" w:space="0" w:color="5B9BD4"/>
            </w:tcBorders>
          </w:tcPr>
          <w:p w14:paraId="3FBAD714" w14:textId="77777777" w:rsidR="002B75C0" w:rsidRDefault="00000000">
            <w:pPr>
              <w:pStyle w:val="TableParagraph"/>
              <w:spacing w:before="18"/>
              <w:ind w:left="72"/>
              <w:rPr>
                <w:rFonts w:ascii="Calibri"/>
                <w:sz w:val="20"/>
              </w:rPr>
            </w:pPr>
            <w:r>
              <w:rPr>
                <w:rFonts w:ascii="Calibri"/>
                <w:spacing w:val="-2"/>
                <w:sz w:val="20"/>
              </w:rPr>
              <w:t>Synology</w:t>
            </w:r>
          </w:p>
        </w:tc>
        <w:tc>
          <w:tcPr>
            <w:tcW w:w="1542" w:type="dxa"/>
            <w:tcBorders>
              <w:top w:val="single" w:sz="4" w:space="0" w:color="5B9BD4"/>
              <w:bottom w:val="single" w:sz="4" w:space="0" w:color="5B9BD4"/>
            </w:tcBorders>
          </w:tcPr>
          <w:p w14:paraId="7DD9FD2B" w14:textId="77777777" w:rsidR="002B75C0" w:rsidRDefault="00000000">
            <w:pPr>
              <w:pStyle w:val="TableParagraph"/>
              <w:spacing w:before="18"/>
              <w:ind w:left="101"/>
              <w:rPr>
                <w:rFonts w:ascii="Calibri"/>
                <w:sz w:val="20"/>
              </w:rPr>
            </w:pPr>
            <w:r>
              <w:rPr>
                <w:rFonts w:ascii="Calibri"/>
                <w:spacing w:val="-5"/>
                <w:sz w:val="20"/>
              </w:rPr>
              <w:t>NAS</w:t>
            </w:r>
          </w:p>
        </w:tc>
        <w:tc>
          <w:tcPr>
            <w:tcW w:w="1847" w:type="dxa"/>
            <w:tcBorders>
              <w:top w:val="single" w:sz="4" w:space="0" w:color="5B9BD4"/>
              <w:bottom w:val="single" w:sz="4" w:space="0" w:color="5B9BD4"/>
            </w:tcBorders>
          </w:tcPr>
          <w:p w14:paraId="2ED251D5" w14:textId="77777777" w:rsidR="002B75C0" w:rsidRDefault="00000000">
            <w:pPr>
              <w:pStyle w:val="TableParagraph"/>
              <w:spacing w:before="18"/>
              <w:ind w:left="136"/>
              <w:rPr>
                <w:rFonts w:ascii="Calibri"/>
                <w:sz w:val="20"/>
              </w:rPr>
            </w:pPr>
            <w:r>
              <w:rPr>
                <w:rFonts w:ascii="Calibri"/>
                <w:spacing w:val="-2"/>
                <w:sz w:val="20"/>
              </w:rPr>
              <w:t>RS2821RP+</w:t>
            </w:r>
          </w:p>
        </w:tc>
        <w:tc>
          <w:tcPr>
            <w:tcW w:w="1719" w:type="dxa"/>
            <w:tcBorders>
              <w:top w:val="single" w:sz="4" w:space="0" w:color="5B9BD4"/>
              <w:bottom w:val="single" w:sz="4" w:space="0" w:color="5B9BD4"/>
            </w:tcBorders>
          </w:tcPr>
          <w:p w14:paraId="559A31EB" w14:textId="77777777" w:rsidR="002B75C0" w:rsidRDefault="00000000">
            <w:pPr>
              <w:pStyle w:val="TableParagraph"/>
              <w:spacing w:before="18"/>
              <w:ind w:left="121"/>
              <w:rPr>
                <w:rFonts w:ascii="Calibri"/>
                <w:sz w:val="20"/>
              </w:rPr>
            </w:pPr>
            <w:r>
              <w:rPr>
                <w:rFonts w:ascii="Calibri"/>
                <w:spacing w:val="-2"/>
                <w:sz w:val="20"/>
              </w:rPr>
              <w:t>2210SMRV177ZY</w:t>
            </w:r>
          </w:p>
        </w:tc>
        <w:tc>
          <w:tcPr>
            <w:tcW w:w="1011" w:type="dxa"/>
            <w:tcBorders>
              <w:top w:val="single" w:sz="4" w:space="0" w:color="5B9BD4"/>
              <w:bottom w:val="single" w:sz="4" w:space="0" w:color="5B9BD4"/>
            </w:tcBorders>
          </w:tcPr>
          <w:p w14:paraId="1779E089"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9A7AB48"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B65EAB0" w14:textId="77777777">
        <w:trPr>
          <w:trHeight w:val="299"/>
        </w:trPr>
        <w:tc>
          <w:tcPr>
            <w:tcW w:w="2404" w:type="dxa"/>
            <w:tcBorders>
              <w:top w:val="single" w:sz="4" w:space="0" w:color="5B9BD4"/>
              <w:bottom w:val="single" w:sz="4" w:space="0" w:color="5B9BD4"/>
            </w:tcBorders>
          </w:tcPr>
          <w:p w14:paraId="15E878F2" w14:textId="77777777" w:rsidR="002B75C0" w:rsidRDefault="00000000">
            <w:pPr>
              <w:pStyle w:val="TableParagraph"/>
              <w:spacing w:before="18"/>
              <w:ind w:left="72"/>
              <w:rPr>
                <w:rFonts w:ascii="Calibri"/>
                <w:sz w:val="20"/>
              </w:rPr>
            </w:pPr>
            <w:r>
              <w:rPr>
                <w:rFonts w:ascii="Calibri"/>
                <w:spacing w:val="-2"/>
                <w:sz w:val="20"/>
              </w:rPr>
              <w:t>Cisco</w:t>
            </w:r>
          </w:p>
        </w:tc>
        <w:tc>
          <w:tcPr>
            <w:tcW w:w="1542" w:type="dxa"/>
            <w:tcBorders>
              <w:top w:val="single" w:sz="4" w:space="0" w:color="5B9BD4"/>
              <w:bottom w:val="single" w:sz="4" w:space="0" w:color="5B9BD4"/>
            </w:tcBorders>
          </w:tcPr>
          <w:p w14:paraId="1274874D" w14:textId="77777777" w:rsidR="002B75C0" w:rsidRDefault="00000000">
            <w:pPr>
              <w:pStyle w:val="TableParagraph"/>
              <w:spacing w:before="18"/>
              <w:ind w:left="101"/>
              <w:rPr>
                <w:rFonts w:ascii="Calibri"/>
                <w:sz w:val="20"/>
              </w:rPr>
            </w:pPr>
            <w:r>
              <w:rPr>
                <w:rFonts w:ascii="Calibri"/>
                <w:sz w:val="20"/>
              </w:rPr>
              <w:t>OOB</w:t>
            </w:r>
            <w:r>
              <w:rPr>
                <w:rFonts w:ascii="Calibri"/>
                <w:spacing w:val="-5"/>
                <w:sz w:val="20"/>
              </w:rPr>
              <w:t xml:space="preserve"> SW</w:t>
            </w:r>
          </w:p>
        </w:tc>
        <w:tc>
          <w:tcPr>
            <w:tcW w:w="1847" w:type="dxa"/>
            <w:tcBorders>
              <w:top w:val="single" w:sz="4" w:space="0" w:color="5B9BD4"/>
              <w:bottom w:val="single" w:sz="4" w:space="0" w:color="5B9BD4"/>
            </w:tcBorders>
          </w:tcPr>
          <w:p w14:paraId="1B774EF8" w14:textId="77777777" w:rsidR="002B75C0" w:rsidRDefault="00000000">
            <w:pPr>
              <w:pStyle w:val="TableParagraph"/>
              <w:spacing w:before="18"/>
              <w:ind w:left="136"/>
              <w:rPr>
                <w:rFonts w:ascii="Calibri"/>
                <w:sz w:val="20"/>
              </w:rPr>
            </w:pPr>
            <w:r>
              <w:rPr>
                <w:rFonts w:ascii="Calibri"/>
                <w:spacing w:val="-2"/>
                <w:sz w:val="20"/>
              </w:rPr>
              <w:t>WS-C2960X-48TD-</w:t>
            </w:r>
            <w:r>
              <w:rPr>
                <w:rFonts w:ascii="Calibri"/>
                <w:spacing w:val="-10"/>
                <w:sz w:val="20"/>
              </w:rPr>
              <w:t>L</w:t>
            </w:r>
          </w:p>
        </w:tc>
        <w:tc>
          <w:tcPr>
            <w:tcW w:w="1719" w:type="dxa"/>
            <w:tcBorders>
              <w:top w:val="single" w:sz="4" w:space="0" w:color="5B9BD4"/>
              <w:bottom w:val="single" w:sz="4" w:space="0" w:color="5B9BD4"/>
            </w:tcBorders>
          </w:tcPr>
          <w:p w14:paraId="4B1D4A33" w14:textId="77777777" w:rsidR="002B75C0" w:rsidRDefault="00000000">
            <w:pPr>
              <w:pStyle w:val="TableParagraph"/>
              <w:spacing w:before="18"/>
              <w:ind w:left="121"/>
              <w:rPr>
                <w:rFonts w:ascii="Calibri"/>
                <w:sz w:val="20"/>
              </w:rPr>
            </w:pPr>
            <w:r>
              <w:rPr>
                <w:rFonts w:ascii="Calibri"/>
                <w:spacing w:val="-2"/>
                <w:sz w:val="20"/>
              </w:rPr>
              <w:t>FOC2015Y15N</w:t>
            </w:r>
          </w:p>
        </w:tc>
        <w:tc>
          <w:tcPr>
            <w:tcW w:w="1011" w:type="dxa"/>
            <w:tcBorders>
              <w:top w:val="single" w:sz="4" w:space="0" w:color="5B9BD4"/>
              <w:bottom w:val="single" w:sz="4" w:space="0" w:color="5B9BD4"/>
            </w:tcBorders>
          </w:tcPr>
          <w:p w14:paraId="3DB452A8"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9D3BF7D"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ED40794" w14:textId="77777777">
        <w:trPr>
          <w:trHeight w:val="299"/>
        </w:trPr>
        <w:tc>
          <w:tcPr>
            <w:tcW w:w="2404" w:type="dxa"/>
            <w:tcBorders>
              <w:top w:val="single" w:sz="4" w:space="0" w:color="5B9BD4"/>
              <w:bottom w:val="single" w:sz="4" w:space="0" w:color="5B9BD4"/>
            </w:tcBorders>
          </w:tcPr>
          <w:p w14:paraId="6FE93854"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6122D8E9"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0E86027"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3DBD7529" w14:textId="77777777" w:rsidR="002B75C0" w:rsidRDefault="00000000">
            <w:pPr>
              <w:pStyle w:val="TableParagraph"/>
              <w:spacing w:before="20"/>
              <w:ind w:left="121"/>
              <w:rPr>
                <w:rFonts w:ascii="Calibri"/>
                <w:sz w:val="20"/>
              </w:rPr>
            </w:pPr>
            <w:r>
              <w:rPr>
                <w:rFonts w:ascii="Calibri"/>
                <w:spacing w:val="-2"/>
                <w:sz w:val="20"/>
              </w:rPr>
              <w:t>AGM193946GX</w:t>
            </w:r>
          </w:p>
        </w:tc>
        <w:tc>
          <w:tcPr>
            <w:tcW w:w="1011" w:type="dxa"/>
            <w:tcBorders>
              <w:top w:val="single" w:sz="4" w:space="0" w:color="5B9BD4"/>
              <w:bottom w:val="single" w:sz="4" w:space="0" w:color="5B9BD4"/>
            </w:tcBorders>
          </w:tcPr>
          <w:p w14:paraId="28447A31"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6106A89"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F3384B" w14:textId="77777777">
        <w:trPr>
          <w:trHeight w:val="299"/>
        </w:trPr>
        <w:tc>
          <w:tcPr>
            <w:tcW w:w="2404" w:type="dxa"/>
            <w:tcBorders>
              <w:top w:val="single" w:sz="4" w:space="0" w:color="5B9BD4"/>
              <w:bottom w:val="single" w:sz="4" w:space="0" w:color="5B9BD4"/>
            </w:tcBorders>
          </w:tcPr>
          <w:p w14:paraId="47336B44"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1AA6F9E1"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2CCEEFA"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AF8B62C" w14:textId="77777777" w:rsidR="002B75C0" w:rsidRDefault="00000000">
            <w:pPr>
              <w:pStyle w:val="TableParagraph"/>
              <w:spacing w:before="20"/>
              <w:ind w:left="121"/>
              <w:rPr>
                <w:rFonts w:ascii="Calibri"/>
                <w:sz w:val="20"/>
              </w:rPr>
            </w:pPr>
            <w:r>
              <w:rPr>
                <w:rFonts w:ascii="Calibri"/>
                <w:spacing w:val="-2"/>
                <w:sz w:val="20"/>
              </w:rPr>
              <w:t>AGM1939480J</w:t>
            </w:r>
          </w:p>
        </w:tc>
        <w:tc>
          <w:tcPr>
            <w:tcW w:w="1011" w:type="dxa"/>
            <w:tcBorders>
              <w:top w:val="single" w:sz="4" w:space="0" w:color="5B9BD4"/>
              <w:bottom w:val="single" w:sz="4" w:space="0" w:color="5B9BD4"/>
            </w:tcBorders>
          </w:tcPr>
          <w:p w14:paraId="1271AF85"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E674C9F"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7C30401" w14:textId="77777777">
        <w:trPr>
          <w:trHeight w:val="299"/>
        </w:trPr>
        <w:tc>
          <w:tcPr>
            <w:tcW w:w="2404" w:type="dxa"/>
            <w:tcBorders>
              <w:top w:val="single" w:sz="4" w:space="0" w:color="5B9BD4"/>
              <w:bottom w:val="single" w:sz="4" w:space="0" w:color="5B9BD4"/>
            </w:tcBorders>
          </w:tcPr>
          <w:p w14:paraId="4CC3687E"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7F8C7C0B"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4B7F9CC5"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79AE0542" w14:textId="77777777" w:rsidR="002B75C0" w:rsidRDefault="00000000">
            <w:pPr>
              <w:pStyle w:val="TableParagraph"/>
              <w:spacing w:before="20"/>
              <w:ind w:left="121"/>
              <w:rPr>
                <w:rFonts w:ascii="Calibri"/>
                <w:sz w:val="20"/>
              </w:rPr>
            </w:pPr>
            <w:r>
              <w:rPr>
                <w:rFonts w:ascii="Calibri"/>
                <w:spacing w:val="-2"/>
                <w:sz w:val="20"/>
              </w:rPr>
              <w:t>AGM193946H2</w:t>
            </w:r>
          </w:p>
        </w:tc>
        <w:tc>
          <w:tcPr>
            <w:tcW w:w="1011" w:type="dxa"/>
            <w:tcBorders>
              <w:top w:val="single" w:sz="4" w:space="0" w:color="5B9BD4"/>
              <w:bottom w:val="single" w:sz="4" w:space="0" w:color="5B9BD4"/>
            </w:tcBorders>
          </w:tcPr>
          <w:p w14:paraId="240CB10F"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5F15E80"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272DFE" w14:textId="77777777">
        <w:trPr>
          <w:trHeight w:val="302"/>
        </w:trPr>
        <w:tc>
          <w:tcPr>
            <w:tcW w:w="2404" w:type="dxa"/>
            <w:tcBorders>
              <w:top w:val="single" w:sz="4" w:space="0" w:color="5B9BD4"/>
              <w:bottom w:val="single" w:sz="4" w:space="0" w:color="5B9BD4"/>
            </w:tcBorders>
          </w:tcPr>
          <w:p w14:paraId="3F7D7A59"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BCB75F5"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577918BC"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BB6D13E" w14:textId="77777777" w:rsidR="002B75C0" w:rsidRDefault="00000000">
            <w:pPr>
              <w:pStyle w:val="TableParagraph"/>
              <w:spacing w:before="20"/>
              <w:ind w:left="121"/>
              <w:rPr>
                <w:rFonts w:ascii="Calibri"/>
                <w:sz w:val="20"/>
              </w:rPr>
            </w:pPr>
            <w:r>
              <w:rPr>
                <w:rFonts w:ascii="Calibri"/>
                <w:spacing w:val="-2"/>
                <w:sz w:val="20"/>
              </w:rPr>
              <w:t>AGM1939481X</w:t>
            </w:r>
          </w:p>
        </w:tc>
        <w:tc>
          <w:tcPr>
            <w:tcW w:w="1011" w:type="dxa"/>
            <w:tcBorders>
              <w:top w:val="single" w:sz="4" w:space="0" w:color="5B9BD4"/>
              <w:bottom w:val="single" w:sz="4" w:space="0" w:color="5B9BD4"/>
            </w:tcBorders>
          </w:tcPr>
          <w:p w14:paraId="0F861569"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5F0277A"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70028C2" w14:textId="77777777">
        <w:trPr>
          <w:trHeight w:val="299"/>
        </w:trPr>
        <w:tc>
          <w:tcPr>
            <w:tcW w:w="2404" w:type="dxa"/>
            <w:tcBorders>
              <w:top w:val="single" w:sz="4" w:space="0" w:color="5B9BD4"/>
              <w:bottom w:val="single" w:sz="4" w:space="0" w:color="5B9BD4"/>
            </w:tcBorders>
          </w:tcPr>
          <w:p w14:paraId="3F1C255E"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35D2548D"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6102710C"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35B7D2AB" w14:textId="77777777" w:rsidR="002B75C0" w:rsidRDefault="00000000">
            <w:pPr>
              <w:pStyle w:val="TableParagraph"/>
              <w:spacing w:before="18"/>
              <w:ind w:left="121"/>
              <w:rPr>
                <w:rFonts w:ascii="Calibri"/>
                <w:sz w:val="20"/>
              </w:rPr>
            </w:pPr>
            <w:r>
              <w:rPr>
                <w:rFonts w:ascii="Calibri"/>
                <w:spacing w:val="-2"/>
                <w:sz w:val="20"/>
              </w:rPr>
              <w:t>AGM1939480G</w:t>
            </w:r>
          </w:p>
        </w:tc>
        <w:tc>
          <w:tcPr>
            <w:tcW w:w="1011" w:type="dxa"/>
            <w:tcBorders>
              <w:top w:val="single" w:sz="4" w:space="0" w:color="5B9BD4"/>
              <w:bottom w:val="single" w:sz="4" w:space="0" w:color="5B9BD4"/>
            </w:tcBorders>
          </w:tcPr>
          <w:p w14:paraId="6819C6E1"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FEFA0FF"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F9B3A55" w14:textId="77777777">
        <w:trPr>
          <w:trHeight w:val="300"/>
        </w:trPr>
        <w:tc>
          <w:tcPr>
            <w:tcW w:w="2404" w:type="dxa"/>
            <w:tcBorders>
              <w:top w:val="single" w:sz="4" w:space="0" w:color="5B9BD4"/>
              <w:bottom w:val="single" w:sz="4" w:space="0" w:color="5B9BD4"/>
            </w:tcBorders>
          </w:tcPr>
          <w:p w14:paraId="0C287751"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077613EE"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57E73919"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C86514B" w14:textId="77777777" w:rsidR="002B75C0" w:rsidRDefault="00000000">
            <w:pPr>
              <w:pStyle w:val="TableParagraph"/>
              <w:spacing w:before="18"/>
              <w:ind w:left="121"/>
              <w:rPr>
                <w:rFonts w:ascii="Calibri"/>
                <w:sz w:val="20"/>
              </w:rPr>
            </w:pPr>
            <w:r>
              <w:rPr>
                <w:rFonts w:ascii="Calibri"/>
                <w:spacing w:val="-2"/>
                <w:sz w:val="20"/>
              </w:rPr>
              <w:t>AGM193946H3</w:t>
            </w:r>
          </w:p>
        </w:tc>
        <w:tc>
          <w:tcPr>
            <w:tcW w:w="1011" w:type="dxa"/>
            <w:tcBorders>
              <w:top w:val="single" w:sz="4" w:space="0" w:color="5B9BD4"/>
              <w:bottom w:val="single" w:sz="4" w:space="0" w:color="5B9BD4"/>
            </w:tcBorders>
          </w:tcPr>
          <w:p w14:paraId="27E98297"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4439440"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B496235" w14:textId="77777777">
        <w:trPr>
          <w:trHeight w:val="299"/>
        </w:trPr>
        <w:tc>
          <w:tcPr>
            <w:tcW w:w="2404" w:type="dxa"/>
            <w:tcBorders>
              <w:top w:val="single" w:sz="4" w:space="0" w:color="5B9BD4"/>
              <w:bottom w:val="single" w:sz="4" w:space="0" w:color="5B9BD4"/>
            </w:tcBorders>
          </w:tcPr>
          <w:p w14:paraId="3119BBFA"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34D2B47"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02822B3F"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6C1CB4E" w14:textId="77777777" w:rsidR="002B75C0" w:rsidRDefault="00000000">
            <w:pPr>
              <w:pStyle w:val="TableParagraph"/>
              <w:spacing w:before="20"/>
              <w:ind w:left="121"/>
              <w:rPr>
                <w:rFonts w:ascii="Calibri"/>
                <w:sz w:val="20"/>
              </w:rPr>
            </w:pPr>
            <w:r>
              <w:rPr>
                <w:rFonts w:ascii="Calibri"/>
                <w:spacing w:val="-2"/>
                <w:sz w:val="20"/>
              </w:rPr>
              <w:t>AGM1939480E</w:t>
            </w:r>
          </w:p>
        </w:tc>
        <w:tc>
          <w:tcPr>
            <w:tcW w:w="1011" w:type="dxa"/>
            <w:tcBorders>
              <w:top w:val="single" w:sz="4" w:space="0" w:color="5B9BD4"/>
              <w:bottom w:val="single" w:sz="4" w:space="0" w:color="5B9BD4"/>
            </w:tcBorders>
          </w:tcPr>
          <w:p w14:paraId="63A14AC0"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DBD894F"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702191" w14:textId="77777777">
        <w:trPr>
          <w:trHeight w:val="299"/>
        </w:trPr>
        <w:tc>
          <w:tcPr>
            <w:tcW w:w="2404" w:type="dxa"/>
            <w:tcBorders>
              <w:top w:val="single" w:sz="4" w:space="0" w:color="5B9BD4"/>
              <w:bottom w:val="single" w:sz="4" w:space="0" w:color="5B9BD4"/>
            </w:tcBorders>
          </w:tcPr>
          <w:p w14:paraId="3949622C"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F48006F"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84582FC"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3DBEBD29" w14:textId="77777777" w:rsidR="002B75C0" w:rsidRDefault="00000000">
            <w:pPr>
              <w:pStyle w:val="TableParagraph"/>
              <w:spacing w:before="20"/>
              <w:ind w:left="121"/>
              <w:rPr>
                <w:rFonts w:ascii="Calibri"/>
                <w:sz w:val="20"/>
              </w:rPr>
            </w:pPr>
            <w:r>
              <w:rPr>
                <w:rFonts w:ascii="Calibri"/>
                <w:spacing w:val="-2"/>
                <w:sz w:val="20"/>
              </w:rPr>
              <w:t>AGM193947ZL</w:t>
            </w:r>
          </w:p>
        </w:tc>
        <w:tc>
          <w:tcPr>
            <w:tcW w:w="1011" w:type="dxa"/>
            <w:tcBorders>
              <w:top w:val="single" w:sz="4" w:space="0" w:color="5B9BD4"/>
              <w:bottom w:val="single" w:sz="4" w:space="0" w:color="5B9BD4"/>
            </w:tcBorders>
          </w:tcPr>
          <w:p w14:paraId="596BAFE6"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347FAE0"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5F0EB4A" w14:textId="77777777">
        <w:trPr>
          <w:trHeight w:val="299"/>
        </w:trPr>
        <w:tc>
          <w:tcPr>
            <w:tcW w:w="2404" w:type="dxa"/>
            <w:tcBorders>
              <w:top w:val="single" w:sz="4" w:space="0" w:color="5B9BD4"/>
              <w:bottom w:val="single" w:sz="4" w:space="0" w:color="5B9BD4"/>
            </w:tcBorders>
          </w:tcPr>
          <w:p w14:paraId="27C48860"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39B09667"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4686CADA"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3C20FA71" w14:textId="77777777" w:rsidR="002B75C0" w:rsidRDefault="00000000">
            <w:pPr>
              <w:pStyle w:val="TableParagraph"/>
              <w:spacing w:before="20"/>
              <w:ind w:left="121"/>
              <w:rPr>
                <w:rFonts w:ascii="Calibri"/>
                <w:sz w:val="20"/>
              </w:rPr>
            </w:pPr>
            <w:r>
              <w:rPr>
                <w:rFonts w:ascii="Calibri"/>
                <w:spacing w:val="-2"/>
                <w:sz w:val="20"/>
              </w:rPr>
              <w:t>AGM19394803</w:t>
            </w:r>
          </w:p>
        </w:tc>
        <w:tc>
          <w:tcPr>
            <w:tcW w:w="1011" w:type="dxa"/>
            <w:tcBorders>
              <w:top w:val="single" w:sz="4" w:space="0" w:color="5B9BD4"/>
              <w:bottom w:val="single" w:sz="4" w:space="0" w:color="5B9BD4"/>
            </w:tcBorders>
          </w:tcPr>
          <w:p w14:paraId="58349472"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42FB99E"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1CF6547" w14:textId="77777777">
        <w:trPr>
          <w:trHeight w:val="302"/>
        </w:trPr>
        <w:tc>
          <w:tcPr>
            <w:tcW w:w="2404" w:type="dxa"/>
            <w:tcBorders>
              <w:top w:val="single" w:sz="4" w:space="0" w:color="5B9BD4"/>
              <w:bottom w:val="single" w:sz="4" w:space="0" w:color="5B9BD4"/>
            </w:tcBorders>
          </w:tcPr>
          <w:p w14:paraId="667F70B0"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21304FA"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6EB2BA04"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9972B6E" w14:textId="77777777" w:rsidR="002B75C0" w:rsidRDefault="00000000">
            <w:pPr>
              <w:pStyle w:val="TableParagraph"/>
              <w:spacing w:before="20"/>
              <w:ind w:left="121"/>
              <w:rPr>
                <w:rFonts w:ascii="Calibri"/>
                <w:sz w:val="20"/>
              </w:rPr>
            </w:pPr>
            <w:r>
              <w:rPr>
                <w:rFonts w:ascii="Calibri"/>
                <w:spacing w:val="-2"/>
                <w:sz w:val="20"/>
              </w:rPr>
              <w:t>AGM1939481U</w:t>
            </w:r>
          </w:p>
        </w:tc>
        <w:tc>
          <w:tcPr>
            <w:tcW w:w="1011" w:type="dxa"/>
            <w:tcBorders>
              <w:top w:val="single" w:sz="4" w:space="0" w:color="5B9BD4"/>
              <w:bottom w:val="single" w:sz="4" w:space="0" w:color="5B9BD4"/>
            </w:tcBorders>
          </w:tcPr>
          <w:p w14:paraId="1769FE18"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8459E1B"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90C2D02" w14:textId="77777777">
        <w:trPr>
          <w:trHeight w:val="299"/>
        </w:trPr>
        <w:tc>
          <w:tcPr>
            <w:tcW w:w="2404" w:type="dxa"/>
            <w:tcBorders>
              <w:top w:val="single" w:sz="4" w:space="0" w:color="5B9BD4"/>
              <w:bottom w:val="single" w:sz="4" w:space="0" w:color="5B9BD4"/>
            </w:tcBorders>
          </w:tcPr>
          <w:p w14:paraId="0C6D04C0"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D5BF6D2"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5C18A22E"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3812AFB4" w14:textId="77777777" w:rsidR="002B75C0" w:rsidRDefault="00000000">
            <w:pPr>
              <w:pStyle w:val="TableParagraph"/>
              <w:spacing w:before="18"/>
              <w:ind w:left="121"/>
              <w:rPr>
                <w:rFonts w:ascii="Calibri"/>
                <w:sz w:val="20"/>
              </w:rPr>
            </w:pPr>
            <w:r>
              <w:rPr>
                <w:rFonts w:ascii="Calibri"/>
                <w:spacing w:val="-2"/>
                <w:sz w:val="20"/>
              </w:rPr>
              <w:t>AGM193946HT</w:t>
            </w:r>
          </w:p>
        </w:tc>
        <w:tc>
          <w:tcPr>
            <w:tcW w:w="1011" w:type="dxa"/>
            <w:tcBorders>
              <w:top w:val="single" w:sz="4" w:space="0" w:color="5B9BD4"/>
              <w:bottom w:val="single" w:sz="4" w:space="0" w:color="5B9BD4"/>
            </w:tcBorders>
          </w:tcPr>
          <w:p w14:paraId="3FEB62EF"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43F3CCC"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5F1CDB8" w14:textId="77777777">
        <w:trPr>
          <w:trHeight w:val="299"/>
        </w:trPr>
        <w:tc>
          <w:tcPr>
            <w:tcW w:w="2404" w:type="dxa"/>
            <w:tcBorders>
              <w:top w:val="single" w:sz="4" w:space="0" w:color="5B9BD4"/>
              <w:bottom w:val="single" w:sz="4" w:space="0" w:color="5B9BD4"/>
            </w:tcBorders>
          </w:tcPr>
          <w:p w14:paraId="732789D4"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EDF7DA1"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6EE36DD1"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25F8CD15" w14:textId="77777777" w:rsidR="002B75C0" w:rsidRDefault="00000000">
            <w:pPr>
              <w:pStyle w:val="TableParagraph"/>
              <w:spacing w:before="18"/>
              <w:ind w:left="121"/>
              <w:rPr>
                <w:rFonts w:ascii="Calibri"/>
                <w:sz w:val="20"/>
              </w:rPr>
            </w:pPr>
            <w:r>
              <w:rPr>
                <w:rFonts w:ascii="Calibri"/>
                <w:spacing w:val="-2"/>
                <w:sz w:val="20"/>
              </w:rPr>
              <w:t>AGM193947YJ</w:t>
            </w:r>
          </w:p>
        </w:tc>
        <w:tc>
          <w:tcPr>
            <w:tcW w:w="1011" w:type="dxa"/>
            <w:tcBorders>
              <w:top w:val="single" w:sz="4" w:space="0" w:color="5B9BD4"/>
              <w:bottom w:val="single" w:sz="4" w:space="0" w:color="5B9BD4"/>
            </w:tcBorders>
          </w:tcPr>
          <w:p w14:paraId="54E076AB"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235685F"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06E133A" w14:textId="77777777">
        <w:trPr>
          <w:trHeight w:val="299"/>
        </w:trPr>
        <w:tc>
          <w:tcPr>
            <w:tcW w:w="2404" w:type="dxa"/>
            <w:tcBorders>
              <w:top w:val="single" w:sz="4" w:space="0" w:color="5B9BD4"/>
              <w:bottom w:val="single" w:sz="4" w:space="0" w:color="5B9BD4"/>
            </w:tcBorders>
          </w:tcPr>
          <w:p w14:paraId="786DD113"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27FABFD0"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599D566B"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04092822" w14:textId="77777777" w:rsidR="002B75C0" w:rsidRDefault="00000000">
            <w:pPr>
              <w:pStyle w:val="TableParagraph"/>
              <w:spacing w:before="20"/>
              <w:ind w:left="121"/>
              <w:rPr>
                <w:rFonts w:ascii="Calibri"/>
                <w:sz w:val="20"/>
              </w:rPr>
            </w:pPr>
            <w:r>
              <w:rPr>
                <w:rFonts w:ascii="Calibri"/>
                <w:spacing w:val="-2"/>
                <w:sz w:val="20"/>
              </w:rPr>
              <w:t>AGM193946GZ</w:t>
            </w:r>
          </w:p>
        </w:tc>
        <w:tc>
          <w:tcPr>
            <w:tcW w:w="1011" w:type="dxa"/>
            <w:tcBorders>
              <w:top w:val="single" w:sz="4" w:space="0" w:color="5B9BD4"/>
              <w:bottom w:val="single" w:sz="4" w:space="0" w:color="5B9BD4"/>
            </w:tcBorders>
          </w:tcPr>
          <w:p w14:paraId="6E554AFC"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92A8CF2"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D59E318" w14:textId="77777777">
        <w:trPr>
          <w:trHeight w:val="299"/>
        </w:trPr>
        <w:tc>
          <w:tcPr>
            <w:tcW w:w="2404" w:type="dxa"/>
            <w:tcBorders>
              <w:top w:val="single" w:sz="4" w:space="0" w:color="5B9BD4"/>
              <w:bottom w:val="single" w:sz="4" w:space="0" w:color="5B9BD4"/>
            </w:tcBorders>
          </w:tcPr>
          <w:p w14:paraId="29E486D1"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3F14C53C"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ADF6950"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07D7E5BA" w14:textId="77777777" w:rsidR="002B75C0" w:rsidRDefault="00000000">
            <w:pPr>
              <w:pStyle w:val="TableParagraph"/>
              <w:spacing w:before="20"/>
              <w:ind w:left="121"/>
              <w:rPr>
                <w:rFonts w:ascii="Calibri"/>
                <w:sz w:val="20"/>
              </w:rPr>
            </w:pPr>
            <w:r>
              <w:rPr>
                <w:rFonts w:ascii="Calibri"/>
                <w:spacing w:val="-2"/>
                <w:sz w:val="20"/>
              </w:rPr>
              <w:t>AGM193946GY</w:t>
            </w:r>
          </w:p>
        </w:tc>
        <w:tc>
          <w:tcPr>
            <w:tcW w:w="1011" w:type="dxa"/>
            <w:tcBorders>
              <w:top w:val="single" w:sz="4" w:space="0" w:color="5B9BD4"/>
              <w:bottom w:val="single" w:sz="4" w:space="0" w:color="5B9BD4"/>
            </w:tcBorders>
          </w:tcPr>
          <w:p w14:paraId="0094C4E0"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651709B"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4CC3949" w14:textId="77777777">
        <w:trPr>
          <w:trHeight w:val="299"/>
        </w:trPr>
        <w:tc>
          <w:tcPr>
            <w:tcW w:w="2404" w:type="dxa"/>
            <w:tcBorders>
              <w:top w:val="single" w:sz="4" w:space="0" w:color="5B9BD4"/>
              <w:bottom w:val="single" w:sz="4" w:space="0" w:color="5B9BD4"/>
            </w:tcBorders>
          </w:tcPr>
          <w:p w14:paraId="5C69ED87"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66CA3DC4"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77B06D5A"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46601E24" w14:textId="77777777" w:rsidR="002B75C0" w:rsidRDefault="00000000">
            <w:pPr>
              <w:pStyle w:val="TableParagraph"/>
              <w:spacing w:before="20"/>
              <w:ind w:left="121"/>
              <w:rPr>
                <w:rFonts w:ascii="Calibri"/>
                <w:sz w:val="20"/>
              </w:rPr>
            </w:pPr>
            <w:r>
              <w:rPr>
                <w:rFonts w:ascii="Calibri"/>
                <w:spacing w:val="-2"/>
                <w:sz w:val="20"/>
              </w:rPr>
              <w:t>AGM193946GU</w:t>
            </w:r>
          </w:p>
        </w:tc>
        <w:tc>
          <w:tcPr>
            <w:tcW w:w="1011" w:type="dxa"/>
            <w:tcBorders>
              <w:top w:val="single" w:sz="4" w:space="0" w:color="5B9BD4"/>
              <w:bottom w:val="single" w:sz="4" w:space="0" w:color="5B9BD4"/>
            </w:tcBorders>
          </w:tcPr>
          <w:p w14:paraId="70711C13"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E4EEC4E"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AFD336E" w14:textId="77777777">
        <w:trPr>
          <w:trHeight w:val="301"/>
        </w:trPr>
        <w:tc>
          <w:tcPr>
            <w:tcW w:w="2404" w:type="dxa"/>
            <w:tcBorders>
              <w:top w:val="single" w:sz="4" w:space="0" w:color="5B9BD4"/>
              <w:bottom w:val="single" w:sz="4" w:space="0" w:color="5B9BD4"/>
            </w:tcBorders>
          </w:tcPr>
          <w:p w14:paraId="59BE9443"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7F4ABA28"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70D49F58"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27F1D4E7" w14:textId="77777777" w:rsidR="002B75C0" w:rsidRDefault="00000000">
            <w:pPr>
              <w:pStyle w:val="TableParagraph"/>
              <w:spacing w:before="20"/>
              <w:ind w:left="121"/>
              <w:rPr>
                <w:rFonts w:ascii="Calibri"/>
                <w:sz w:val="20"/>
              </w:rPr>
            </w:pPr>
            <w:r>
              <w:rPr>
                <w:rFonts w:ascii="Calibri"/>
                <w:spacing w:val="-2"/>
                <w:sz w:val="20"/>
              </w:rPr>
              <w:t>AGM1939477U</w:t>
            </w:r>
          </w:p>
        </w:tc>
        <w:tc>
          <w:tcPr>
            <w:tcW w:w="1011" w:type="dxa"/>
            <w:tcBorders>
              <w:top w:val="single" w:sz="4" w:space="0" w:color="5B9BD4"/>
              <w:bottom w:val="single" w:sz="4" w:space="0" w:color="5B9BD4"/>
            </w:tcBorders>
          </w:tcPr>
          <w:p w14:paraId="038164FC"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60BBA77"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5A621E2" w14:textId="77777777">
        <w:trPr>
          <w:trHeight w:val="299"/>
        </w:trPr>
        <w:tc>
          <w:tcPr>
            <w:tcW w:w="2404" w:type="dxa"/>
            <w:tcBorders>
              <w:top w:val="single" w:sz="4" w:space="0" w:color="5B9BD4"/>
              <w:bottom w:val="single" w:sz="4" w:space="0" w:color="5B9BD4"/>
            </w:tcBorders>
          </w:tcPr>
          <w:p w14:paraId="3EAAF8C0"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015A5E8"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98A8C0D"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732B8F3C" w14:textId="77777777" w:rsidR="002B75C0" w:rsidRDefault="00000000">
            <w:pPr>
              <w:pStyle w:val="TableParagraph"/>
              <w:spacing w:before="18"/>
              <w:ind w:left="121"/>
              <w:rPr>
                <w:rFonts w:ascii="Calibri"/>
                <w:sz w:val="20"/>
              </w:rPr>
            </w:pPr>
            <w:r>
              <w:rPr>
                <w:rFonts w:ascii="Calibri"/>
                <w:spacing w:val="-2"/>
                <w:sz w:val="20"/>
              </w:rPr>
              <w:t>AGM19394825</w:t>
            </w:r>
          </w:p>
        </w:tc>
        <w:tc>
          <w:tcPr>
            <w:tcW w:w="1011" w:type="dxa"/>
            <w:tcBorders>
              <w:top w:val="single" w:sz="4" w:space="0" w:color="5B9BD4"/>
              <w:bottom w:val="single" w:sz="4" w:space="0" w:color="5B9BD4"/>
            </w:tcBorders>
          </w:tcPr>
          <w:p w14:paraId="6922D9B2"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0666E4"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46A1A22" w14:textId="77777777">
        <w:trPr>
          <w:trHeight w:val="300"/>
        </w:trPr>
        <w:tc>
          <w:tcPr>
            <w:tcW w:w="2404" w:type="dxa"/>
            <w:tcBorders>
              <w:top w:val="single" w:sz="4" w:space="0" w:color="5B9BD4"/>
              <w:bottom w:val="single" w:sz="4" w:space="0" w:color="5B9BD4"/>
            </w:tcBorders>
          </w:tcPr>
          <w:p w14:paraId="516E81B0" w14:textId="77777777" w:rsidR="002B75C0" w:rsidRDefault="00000000">
            <w:pPr>
              <w:pStyle w:val="TableParagraph"/>
              <w:spacing w:before="18"/>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17722BAF"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12029DE3" w14:textId="77777777" w:rsidR="002B75C0" w:rsidRDefault="00000000">
            <w:pPr>
              <w:pStyle w:val="TableParagraph"/>
              <w:spacing w:before="18"/>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096FC19E" w14:textId="77777777" w:rsidR="002B75C0" w:rsidRDefault="00000000">
            <w:pPr>
              <w:pStyle w:val="TableParagraph"/>
              <w:spacing w:before="18"/>
              <w:ind w:left="121"/>
              <w:rPr>
                <w:rFonts w:ascii="Calibri"/>
                <w:sz w:val="20"/>
              </w:rPr>
            </w:pPr>
            <w:r>
              <w:rPr>
                <w:rFonts w:ascii="Calibri"/>
                <w:spacing w:val="-2"/>
                <w:sz w:val="20"/>
              </w:rPr>
              <w:t>AGM193947ZQ</w:t>
            </w:r>
          </w:p>
        </w:tc>
        <w:tc>
          <w:tcPr>
            <w:tcW w:w="1011" w:type="dxa"/>
            <w:tcBorders>
              <w:top w:val="single" w:sz="4" w:space="0" w:color="5B9BD4"/>
              <w:bottom w:val="single" w:sz="4" w:space="0" w:color="5B9BD4"/>
            </w:tcBorders>
          </w:tcPr>
          <w:p w14:paraId="1F638E10"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94DB01D"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83C1DF5" w14:textId="77777777">
        <w:trPr>
          <w:trHeight w:val="299"/>
        </w:trPr>
        <w:tc>
          <w:tcPr>
            <w:tcW w:w="2404" w:type="dxa"/>
            <w:tcBorders>
              <w:top w:val="single" w:sz="4" w:space="0" w:color="5B9BD4"/>
              <w:bottom w:val="single" w:sz="4" w:space="0" w:color="5B9BD4"/>
            </w:tcBorders>
          </w:tcPr>
          <w:p w14:paraId="35795CC6"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0BE8EA48"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0170712D"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51B2747C" w14:textId="77777777" w:rsidR="002B75C0" w:rsidRDefault="00000000">
            <w:pPr>
              <w:pStyle w:val="TableParagraph"/>
              <w:spacing w:before="20"/>
              <w:ind w:left="121"/>
              <w:rPr>
                <w:rFonts w:ascii="Calibri"/>
                <w:sz w:val="20"/>
              </w:rPr>
            </w:pPr>
            <w:r>
              <w:rPr>
                <w:rFonts w:ascii="Calibri"/>
                <w:spacing w:val="-2"/>
                <w:sz w:val="20"/>
              </w:rPr>
              <w:t>AGM193946H0</w:t>
            </w:r>
          </w:p>
        </w:tc>
        <w:tc>
          <w:tcPr>
            <w:tcW w:w="1011" w:type="dxa"/>
            <w:tcBorders>
              <w:top w:val="single" w:sz="4" w:space="0" w:color="5B9BD4"/>
              <w:bottom w:val="single" w:sz="4" w:space="0" w:color="5B9BD4"/>
            </w:tcBorders>
          </w:tcPr>
          <w:p w14:paraId="462B882C"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F13DE19"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D5AF4AC" w14:textId="77777777">
        <w:trPr>
          <w:trHeight w:val="299"/>
        </w:trPr>
        <w:tc>
          <w:tcPr>
            <w:tcW w:w="2404" w:type="dxa"/>
            <w:tcBorders>
              <w:top w:val="single" w:sz="4" w:space="0" w:color="5B9BD4"/>
              <w:bottom w:val="single" w:sz="4" w:space="0" w:color="5B9BD4"/>
            </w:tcBorders>
          </w:tcPr>
          <w:p w14:paraId="0555EE50" w14:textId="77777777" w:rsidR="002B75C0" w:rsidRDefault="00000000">
            <w:pPr>
              <w:pStyle w:val="TableParagraph"/>
              <w:spacing w:before="20"/>
              <w:ind w:left="72"/>
              <w:rPr>
                <w:rFonts w:ascii="Calibri"/>
                <w:sz w:val="20"/>
              </w:rPr>
            </w:pPr>
            <w:r>
              <w:rPr>
                <w:rFonts w:ascii="Calibri"/>
                <w:spacing w:val="-2"/>
                <w:sz w:val="20"/>
              </w:rPr>
              <w:t>CISCO-AVAGO</w:t>
            </w:r>
          </w:p>
        </w:tc>
        <w:tc>
          <w:tcPr>
            <w:tcW w:w="1542" w:type="dxa"/>
            <w:tcBorders>
              <w:top w:val="single" w:sz="4" w:space="0" w:color="5B9BD4"/>
              <w:bottom w:val="single" w:sz="4" w:space="0" w:color="5B9BD4"/>
            </w:tcBorders>
          </w:tcPr>
          <w:p w14:paraId="4CA43047"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51DCFCFE" w14:textId="77777777" w:rsidR="002B75C0" w:rsidRDefault="00000000">
            <w:pPr>
              <w:pStyle w:val="TableParagraph"/>
              <w:spacing w:before="20"/>
              <w:ind w:left="136"/>
              <w:rPr>
                <w:rFonts w:ascii="Calibri"/>
                <w:sz w:val="20"/>
              </w:rPr>
            </w:pPr>
            <w:r>
              <w:rPr>
                <w:rFonts w:ascii="Calibri"/>
                <w:spacing w:val="-2"/>
                <w:sz w:val="20"/>
              </w:rPr>
              <w:t>1000base-</w:t>
            </w:r>
            <w:r>
              <w:rPr>
                <w:rFonts w:ascii="Calibri"/>
                <w:spacing w:val="-10"/>
                <w:sz w:val="20"/>
              </w:rPr>
              <w:t>T</w:t>
            </w:r>
          </w:p>
        </w:tc>
        <w:tc>
          <w:tcPr>
            <w:tcW w:w="1719" w:type="dxa"/>
            <w:tcBorders>
              <w:top w:val="single" w:sz="4" w:space="0" w:color="5B9BD4"/>
              <w:bottom w:val="single" w:sz="4" w:space="0" w:color="5B9BD4"/>
            </w:tcBorders>
          </w:tcPr>
          <w:p w14:paraId="25E27703" w14:textId="77777777" w:rsidR="002B75C0" w:rsidRDefault="00000000">
            <w:pPr>
              <w:pStyle w:val="TableParagraph"/>
              <w:spacing w:before="20"/>
              <w:ind w:left="121"/>
              <w:rPr>
                <w:rFonts w:ascii="Calibri"/>
                <w:sz w:val="20"/>
              </w:rPr>
            </w:pPr>
            <w:r>
              <w:rPr>
                <w:rFonts w:ascii="Calibri"/>
                <w:spacing w:val="-2"/>
                <w:sz w:val="20"/>
              </w:rPr>
              <w:t>AGM19394804</w:t>
            </w:r>
          </w:p>
        </w:tc>
        <w:tc>
          <w:tcPr>
            <w:tcW w:w="1011" w:type="dxa"/>
            <w:tcBorders>
              <w:top w:val="single" w:sz="4" w:space="0" w:color="5B9BD4"/>
              <w:bottom w:val="single" w:sz="4" w:space="0" w:color="5B9BD4"/>
            </w:tcBorders>
          </w:tcPr>
          <w:p w14:paraId="7BFC86A7"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1C6A955"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A531CBA" w14:textId="77777777">
        <w:trPr>
          <w:trHeight w:val="299"/>
        </w:trPr>
        <w:tc>
          <w:tcPr>
            <w:tcW w:w="2404" w:type="dxa"/>
            <w:tcBorders>
              <w:top w:val="single" w:sz="4" w:space="0" w:color="5B9BD4"/>
              <w:bottom w:val="single" w:sz="4" w:space="0" w:color="5B9BD4"/>
            </w:tcBorders>
          </w:tcPr>
          <w:p w14:paraId="05695FAD"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542" w:type="dxa"/>
            <w:tcBorders>
              <w:top w:val="single" w:sz="4" w:space="0" w:color="5B9BD4"/>
              <w:bottom w:val="single" w:sz="4" w:space="0" w:color="5B9BD4"/>
            </w:tcBorders>
          </w:tcPr>
          <w:p w14:paraId="3688269F"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203E7323" w14:textId="77777777" w:rsidR="002B75C0" w:rsidRDefault="00000000">
            <w:pPr>
              <w:pStyle w:val="TableParagraph"/>
              <w:spacing w:before="20"/>
              <w:ind w:left="136"/>
              <w:rPr>
                <w:rFonts w:ascii="Calibri"/>
                <w:sz w:val="20"/>
              </w:rPr>
            </w:pPr>
            <w:r>
              <w:rPr>
                <w:rFonts w:ascii="Calibri"/>
                <w:spacing w:val="-2"/>
                <w:sz w:val="20"/>
              </w:rPr>
              <w:t>QSFP-100G-AOC3M</w:t>
            </w:r>
          </w:p>
        </w:tc>
        <w:tc>
          <w:tcPr>
            <w:tcW w:w="1719" w:type="dxa"/>
            <w:tcBorders>
              <w:top w:val="single" w:sz="4" w:space="0" w:color="5B9BD4"/>
              <w:bottom w:val="single" w:sz="4" w:space="0" w:color="5B9BD4"/>
            </w:tcBorders>
          </w:tcPr>
          <w:p w14:paraId="16D3C33C" w14:textId="77777777" w:rsidR="002B75C0" w:rsidRDefault="00000000">
            <w:pPr>
              <w:pStyle w:val="TableParagraph"/>
              <w:spacing w:before="20"/>
              <w:ind w:left="121"/>
              <w:rPr>
                <w:rFonts w:ascii="Calibri"/>
                <w:sz w:val="20"/>
              </w:rPr>
            </w:pPr>
            <w:r>
              <w:rPr>
                <w:rFonts w:ascii="Calibri"/>
                <w:spacing w:val="-2"/>
                <w:sz w:val="20"/>
              </w:rPr>
              <w:t>INL25153878-</w:t>
            </w:r>
            <w:r>
              <w:rPr>
                <w:rFonts w:ascii="Calibri"/>
                <w:spacing w:val="-10"/>
                <w:sz w:val="20"/>
              </w:rPr>
              <w:t>B</w:t>
            </w:r>
          </w:p>
        </w:tc>
        <w:tc>
          <w:tcPr>
            <w:tcW w:w="1011" w:type="dxa"/>
            <w:tcBorders>
              <w:top w:val="single" w:sz="4" w:space="0" w:color="5B9BD4"/>
              <w:bottom w:val="single" w:sz="4" w:space="0" w:color="5B9BD4"/>
            </w:tcBorders>
          </w:tcPr>
          <w:p w14:paraId="54F58D24"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B348EB1"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965DA11" w14:textId="77777777">
        <w:trPr>
          <w:trHeight w:val="301"/>
        </w:trPr>
        <w:tc>
          <w:tcPr>
            <w:tcW w:w="2404" w:type="dxa"/>
            <w:tcBorders>
              <w:top w:val="single" w:sz="4" w:space="0" w:color="5B9BD4"/>
              <w:bottom w:val="single" w:sz="4" w:space="0" w:color="5B9BD4"/>
            </w:tcBorders>
          </w:tcPr>
          <w:p w14:paraId="4181F24C"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542" w:type="dxa"/>
            <w:tcBorders>
              <w:top w:val="single" w:sz="4" w:space="0" w:color="5B9BD4"/>
              <w:bottom w:val="single" w:sz="4" w:space="0" w:color="5B9BD4"/>
            </w:tcBorders>
          </w:tcPr>
          <w:p w14:paraId="31392893" w14:textId="77777777" w:rsidR="002B75C0" w:rsidRDefault="00000000">
            <w:pPr>
              <w:pStyle w:val="TableParagraph"/>
              <w:spacing w:before="20"/>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78D65682" w14:textId="77777777" w:rsidR="002B75C0" w:rsidRDefault="00000000">
            <w:pPr>
              <w:pStyle w:val="TableParagraph"/>
              <w:spacing w:before="20"/>
              <w:ind w:left="136"/>
              <w:rPr>
                <w:rFonts w:ascii="Calibri"/>
                <w:sz w:val="20"/>
              </w:rPr>
            </w:pPr>
            <w:r>
              <w:rPr>
                <w:rFonts w:ascii="Calibri"/>
                <w:spacing w:val="-2"/>
                <w:sz w:val="20"/>
              </w:rPr>
              <w:t>QSFP-100G-AOC3M</w:t>
            </w:r>
          </w:p>
        </w:tc>
        <w:tc>
          <w:tcPr>
            <w:tcW w:w="1719" w:type="dxa"/>
            <w:tcBorders>
              <w:top w:val="single" w:sz="4" w:space="0" w:color="5B9BD4"/>
              <w:bottom w:val="single" w:sz="4" w:space="0" w:color="5B9BD4"/>
            </w:tcBorders>
          </w:tcPr>
          <w:p w14:paraId="51C1A187" w14:textId="77777777" w:rsidR="002B75C0" w:rsidRDefault="00000000">
            <w:pPr>
              <w:pStyle w:val="TableParagraph"/>
              <w:spacing w:before="20"/>
              <w:ind w:left="121"/>
              <w:rPr>
                <w:rFonts w:ascii="Calibri"/>
                <w:sz w:val="20"/>
              </w:rPr>
            </w:pPr>
            <w:r>
              <w:rPr>
                <w:rFonts w:ascii="Calibri"/>
                <w:spacing w:val="-2"/>
                <w:sz w:val="20"/>
              </w:rPr>
              <w:t>INL25153858-</w:t>
            </w:r>
            <w:r>
              <w:rPr>
                <w:rFonts w:ascii="Calibri"/>
                <w:spacing w:val="-10"/>
                <w:sz w:val="20"/>
              </w:rPr>
              <w:t>A</w:t>
            </w:r>
          </w:p>
        </w:tc>
        <w:tc>
          <w:tcPr>
            <w:tcW w:w="1011" w:type="dxa"/>
            <w:tcBorders>
              <w:top w:val="single" w:sz="4" w:space="0" w:color="5B9BD4"/>
              <w:bottom w:val="single" w:sz="4" w:space="0" w:color="5B9BD4"/>
            </w:tcBorders>
          </w:tcPr>
          <w:p w14:paraId="0C5E8BE4" w14:textId="77777777" w:rsidR="002B75C0" w:rsidRDefault="00000000">
            <w:pPr>
              <w:pStyle w:val="TableParagraph"/>
              <w:spacing w:before="20"/>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229671F" w14:textId="77777777" w:rsidR="002B75C0" w:rsidRDefault="00000000">
            <w:pPr>
              <w:pStyle w:val="TableParagraph"/>
              <w:spacing w:before="20"/>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A6FD9FF" w14:textId="77777777">
        <w:trPr>
          <w:trHeight w:val="299"/>
        </w:trPr>
        <w:tc>
          <w:tcPr>
            <w:tcW w:w="2404" w:type="dxa"/>
            <w:tcBorders>
              <w:top w:val="single" w:sz="4" w:space="0" w:color="5B9BD4"/>
              <w:bottom w:val="single" w:sz="4" w:space="0" w:color="5B9BD4"/>
            </w:tcBorders>
          </w:tcPr>
          <w:p w14:paraId="436B94CB"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INNOLIGHT</w:t>
            </w:r>
          </w:p>
        </w:tc>
        <w:tc>
          <w:tcPr>
            <w:tcW w:w="1542" w:type="dxa"/>
            <w:tcBorders>
              <w:top w:val="single" w:sz="4" w:space="0" w:color="5B9BD4"/>
              <w:bottom w:val="single" w:sz="4" w:space="0" w:color="5B9BD4"/>
            </w:tcBorders>
          </w:tcPr>
          <w:p w14:paraId="113808B0" w14:textId="77777777" w:rsidR="002B75C0" w:rsidRDefault="00000000">
            <w:pPr>
              <w:pStyle w:val="TableParagraph"/>
              <w:spacing w:before="18"/>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bottom w:val="single" w:sz="4" w:space="0" w:color="5B9BD4"/>
            </w:tcBorders>
          </w:tcPr>
          <w:p w14:paraId="2DB212B8" w14:textId="77777777" w:rsidR="002B75C0" w:rsidRDefault="00000000">
            <w:pPr>
              <w:pStyle w:val="TableParagraph"/>
              <w:spacing w:before="18"/>
              <w:ind w:left="136"/>
              <w:rPr>
                <w:rFonts w:ascii="Calibri"/>
                <w:sz w:val="20"/>
              </w:rPr>
            </w:pPr>
            <w:r>
              <w:rPr>
                <w:rFonts w:ascii="Calibri"/>
                <w:spacing w:val="-2"/>
                <w:sz w:val="20"/>
              </w:rPr>
              <w:t>QSFP-100G-AOC3M</w:t>
            </w:r>
          </w:p>
        </w:tc>
        <w:tc>
          <w:tcPr>
            <w:tcW w:w="1719" w:type="dxa"/>
            <w:tcBorders>
              <w:top w:val="single" w:sz="4" w:space="0" w:color="5B9BD4"/>
              <w:bottom w:val="single" w:sz="4" w:space="0" w:color="5B9BD4"/>
            </w:tcBorders>
          </w:tcPr>
          <w:p w14:paraId="2384DAF6" w14:textId="77777777" w:rsidR="002B75C0" w:rsidRDefault="00000000">
            <w:pPr>
              <w:pStyle w:val="TableParagraph"/>
              <w:spacing w:before="18"/>
              <w:ind w:left="121"/>
              <w:rPr>
                <w:rFonts w:ascii="Calibri"/>
                <w:sz w:val="20"/>
              </w:rPr>
            </w:pPr>
            <w:r>
              <w:rPr>
                <w:rFonts w:ascii="Calibri"/>
                <w:spacing w:val="-2"/>
                <w:sz w:val="20"/>
              </w:rPr>
              <w:t>INL25153856-</w:t>
            </w:r>
            <w:r>
              <w:rPr>
                <w:rFonts w:ascii="Calibri"/>
                <w:spacing w:val="-10"/>
                <w:sz w:val="20"/>
              </w:rPr>
              <w:t>B</w:t>
            </w:r>
          </w:p>
        </w:tc>
        <w:tc>
          <w:tcPr>
            <w:tcW w:w="1011" w:type="dxa"/>
            <w:tcBorders>
              <w:top w:val="single" w:sz="4" w:space="0" w:color="5B9BD4"/>
              <w:bottom w:val="single" w:sz="4" w:space="0" w:color="5B9BD4"/>
            </w:tcBorders>
          </w:tcPr>
          <w:p w14:paraId="3AD0D919" w14:textId="77777777" w:rsidR="002B75C0" w:rsidRDefault="00000000">
            <w:pPr>
              <w:pStyle w:val="TableParagraph"/>
              <w:spacing w:before="18"/>
              <w:ind w:left="125"/>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2563BA" w14:textId="77777777" w:rsidR="002B75C0" w:rsidRDefault="00000000">
            <w:pPr>
              <w:pStyle w:val="TableParagraph"/>
              <w:spacing w:before="18"/>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32F71A8" w14:textId="77777777">
        <w:trPr>
          <w:trHeight w:val="258"/>
        </w:trPr>
        <w:tc>
          <w:tcPr>
            <w:tcW w:w="2404" w:type="dxa"/>
            <w:tcBorders>
              <w:top w:val="single" w:sz="4" w:space="0" w:color="5B9BD4"/>
            </w:tcBorders>
          </w:tcPr>
          <w:p w14:paraId="200AD631" w14:textId="77777777" w:rsidR="002B75C0" w:rsidRDefault="00000000">
            <w:pPr>
              <w:pStyle w:val="TableParagraph"/>
              <w:spacing w:before="18" w:line="220" w:lineRule="exact"/>
              <w:ind w:left="72"/>
              <w:rPr>
                <w:rFonts w:ascii="Calibri"/>
                <w:sz w:val="20"/>
              </w:rPr>
            </w:pPr>
            <w:r>
              <w:rPr>
                <w:rFonts w:ascii="Calibri"/>
                <w:spacing w:val="-4"/>
                <w:sz w:val="20"/>
              </w:rPr>
              <w:t>CISCO-</w:t>
            </w:r>
            <w:r>
              <w:rPr>
                <w:rFonts w:ascii="Calibri"/>
                <w:spacing w:val="-2"/>
                <w:sz w:val="20"/>
              </w:rPr>
              <w:t>INNOLIGHT</w:t>
            </w:r>
          </w:p>
        </w:tc>
        <w:tc>
          <w:tcPr>
            <w:tcW w:w="1542" w:type="dxa"/>
            <w:tcBorders>
              <w:top w:val="single" w:sz="4" w:space="0" w:color="5B9BD4"/>
            </w:tcBorders>
          </w:tcPr>
          <w:p w14:paraId="5AC7E560" w14:textId="77777777" w:rsidR="002B75C0" w:rsidRDefault="00000000">
            <w:pPr>
              <w:pStyle w:val="TableParagraph"/>
              <w:spacing w:before="18" w:line="220" w:lineRule="exact"/>
              <w:ind w:left="101"/>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7" w:type="dxa"/>
            <w:tcBorders>
              <w:top w:val="single" w:sz="4" w:space="0" w:color="5B9BD4"/>
            </w:tcBorders>
          </w:tcPr>
          <w:p w14:paraId="41B769F8" w14:textId="77777777" w:rsidR="002B75C0" w:rsidRDefault="00000000">
            <w:pPr>
              <w:pStyle w:val="TableParagraph"/>
              <w:spacing w:before="18" w:line="220" w:lineRule="exact"/>
              <w:ind w:left="136"/>
              <w:rPr>
                <w:rFonts w:ascii="Calibri"/>
                <w:sz w:val="20"/>
              </w:rPr>
            </w:pPr>
            <w:r>
              <w:rPr>
                <w:rFonts w:ascii="Calibri"/>
                <w:spacing w:val="-2"/>
                <w:sz w:val="20"/>
              </w:rPr>
              <w:t>QSFP-100G-AOC3M</w:t>
            </w:r>
          </w:p>
        </w:tc>
        <w:tc>
          <w:tcPr>
            <w:tcW w:w="1719" w:type="dxa"/>
            <w:tcBorders>
              <w:top w:val="single" w:sz="4" w:space="0" w:color="5B9BD4"/>
            </w:tcBorders>
          </w:tcPr>
          <w:p w14:paraId="34691D9F" w14:textId="77777777" w:rsidR="002B75C0" w:rsidRDefault="00000000">
            <w:pPr>
              <w:pStyle w:val="TableParagraph"/>
              <w:spacing w:before="18" w:line="220" w:lineRule="exact"/>
              <w:ind w:left="121"/>
              <w:rPr>
                <w:rFonts w:ascii="Calibri"/>
                <w:sz w:val="20"/>
              </w:rPr>
            </w:pPr>
            <w:r>
              <w:rPr>
                <w:rFonts w:ascii="Calibri"/>
                <w:spacing w:val="-2"/>
                <w:sz w:val="20"/>
              </w:rPr>
              <w:t>INL25153892-</w:t>
            </w:r>
            <w:r>
              <w:rPr>
                <w:rFonts w:ascii="Calibri"/>
                <w:spacing w:val="-10"/>
                <w:sz w:val="20"/>
              </w:rPr>
              <w:t>B</w:t>
            </w:r>
          </w:p>
        </w:tc>
        <w:tc>
          <w:tcPr>
            <w:tcW w:w="1011" w:type="dxa"/>
            <w:tcBorders>
              <w:top w:val="single" w:sz="4" w:space="0" w:color="5B9BD4"/>
            </w:tcBorders>
          </w:tcPr>
          <w:p w14:paraId="3FA21E06" w14:textId="77777777" w:rsidR="002B75C0" w:rsidRDefault="00000000">
            <w:pPr>
              <w:pStyle w:val="TableParagraph"/>
              <w:spacing w:before="18" w:line="220" w:lineRule="exact"/>
              <w:ind w:left="125"/>
              <w:jc w:val="center"/>
              <w:rPr>
                <w:rFonts w:ascii="Calibri"/>
                <w:sz w:val="20"/>
              </w:rPr>
            </w:pPr>
            <w:r>
              <w:rPr>
                <w:rFonts w:ascii="Calibri"/>
                <w:spacing w:val="-10"/>
                <w:sz w:val="20"/>
              </w:rPr>
              <w:t>1</w:t>
            </w:r>
          </w:p>
        </w:tc>
        <w:tc>
          <w:tcPr>
            <w:tcW w:w="1114" w:type="dxa"/>
            <w:tcBorders>
              <w:top w:val="single" w:sz="4" w:space="0" w:color="5B9BD4"/>
            </w:tcBorders>
          </w:tcPr>
          <w:p w14:paraId="4966AE09" w14:textId="77777777" w:rsidR="002B75C0" w:rsidRDefault="00000000">
            <w:pPr>
              <w:pStyle w:val="TableParagraph"/>
              <w:spacing w:before="18" w:line="220" w:lineRule="exact"/>
              <w:ind w:left="7" w:right="1"/>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bl>
    <w:p w14:paraId="4E27DA1A" w14:textId="77777777" w:rsidR="002B75C0" w:rsidRDefault="002B75C0">
      <w:pPr>
        <w:spacing w:line="220" w:lineRule="exact"/>
        <w:jc w:val="center"/>
        <w:rPr>
          <w:rFonts w:ascii="Calibri" w:hAnsi="Calibri"/>
          <w:sz w:val="20"/>
        </w:rPr>
        <w:sectPr w:rsidR="002B75C0">
          <w:headerReference w:type="default" r:id="rId256"/>
          <w:footerReference w:type="even" r:id="rId257"/>
          <w:footerReference w:type="default" r:id="rId258"/>
          <w:footerReference w:type="first" r:id="rId259"/>
          <w:pgSz w:w="11910" w:h="16840"/>
          <w:pgMar w:top="1400" w:right="740" w:bottom="500" w:left="1300" w:header="751" w:footer="319" w:gutter="0"/>
          <w:cols w:space="708"/>
        </w:sectPr>
      </w:pPr>
    </w:p>
    <w:p w14:paraId="69E6E765" w14:textId="77777777" w:rsidR="002B75C0" w:rsidRDefault="002B75C0">
      <w:pPr>
        <w:pStyle w:val="Zkladntext"/>
        <w:rPr>
          <w:rFonts w:ascii="Calibri"/>
          <w:b/>
          <w:sz w:val="20"/>
        </w:rPr>
      </w:pPr>
    </w:p>
    <w:p w14:paraId="5A47F744" w14:textId="77777777" w:rsidR="002B75C0" w:rsidRDefault="002B75C0">
      <w:pPr>
        <w:pStyle w:val="Zkladntext"/>
        <w:rPr>
          <w:rFonts w:ascii="Calibri"/>
          <w:b/>
          <w:sz w:val="20"/>
        </w:rPr>
      </w:pPr>
    </w:p>
    <w:p w14:paraId="15E5C2EC" w14:textId="77777777" w:rsidR="002B75C0" w:rsidRDefault="002B75C0">
      <w:pPr>
        <w:pStyle w:val="Zkladntext"/>
        <w:rPr>
          <w:rFonts w:ascii="Calibri"/>
          <w:b/>
          <w:sz w:val="20"/>
        </w:rPr>
      </w:pPr>
    </w:p>
    <w:p w14:paraId="2A739BB2" w14:textId="77777777" w:rsidR="002B75C0" w:rsidRDefault="002B75C0">
      <w:pPr>
        <w:pStyle w:val="Zkladntext"/>
        <w:rPr>
          <w:rFonts w:ascii="Calibri"/>
          <w:b/>
          <w:sz w:val="20"/>
        </w:rPr>
      </w:pPr>
    </w:p>
    <w:p w14:paraId="3028CBD7" w14:textId="77777777" w:rsidR="002B75C0" w:rsidRDefault="002B75C0">
      <w:pPr>
        <w:pStyle w:val="Zkladntext"/>
        <w:rPr>
          <w:rFonts w:ascii="Calibri"/>
          <w:b/>
          <w:sz w:val="20"/>
        </w:rPr>
      </w:pPr>
    </w:p>
    <w:p w14:paraId="2820B838" w14:textId="77777777" w:rsidR="002B75C0" w:rsidRDefault="002B75C0">
      <w:pPr>
        <w:pStyle w:val="Zkladntext"/>
        <w:rPr>
          <w:rFonts w:ascii="Calibri"/>
          <w:b/>
          <w:sz w:val="20"/>
        </w:rPr>
      </w:pPr>
    </w:p>
    <w:p w14:paraId="0A481044" w14:textId="77777777" w:rsidR="002B75C0" w:rsidRDefault="002B75C0">
      <w:pPr>
        <w:pStyle w:val="Zkladntext"/>
        <w:rPr>
          <w:rFonts w:ascii="Calibri"/>
          <w:b/>
          <w:sz w:val="20"/>
        </w:rPr>
      </w:pPr>
    </w:p>
    <w:p w14:paraId="09A4C4F7" w14:textId="77777777" w:rsidR="002B75C0" w:rsidRDefault="002B75C0">
      <w:pPr>
        <w:pStyle w:val="Zkladntext"/>
        <w:rPr>
          <w:rFonts w:ascii="Calibri"/>
          <w:b/>
          <w:sz w:val="20"/>
        </w:rPr>
      </w:pPr>
    </w:p>
    <w:p w14:paraId="1124FD6B" w14:textId="77777777" w:rsidR="002B75C0" w:rsidRDefault="002B75C0">
      <w:pPr>
        <w:pStyle w:val="Zkladntext"/>
        <w:rPr>
          <w:rFonts w:ascii="Calibri"/>
          <w:b/>
          <w:sz w:val="20"/>
        </w:rPr>
      </w:pPr>
    </w:p>
    <w:p w14:paraId="531AA280" w14:textId="77777777" w:rsidR="002B75C0" w:rsidRDefault="002B75C0">
      <w:pPr>
        <w:pStyle w:val="Zkladntext"/>
        <w:rPr>
          <w:rFonts w:ascii="Calibri"/>
          <w:b/>
          <w:sz w:val="20"/>
        </w:rPr>
      </w:pPr>
    </w:p>
    <w:p w14:paraId="3FD8DDEB" w14:textId="77777777" w:rsidR="002B75C0" w:rsidRDefault="002B75C0">
      <w:pPr>
        <w:pStyle w:val="Zkladntext"/>
        <w:rPr>
          <w:rFonts w:ascii="Calibri"/>
          <w:b/>
          <w:sz w:val="20"/>
        </w:rPr>
      </w:pPr>
    </w:p>
    <w:p w14:paraId="7DC65CE7" w14:textId="77777777" w:rsidR="002B75C0" w:rsidRDefault="002B75C0">
      <w:pPr>
        <w:pStyle w:val="Zkladntext"/>
        <w:rPr>
          <w:rFonts w:ascii="Calibri"/>
          <w:b/>
          <w:sz w:val="20"/>
        </w:rPr>
      </w:pPr>
    </w:p>
    <w:p w14:paraId="3DE716A2" w14:textId="77777777" w:rsidR="002B75C0" w:rsidRDefault="002B75C0">
      <w:pPr>
        <w:pStyle w:val="Zkladntext"/>
        <w:rPr>
          <w:rFonts w:ascii="Calibri"/>
          <w:b/>
          <w:sz w:val="20"/>
        </w:rPr>
      </w:pPr>
    </w:p>
    <w:p w14:paraId="655C237C" w14:textId="77777777" w:rsidR="002B75C0" w:rsidRDefault="002B75C0">
      <w:pPr>
        <w:pStyle w:val="Zkladntext"/>
        <w:rPr>
          <w:rFonts w:ascii="Calibri"/>
          <w:b/>
          <w:sz w:val="20"/>
        </w:rPr>
      </w:pPr>
    </w:p>
    <w:p w14:paraId="1ACA35B3" w14:textId="77777777" w:rsidR="002B75C0" w:rsidRDefault="002B75C0">
      <w:pPr>
        <w:pStyle w:val="Zkladntext"/>
        <w:rPr>
          <w:rFonts w:ascii="Calibri"/>
          <w:b/>
          <w:sz w:val="20"/>
        </w:rPr>
      </w:pPr>
    </w:p>
    <w:p w14:paraId="5A7ACBD9" w14:textId="77777777" w:rsidR="002B75C0" w:rsidRDefault="002B75C0">
      <w:pPr>
        <w:pStyle w:val="Zkladntext"/>
        <w:rPr>
          <w:rFonts w:ascii="Calibri"/>
          <w:b/>
          <w:sz w:val="20"/>
        </w:rPr>
      </w:pPr>
    </w:p>
    <w:p w14:paraId="33EB2A09" w14:textId="77777777" w:rsidR="002B75C0" w:rsidRDefault="002B75C0">
      <w:pPr>
        <w:pStyle w:val="Zkladntext"/>
        <w:rPr>
          <w:rFonts w:ascii="Calibri"/>
          <w:b/>
          <w:sz w:val="20"/>
        </w:rPr>
      </w:pPr>
    </w:p>
    <w:p w14:paraId="5FB86BD1" w14:textId="77777777" w:rsidR="002B75C0" w:rsidRDefault="002B75C0">
      <w:pPr>
        <w:pStyle w:val="Zkladntext"/>
        <w:rPr>
          <w:rFonts w:ascii="Calibri"/>
          <w:b/>
          <w:sz w:val="20"/>
        </w:rPr>
      </w:pPr>
    </w:p>
    <w:p w14:paraId="410D14E1" w14:textId="77777777" w:rsidR="002B75C0" w:rsidRDefault="002B75C0">
      <w:pPr>
        <w:pStyle w:val="Zkladntext"/>
        <w:rPr>
          <w:rFonts w:ascii="Calibri"/>
          <w:b/>
          <w:sz w:val="20"/>
        </w:rPr>
      </w:pPr>
    </w:p>
    <w:p w14:paraId="2DE6E16B" w14:textId="77777777" w:rsidR="002B75C0" w:rsidRDefault="002B75C0">
      <w:pPr>
        <w:pStyle w:val="Zkladntext"/>
        <w:rPr>
          <w:rFonts w:ascii="Calibri"/>
          <w:b/>
          <w:sz w:val="20"/>
        </w:rPr>
      </w:pPr>
    </w:p>
    <w:p w14:paraId="0D628C02" w14:textId="77777777" w:rsidR="002B75C0" w:rsidRDefault="002B75C0">
      <w:pPr>
        <w:pStyle w:val="Zkladntext"/>
        <w:rPr>
          <w:rFonts w:ascii="Calibri"/>
          <w:b/>
          <w:sz w:val="20"/>
        </w:rPr>
      </w:pPr>
    </w:p>
    <w:p w14:paraId="18A1DCCE" w14:textId="77777777" w:rsidR="002B75C0" w:rsidRDefault="002B75C0">
      <w:pPr>
        <w:pStyle w:val="Zkladntext"/>
        <w:rPr>
          <w:rFonts w:ascii="Calibri"/>
          <w:b/>
          <w:sz w:val="20"/>
        </w:rPr>
      </w:pPr>
    </w:p>
    <w:p w14:paraId="14A08788" w14:textId="77777777" w:rsidR="002B75C0" w:rsidRDefault="002B75C0">
      <w:pPr>
        <w:pStyle w:val="Zkladntext"/>
        <w:rPr>
          <w:rFonts w:ascii="Calibri"/>
          <w:b/>
          <w:sz w:val="20"/>
        </w:rPr>
      </w:pPr>
    </w:p>
    <w:p w14:paraId="6D7C24D3" w14:textId="77777777" w:rsidR="002B75C0" w:rsidRDefault="002B75C0">
      <w:pPr>
        <w:pStyle w:val="Zkladntext"/>
        <w:rPr>
          <w:rFonts w:ascii="Calibri"/>
          <w:b/>
          <w:sz w:val="20"/>
        </w:rPr>
      </w:pPr>
    </w:p>
    <w:p w14:paraId="4E9DAA3D" w14:textId="77777777" w:rsidR="002B75C0" w:rsidRDefault="002B75C0">
      <w:pPr>
        <w:pStyle w:val="Zkladntext"/>
        <w:rPr>
          <w:rFonts w:ascii="Calibri"/>
          <w:b/>
          <w:sz w:val="20"/>
        </w:rPr>
      </w:pPr>
    </w:p>
    <w:p w14:paraId="1198BC1B" w14:textId="77777777" w:rsidR="002B75C0" w:rsidRDefault="002B75C0">
      <w:pPr>
        <w:pStyle w:val="Zkladntext"/>
        <w:rPr>
          <w:rFonts w:ascii="Calibri"/>
          <w:b/>
          <w:sz w:val="20"/>
        </w:rPr>
      </w:pPr>
    </w:p>
    <w:p w14:paraId="2B751866" w14:textId="77777777" w:rsidR="002B75C0" w:rsidRDefault="002B75C0">
      <w:pPr>
        <w:pStyle w:val="Zkladntext"/>
        <w:rPr>
          <w:rFonts w:ascii="Calibri"/>
          <w:b/>
          <w:sz w:val="20"/>
        </w:rPr>
      </w:pPr>
    </w:p>
    <w:p w14:paraId="4635CA8F" w14:textId="77777777" w:rsidR="002B75C0" w:rsidRDefault="002B75C0">
      <w:pPr>
        <w:pStyle w:val="Zkladntext"/>
        <w:rPr>
          <w:rFonts w:ascii="Calibri"/>
          <w:b/>
          <w:sz w:val="20"/>
        </w:rPr>
      </w:pPr>
    </w:p>
    <w:p w14:paraId="18A8B10F" w14:textId="77777777" w:rsidR="002B75C0" w:rsidRDefault="002B75C0">
      <w:pPr>
        <w:pStyle w:val="Zkladntext"/>
        <w:rPr>
          <w:rFonts w:ascii="Calibri"/>
          <w:b/>
          <w:sz w:val="20"/>
        </w:rPr>
      </w:pPr>
    </w:p>
    <w:p w14:paraId="1A9D4F83" w14:textId="77777777" w:rsidR="002B75C0" w:rsidRDefault="002B75C0">
      <w:pPr>
        <w:pStyle w:val="Zkladntext"/>
        <w:rPr>
          <w:rFonts w:ascii="Calibri"/>
          <w:b/>
          <w:sz w:val="20"/>
        </w:rPr>
      </w:pPr>
    </w:p>
    <w:p w14:paraId="20001DDF" w14:textId="77777777" w:rsidR="002B75C0" w:rsidRDefault="002B75C0">
      <w:pPr>
        <w:pStyle w:val="Zkladntext"/>
        <w:rPr>
          <w:rFonts w:ascii="Calibri"/>
          <w:b/>
          <w:sz w:val="20"/>
        </w:rPr>
      </w:pPr>
    </w:p>
    <w:p w14:paraId="3F86C037" w14:textId="77777777" w:rsidR="002B75C0" w:rsidRDefault="002B75C0">
      <w:pPr>
        <w:pStyle w:val="Zkladntext"/>
        <w:rPr>
          <w:rFonts w:ascii="Calibri"/>
          <w:b/>
          <w:sz w:val="20"/>
        </w:rPr>
      </w:pPr>
    </w:p>
    <w:p w14:paraId="2F88CD68" w14:textId="77777777" w:rsidR="002B75C0" w:rsidRDefault="002B75C0">
      <w:pPr>
        <w:pStyle w:val="Zkladntext"/>
        <w:rPr>
          <w:rFonts w:ascii="Calibri"/>
          <w:b/>
          <w:sz w:val="20"/>
        </w:rPr>
      </w:pPr>
    </w:p>
    <w:p w14:paraId="2E3CD6F0" w14:textId="77777777" w:rsidR="002B75C0" w:rsidRDefault="002B75C0">
      <w:pPr>
        <w:pStyle w:val="Zkladntext"/>
        <w:rPr>
          <w:rFonts w:ascii="Calibri"/>
          <w:b/>
          <w:sz w:val="20"/>
        </w:rPr>
      </w:pPr>
    </w:p>
    <w:p w14:paraId="6F0E8BF4" w14:textId="77777777" w:rsidR="002B75C0" w:rsidRDefault="002B75C0">
      <w:pPr>
        <w:pStyle w:val="Zkladntext"/>
        <w:rPr>
          <w:rFonts w:ascii="Calibri"/>
          <w:b/>
          <w:sz w:val="20"/>
        </w:rPr>
      </w:pPr>
    </w:p>
    <w:p w14:paraId="1C1BF685" w14:textId="77777777" w:rsidR="002B75C0" w:rsidRDefault="002B75C0">
      <w:pPr>
        <w:pStyle w:val="Zkladntext"/>
        <w:rPr>
          <w:rFonts w:ascii="Calibri"/>
          <w:b/>
          <w:sz w:val="20"/>
        </w:rPr>
      </w:pPr>
    </w:p>
    <w:p w14:paraId="77CD0EED" w14:textId="77777777" w:rsidR="002B75C0" w:rsidRDefault="002B75C0">
      <w:pPr>
        <w:pStyle w:val="Zkladntext"/>
        <w:spacing w:before="243"/>
        <w:rPr>
          <w:rFonts w:ascii="Calibri"/>
          <w:b/>
          <w:sz w:val="20"/>
        </w:rPr>
      </w:pPr>
    </w:p>
    <w:p w14:paraId="10C2864C" w14:textId="77777777" w:rsidR="002B75C0" w:rsidRDefault="00000000">
      <w:pPr>
        <w:ind w:right="740"/>
        <w:jc w:val="center"/>
        <w:rPr>
          <w:rFonts w:ascii="Calibri"/>
          <w:sz w:val="20"/>
        </w:rPr>
      </w:pPr>
      <w:r>
        <w:rPr>
          <w:noProof/>
        </w:rPr>
        <mc:AlternateContent>
          <mc:Choice Requires="wps">
            <w:drawing>
              <wp:anchor distT="0" distB="0" distL="0" distR="0" simplePos="0" relativeHeight="251645952" behindDoc="0" locked="0" layoutInCell="1" allowOverlap="1" wp14:anchorId="125AFF80" wp14:editId="480879BD">
                <wp:simplePos x="0" y="0"/>
                <wp:positionH relativeFrom="page">
                  <wp:posOffset>861364</wp:posOffset>
                </wp:positionH>
                <wp:positionV relativeFrom="paragraph">
                  <wp:posOffset>-5880991</wp:posOffset>
                </wp:positionV>
                <wp:extent cx="6199505" cy="795972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79597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023"/>
                              <w:gridCol w:w="1923"/>
                              <w:gridCol w:w="1848"/>
                              <w:gridCol w:w="1708"/>
                              <w:gridCol w:w="1025"/>
                              <w:gridCol w:w="1114"/>
                            </w:tblGrid>
                            <w:tr w:rsidR="002B75C0" w14:paraId="40EEDE58" w14:textId="77777777">
                              <w:trPr>
                                <w:trHeight w:val="302"/>
                              </w:trPr>
                              <w:tc>
                                <w:tcPr>
                                  <w:tcW w:w="2023" w:type="dxa"/>
                                  <w:tcBorders>
                                    <w:top w:val="single" w:sz="4" w:space="0" w:color="5B9BD4"/>
                                    <w:bottom w:val="single" w:sz="4" w:space="0" w:color="5B9BD4"/>
                                  </w:tcBorders>
                                  <w:shd w:val="clear" w:color="auto" w:fill="00AFEF"/>
                                </w:tcPr>
                                <w:p w14:paraId="3D31D049" w14:textId="77777777" w:rsidR="002B75C0" w:rsidRDefault="00000000">
                                  <w:pPr>
                                    <w:pStyle w:val="TableParagraph"/>
                                    <w:spacing w:before="30"/>
                                    <w:ind w:left="72"/>
                                    <w:rPr>
                                      <w:rFonts w:ascii="Calibri" w:hAnsi="Calibri"/>
                                      <w:b/>
                                      <w:sz w:val="20"/>
                                    </w:rPr>
                                  </w:pPr>
                                  <w:r>
                                    <w:rPr>
                                      <w:rFonts w:ascii="Calibri" w:hAnsi="Calibri"/>
                                      <w:b/>
                                      <w:color w:val="FFFFFF"/>
                                      <w:spacing w:val="-2"/>
                                      <w:sz w:val="20"/>
                                    </w:rPr>
                                    <w:t>Označení</w:t>
                                  </w:r>
                                </w:p>
                              </w:tc>
                              <w:tc>
                                <w:tcPr>
                                  <w:tcW w:w="1923" w:type="dxa"/>
                                  <w:tcBorders>
                                    <w:top w:val="single" w:sz="4" w:space="0" w:color="5B9BD4"/>
                                    <w:bottom w:val="single" w:sz="4" w:space="0" w:color="5B9BD4"/>
                                  </w:tcBorders>
                                  <w:shd w:val="clear" w:color="auto" w:fill="00AFEF"/>
                                </w:tcPr>
                                <w:p w14:paraId="3B104634" w14:textId="77777777" w:rsidR="002B75C0" w:rsidRDefault="00000000">
                                  <w:pPr>
                                    <w:pStyle w:val="TableParagraph"/>
                                    <w:spacing w:before="30"/>
                                    <w:ind w:left="482"/>
                                    <w:rPr>
                                      <w:rFonts w:ascii="Calibri" w:hAnsi="Calibri"/>
                                      <w:b/>
                                      <w:sz w:val="20"/>
                                    </w:rPr>
                                  </w:pPr>
                                  <w:r>
                                    <w:rPr>
                                      <w:rFonts w:ascii="Calibri" w:hAnsi="Calibri"/>
                                      <w:b/>
                                      <w:color w:val="FFFFFF"/>
                                      <w:spacing w:val="-2"/>
                                      <w:sz w:val="20"/>
                                    </w:rPr>
                                    <w:t>Zařízení/použití</w:t>
                                  </w:r>
                                </w:p>
                              </w:tc>
                              <w:tc>
                                <w:tcPr>
                                  <w:tcW w:w="1848" w:type="dxa"/>
                                  <w:tcBorders>
                                    <w:top w:val="single" w:sz="4" w:space="0" w:color="5B9BD4"/>
                                    <w:bottom w:val="single" w:sz="4" w:space="0" w:color="5B9BD4"/>
                                  </w:tcBorders>
                                  <w:shd w:val="clear" w:color="auto" w:fill="00AFEF"/>
                                </w:tcPr>
                                <w:p w14:paraId="7A620FE1" w14:textId="77777777" w:rsidR="002B75C0" w:rsidRDefault="00000000">
                                  <w:pPr>
                                    <w:pStyle w:val="TableParagraph"/>
                                    <w:spacing w:before="30"/>
                                    <w:ind w:left="136"/>
                                    <w:rPr>
                                      <w:rFonts w:ascii="Calibri" w:hAnsi="Calibri"/>
                                      <w:b/>
                                      <w:sz w:val="20"/>
                                    </w:rPr>
                                  </w:pPr>
                                  <w:r>
                                    <w:rPr>
                                      <w:rFonts w:ascii="Calibri" w:hAnsi="Calibri"/>
                                      <w:b/>
                                      <w:color w:val="FFFFFF"/>
                                      <w:sz w:val="20"/>
                                    </w:rPr>
                                    <w:t>Typ</w:t>
                                  </w:r>
                                  <w:r>
                                    <w:rPr>
                                      <w:rFonts w:ascii="Calibri" w:hAnsi="Calibri"/>
                                      <w:b/>
                                      <w:color w:val="FFFFFF"/>
                                      <w:spacing w:val="-5"/>
                                      <w:sz w:val="20"/>
                                    </w:rPr>
                                    <w:t xml:space="preserve"> </w:t>
                                  </w:r>
                                  <w:r>
                                    <w:rPr>
                                      <w:rFonts w:ascii="Calibri" w:hAnsi="Calibri"/>
                                      <w:b/>
                                      <w:color w:val="FFFFFF"/>
                                      <w:spacing w:val="-2"/>
                                      <w:sz w:val="20"/>
                                    </w:rPr>
                                    <w:t>zařízení</w:t>
                                  </w:r>
                                </w:p>
                              </w:tc>
                              <w:tc>
                                <w:tcPr>
                                  <w:tcW w:w="1708" w:type="dxa"/>
                                  <w:tcBorders>
                                    <w:top w:val="single" w:sz="4" w:space="0" w:color="5B9BD4"/>
                                    <w:bottom w:val="single" w:sz="4" w:space="0" w:color="5B9BD4"/>
                                  </w:tcBorders>
                                  <w:shd w:val="clear" w:color="auto" w:fill="00AFEF"/>
                                </w:tcPr>
                                <w:p w14:paraId="1F082686" w14:textId="77777777" w:rsidR="002B75C0" w:rsidRDefault="00000000">
                                  <w:pPr>
                                    <w:pStyle w:val="TableParagraph"/>
                                    <w:spacing w:before="30"/>
                                    <w:ind w:left="410"/>
                                    <w:rPr>
                                      <w:rFonts w:ascii="Calibri" w:hAnsi="Calibri"/>
                                      <w:b/>
                                      <w:sz w:val="20"/>
                                    </w:rPr>
                                  </w:pPr>
                                  <w:r>
                                    <w:rPr>
                                      <w:rFonts w:ascii="Calibri" w:hAnsi="Calibri"/>
                                      <w:b/>
                                      <w:color w:val="FFFFFF"/>
                                      <w:sz w:val="20"/>
                                    </w:rPr>
                                    <w:t>Výrobní</w:t>
                                  </w:r>
                                  <w:r>
                                    <w:rPr>
                                      <w:rFonts w:ascii="Calibri" w:hAnsi="Calibri"/>
                                      <w:b/>
                                      <w:color w:val="FFFFFF"/>
                                      <w:spacing w:val="-10"/>
                                      <w:sz w:val="20"/>
                                    </w:rPr>
                                    <w:t xml:space="preserve"> </w:t>
                                  </w:r>
                                  <w:r>
                                    <w:rPr>
                                      <w:rFonts w:ascii="Calibri" w:hAnsi="Calibri"/>
                                      <w:b/>
                                      <w:color w:val="FFFFFF"/>
                                      <w:spacing w:val="-2"/>
                                      <w:sz w:val="20"/>
                                    </w:rPr>
                                    <w:t>číslo</w:t>
                                  </w:r>
                                </w:p>
                              </w:tc>
                              <w:tc>
                                <w:tcPr>
                                  <w:tcW w:w="1025" w:type="dxa"/>
                                  <w:tcBorders>
                                    <w:top w:val="single" w:sz="4" w:space="0" w:color="5B9BD4"/>
                                    <w:bottom w:val="single" w:sz="4" w:space="0" w:color="5B9BD4"/>
                                  </w:tcBorders>
                                  <w:shd w:val="clear" w:color="auto" w:fill="00AFEF"/>
                                </w:tcPr>
                                <w:p w14:paraId="16BA98DB" w14:textId="77777777" w:rsidR="002B75C0" w:rsidRDefault="00000000">
                                  <w:pPr>
                                    <w:pStyle w:val="TableParagraph"/>
                                    <w:spacing w:before="30"/>
                                    <w:ind w:left="131" w:right="5"/>
                                    <w:jc w:val="center"/>
                                    <w:rPr>
                                      <w:rFonts w:ascii="Calibri" w:hAnsi="Calibri"/>
                                      <w:b/>
                                      <w:sz w:val="20"/>
                                    </w:rPr>
                                  </w:pPr>
                                  <w:r>
                                    <w:rPr>
                                      <w:rFonts w:ascii="Calibri" w:hAnsi="Calibri"/>
                                      <w:b/>
                                      <w:color w:val="FFFFFF"/>
                                      <w:sz w:val="20"/>
                                    </w:rPr>
                                    <w:t>Počet</w:t>
                                  </w:r>
                                  <w:r>
                                    <w:rPr>
                                      <w:rFonts w:ascii="Calibri" w:hAnsi="Calibri"/>
                                      <w:b/>
                                      <w:color w:val="FFFFFF"/>
                                      <w:spacing w:val="-7"/>
                                      <w:sz w:val="20"/>
                                    </w:rPr>
                                    <w:t xml:space="preserve"> </w:t>
                                  </w:r>
                                  <w:r>
                                    <w:rPr>
                                      <w:rFonts w:ascii="Calibri" w:hAnsi="Calibri"/>
                                      <w:b/>
                                      <w:color w:val="FFFFFF"/>
                                      <w:spacing w:val="-5"/>
                                      <w:sz w:val="20"/>
                                    </w:rPr>
                                    <w:t>ks</w:t>
                                  </w:r>
                                </w:p>
                              </w:tc>
                              <w:tc>
                                <w:tcPr>
                                  <w:tcW w:w="1114" w:type="dxa"/>
                                  <w:tcBorders>
                                    <w:top w:val="single" w:sz="4" w:space="0" w:color="5B9BD4"/>
                                    <w:bottom w:val="single" w:sz="4" w:space="0" w:color="5B9BD4"/>
                                  </w:tcBorders>
                                  <w:shd w:val="clear" w:color="auto" w:fill="00AFEF"/>
                                </w:tcPr>
                                <w:p w14:paraId="0F86C98D" w14:textId="77777777" w:rsidR="002B75C0" w:rsidRDefault="00000000">
                                  <w:pPr>
                                    <w:pStyle w:val="TableParagraph"/>
                                    <w:spacing w:before="30"/>
                                    <w:ind w:left="6" w:right="6"/>
                                    <w:jc w:val="center"/>
                                    <w:rPr>
                                      <w:rFonts w:ascii="Calibri"/>
                                      <w:b/>
                                      <w:sz w:val="20"/>
                                    </w:rPr>
                                  </w:pPr>
                                  <w:r>
                                    <w:rPr>
                                      <w:rFonts w:ascii="Calibri"/>
                                      <w:b/>
                                      <w:color w:val="FFFFFF"/>
                                      <w:spacing w:val="-2"/>
                                      <w:sz w:val="20"/>
                                    </w:rPr>
                                    <w:t>Lokace</w:t>
                                  </w:r>
                                </w:p>
                              </w:tc>
                            </w:tr>
                            <w:tr w:rsidR="002B75C0" w14:paraId="15022753" w14:textId="77777777">
                              <w:trPr>
                                <w:trHeight w:val="300"/>
                              </w:trPr>
                              <w:tc>
                                <w:tcPr>
                                  <w:tcW w:w="2023" w:type="dxa"/>
                                  <w:tcBorders>
                                    <w:top w:val="single" w:sz="4" w:space="0" w:color="5B9BD4"/>
                                    <w:bottom w:val="single" w:sz="4" w:space="0" w:color="5B9BD4"/>
                                  </w:tcBorders>
                                </w:tcPr>
                                <w:p w14:paraId="26D4B1AF"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5B9BD4"/>
                                  </w:tcBorders>
                                </w:tcPr>
                                <w:p w14:paraId="48B146A3"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3EFC0AB" w14:textId="77777777" w:rsidR="002B75C0" w:rsidRDefault="00000000">
                                  <w:pPr>
                                    <w:pStyle w:val="TableParagraph"/>
                                    <w:spacing w:before="18"/>
                                    <w:ind w:left="136"/>
                                    <w:rPr>
                                      <w:rFonts w:ascii="Calibri"/>
                                      <w:sz w:val="20"/>
                                    </w:rPr>
                                  </w:pPr>
                                  <w:r>
                                    <w:rPr>
                                      <w:rFonts w:ascii="Calibri"/>
                                      <w:spacing w:val="-2"/>
                                      <w:sz w:val="20"/>
                                    </w:rPr>
                                    <w:t>QSFP-100G-AOC3M</w:t>
                                  </w:r>
                                </w:p>
                              </w:tc>
                              <w:tc>
                                <w:tcPr>
                                  <w:tcW w:w="1708" w:type="dxa"/>
                                  <w:tcBorders>
                                    <w:top w:val="single" w:sz="4" w:space="0" w:color="5B9BD4"/>
                                    <w:bottom w:val="single" w:sz="4" w:space="0" w:color="5B9BD4"/>
                                  </w:tcBorders>
                                </w:tcPr>
                                <w:p w14:paraId="2FBF37B7" w14:textId="77777777" w:rsidR="002B75C0" w:rsidRDefault="00000000">
                                  <w:pPr>
                                    <w:pStyle w:val="TableParagraph"/>
                                    <w:spacing w:before="18"/>
                                    <w:ind w:left="120"/>
                                    <w:rPr>
                                      <w:rFonts w:ascii="Calibri"/>
                                      <w:sz w:val="20"/>
                                    </w:rPr>
                                  </w:pPr>
                                  <w:r>
                                    <w:rPr>
                                      <w:rFonts w:ascii="Calibri"/>
                                      <w:spacing w:val="-2"/>
                                      <w:sz w:val="20"/>
                                    </w:rPr>
                                    <w:t>INL25212089-</w:t>
                                  </w:r>
                                  <w:r>
                                    <w:rPr>
                                      <w:rFonts w:ascii="Calibri"/>
                                      <w:spacing w:val="-10"/>
                                      <w:sz w:val="20"/>
                                    </w:rPr>
                                    <w:t>B</w:t>
                                  </w:r>
                                </w:p>
                              </w:tc>
                              <w:tc>
                                <w:tcPr>
                                  <w:tcW w:w="1025" w:type="dxa"/>
                                  <w:tcBorders>
                                    <w:top w:val="single" w:sz="4" w:space="0" w:color="5B9BD4"/>
                                    <w:bottom w:val="single" w:sz="4" w:space="0" w:color="5B9BD4"/>
                                  </w:tcBorders>
                                </w:tcPr>
                                <w:p w14:paraId="55C927EB"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10D444E"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EAEF854" w14:textId="77777777">
                              <w:trPr>
                                <w:trHeight w:val="299"/>
                              </w:trPr>
                              <w:tc>
                                <w:tcPr>
                                  <w:tcW w:w="2023" w:type="dxa"/>
                                  <w:tcBorders>
                                    <w:top w:val="single" w:sz="4" w:space="0" w:color="5B9BD4"/>
                                    <w:bottom w:val="single" w:sz="4" w:space="0" w:color="00AFEF"/>
                                  </w:tcBorders>
                                </w:tcPr>
                                <w:p w14:paraId="0EAB5D78"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00AFEF"/>
                                  </w:tcBorders>
                                </w:tcPr>
                                <w:p w14:paraId="5F2D6E8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00AFEF"/>
                                  </w:tcBorders>
                                </w:tcPr>
                                <w:p w14:paraId="6CF70CA2"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5B9BD4"/>
                                    <w:bottom w:val="single" w:sz="4" w:space="0" w:color="00AFEF"/>
                                  </w:tcBorders>
                                </w:tcPr>
                                <w:p w14:paraId="5CAC94E4" w14:textId="77777777" w:rsidR="002B75C0" w:rsidRDefault="00000000">
                                  <w:pPr>
                                    <w:pStyle w:val="TableParagraph"/>
                                    <w:spacing w:before="20"/>
                                    <w:ind w:left="120"/>
                                    <w:rPr>
                                      <w:rFonts w:ascii="Calibri"/>
                                      <w:sz w:val="20"/>
                                    </w:rPr>
                                  </w:pPr>
                                  <w:r>
                                    <w:rPr>
                                      <w:rFonts w:ascii="Calibri"/>
                                      <w:spacing w:val="-2"/>
                                      <w:sz w:val="20"/>
                                    </w:rPr>
                                    <w:t>INL25212236-</w:t>
                                  </w:r>
                                  <w:r>
                                    <w:rPr>
                                      <w:rFonts w:ascii="Calibri"/>
                                      <w:spacing w:val="-10"/>
                                      <w:sz w:val="20"/>
                                    </w:rPr>
                                    <w:t>B</w:t>
                                  </w:r>
                                </w:p>
                              </w:tc>
                              <w:tc>
                                <w:tcPr>
                                  <w:tcW w:w="1025" w:type="dxa"/>
                                  <w:tcBorders>
                                    <w:top w:val="single" w:sz="4" w:space="0" w:color="5B9BD4"/>
                                    <w:bottom w:val="single" w:sz="4" w:space="0" w:color="00AFEF"/>
                                  </w:tcBorders>
                                </w:tcPr>
                                <w:p w14:paraId="63D8DA59"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00AFEF"/>
                                  </w:tcBorders>
                                </w:tcPr>
                                <w:p w14:paraId="113D7B4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DEFF8C6" w14:textId="77777777">
                              <w:trPr>
                                <w:trHeight w:val="299"/>
                              </w:trPr>
                              <w:tc>
                                <w:tcPr>
                                  <w:tcW w:w="2023" w:type="dxa"/>
                                  <w:tcBorders>
                                    <w:top w:val="single" w:sz="4" w:space="0" w:color="00AFEF"/>
                                    <w:bottom w:val="single" w:sz="4" w:space="0" w:color="5B9BD4"/>
                                  </w:tcBorders>
                                </w:tcPr>
                                <w:p w14:paraId="1979AECC"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00AFEF"/>
                                    <w:bottom w:val="single" w:sz="4" w:space="0" w:color="5B9BD4"/>
                                  </w:tcBorders>
                                </w:tcPr>
                                <w:p w14:paraId="6C337A6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00AFEF"/>
                                    <w:bottom w:val="single" w:sz="4" w:space="0" w:color="5B9BD4"/>
                                  </w:tcBorders>
                                </w:tcPr>
                                <w:p w14:paraId="0DEAFD3D"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00AFEF"/>
                                    <w:bottom w:val="single" w:sz="4" w:space="0" w:color="5B9BD4"/>
                                  </w:tcBorders>
                                </w:tcPr>
                                <w:p w14:paraId="0B01B58D" w14:textId="77777777" w:rsidR="002B75C0" w:rsidRDefault="00000000">
                                  <w:pPr>
                                    <w:pStyle w:val="TableParagraph"/>
                                    <w:spacing w:before="20"/>
                                    <w:ind w:left="120"/>
                                    <w:rPr>
                                      <w:rFonts w:ascii="Calibri"/>
                                      <w:sz w:val="20"/>
                                    </w:rPr>
                                  </w:pPr>
                                  <w:r>
                                    <w:rPr>
                                      <w:rFonts w:ascii="Calibri"/>
                                      <w:spacing w:val="-2"/>
                                      <w:sz w:val="20"/>
                                    </w:rPr>
                                    <w:t>INL25153837-</w:t>
                                  </w:r>
                                  <w:r>
                                    <w:rPr>
                                      <w:rFonts w:ascii="Calibri"/>
                                      <w:spacing w:val="-10"/>
                                      <w:sz w:val="20"/>
                                    </w:rPr>
                                    <w:t>B</w:t>
                                  </w:r>
                                </w:p>
                              </w:tc>
                              <w:tc>
                                <w:tcPr>
                                  <w:tcW w:w="1025" w:type="dxa"/>
                                  <w:tcBorders>
                                    <w:top w:val="single" w:sz="4" w:space="0" w:color="00AFEF"/>
                                    <w:bottom w:val="single" w:sz="4" w:space="0" w:color="5B9BD4"/>
                                  </w:tcBorders>
                                </w:tcPr>
                                <w:p w14:paraId="5B9E9207"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00AFEF"/>
                                    <w:bottom w:val="single" w:sz="4" w:space="0" w:color="5B9BD4"/>
                                  </w:tcBorders>
                                </w:tcPr>
                                <w:p w14:paraId="6D54EC0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CFB3E94" w14:textId="77777777">
                              <w:trPr>
                                <w:trHeight w:val="299"/>
                              </w:trPr>
                              <w:tc>
                                <w:tcPr>
                                  <w:tcW w:w="2023" w:type="dxa"/>
                                  <w:tcBorders>
                                    <w:top w:val="single" w:sz="4" w:space="0" w:color="5B9BD4"/>
                                    <w:bottom w:val="single" w:sz="4" w:space="0" w:color="5B9BD4"/>
                                  </w:tcBorders>
                                </w:tcPr>
                                <w:p w14:paraId="2A27A62A"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5B9BD4"/>
                                  </w:tcBorders>
                                </w:tcPr>
                                <w:p w14:paraId="4E1E51D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C36112C"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5B9BD4"/>
                                    <w:bottom w:val="single" w:sz="4" w:space="0" w:color="5B9BD4"/>
                                  </w:tcBorders>
                                </w:tcPr>
                                <w:p w14:paraId="413DB90C" w14:textId="77777777" w:rsidR="002B75C0" w:rsidRDefault="00000000">
                                  <w:pPr>
                                    <w:pStyle w:val="TableParagraph"/>
                                    <w:spacing w:before="20"/>
                                    <w:ind w:left="120"/>
                                    <w:rPr>
                                      <w:rFonts w:ascii="Calibri"/>
                                      <w:sz w:val="20"/>
                                    </w:rPr>
                                  </w:pPr>
                                  <w:r>
                                    <w:rPr>
                                      <w:rFonts w:ascii="Calibri"/>
                                      <w:spacing w:val="-2"/>
                                      <w:sz w:val="20"/>
                                    </w:rPr>
                                    <w:t>INL25153875-</w:t>
                                  </w:r>
                                  <w:r>
                                    <w:rPr>
                                      <w:rFonts w:ascii="Calibri"/>
                                      <w:spacing w:val="-10"/>
                                      <w:sz w:val="20"/>
                                    </w:rPr>
                                    <w:t>A</w:t>
                                  </w:r>
                                </w:p>
                              </w:tc>
                              <w:tc>
                                <w:tcPr>
                                  <w:tcW w:w="1025" w:type="dxa"/>
                                  <w:tcBorders>
                                    <w:top w:val="single" w:sz="4" w:space="0" w:color="5B9BD4"/>
                                    <w:bottom w:val="single" w:sz="4" w:space="0" w:color="5B9BD4"/>
                                  </w:tcBorders>
                                </w:tcPr>
                                <w:p w14:paraId="77F0E92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02CAD2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E7E3811" w14:textId="77777777">
                              <w:trPr>
                                <w:trHeight w:val="299"/>
                              </w:trPr>
                              <w:tc>
                                <w:tcPr>
                                  <w:tcW w:w="2023" w:type="dxa"/>
                                  <w:tcBorders>
                                    <w:top w:val="single" w:sz="4" w:space="0" w:color="5B9BD4"/>
                                    <w:bottom w:val="single" w:sz="4" w:space="0" w:color="5B9BD4"/>
                                  </w:tcBorders>
                                </w:tcPr>
                                <w:p w14:paraId="4D9CA163"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CE822EB"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0903D9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897370C" w14:textId="77777777" w:rsidR="002B75C0" w:rsidRDefault="00000000">
                                  <w:pPr>
                                    <w:pStyle w:val="TableParagraph"/>
                                    <w:spacing w:before="20"/>
                                    <w:ind w:left="120"/>
                                    <w:rPr>
                                      <w:rFonts w:ascii="Calibri"/>
                                      <w:sz w:val="20"/>
                                    </w:rPr>
                                  </w:pPr>
                                  <w:r>
                                    <w:rPr>
                                      <w:rFonts w:ascii="Calibri"/>
                                      <w:spacing w:val="-2"/>
                                      <w:sz w:val="20"/>
                                    </w:rPr>
                                    <w:t>OPM232713JA</w:t>
                                  </w:r>
                                </w:p>
                              </w:tc>
                              <w:tc>
                                <w:tcPr>
                                  <w:tcW w:w="1025" w:type="dxa"/>
                                  <w:tcBorders>
                                    <w:top w:val="single" w:sz="4" w:space="0" w:color="5B9BD4"/>
                                    <w:bottom w:val="single" w:sz="4" w:space="0" w:color="5B9BD4"/>
                                  </w:tcBorders>
                                </w:tcPr>
                                <w:p w14:paraId="5C27B0DB"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B8B82B"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03AC240" w14:textId="77777777">
                              <w:trPr>
                                <w:trHeight w:val="301"/>
                              </w:trPr>
                              <w:tc>
                                <w:tcPr>
                                  <w:tcW w:w="2023" w:type="dxa"/>
                                  <w:tcBorders>
                                    <w:top w:val="single" w:sz="4" w:space="0" w:color="5B9BD4"/>
                                    <w:bottom w:val="single" w:sz="4" w:space="0" w:color="5B9BD4"/>
                                  </w:tcBorders>
                                </w:tcPr>
                                <w:p w14:paraId="0B39B421"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3FC0023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4211872"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4B3B6EA" w14:textId="77777777" w:rsidR="002B75C0" w:rsidRDefault="00000000">
                                  <w:pPr>
                                    <w:pStyle w:val="TableParagraph"/>
                                    <w:spacing w:before="20"/>
                                    <w:ind w:left="120"/>
                                    <w:rPr>
                                      <w:rFonts w:ascii="Calibri"/>
                                      <w:sz w:val="20"/>
                                    </w:rPr>
                                  </w:pPr>
                                  <w:r>
                                    <w:rPr>
                                      <w:rFonts w:ascii="Calibri"/>
                                      <w:spacing w:val="-2"/>
                                      <w:sz w:val="20"/>
                                    </w:rPr>
                                    <w:t>OPM232713JZ</w:t>
                                  </w:r>
                                </w:p>
                              </w:tc>
                              <w:tc>
                                <w:tcPr>
                                  <w:tcW w:w="1025" w:type="dxa"/>
                                  <w:tcBorders>
                                    <w:top w:val="single" w:sz="4" w:space="0" w:color="5B9BD4"/>
                                    <w:bottom w:val="single" w:sz="4" w:space="0" w:color="5B9BD4"/>
                                  </w:tcBorders>
                                </w:tcPr>
                                <w:p w14:paraId="3D7CFF4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F594F0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03AD5B8" w14:textId="77777777">
                              <w:trPr>
                                <w:trHeight w:val="299"/>
                              </w:trPr>
                              <w:tc>
                                <w:tcPr>
                                  <w:tcW w:w="2023" w:type="dxa"/>
                                  <w:tcBorders>
                                    <w:top w:val="single" w:sz="4" w:space="0" w:color="5B9BD4"/>
                                    <w:bottom w:val="single" w:sz="4" w:space="0" w:color="5B9BD4"/>
                                  </w:tcBorders>
                                </w:tcPr>
                                <w:p w14:paraId="093AD5F7"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312F0780"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43F77C3"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1E271DF" w14:textId="77777777" w:rsidR="002B75C0" w:rsidRDefault="00000000">
                                  <w:pPr>
                                    <w:pStyle w:val="TableParagraph"/>
                                    <w:spacing w:before="18"/>
                                    <w:ind w:left="120"/>
                                    <w:rPr>
                                      <w:rFonts w:ascii="Calibri"/>
                                      <w:sz w:val="20"/>
                                    </w:rPr>
                                  </w:pPr>
                                  <w:r>
                                    <w:rPr>
                                      <w:rFonts w:ascii="Calibri"/>
                                      <w:spacing w:val="-2"/>
                                      <w:sz w:val="20"/>
                                    </w:rPr>
                                    <w:t>OPM232713YG</w:t>
                                  </w:r>
                                </w:p>
                              </w:tc>
                              <w:tc>
                                <w:tcPr>
                                  <w:tcW w:w="1025" w:type="dxa"/>
                                  <w:tcBorders>
                                    <w:top w:val="single" w:sz="4" w:space="0" w:color="5B9BD4"/>
                                    <w:bottom w:val="single" w:sz="4" w:space="0" w:color="5B9BD4"/>
                                  </w:tcBorders>
                                </w:tcPr>
                                <w:p w14:paraId="27373F92"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D8E896D"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119D831" w14:textId="77777777">
                              <w:trPr>
                                <w:trHeight w:val="299"/>
                              </w:trPr>
                              <w:tc>
                                <w:tcPr>
                                  <w:tcW w:w="2023" w:type="dxa"/>
                                  <w:tcBorders>
                                    <w:top w:val="single" w:sz="4" w:space="0" w:color="5B9BD4"/>
                                    <w:bottom w:val="single" w:sz="4" w:space="0" w:color="5B9BD4"/>
                                  </w:tcBorders>
                                </w:tcPr>
                                <w:p w14:paraId="5C25B362"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2D5F91A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6630EA7"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13600D8" w14:textId="77777777" w:rsidR="002B75C0" w:rsidRDefault="00000000">
                                  <w:pPr>
                                    <w:pStyle w:val="TableParagraph"/>
                                    <w:spacing w:before="20"/>
                                    <w:ind w:left="120"/>
                                    <w:rPr>
                                      <w:rFonts w:ascii="Calibri"/>
                                      <w:sz w:val="20"/>
                                    </w:rPr>
                                  </w:pPr>
                                  <w:r>
                                    <w:rPr>
                                      <w:rFonts w:ascii="Calibri"/>
                                      <w:spacing w:val="-2"/>
                                      <w:sz w:val="20"/>
                                    </w:rPr>
                                    <w:t>OPM232713YE</w:t>
                                  </w:r>
                                </w:p>
                              </w:tc>
                              <w:tc>
                                <w:tcPr>
                                  <w:tcW w:w="1025" w:type="dxa"/>
                                  <w:tcBorders>
                                    <w:top w:val="single" w:sz="4" w:space="0" w:color="5B9BD4"/>
                                    <w:bottom w:val="single" w:sz="4" w:space="0" w:color="5B9BD4"/>
                                  </w:tcBorders>
                                </w:tcPr>
                                <w:p w14:paraId="6FCB590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72427DB"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CB4082C" w14:textId="77777777">
                              <w:trPr>
                                <w:trHeight w:val="299"/>
                              </w:trPr>
                              <w:tc>
                                <w:tcPr>
                                  <w:tcW w:w="2023" w:type="dxa"/>
                                  <w:tcBorders>
                                    <w:top w:val="single" w:sz="4" w:space="0" w:color="5B9BD4"/>
                                    <w:bottom w:val="single" w:sz="4" w:space="0" w:color="5B9BD4"/>
                                  </w:tcBorders>
                                </w:tcPr>
                                <w:p w14:paraId="0787D5A0"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11B1E7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86D603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710669C" w14:textId="77777777" w:rsidR="002B75C0" w:rsidRDefault="00000000">
                                  <w:pPr>
                                    <w:pStyle w:val="TableParagraph"/>
                                    <w:spacing w:before="20"/>
                                    <w:ind w:left="120"/>
                                    <w:rPr>
                                      <w:rFonts w:ascii="Calibri"/>
                                      <w:sz w:val="20"/>
                                    </w:rPr>
                                  </w:pPr>
                                  <w:r>
                                    <w:rPr>
                                      <w:rFonts w:ascii="Calibri"/>
                                      <w:spacing w:val="-2"/>
                                      <w:sz w:val="20"/>
                                    </w:rPr>
                                    <w:t>OPM232713YH</w:t>
                                  </w:r>
                                </w:p>
                              </w:tc>
                              <w:tc>
                                <w:tcPr>
                                  <w:tcW w:w="1025" w:type="dxa"/>
                                  <w:tcBorders>
                                    <w:top w:val="single" w:sz="4" w:space="0" w:color="5B9BD4"/>
                                    <w:bottom w:val="single" w:sz="4" w:space="0" w:color="5B9BD4"/>
                                  </w:tcBorders>
                                </w:tcPr>
                                <w:p w14:paraId="7B3D4B18"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6C6C2"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252C994" w14:textId="77777777">
                              <w:trPr>
                                <w:trHeight w:val="299"/>
                              </w:trPr>
                              <w:tc>
                                <w:tcPr>
                                  <w:tcW w:w="2023" w:type="dxa"/>
                                  <w:tcBorders>
                                    <w:top w:val="single" w:sz="4" w:space="0" w:color="5B9BD4"/>
                                    <w:bottom w:val="single" w:sz="4" w:space="0" w:color="5B9BD4"/>
                                  </w:tcBorders>
                                </w:tcPr>
                                <w:p w14:paraId="01AA5807"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7EFFC86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5B8ED2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126F5B79" w14:textId="77777777" w:rsidR="002B75C0" w:rsidRDefault="00000000">
                                  <w:pPr>
                                    <w:pStyle w:val="TableParagraph"/>
                                    <w:spacing w:before="20"/>
                                    <w:ind w:left="120"/>
                                    <w:rPr>
                                      <w:rFonts w:ascii="Calibri"/>
                                      <w:sz w:val="20"/>
                                    </w:rPr>
                                  </w:pPr>
                                  <w:r>
                                    <w:rPr>
                                      <w:rFonts w:ascii="Calibri"/>
                                      <w:spacing w:val="-2"/>
                                      <w:sz w:val="20"/>
                                    </w:rPr>
                                    <w:t>OPM232713KX</w:t>
                                  </w:r>
                                </w:p>
                              </w:tc>
                              <w:tc>
                                <w:tcPr>
                                  <w:tcW w:w="1025" w:type="dxa"/>
                                  <w:tcBorders>
                                    <w:top w:val="single" w:sz="4" w:space="0" w:color="5B9BD4"/>
                                    <w:bottom w:val="single" w:sz="4" w:space="0" w:color="5B9BD4"/>
                                  </w:tcBorders>
                                </w:tcPr>
                                <w:p w14:paraId="5514E40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D7DE8A5"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F028714" w14:textId="77777777">
                              <w:trPr>
                                <w:trHeight w:val="299"/>
                              </w:trPr>
                              <w:tc>
                                <w:tcPr>
                                  <w:tcW w:w="2023" w:type="dxa"/>
                                  <w:tcBorders>
                                    <w:top w:val="single" w:sz="4" w:space="0" w:color="5B9BD4"/>
                                    <w:bottom w:val="single" w:sz="4" w:space="0" w:color="5B9BD4"/>
                                  </w:tcBorders>
                                </w:tcPr>
                                <w:p w14:paraId="3D0BD8C1"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A87417B"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1E7BC3E"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322D3E9C" w14:textId="77777777" w:rsidR="002B75C0" w:rsidRDefault="00000000">
                                  <w:pPr>
                                    <w:pStyle w:val="TableParagraph"/>
                                    <w:spacing w:before="20"/>
                                    <w:ind w:left="120"/>
                                    <w:rPr>
                                      <w:rFonts w:ascii="Calibri"/>
                                      <w:sz w:val="20"/>
                                    </w:rPr>
                                  </w:pPr>
                                  <w:r>
                                    <w:rPr>
                                      <w:rFonts w:ascii="Calibri"/>
                                      <w:spacing w:val="-2"/>
                                      <w:sz w:val="20"/>
                                    </w:rPr>
                                    <w:t>OPM232713SL</w:t>
                                  </w:r>
                                </w:p>
                              </w:tc>
                              <w:tc>
                                <w:tcPr>
                                  <w:tcW w:w="1025" w:type="dxa"/>
                                  <w:tcBorders>
                                    <w:top w:val="single" w:sz="4" w:space="0" w:color="5B9BD4"/>
                                    <w:bottom w:val="single" w:sz="4" w:space="0" w:color="5B9BD4"/>
                                  </w:tcBorders>
                                </w:tcPr>
                                <w:p w14:paraId="0CC7C756"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736DE7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F5F5FD6" w14:textId="77777777">
                              <w:trPr>
                                <w:trHeight w:val="302"/>
                              </w:trPr>
                              <w:tc>
                                <w:tcPr>
                                  <w:tcW w:w="2023" w:type="dxa"/>
                                  <w:tcBorders>
                                    <w:top w:val="single" w:sz="4" w:space="0" w:color="5B9BD4"/>
                                    <w:bottom w:val="single" w:sz="4" w:space="0" w:color="5B9BD4"/>
                                  </w:tcBorders>
                                </w:tcPr>
                                <w:p w14:paraId="5F04D50B"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576DEB7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EEF710D"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32D0CF5F" w14:textId="77777777" w:rsidR="002B75C0" w:rsidRDefault="00000000">
                                  <w:pPr>
                                    <w:pStyle w:val="TableParagraph"/>
                                    <w:spacing w:before="20"/>
                                    <w:ind w:left="120"/>
                                    <w:rPr>
                                      <w:rFonts w:ascii="Calibri"/>
                                      <w:sz w:val="20"/>
                                    </w:rPr>
                                  </w:pPr>
                                  <w:r>
                                    <w:rPr>
                                      <w:rFonts w:ascii="Calibri"/>
                                      <w:spacing w:val="-2"/>
                                      <w:sz w:val="20"/>
                                    </w:rPr>
                                    <w:t>OPM232713YG</w:t>
                                  </w:r>
                                </w:p>
                              </w:tc>
                              <w:tc>
                                <w:tcPr>
                                  <w:tcW w:w="1025" w:type="dxa"/>
                                  <w:tcBorders>
                                    <w:top w:val="single" w:sz="4" w:space="0" w:color="5B9BD4"/>
                                    <w:bottom w:val="single" w:sz="4" w:space="0" w:color="5B9BD4"/>
                                  </w:tcBorders>
                                </w:tcPr>
                                <w:p w14:paraId="0FB04C93"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66DC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D0BCDEF" w14:textId="77777777">
                              <w:trPr>
                                <w:trHeight w:val="300"/>
                              </w:trPr>
                              <w:tc>
                                <w:tcPr>
                                  <w:tcW w:w="2023" w:type="dxa"/>
                                  <w:tcBorders>
                                    <w:top w:val="single" w:sz="4" w:space="0" w:color="5B9BD4"/>
                                    <w:bottom w:val="single" w:sz="4" w:space="0" w:color="5B9BD4"/>
                                  </w:tcBorders>
                                </w:tcPr>
                                <w:p w14:paraId="18EC7314"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4207940B"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7C7324D"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FE198AC" w14:textId="77777777" w:rsidR="002B75C0" w:rsidRDefault="00000000">
                                  <w:pPr>
                                    <w:pStyle w:val="TableParagraph"/>
                                    <w:spacing w:before="18"/>
                                    <w:ind w:left="120"/>
                                    <w:rPr>
                                      <w:rFonts w:ascii="Calibri"/>
                                      <w:sz w:val="20"/>
                                    </w:rPr>
                                  </w:pPr>
                                  <w:r>
                                    <w:rPr>
                                      <w:rFonts w:ascii="Calibri"/>
                                      <w:spacing w:val="-2"/>
                                      <w:sz w:val="20"/>
                                    </w:rPr>
                                    <w:t>OPM232713HZ</w:t>
                                  </w:r>
                                </w:p>
                              </w:tc>
                              <w:tc>
                                <w:tcPr>
                                  <w:tcW w:w="1025" w:type="dxa"/>
                                  <w:tcBorders>
                                    <w:top w:val="single" w:sz="4" w:space="0" w:color="5B9BD4"/>
                                    <w:bottom w:val="single" w:sz="4" w:space="0" w:color="5B9BD4"/>
                                  </w:tcBorders>
                                </w:tcPr>
                                <w:p w14:paraId="3CAB037C"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7B16F69"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B534D7" w14:textId="77777777">
                              <w:trPr>
                                <w:trHeight w:val="299"/>
                              </w:trPr>
                              <w:tc>
                                <w:tcPr>
                                  <w:tcW w:w="2023" w:type="dxa"/>
                                  <w:tcBorders>
                                    <w:top w:val="single" w:sz="4" w:space="0" w:color="5B9BD4"/>
                                    <w:bottom w:val="single" w:sz="4" w:space="0" w:color="5B9BD4"/>
                                  </w:tcBorders>
                                </w:tcPr>
                                <w:p w14:paraId="08E82BE9"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4DE9343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6848F5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67B343A" w14:textId="77777777" w:rsidR="002B75C0" w:rsidRDefault="00000000">
                                  <w:pPr>
                                    <w:pStyle w:val="TableParagraph"/>
                                    <w:spacing w:before="20"/>
                                    <w:ind w:left="120"/>
                                    <w:rPr>
                                      <w:rFonts w:ascii="Calibri"/>
                                      <w:sz w:val="20"/>
                                    </w:rPr>
                                  </w:pPr>
                                  <w:r>
                                    <w:rPr>
                                      <w:rFonts w:ascii="Calibri"/>
                                      <w:spacing w:val="-2"/>
                                      <w:sz w:val="20"/>
                                    </w:rPr>
                                    <w:t>OPM232713HS</w:t>
                                  </w:r>
                                </w:p>
                              </w:tc>
                              <w:tc>
                                <w:tcPr>
                                  <w:tcW w:w="1025" w:type="dxa"/>
                                  <w:tcBorders>
                                    <w:top w:val="single" w:sz="4" w:space="0" w:color="5B9BD4"/>
                                    <w:bottom w:val="single" w:sz="4" w:space="0" w:color="5B9BD4"/>
                                  </w:tcBorders>
                                </w:tcPr>
                                <w:p w14:paraId="5F8F5D13"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9F2911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E6CBB5E" w14:textId="77777777">
                              <w:trPr>
                                <w:trHeight w:val="299"/>
                              </w:trPr>
                              <w:tc>
                                <w:tcPr>
                                  <w:tcW w:w="2023" w:type="dxa"/>
                                  <w:tcBorders>
                                    <w:top w:val="single" w:sz="4" w:space="0" w:color="5B9BD4"/>
                                    <w:bottom w:val="single" w:sz="4" w:space="0" w:color="5B9BD4"/>
                                  </w:tcBorders>
                                </w:tcPr>
                                <w:p w14:paraId="07B8DDE5"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5A25601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6E48AFA"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8B4883D" w14:textId="77777777" w:rsidR="002B75C0" w:rsidRDefault="00000000">
                                  <w:pPr>
                                    <w:pStyle w:val="TableParagraph"/>
                                    <w:spacing w:before="20"/>
                                    <w:ind w:left="120"/>
                                    <w:rPr>
                                      <w:rFonts w:ascii="Calibri"/>
                                      <w:sz w:val="20"/>
                                    </w:rPr>
                                  </w:pPr>
                                  <w:r>
                                    <w:rPr>
                                      <w:rFonts w:ascii="Calibri"/>
                                      <w:spacing w:val="-2"/>
                                      <w:sz w:val="20"/>
                                    </w:rPr>
                                    <w:t>OPM232713JB</w:t>
                                  </w:r>
                                </w:p>
                              </w:tc>
                              <w:tc>
                                <w:tcPr>
                                  <w:tcW w:w="1025" w:type="dxa"/>
                                  <w:tcBorders>
                                    <w:top w:val="single" w:sz="4" w:space="0" w:color="5B9BD4"/>
                                    <w:bottom w:val="single" w:sz="4" w:space="0" w:color="5B9BD4"/>
                                  </w:tcBorders>
                                </w:tcPr>
                                <w:p w14:paraId="70DB69D1"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C77791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FA88BD8" w14:textId="77777777">
                              <w:trPr>
                                <w:trHeight w:val="299"/>
                              </w:trPr>
                              <w:tc>
                                <w:tcPr>
                                  <w:tcW w:w="2023" w:type="dxa"/>
                                  <w:tcBorders>
                                    <w:top w:val="single" w:sz="4" w:space="0" w:color="5B9BD4"/>
                                    <w:bottom w:val="single" w:sz="4" w:space="0" w:color="5B9BD4"/>
                                  </w:tcBorders>
                                </w:tcPr>
                                <w:p w14:paraId="2C5D13D0"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9CDE66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B0D077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DE31D7D" w14:textId="77777777" w:rsidR="002B75C0" w:rsidRDefault="00000000">
                                  <w:pPr>
                                    <w:pStyle w:val="TableParagraph"/>
                                    <w:spacing w:before="20"/>
                                    <w:ind w:left="120"/>
                                    <w:rPr>
                                      <w:rFonts w:ascii="Calibri"/>
                                      <w:sz w:val="20"/>
                                    </w:rPr>
                                  </w:pPr>
                                  <w:r>
                                    <w:rPr>
                                      <w:rFonts w:ascii="Calibri"/>
                                      <w:spacing w:val="-2"/>
                                      <w:sz w:val="20"/>
                                    </w:rPr>
                                    <w:t>OPM232713H6</w:t>
                                  </w:r>
                                </w:p>
                              </w:tc>
                              <w:tc>
                                <w:tcPr>
                                  <w:tcW w:w="1025" w:type="dxa"/>
                                  <w:tcBorders>
                                    <w:top w:val="single" w:sz="4" w:space="0" w:color="5B9BD4"/>
                                    <w:bottom w:val="single" w:sz="4" w:space="0" w:color="5B9BD4"/>
                                  </w:tcBorders>
                                </w:tcPr>
                                <w:p w14:paraId="0CEF4165"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1AC724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A95C4D6" w14:textId="77777777">
                              <w:trPr>
                                <w:trHeight w:val="299"/>
                              </w:trPr>
                              <w:tc>
                                <w:tcPr>
                                  <w:tcW w:w="2023" w:type="dxa"/>
                                  <w:tcBorders>
                                    <w:top w:val="single" w:sz="4" w:space="0" w:color="5B9BD4"/>
                                    <w:bottom w:val="single" w:sz="4" w:space="0" w:color="5B9BD4"/>
                                  </w:tcBorders>
                                </w:tcPr>
                                <w:p w14:paraId="6009C1F2"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71625101"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3CA896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C050502" w14:textId="77777777" w:rsidR="002B75C0" w:rsidRDefault="00000000">
                                  <w:pPr>
                                    <w:pStyle w:val="TableParagraph"/>
                                    <w:spacing w:before="20"/>
                                    <w:ind w:left="120"/>
                                    <w:rPr>
                                      <w:rFonts w:ascii="Calibri"/>
                                      <w:sz w:val="20"/>
                                    </w:rPr>
                                  </w:pPr>
                                  <w:r>
                                    <w:rPr>
                                      <w:rFonts w:ascii="Calibri"/>
                                      <w:spacing w:val="-2"/>
                                      <w:sz w:val="20"/>
                                    </w:rPr>
                                    <w:t>MTB0JV1</w:t>
                                  </w:r>
                                </w:p>
                              </w:tc>
                              <w:tc>
                                <w:tcPr>
                                  <w:tcW w:w="1025" w:type="dxa"/>
                                  <w:tcBorders>
                                    <w:top w:val="single" w:sz="4" w:space="0" w:color="5B9BD4"/>
                                    <w:bottom w:val="single" w:sz="4" w:space="0" w:color="5B9BD4"/>
                                  </w:tcBorders>
                                </w:tcPr>
                                <w:p w14:paraId="179E1577"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6AA33E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E86CBC3" w14:textId="77777777">
                              <w:trPr>
                                <w:trHeight w:val="301"/>
                              </w:trPr>
                              <w:tc>
                                <w:tcPr>
                                  <w:tcW w:w="2023" w:type="dxa"/>
                                  <w:tcBorders>
                                    <w:top w:val="single" w:sz="4" w:space="0" w:color="5B9BD4"/>
                                    <w:bottom w:val="single" w:sz="4" w:space="0" w:color="5B9BD4"/>
                                  </w:tcBorders>
                                </w:tcPr>
                                <w:p w14:paraId="0EAD2E1F"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24CF0FB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69A98A7"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3DF08D8" w14:textId="77777777" w:rsidR="002B75C0" w:rsidRDefault="00000000">
                                  <w:pPr>
                                    <w:pStyle w:val="TableParagraph"/>
                                    <w:spacing w:before="20"/>
                                    <w:ind w:left="120"/>
                                    <w:rPr>
                                      <w:rFonts w:ascii="Calibri"/>
                                      <w:sz w:val="20"/>
                                    </w:rPr>
                                  </w:pPr>
                                  <w:r>
                                    <w:rPr>
                                      <w:rFonts w:ascii="Calibri"/>
                                      <w:spacing w:val="-2"/>
                                      <w:sz w:val="20"/>
                                    </w:rPr>
                                    <w:t>MTK0GDS</w:t>
                                  </w:r>
                                </w:p>
                              </w:tc>
                              <w:tc>
                                <w:tcPr>
                                  <w:tcW w:w="1025" w:type="dxa"/>
                                  <w:tcBorders>
                                    <w:top w:val="single" w:sz="4" w:space="0" w:color="5B9BD4"/>
                                    <w:bottom w:val="single" w:sz="4" w:space="0" w:color="5B9BD4"/>
                                  </w:tcBorders>
                                </w:tcPr>
                                <w:p w14:paraId="7E633FE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09851CC"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1AC13E0" w14:textId="77777777">
                              <w:trPr>
                                <w:trHeight w:val="299"/>
                              </w:trPr>
                              <w:tc>
                                <w:tcPr>
                                  <w:tcW w:w="2023" w:type="dxa"/>
                                  <w:tcBorders>
                                    <w:top w:val="single" w:sz="4" w:space="0" w:color="5B9BD4"/>
                                    <w:bottom w:val="single" w:sz="4" w:space="0" w:color="5B9BD4"/>
                                  </w:tcBorders>
                                </w:tcPr>
                                <w:p w14:paraId="0443CAB7" w14:textId="77777777" w:rsidR="002B75C0" w:rsidRDefault="00000000">
                                  <w:pPr>
                                    <w:pStyle w:val="TableParagraph"/>
                                    <w:spacing w:before="18"/>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37C47DE9"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81F2CAA"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F012125" w14:textId="77777777" w:rsidR="002B75C0" w:rsidRDefault="00000000">
                                  <w:pPr>
                                    <w:pStyle w:val="TableParagraph"/>
                                    <w:spacing w:before="18"/>
                                    <w:ind w:left="120"/>
                                    <w:rPr>
                                      <w:rFonts w:ascii="Calibri"/>
                                      <w:sz w:val="20"/>
                                    </w:rPr>
                                  </w:pPr>
                                  <w:r>
                                    <w:rPr>
                                      <w:rFonts w:ascii="Calibri"/>
                                      <w:spacing w:val="-2"/>
                                      <w:sz w:val="20"/>
                                    </w:rPr>
                                    <w:t>MTE0N7X</w:t>
                                  </w:r>
                                </w:p>
                              </w:tc>
                              <w:tc>
                                <w:tcPr>
                                  <w:tcW w:w="1025" w:type="dxa"/>
                                  <w:tcBorders>
                                    <w:top w:val="single" w:sz="4" w:space="0" w:color="5B9BD4"/>
                                    <w:bottom w:val="single" w:sz="4" w:space="0" w:color="5B9BD4"/>
                                  </w:tcBorders>
                                </w:tcPr>
                                <w:p w14:paraId="5961426F"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33E8CCC"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6D9D80F" w14:textId="77777777">
                              <w:trPr>
                                <w:trHeight w:val="299"/>
                              </w:trPr>
                              <w:tc>
                                <w:tcPr>
                                  <w:tcW w:w="2023" w:type="dxa"/>
                                  <w:tcBorders>
                                    <w:top w:val="single" w:sz="4" w:space="0" w:color="5B9BD4"/>
                                    <w:bottom w:val="single" w:sz="4" w:space="0" w:color="5B9BD4"/>
                                  </w:tcBorders>
                                </w:tcPr>
                                <w:p w14:paraId="118340D6"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735B0EA8"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74E36B9"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5E961C11" w14:textId="77777777" w:rsidR="002B75C0" w:rsidRDefault="00000000">
                                  <w:pPr>
                                    <w:pStyle w:val="TableParagraph"/>
                                    <w:spacing w:before="20"/>
                                    <w:ind w:left="120"/>
                                    <w:rPr>
                                      <w:rFonts w:ascii="Calibri"/>
                                      <w:sz w:val="20"/>
                                    </w:rPr>
                                  </w:pPr>
                                  <w:r>
                                    <w:rPr>
                                      <w:rFonts w:ascii="Calibri"/>
                                      <w:spacing w:val="-2"/>
                                      <w:sz w:val="20"/>
                                    </w:rPr>
                                    <w:t>MTE0PF5</w:t>
                                  </w:r>
                                </w:p>
                              </w:tc>
                              <w:tc>
                                <w:tcPr>
                                  <w:tcW w:w="1025" w:type="dxa"/>
                                  <w:tcBorders>
                                    <w:top w:val="single" w:sz="4" w:space="0" w:color="5B9BD4"/>
                                    <w:bottom w:val="single" w:sz="4" w:space="0" w:color="5B9BD4"/>
                                  </w:tcBorders>
                                </w:tcPr>
                                <w:p w14:paraId="3FBF8F3E"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2E719E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F0EC352" w14:textId="77777777">
                              <w:trPr>
                                <w:trHeight w:val="299"/>
                              </w:trPr>
                              <w:tc>
                                <w:tcPr>
                                  <w:tcW w:w="2023" w:type="dxa"/>
                                  <w:tcBorders>
                                    <w:top w:val="single" w:sz="4" w:space="0" w:color="5B9BD4"/>
                                    <w:bottom w:val="single" w:sz="4" w:space="0" w:color="5B9BD4"/>
                                  </w:tcBorders>
                                </w:tcPr>
                                <w:p w14:paraId="4E429E2D"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6CBAFF4F"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CE1672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E3FC4FF" w14:textId="77777777" w:rsidR="002B75C0" w:rsidRDefault="00000000">
                                  <w:pPr>
                                    <w:pStyle w:val="TableParagraph"/>
                                    <w:spacing w:before="20"/>
                                    <w:ind w:left="120"/>
                                    <w:rPr>
                                      <w:rFonts w:ascii="Calibri"/>
                                      <w:sz w:val="20"/>
                                    </w:rPr>
                                  </w:pPr>
                                  <w:r>
                                    <w:rPr>
                                      <w:rFonts w:ascii="Calibri"/>
                                      <w:spacing w:val="-2"/>
                                      <w:sz w:val="20"/>
                                    </w:rPr>
                                    <w:t>MT81KHE</w:t>
                                  </w:r>
                                </w:p>
                              </w:tc>
                              <w:tc>
                                <w:tcPr>
                                  <w:tcW w:w="1025" w:type="dxa"/>
                                  <w:tcBorders>
                                    <w:top w:val="single" w:sz="4" w:space="0" w:color="5B9BD4"/>
                                    <w:bottom w:val="single" w:sz="4" w:space="0" w:color="5B9BD4"/>
                                  </w:tcBorders>
                                </w:tcPr>
                                <w:p w14:paraId="7F75457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0F62C4F"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F060318" w14:textId="77777777">
                              <w:trPr>
                                <w:trHeight w:val="299"/>
                              </w:trPr>
                              <w:tc>
                                <w:tcPr>
                                  <w:tcW w:w="2023" w:type="dxa"/>
                                  <w:tcBorders>
                                    <w:top w:val="single" w:sz="4" w:space="0" w:color="5B9BD4"/>
                                    <w:bottom w:val="single" w:sz="4" w:space="0" w:color="5B9BD4"/>
                                  </w:tcBorders>
                                </w:tcPr>
                                <w:p w14:paraId="4467D47D"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5E4FA5FC"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09FA7F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7FA7189" w14:textId="77777777" w:rsidR="002B75C0" w:rsidRDefault="00000000">
                                  <w:pPr>
                                    <w:pStyle w:val="TableParagraph"/>
                                    <w:spacing w:before="20"/>
                                    <w:ind w:left="120"/>
                                    <w:rPr>
                                      <w:rFonts w:ascii="Calibri"/>
                                      <w:sz w:val="20"/>
                                    </w:rPr>
                                  </w:pPr>
                                  <w:r>
                                    <w:rPr>
                                      <w:rFonts w:ascii="Calibri"/>
                                      <w:spacing w:val="-2"/>
                                      <w:sz w:val="20"/>
                                    </w:rPr>
                                    <w:t>MTK08BW</w:t>
                                  </w:r>
                                </w:p>
                              </w:tc>
                              <w:tc>
                                <w:tcPr>
                                  <w:tcW w:w="1025" w:type="dxa"/>
                                  <w:tcBorders>
                                    <w:top w:val="single" w:sz="4" w:space="0" w:color="5B9BD4"/>
                                    <w:bottom w:val="single" w:sz="4" w:space="0" w:color="5B9BD4"/>
                                  </w:tcBorders>
                                </w:tcPr>
                                <w:p w14:paraId="5DE27C5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4C830D3"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BE7ED72" w14:textId="77777777">
                              <w:trPr>
                                <w:trHeight w:val="299"/>
                              </w:trPr>
                              <w:tc>
                                <w:tcPr>
                                  <w:tcW w:w="2023" w:type="dxa"/>
                                  <w:tcBorders>
                                    <w:top w:val="single" w:sz="4" w:space="0" w:color="5B9BD4"/>
                                    <w:bottom w:val="single" w:sz="4" w:space="0" w:color="5B9BD4"/>
                                  </w:tcBorders>
                                </w:tcPr>
                                <w:p w14:paraId="44B16D89" w14:textId="77777777" w:rsidR="002B75C0" w:rsidRDefault="00000000">
                                  <w:pPr>
                                    <w:pStyle w:val="TableParagraph"/>
                                    <w:spacing w:before="20"/>
                                    <w:ind w:left="72"/>
                                    <w:rPr>
                                      <w:rFonts w:ascii="Calibri"/>
                                      <w:sz w:val="20"/>
                                    </w:rPr>
                                  </w:pPr>
                                  <w:r>
                                    <w:rPr>
                                      <w:rFonts w:ascii="Calibri"/>
                                      <w:spacing w:val="-2"/>
                                      <w:sz w:val="20"/>
                                    </w:rPr>
                                    <w:t>Hisense</w:t>
                                  </w:r>
                                </w:p>
                              </w:tc>
                              <w:tc>
                                <w:tcPr>
                                  <w:tcW w:w="1923" w:type="dxa"/>
                                  <w:tcBorders>
                                    <w:top w:val="single" w:sz="4" w:space="0" w:color="5B9BD4"/>
                                    <w:bottom w:val="single" w:sz="4" w:space="0" w:color="5B9BD4"/>
                                  </w:tcBorders>
                                </w:tcPr>
                                <w:p w14:paraId="65C3F4F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99A6E0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47C778F" w14:textId="77777777" w:rsidR="002B75C0" w:rsidRDefault="00000000">
                                  <w:pPr>
                                    <w:pStyle w:val="TableParagraph"/>
                                    <w:spacing w:before="20"/>
                                    <w:ind w:left="120"/>
                                    <w:rPr>
                                      <w:rFonts w:ascii="Calibri"/>
                                      <w:sz w:val="20"/>
                                    </w:rPr>
                                  </w:pPr>
                                  <w:r>
                                    <w:rPr>
                                      <w:rFonts w:ascii="Calibri"/>
                                      <w:spacing w:val="-2"/>
                                      <w:sz w:val="20"/>
                                    </w:rPr>
                                    <w:t>7CR201P136</w:t>
                                  </w:r>
                                </w:p>
                              </w:tc>
                              <w:tc>
                                <w:tcPr>
                                  <w:tcW w:w="1025" w:type="dxa"/>
                                  <w:tcBorders>
                                    <w:top w:val="single" w:sz="4" w:space="0" w:color="5B9BD4"/>
                                    <w:bottom w:val="single" w:sz="4" w:space="0" w:color="5B9BD4"/>
                                  </w:tcBorders>
                                </w:tcPr>
                                <w:p w14:paraId="56038170"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F899362"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E36C0D3" w14:textId="77777777">
                              <w:trPr>
                                <w:trHeight w:val="301"/>
                              </w:trPr>
                              <w:tc>
                                <w:tcPr>
                                  <w:tcW w:w="2023" w:type="dxa"/>
                                  <w:tcBorders>
                                    <w:top w:val="single" w:sz="4" w:space="0" w:color="5B9BD4"/>
                                    <w:bottom w:val="single" w:sz="4" w:space="0" w:color="5B9BD4"/>
                                  </w:tcBorders>
                                </w:tcPr>
                                <w:p w14:paraId="4B8CF5E5" w14:textId="77777777" w:rsidR="002B75C0" w:rsidRDefault="00000000">
                                  <w:pPr>
                                    <w:pStyle w:val="TableParagraph"/>
                                    <w:spacing w:before="20"/>
                                    <w:ind w:left="72"/>
                                    <w:rPr>
                                      <w:rFonts w:ascii="Calibri"/>
                                      <w:sz w:val="20"/>
                                    </w:rPr>
                                  </w:pPr>
                                  <w:r>
                                    <w:rPr>
                                      <w:rFonts w:ascii="Calibri"/>
                                      <w:spacing w:val="-2"/>
                                      <w:sz w:val="20"/>
                                    </w:rPr>
                                    <w:t>Hisense</w:t>
                                  </w:r>
                                </w:p>
                              </w:tc>
                              <w:tc>
                                <w:tcPr>
                                  <w:tcW w:w="1923" w:type="dxa"/>
                                  <w:tcBorders>
                                    <w:top w:val="single" w:sz="4" w:space="0" w:color="5B9BD4"/>
                                    <w:bottom w:val="single" w:sz="4" w:space="0" w:color="5B9BD4"/>
                                  </w:tcBorders>
                                </w:tcPr>
                                <w:p w14:paraId="79C236F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AC3ADB3"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FEB6B31" w14:textId="77777777" w:rsidR="002B75C0" w:rsidRDefault="00000000">
                                  <w:pPr>
                                    <w:pStyle w:val="TableParagraph"/>
                                    <w:spacing w:before="20"/>
                                    <w:ind w:left="120"/>
                                    <w:rPr>
                                      <w:rFonts w:ascii="Calibri"/>
                                      <w:sz w:val="20"/>
                                    </w:rPr>
                                  </w:pPr>
                                  <w:r>
                                    <w:rPr>
                                      <w:rFonts w:ascii="Calibri"/>
                                      <w:spacing w:val="-2"/>
                                      <w:sz w:val="20"/>
                                    </w:rPr>
                                    <w:t>7CR201P73V</w:t>
                                  </w:r>
                                </w:p>
                              </w:tc>
                              <w:tc>
                                <w:tcPr>
                                  <w:tcW w:w="1025" w:type="dxa"/>
                                  <w:tcBorders>
                                    <w:top w:val="single" w:sz="4" w:space="0" w:color="5B9BD4"/>
                                    <w:bottom w:val="single" w:sz="4" w:space="0" w:color="5B9BD4"/>
                                  </w:tcBorders>
                                </w:tcPr>
                                <w:p w14:paraId="757C155B"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44C4D1A"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C6D3A2" w14:textId="77777777">
                              <w:trPr>
                                <w:trHeight w:val="300"/>
                              </w:trPr>
                              <w:tc>
                                <w:tcPr>
                                  <w:tcW w:w="2023" w:type="dxa"/>
                                  <w:tcBorders>
                                    <w:top w:val="single" w:sz="4" w:space="0" w:color="5B9BD4"/>
                                    <w:bottom w:val="single" w:sz="4" w:space="0" w:color="5B9BD4"/>
                                  </w:tcBorders>
                                </w:tcPr>
                                <w:p w14:paraId="45904B73" w14:textId="77777777" w:rsidR="002B75C0" w:rsidRDefault="00000000">
                                  <w:pPr>
                                    <w:pStyle w:val="TableParagraph"/>
                                    <w:spacing w:before="18"/>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4BAB4ABA"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55E9425"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1866095D" w14:textId="77777777" w:rsidR="002B75C0" w:rsidRDefault="00000000">
                                  <w:pPr>
                                    <w:pStyle w:val="TableParagraph"/>
                                    <w:spacing w:before="18"/>
                                    <w:ind w:left="120"/>
                                    <w:rPr>
                                      <w:rFonts w:ascii="Calibri"/>
                                      <w:sz w:val="20"/>
                                    </w:rPr>
                                  </w:pPr>
                                  <w:r>
                                    <w:rPr>
                                      <w:rFonts w:ascii="Calibri"/>
                                      <w:spacing w:val="-2"/>
                                      <w:sz w:val="20"/>
                                    </w:rPr>
                                    <w:t>CB220601434</w:t>
                                  </w:r>
                                </w:p>
                              </w:tc>
                              <w:tc>
                                <w:tcPr>
                                  <w:tcW w:w="1025" w:type="dxa"/>
                                  <w:tcBorders>
                                    <w:top w:val="single" w:sz="4" w:space="0" w:color="5B9BD4"/>
                                    <w:bottom w:val="single" w:sz="4" w:space="0" w:color="5B9BD4"/>
                                  </w:tcBorders>
                                </w:tcPr>
                                <w:p w14:paraId="1D81F7EC"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E10E8FC"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70774C1" w14:textId="77777777">
                              <w:trPr>
                                <w:trHeight w:val="299"/>
                              </w:trPr>
                              <w:tc>
                                <w:tcPr>
                                  <w:tcW w:w="2023" w:type="dxa"/>
                                  <w:tcBorders>
                                    <w:top w:val="single" w:sz="4" w:space="0" w:color="5B9BD4"/>
                                    <w:bottom w:val="single" w:sz="4" w:space="0" w:color="5B9BD4"/>
                                  </w:tcBorders>
                                </w:tcPr>
                                <w:p w14:paraId="2BB1974A"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5705B68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1137CE7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4F90712" w14:textId="77777777" w:rsidR="002B75C0" w:rsidRDefault="00000000">
                                  <w:pPr>
                                    <w:pStyle w:val="TableParagraph"/>
                                    <w:spacing w:before="20"/>
                                    <w:ind w:left="120"/>
                                    <w:rPr>
                                      <w:rFonts w:ascii="Calibri"/>
                                      <w:sz w:val="20"/>
                                    </w:rPr>
                                  </w:pPr>
                                  <w:r>
                                    <w:rPr>
                                      <w:rFonts w:ascii="Calibri"/>
                                      <w:spacing w:val="-2"/>
                                      <w:sz w:val="20"/>
                                    </w:rPr>
                                    <w:t>CB220601435</w:t>
                                  </w:r>
                                </w:p>
                              </w:tc>
                              <w:tc>
                                <w:tcPr>
                                  <w:tcW w:w="1025" w:type="dxa"/>
                                  <w:tcBorders>
                                    <w:top w:val="single" w:sz="4" w:space="0" w:color="5B9BD4"/>
                                    <w:bottom w:val="single" w:sz="4" w:space="0" w:color="5B9BD4"/>
                                  </w:tcBorders>
                                </w:tcPr>
                                <w:p w14:paraId="009114D6"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8D8FA4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F90683" w14:textId="77777777">
                              <w:trPr>
                                <w:trHeight w:val="299"/>
                              </w:trPr>
                              <w:tc>
                                <w:tcPr>
                                  <w:tcW w:w="2023" w:type="dxa"/>
                                  <w:tcBorders>
                                    <w:top w:val="single" w:sz="4" w:space="0" w:color="5B9BD4"/>
                                    <w:bottom w:val="single" w:sz="4" w:space="0" w:color="5B9BD4"/>
                                  </w:tcBorders>
                                </w:tcPr>
                                <w:p w14:paraId="1416DD11"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4C2B9D8E"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0483C42"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E3C8A7E" w14:textId="77777777" w:rsidR="002B75C0" w:rsidRDefault="00000000">
                                  <w:pPr>
                                    <w:pStyle w:val="TableParagraph"/>
                                    <w:spacing w:before="20"/>
                                    <w:ind w:left="120"/>
                                    <w:rPr>
                                      <w:rFonts w:ascii="Calibri"/>
                                      <w:sz w:val="20"/>
                                    </w:rPr>
                                  </w:pPr>
                                  <w:r>
                                    <w:rPr>
                                      <w:rFonts w:ascii="Calibri"/>
                                      <w:spacing w:val="-2"/>
                                      <w:sz w:val="20"/>
                                    </w:rPr>
                                    <w:t>CSSSRJ32201</w:t>
                                  </w:r>
                                </w:p>
                              </w:tc>
                              <w:tc>
                                <w:tcPr>
                                  <w:tcW w:w="1025" w:type="dxa"/>
                                  <w:tcBorders>
                                    <w:top w:val="single" w:sz="4" w:space="0" w:color="5B9BD4"/>
                                    <w:bottom w:val="single" w:sz="4" w:space="0" w:color="5B9BD4"/>
                                  </w:tcBorders>
                                </w:tcPr>
                                <w:p w14:paraId="6399C76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D84C7FD"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62F559D" w14:textId="77777777">
                              <w:trPr>
                                <w:trHeight w:val="299"/>
                              </w:trPr>
                              <w:tc>
                                <w:tcPr>
                                  <w:tcW w:w="2023" w:type="dxa"/>
                                  <w:tcBorders>
                                    <w:top w:val="single" w:sz="4" w:space="0" w:color="5B9BD4"/>
                                    <w:bottom w:val="single" w:sz="4" w:space="0" w:color="5B9BD4"/>
                                  </w:tcBorders>
                                </w:tcPr>
                                <w:p w14:paraId="317B7BA6"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694361A6"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9060F0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587C0EDB" w14:textId="77777777" w:rsidR="002B75C0" w:rsidRDefault="00000000">
                                  <w:pPr>
                                    <w:pStyle w:val="TableParagraph"/>
                                    <w:spacing w:before="20"/>
                                    <w:ind w:left="120"/>
                                    <w:rPr>
                                      <w:rFonts w:ascii="Calibri"/>
                                      <w:sz w:val="20"/>
                                    </w:rPr>
                                  </w:pPr>
                                  <w:r>
                                    <w:rPr>
                                      <w:rFonts w:ascii="Calibri"/>
                                      <w:spacing w:val="-2"/>
                                      <w:sz w:val="20"/>
                                    </w:rPr>
                                    <w:t>OPM232713NP</w:t>
                                  </w:r>
                                </w:p>
                              </w:tc>
                              <w:tc>
                                <w:tcPr>
                                  <w:tcW w:w="1025" w:type="dxa"/>
                                  <w:tcBorders>
                                    <w:top w:val="single" w:sz="4" w:space="0" w:color="5B9BD4"/>
                                    <w:bottom w:val="single" w:sz="4" w:space="0" w:color="5B9BD4"/>
                                  </w:tcBorders>
                                </w:tcPr>
                                <w:p w14:paraId="2A52DD0C"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7F6E801"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5F1C447" w14:textId="77777777">
                              <w:trPr>
                                <w:trHeight w:val="527"/>
                              </w:trPr>
                              <w:tc>
                                <w:tcPr>
                                  <w:tcW w:w="7502" w:type="dxa"/>
                                  <w:gridSpan w:val="4"/>
                                  <w:tcBorders>
                                    <w:bottom w:val="single" w:sz="4" w:space="0" w:color="5B9BD4"/>
                                  </w:tcBorders>
                                </w:tcPr>
                                <w:p w14:paraId="40F44D6A" w14:textId="77777777" w:rsidR="002B75C0" w:rsidRDefault="00000000">
                                  <w:pPr>
                                    <w:pStyle w:val="TableParagraph"/>
                                    <w:tabs>
                                      <w:tab w:val="left" w:pos="2505"/>
                                      <w:tab w:val="left" w:pos="4082"/>
                                      <w:tab w:val="left" w:pos="5914"/>
                                    </w:tabs>
                                    <w:spacing w:line="373" w:lineRule="exact"/>
                                    <w:ind w:left="72"/>
                                    <w:rPr>
                                      <w:rFonts w:ascii="Calibri"/>
                                      <w:sz w:val="20"/>
                                    </w:rPr>
                                  </w:pPr>
                                  <w:r>
                                    <w:rPr>
                                      <w:rFonts w:ascii="Calibri"/>
                                      <w:spacing w:val="-2"/>
                                      <w:sz w:val="20"/>
                                    </w:rPr>
                                    <w:t>CISCO-</w:t>
                                  </w:r>
                                  <w:r>
                                    <w:rPr>
                                      <w:rFonts w:ascii="Calibri"/>
                                      <w:spacing w:val="-4"/>
                                      <w:sz w:val="20"/>
                                    </w:rPr>
                                    <w:t>TYCO</w:t>
                                  </w:r>
                                  <w:r>
                                    <w:rPr>
                                      <w:rFonts w:ascii="Calibri"/>
                                      <w:sz w:val="20"/>
                                    </w:rPr>
                                    <w:tab/>
                                    <w:t>SFP</w:t>
                                  </w:r>
                                  <w:r>
                                    <w:rPr>
                                      <w:rFonts w:ascii="Calibri"/>
                                      <w:spacing w:val="-4"/>
                                      <w:sz w:val="20"/>
                                    </w:rPr>
                                    <w:t xml:space="preserve"> </w:t>
                                  </w:r>
                                  <w:r>
                                    <w:rPr>
                                      <w:rFonts w:ascii="Calibri"/>
                                      <w:spacing w:val="-2"/>
                                      <w:sz w:val="20"/>
                                    </w:rPr>
                                    <w:t>modul</w:t>
                                  </w:r>
                                  <w:r>
                                    <w:rPr>
                                      <w:rFonts w:ascii="Calibri"/>
                                      <w:sz w:val="20"/>
                                    </w:rPr>
                                    <w:tab/>
                                  </w:r>
                                  <w:r>
                                    <w:rPr>
                                      <w:rFonts w:ascii="Calibri"/>
                                      <w:spacing w:val="-4"/>
                                      <w:position w:val="13"/>
                                      <w:sz w:val="20"/>
                                    </w:rPr>
                                    <w:t>SFP-</w:t>
                                  </w:r>
                                  <w:r>
                                    <w:rPr>
                                      <w:rFonts w:ascii="Calibri"/>
                                      <w:spacing w:val="-2"/>
                                      <w:position w:val="13"/>
                                      <w:sz w:val="20"/>
                                    </w:rPr>
                                    <w:t>H10GB-</w:t>
                                  </w:r>
                                  <w:r>
                                    <w:rPr>
                                      <w:rFonts w:ascii="Calibri"/>
                                      <w:position w:val="13"/>
                                      <w:sz w:val="20"/>
                                    </w:rPr>
                                    <w:tab/>
                                  </w:r>
                                  <w:r>
                                    <w:rPr>
                                      <w:rFonts w:ascii="Calibri"/>
                                      <w:spacing w:val="-2"/>
                                      <w:sz w:val="20"/>
                                    </w:rPr>
                                    <w:t>TED2528U2EA</w:t>
                                  </w:r>
                                </w:p>
                              </w:tc>
                              <w:tc>
                                <w:tcPr>
                                  <w:tcW w:w="1025" w:type="dxa"/>
                                  <w:tcBorders>
                                    <w:bottom w:val="single" w:sz="4" w:space="0" w:color="5B9BD4"/>
                                  </w:tcBorders>
                                </w:tcPr>
                                <w:p w14:paraId="774AAC21" w14:textId="77777777" w:rsidR="002B75C0" w:rsidRDefault="00000000">
                                  <w:pPr>
                                    <w:pStyle w:val="TableParagraph"/>
                                    <w:spacing w:before="128"/>
                                    <w:ind w:left="131"/>
                                    <w:jc w:val="center"/>
                                    <w:rPr>
                                      <w:rFonts w:ascii="Calibri"/>
                                      <w:sz w:val="20"/>
                                    </w:rPr>
                                  </w:pPr>
                                  <w:r>
                                    <w:rPr>
                                      <w:rFonts w:ascii="Calibri"/>
                                      <w:spacing w:val="-10"/>
                                      <w:sz w:val="20"/>
                                    </w:rPr>
                                    <w:t>1</w:t>
                                  </w:r>
                                </w:p>
                              </w:tc>
                              <w:tc>
                                <w:tcPr>
                                  <w:tcW w:w="1114" w:type="dxa"/>
                                  <w:tcBorders>
                                    <w:bottom w:val="single" w:sz="4" w:space="0" w:color="5B9BD4"/>
                                  </w:tcBorders>
                                </w:tcPr>
                                <w:p w14:paraId="06BA58EA" w14:textId="77777777" w:rsidR="002B75C0" w:rsidRDefault="00000000">
                                  <w:pPr>
                                    <w:pStyle w:val="TableParagraph"/>
                                    <w:spacing w:before="12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77877A2" w14:textId="77777777">
                              <w:trPr>
                                <w:trHeight w:val="527"/>
                              </w:trPr>
                              <w:tc>
                                <w:tcPr>
                                  <w:tcW w:w="2023" w:type="dxa"/>
                                  <w:tcBorders>
                                    <w:bottom w:val="single" w:sz="4" w:space="0" w:color="5B9BD4"/>
                                  </w:tcBorders>
                                </w:tcPr>
                                <w:p w14:paraId="1703A546" w14:textId="77777777" w:rsidR="002B75C0" w:rsidRDefault="00000000">
                                  <w:pPr>
                                    <w:pStyle w:val="TableParagraph"/>
                                    <w:spacing w:before="133"/>
                                    <w:ind w:left="72"/>
                                    <w:rPr>
                                      <w:rFonts w:ascii="Calibri"/>
                                      <w:sz w:val="20"/>
                                    </w:rPr>
                                  </w:pPr>
                                  <w:r>
                                    <w:rPr>
                                      <w:rFonts w:ascii="Calibri"/>
                                      <w:spacing w:val="-2"/>
                                      <w:sz w:val="20"/>
                                    </w:rPr>
                                    <w:t>CISCO-</w:t>
                                  </w:r>
                                  <w:r>
                                    <w:rPr>
                                      <w:rFonts w:ascii="Calibri"/>
                                      <w:spacing w:val="-4"/>
                                      <w:sz w:val="20"/>
                                    </w:rPr>
                                    <w:t>TYCO</w:t>
                                  </w:r>
                                </w:p>
                              </w:tc>
                              <w:tc>
                                <w:tcPr>
                                  <w:tcW w:w="1923" w:type="dxa"/>
                                  <w:tcBorders>
                                    <w:bottom w:val="single" w:sz="4" w:space="0" w:color="5B9BD4"/>
                                  </w:tcBorders>
                                </w:tcPr>
                                <w:p w14:paraId="01E81ADE" w14:textId="77777777" w:rsidR="002B75C0" w:rsidRDefault="00000000">
                                  <w:pPr>
                                    <w:pStyle w:val="TableParagraph"/>
                                    <w:spacing w:before="133"/>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bottom w:val="single" w:sz="4" w:space="0" w:color="5B9BD4"/>
                                  </w:tcBorders>
                                </w:tcPr>
                                <w:p w14:paraId="405B5F1C" w14:textId="77777777" w:rsidR="002B75C0" w:rsidRDefault="00000000">
                                  <w:pPr>
                                    <w:pStyle w:val="TableParagraph"/>
                                    <w:spacing w:before="1"/>
                                    <w:ind w:left="136"/>
                                    <w:rPr>
                                      <w:rFonts w:ascii="Calibri"/>
                                      <w:sz w:val="20"/>
                                    </w:rPr>
                                  </w:pPr>
                                  <w:r>
                                    <w:rPr>
                                      <w:rFonts w:ascii="Calibri"/>
                                      <w:spacing w:val="-4"/>
                                      <w:sz w:val="20"/>
                                    </w:rPr>
                                    <w:t>SFP-</w:t>
                                  </w:r>
                                  <w:r>
                                    <w:rPr>
                                      <w:rFonts w:ascii="Calibri"/>
                                      <w:spacing w:val="-2"/>
                                      <w:sz w:val="20"/>
                                    </w:rPr>
                                    <w:t>H10GB-</w:t>
                                  </w:r>
                                </w:p>
                                <w:p w14:paraId="0C5C9250" w14:textId="77777777" w:rsidR="002B75C0" w:rsidRDefault="00000000">
                                  <w:pPr>
                                    <w:pStyle w:val="TableParagraph"/>
                                    <w:spacing w:before="20" w:line="242" w:lineRule="exact"/>
                                    <w:ind w:left="136"/>
                                    <w:rPr>
                                      <w:rFonts w:ascii="Calibri"/>
                                      <w:sz w:val="20"/>
                                    </w:rPr>
                                  </w:pPr>
                                  <w:r>
                                    <w:rPr>
                                      <w:rFonts w:ascii="Calibri"/>
                                      <w:spacing w:val="-2"/>
                                      <w:sz w:val="20"/>
                                    </w:rPr>
                                    <w:t>AOC10M</w:t>
                                  </w:r>
                                </w:p>
                              </w:tc>
                              <w:tc>
                                <w:tcPr>
                                  <w:tcW w:w="1708" w:type="dxa"/>
                                  <w:tcBorders>
                                    <w:bottom w:val="single" w:sz="4" w:space="0" w:color="5B9BD4"/>
                                  </w:tcBorders>
                                </w:tcPr>
                                <w:p w14:paraId="5665C913" w14:textId="77777777" w:rsidR="002B75C0" w:rsidRDefault="00000000">
                                  <w:pPr>
                                    <w:pStyle w:val="TableParagraph"/>
                                    <w:spacing w:before="133"/>
                                    <w:ind w:left="120"/>
                                    <w:rPr>
                                      <w:rFonts w:ascii="Calibri"/>
                                      <w:sz w:val="20"/>
                                    </w:rPr>
                                  </w:pPr>
                                  <w:r>
                                    <w:rPr>
                                      <w:rFonts w:ascii="Calibri"/>
                                      <w:spacing w:val="-2"/>
                                      <w:sz w:val="20"/>
                                    </w:rPr>
                                    <w:t>TED2528U268</w:t>
                                  </w:r>
                                </w:p>
                              </w:tc>
                              <w:tc>
                                <w:tcPr>
                                  <w:tcW w:w="1025" w:type="dxa"/>
                                  <w:tcBorders>
                                    <w:bottom w:val="single" w:sz="4" w:space="0" w:color="5B9BD4"/>
                                  </w:tcBorders>
                                </w:tcPr>
                                <w:p w14:paraId="19DFB8B8" w14:textId="77777777" w:rsidR="002B75C0" w:rsidRDefault="00000000">
                                  <w:pPr>
                                    <w:pStyle w:val="TableParagraph"/>
                                    <w:spacing w:before="133"/>
                                    <w:ind w:left="131"/>
                                    <w:jc w:val="center"/>
                                    <w:rPr>
                                      <w:rFonts w:ascii="Calibri"/>
                                      <w:sz w:val="20"/>
                                    </w:rPr>
                                  </w:pPr>
                                  <w:r>
                                    <w:rPr>
                                      <w:rFonts w:ascii="Calibri"/>
                                      <w:spacing w:val="-10"/>
                                      <w:sz w:val="20"/>
                                    </w:rPr>
                                    <w:t>1</w:t>
                                  </w:r>
                                </w:p>
                              </w:tc>
                              <w:tc>
                                <w:tcPr>
                                  <w:tcW w:w="1114" w:type="dxa"/>
                                  <w:tcBorders>
                                    <w:bottom w:val="single" w:sz="4" w:space="0" w:color="5B9BD4"/>
                                  </w:tcBorders>
                                </w:tcPr>
                                <w:p w14:paraId="36BE2404" w14:textId="77777777" w:rsidR="002B75C0" w:rsidRDefault="00000000">
                                  <w:pPr>
                                    <w:pStyle w:val="TableParagraph"/>
                                    <w:spacing w:before="133"/>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9473EA0" w14:textId="77777777">
                              <w:trPr>
                                <w:trHeight w:val="299"/>
                              </w:trPr>
                              <w:tc>
                                <w:tcPr>
                                  <w:tcW w:w="2023" w:type="dxa"/>
                                  <w:tcBorders>
                                    <w:top w:val="single" w:sz="4" w:space="0" w:color="5B9BD4"/>
                                    <w:bottom w:val="single" w:sz="4" w:space="0" w:color="5B9BD4"/>
                                  </w:tcBorders>
                                </w:tcPr>
                                <w:p w14:paraId="239254F3"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3FD1B29D"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ABDFDAF" w14:textId="77777777" w:rsidR="002B75C0" w:rsidRDefault="00000000">
                                  <w:pPr>
                                    <w:pStyle w:val="TableParagraph"/>
                                    <w:spacing w:before="18"/>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15BA1BD0" w14:textId="77777777" w:rsidR="002B75C0" w:rsidRDefault="00000000">
                                  <w:pPr>
                                    <w:pStyle w:val="TableParagraph"/>
                                    <w:spacing w:before="18"/>
                                    <w:ind w:left="120"/>
                                    <w:rPr>
                                      <w:rFonts w:ascii="Calibri"/>
                                      <w:sz w:val="20"/>
                                    </w:rPr>
                                  </w:pPr>
                                  <w:r>
                                    <w:rPr>
                                      <w:rFonts w:ascii="Calibri"/>
                                      <w:spacing w:val="-2"/>
                                      <w:sz w:val="20"/>
                                    </w:rPr>
                                    <w:t>LRM192740FM</w:t>
                                  </w:r>
                                </w:p>
                              </w:tc>
                              <w:tc>
                                <w:tcPr>
                                  <w:tcW w:w="1025" w:type="dxa"/>
                                  <w:tcBorders>
                                    <w:top w:val="single" w:sz="4" w:space="0" w:color="5B9BD4"/>
                                    <w:bottom w:val="single" w:sz="4" w:space="0" w:color="5B9BD4"/>
                                  </w:tcBorders>
                                </w:tcPr>
                                <w:p w14:paraId="1FC9A9FF"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68B4E4B"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D94ED77" w14:textId="77777777">
                              <w:trPr>
                                <w:trHeight w:val="299"/>
                              </w:trPr>
                              <w:tc>
                                <w:tcPr>
                                  <w:tcW w:w="2023" w:type="dxa"/>
                                  <w:tcBorders>
                                    <w:top w:val="single" w:sz="4" w:space="0" w:color="5B9BD4"/>
                                    <w:bottom w:val="single" w:sz="4" w:space="0" w:color="5B9BD4"/>
                                  </w:tcBorders>
                                </w:tcPr>
                                <w:p w14:paraId="3D3A86D9"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0953FD1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6210F0E"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6D4B72A9" w14:textId="77777777" w:rsidR="002B75C0" w:rsidRDefault="00000000">
                                  <w:pPr>
                                    <w:pStyle w:val="TableParagraph"/>
                                    <w:spacing w:before="20"/>
                                    <w:ind w:left="120"/>
                                    <w:rPr>
                                      <w:rFonts w:ascii="Calibri"/>
                                      <w:sz w:val="20"/>
                                    </w:rPr>
                                  </w:pPr>
                                  <w:r>
                                    <w:rPr>
                                      <w:rFonts w:ascii="Calibri"/>
                                      <w:spacing w:val="-2"/>
                                      <w:sz w:val="20"/>
                                    </w:rPr>
                                    <w:t>CB220601433</w:t>
                                  </w:r>
                                </w:p>
                              </w:tc>
                              <w:tc>
                                <w:tcPr>
                                  <w:tcW w:w="1025" w:type="dxa"/>
                                  <w:tcBorders>
                                    <w:top w:val="single" w:sz="4" w:space="0" w:color="5B9BD4"/>
                                    <w:bottom w:val="single" w:sz="4" w:space="0" w:color="5B9BD4"/>
                                  </w:tcBorders>
                                </w:tcPr>
                                <w:p w14:paraId="027AB0D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7DFBE51"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AC8F28" w14:textId="77777777">
                              <w:trPr>
                                <w:trHeight w:val="299"/>
                              </w:trPr>
                              <w:tc>
                                <w:tcPr>
                                  <w:tcW w:w="2023" w:type="dxa"/>
                                  <w:tcBorders>
                                    <w:top w:val="single" w:sz="4" w:space="0" w:color="5B9BD4"/>
                                    <w:bottom w:val="single" w:sz="4" w:space="0" w:color="5B9BD4"/>
                                  </w:tcBorders>
                                </w:tcPr>
                                <w:p w14:paraId="7566B602"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00616B6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4613D6F"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117E92F6" w14:textId="77777777" w:rsidR="002B75C0" w:rsidRDefault="00000000">
                                  <w:pPr>
                                    <w:pStyle w:val="TableParagraph"/>
                                    <w:spacing w:before="20"/>
                                    <w:ind w:left="120"/>
                                    <w:rPr>
                                      <w:rFonts w:ascii="Calibri"/>
                                      <w:sz w:val="20"/>
                                    </w:rPr>
                                  </w:pPr>
                                  <w:r>
                                    <w:rPr>
                                      <w:rFonts w:ascii="Calibri"/>
                                      <w:spacing w:val="-2"/>
                                      <w:sz w:val="20"/>
                                    </w:rPr>
                                    <w:t>LRM192740LN</w:t>
                                  </w:r>
                                </w:p>
                              </w:tc>
                              <w:tc>
                                <w:tcPr>
                                  <w:tcW w:w="1025" w:type="dxa"/>
                                  <w:tcBorders>
                                    <w:top w:val="single" w:sz="4" w:space="0" w:color="5B9BD4"/>
                                    <w:bottom w:val="single" w:sz="4" w:space="0" w:color="5B9BD4"/>
                                  </w:tcBorders>
                                </w:tcPr>
                                <w:p w14:paraId="3FD89BBE"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3DBA09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E0959EF" w14:textId="77777777">
                              <w:trPr>
                                <w:trHeight w:val="299"/>
                              </w:trPr>
                              <w:tc>
                                <w:tcPr>
                                  <w:tcW w:w="2023" w:type="dxa"/>
                                  <w:tcBorders>
                                    <w:top w:val="single" w:sz="4" w:space="0" w:color="5B9BD4"/>
                                    <w:bottom w:val="single" w:sz="4" w:space="0" w:color="5B9BD4"/>
                                  </w:tcBorders>
                                </w:tcPr>
                                <w:p w14:paraId="35FCC454"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3D04995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47B7BBD"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4046F965" w14:textId="77777777" w:rsidR="002B75C0" w:rsidRDefault="00000000">
                                  <w:pPr>
                                    <w:pStyle w:val="TableParagraph"/>
                                    <w:spacing w:before="20"/>
                                    <w:ind w:left="120"/>
                                    <w:rPr>
                                      <w:rFonts w:ascii="Calibri"/>
                                      <w:sz w:val="20"/>
                                    </w:rPr>
                                  </w:pPr>
                                  <w:r>
                                    <w:rPr>
                                      <w:rFonts w:ascii="Calibri"/>
                                      <w:spacing w:val="-2"/>
                                      <w:sz w:val="20"/>
                                    </w:rPr>
                                    <w:t>LRM192640UG</w:t>
                                  </w:r>
                                </w:p>
                              </w:tc>
                              <w:tc>
                                <w:tcPr>
                                  <w:tcW w:w="1025" w:type="dxa"/>
                                  <w:tcBorders>
                                    <w:top w:val="single" w:sz="4" w:space="0" w:color="5B9BD4"/>
                                    <w:bottom w:val="single" w:sz="4" w:space="0" w:color="5B9BD4"/>
                                  </w:tcBorders>
                                </w:tcPr>
                                <w:p w14:paraId="7DDA7BB8"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1C92E7D"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532E87A" w14:textId="77777777">
                              <w:trPr>
                                <w:trHeight w:val="301"/>
                              </w:trPr>
                              <w:tc>
                                <w:tcPr>
                                  <w:tcW w:w="2023" w:type="dxa"/>
                                  <w:tcBorders>
                                    <w:top w:val="single" w:sz="4" w:space="0" w:color="5B9BD4"/>
                                    <w:bottom w:val="single" w:sz="4" w:space="0" w:color="5B9BD4"/>
                                  </w:tcBorders>
                                </w:tcPr>
                                <w:p w14:paraId="27CC0E93" w14:textId="77777777" w:rsidR="002B75C0" w:rsidRDefault="00000000">
                                  <w:pPr>
                                    <w:pStyle w:val="TableParagraph"/>
                                    <w:spacing w:before="20"/>
                                    <w:ind w:left="72"/>
                                    <w:rPr>
                                      <w:rFonts w:ascii="Calibri"/>
                                      <w:sz w:val="20"/>
                                    </w:rPr>
                                  </w:pPr>
                                  <w:r>
                                    <w:rPr>
                                      <w:rFonts w:ascii="Calibri"/>
                                      <w:spacing w:val="-2"/>
                                      <w:sz w:val="20"/>
                                    </w:rPr>
                                    <w:t>CISCO-</w:t>
                                  </w:r>
                                  <w:r>
                                    <w:rPr>
                                      <w:rFonts w:ascii="Calibri"/>
                                      <w:spacing w:val="-4"/>
                                      <w:sz w:val="20"/>
                                    </w:rPr>
                                    <w:t>TYCO</w:t>
                                  </w:r>
                                </w:p>
                              </w:tc>
                              <w:tc>
                                <w:tcPr>
                                  <w:tcW w:w="1923" w:type="dxa"/>
                                  <w:tcBorders>
                                    <w:top w:val="single" w:sz="4" w:space="0" w:color="5B9BD4"/>
                                    <w:bottom w:val="single" w:sz="4" w:space="0" w:color="5B9BD4"/>
                                  </w:tcBorders>
                                </w:tcPr>
                                <w:p w14:paraId="5A57F4B1"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B531B97"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CU3M</w:t>
                                  </w:r>
                                </w:p>
                              </w:tc>
                              <w:tc>
                                <w:tcPr>
                                  <w:tcW w:w="1708" w:type="dxa"/>
                                  <w:tcBorders>
                                    <w:top w:val="single" w:sz="4" w:space="0" w:color="5B9BD4"/>
                                    <w:bottom w:val="single" w:sz="4" w:space="0" w:color="5B9BD4"/>
                                  </w:tcBorders>
                                </w:tcPr>
                                <w:p w14:paraId="3E566245" w14:textId="77777777" w:rsidR="002B75C0" w:rsidRDefault="00000000">
                                  <w:pPr>
                                    <w:pStyle w:val="TableParagraph"/>
                                    <w:spacing w:before="20"/>
                                    <w:ind w:left="120"/>
                                    <w:rPr>
                                      <w:rFonts w:ascii="Calibri"/>
                                      <w:sz w:val="20"/>
                                    </w:rPr>
                                  </w:pPr>
                                  <w:r>
                                    <w:rPr>
                                      <w:rFonts w:ascii="Calibri"/>
                                      <w:spacing w:val="-2"/>
                                      <w:sz w:val="20"/>
                                    </w:rPr>
                                    <w:t>TED2542B093</w:t>
                                  </w:r>
                                </w:p>
                              </w:tc>
                              <w:tc>
                                <w:tcPr>
                                  <w:tcW w:w="1025" w:type="dxa"/>
                                  <w:tcBorders>
                                    <w:top w:val="single" w:sz="4" w:space="0" w:color="5B9BD4"/>
                                    <w:bottom w:val="single" w:sz="4" w:space="0" w:color="5B9BD4"/>
                                  </w:tcBorders>
                                </w:tcPr>
                                <w:p w14:paraId="1304D8F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C055FA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67EFC7D" w14:textId="77777777">
                              <w:trPr>
                                <w:trHeight w:val="300"/>
                              </w:trPr>
                              <w:tc>
                                <w:tcPr>
                                  <w:tcW w:w="2023" w:type="dxa"/>
                                  <w:tcBorders>
                                    <w:top w:val="single" w:sz="4" w:space="0" w:color="5B9BD4"/>
                                    <w:bottom w:val="single" w:sz="4" w:space="0" w:color="5B9BD4"/>
                                  </w:tcBorders>
                                </w:tcPr>
                                <w:p w14:paraId="7D0D5840" w14:textId="77777777" w:rsidR="002B75C0" w:rsidRDefault="00000000">
                                  <w:pPr>
                                    <w:pStyle w:val="TableParagraph"/>
                                    <w:spacing w:before="18"/>
                                    <w:ind w:left="72"/>
                                    <w:rPr>
                                      <w:rFonts w:ascii="Calibri"/>
                                      <w:sz w:val="20"/>
                                    </w:rPr>
                                  </w:pPr>
                                  <w:r>
                                    <w:rPr>
                                      <w:rFonts w:ascii="Calibri"/>
                                      <w:spacing w:val="-2"/>
                                      <w:sz w:val="20"/>
                                    </w:rPr>
                                    <w:t>CISCO-</w:t>
                                  </w:r>
                                  <w:r>
                                    <w:rPr>
                                      <w:rFonts w:ascii="Calibri"/>
                                      <w:spacing w:val="-4"/>
                                      <w:sz w:val="20"/>
                                    </w:rPr>
                                    <w:t>TYCO</w:t>
                                  </w:r>
                                </w:p>
                              </w:tc>
                              <w:tc>
                                <w:tcPr>
                                  <w:tcW w:w="1923" w:type="dxa"/>
                                  <w:tcBorders>
                                    <w:top w:val="single" w:sz="4" w:space="0" w:color="5B9BD4"/>
                                    <w:bottom w:val="single" w:sz="4" w:space="0" w:color="5B9BD4"/>
                                  </w:tcBorders>
                                </w:tcPr>
                                <w:p w14:paraId="03FF777B"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A975045" w14:textId="77777777" w:rsidR="002B75C0" w:rsidRDefault="00000000">
                                  <w:pPr>
                                    <w:pStyle w:val="TableParagraph"/>
                                    <w:spacing w:before="18"/>
                                    <w:ind w:left="136"/>
                                    <w:rPr>
                                      <w:rFonts w:ascii="Calibri"/>
                                      <w:sz w:val="20"/>
                                    </w:rPr>
                                  </w:pPr>
                                  <w:r>
                                    <w:rPr>
                                      <w:rFonts w:ascii="Calibri"/>
                                      <w:spacing w:val="-2"/>
                                      <w:sz w:val="20"/>
                                    </w:rPr>
                                    <w:t>SFP-H10GB-</w:t>
                                  </w:r>
                                  <w:r>
                                    <w:rPr>
                                      <w:rFonts w:ascii="Calibri"/>
                                      <w:spacing w:val="-4"/>
                                      <w:sz w:val="20"/>
                                    </w:rPr>
                                    <w:t>CU3M</w:t>
                                  </w:r>
                                </w:p>
                              </w:tc>
                              <w:tc>
                                <w:tcPr>
                                  <w:tcW w:w="1708" w:type="dxa"/>
                                  <w:tcBorders>
                                    <w:top w:val="single" w:sz="4" w:space="0" w:color="5B9BD4"/>
                                    <w:bottom w:val="single" w:sz="4" w:space="0" w:color="5B9BD4"/>
                                  </w:tcBorders>
                                </w:tcPr>
                                <w:p w14:paraId="19EF55D0" w14:textId="77777777" w:rsidR="002B75C0" w:rsidRDefault="00000000">
                                  <w:pPr>
                                    <w:pStyle w:val="TableParagraph"/>
                                    <w:spacing w:before="18"/>
                                    <w:ind w:left="120"/>
                                    <w:rPr>
                                      <w:rFonts w:ascii="Calibri"/>
                                      <w:sz w:val="20"/>
                                    </w:rPr>
                                  </w:pPr>
                                  <w:r>
                                    <w:rPr>
                                      <w:rFonts w:ascii="Calibri"/>
                                      <w:spacing w:val="-2"/>
                                      <w:sz w:val="20"/>
                                    </w:rPr>
                                    <w:t>TED2542B12E</w:t>
                                  </w:r>
                                </w:p>
                              </w:tc>
                              <w:tc>
                                <w:tcPr>
                                  <w:tcW w:w="1025" w:type="dxa"/>
                                  <w:tcBorders>
                                    <w:top w:val="single" w:sz="4" w:space="0" w:color="5B9BD4"/>
                                    <w:bottom w:val="single" w:sz="4" w:space="0" w:color="5B9BD4"/>
                                  </w:tcBorders>
                                </w:tcPr>
                                <w:p w14:paraId="0DBBD206"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4F243"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7E37BCF" w14:textId="77777777">
                              <w:trPr>
                                <w:trHeight w:val="299"/>
                              </w:trPr>
                              <w:tc>
                                <w:tcPr>
                                  <w:tcW w:w="2023" w:type="dxa"/>
                                  <w:tcBorders>
                                    <w:top w:val="single" w:sz="4" w:space="0" w:color="5B9BD4"/>
                                    <w:bottom w:val="single" w:sz="4" w:space="0" w:color="5B9BD4"/>
                                  </w:tcBorders>
                                </w:tcPr>
                                <w:p w14:paraId="20A8FC89" w14:textId="77777777" w:rsidR="002B75C0" w:rsidRDefault="00000000">
                                  <w:pPr>
                                    <w:pStyle w:val="TableParagraph"/>
                                    <w:spacing w:before="1"/>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923" w:type="dxa"/>
                                  <w:tcBorders>
                                    <w:top w:val="single" w:sz="4" w:space="0" w:color="5B9BD4"/>
                                    <w:bottom w:val="single" w:sz="4" w:space="0" w:color="5B9BD4"/>
                                  </w:tcBorders>
                                </w:tcPr>
                                <w:p w14:paraId="0DECE54B" w14:textId="77777777" w:rsidR="002B75C0" w:rsidRDefault="00000000">
                                  <w:pPr>
                                    <w:pStyle w:val="TableParagraph"/>
                                    <w:spacing w:before="1"/>
                                    <w:ind w:left="482"/>
                                    <w:rPr>
                                      <w:rFonts w:ascii="Calibri"/>
                                      <w:sz w:val="20"/>
                                    </w:rPr>
                                  </w:pPr>
                                  <w:r>
                                    <w:rPr>
                                      <w:rFonts w:ascii="Calibri"/>
                                      <w:sz w:val="20"/>
                                    </w:rPr>
                                    <w:t>Spine</w:t>
                                  </w:r>
                                  <w:r>
                                    <w:rPr>
                                      <w:rFonts w:ascii="Calibri"/>
                                      <w:spacing w:val="-8"/>
                                      <w:sz w:val="20"/>
                                    </w:rPr>
                                    <w:t xml:space="preserve"> </w:t>
                                  </w:r>
                                  <w:r>
                                    <w:rPr>
                                      <w:rFonts w:ascii="Calibri"/>
                                      <w:spacing w:val="-5"/>
                                      <w:sz w:val="20"/>
                                    </w:rPr>
                                    <w:t>SW</w:t>
                                  </w:r>
                                </w:p>
                              </w:tc>
                              <w:tc>
                                <w:tcPr>
                                  <w:tcW w:w="1848" w:type="dxa"/>
                                  <w:tcBorders>
                                    <w:top w:val="single" w:sz="4" w:space="0" w:color="5B9BD4"/>
                                    <w:bottom w:val="single" w:sz="4" w:space="0" w:color="5B9BD4"/>
                                  </w:tcBorders>
                                </w:tcPr>
                                <w:p w14:paraId="542539B3" w14:textId="77777777" w:rsidR="002B75C0" w:rsidRDefault="00000000">
                                  <w:pPr>
                                    <w:pStyle w:val="TableParagraph"/>
                                    <w:spacing w:before="1"/>
                                    <w:ind w:left="136"/>
                                    <w:rPr>
                                      <w:rFonts w:ascii="Calibri"/>
                                      <w:sz w:val="20"/>
                                    </w:rPr>
                                  </w:pPr>
                                  <w:r>
                                    <w:rPr>
                                      <w:rFonts w:ascii="Calibri"/>
                                      <w:spacing w:val="-2"/>
                                      <w:sz w:val="20"/>
                                    </w:rPr>
                                    <w:t>N9K-C9332C</w:t>
                                  </w:r>
                                </w:p>
                              </w:tc>
                              <w:tc>
                                <w:tcPr>
                                  <w:tcW w:w="1708" w:type="dxa"/>
                                  <w:tcBorders>
                                    <w:top w:val="single" w:sz="4" w:space="0" w:color="5B9BD4"/>
                                    <w:bottom w:val="single" w:sz="4" w:space="0" w:color="5B9BD4"/>
                                  </w:tcBorders>
                                </w:tcPr>
                                <w:p w14:paraId="33235E7F" w14:textId="77777777" w:rsidR="002B75C0" w:rsidRDefault="00000000">
                                  <w:pPr>
                                    <w:pStyle w:val="TableParagraph"/>
                                    <w:spacing w:before="1"/>
                                    <w:ind w:left="120"/>
                                    <w:rPr>
                                      <w:rFonts w:ascii="Calibri"/>
                                      <w:sz w:val="20"/>
                                    </w:rPr>
                                  </w:pPr>
                                  <w:r>
                                    <w:rPr>
                                      <w:rFonts w:ascii="Calibri"/>
                                      <w:spacing w:val="-2"/>
                                      <w:sz w:val="20"/>
                                    </w:rPr>
                                    <w:t>FDO26080PUJ</w:t>
                                  </w:r>
                                </w:p>
                              </w:tc>
                              <w:tc>
                                <w:tcPr>
                                  <w:tcW w:w="1025" w:type="dxa"/>
                                  <w:tcBorders>
                                    <w:top w:val="single" w:sz="4" w:space="0" w:color="5B9BD4"/>
                                    <w:bottom w:val="single" w:sz="4" w:space="0" w:color="5B9BD4"/>
                                  </w:tcBorders>
                                </w:tcPr>
                                <w:p w14:paraId="6EECF923"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41EAD1A"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D42E0CB" w14:textId="77777777">
                              <w:trPr>
                                <w:trHeight w:val="299"/>
                              </w:trPr>
                              <w:tc>
                                <w:tcPr>
                                  <w:tcW w:w="2023" w:type="dxa"/>
                                  <w:tcBorders>
                                    <w:top w:val="single" w:sz="4" w:space="0" w:color="5B9BD4"/>
                                    <w:bottom w:val="single" w:sz="4" w:space="0" w:color="5B9BD4"/>
                                  </w:tcBorders>
                                </w:tcPr>
                                <w:p w14:paraId="6D11AB55" w14:textId="77777777" w:rsidR="002B75C0" w:rsidRDefault="00000000">
                                  <w:pPr>
                                    <w:pStyle w:val="TableParagraph"/>
                                    <w:spacing w:before="1"/>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923" w:type="dxa"/>
                                  <w:tcBorders>
                                    <w:top w:val="single" w:sz="4" w:space="0" w:color="5B9BD4"/>
                                    <w:bottom w:val="single" w:sz="4" w:space="0" w:color="5B9BD4"/>
                                  </w:tcBorders>
                                </w:tcPr>
                                <w:p w14:paraId="59E6D4E3" w14:textId="77777777" w:rsidR="002B75C0" w:rsidRDefault="00000000">
                                  <w:pPr>
                                    <w:pStyle w:val="TableParagraph"/>
                                    <w:spacing w:before="1"/>
                                    <w:ind w:left="482"/>
                                    <w:rPr>
                                      <w:rFonts w:ascii="Calibri"/>
                                      <w:sz w:val="20"/>
                                    </w:rPr>
                                  </w:pPr>
                                  <w:r>
                                    <w:rPr>
                                      <w:rFonts w:ascii="Calibri"/>
                                      <w:sz w:val="20"/>
                                    </w:rPr>
                                    <w:t>Spine</w:t>
                                  </w:r>
                                  <w:r>
                                    <w:rPr>
                                      <w:rFonts w:ascii="Calibri"/>
                                      <w:spacing w:val="-8"/>
                                      <w:sz w:val="20"/>
                                    </w:rPr>
                                    <w:t xml:space="preserve"> </w:t>
                                  </w:r>
                                  <w:r>
                                    <w:rPr>
                                      <w:rFonts w:ascii="Calibri"/>
                                      <w:spacing w:val="-5"/>
                                      <w:sz w:val="20"/>
                                    </w:rPr>
                                    <w:t>SW</w:t>
                                  </w:r>
                                </w:p>
                              </w:tc>
                              <w:tc>
                                <w:tcPr>
                                  <w:tcW w:w="1848" w:type="dxa"/>
                                  <w:tcBorders>
                                    <w:top w:val="single" w:sz="4" w:space="0" w:color="5B9BD4"/>
                                    <w:bottom w:val="single" w:sz="4" w:space="0" w:color="5B9BD4"/>
                                  </w:tcBorders>
                                </w:tcPr>
                                <w:p w14:paraId="0781EFCB" w14:textId="77777777" w:rsidR="002B75C0" w:rsidRDefault="00000000">
                                  <w:pPr>
                                    <w:pStyle w:val="TableParagraph"/>
                                    <w:spacing w:before="1"/>
                                    <w:ind w:left="136"/>
                                    <w:rPr>
                                      <w:rFonts w:ascii="Calibri"/>
                                      <w:sz w:val="20"/>
                                    </w:rPr>
                                  </w:pPr>
                                  <w:r>
                                    <w:rPr>
                                      <w:rFonts w:ascii="Calibri"/>
                                      <w:spacing w:val="-2"/>
                                      <w:sz w:val="20"/>
                                    </w:rPr>
                                    <w:t>N9K-C9332C</w:t>
                                  </w:r>
                                </w:p>
                              </w:tc>
                              <w:tc>
                                <w:tcPr>
                                  <w:tcW w:w="1708" w:type="dxa"/>
                                  <w:tcBorders>
                                    <w:top w:val="single" w:sz="4" w:space="0" w:color="5B9BD4"/>
                                    <w:bottom w:val="single" w:sz="4" w:space="0" w:color="5B9BD4"/>
                                  </w:tcBorders>
                                </w:tcPr>
                                <w:p w14:paraId="1ED904BB" w14:textId="77777777" w:rsidR="002B75C0" w:rsidRDefault="00000000">
                                  <w:pPr>
                                    <w:pStyle w:val="TableParagraph"/>
                                    <w:spacing w:before="1"/>
                                    <w:ind w:left="120"/>
                                    <w:rPr>
                                      <w:rFonts w:ascii="Calibri"/>
                                      <w:sz w:val="20"/>
                                    </w:rPr>
                                  </w:pPr>
                                  <w:r>
                                    <w:rPr>
                                      <w:rFonts w:ascii="Calibri"/>
                                      <w:spacing w:val="-2"/>
                                      <w:sz w:val="20"/>
                                    </w:rPr>
                                    <w:t>FDO26080PTW</w:t>
                                  </w:r>
                                </w:p>
                              </w:tc>
                              <w:tc>
                                <w:tcPr>
                                  <w:tcW w:w="1025" w:type="dxa"/>
                                  <w:tcBorders>
                                    <w:top w:val="single" w:sz="4" w:space="0" w:color="5B9BD4"/>
                                    <w:bottom w:val="single" w:sz="4" w:space="0" w:color="5B9BD4"/>
                                  </w:tcBorders>
                                </w:tcPr>
                                <w:p w14:paraId="06974670"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475FB9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bl>
                          <w:p w14:paraId="39B6CA73" w14:textId="77777777" w:rsidR="002B75C0" w:rsidRDefault="002B75C0">
                            <w:pPr>
                              <w:pStyle w:val="Zkladntext"/>
                            </w:pPr>
                          </w:p>
                        </w:txbxContent>
                      </wps:txbx>
                      <wps:bodyPr wrap="square" lIns="0" tIns="0" rIns="0" bIns="0" rtlCol="0">
                        <a:noAutofit/>
                      </wps:bodyPr>
                    </wps:wsp>
                  </a:graphicData>
                </a:graphic>
              </wp:anchor>
            </w:drawing>
          </mc:Choice>
          <mc:Fallback>
            <w:pict>
              <v:shape w14:anchorId="125AFF80" id="Textbox 241" o:spid="_x0000_s1154" type="#_x0000_t202" style="position:absolute;left:0;text-align:left;margin-left:67.8pt;margin-top:-463.05pt;width:488.15pt;height:626.7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2023"/>
                        <w:gridCol w:w="1923"/>
                        <w:gridCol w:w="1848"/>
                        <w:gridCol w:w="1708"/>
                        <w:gridCol w:w="1025"/>
                        <w:gridCol w:w="1114"/>
                      </w:tblGrid>
                      <w:tr w:rsidR="002B75C0" w14:paraId="40EEDE58" w14:textId="77777777">
                        <w:trPr>
                          <w:trHeight w:val="302"/>
                        </w:trPr>
                        <w:tc>
                          <w:tcPr>
                            <w:tcW w:w="2023" w:type="dxa"/>
                            <w:tcBorders>
                              <w:top w:val="single" w:sz="4" w:space="0" w:color="5B9BD4"/>
                              <w:bottom w:val="single" w:sz="4" w:space="0" w:color="5B9BD4"/>
                            </w:tcBorders>
                            <w:shd w:val="clear" w:color="auto" w:fill="00AFEF"/>
                          </w:tcPr>
                          <w:p w14:paraId="3D31D049" w14:textId="77777777" w:rsidR="002B75C0" w:rsidRDefault="00000000">
                            <w:pPr>
                              <w:pStyle w:val="TableParagraph"/>
                              <w:spacing w:before="30"/>
                              <w:ind w:left="72"/>
                              <w:rPr>
                                <w:rFonts w:ascii="Calibri" w:hAnsi="Calibri"/>
                                <w:b/>
                                <w:sz w:val="20"/>
                              </w:rPr>
                            </w:pPr>
                            <w:r>
                              <w:rPr>
                                <w:rFonts w:ascii="Calibri" w:hAnsi="Calibri"/>
                                <w:b/>
                                <w:color w:val="FFFFFF"/>
                                <w:spacing w:val="-2"/>
                                <w:sz w:val="20"/>
                              </w:rPr>
                              <w:t>Označení</w:t>
                            </w:r>
                          </w:p>
                        </w:tc>
                        <w:tc>
                          <w:tcPr>
                            <w:tcW w:w="1923" w:type="dxa"/>
                            <w:tcBorders>
                              <w:top w:val="single" w:sz="4" w:space="0" w:color="5B9BD4"/>
                              <w:bottom w:val="single" w:sz="4" w:space="0" w:color="5B9BD4"/>
                            </w:tcBorders>
                            <w:shd w:val="clear" w:color="auto" w:fill="00AFEF"/>
                          </w:tcPr>
                          <w:p w14:paraId="3B104634" w14:textId="77777777" w:rsidR="002B75C0" w:rsidRDefault="00000000">
                            <w:pPr>
                              <w:pStyle w:val="TableParagraph"/>
                              <w:spacing w:before="30"/>
                              <w:ind w:left="482"/>
                              <w:rPr>
                                <w:rFonts w:ascii="Calibri" w:hAnsi="Calibri"/>
                                <w:b/>
                                <w:sz w:val="20"/>
                              </w:rPr>
                            </w:pPr>
                            <w:r>
                              <w:rPr>
                                <w:rFonts w:ascii="Calibri" w:hAnsi="Calibri"/>
                                <w:b/>
                                <w:color w:val="FFFFFF"/>
                                <w:spacing w:val="-2"/>
                                <w:sz w:val="20"/>
                              </w:rPr>
                              <w:t>Zařízení/použití</w:t>
                            </w:r>
                          </w:p>
                        </w:tc>
                        <w:tc>
                          <w:tcPr>
                            <w:tcW w:w="1848" w:type="dxa"/>
                            <w:tcBorders>
                              <w:top w:val="single" w:sz="4" w:space="0" w:color="5B9BD4"/>
                              <w:bottom w:val="single" w:sz="4" w:space="0" w:color="5B9BD4"/>
                            </w:tcBorders>
                            <w:shd w:val="clear" w:color="auto" w:fill="00AFEF"/>
                          </w:tcPr>
                          <w:p w14:paraId="7A620FE1" w14:textId="77777777" w:rsidR="002B75C0" w:rsidRDefault="00000000">
                            <w:pPr>
                              <w:pStyle w:val="TableParagraph"/>
                              <w:spacing w:before="30"/>
                              <w:ind w:left="136"/>
                              <w:rPr>
                                <w:rFonts w:ascii="Calibri" w:hAnsi="Calibri"/>
                                <w:b/>
                                <w:sz w:val="20"/>
                              </w:rPr>
                            </w:pPr>
                            <w:r>
                              <w:rPr>
                                <w:rFonts w:ascii="Calibri" w:hAnsi="Calibri"/>
                                <w:b/>
                                <w:color w:val="FFFFFF"/>
                                <w:sz w:val="20"/>
                              </w:rPr>
                              <w:t>Typ</w:t>
                            </w:r>
                            <w:r>
                              <w:rPr>
                                <w:rFonts w:ascii="Calibri" w:hAnsi="Calibri"/>
                                <w:b/>
                                <w:color w:val="FFFFFF"/>
                                <w:spacing w:val="-5"/>
                                <w:sz w:val="20"/>
                              </w:rPr>
                              <w:t xml:space="preserve"> </w:t>
                            </w:r>
                            <w:r>
                              <w:rPr>
                                <w:rFonts w:ascii="Calibri" w:hAnsi="Calibri"/>
                                <w:b/>
                                <w:color w:val="FFFFFF"/>
                                <w:spacing w:val="-2"/>
                                <w:sz w:val="20"/>
                              </w:rPr>
                              <w:t>zařízení</w:t>
                            </w:r>
                          </w:p>
                        </w:tc>
                        <w:tc>
                          <w:tcPr>
                            <w:tcW w:w="1708" w:type="dxa"/>
                            <w:tcBorders>
                              <w:top w:val="single" w:sz="4" w:space="0" w:color="5B9BD4"/>
                              <w:bottom w:val="single" w:sz="4" w:space="0" w:color="5B9BD4"/>
                            </w:tcBorders>
                            <w:shd w:val="clear" w:color="auto" w:fill="00AFEF"/>
                          </w:tcPr>
                          <w:p w14:paraId="1F082686" w14:textId="77777777" w:rsidR="002B75C0" w:rsidRDefault="00000000">
                            <w:pPr>
                              <w:pStyle w:val="TableParagraph"/>
                              <w:spacing w:before="30"/>
                              <w:ind w:left="410"/>
                              <w:rPr>
                                <w:rFonts w:ascii="Calibri" w:hAnsi="Calibri"/>
                                <w:b/>
                                <w:sz w:val="20"/>
                              </w:rPr>
                            </w:pPr>
                            <w:r>
                              <w:rPr>
                                <w:rFonts w:ascii="Calibri" w:hAnsi="Calibri"/>
                                <w:b/>
                                <w:color w:val="FFFFFF"/>
                                <w:sz w:val="20"/>
                              </w:rPr>
                              <w:t>Výrobní</w:t>
                            </w:r>
                            <w:r>
                              <w:rPr>
                                <w:rFonts w:ascii="Calibri" w:hAnsi="Calibri"/>
                                <w:b/>
                                <w:color w:val="FFFFFF"/>
                                <w:spacing w:val="-10"/>
                                <w:sz w:val="20"/>
                              </w:rPr>
                              <w:t xml:space="preserve"> </w:t>
                            </w:r>
                            <w:r>
                              <w:rPr>
                                <w:rFonts w:ascii="Calibri" w:hAnsi="Calibri"/>
                                <w:b/>
                                <w:color w:val="FFFFFF"/>
                                <w:spacing w:val="-2"/>
                                <w:sz w:val="20"/>
                              </w:rPr>
                              <w:t>číslo</w:t>
                            </w:r>
                          </w:p>
                        </w:tc>
                        <w:tc>
                          <w:tcPr>
                            <w:tcW w:w="1025" w:type="dxa"/>
                            <w:tcBorders>
                              <w:top w:val="single" w:sz="4" w:space="0" w:color="5B9BD4"/>
                              <w:bottom w:val="single" w:sz="4" w:space="0" w:color="5B9BD4"/>
                            </w:tcBorders>
                            <w:shd w:val="clear" w:color="auto" w:fill="00AFEF"/>
                          </w:tcPr>
                          <w:p w14:paraId="16BA98DB" w14:textId="77777777" w:rsidR="002B75C0" w:rsidRDefault="00000000">
                            <w:pPr>
                              <w:pStyle w:val="TableParagraph"/>
                              <w:spacing w:before="30"/>
                              <w:ind w:left="131" w:right="5"/>
                              <w:jc w:val="center"/>
                              <w:rPr>
                                <w:rFonts w:ascii="Calibri" w:hAnsi="Calibri"/>
                                <w:b/>
                                <w:sz w:val="20"/>
                              </w:rPr>
                            </w:pPr>
                            <w:r>
                              <w:rPr>
                                <w:rFonts w:ascii="Calibri" w:hAnsi="Calibri"/>
                                <w:b/>
                                <w:color w:val="FFFFFF"/>
                                <w:sz w:val="20"/>
                              </w:rPr>
                              <w:t>Počet</w:t>
                            </w:r>
                            <w:r>
                              <w:rPr>
                                <w:rFonts w:ascii="Calibri" w:hAnsi="Calibri"/>
                                <w:b/>
                                <w:color w:val="FFFFFF"/>
                                <w:spacing w:val="-7"/>
                                <w:sz w:val="20"/>
                              </w:rPr>
                              <w:t xml:space="preserve"> </w:t>
                            </w:r>
                            <w:r>
                              <w:rPr>
                                <w:rFonts w:ascii="Calibri" w:hAnsi="Calibri"/>
                                <w:b/>
                                <w:color w:val="FFFFFF"/>
                                <w:spacing w:val="-5"/>
                                <w:sz w:val="20"/>
                              </w:rPr>
                              <w:t>ks</w:t>
                            </w:r>
                          </w:p>
                        </w:tc>
                        <w:tc>
                          <w:tcPr>
                            <w:tcW w:w="1114" w:type="dxa"/>
                            <w:tcBorders>
                              <w:top w:val="single" w:sz="4" w:space="0" w:color="5B9BD4"/>
                              <w:bottom w:val="single" w:sz="4" w:space="0" w:color="5B9BD4"/>
                            </w:tcBorders>
                            <w:shd w:val="clear" w:color="auto" w:fill="00AFEF"/>
                          </w:tcPr>
                          <w:p w14:paraId="0F86C98D" w14:textId="77777777" w:rsidR="002B75C0" w:rsidRDefault="00000000">
                            <w:pPr>
                              <w:pStyle w:val="TableParagraph"/>
                              <w:spacing w:before="30"/>
                              <w:ind w:left="6" w:right="6"/>
                              <w:jc w:val="center"/>
                              <w:rPr>
                                <w:rFonts w:ascii="Calibri"/>
                                <w:b/>
                                <w:sz w:val="20"/>
                              </w:rPr>
                            </w:pPr>
                            <w:r>
                              <w:rPr>
                                <w:rFonts w:ascii="Calibri"/>
                                <w:b/>
                                <w:color w:val="FFFFFF"/>
                                <w:spacing w:val="-2"/>
                                <w:sz w:val="20"/>
                              </w:rPr>
                              <w:t>Lokace</w:t>
                            </w:r>
                          </w:p>
                        </w:tc>
                      </w:tr>
                      <w:tr w:rsidR="002B75C0" w14:paraId="15022753" w14:textId="77777777">
                        <w:trPr>
                          <w:trHeight w:val="300"/>
                        </w:trPr>
                        <w:tc>
                          <w:tcPr>
                            <w:tcW w:w="2023" w:type="dxa"/>
                            <w:tcBorders>
                              <w:top w:val="single" w:sz="4" w:space="0" w:color="5B9BD4"/>
                              <w:bottom w:val="single" w:sz="4" w:space="0" w:color="5B9BD4"/>
                            </w:tcBorders>
                          </w:tcPr>
                          <w:p w14:paraId="26D4B1AF"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5B9BD4"/>
                            </w:tcBorders>
                          </w:tcPr>
                          <w:p w14:paraId="48B146A3"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3EFC0AB" w14:textId="77777777" w:rsidR="002B75C0" w:rsidRDefault="00000000">
                            <w:pPr>
                              <w:pStyle w:val="TableParagraph"/>
                              <w:spacing w:before="18"/>
                              <w:ind w:left="136"/>
                              <w:rPr>
                                <w:rFonts w:ascii="Calibri"/>
                                <w:sz w:val="20"/>
                              </w:rPr>
                            </w:pPr>
                            <w:r>
                              <w:rPr>
                                <w:rFonts w:ascii="Calibri"/>
                                <w:spacing w:val="-2"/>
                                <w:sz w:val="20"/>
                              </w:rPr>
                              <w:t>QSFP-100G-AOC3M</w:t>
                            </w:r>
                          </w:p>
                        </w:tc>
                        <w:tc>
                          <w:tcPr>
                            <w:tcW w:w="1708" w:type="dxa"/>
                            <w:tcBorders>
                              <w:top w:val="single" w:sz="4" w:space="0" w:color="5B9BD4"/>
                              <w:bottom w:val="single" w:sz="4" w:space="0" w:color="5B9BD4"/>
                            </w:tcBorders>
                          </w:tcPr>
                          <w:p w14:paraId="2FBF37B7" w14:textId="77777777" w:rsidR="002B75C0" w:rsidRDefault="00000000">
                            <w:pPr>
                              <w:pStyle w:val="TableParagraph"/>
                              <w:spacing w:before="18"/>
                              <w:ind w:left="120"/>
                              <w:rPr>
                                <w:rFonts w:ascii="Calibri"/>
                                <w:sz w:val="20"/>
                              </w:rPr>
                            </w:pPr>
                            <w:r>
                              <w:rPr>
                                <w:rFonts w:ascii="Calibri"/>
                                <w:spacing w:val="-2"/>
                                <w:sz w:val="20"/>
                              </w:rPr>
                              <w:t>INL25212089-</w:t>
                            </w:r>
                            <w:r>
                              <w:rPr>
                                <w:rFonts w:ascii="Calibri"/>
                                <w:spacing w:val="-10"/>
                                <w:sz w:val="20"/>
                              </w:rPr>
                              <w:t>B</w:t>
                            </w:r>
                          </w:p>
                        </w:tc>
                        <w:tc>
                          <w:tcPr>
                            <w:tcW w:w="1025" w:type="dxa"/>
                            <w:tcBorders>
                              <w:top w:val="single" w:sz="4" w:space="0" w:color="5B9BD4"/>
                              <w:bottom w:val="single" w:sz="4" w:space="0" w:color="5B9BD4"/>
                            </w:tcBorders>
                          </w:tcPr>
                          <w:p w14:paraId="55C927EB"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10D444E"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EAEF854" w14:textId="77777777">
                        <w:trPr>
                          <w:trHeight w:val="299"/>
                        </w:trPr>
                        <w:tc>
                          <w:tcPr>
                            <w:tcW w:w="2023" w:type="dxa"/>
                            <w:tcBorders>
                              <w:top w:val="single" w:sz="4" w:space="0" w:color="5B9BD4"/>
                              <w:bottom w:val="single" w:sz="4" w:space="0" w:color="00AFEF"/>
                            </w:tcBorders>
                          </w:tcPr>
                          <w:p w14:paraId="0EAB5D78"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00AFEF"/>
                            </w:tcBorders>
                          </w:tcPr>
                          <w:p w14:paraId="5F2D6E8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00AFEF"/>
                            </w:tcBorders>
                          </w:tcPr>
                          <w:p w14:paraId="6CF70CA2"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5B9BD4"/>
                              <w:bottom w:val="single" w:sz="4" w:space="0" w:color="00AFEF"/>
                            </w:tcBorders>
                          </w:tcPr>
                          <w:p w14:paraId="5CAC94E4" w14:textId="77777777" w:rsidR="002B75C0" w:rsidRDefault="00000000">
                            <w:pPr>
                              <w:pStyle w:val="TableParagraph"/>
                              <w:spacing w:before="20"/>
                              <w:ind w:left="120"/>
                              <w:rPr>
                                <w:rFonts w:ascii="Calibri"/>
                                <w:sz w:val="20"/>
                              </w:rPr>
                            </w:pPr>
                            <w:r>
                              <w:rPr>
                                <w:rFonts w:ascii="Calibri"/>
                                <w:spacing w:val="-2"/>
                                <w:sz w:val="20"/>
                              </w:rPr>
                              <w:t>INL25212236-</w:t>
                            </w:r>
                            <w:r>
                              <w:rPr>
                                <w:rFonts w:ascii="Calibri"/>
                                <w:spacing w:val="-10"/>
                                <w:sz w:val="20"/>
                              </w:rPr>
                              <w:t>B</w:t>
                            </w:r>
                          </w:p>
                        </w:tc>
                        <w:tc>
                          <w:tcPr>
                            <w:tcW w:w="1025" w:type="dxa"/>
                            <w:tcBorders>
                              <w:top w:val="single" w:sz="4" w:space="0" w:color="5B9BD4"/>
                              <w:bottom w:val="single" w:sz="4" w:space="0" w:color="00AFEF"/>
                            </w:tcBorders>
                          </w:tcPr>
                          <w:p w14:paraId="63D8DA59"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00AFEF"/>
                            </w:tcBorders>
                          </w:tcPr>
                          <w:p w14:paraId="113D7B4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DEFF8C6" w14:textId="77777777">
                        <w:trPr>
                          <w:trHeight w:val="299"/>
                        </w:trPr>
                        <w:tc>
                          <w:tcPr>
                            <w:tcW w:w="2023" w:type="dxa"/>
                            <w:tcBorders>
                              <w:top w:val="single" w:sz="4" w:space="0" w:color="00AFEF"/>
                              <w:bottom w:val="single" w:sz="4" w:space="0" w:color="5B9BD4"/>
                            </w:tcBorders>
                          </w:tcPr>
                          <w:p w14:paraId="1979AECC"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00AFEF"/>
                              <w:bottom w:val="single" w:sz="4" w:space="0" w:color="5B9BD4"/>
                            </w:tcBorders>
                          </w:tcPr>
                          <w:p w14:paraId="6C337A6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00AFEF"/>
                              <w:bottom w:val="single" w:sz="4" w:space="0" w:color="5B9BD4"/>
                            </w:tcBorders>
                          </w:tcPr>
                          <w:p w14:paraId="0DEAFD3D"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00AFEF"/>
                              <w:bottom w:val="single" w:sz="4" w:space="0" w:color="5B9BD4"/>
                            </w:tcBorders>
                          </w:tcPr>
                          <w:p w14:paraId="0B01B58D" w14:textId="77777777" w:rsidR="002B75C0" w:rsidRDefault="00000000">
                            <w:pPr>
                              <w:pStyle w:val="TableParagraph"/>
                              <w:spacing w:before="20"/>
                              <w:ind w:left="120"/>
                              <w:rPr>
                                <w:rFonts w:ascii="Calibri"/>
                                <w:sz w:val="20"/>
                              </w:rPr>
                            </w:pPr>
                            <w:r>
                              <w:rPr>
                                <w:rFonts w:ascii="Calibri"/>
                                <w:spacing w:val="-2"/>
                                <w:sz w:val="20"/>
                              </w:rPr>
                              <w:t>INL25153837-</w:t>
                            </w:r>
                            <w:r>
                              <w:rPr>
                                <w:rFonts w:ascii="Calibri"/>
                                <w:spacing w:val="-10"/>
                                <w:sz w:val="20"/>
                              </w:rPr>
                              <w:t>B</w:t>
                            </w:r>
                          </w:p>
                        </w:tc>
                        <w:tc>
                          <w:tcPr>
                            <w:tcW w:w="1025" w:type="dxa"/>
                            <w:tcBorders>
                              <w:top w:val="single" w:sz="4" w:space="0" w:color="00AFEF"/>
                              <w:bottom w:val="single" w:sz="4" w:space="0" w:color="5B9BD4"/>
                            </w:tcBorders>
                          </w:tcPr>
                          <w:p w14:paraId="5B9E9207"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00AFEF"/>
                              <w:bottom w:val="single" w:sz="4" w:space="0" w:color="5B9BD4"/>
                            </w:tcBorders>
                          </w:tcPr>
                          <w:p w14:paraId="6D54EC0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CFB3E94" w14:textId="77777777">
                        <w:trPr>
                          <w:trHeight w:val="299"/>
                        </w:trPr>
                        <w:tc>
                          <w:tcPr>
                            <w:tcW w:w="2023" w:type="dxa"/>
                            <w:tcBorders>
                              <w:top w:val="single" w:sz="4" w:space="0" w:color="5B9BD4"/>
                              <w:bottom w:val="single" w:sz="4" w:space="0" w:color="5B9BD4"/>
                            </w:tcBorders>
                          </w:tcPr>
                          <w:p w14:paraId="2A27A62A"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INNOLIGHT</w:t>
                            </w:r>
                          </w:p>
                        </w:tc>
                        <w:tc>
                          <w:tcPr>
                            <w:tcW w:w="1923" w:type="dxa"/>
                            <w:tcBorders>
                              <w:top w:val="single" w:sz="4" w:space="0" w:color="5B9BD4"/>
                              <w:bottom w:val="single" w:sz="4" w:space="0" w:color="5B9BD4"/>
                            </w:tcBorders>
                          </w:tcPr>
                          <w:p w14:paraId="4E1E51D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C36112C" w14:textId="77777777" w:rsidR="002B75C0" w:rsidRDefault="00000000">
                            <w:pPr>
                              <w:pStyle w:val="TableParagraph"/>
                              <w:spacing w:before="20"/>
                              <w:ind w:left="136"/>
                              <w:rPr>
                                <w:rFonts w:ascii="Calibri"/>
                                <w:sz w:val="20"/>
                              </w:rPr>
                            </w:pPr>
                            <w:r>
                              <w:rPr>
                                <w:rFonts w:ascii="Calibri"/>
                                <w:spacing w:val="-2"/>
                                <w:sz w:val="20"/>
                              </w:rPr>
                              <w:t>QSFP-100G-AOC3M</w:t>
                            </w:r>
                          </w:p>
                        </w:tc>
                        <w:tc>
                          <w:tcPr>
                            <w:tcW w:w="1708" w:type="dxa"/>
                            <w:tcBorders>
                              <w:top w:val="single" w:sz="4" w:space="0" w:color="5B9BD4"/>
                              <w:bottom w:val="single" w:sz="4" w:space="0" w:color="5B9BD4"/>
                            </w:tcBorders>
                          </w:tcPr>
                          <w:p w14:paraId="413DB90C" w14:textId="77777777" w:rsidR="002B75C0" w:rsidRDefault="00000000">
                            <w:pPr>
                              <w:pStyle w:val="TableParagraph"/>
                              <w:spacing w:before="20"/>
                              <w:ind w:left="120"/>
                              <w:rPr>
                                <w:rFonts w:ascii="Calibri"/>
                                <w:sz w:val="20"/>
                              </w:rPr>
                            </w:pPr>
                            <w:r>
                              <w:rPr>
                                <w:rFonts w:ascii="Calibri"/>
                                <w:spacing w:val="-2"/>
                                <w:sz w:val="20"/>
                              </w:rPr>
                              <w:t>INL25153875-</w:t>
                            </w:r>
                            <w:r>
                              <w:rPr>
                                <w:rFonts w:ascii="Calibri"/>
                                <w:spacing w:val="-10"/>
                                <w:sz w:val="20"/>
                              </w:rPr>
                              <w:t>A</w:t>
                            </w:r>
                          </w:p>
                        </w:tc>
                        <w:tc>
                          <w:tcPr>
                            <w:tcW w:w="1025" w:type="dxa"/>
                            <w:tcBorders>
                              <w:top w:val="single" w:sz="4" w:space="0" w:color="5B9BD4"/>
                              <w:bottom w:val="single" w:sz="4" w:space="0" w:color="5B9BD4"/>
                            </w:tcBorders>
                          </w:tcPr>
                          <w:p w14:paraId="77F0E92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02CAD2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E7E3811" w14:textId="77777777">
                        <w:trPr>
                          <w:trHeight w:val="299"/>
                        </w:trPr>
                        <w:tc>
                          <w:tcPr>
                            <w:tcW w:w="2023" w:type="dxa"/>
                            <w:tcBorders>
                              <w:top w:val="single" w:sz="4" w:space="0" w:color="5B9BD4"/>
                              <w:bottom w:val="single" w:sz="4" w:space="0" w:color="5B9BD4"/>
                            </w:tcBorders>
                          </w:tcPr>
                          <w:p w14:paraId="4D9CA163"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CE822EB"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0903D9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897370C" w14:textId="77777777" w:rsidR="002B75C0" w:rsidRDefault="00000000">
                            <w:pPr>
                              <w:pStyle w:val="TableParagraph"/>
                              <w:spacing w:before="20"/>
                              <w:ind w:left="120"/>
                              <w:rPr>
                                <w:rFonts w:ascii="Calibri"/>
                                <w:sz w:val="20"/>
                              </w:rPr>
                            </w:pPr>
                            <w:r>
                              <w:rPr>
                                <w:rFonts w:ascii="Calibri"/>
                                <w:spacing w:val="-2"/>
                                <w:sz w:val="20"/>
                              </w:rPr>
                              <w:t>OPM232713JA</w:t>
                            </w:r>
                          </w:p>
                        </w:tc>
                        <w:tc>
                          <w:tcPr>
                            <w:tcW w:w="1025" w:type="dxa"/>
                            <w:tcBorders>
                              <w:top w:val="single" w:sz="4" w:space="0" w:color="5B9BD4"/>
                              <w:bottom w:val="single" w:sz="4" w:space="0" w:color="5B9BD4"/>
                            </w:tcBorders>
                          </w:tcPr>
                          <w:p w14:paraId="5C27B0DB"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B8B82B"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03AC240" w14:textId="77777777">
                        <w:trPr>
                          <w:trHeight w:val="301"/>
                        </w:trPr>
                        <w:tc>
                          <w:tcPr>
                            <w:tcW w:w="2023" w:type="dxa"/>
                            <w:tcBorders>
                              <w:top w:val="single" w:sz="4" w:space="0" w:color="5B9BD4"/>
                              <w:bottom w:val="single" w:sz="4" w:space="0" w:color="5B9BD4"/>
                            </w:tcBorders>
                          </w:tcPr>
                          <w:p w14:paraId="0B39B421"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3FC0023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4211872"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4B3B6EA" w14:textId="77777777" w:rsidR="002B75C0" w:rsidRDefault="00000000">
                            <w:pPr>
                              <w:pStyle w:val="TableParagraph"/>
                              <w:spacing w:before="20"/>
                              <w:ind w:left="120"/>
                              <w:rPr>
                                <w:rFonts w:ascii="Calibri"/>
                                <w:sz w:val="20"/>
                              </w:rPr>
                            </w:pPr>
                            <w:r>
                              <w:rPr>
                                <w:rFonts w:ascii="Calibri"/>
                                <w:spacing w:val="-2"/>
                                <w:sz w:val="20"/>
                              </w:rPr>
                              <w:t>OPM232713JZ</w:t>
                            </w:r>
                          </w:p>
                        </w:tc>
                        <w:tc>
                          <w:tcPr>
                            <w:tcW w:w="1025" w:type="dxa"/>
                            <w:tcBorders>
                              <w:top w:val="single" w:sz="4" w:space="0" w:color="5B9BD4"/>
                              <w:bottom w:val="single" w:sz="4" w:space="0" w:color="5B9BD4"/>
                            </w:tcBorders>
                          </w:tcPr>
                          <w:p w14:paraId="3D7CFF4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F594F0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03AD5B8" w14:textId="77777777">
                        <w:trPr>
                          <w:trHeight w:val="299"/>
                        </w:trPr>
                        <w:tc>
                          <w:tcPr>
                            <w:tcW w:w="2023" w:type="dxa"/>
                            <w:tcBorders>
                              <w:top w:val="single" w:sz="4" w:space="0" w:color="5B9BD4"/>
                              <w:bottom w:val="single" w:sz="4" w:space="0" w:color="5B9BD4"/>
                            </w:tcBorders>
                          </w:tcPr>
                          <w:p w14:paraId="093AD5F7"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312F0780"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43F77C3"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1E271DF" w14:textId="77777777" w:rsidR="002B75C0" w:rsidRDefault="00000000">
                            <w:pPr>
                              <w:pStyle w:val="TableParagraph"/>
                              <w:spacing w:before="18"/>
                              <w:ind w:left="120"/>
                              <w:rPr>
                                <w:rFonts w:ascii="Calibri"/>
                                <w:sz w:val="20"/>
                              </w:rPr>
                            </w:pPr>
                            <w:r>
                              <w:rPr>
                                <w:rFonts w:ascii="Calibri"/>
                                <w:spacing w:val="-2"/>
                                <w:sz w:val="20"/>
                              </w:rPr>
                              <w:t>OPM232713YG</w:t>
                            </w:r>
                          </w:p>
                        </w:tc>
                        <w:tc>
                          <w:tcPr>
                            <w:tcW w:w="1025" w:type="dxa"/>
                            <w:tcBorders>
                              <w:top w:val="single" w:sz="4" w:space="0" w:color="5B9BD4"/>
                              <w:bottom w:val="single" w:sz="4" w:space="0" w:color="5B9BD4"/>
                            </w:tcBorders>
                          </w:tcPr>
                          <w:p w14:paraId="27373F92"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D8E896D"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119D831" w14:textId="77777777">
                        <w:trPr>
                          <w:trHeight w:val="299"/>
                        </w:trPr>
                        <w:tc>
                          <w:tcPr>
                            <w:tcW w:w="2023" w:type="dxa"/>
                            <w:tcBorders>
                              <w:top w:val="single" w:sz="4" w:space="0" w:color="5B9BD4"/>
                              <w:bottom w:val="single" w:sz="4" w:space="0" w:color="5B9BD4"/>
                            </w:tcBorders>
                          </w:tcPr>
                          <w:p w14:paraId="5C25B362"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2D5F91A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6630EA7"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13600D8" w14:textId="77777777" w:rsidR="002B75C0" w:rsidRDefault="00000000">
                            <w:pPr>
                              <w:pStyle w:val="TableParagraph"/>
                              <w:spacing w:before="20"/>
                              <w:ind w:left="120"/>
                              <w:rPr>
                                <w:rFonts w:ascii="Calibri"/>
                                <w:sz w:val="20"/>
                              </w:rPr>
                            </w:pPr>
                            <w:r>
                              <w:rPr>
                                <w:rFonts w:ascii="Calibri"/>
                                <w:spacing w:val="-2"/>
                                <w:sz w:val="20"/>
                              </w:rPr>
                              <w:t>OPM232713YE</w:t>
                            </w:r>
                          </w:p>
                        </w:tc>
                        <w:tc>
                          <w:tcPr>
                            <w:tcW w:w="1025" w:type="dxa"/>
                            <w:tcBorders>
                              <w:top w:val="single" w:sz="4" w:space="0" w:color="5B9BD4"/>
                              <w:bottom w:val="single" w:sz="4" w:space="0" w:color="5B9BD4"/>
                            </w:tcBorders>
                          </w:tcPr>
                          <w:p w14:paraId="6FCB590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72427DB"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CB4082C" w14:textId="77777777">
                        <w:trPr>
                          <w:trHeight w:val="299"/>
                        </w:trPr>
                        <w:tc>
                          <w:tcPr>
                            <w:tcW w:w="2023" w:type="dxa"/>
                            <w:tcBorders>
                              <w:top w:val="single" w:sz="4" w:space="0" w:color="5B9BD4"/>
                              <w:bottom w:val="single" w:sz="4" w:space="0" w:color="5B9BD4"/>
                            </w:tcBorders>
                          </w:tcPr>
                          <w:p w14:paraId="0787D5A0"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11B1E7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86D603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710669C" w14:textId="77777777" w:rsidR="002B75C0" w:rsidRDefault="00000000">
                            <w:pPr>
                              <w:pStyle w:val="TableParagraph"/>
                              <w:spacing w:before="20"/>
                              <w:ind w:left="120"/>
                              <w:rPr>
                                <w:rFonts w:ascii="Calibri"/>
                                <w:sz w:val="20"/>
                              </w:rPr>
                            </w:pPr>
                            <w:r>
                              <w:rPr>
                                <w:rFonts w:ascii="Calibri"/>
                                <w:spacing w:val="-2"/>
                                <w:sz w:val="20"/>
                              </w:rPr>
                              <w:t>OPM232713YH</w:t>
                            </w:r>
                          </w:p>
                        </w:tc>
                        <w:tc>
                          <w:tcPr>
                            <w:tcW w:w="1025" w:type="dxa"/>
                            <w:tcBorders>
                              <w:top w:val="single" w:sz="4" w:space="0" w:color="5B9BD4"/>
                              <w:bottom w:val="single" w:sz="4" w:space="0" w:color="5B9BD4"/>
                            </w:tcBorders>
                          </w:tcPr>
                          <w:p w14:paraId="7B3D4B18"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6C6C2"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252C994" w14:textId="77777777">
                        <w:trPr>
                          <w:trHeight w:val="299"/>
                        </w:trPr>
                        <w:tc>
                          <w:tcPr>
                            <w:tcW w:w="2023" w:type="dxa"/>
                            <w:tcBorders>
                              <w:top w:val="single" w:sz="4" w:space="0" w:color="5B9BD4"/>
                              <w:bottom w:val="single" w:sz="4" w:space="0" w:color="5B9BD4"/>
                            </w:tcBorders>
                          </w:tcPr>
                          <w:p w14:paraId="01AA5807"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7EFFC86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5B8ED2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126F5B79" w14:textId="77777777" w:rsidR="002B75C0" w:rsidRDefault="00000000">
                            <w:pPr>
                              <w:pStyle w:val="TableParagraph"/>
                              <w:spacing w:before="20"/>
                              <w:ind w:left="120"/>
                              <w:rPr>
                                <w:rFonts w:ascii="Calibri"/>
                                <w:sz w:val="20"/>
                              </w:rPr>
                            </w:pPr>
                            <w:r>
                              <w:rPr>
                                <w:rFonts w:ascii="Calibri"/>
                                <w:spacing w:val="-2"/>
                                <w:sz w:val="20"/>
                              </w:rPr>
                              <w:t>OPM232713KX</w:t>
                            </w:r>
                          </w:p>
                        </w:tc>
                        <w:tc>
                          <w:tcPr>
                            <w:tcW w:w="1025" w:type="dxa"/>
                            <w:tcBorders>
                              <w:top w:val="single" w:sz="4" w:space="0" w:color="5B9BD4"/>
                              <w:bottom w:val="single" w:sz="4" w:space="0" w:color="5B9BD4"/>
                            </w:tcBorders>
                          </w:tcPr>
                          <w:p w14:paraId="5514E40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D7DE8A5"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F028714" w14:textId="77777777">
                        <w:trPr>
                          <w:trHeight w:val="299"/>
                        </w:trPr>
                        <w:tc>
                          <w:tcPr>
                            <w:tcW w:w="2023" w:type="dxa"/>
                            <w:tcBorders>
                              <w:top w:val="single" w:sz="4" w:space="0" w:color="5B9BD4"/>
                              <w:bottom w:val="single" w:sz="4" w:space="0" w:color="5B9BD4"/>
                            </w:tcBorders>
                          </w:tcPr>
                          <w:p w14:paraId="3D0BD8C1"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A87417B"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1E7BC3E"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322D3E9C" w14:textId="77777777" w:rsidR="002B75C0" w:rsidRDefault="00000000">
                            <w:pPr>
                              <w:pStyle w:val="TableParagraph"/>
                              <w:spacing w:before="20"/>
                              <w:ind w:left="120"/>
                              <w:rPr>
                                <w:rFonts w:ascii="Calibri"/>
                                <w:sz w:val="20"/>
                              </w:rPr>
                            </w:pPr>
                            <w:r>
                              <w:rPr>
                                <w:rFonts w:ascii="Calibri"/>
                                <w:spacing w:val="-2"/>
                                <w:sz w:val="20"/>
                              </w:rPr>
                              <w:t>OPM232713SL</w:t>
                            </w:r>
                          </w:p>
                        </w:tc>
                        <w:tc>
                          <w:tcPr>
                            <w:tcW w:w="1025" w:type="dxa"/>
                            <w:tcBorders>
                              <w:top w:val="single" w:sz="4" w:space="0" w:color="5B9BD4"/>
                              <w:bottom w:val="single" w:sz="4" w:space="0" w:color="5B9BD4"/>
                            </w:tcBorders>
                          </w:tcPr>
                          <w:p w14:paraId="0CC7C756"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6736DE7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F5F5FD6" w14:textId="77777777">
                        <w:trPr>
                          <w:trHeight w:val="302"/>
                        </w:trPr>
                        <w:tc>
                          <w:tcPr>
                            <w:tcW w:w="2023" w:type="dxa"/>
                            <w:tcBorders>
                              <w:top w:val="single" w:sz="4" w:space="0" w:color="5B9BD4"/>
                              <w:bottom w:val="single" w:sz="4" w:space="0" w:color="5B9BD4"/>
                            </w:tcBorders>
                          </w:tcPr>
                          <w:p w14:paraId="5F04D50B"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576DEB7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EEF710D"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32D0CF5F" w14:textId="77777777" w:rsidR="002B75C0" w:rsidRDefault="00000000">
                            <w:pPr>
                              <w:pStyle w:val="TableParagraph"/>
                              <w:spacing w:before="20"/>
                              <w:ind w:left="120"/>
                              <w:rPr>
                                <w:rFonts w:ascii="Calibri"/>
                                <w:sz w:val="20"/>
                              </w:rPr>
                            </w:pPr>
                            <w:r>
                              <w:rPr>
                                <w:rFonts w:ascii="Calibri"/>
                                <w:spacing w:val="-2"/>
                                <w:sz w:val="20"/>
                              </w:rPr>
                              <w:t>OPM232713YG</w:t>
                            </w:r>
                          </w:p>
                        </w:tc>
                        <w:tc>
                          <w:tcPr>
                            <w:tcW w:w="1025" w:type="dxa"/>
                            <w:tcBorders>
                              <w:top w:val="single" w:sz="4" w:space="0" w:color="5B9BD4"/>
                              <w:bottom w:val="single" w:sz="4" w:space="0" w:color="5B9BD4"/>
                            </w:tcBorders>
                          </w:tcPr>
                          <w:p w14:paraId="0FB04C93"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66DC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D0BCDEF" w14:textId="77777777">
                        <w:trPr>
                          <w:trHeight w:val="300"/>
                        </w:trPr>
                        <w:tc>
                          <w:tcPr>
                            <w:tcW w:w="2023" w:type="dxa"/>
                            <w:tcBorders>
                              <w:top w:val="single" w:sz="4" w:space="0" w:color="5B9BD4"/>
                              <w:bottom w:val="single" w:sz="4" w:space="0" w:color="5B9BD4"/>
                            </w:tcBorders>
                          </w:tcPr>
                          <w:p w14:paraId="18EC7314"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4207940B"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7C7324D"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FE198AC" w14:textId="77777777" w:rsidR="002B75C0" w:rsidRDefault="00000000">
                            <w:pPr>
                              <w:pStyle w:val="TableParagraph"/>
                              <w:spacing w:before="18"/>
                              <w:ind w:left="120"/>
                              <w:rPr>
                                <w:rFonts w:ascii="Calibri"/>
                                <w:sz w:val="20"/>
                              </w:rPr>
                            </w:pPr>
                            <w:r>
                              <w:rPr>
                                <w:rFonts w:ascii="Calibri"/>
                                <w:spacing w:val="-2"/>
                                <w:sz w:val="20"/>
                              </w:rPr>
                              <w:t>OPM232713HZ</w:t>
                            </w:r>
                          </w:p>
                        </w:tc>
                        <w:tc>
                          <w:tcPr>
                            <w:tcW w:w="1025" w:type="dxa"/>
                            <w:tcBorders>
                              <w:top w:val="single" w:sz="4" w:space="0" w:color="5B9BD4"/>
                              <w:bottom w:val="single" w:sz="4" w:space="0" w:color="5B9BD4"/>
                            </w:tcBorders>
                          </w:tcPr>
                          <w:p w14:paraId="3CAB037C"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7B16F69"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B534D7" w14:textId="77777777">
                        <w:trPr>
                          <w:trHeight w:val="299"/>
                        </w:trPr>
                        <w:tc>
                          <w:tcPr>
                            <w:tcW w:w="2023" w:type="dxa"/>
                            <w:tcBorders>
                              <w:top w:val="single" w:sz="4" w:space="0" w:color="5B9BD4"/>
                              <w:bottom w:val="single" w:sz="4" w:space="0" w:color="5B9BD4"/>
                            </w:tcBorders>
                          </w:tcPr>
                          <w:p w14:paraId="08E82BE9"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4DE9343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6848F54"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67B343A" w14:textId="77777777" w:rsidR="002B75C0" w:rsidRDefault="00000000">
                            <w:pPr>
                              <w:pStyle w:val="TableParagraph"/>
                              <w:spacing w:before="20"/>
                              <w:ind w:left="120"/>
                              <w:rPr>
                                <w:rFonts w:ascii="Calibri"/>
                                <w:sz w:val="20"/>
                              </w:rPr>
                            </w:pPr>
                            <w:r>
                              <w:rPr>
                                <w:rFonts w:ascii="Calibri"/>
                                <w:spacing w:val="-2"/>
                                <w:sz w:val="20"/>
                              </w:rPr>
                              <w:t>OPM232713HS</w:t>
                            </w:r>
                          </w:p>
                        </w:tc>
                        <w:tc>
                          <w:tcPr>
                            <w:tcW w:w="1025" w:type="dxa"/>
                            <w:tcBorders>
                              <w:top w:val="single" w:sz="4" w:space="0" w:color="5B9BD4"/>
                              <w:bottom w:val="single" w:sz="4" w:space="0" w:color="5B9BD4"/>
                            </w:tcBorders>
                          </w:tcPr>
                          <w:p w14:paraId="5F8F5D13"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9F2911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E6CBB5E" w14:textId="77777777">
                        <w:trPr>
                          <w:trHeight w:val="299"/>
                        </w:trPr>
                        <w:tc>
                          <w:tcPr>
                            <w:tcW w:w="2023" w:type="dxa"/>
                            <w:tcBorders>
                              <w:top w:val="single" w:sz="4" w:space="0" w:color="5B9BD4"/>
                              <w:bottom w:val="single" w:sz="4" w:space="0" w:color="5B9BD4"/>
                            </w:tcBorders>
                          </w:tcPr>
                          <w:p w14:paraId="07B8DDE5"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5A25601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6E48AFA"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8B4883D" w14:textId="77777777" w:rsidR="002B75C0" w:rsidRDefault="00000000">
                            <w:pPr>
                              <w:pStyle w:val="TableParagraph"/>
                              <w:spacing w:before="20"/>
                              <w:ind w:left="120"/>
                              <w:rPr>
                                <w:rFonts w:ascii="Calibri"/>
                                <w:sz w:val="20"/>
                              </w:rPr>
                            </w:pPr>
                            <w:r>
                              <w:rPr>
                                <w:rFonts w:ascii="Calibri"/>
                                <w:spacing w:val="-2"/>
                                <w:sz w:val="20"/>
                              </w:rPr>
                              <w:t>OPM232713JB</w:t>
                            </w:r>
                          </w:p>
                        </w:tc>
                        <w:tc>
                          <w:tcPr>
                            <w:tcW w:w="1025" w:type="dxa"/>
                            <w:tcBorders>
                              <w:top w:val="single" w:sz="4" w:space="0" w:color="5B9BD4"/>
                              <w:bottom w:val="single" w:sz="4" w:space="0" w:color="5B9BD4"/>
                            </w:tcBorders>
                          </w:tcPr>
                          <w:p w14:paraId="70DB69D1"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C77791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FA88BD8" w14:textId="77777777">
                        <w:trPr>
                          <w:trHeight w:val="299"/>
                        </w:trPr>
                        <w:tc>
                          <w:tcPr>
                            <w:tcW w:w="2023" w:type="dxa"/>
                            <w:tcBorders>
                              <w:top w:val="single" w:sz="4" w:space="0" w:color="5B9BD4"/>
                              <w:bottom w:val="single" w:sz="4" w:space="0" w:color="5B9BD4"/>
                            </w:tcBorders>
                          </w:tcPr>
                          <w:p w14:paraId="2C5D13D0"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OPLINK</w:t>
                            </w:r>
                          </w:p>
                        </w:tc>
                        <w:tc>
                          <w:tcPr>
                            <w:tcW w:w="1923" w:type="dxa"/>
                            <w:tcBorders>
                              <w:top w:val="single" w:sz="4" w:space="0" w:color="5B9BD4"/>
                              <w:bottom w:val="single" w:sz="4" w:space="0" w:color="5B9BD4"/>
                            </w:tcBorders>
                          </w:tcPr>
                          <w:p w14:paraId="09CDE669"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B0D077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DE31D7D" w14:textId="77777777" w:rsidR="002B75C0" w:rsidRDefault="00000000">
                            <w:pPr>
                              <w:pStyle w:val="TableParagraph"/>
                              <w:spacing w:before="20"/>
                              <w:ind w:left="120"/>
                              <w:rPr>
                                <w:rFonts w:ascii="Calibri"/>
                                <w:sz w:val="20"/>
                              </w:rPr>
                            </w:pPr>
                            <w:r>
                              <w:rPr>
                                <w:rFonts w:ascii="Calibri"/>
                                <w:spacing w:val="-2"/>
                                <w:sz w:val="20"/>
                              </w:rPr>
                              <w:t>OPM232713H6</w:t>
                            </w:r>
                          </w:p>
                        </w:tc>
                        <w:tc>
                          <w:tcPr>
                            <w:tcW w:w="1025" w:type="dxa"/>
                            <w:tcBorders>
                              <w:top w:val="single" w:sz="4" w:space="0" w:color="5B9BD4"/>
                              <w:bottom w:val="single" w:sz="4" w:space="0" w:color="5B9BD4"/>
                            </w:tcBorders>
                          </w:tcPr>
                          <w:p w14:paraId="0CEF4165"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1AC724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A95C4D6" w14:textId="77777777">
                        <w:trPr>
                          <w:trHeight w:val="299"/>
                        </w:trPr>
                        <w:tc>
                          <w:tcPr>
                            <w:tcW w:w="2023" w:type="dxa"/>
                            <w:tcBorders>
                              <w:top w:val="single" w:sz="4" w:space="0" w:color="5B9BD4"/>
                              <w:bottom w:val="single" w:sz="4" w:space="0" w:color="5B9BD4"/>
                            </w:tcBorders>
                          </w:tcPr>
                          <w:p w14:paraId="6009C1F2"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71625101"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3CA896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C050502" w14:textId="77777777" w:rsidR="002B75C0" w:rsidRDefault="00000000">
                            <w:pPr>
                              <w:pStyle w:val="TableParagraph"/>
                              <w:spacing w:before="20"/>
                              <w:ind w:left="120"/>
                              <w:rPr>
                                <w:rFonts w:ascii="Calibri"/>
                                <w:sz w:val="20"/>
                              </w:rPr>
                            </w:pPr>
                            <w:r>
                              <w:rPr>
                                <w:rFonts w:ascii="Calibri"/>
                                <w:spacing w:val="-2"/>
                                <w:sz w:val="20"/>
                              </w:rPr>
                              <w:t>MTB0JV1</w:t>
                            </w:r>
                          </w:p>
                        </w:tc>
                        <w:tc>
                          <w:tcPr>
                            <w:tcW w:w="1025" w:type="dxa"/>
                            <w:tcBorders>
                              <w:top w:val="single" w:sz="4" w:space="0" w:color="5B9BD4"/>
                              <w:bottom w:val="single" w:sz="4" w:space="0" w:color="5B9BD4"/>
                            </w:tcBorders>
                          </w:tcPr>
                          <w:p w14:paraId="179E1577"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26AA33E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2E86CBC3" w14:textId="77777777">
                        <w:trPr>
                          <w:trHeight w:val="301"/>
                        </w:trPr>
                        <w:tc>
                          <w:tcPr>
                            <w:tcW w:w="2023" w:type="dxa"/>
                            <w:tcBorders>
                              <w:top w:val="single" w:sz="4" w:space="0" w:color="5B9BD4"/>
                              <w:bottom w:val="single" w:sz="4" w:space="0" w:color="5B9BD4"/>
                            </w:tcBorders>
                          </w:tcPr>
                          <w:p w14:paraId="0EAD2E1F"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24CF0FB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69A98A7"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63DF08D8" w14:textId="77777777" w:rsidR="002B75C0" w:rsidRDefault="00000000">
                            <w:pPr>
                              <w:pStyle w:val="TableParagraph"/>
                              <w:spacing w:before="20"/>
                              <w:ind w:left="120"/>
                              <w:rPr>
                                <w:rFonts w:ascii="Calibri"/>
                                <w:sz w:val="20"/>
                              </w:rPr>
                            </w:pPr>
                            <w:r>
                              <w:rPr>
                                <w:rFonts w:ascii="Calibri"/>
                                <w:spacing w:val="-2"/>
                                <w:sz w:val="20"/>
                              </w:rPr>
                              <w:t>MTK0GDS</w:t>
                            </w:r>
                          </w:p>
                        </w:tc>
                        <w:tc>
                          <w:tcPr>
                            <w:tcW w:w="1025" w:type="dxa"/>
                            <w:tcBorders>
                              <w:top w:val="single" w:sz="4" w:space="0" w:color="5B9BD4"/>
                              <w:bottom w:val="single" w:sz="4" w:space="0" w:color="5B9BD4"/>
                            </w:tcBorders>
                          </w:tcPr>
                          <w:p w14:paraId="7E633FE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09851CC"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1AC13E0" w14:textId="77777777">
                        <w:trPr>
                          <w:trHeight w:val="299"/>
                        </w:trPr>
                        <w:tc>
                          <w:tcPr>
                            <w:tcW w:w="2023" w:type="dxa"/>
                            <w:tcBorders>
                              <w:top w:val="single" w:sz="4" w:space="0" w:color="5B9BD4"/>
                              <w:bottom w:val="single" w:sz="4" w:space="0" w:color="5B9BD4"/>
                            </w:tcBorders>
                          </w:tcPr>
                          <w:p w14:paraId="0443CAB7" w14:textId="77777777" w:rsidR="002B75C0" w:rsidRDefault="00000000">
                            <w:pPr>
                              <w:pStyle w:val="TableParagraph"/>
                              <w:spacing w:before="18"/>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37C47DE9"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81F2CAA"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F012125" w14:textId="77777777" w:rsidR="002B75C0" w:rsidRDefault="00000000">
                            <w:pPr>
                              <w:pStyle w:val="TableParagraph"/>
                              <w:spacing w:before="18"/>
                              <w:ind w:left="120"/>
                              <w:rPr>
                                <w:rFonts w:ascii="Calibri"/>
                                <w:sz w:val="20"/>
                              </w:rPr>
                            </w:pPr>
                            <w:r>
                              <w:rPr>
                                <w:rFonts w:ascii="Calibri"/>
                                <w:spacing w:val="-2"/>
                                <w:sz w:val="20"/>
                              </w:rPr>
                              <w:t>MTE0N7X</w:t>
                            </w:r>
                          </w:p>
                        </w:tc>
                        <w:tc>
                          <w:tcPr>
                            <w:tcW w:w="1025" w:type="dxa"/>
                            <w:tcBorders>
                              <w:top w:val="single" w:sz="4" w:space="0" w:color="5B9BD4"/>
                              <w:bottom w:val="single" w:sz="4" w:space="0" w:color="5B9BD4"/>
                            </w:tcBorders>
                          </w:tcPr>
                          <w:p w14:paraId="5961426F"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033E8CCC"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6D9D80F" w14:textId="77777777">
                        <w:trPr>
                          <w:trHeight w:val="299"/>
                        </w:trPr>
                        <w:tc>
                          <w:tcPr>
                            <w:tcW w:w="2023" w:type="dxa"/>
                            <w:tcBorders>
                              <w:top w:val="single" w:sz="4" w:space="0" w:color="5B9BD4"/>
                              <w:bottom w:val="single" w:sz="4" w:space="0" w:color="5B9BD4"/>
                            </w:tcBorders>
                          </w:tcPr>
                          <w:p w14:paraId="118340D6"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735B0EA8"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74E36B9"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5E961C11" w14:textId="77777777" w:rsidR="002B75C0" w:rsidRDefault="00000000">
                            <w:pPr>
                              <w:pStyle w:val="TableParagraph"/>
                              <w:spacing w:before="20"/>
                              <w:ind w:left="120"/>
                              <w:rPr>
                                <w:rFonts w:ascii="Calibri"/>
                                <w:sz w:val="20"/>
                              </w:rPr>
                            </w:pPr>
                            <w:r>
                              <w:rPr>
                                <w:rFonts w:ascii="Calibri"/>
                                <w:spacing w:val="-2"/>
                                <w:sz w:val="20"/>
                              </w:rPr>
                              <w:t>MTE0PF5</w:t>
                            </w:r>
                          </w:p>
                        </w:tc>
                        <w:tc>
                          <w:tcPr>
                            <w:tcW w:w="1025" w:type="dxa"/>
                            <w:tcBorders>
                              <w:top w:val="single" w:sz="4" w:space="0" w:color="5B9BD4"/>
                              <w:bottom w:val="single" w:sz="4" w:space="0" w:color="5B9BD4"/>
                            </w:tcBorders>
                          </w:tcPr>
                          <w:p w14:paraId="3FBF8F3E"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2E719E9"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F0EC352" w14:textId="77777777">
                        <w:trPr>
                          <w:trHeight w:val="299"/>
                        </w:trPr>
                        <w:tc>
                          <w:tcPr>
                            <w:tcW w:w="2023" w:type="dxa"/>
                            <w:tcBorders>
                              <w:top w:val="single" w:sz="4" w:space="0" w:color="5B9BD4"/>
                              <w:bottom w:val="single" w:sz="4" w:space="0" w:color="5B9BD4"/>
                            </w:tcBorders>
                          </w:tcPr>
                          <w:p w14:paraId="4E429E2D"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6CBAFF4F"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CE1672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4E3FC4FF" w14:textId="77777777" w:rsidR="002B75C0" w:rsidRDefault="00000000">
                            <w:pPr>
                              <w:pStyle w:val="TableParagraph"/>
                              <w:spacing w:before="20"/>
                              <w:ind w:left="120"/>
                              <w:rPr>
                                <w:rFonts w:ascii="Calibri"/>
                                <w:sz w:val="20"/>
                              </w:rPr>
                            </w:pPr>
                            <w:r>
                              <w:rPr>
                                <w:rFonts w:ascii="Calibri"/>
                                <w:spacing w:val="-2"/>
                                <w:sz w:val="20"/>
                              </w:rPr>
                              <w:t>MT81KHE</w:t>
                            </w:r>
                          </w:p>
                        </w:tc>
                        <w:tc>
                          <w:tcPr>
                            <w:tcW w:w="1025" w:type="dxa"/>
                            <w:tcBorders>
                              <w:top w:val="single" w:sz="4" w:space="0" w:color="5B9BD4"/>
                              <w:bottom w:val="single" w:sz="4" w:space="0" w:color="5B9BD4"/>
                            </w:tcBorders>
                          </w:tcPr>
                          <w:p w14:paraId="7F75457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0F62C4F"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F060318" w14:textId="77777777">
                        <w:trPr>
                          <w:trHeight w:val="299"/>
                        </w:trPr>
                        <w:tc>
                          <w:tcPr>
                            <w:tcW w:w="2023" w:type="dxa"/>
                            <w:tcBorders>
                              <w:top w:val="single" w:sz="4" w:space="0" w:color="5B9BD4"/>
                              <w:bottom w:val="single" w:sz="4" w:space="0" w:color="5B9BD4"/>
                            </w:tcBorders>
                          </w:tcPr>
                          <w:p w14:paraId="4467D47D" w14:textId="77777777" w:rsidR="002B75C0" w:rsidRDefault="00000000">
                            <w:pPr>
                              <w:pStyle w:val="TableParagraph"/>
                              <w:spacing w:before="20"/>
                              <w:ind w:left="72"/>
                              <w:rPr>
                                <w:rFonts w:ascii="Calibri"/>
                                <w:sz w:val="20"/>
                              </w:rPr>
                            </w:pPr>
                            <w:r>
                              <w:rPr>
                                <w:rFonts w:ascii="Calibri"/>
                                <w:sz w:val="20"/>
                              </w:rPr>
                              <w:t>FINISAR</w:t>
                            </w:r>
                            <w:r>
                              <w:rPr>
                                <w:rFonts w:ascii="Calibri"/>
                                <w:spacing w:val="-8"/>
                                <w:sz w:val="20"/>
                              </w:rPr>
                              <w:t xml:space="preserve"> </w:t>
                            </w:r>
                            <w:r>
                              <w:rPr>
                                <w:rFonts w:ascii="Calibri"/>
                                <w:spacing w:val="-2"/>
                                <w:sz w:val="20"/>
                              </w:rPr>
                              <w:t>CORP.</w:t>
                            </w:r>
                          </w:p>
                        </w:tc>
                        <w:tc>
                          <w:tcPr>
                            <w:tcW w:w="1923" w:type="dxa"/>
                            <w:tcBorders>
                              <w:top w:val="single" w:sz="4" w:space="0" w:color="5B9BD4"/>
                              <w:bottom w:val="single" w:sz="4" w:space="0" w:color="5B9BD4"/>
                            </w:tcBorders>
                          </w:tcPr>
                          <w:p w14:paraId="5E4FA5FC"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09FA7F0"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77FA7189" w14:textId="77777777" w:rsidR="002B75C0" w:rsidRDefault="00000000">
                            <w:pPr>
                              <w:pStyle w:val="TableParagraph"/>
                              <w:spacing w:before="20"/>
                              <w:ind w:left="120"/>
                              <w:rPr>
                                <w:rFonts w:ascii="Calibri"/>
                                <w:sz w:val="20"/>
                              </w:rPr>
                            </w:pPr>
                            <w:r>
                              <w:rPr>
                                <w:rFonts w:ascii="Calibri"/>
                                <w:spacing w:val="-2"/>
                                <w:sz w:val="20"/>
                              </w:rPr>
                              <w:t>MTK08BW</w:t>
                            </w:r>
                          </w:p>
                        </w:tc>
                        <w:tc>
                          <w:tcPr>
                            <w:tcW w:w="1025" w:type="dxa"/>
                            <w:tcBorders>
                              <w:top w:val="single" w:sz="4" w:space="0" w:color="5B9BD4"/>
                              <w:bottom w:val="single" w:sz="4" w:space="0" w:color="5B9BD4"/>
                            </w:tcBorders>
                          </w:tcPr>
                          <w:p w14:paraId="5DE27C52"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4C830D3"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BE7ED72" w14:textId="77777777">
                        <w:trPr>
                          <w:trHeight w:val="299"/>
                        </w:trPr>
                        <w:tc>
                          <w:tcPr>
                            <w:tcW w:w="2023" w:type="dxa"/>
                            <w:tcBorders>
                              <w:top w:val="single" w:sz="4" w:space="0" w:color="5B9BD4"/>
                              <w:bottom w:val="single" w:sz="4" w:space="0" w:color="5B9BD4"/>
                            </w:tcBorders>
                          </w:tcPr>
                          <w:p w14:paraId="44B16D89" w14:textId="77777777" w:rsidR="002B75C0" w:rsidRDefault="00000000">
                            <w:pPr>
                              <w:pStyle w:val="TableParagraph"/>
                              <w:spacing w:before="20"/>
                              <w:ind w:left="72"/>
                              <w:rPr>
                                <w:rFonts w:ascii="Calibri"/>
                                <w:sz w:val="20"/>
                              </w:rPr>
                            </w:pPr>
                            <w:r>
                              <w:rPr>
                                <w:rFonts w:ascii="Calibri"/>
                                <w:spacing w:val="-2"/>
                                <w:sz w:val="20"/>
                              </w:rPr>
                              <w:t>Hisense</w:t>
                            </w:r>
                          </w:p>
                        </w:tc>
                        <w:tc>
                          <w:tcPr>
                            <w:tcW w:w="1923" w:type="dxa"/>
                            <w:tcBorders>
                              <w:top w:val="single" w:sz="4" w:space="0" w:color="5B9BD4"/>
                              <w:bottom w:val="single" w:sz="4" w:space="0" w:color="5B9BD4"/>
                            </w:tcBorders>
                          </w:tcPr>
                          <w:p w14:paraId="65C3F4FD"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99A6E0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47C778F" w14:textId="77777777" w:rsidR="002B75C0" w:rsidRDefault="00000000">
                            <w:pPr>
                              <w:pStyle w:val="TableParagraph"/>
                              <w:spacing w:before="20"/>
                              <w:ind w:left="120"/>
                              <w:rPr>
                                <w:rFonts w:ascii="Calibri"/>
                                <w:sz w:val="20"/>
                              </w:rPr>
                            </w:pPr>
                            <w:r>
                              <w:rPr>
                                <w:rFonts w:ascii="Calibri"/>
                                <w:spacing w:val="-2"/>
                                <w:sz w:val="20"/>
                              </w:rPr>
                              <w:t>7CR201P136</w:t>
                            </w:r>
                          </w:p>
                        </w:tc>
                        <w:tc>
                          <w:tcPr>
                            <w:tcW w:w="1025" w:type="dxa"/>
                            <w:tcBorders>
                              <w:top w:val="single" w:sz="4" w:space="0" w:color="5B9BD4"/>
                              <w:bottom w:val="single" w:sz="4" w:space="0" w:color="5B9BD4"/>
                            </w:tcBorders>
                          </w:tcPr>
                          <w:p w14:paraId="56038170"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F899362"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E36C0D3" w14:textId="77777777">
                        <w:trPr>
                          <w:trHeight w:val="301"/>
                        </w:trPr>
                        <w:tc>
                          <w:tcPr>
                            <w:tcW w:w="2023" w:type="dxa"/>
                            <w:tcBorders>
                              <w:top w:val="single" w:sz="4" w:space="0" w:color="5B9BD4"/>
                              <w:bottom w:val="single" w:sz="4" w:space="0" w:color="5B9BD4"/>
                            </w:tcBorders>
                          </w:tcPr>
                          <w:p w14:paraId="4B8CF5E5" w14:textId="77777777" w:rsidR="002B75C0" w:rsidRDefault="00000000">
                            <w:pPr>
                              <w:pStyle w:val="TableParagraph"/>
                              <w:spacing w:before="20"/>
                              <w:ind w:left="72"/>
                              <w:rPr>
                                <w:rFonts w:ascii="Calibri"/>
                                <w:sz w:val="20"/>
                              </w:rPr>
                            </w:pPr>
                            <w:r>
                              <w:rPr>
                                <w:rFonts w:ascii="Calibri"/>
                                <w:spacing w:val="-2"/>
                                <w:sz w:val="20"/>
                              </w:rPr>
                              <w:t>Hisense</w:t>
                            </w:r>
                          </w:p>
                        </w:tc>
                        <w:tc>
                          <w:tcPr>
                            <w:tcW w:w="1923" w:type="dxa"/>
                            <w:tcBorders>
                              <w:top w:val="single" w:sz="4" w:space="0" w:color="5B9BD4"/>
                              <w:bottom w:val="single" w:sz="4" w:space="0" w:color="5B9BD4"/>
                            </w:tcBorders>
                          </w:tcPr>
                          <w:p w14:paraId="79C236F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2AC3ADB3"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FEB6B31" w14:textId="77777777" w:rsidR="002B75C0" w:rsidRDefault="00000000">
                            <w:pPr>
                              <w:pStyle w:val="TableParagraph"/>
                              <w:spacing w:before="20"/>
                              <w:ind w:left="120"/>
                              <w:rPr>
                                <w:rFonts w:ascii="Calibri"/>
                                <w:sz w:val="20"/>
                              </w:rPr>
                            </w:pPr>
                            <w:r>
                              <w:rPr>
                                <w:rFonts w:ascii="Calibri"/>
                                <w:spacing w:val="-2"/>
                                <w:sz w:val="20"/>
                              </w:rPr>
                              <w:t>7CR201P73V</w:t>
                            </w:r>
                          </w:p>
                        </w:tc>
                        <w:tc>
                          <w:tcPr>
                            <w:tcW w:w="1025" w:type="dxa"/>
                            <w:tcBorders>
                              <w:top w:val="single" w:sz="4" w:space="0" w:color="5B9BD4"/>
                              <w:bottom w:val="single" w:sz="4" w:space="0" w:color="5B9BD4"/>
                            </w:tcBorders>
                          </w:tcPr>
                          <w:p w14:paraId="757C155B"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44C4D1A"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C6D3A2" w14:textId="77777777">
                        <w:trPr>
                          <w:trHeight w:val="300"/>
                        </w:trPr>
                        <w:tc>
                          <w:tcPr>
                            <w:tcW w:w="2023" w:type="dxa"/>
                            <w:tcBorders>
                              <w:top w:val="single" w:sz="4" w:space="0" w:color="5B9BD4"/>
                              <w:bottom w:val="single" w:sz="4" w:space="0" w:color="5B9BD4"/>
                            </w:tcBorders>
                          </w:tcPr>
                          <w:p w14:paraId="45904B73" w14:textId="77777777" w:rsidR="002B75C0" w:rsidRDefault="00000000">
                            <w:pPr>
                              <w:pStyle w:val="TableParagraph"/>
                              <w:spacing w:before="18"/>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4BAB4ABA"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055E9425" w14:textId="77777777" w:rsidR="002B75C0" w:rsidRDefault="00000000">
                            <w:pPr>
                              <w:pStyle w:val="TableParagraph"/>
                              <w:spacing w:before="18"/>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1866095D" w14:textId="77777777" w:rsidR="002B75C0" w:rsidRDefault="00000000">
                            <w:pPr>
                              <w:pStyle w:val="TableParagraph"/>
                              <w:spacing w:before="18"/>
                              <w:ind w:left="120"/>
                              <w:rPr>
                                <w:rFonts w:ascii="Calibri"/>
                                <w:sz w:val="20"/>
                              </w:rPr>
                            </w:pPr>
                            <w:r>
                              <w:rPr>
                                <w:rFonts w:ascii="Calibri"/>
                                <w:spacing w:val="-2"/>
                                <w:sz w:val="20"/>
                              </w:rPr>
                              <w:t>CB220601434</w:t>
                            </w:r>
                          </w:p>
                        </w:tc>
                        <w:tc>
                          <w:tcPr>
                            <w:tcW w:w="1025" w:type="dxa"/>
                            <w:tcBorders>
                              <w:top w:val="single" w:sz="4" w:space="0" w:color="5B9BD4"/>
                              <w:bottom w:val="single" w:sz="4" w:space="0" w:color="5B9BD4"/>
                            </w:tcBorders>
                          </w:tcPr>
                          <w:p w14:paraId="1D81F7EC"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E10E8FC"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70774C1" w14:textId="77777777">
                        <w:trPr>
                          <w:trHeight w:val="299"/>
                        </w:trPr>
                        <w:tc>
                          <w:tcPr>
                            <w:tcW w:w="2023" w:type="dxa"/>
                            <w:tcBorders>
                              <w:top w:val="single" w:sz="4" w:space="0" w:color="5B9BD4"/>
                              <w:bottom w:val="single" w:sz="4" w:space="0" w:color="5B9BD4"/>
                            </w:tcBorders>
                          </w:tcPr>
                          <w:p w14:paraId="2BB1974A"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5705B684"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1137CE7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4F90712" w14:textId="77777777" w:rsidR="002B75C0" w:rsidRDefault="00000000">
                            <w:pPr>
                              <w:pStyle w:val="TableParagraph"/>
                              <w:spacing w:before="20"/>
                              <w:ind w:left="120"/>
                              <w:rPr>
                                <w:rFonts w:ascii="Calibri"/>
                                <w:sz w:val="20"/>
                              </w:rPr>
                            </w:pPr>
                            <w:r>
                              <w:rPr>
                                <w:rFonts w:ascii="Calibri"/>
                                <w:spacing w:val="-2"/>
                                <w:sz w:val="20"/>
                              </w:rPr>
                              <w:t>CB220601435</w:t>
                            </w:r>
                          </w:p>
                        </w:tc>
                        <w:tc>
                          <w:tcPr>
                            <w:tcW w:w="1025" w:type="dxa"/>
                            <w:tcBorders>
                              <w:top w:val="single" w:sz="4" w:space="0" w:color="5B9BD4"/>
                              <w:bottom w:val="single" w:sz="4" w:space="0" w:color="5B9BD4"/>
                            </w:tcBorders>
                          </w:tcPr>
                          <w:p w14:paraId="009114D6"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58D8FA4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9F90683" w14:textId="77777777">
                        <w:trPr>
                          <w:trHeight w:val="299"/>
                        </w:trPr>
                        <w:tc>
                          <w:tcPr>
                            <w:tcW w:w="2023" w:type="dxa"/>
                            <w:tcBorders>
                              <w:top w:val="single" w:sz="4" w:space="0" w:color="5B9BD4"/>
                              <w:bottom w:val="single" w:sz="4" w:space="0" w:color="5B9BD4"/>
                            </w:tcBorders>
                          </w:tcPr>
                          <w:p w14:paraId="1416DD11"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4C2B9D8E"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40483C42"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2E3C8A7E" w14:textId="77777777" w:rsidR="002B75C0" w:rsidRDefault="00000000">
                            <w:pPr>
                              <w:pStyle w:val="TableParagraph"/>
                              <w:spacing w:before="20"/>
                              <w:ind w:left="120"/>
                              <w:rPr>
                                <w:rFonts w:ascii="Calibri"/>
                                <w:sz w:val="20"/>
                              </w:rPr>
                            </w:pPr>
                            <w:r>
                              <w:rPr>
                                <w:rFonts w:ascii="Calibri"/>
                                <w:spacing w:val="-2"/>
                                <w:sz w:val="20"/>
                              </w:rPr>
                              <w:t>CSSSRJ32201</w:t>
                            </w:r>
                          </w:p>
                        </w:tc>
                        <w:tc>
                          <w:tcPr>
                            <w:tcW w:w="1025" w:type="dxa"/>
                            <w:tcBorders>
                              <w:top w:val="single" w:sz="4" w:space="0" w:color="5B9BD4"/>
                              <w:bottom w:val="single" w:sz="4" w:space="0" w:color="5B9BD4"/>
                            </w:tcBorders>
                          </w:tcPr>
                          <w:p w14:paraId="6399C76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D84C7FD"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62F559D" w14:textId="77777777">
                        <w:trPr>
                          <w:trHeight w:val="299"/>
                        </w:trPr>
                        <w:tc>
                          <w:tcPr>
                            <w:tcW w:w="2023" w:type="dxa"/>
                            <w:tcBorders>
                              <w:top w:val="single" w:sz="4" w:space="0" w:color="5B9BD4"/>
                              <w:bottom w:val="single" w:sz="4" w:space="0" w:color="5B9BD4"/>
                            </w:tcBorders>
                          </w:tcPr>
                          <w:p w14:paraId="317B7BA6" w14:textId="77777777" w:rsidR="002B75C0" w:rsidRDefault="00000000">
                            <w:pPr>
                              <w:pStyle w:val="TableParagraph"/>
                              <w:spacing w:before="20"/>
                              <w:ind w:left="72"/>
                              <w:rPr>
                                <w:rFonts w:ascii="Calibri"/>
                                <w:sz w:val="20"/>
                              </w:rPr>
                            </w:pPr>
                            <w:r>
                              <w:rPr>
                                <w:rFonts w:ascii="Calibri"/>
                                <w:spacing w:val="-5"/>
                                <w:sz w:val="20"/>
                              </w:rPr>
                              <w:t>OEM</w:t>
                            </w:r>
                          </w:p>
                        </w:tc>
                        <w:tc>
                          <w:tcPr>
                            <w:tcW w:w="1923" w:type="dxa"/>
                            <w:tcBorders>
                              <w:top w:val="single" w:sz="4" w:space="0" w:color="5B9BD4"/>
                              <w:bottom w:val="single" w:sz="4" w:space="0" w:color="5B9BD4"/>
                            </w:tcBorders>
                          </w:tcPr>
                          <w:p w14:paraId="694361A6"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59060F0B" w14:textId="77777777" w:rsidR="002B75C0" w:rsidRDefault="00000000">
                            <w:pPr>
                              <w:pStyle w:val="TableParagraph"/>
                              <w:spacing w:before="20"/>
                              <w:ind w:left="136"/>
                              <w:rPr>
                                <w:rFonts w:ascii="Calibri"/>
                                <w:sz w:val="20"/>
                              </w:rPr>
                            </w:pPr>
                            <w:r>
                              <w:rPr>
                                <w:rFonts w:ascii="Calibri"/>
                                <w:spacing w:val="-2"/>
                                <w:sz w:val="20"/>
                              </w:rPr>
                              <w:t>SFP-10G-</w:t>
                            </w:r>
                            <w:r>
                              <w:rPr>
                                <w:rFonts w:ascii="Calibri"/>
                                <w:spacing w:val="-5"/>
                                <w:sz w:val="20"/>
                              </w:rPr>
                              <w:t>SR</w:t>
                            </w:r>
                          </w:p>
                        </w:tc>
                        <w:tc>
                          <w:tcPr>
                            <w:tcW w:w="1708" w:type="dxa"/>
                            <w:tcBorders>
                              <w:top w:val="single" w:sz="4" w:space="0" w:color="5B9BD4"/>
                              <w:bottom w:val="single" w:sz="4" w:space="0" w:color="5B9BD4"/>
                            </w:tcBorders>
                          </w:tcPr>
                          <w:p w14:paraId="587C0EDB" w14:textId="77777777" w:rsidR="002B75C0" w:rsidRDefault="00000000">
                            <w:pPr>
                              <w:pStyle w:val="TableParagraph"/>
                              <w:spacing w:before="20"/>
                              <w:ind w:left="120"/>
                              <w:rPr>
                                <w:rFonts w:ascii="Calibri"/>
                                <w:sz w:val="20"/>
                              </w:rPr>
                            </w:pPr>
                            <w:r>
                              <w:rPr>
                                <w:rFonts w:ascii="Calibri"/>
                                <w:spacing w:val="-2"/>
                                <w:sz w:val="20"/>
                              </w:rPr>
                              <w:t>OPM232713NP</w:t>
                            </w:r>
                          </w:p>
                        </w:tc>
                        <w:tc>
                          <w:tcPr>
                            <w:tcW w:w="1025" w:type="dxa"/>
                            <w:tcBorders>
                              <w:top w:val="single" w:sz="4" w:space="0" w:color="5B9BD4"/>
                              <w:bottom w:val="single" w:sz="4" w:space="0" w:color="5B9BD4"/>
                            </w:tcBorders>
                          </w:tcPr>
                          <w:p w14:paraId="2A52DD0C"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7F6E801"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5F1C447" w14:textId="77777777">
                        <w:trPr>
                          <w:trHeight w:val="527"/>
                        </w:trPr>
                        <w:tc>
                          <w:tcPr>
                            <w:tcW w:w="7502" w:type="dxa"/>
                            <w:gridSpan w:val="4"/>
                            <w:tcBorders>
                              <w:bottom w:val="single" w:sz="4" w:space="0" w:color="5B9BD4"/>
                            </w:tcBorders>
                          </w:tcPr>
                          <w:p w14:paraId="40F44D6A" w14:textId="77777777" w:rsidR="002B75C0" w:rsidRDefault="00000000">
                            <w:pPr>
                              <w:pStyle w:val="TableParagraph"/>
                              <w:tabs>
                                <w:tab w:val="left" w:pos="2505"/>
                                <w:tab w:val="left" w:pos="4082"/>
                                <w:tab w:val="left" w:pos="5914"/>
                              </w:tabs>
                              <w:spacing w:line="373" w:lineRule="exact"/>
                              <w:ind w:left="72"/>
                              <w:rPr>
                                <w:rFonts w:ascii="Calibri"/>
                                <w:sz w:val="20"/>
                              </w:rPr>
                            </w:pPr>
                            <w:r>
                              <w:rPr>
                                <w:rFonts w:ascii="Calibri"/>
                                <w:spacing w:val="-2"/>
                                <w:sz w:val="20"/>
                              </w:rPr>
                              <w:t>CISCO-</w:t>
                            </w:r>
                            <w:r>
                              <w:rPr>
                                <w:rFonts w:ascii="Calibri"/>
                                <w:spacing w:val="-4"/>
                                <w:sz w:val="20"/>
                              </w:rPr>
                              <w:t>TYCO</w:t>
                            </w:r>
                            <w:r>
                              <w:rPr>
                                <w:rFonts w:ascii="Calibri"/>
                                <w:sz w:val="20"/>
                              </w:rPr>
                              <w:tab/>
                              <w:t>SFP</w:t>
                            </w:r>
                            <w:r>
                              <w:rPr>
                                <w:rFonts w:ascii="Calibri"/>
                                <w:spacing w:val="-4"/>
                                <w:sz w:val="20"/>
                              </w:rPr>
                              <w:t xml:space="preserve"> </w:t>
                            </w:r>
                            <w:r>
                              <w:rPr>
                                <w:rFonts w:ascii="Calibri"/>
                                <w:spacing w:val="-2"/>
                                <w:sz w:val="20"/>
                              </w:rPr>
                              <w:t>modul</w:t>
                            </w:r>
                            <w:r>
                              <w:rPr>
                                <w:rFonts w:ascii="Calibri"/>
                                <w:sz w:val="20"/>
                              </w:rPr>
                              <w:tab/>
                            </w:r>
                            <w:r>
                              <w:rPr>
                                <w:rFonts w:ascii="Calibri"/>
                                <w:spacing w:val="-4"/>
                                <w:position w:val="13"/>
                                <w:sz w:val="20"/>
                              </w:rPr>
                              <w:t>SFP-</w:t>
                            </w:r>
                            <w:r>
                              <w:rPr>
                                <w:rFonts w:ascii="Calibri"/>
                                <w:spacing w:val="-2"/>
                                <w:position w:val="13"/>
                                <w:sz w:val="20"/>
                              </w:rPr>
                              <w:t>H10GB-</w:t>
                            </w:r>
                            <w:r>
                              <w:rPr>
                                <w:rFonts w:ascii="Calibri"/>
                                <w:position w:val="13"/>
                                <w:sz w:val="20"/>
                              </w:rPr>
                              <w:tab/>
                            </w:r>
                            <w:r>
                              <w:rPr>
                                <w:rFonts w:ascii="Calibri"/>
                                <w:spacing w:val="-2"/>
                                <w:sz w:val="20"/>
                              </w:rPr>
                              <w:t>TED2528U2EA</w:t>
                            </w:r>
                          </w:p>
                        </w:tc>
                        <w:tc>
                          <w:tcPr>
                            <w:tcW w:w="1025" w:type="dxa"/>
                            <w:tcBorders>
                              <w:bottom w:val="single" w:sz="4" w:space="0" w:color="5B9BD4"/>
                            </w:tcBorders>
                          </w:tcPr>
                          <w:p w14:paraId="774AAC21" w14:textId="77777777" w:rsidR="002B75C0" w:rsidRDefault="00000000">
                            <w:pPr>
                              <w:pStyle w:val="TableParagraph"/>
                              <w:spacing w:before="128"/>
                              <w:ind w:left="131"/>
                              <w:jc w:val="center"/>
                              <w:rPr>
                                <w:rFonts w:ascii="Calibri"/>
                                <w:sz w:val="20"/>
                              </w:rPr>
                            </w:pPr>
                            <w:r>
                              <w:rPr>
                                <w:rFonts w:ascii="Calibri"/>
                                <w:spacing w:val="-10"/>
                                <w:sz w:val="20"/>
                              </w:rPr>
                              <w:t>1</w:t>
                            </w:r>
                          </w:p>
                        </w:tc>
                        <w:tc>
                          <w:tcPr>
                            <w:tcW w:w="1114" w:type="dxa"/>
                            <w:tcBorders>
                              <w:bottom w:val="single" w:sz="4" w:space="0" w:color="5B9BD4"/>
                            </w:tcBorders>
                          </w:tcPr>
                          <w:p w14:paraId="06BA58EA" w14:textId="77777777" w:rsidR="002B75C0" w:rsidRDefault="00000000">
                            <w:pPr>
                              <w:pStyle w:val="TableParagraph"/>
                              <w:spacing w:before="12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77877A2" w14:textId="77777777">
                        <w:trPr>
                          <w:trHeight w:val="527"/>
                        </w:trPr>
                        <w:tc>
                          <w:tcPr>
                            <w:tcW w:w="2023" w:type="dxa"/>
                            <w:tcBorders>
                              <w:bottom w:val="single" w:sz="4" w:space="0" w:color="5B9BD4"/>
                            </w:tcBorders>
                          </w:tcPr>
                          <w:p w14:paraId="1703A546" w14:textId="77777777" w:rsidR="002B75C0" w:rsidRDefault="00000000">
                            <w:pPr>
                              <w:pStyle w:val="TableParagraph"/>
                              <w:spacing w:before="133"/>
                              <w:ind w:left="72"/>
                              <w:rPr>
                                <w:rFonts w:ascii="Calibri"/>
                                <w:sz w:val="20"/>
                              </w:rPr>
                            </w:pPr>
                            <w:r>
                              <w:rPr>
                                <w:rFonts w:ascii="Calibri"/>
                                <w:spacing w:val="-2"/>
                                <w:sz w:val="20"/>
                              </w:rPr>
                              <w:t>CISCO-</w:t>
                            </w:r>
                            <w:r>
                              <w:rPr>
                                <w:rFonts w:ascii="Calibri"/>
                                <w:spacing w:val="-4"/>
                                <w:sz w:val="20"/>
                              </w:rPr>
                              <w:t>TYCO</w:t>
                            </w:r>
                          </w:p>
                        </w:tc>
                        <w:tc>
                          <w:tcPr>
                            <w:tcW w:w="1923" w:type="dxa"/>
                            <w:tcBorders>
                              <w:bottom w:val="single" w:sz="4" w:space="0" w:color="5B9BD4"/>
                            </w:tcBorders>
                          </w:tcPr>
                          <w:p w14:paraId="01E81ADE" w14:textId="77777777" w:rsidR="002B75C0" w:rsidRDefault="00000000">
                            <w:pPr>
                              <w:pStyle w:val="TableParagraph"/>
                              <w:spacing w:before="133"/>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bottom w:val="single" w:sz="4" w:space="0" w:color="5B9BD4"/>
                            </w:tcBorders>
                          </w:tcPr>
                          <w:p w14:paraId="405B5F1C" w14:textId="77777777" w:rsidR="002B75C0" w:rsidRDefault="00000000">
                            <w:pPr>
                              <w:pStyle w:val="TableParagraph"/>
                              <w:spacing w:before="1"/>
                              <w:ind w:left="136"/>
                              <w:rPr>
                                <w:rFonts w:ascii="Calibri"/>
                                <w:sz w:val="20"/>
                              </w:rPr>
                            </w:pPr>
                            <w:r>
                              <w:rPr>
                                <w:rFonts w:ascii="Calibri"/>
                                <w:spacing w:val="-4"/>
                                <w:sz w:val="20"/>
                              </w:rPr>
                              <w:t>SFP-</w:t>
                            </w:r>
                            <w:r>
                              <w:rPr>
                                <w:rFonts w:ascii="Calibri"/>
                                <w:spacing w:val="-2"/>
                                <w:sz w:val="20"/>
                              </w:rPr>
                              <w:t>H10GB-</w:t>
                            </w:r>
                          </w:p>
                          <w:p w14:paraId="0C5C9250" w14:textId="77777777" w:rsidR="002B75C0" w:rsidRDefault="00000000">
                            <w:pPr>
                              <w:pStyle w:val="TableParagraph"/>
                              <w:spacing w:before="20" w:line="242" w:lineRule="exact"/>
                              <w:ind w:left="136"/>
                              <w:rPr>
                                <w:rFonts w:ascii="Calibri"/>
                                <w:sz w:val="20"/>
                              </w:rPr>
                            </w:pPr>
                            <w:r>
                              <w:rPr>
                                <w:rFonts w:ascii="Calibri"/>
                                <w:spacing w:val="-2"/>
                                <w:sz w:val="20"/>
                              </w:rPr>
                              <w:t>AOC10M</w:t>
                            </w:r>
                          </w:p>
                        </w:tc>
                        <w:tc>
                          <w:tcPr>
                            <w:tcW w:w="1708" w:type="dxa"/>
                            <w:tcBorders>
                              <w:bottom w:val="single" w:sz="4" w:space="0" w:color="5B9BD4"/>
                            </w:tcBorders>
                          </w:tcPr>
                          <w:p w14:paraId="5665C913" w14:textId="77777777" w:rsidR="002B75C0" w:rsidRDefault="00000000">
                            <w:pPr>
                              <w:pStyle w:val="TableParagraph"/>
                              <w:spacing w:before="133"/>
                              <w:ind w:left="120"/>
                              <w:rPr>
                                <w:rFonts w:ascii="Calibri"/>
                                <w:sz w:val="20"/>
                              </w:rPr>
                            </w:pPr>
                            <w:r>
                              <w:rPr>
                                <w:rFonts w:ascii="Calibri"/>
                                <w:spacing w:val="-2"/>
                                <w:sz w:val="20"/>
                              </w:rPr>
                              <w:t>TED2528U268</w:t>
                            </w:r>
                          </w:p>
                        </w:tc>
                        <w:tc>
                          <w:tcPr>
                            <w:tcW w:w="1025" w:type="dxa"/>
                            <w:tcBorders>
                              <w:bottom w:val="single" w:sz="4" w:space="0" w:color="5B9BD4"/>
                            </w:tcBorders>
                          </w:tcPr>
                          <w:p w14:paraId="19DFB8B8" w14:textId="77777777" w:rsidR="002B75C0" w:rsidRDefault="00000000">
                            <w:pPr>
                              <w:pStyle w:val="TableParagraph"/>
                              <w:spacing w:before="133"/>
                              <w:ind w:left="131"/>
                              <w:jc w:val="center"/>
                              <w:rPr>
                                <w:rFonts w:ascii="Calibri"/>
                                <w:sz w:val="20"/>
                              </w:rPr>
                            </w:pPr>
                            <w:r>
                              <w:rPr>
                                <w:rFonts w:ascii="Calibri"/>
                                <w:spacing w:val="-10"/>
                                <w:sz w:val="20"/>
                              </w:rPr>
                              <w:t>1</w:t>
                            </w:r>
                          </w:p>
                        </w:tc>
                        <w:tc>
                          <w:tcPr>
                            <w:tcW w:w="1114" w:type="dxa"/>
                            <w:tcBorders>
                              <w:bottom w:val="single" w:sz="4" w:space="0" w:color="5B9BD4"/>
                            </w:tcBorders>
                          </w:tcPr>
                          <w:p w14:paraId="36BE2404" w14:textId="77777777" w:rsidR="002B75C0" w:rsidRDefault="00000000">
                            <w:pPr>
                              <w:pStyle w:val="TableParagraph"/>
                              <w:spacing w:before="133"/>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9473EA0" w14:textId="77777777">
                        <w:trPr>
                          <w:trHeight w:val="299"/>
                        </w:trPr>
                        <w:tc>
                          <w:tcPr>
                            <w:tcW w:w="2023" w:type="dxa"/>
                            <w:tcBorders>
                              <w:top w:val="single" w:sz="4" w:space="0" w:color="5B9BD4"/>
                              <w:bottom w:val="single" w:sz="4" w:space="0" w:color="5B9BD4"/>
                            </w:tcBorders>
                          </w:tcPr>
                          <w:p w14:paraId="239254F3" w14:textId="77777777" w:rsidR="002B75C0" w:rsidRDefault="00000000">
                            <w:pPr>
                              <w:pStyle w:val="TableParagraph"/>
                              <w:spacing w:before="18"/>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3FD1B29D"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6ABDFDAF" w14:textId="77777777" w:rsidR="002B75C0" w:rsidRDefault="00000000">
                            <w:pPr>
                              <w:pStyle w:val="TableParagraph"/>
                              <w:spacing w:before="18"/>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15BA1BD0" w14:textId="77777777" w:rsidR="002B75C0" w:rsidRDefault="00000000">
                            <w:pPr>
                              <w:pStyle w:val="TableParagraph"/>
                              <w:spacing w:before="18"/>
                              <w:ind w:left="120"/>
                              <w:rPr>
                                <w:rFonts w:ascii="Calibri"/>
                                <w:sz w:val="20"/>
                              </w:rPr>
                            </w:pPr>
                            <w:r>
                              <w:rPr>
                                <w:rFonts w:ascii="Calibri"/>
                                <w:spacing w:val="-2"/>
                                <w:sz w:val="20"/>
                              </w:rPr>
                              <w:t>LRM192740FM</w:t>
                            </w:r>
                          </w:p>
                        </w:tc>
                        <w:tc>
                          <w:tcPr>
                            <w:tcW w:w="1025" w:type="dxa"/>
                            <w:tcBorders>
                              <w:top w:val="single" w:sz="4" w:space="0" w:color="5B9BD4"/>
                              <w:bottom w:val="single" w:sz="4" w:space="0" w:color="5B9BD4"/>
                            </w:tcBorders>
                          </w:tcPr>
                          <w:p w14:paraId="1FC9A9FF"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68B4E4B"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D94ED77" w14:textId="77777777">
                        <w:trPr>
                          <w:trHeight w:val="299"/>
                        </w:trPr>
                        <w:tc>
                          <w:tcPr>
                            <w:tcW w:w="2023" w:type="dxa"/>
                            <w:tcBorders>
                              <w:top w:val="single" w:sz="4" w:space="0" w:color="5B9BD4"/>
                              <w:bottom w:val="single" w:sz="4" w:space="0" w:color="5B9BD4"/>
                            </w:tcBorders>
                          </w:tcPr>
                          <w:p w14:paraId="3D3A86D9"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0953FD1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6210F0E"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6D4B72A9" w14:textId="77777777" w:rsidR="002B75C0" w:rsidRDefault="00000000">
                            <w:pPr>
                              <w:pStyle w:val="TableParagraph"/>
                              <w:spacing w:before="20"/>
                              <w:ind w:left="120"/>
                              <w:rPr>
                                <w:rFonts w:ascii="Calibri"/>
                                <w:sz w:val="20"/>
                              </w:rPr>
                            </w:pPr>
                            <w:r>
                              <w:rPr>
                                <w:rFonts w:ascii="Calibri"/>
                                <w:spacing w:val="-2"/>
                                <w:sz w:val="20"/>
                              </w:rPr>
                              <w:t>CB220601433</w:t>
                            </w:r>
                          </w:p>
                        </w:tc>
                        <w:tc>
                          <w:tcPr>
                            <w:tcW w:w="1025" w:type="dxa"/>
                            <w:tcBorders>
                              <w:top w:val="single" w:sz="4" w:space="0" w:color="5B9BD4"/>
                              <w:bottom w:val="single" w:sz="4" w:space="0" w:color="5B9BD4"/>
                            </w:tcBorders>
                          </w:tcPr>
                          <w:p w14:paraId="027AB0DD"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7DFBE51"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AC8F28" w14:textId="77777777">
                        <w:trPr>
                          <w:trHeight w:val="299"/>
                        </w:trPr>
                        <w:tc>
                          <w:tcPr>
                            <w:tcW w:w="2023" w:type="dxa"/>
                            <w:tcBorders>
                              <w:top w:val="single" w:sz="4" w:space="0" w:color="5B9BD4"/>
                              <w:bottom w:val="single" w:sz="4" w:space="0" w:color="5B9BD4"/>
                            </w:tcBorders>
                          </w:tcPr>
                          <w:p w14:paraId="7566B602"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00616B62"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34613D6F"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117E92F6" w14:textId="77777777" w:rsidR="002B75C0" w:rsidRDefault="00000000">
                            <w:pPr>
                              <w:pStyle w:val="TableParagraph"/>
                              <w:spacing w:before="20"/>
                              <w:ind w:left="120"/>
                              <w:rPr>
                                <w:rFonts w:ascii="Calibri"/>
                                <w:sz w:val="20"/>
                              </w:rPr>
                            </w:pPr>
                            <w:r>
                              <w:rPr>
                                <w:rFonts w:ascii="Calibri"/>
                                <w:spacing w:val="-2"/>
                                <w:sz w:val="20"/>
                              </w:rPr>
                              <w:t>LRM192740LN</w:t>
                            </w:r>
                          </w:p>
                        </w:tc>
                        <w:tc>
                          <w:tcPr>
                            <w:tcW w:w="1025" w:type="dxa"/>
                            <w:tcBorders>
                              <w:top w:val="single" w:sz="4" w:space="0" w:color="5B9BD4"/>
                              <w:bottom w:val="single" w:sz="4" w:space="0" w:color="5B9BD4"/>
                            </w:tcBorders>
                          </w:tcPr>
                          <w:p w14:paraId="3FD89BBE"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3DBA096"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E0959EF" w14:textId="77777777">
                        <w:trPr>
                          <w:trHeight w:val="299"/>
                        </w:trPr>
                        <w:tc>
                          <w:tcPr>
                            <w:tcW w:w="2023" w:type="dxa"/>
                            <w:tcBorders>
                              <w:top w:val="single" w:sz="4" w:space="0" w:color="5B9BD4"/>
                              <w:bottom w:val="single" w:sz="4" w:space="0" w:color="5B9BD4"/>
                            </w:tcBorders>
                          </w:tcPr>
                          <w:p w14:paraId="35FCC454" w14:textId="77777777" w:rsidR="002B75C0" w:rsidRDefault="00000000">
                            <w:pPr>
                              <w:pStyle w:val="TableParagraph"/>
                              <w:spacing w:before="20"/>
                              <w:ind w:left="72"/>
                              <w:rPr>
                                <w:rFonts w:ascii="Calibri"/>
                                <w:sz w:val="20"/>
                              </w:rPr>
                            </w:pPr>
                            <w:r>
                              <w:rPr>
                                <w:rFonts w:ascii="Calibri"/>
                                <w:spacing w:val="-4"/>
                                <w:sz w:val="20"/>
                              </w:rPr>
                              <w:t>CISCO-</w:t>
                            </w:r>
                            <w:r>
                              <w:rPr>
                                <w:rFonts w:ascii="Calibri"/>
                                <w:spacing w:val="-2"/>
                                <w:sz w:val="20"/>
                              </w:rPr>
                              <w:t>LOROM</w:t>
                            </w:r>
                          </w:p>
                        </w:tc>
                        <w:tc>
                          <w:tcPr>
                            <w:tcW w:w="1923" w:type="dxa"/>
                            <w:tcBorders>
                              <w:top w:val="single" w:sz="4" w:space="0" w:color="5B9BD4"/>
                              <w:bottom w:val="single" w:sz="4" w:space="0" w:color="5B9BD4"/>
                            </w:tcBorders>
                          </w:tcPr>
                          <w:p w14:paraId="3D049957"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47B7BBD"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CU1M</w:t>
                            </w:r>
                          </w:p>
                        </w:tc>
                        <w:tc>
                          <w:tcPr>
                            <w:tcW w:w="1708" w:type="dxa"/>
                            <w:tcBorders>
                              <w:top w:val="single" w:sz="4" w:space="0" w:color="5B9BD4"/>
                              <w:bottom w:val="single" w:sz="4" w:space="0" w:color="5B9BD4"/>
                            </w:tcBorders>
                          </w:tcPr>
                          <w:p w14:paraId="4046F965" w14:textId="77777777" w:rsidR="002B75C0" w:rsidRDefault="00000000">
                            <w:pPr>
                              <w:pStyle w:val="TableParagraph"/>
                              <w:spacing w:before="20"/>
                              <w:ind w:left="120"/>
                              <w:rPr>
                                <w:rFonts w:ascii="Calibri"/>
                                <w:sz w:val="20"/>
                              </w:rPr>
                            </w:pPr>
                            <w:r>
                              <w:rPr>
                                <w:rFonts w:ascii="Calibri"/>
                                <w:spacing w:val="-2"/>
                                <w:sz w:val="20"/>
                              </w:rPr>
                              <w:t>LRM192640UG</w:t>
                            </w:r>
                          </w:p>
                        </w:tc>
                        <w:tc>
                          <w:tcPr>
                            <w:tcW w:w="1025" w:type="dxa"/>
                            <w:tcBorders>
                              <w:top w:val="single" w:sz="4" w:space="0" w:color="5B9BD4"/>
                              <w:bottom w:val="single" w:sz="4" w:space="0" w:color="5B9BD4"/>
                            </w:tcBorders>
                          </w:tcPr>
                          <w:p w14:paraId="7DDA7BB8"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41C92E7D"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3532E87A" w14:textId="77777777">
                        <w:trPr>
                          <w:trHeight w:val="301"/>
                        </w:trPr>
                        <w:tc>
                          <w:tcPr>
                            <w:tcW w:w="2023" w:type="dxa"/>
                            <w:tcBorders>
                              <w:top w:val="single" w:sz="4" w:space="0" w:color="5B9BD4"/>
                              <w:bottom w:val="single" w:sz="4" w:space="0" w:color="5B9BD4"/>
                            </w:tcBorders>
                          </w:tcPr>
                          <w:p w14:paraId="27CC0E93" w14:textId="77777777" w:rsidR="002B75C0" w:rsidRDefault="00000000">
                            <w:pPr>
                              <w:pStyle w:val="TableParagraph"/>
                              <w:spacing w:before="20"/>
                              <w:ind w:left="72"/>
                              <w:rPr>
                                <w:rFonts w:ascii="Calibri"/>
                                <w:sz w:val="20"/>
                              </w:rPr>
                            </w:pPr>
                            <w:r>
                              <w:rPr>
                                <w:rFonts w:ascii="Calibri"/>
                                <w:spacing w:val="-2"/>
                                <w:sz w:val="20"/>
                              </w:rPr>
                              <w:t>CISCO-</w:t>
                            </w:r>
                            <w:r>
                              <w:rPr>
                                <w:rFonts w:ascii="Calibri"/>
                                <w:spacing w:val="-4"/>
                                <w:sz w:val="20"/>
                              </w:rPr>
                              <w:t>TYCO</w:t>
                            </w:r>
                          </w:p>
                        </w:tc>
                        <w:tc>
                          <w:tcPr>
                            <w:tcW w:w="1923" w:type="dxa"/>
                            <w:tcBorders>
                              <w:top w:val="single" w:sz="4" w:space="0" w:color="5B9BD4"/>
                              <w:bottom w:val="single" w:sz="4" w:space="0" w:color="5B9BD4"/>
                            </w:tcBorders>
                          </w:tcPr>
                          <w:p w14:paraId="5A57F4B1" w14:textId="77777777" w:rsidR="002B75C0" w:rsidRDefault="00000000">
                            <w:pPr>
                              <w:pStyle w:val="TableParagraph"/>
                              <w:spacing w:before="20"/>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B531B97" w14:textId="77777777" w:rsidR="002B75C0" w:rsidRDefault="00000000">
                            <w:pPr>
                              <w:pStyle w:val="TableParagraph"/>
                              <w:spacing w:before="20"/>
                              <w:ind w:left="136"/>
                              <w:rPr>
                                <w:rFonts w:ascii="Calibri"/>
                                <w:sz w:val="20"/>
                              </w:rPr>
                            </w:pPr>
                            <w:r>
                              <w:rPr>
                                <w:rFonts w:ascii="Calibri"/>
                                <w:spacing w:val="-2"/>
                                <w:sz w:val="20"/>
                              </w:rPr>
                              <w:t>SFP-H10GB-</w:t>
                            </w:r>
                            <w:r>
                              <w:rPr>
                                <w:rFonts w:ascii="Calibri"/>
                                <w:spacing w:val="-4"/>
                                <w:sz w:val="20"/>
                              </w:rPr>
                              <w:t>CU3M</w:t>
                            </w:r>
                          </w:p>
                        </w:tc>
                        <w:tc>
                          <w:tcPr>
                            <w:tcW w:w="1708" w:type="dxa"/>
                            <w:tcBorders>
                              <w:top w:val="single" w:sz="4" w:space="0" w:color="5B9BD4"/>
                              <w:bottom w:val="single" w:sz="4" w:space="0" w:color="5B9BD4"/>
                            </w:tcBorders>
                          </w:tcPr>
                          <w:p w14:paraId="3E566245" w14:textId="77777777" w:rsidR="002B75C0" w:rsidRDefault="00000000">
                            <w:pPr>
                              <w:pStyle w:val="TableParagraph"/>
                              <w:spacing w:before="20"/>
                              <w:ind w:left="120"/>
                              <w:rPr>
                                <w:rFonts w:ascii="Calibri"/>
                                <w:sz w:val="20"/>
                              </w:rPr>
                            </w:pPr>
                            <w:r>
                              <w:rPr>
                                <w:rFonts w:ascii="Calibri"/>
                                <w:spacing w:val="-2"/>
                                <w:sz w:val="20"/>
                              </w:rPr>
                              <w:t>TED2542B093</w:t>
                            </w:r>
                          </w:p>
                        </w:tc>
                        <w:tc>
                          <w:tcPr>
                            <w:tcW w:w="1025" w:type="dxa"/>
                            <w:tcBorders>
                              <w:top w:val="single" w:sz="4" w:space="0" w:color="5B9BD4"/>
                              <w:bottom w:val="single" w:sz="4" w:space="0" w:color="5B9BD4"/>
                            </w:tcBorders>
                          </w:tcPr>
                          <w:p w14:paraId="1304D8FF"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3C055FA4"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67EFC7D" w14:textId="77777777">
                        <w:trPr>
                          <w:trHeight w:val="300"/>
                        </w:trPr>
                        <w:tc>
                          <w:tcPr>
                            <w:tcW w:w="2023" w:type="dxa"/>
                            <w:tcBorders>
                              <w:top w:val="single" w:sz="4" w:space="0" w:color="5B9BD4"/>
                              <w:bottom w:val="single" w:sz="4" w:space="0" w:color="5B9BD4"/>
                            </w:tcBorders>
                          </w:tcPr>
                          <w:p w14:paraId="7D0D5840" w14:textId="77777777" w:rsidR="002B75C0" w:rsidRDefault="00000000">
                            <w:pPr>
                              <w:pStyle w:val="TableParagraph"/>
                              <w:spacing w:before="18"/>
                              <w:ind w:left="72"/>
                              <w:rPr>
                                <w:rFonts w:ascii="Calibri"/>
                                <w:sz w:val="20"/>
                              </w:rPr>
                            </w:pPr>
                            <w:r>
                              <w:rPr>
                                <w:rFonts w:ascii="Calibri"/>
                                <w:spacing w:val="-2"/>
                                <w:sz w:val="20"/>
                              </w:rPr>
                              <w:t>CISCO-</w:t>
                            </w:r>
                            <w:r>
                              <w:rPr>
                                <w:rFonts w:ascii="Calibri"/>
                                <w:spacing w:val="-4"/>
                                <w:sz w:val="20"/>
                              </w:rPr>
                              <w:t>TYCO</w:t>
                            </w:r>
                          </w:p>
                        </w:tc>
                        <w:tc>
                          <w:tcPr>
                            <w:tcW w:w="1923" w:type="dxa"/>
                            <w:tcBorders>
                              <w:top w:val="single" w:sz="4" w:space="0" w:color="5B9BD4"/>
                              <w:bottom w:val="single" w:sz="4" w:space="0" w:color="5B9BD4"/>
                            </w:tcBorders>
                          </w:tcPr>
                          <w:p w14:paraId="03FF777B" w14:textId="77777777" w:rsidR="002B75C0" w:rsidRDefault="00000000">
                            <w:pPr>
                              <w:pStyle w:val="TableParagraph"/>
                              <w:spacing w:before="18"/>
                              <w:ind w:left="482"/>
                              <w:rPr>
                                <w:rFonts w:ascii="Calibri"/>
                                <w:sz w:val="20"/>
                              </w:rPr>
                            </w:pPr>
                            <w:r>
                              <w:rPr>
                                <w:rFonts w:ascii="Calibri"/>
                                <w:sz w:val="20"/>
                              </w:rPr>
                              <w:t>SFP</w:t>
                            </w:r>
                            <w:r>
                              <w:rPr>
                                <w:rFonts w:ascii="Calibri"/>
                                <w:spacing w:val="-4"/>
                                <w:sz w:val="20"/>
                              </w:rPr>
                              <w:t xml:space="preserve"> </w:t>
                            </w:r>
                            <w:r>
                              <w:rPr>
                                <w:rFonts w:ascii="Calibri"/>
                                <w:spacing w:val="-2"/>
                                <w:sz w:val="20"/>
                              </w:rPr>
                              <w:t>modul</w:t>
                            </w:r>
                          </w:p>
                        </w:tc>
                        <w:tc>
                          <w:tcPr>
                            <w:tcW w:w="1848" w:type="dxa"/>
                            <w:tcBorders>
                              <w:top w:val="single" w:sz="4" w:space="0" w:color="5B9BD4"/>
                              <w:bottom w:val="single" w:sz="4" w:space="0" w:color="5B9BD4"/>
                            </w:tcBorders>
                          </w:tcPr>
                          <w:p w14:paraId="7A975045" w14:textId="77777777" w:rsidR="002B75C0" w:rsidRDefault="00000000">
                            <w:pPr>
                              <w:pStyle w:val="TableParagraph"/>
                              <w:spacing w:before="18"/>
                              <w:ind w:left="136"/>
                              <w:rPr>
                                <w:rFonts w:ascii="Calibri"/>
                                <w:sz w:val="20"/>
                              </w:rPr>
                            </w:pPr>
                            <w:r>
                              <w:rPr>
                                <w:rFonts w:ascii="Calibri"/>
                                <w:spacing w:val="-2"/>
                                <w:sz w:val="20"/>
                              </w:rPr>
                              <w:t>SFP-H10GB-</w:t>
                            </w:r>
                            <w:r>
                              <w:rPr>
                                <w:rFonts w:ascii="Calibri"/>
                                <w:spacing w:val="-4"/>
                                <w:sz w:val="20"/>
                              </w:rPr>
                              <w:t>CU3M</w:t>
                            </w:r>
                          </w:p>
                        </w:tc>
                        <w:tc>
                          <w:tcPr>
                            <w:tcW w:w="1708" w:type="dxa"/>
                            <w:tcBorders>
                              <w:top w:val="single" w:sz="4" w:space="0" w:color="5B9BD4"/>
                              <w:bottom w:val="single" w:sz="4" w:space="0" w:color="5B9BD4"/>
                            </w:tcBorders>
                          </w:tcPr>
                          <w:p w14:paraId="19EF55D0" w14:textId="77777777" w:rsidR="002B75C0" w:rsidRDefault="00000000">
                            <w:pPr>
                              <w:pStyle w:val="TableParagraph"/>
                              <w:spacing w:before="18"/>
                              <w:ind w:left="120"/>
                              <w:rPr>
                                <w:rFonts w:ascii="Calibri"/>
                                <w:sz w:val="20"/>
                              </w:rPr>
                            </w:pPr>
                            <w:r>
                              <w:rPr>
                                <w:rFonts w:ascii="Calibri"/>
                                <w:spacing w:val="-2"/>
                                <w:sz w:val="20"/>
                              </w:rPr>
                              <w:t>TED2542B12E</w:t>
                            </w:r>
                          </w:p>
                        </w:tc>
                        <w:tc>
                          <w:tcPr>
                            <w:tcW w:w="1025" w:type="dxa"/>
                            <w:tcBorders>
                              <w:top w:val="single" w:sz="4" w:space="0" w:color="5B9BD4"/>
                              <w:bottom w:val="single" w:sz="4" w:space="0" w:color="5B9BD4"/>
                            </w:tcBorders>
                          </w:tcPr>
                          <w:p w14:paraId="0DBBD206"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974F243"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7E37BCF" w14:textId="77777777">
                        <w:trPr>
                          <w:trHeight w:val="299"/>
                        </w:trPr>
                        <w:tc>
                          <w:tcPr>
                            <w:tcW w:w="2023" w:type="dxa"/>
                            <w:tcBorders>
                              <w:top w:val="single" w:sz="4" w:space="0" w:color="5B9BD4"/>
                              <w:bottom w:val="single" w:sz="4" w:space="0" w:color="5B9BD4"/>
                            </w:tcBorders>
                          </w:tcPr>
                          <w:p w14:paraId="20A8FC89" w14:textId="77777777" w:rsidR="002B75C0" w:rsidRDefault="00000000">
                            <w:pPr>
                              <w:pStyle w:val="TableParagraph"/>
                              <w:spacing w:before="1"/>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923" w:type="dxa"/>
                            <w:tcBorders>
                              <w:top w:val="single" w:sz="4" w:space="0" w:color="5B9BD4"/>
                              <w:bottom w:val="single" w:sz="4" w:space="0" w:color="5B9BD4"/>
                            </w:tcBorders>
                          </w:tcPr>
                          <w:p w14:paraId="0DECE54B" w14:textId="77777777" w:rsidR="002B75C0" w:rsidRDefault="00000000">
                            <w:pPr>
                              <w:pStyle w:val="TableParagraph"/>
                              <w:spacing w:before="1"/>
                              <w:ind w:left="482"/>
                              <w:rPr>
                                <w:rFonts w:ascii="Calibri"/>
                                <w:sz w:val="20"/>
                              </w:rPr>
                            </w:pPr>
                            <w:r>
                              <w:rPr>
                                <w:rFonts w:ascii="Calibri"/>
                                <w:sz w:val="20"/>
                              </w:rPr>
                              <w:t>Spine</w:t>
                            </w:r>
                            <w:r>
                              <w:rPr>
                                <w:rFonts w:ascii="Calibri"/>
                                <w:spacing w:val="-8"/>
                                <w:sz w:val="20"/>
                              </w:rPr>
                              <w:t xml:space="preserve"> </w:t>
                            </w:r>
                            <w:r>
                              <w:rPr>
                                <w:rFonts w:ascii="Calibri"/>
                                <w:spacing w:val="-5"/>
                                <w:sz w:val="20"/>
                              </w:rPr>
                              <w:t>SW</w:t>
                            </w:r>
                          </w:p>
                        </w:tc>
                        <w:tc>
                          <w:tcPr>
                            <w:tcW w:w="1848" w:type="dxa"/>
                            <w:tcBorders>
                              <w:top w:val="single" w:sz="4" w:space="0" w:color="5B9BD4"/>
                              <w:bottom w:val="single" w:sz="4" w:space="0" w:color="5B9BD4"/>
                            </w:tcBorders>
                          </w:tcPr>
                          <w:p w14:paraId="542539B3" w14:textId="77777777" w:rsidR="002B75C0" w:rsidRDefault="00000000">
                            <w:pPr>
                              <w:pStyle w:val="TableParagraph"/>
                              <w:spacing w:before="1"/>
                              <w:ind w:left="136"/>
                              <w:rPr>
                                <w:rFonts w:ascii="Calibri"/>
                                <w:sz w:val="20"/>
                              </w:rPr>
                            </w:pPr>
                            <w:r>
                              <w:rPr>
                                <w:rFonts w:ascii="Calibri"/>
                                <w:spacing w:val="-2"/>
                                <w:sz w:val="20"/>
                              </w:rPr>
                              <w:t>N9K-C9332C</w:t>
                            </w:r>
                          </w:p>
                        </w:tc>
                        <w:tc>
                          <w:tcPr>
                            <w:tcW w:w="1708" w:type="dxa"/>
                            <w:tcBorders>
                              <w:top w:val="single" w:sz="4" w:space="0" w:color="5B9BD4"/>
                              <w:bottom w:val="single" w:sz="4" w:space="0" w:color="5B9BD4"/>
                            </w:tcBorders>
                          </w:tcPr>
                          <w:p w14:paraId="33235E7F" w14:textId="77777777" w:rsidR="002B75C0" w:rsidRDefault="00000000">
                            <w:pPr>
                              <w:pStyle w:val="TableParagraph"/>
                              <w:spacing w:before="1"/>
                              <w:ind w:left="120"/>
                              <w:rPr>
                                <w:rFonts w:ascii="Calibri"/>
                                <w:sz w:val="20"/>
                              </w:rPr>
                            </w:pPr>
                            <w:r>
                              <w:rPr>
                                <w:rFonts w:ascii="Calibri"/>
                                <w:spacing w:val="-2"/>
                                <w:sz w:val="20"/>
                              </w:rPr>
                              <w:t>FDO26080PUJ</w:t>
                            </w:r>
                          </w:p>
                        </w:tc>
                        <w:tc>
                          <w:tcPr>
                            <w:tcW w:w="1025" w:type="dxa"/>
                            <w:tcBorders>
                              <w:top w:val="single" w:sz="4" w:space="0" w:color="5B9BD4"/>
                              <w:bottom w:val="single" w:sz="4" w:space="0" w:color="5B9BD4"/>
                            </w:tcBorders>
                          </w:tcPr>
                          <w:p w14:paraId="6EECF923" w14:textId="77777777" w:rsidR="002B75C0" w:rsidRDefault="00000000">
                            <w:pPr>
                              <w:pStyle w:val="TableParagraph"/>
                              <w:spacing w:before="18"/>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141EAD1A" w14:textId="77777777" w:rsidR="002B75C0" w:rsidRDefault="00000000">
                            <w:pPr>
                              <w:pStyle w:val="TableParagraph"/>
                              <w:spacing w:before="18"/>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6D42E0CB" w14:textId="77777777">
                        <w:trPr>
                          <w:trHeight w:val="299"/>
                        </w:trPr>
                        <w:tc>
                          <w:tcPr>
                            <w:tcW w:w="2023" w:type="dxa"/>
                            <w:tcBorders>
                              <w:top w:val="single" w:sz="4" w:space="0" w:color="5B9BD4"/>
                              <w:bottom w:val="single" w:sz="4" w:space="0" w:color="5B9BD4"/>
                            </w:tcBorders>
                          </w:tcPr>
                          <w:p w14:paraId="6D11AB55" w14:textId="77777777" w:rsidR="002B75C0" w:rsidRDefault="00000000">
                            <w:pPr>
                              <w:pStyle w:val="TableParagraph"/>
                              <w:spacing w:before="1"/>
                              <w:ind w:left="72"/>
                              <w:rPr>
                                <w:rFonts w:ascii="Calibri"/>
                                <w:sz w:val="20"/>
                              </w:rPr>
                            </w:pPr>
                            <w:r>
                              <w:rPr>
                                <w:rFonts w:ascii="Calibri"/>
                                <w:sz w:val="20"/>
                              </w:rPr>
                              <w:t>Cisco</w:t>
                            </w:r>
                            <w:r>
                              <w:rPr>
                                <w:rFonts w:ascii="Calibri"/>
                                <w:spacing w:val="-8"/>
                                <w:sz w:val="20"/>
                              </w:rPr>
                              <w:t xml:space="preserve"> </w:t>
                            </w:r>
                            <w:r>
                              <w:rPr>
                                <w:rFonts w:ascii="Calibri"/>
                                <w:spacing w:val="-2"/>
                                <w:sz w:val="20"/>
                              </w:rPr>
                              <w:t>Nexus</w:t>
                            </w:r>
                          </w:p>
                        </w:tc>
                        <w:tc>
                          <w:tcPr>
                            <w:tcW w:w="1923" w:type="dxa"/>
                            <w:tcBorders>
                              <w:top w:val="single" w:sz="4" w:space="0" w:color="5B9BD4"/>
                              <w:bottom w:val="single" w:sz="4" w:space="0" w:color="5B9BD4"/>
                            </w:tcBorders>
                          </w:tcPr>
                          <w:p w14:paraId="59E6D4E3" w14:textId="77777777" w:rsidR="002B75C0" w:rsidRDefault="00000000">
                            <w:pPr>
                              <w:pStyle w:val="TableParagraph"/>
                              <w:spacing w:before="1"/>
                              <w:ind w:left="482"/>
                              <w:rPr>
                                <w:rFonts w:ascii="Calibri"/>
                                <w:sz w:val="20"/>
                              </w:rPr>
                            </w:pPr>
                            <w:r>
                              <w:rPr>
                                <w:rFonts w:ascii="Calibri"/>
                                <w:sz w:val="20"/>
                              </w:rPr>
                              <w:t>Spine</w:t>
                            </w:r>
                            <w:r>
                              <w:rPr>
                                <w:rFonts w:ascii="Calibri"/>
                                <w:spacing w:val="-8"/>
                                <w:sz w:val="20"/>
                              </w:rPr>
                              <w:t xml:space="preserve"> </w:t>
                            </w:r>
                            <w:r>
                              <w:rPr>
                                <w:rFonts w:ascii="Calibri"/>
                                <w:spacing w:val="-5"/>
                                <w:sz w:val="20"/>
                              </w:rPr>
                              <w:t>SW</w:t>
                            </w:r>
                          </w:p>
                        </w:tc>
                        <w:tc>
                          <w:tcPr>
                            <w:tcW w:w="1848" w:type="dxa"/>
                            <w:tcBorders>
                              <w:top w:val="single" w:sz="4" w:space="0" w:color="5B9BD4"/>
                              <w:bottom w:val="single" w:sz="4" w:space="0" w:color="5B9BD4"/>
                            </w:tcBorders>
                          </w:tcPr>
                          <w:p w14:paraId="0781EFCB" w14:textId="77777777" w:rsidR="002B75C0" w:rsidRDefault="00000000">
                            <w:pPr>
                              <w:pStyle w:val="TableParagraph"/>
                              <w:spacing w:before="1"/>
                              <w:ind w:left="136"/>
                              <w:rPr>
                                <w:rFonts w:ascii="Calibri"/>
                                <w:sz w:val="20"/>
                              </w:rPr>
                            </w:pPr>
                            <w:r>
                              <w:rPr>
                                <w:rFonts w:ascii="Calibri"/>
                                <w:spacing w:val="-2"/>
                                <w:sz w:val="20"/>
                              </w:rPr>
                              <w:t>N9K-C9332C</w:t>
                            </w:r>
                          </w:p>
                        </w:tc>
                        <w:tc>
                          <w:tcPr>
                            <w:tcW w:w="1708" w:type="dxa"/>
                            <w:tcBorders>
                              <w:top w:val="single" w:sz="4" w:space="0" w:color="5B9BD4"/>
                              <w:bottom w:val="single" w:sz="4" w:space="0" w:color="5B9BD4"/>
                            </w:tcBorders>
                          </w:tcPr>
                          <w:p w14:paraId="1ED904BB" w14:textId="77777777" w:rsidR="002B75C0" w:rsidRDefault="00000000">
                            <w:pPr>
                              <w:pStyle w:val="TableParagraph"/>
                              <w:spacing w:before="1"/>
                              <w:ind w:left="120"/>
                              <w:rPr>
                                <w:rFonts w:ascii="Calibri"/>
                                <w:sz w:val="20"/>
                              </w:rPr>
                            </w:pPr>
                            <w:r>
                              <w:rPr>
                                <w:rFonts w:ascii="Calibri"/>
                                <w:spacing w:val="-2"/>
                                <w:sz w:val="20"/>
                              </w:rPr>
                              <w:t>FDO26080PTW</w:t>
                            </w:r>
                          </w:p>
                        </w:tc>
                        <w:tc>
                          <w:tcPr>
                            <w:tcW w:w="1025" w:type="dxa"/>
                            <w:tcBorders>
                              <w:top w:val="single" w:sz="4" w:space="0" w:color="5B9BD4"/>
                              <w:bottom w:val="single" w:sz="4" w:space="0" w:color="5B9BD4"/>
                            </w:tcBorders>
                          </w:tcPr>
                          <w:p w14:paraId="06974670" w14:textId="77777777" w:rsidR="002B75C0" w:rsidRDefault="00000000">
                            <w:pPr>
                              <w:pStyle w:val="TableParagraph"/>
                              <w:spacing w:before="20"/>
                              <w:ind w:left="131"/>
                              <w:jc w:val="center"/>
                              <w:rPr>
                                <w:rFonts w:ascii="Calibri"/>
                                <w:sz w:val="20"/>
                              </w:rPr>
                            </w:pPr>
                            <w:r>
                              <w:rPr>
                                <w:rFonts w:ascii="Calibri"/>
                                <w:spacing w:val="-10"/>
                                <w:sz w:val="20"/>
                              </w:rPr>
                              <w:t>1</w:t>
                            </w:r>
                          </w:p>
                        </w:tc>
                        <w:tc>
                          <w:tcPr>
                            <w:tcW w:w="1114" w:type="dxa"/>
                            <w:tcBorders>
                              <w:top w:val="single" w:sz="4" w:space="0" w:color="5B9BD4"/>
                              <w:bottom w:val="single" w:sz="4" w:space="0" w:color="5B9BD4"/>
                            </w:tcBorders>
                          </w:tcPr>
                          <w:p w14:paraId="7475FB9E" w14:textId="77777777" w:rsidR="002B75C0" w:rsidRDefault="00000000">
                            <w:pPr>
                              <w:pStyle w:val="TableParagraph"/>
                              <w:spacing w:before="20"/>
                              <w:ind w:left="6" w:right="7"/>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bl>
                    <w:p w14:paraId="39B6CA73" w14:textId="77777777" w:rsidR="002B75C0" w:rsidRDefault="002B75C0">
                      <w:pPr>
                        <w:pStyle w:val="Zkladntext"/>
                      </w:pPr>
                    </w:p>
                  </w:txbxContent>
                </v:textbox>
                <w10:wrap anchorx="page"/>
              </v:shape>
            </w:pict>
          </mc:Fallback>
        </mc:AlternateContent>
      </w:r>
      <w:r>
        <w:rPr>
          <w:rFonts w:ascii="Calibri"/>
          <w:spacing w:val="-2"/>
          <w:sz w:val="20"/>
        </w:rPr>
        <w:t>AOC10M</w:t>
      </w:r>
    </w:p>
    <w:p w14:paraId="11A6D02D" w14:textId="77777777" w:rsidR="002B75C0" w:rsidRDefault="002B75C0">
      <w:pPr>
        <w:pStyle w:val="Zkladntext"/>
        <w:rPr>
          <w:rFonts w:ascii="Calibri"/>
          <w:sz w:val="20"/>
        </w:rPr>
      </w:pPr>
    </w:p>
    <w:p w14:paraId="478D1B86" w14:textId="77777777" w:rsidR="002B75C0" w:rsidRDefault="002B75C0">
      <w:pPr>
        <w:pStyle w:val="Zkladntext"/>
        <w:rPr>
          <w:rFonts w:ascii="Calibri"/>
          <w:sz w:val="20"/>
        </w:rPr>
      </w:pPr>
    </w:p>
    <w:p w14:paraId="0B65C0F8" w14:textId="77777777" w:rsidR="002B75C0" w:rsidRDefault="002B75C0">
      <w:pPr>
        <w:pStyle w:val="Zkladntext"/>
        <w:rPr>
          <w:rFonts w:ascii="Calibri"/>
          <w:sz w:val="20"/>
        </w:rPr>
      </w:pPr>
    </w:p>
    <w:p w14:paraId="59A8A30A" w14:textId="77777777" w:rsidR="002B75C0" w:rsidRDefault="002B75C0">
      <w:pPr>
        <w:pStyle w:val="Zkladntext"/>
        <w:rPr>
          <w:rFonts w:ascii="Calibri"/>
          <w:sz w:val="20"/>
        </w:rPr>
      </w:pPr>
    </w:p>
    <w:p w14:paraId="35839245" w14:textId="77777777" w:rsidR="002B75C0" w:rsidRDefault="002B75C0">
      <w:pPr>
        <w:pStyle w:val="Zkladntext"/>
        <w:rPr>
          <w:rFonts w:ascii="Calibri"/>
          <w:sz w:val="20"/>
        </w:rPr>
      </w:pPr>
    </w:p>
    <w:p w14:paraId="138F4087" w14:textId="77777777" w:rsidR="002B75C0" w:rsidRDefault="002B75C0">
      <w:pPr>
        <w:pStyle w:val="Zkladntext"/>
        <w:rPr>
          <w:rFonts w:ascii="Calibri"/>
          <w:sz w:val="20"/>
        </w:rPr>
      </w:pPr>
    </w:p>
    <w:p w14:paraId="79AB3E40" w14:textId="77777777" w:rsidR="002B75C0" w:rsidRDefault="002B75C0">
      <w:pPr>
        <w:pStyle w:val="Zkladntext"/>
        <w:rPr>
          <w:rFonts w:ascii="Calibri"/>
          <w:sz w:val="20"/>
        </w:rPr>
      </w:pPr>
    </w:p>
    <w:p w14:paraId="39801AD5" w14:textId="77777777" w:rsidR="002B75C0" w:rsidRDefault="002B75C0">
      <w:pPr>
        <w:pStyle w:val="Zkladntext"/>
        <w:rPr>
          <w:rFonts w:ascii="Calibri"/>
          <w:sz w:val="20"/>
        </w:rPr>
      </w:pPr>
    </w:p>
    <w:p w14:paraId="02922158" w14:textId="77777777" w:rsidR="002B75C0" w:rsidRDefault="002B75C0">
      <w:pPr>
        <w:pStyle w:val="Zkladntext"/>
        <w:rPr>
          <w:rFonts w:ascii="Calibri"/>
          <w:sz w:val="20"/>
        </w:rPr>
      </w:pPr>
    </w:p>
    <w:p w14:paraId="3B15D6C8" w14:textId="77777777" w:rsidR="002B75C0" w:rsidRDefault="002B75C0">
      <w:pPr>
        <w:pStyle w:val="Zkladntext"/>
        <w:rPr>
          <w:rFonts w:ascii="Calibri"/>
          <w:sz w:val="20"/>
        </w:rPr>
      </w:pPr>
    </w:p>
    <w:p w14:paraId="4FDD77C5" w14:textId="77777777" w:rsidR="002B75C0" w:rsidRDefault="002B75C0">
      <w:pPr>
        <w:pStyle w:val="Zkladntext"/>
        <w:rPr>
          <w:rFonts w:ascii="Calibri"/>
          <w:sz w:val="20"/>
        </w:rPr>
      </w:pPr>
    </w:p>
    <w:p w14:paraId="7E48AB7C" w14:textId="77777777" w:rsidR="002B75C0" w:rsidRDefault="002B75C0">
      <w:pPr>
        <w:pStyle w:val="Zkladntext"/>
        <w:spacing w:before="58"/>
        <w:rPr>
          <w:rFonts w:ascii="Calibri"/>
          <w:sz w:val="20"/>
        </w:rPr>
      </w:pPr>
    </w:p>
    <w:p w14:paraId="44E7BBF8" w14:textId="77777777" w:rsidR="002B75C0" w:rsidRDefault="002B75C0">
      <w:pPr>
        <w:rPr>
          <w:rFonts w:ascii="Calibri"/>
          <w:sz w:val="20"/>
        </w:rPr>
        <w:sectPr w:rsidR="002B75C0">
          <w:pgSz w:w="11910" w:h="16840"/>
          <w:pgMar w:top="1400" w:right="740" w:bottom="500" w:left="1300" w:header="751" w:footer="319" w:gutter="0"/>
          <w:cols w:space="708"/>
        </w:sectPr>
      </w:pPr>
    </w:p>
    <w:p w14:paraId="0922DFC1" w14:textId="77777777" w:rsidR="002B75C0" w:rsidRDefault="00000000">
      <w:pPr>
        <w:tabs>
          <w:tab w:val="left" w:pos="2621"/>
          <w:tab w:val="left" w:pos="4199"/>
        </w:tabs>
        <w:spacing w:before="60" w:line="259" w:lineRule="auto"/>
        <w:ind w:left="4199" w:right="38" w:hanging="4011"/>
        <w:rPr>
          <w:rFonts w:ascii="Calibri"/>
          <w:sz w:val="20"/>
        </w:rPr>
      </w:pPr>
      <w:r>
        <w:rPr>
          <w:noProof/>
        </w:rPr>
        <mc:AlternateContent>
          <mc:Choice Requires="wps">
            <w:drawing>
              <wp:anchor distT="0" distB="0" distL="0" distR="0" simplePos="0" relativeHeight="251644928" behindDoc="0" locked="0" layoutInCell="1" allowOverlap="1" wp14:anchorId="08330FE5" wp14:editId="29F57B91">
                <wp:simplePos x="0" y="0"/>
                <wp:positionH relativeFrom="page">
                  <wp:posOffset>899464</wp:posOffset>
                </wp:positionH>
                <wp:positionV relativeFrom="paragraph">
                  <wp:posOffset>372344</wp:posOffset>
                </wp:positionV>
                <wp:extent cx="6121400" cy="635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2548382" y="0"/>
                              </a:moveTo>
                              <a:lnTo>
                                <a:pt x="1551381" y="0"/>
                              </a:lnTo>
                              <a:lnTo>
                                <a:pt x="1545336" y="0"/>
                              </a:lnTo>
                              <a:lnTo>
                                <a:pt x="0" y="0"/>
                              </a:lnTo>
                              <a:lnTo>
                                <a:pt x="0" y="6096"/>
                              </a:lnTo>
                              <a:lnTo>
                                <a:pt x="1545285" y="6096"/>
                              </a:lnTo>
                              <a:lnTo>
                                <a:pt x="1551381" y="6096"/>
                              </a:lnTo>
                              <a:lnTo>
                                <a:pt x="2548382" y="6096"/>
                              </a:lnTo>
                              <a:lnTo>
                                <a:pt x="2548382" y="0"/>
                              </a:lnTo>
                              <a:close/>
                            </a:path>
                            <a:path w="6121400" h="6350">
                              <a:moveTo>
                                <a:pt x="4854511" y="0"/>
                              </a:moveTo>
                              <a:lnTo>
                                <a:pt x="4854511" y="0"/>
                              </a:lnTo>
                              <a:lnTo>
                                <a:pt x="2548458" y="0"/>
                              </a:lnTo>
                              <a:lnTo>
                                <a:pt x="2548458" y="6096"/>
                              </a:lnTo>
                              <a:lnTo>
                                <a:pt x="4854511" y="6096"/>
                              </a:lnTo>
                              <a:lnTo>
                                <a:pt x="4854511" y="0"/>
                              </a:lnTo>
                              <a:close/>
                            </a:path>
                            <a:path w="6121400" h="6350">
                              <a:moveTo>
                                <a:pt x="5411089" y="0"/>
                              </a:moveTo>
                              <a:lnTo>
                                <a:pt x="4854524" y="0"/>
                              </a:lnTo>
                              <a:lnTo>
                                <a:pt x="4854524" y="6096"/>
                              </a:lnTo>
                              <a:lnTo>
                                <a:pt x="5411089" y="6096"/>
                              </a:lnTo>
                              <a:lnTo>
                                <a:pt x="5411089" y="0"/>
                              </a:lnTo>
                              <a:close/>
                            </a:path>
                            <a:path w="6121400" h="6350">
                              <a:moveTo>
                                <a:pt x="6121336" y="0"/>
                              </a:moveTo>
                              <a:lnTo>
                                <a:pt x="5417261" y="0"/>
                              </a:lnTo>
                              <a:lnTo>
                                <a:pt x="5411165" y="0"/>
                              </a:lnTo>
                              <a:lnTo>
                                <a:pt x="5411165" y="6096"/>
                              </a:lnTo>
                              <a:lnTo>
                                <a:pt x="5417261" y="6096"/>
                              </a:lnTo>
                              <a:lnTo>
                                <a:pt x="6121336" y="6096"/>
                              </a:lnTo>
                              <a:lnTo>
                                <a:pt x="6121336"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0DE1AC83" id="Graphic 242" o:spid="_x0000_s1026" style="position:absolute;margin-left:70.8pt;margin-top:29.3pt;width:482pt;height:.5pt;z-index:251644928;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" path="m2548382,l1551381,r-6045,l,,,6096r1545285,l1551381,6096r997001,l2548382,xem4854511,r,l2548458,r,6096l4854511,6096r,-6096xem5411089,l4854524,r,6096l5411089,6096r,-6096xem6121336,l5417261,r-6096,l5411165,6096r6096,l6121336,6096r,-6096xe" fillcolor="#5b9bd4" stroked="f">
                <v:path arrowok="t"/>
                <w10:wrap anchorx="page"/>
              </v:shape>
            </w:pict>
          </mc:Fallback>
        </mc:AlternateContent>
      </w:r>
      <w:r>
        <w:rPr>
          <w:rFonts w:ascii="Calibri"/>
          <w:spacing w:val="-2"/>
          <w:sz w:val="20"/>
        </w:rPr>
        <w:t>Fujitsu</w:t>
      </w:r>
      <w:r>
        <w:rPr>
          <w:rFonts w:ascii="Calibri"/>
          <w:sz w:val="20"/>
        </w:rPr>
        <w:tab/>
        <w:t>Support server</w:t>
      </w:r>
      <w:r>
        <w:rPr>
          <w:rFonts w:ascii="Calibri"/>
          <w:sz w:val="20"/>
        </w:rPr>
        <w:tab/>
      </w:r>
      <w:r>
        <w:rPr>
          <w:rFonts w:ascii="Calibri"/>
          <w:spacing w:val="-2"/>
          <w:sz w:val="20"/>
        </w:rPr>
        <w:t>PRIMERGY</w:t>
      </w:r>
      <w:r>
        <w:rPr>
          <w:rFonts w:ascii="Calibri"/>
          <w:spacing w:val="-10"/>
          <w:sz w:val="20"/>
        </w:rPr>
        <w:t xml:space="preserve"> </w:t>
      </w:r>
      <w:r>
        <w:rPr>
          <w:rFonts w:ascii="Calibri"/>
          <w:spacing w:val="-2"/>
          <w:sz w:val="20"/>
        </w:rPr>
        <w:t xml:space="preserve">RX2540 </w:t>
      </w:r>
      <w:r>
        <w:rPr>
          <w:rFonts w:ascii="Calibri"/>
          <w:spacing w:val="-6"/>
          <w:sz w:val="20"/>
        </w:rPr>
        <w:t>M6</w:t>
      </w:r>
    </w:p>
    <w:p w14:paraId="19EEAD9B" w14:textId="77777777" w:rsidR="002B75C0" w:rsidRDefault="00000000">
      <w:pPr>
        <w:tabs>
          <w:tab w:val="left" w:pos="2621"/>
          <w:tab w:val="left" w:pos="4199"/>
        </w:tabs>
        <w:spacing w:before="10" w:line="259" w:lineRule="auto"/>
        <w:ind w:left="4199" w:right="38" w:hanging="4011"/>
        <w:rPr>
          <w:rFonts w:ascii="Calibri"/>
          <w:sz w:val="20"/>
        </w:rPr>
      </w:pPr>
      <w:r>
        <w:rPr>
          <w:rFonts w:ascii="Calibri"/>
          <w:spacing w:val="-2"/>
          <w:sz w:val="20"/>
        </w:rPr>
        <w:t>Fujitsu</w:t>
      </w:r>
      <w:r>
        <w:rPr>
          <w:rFonts w:ascii="Calibri"/>
          <w:sz w:val="20"/>
        </w:rPr>
        <w:tab/>
        <w:t>Worker node</w:t>
      </w:r>
      <w:r>
        <w:rPr>
          <w:rFonts w:ascii="Calibri"/>
          <w:sz w:val="20"/>
        </w:rPr>
        <w:tab/>
      </w:r>
      <w:r>
        <w:rPr>
          <w:rFonts w:ascii="Calibri"/>
          <w:spacing w:val="-2"/>
          <w:sz w:val="20"/>
        </w:rPr>
        <w:t>PRIMERGY</w:t>
      </w:r>
      <w:r>
        <w:rPr>
          <w:rFonts w:ascii="Calibri"/>
          <w:spacing w:val="-10"/>
          <w:sz w:val="20"/>
        </w:rPr>
        <w:t xml:space="preserve"> </w:t>
      </w:r>
      <w:r>
        <w:rPr>
          <w:rFonts w:ascii="Calibri"/>
          <w:spacing w:val="-2"/>
          <w:sz w:val="20"/>
        </w:rPr>
        <w:t xml:space="preserve">RX2540 </w:t>
      </w:r>
      <w:r>
        <w:rPr>
          <w:rFonts w:ascii="Calibri"/>
          <w:spacing w:val="-6"/>
          <w:sz w:val="20"/>
        </w:rPr>
        <w:t>M6</w:t>
      </w:r>
    </w:p>
    <w:p w14:paraId="7486D983" w14:textId="77777777" w:rsidR="002B75C0" w:rsidRDefault="00000000">
      <w:pPr>
        <w:tabs>
          <w:tab w:val="left" w:pos="2303"/>
          <w:tab w:val="left" w:pos="2908"/>
        </w:tabs>
        <w:spacing w:before="60"/>
        <w:ind w:left="188"/>
        <w:rPr>
          <w:rFonts w:ascii="Calibri" w:hAnsi="Calibri"/>
          <w:sz w:val="20"/>
        </w:rPr>
      </w:pPr>
      <w:r>
        <w:br w:type="column"/>
      </w:r>
      <w:r>
        <w:rPr>
          <w:rFonts w:ascii="Calibri" w:hAnsi="Calibri"/>
          <w:spacing w:val="-2"/>
          <w:sz w:val="20"/>
        </w:rPr>
        <w:t>EWAA005921</w:t>
      </w:r>
      <w:r>
        <w:rPr>
          <w:rFonts w:ascii="Calibri" w:hAnsi="Calibri"/>
          <w:sz w:val="20"/>
        </w:rPr>
        <w:tab/>
      </w:r>
      <w:r>
        <w:rPr>
          <w:rFonts w:ascii="Calibri" w:hAnsi="Calibri"/>
          <w:spacing w:val="-10"/>
          <w:position w:val="-12"/>
          <w:sz w:val="20"/>
        </w:rPr>
        <w:t>1</w:t>
      </w:r>
      <w:r>
        <w:rPr>
          <w:rFonts w:ascii="Calibri" w:hAnsi="Calibri"/>
          <w:position w:val="-12"/>
          <w:sz w:val="20"/>
        </w:rPr>
        <w:tab/>
        <w:t>DC</w:t>
      </w:r>
      <w:r>
        <w:rPr>
          <w:rFonts w:ascii="Calibri" w:hAnsi="Calibri"/>
          <w:spacing w:val="-5"/>
          <w:position w:val="-12"/>
          <w:sz w:val="20"/>
        </w:rPr>
        <w:t xml:space="preserve"> </w:t>
      </w:r>
      <w:r>
        <w:rPr>
          <w:rFonts w:ascii="Calibri" w:hAnsi="Calibri"/>
          <w:spacing w:val="-2"/>
          <w:position w:val="-12"/>
          <w:sz w:val="20"/>
        </w:rPr>
        <w:t>Zeleneč</w:t>
      </w:r>
    </w:p>
    <w:p w14:paraId="74537E5B" w14:textId="77777777" w:rsidR="002B75C0" w:rsidRDefault="00000000">
      <w:pPr>
        <w:tabs>
          <w:tab w:val="left" w:pos="2303"/>
          <w:tab w:val="left" w:pos="2908"/>
        </w:tabs>
        <w:spacing w:before="163"/>
        <w:ind w:left="188"/>
        <w:rPr>
          <w:rFonts w:ascii="Calibri" w:hAnsi="Calibri"/>
          <w:sz w:val="20"/>
        </w:rPr>
      </w:pPr>
      <w:r>
        <w:rPr>
          <w:rFonts w:ascii="Calibri" w:hAnsi="Calibri"/>
          <w:spacing w:val="-2"/>
          <w:sz w:val="20"/>
        </w:rPr>
        <w:t>EWAA005917</w:t>
      </w:r>
      <w:r>
        <w:rPr>
          <w:rFonts w:ascii="Calibri" w:hAnsi="Calibri"/>
          <w:sz w:val="20"/>
        </w:rPr>
        <w:tab/>
      </w:r>
      <w:r>
        <w:rPr>
          <w:rFonts w:ascii="Calibri" w:hAnsi="Calibri"/>
          <w:spacing w:val="-10"/>
          <w:position w:val="-12"/>
          <w:sz w:val="20"/>
        </w:rPr>
        <w:t>1</w:t>
      </w:r>
      <w:r>
        <w:rPr>
          <w:rFonts w:ascii="Calibri" w:hAnsi="Calibri"/>
          <w:position w:val="-12"/>
          <w:sz w:val="20"/>
        </w:rPr>
        <w:tab/>
        <w:t>DC</w:t>
      </w:r>
      <w:r>
        <w:rPr>
          <w:rFonts w:ascii="Calibri" w:hAnsi="Calibri"/>
          <w:spacing w:val="-5"/>
          <w:position w:val="-12"/>
          <w:sz w:val="20"/>
        </w:rPr>
        <w:t xml:space="preserve"> </w:t>
      </w:r>
      <w:r>
        <w:rPr>
          <w:rFonts w:ascii="Calibri" w:hAnsi="Calibri"/>
          <w:spacing w:val="-2"/>
          <w:position w:val="-12"/>
          <w:sz w:val="20"/>
        </w:rPr>
        <w:t>Zeleneč</w:t>
      </w:r>
    </w:p>
    <w:p w14:paraId="42236E5B" w14:textId="77777777" w:rsidR="002B75C0" w:rsidRDefault="002B75C0">
      <w:pPr>
        <w:rPr>
          <w:rFonts w:ascii="Calibri" w:hAnsi="Calibri"/>
          <w:sz w:val="20"/>
        </w:rPr>
        <w:sectPr w:rsidR="002B75C0">
          <w:type w:val="continuous"/>
          <w:pgSz w:w="11910" w:h="16840"/>
          <w:pgMar w:top="1320" w:right="740" w:bottom="1160" w:left="1300" w:header="751" w:footer="319" w:gutter="0"/>
          <w:cols w:num="2" w:space="708" w:equalWidth="0">
            <w:col w:w="5759" w:space="83"/>
            <w:col w:w="4028"/>
          </w:cols>
        </w:sectPr>
      </w:pPr>
    </w:p>
    <w:p w14:paraId="644D784A" w14:textId="77777777" w:rsidR="002B75C0" w:rsidRDefault="00000000">
      <w:pPr>
        <w:pStyle w:val="Zkladntext"/>
        <w:ind w:left="102"/>
        <w:rPr>
          <w:rFonts w:ascii="Calibri"/>
          <w:sz w:val="20"/>
        </w:rPr>
      </w:pPr>
      <w:r>
        <w:rPr>
          <w:rFonts w:ascii="Calibri"/>
          <w:noProof/>
          <w:sz w:val="20"/>
        </w:rPr>
        <w:lastRenderedPageBreak/>
        <mc:AlternateContent>
          <mc:Choice Requires="wpg">
            <w:drawing>
              <wp:inline distT="0" distB="0" distL="0" distR="0" wp14:anchorId="49922611" wp14:editId="06CB4374">
                <wp:extent cx="6132195" cy="204470"/>
                <wp:effectExtent l="0" t="0" r="0" b="5079"/>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204470"/>
                          <a:chOff x="0" y="0"/>
                          <a:chExt cx="6132195" cy="204470"/>
                        </a:xfrm>
                      </wpg:grpSpPr>
                      <wps:wsp>
                        <wps:cNvPr id="244" name="Graphic 244"/>
                        <wps:cNvSpPr/>
                        <wps:spPr>
                          <a:xfrm>
                            <a:off x="9144" y="7619"/>
                            <a:ext cx="6123305" cy="190500"/>
                          </a:xfrm>
                          <a:custGeom>
                            <a:avLst/>
                            <a:gdLst/>
                            <a:ahLst/>
                            <a:cxnLst/>
                            <a:rect l="l" t="t" r="r" b="b"/>
                            <a:pathLst>
                              <a:path w="6123305" h="190500">
                                <a:moveTo>
                                  <a:pt x="2548382" y="0"/>
                                </a:moveTo>
                                <a:lnTo>
                                  <a:pt x="1546860" y="0"/>
                                </a:lnTo>
                                <a:lnTo>
                                  <a:pt x="0" y="0"/>
                                </a:lnTo>
                                <a:lnTo>
                                  <a:pt x="0" y="190500"/>
                                </a:lnTo>
                                <a:lnTo>
                                  <a:pt x="1546809" y="190500"/>
                                </a:lnTo>
                                <a:lnTo>
                                  <a:pt x="2548382" y="190500"/>
                                </a:lnTo>
                                <a:lnTo>
                                  <a:pt x="2548382" y="0"/>
                                </a:lnTo>
                                <a:close/>
                              </a:path>
                              <a:path w="6123305" h="190500">
                                <a:moveTo>
                                  <a:pt x="5411089" y="0"/>
                                </a:moveTo>
                                <a:lnTo>
                                  <a:pt x="4849952" y="0"/>
                                </a:lnTo>
                                <a:lnTo>
                                  <a:pt x="3711575" y="0"/>
                                </a:lnTo>
                                <a:lnTo>
                                  <a:pt x="2548458" y="0"/>
                                </a:lnTo>
                                <a:lnTo>
                                  <a:pt x="2548458" y="190500"/>
                                </a:lnTo>
                                <a:lnTo>
                                  <a:pt x="3711524" y="190500"/>
                                </a:lnTo>
                                <a:lnTo>
                                  <a:pt x="4849952" y="190500"/>
                                </a:lnTo>
                                <a:lnTo>
                                  <a:pt x="5411089" y="190500"/>
                                </a:lnTo>
                                <a:lnTo>
                                  <a:pt x="5411089" y="0"/>
                                </a:lnTo>
                                <a:close/>
                              </a:path>
                              <a:path w="6123305" h="190500">
                                <a:moveTo>
                                  <a:pt x="6122860" y="0"/>
                                </a:moveTo>
                                <a:lnTo>
                                  <a:pt x="5411165" y="0"/>
                                </a:lnTo>
                                <a:lnTo>
                                  <a:pt x="5411165" y="190500"/>
                                </a:lnTo>
                                <a:lnTo>
                                  <a:pt x="6122860" y="190500"/>
                                </a:lnTo>
                                <a:lnTo>
                                  <a:pt x="6122860" y="0"/>
                                </a:lnTo>
                                <a:close/>
                              </a:path>
                            </a:pathLst>
                          </a:custGeom>
                          <a:solidFill>
                            <a:srgbClr val="00AFEF"/>
                          </a:solidFill>
                        </wps:spPr>
                        <wps:bodyPr wrap="square" lIns="0" tIns="0" rIns="0" bIns="0" rtlCol="0">
                          <a:prstTxWarp prst="textNoShape">
                            <a:avLst/>
                          </a:prstTxWarp>
                          <a:noAutofit/>
                        </wps:bodyPr>
                      </wps:wsp>
                      <wps:wsp>
                        <wps:cNvPr id="245" name="Graphic 245"/>
                        <wps:cNvSpPr/>
                        <wps:spPr>
                          <a:xfrm>
                            <a:off x="9144" y="0"/>
                            <a:ext cx="6121400" cy="204470"/>
                          </a:xfrm>
                          <a:custGeom>
                            <a:avLst/>
                            <a:gdLst/>
                            <a:ahLst/>
                            <a:cxnLst/>
                            <a:rect l="l" t="t" r="r" b="b"/>
                            <a:pathLst>
                              <a:path w="6121400" h="204470">
                                <a:moveTo>
                                  <a:pt x="2548382" y="198120"/>
                                </a:moveTo>
                                <a:lnTo>
                                  <a:pt x="1551381" y="198120"/>
                                </a:lnTo>
                                <a:lnTo>
                                  <a:pt x="1545336" y="198120"/>
                                </a:lnTo>
                                <a:lnTo>
                                  <a:pt x="0" y="198120"/>
                                </a:lnTo>
                                <a:lnTo>
                                  <a:pt x="0" y="204216"/>
                                </a:lnTo>
                                <a:lnTo>
                                  <a:pt x="1545285" y="204216"/>
                                </a:lnTo>
                                <a:lnTo>
                                  <a:pt x="1551381" y="204216"/>
                                </a:lnTo>
                                <a:lnTo>
                                  <a:pt x="2548382" y="204216"/>
                                </a:lnTo>
                                <a:lnTo>
                                  <a:pt x="2548382" y="198120"/>
                                </a:lnTo>
                                <a:close/>
                              </a:path>
                              <a:path w="6121400" h="204470">
                                <a:moveTo>
                                  <a:pt x="2548382" y="0"/>
                                </a:moveTo>
                                <a:lnTo>
                                  <a:pt x="1551381" y="0"/>
                                </a:lnTo>
                                <a:lnTo>
                                  <a:pt x="1545336" y="0"/>
                                </a:lnTo>
                                <a:lnTo>
                                  <a:pt x="0" y="0"/>
                                </a:lnTo>
                                <a:lnTo>
                                  <a:pt x="0" y="6096"/>
                                </a:lnTo>
                                <a:lnTo>
                                  <a:pt x="1545285" y="6096"/>
                                </a:lnTo>
                                <a:lnTo>
                                  <a:pt x="1551381" y="6096"/>
                                </a:lnTo>
                                <a:lnTo>
                                  <a:pt x="2548382" y="6096"/>
                                </a:lnTo>
                                <a:lnTo>
                                  <a:pt x="2548382" y="0"/>
                                </a:lnTo>
                                <a:close/>
                              </a:path>
                              <a:path w="6121400" h="204470">
                                <a:moveTo>
                                  <a:pt x="4854511" y="198120"/>
                                </a:moveTo>
                                <a:lnTo>
                                  <a:pt x="4854511" y="198120"/>
                                </a:lnTo>
                                <a:lnTo>
                                  <a:pt x="2548458" y="198120"/>
                                </a:lnTo>
                                <a:lnTo>
                                  <a:pt x="2548458" y="204216"/>
                                </a:lnTo>
                                <a:lnTo>
                                  <a:pt x="4854511" y="204216"/>
                                </a:lnTo>
                                <a:lnTo>
                                  <a:pt x="4854511" y="198120"/>
                                </a:lnTo>
                                <a:close/>
                              </a:path>
                              <a:path w="6121400" h="204470">
                                <a:moveTo>
                                  <a:pt x="4854511" y="0"/>
                                </a:moveTo>
                                <a:lnTo>
                                  <a:pt x="4854511" y="0"/>
                                </a:lnTo>
                                <a:lnTo>
                                  <a:pt x="2548458" y="0"/>
                                </a:lnTo>
                                <a:lnTo>
                                  <a:pt x="2548458" y="6096"/>
                                </a:lnTo>
                                <a:lnTo>
                                  <a:pt x="4854511" y="6096"/>
                                </a:lnTo>
                                <a:lnTo>
                                  <a:pt x="4854511" y="0"/>
                                </a:lnTo>
                                <a:close/>
                              </a:path>
                              <a:path w="6121400" h="204470">
                                <a:moveTo>
                                  <a:pt x="5411089" y="198120"/>
                                </a:moveTo>
                                <a:lnTo>
                                  <a:pt x="4854524" y="198120"/>
                                </a:lnTo>
                                <a:lnTo>
                                  <a:pt x="4854524" y="204216"/>
                                </a:lnTo>
                                <a:lnTo>
                                  <a:pt x="5411089" y="204216"/>
                                </a:lnTo>
                                <a:lnTo>
                                  <a:pt x="5411089" y="198120"/>
                                </a:lnTo>
                                <a:close/>
                              </a:path>
                              <a:path w="6121400" h="204470">
                                <a:moveTo>
                                  <a:pt x="5411089" y="0"/>
                                </a:moveTo>
                                <a:lnTo>
                                  <a:pt x="4854524" y="0"/>
                                </a:lnTo>
                                <a:lnTo>
                                  <a:pt x="4854524" y="6096"/>
                                </a:lnTo>
                                <a:lnTo>
                                  <a:pt x="5411089" y="6096"/>
                                </a:lnTo>
                                <a:lnTo>
                                  <a:pt x="5411089" y="0"/>
                                </a:lnTo>
                                <a:close/>
                              </a:path>
                              <a:path w="6121400" h="204470">
                                <a:moveTo>
                                  <a:pt x="6121336" y="198120"/>
                                </a:moveTo>
                                <a:lnTo>
                                  <a:pt x="5417261" y="198120"/>
                                </a:lnTo>
                                <a:lnTo>
                                  <a:pt x="5411165" y="198120"/>
                                </a:lnTo>
                                <a:lnTo>
                                  <a:pt x="5411165" y="204216"/>
                                </a:lnTo>
                                <a:lnTo>
                                  <a:pt x="5417261" y="204216"/>
                                </a:lnTo>
                                <a:lnTo>
                                  <a:pt x="6121336" y="204216"/>
                                </a:lnTo>
                                <a:lnTo>
                                  <a:pt x="6121336" y="198120"/>
                                </a:lnTo>
                                <a:close/>
                              </a:path>
                              <a:path w="6121400" h="204470">
                                <a:moveTo>
                                  <a:pt x="6121336" y="0"/>
                                </a:moveTo>
                                <a:lnTo>
                                  <a:pt x="5417261" y="0"/>
                                </a:lnTo>
                                <a:lnTo>
                                  <a:pt x="5411165" y="0"/>
                                </a:lnTo>
                                <a:lnTo>
                                  <a:pt x="5411165" y="6096"/>
                                </a:lnTo>
                                <a:lnTo>
                                  <a:pt x="5417261" y="6096"/>
                                </a:lnTo>
                                <a:lnTo>
                                  <a:pt x="6121336" y="6096"/>
                                </a:lnTo>
                                <a:lnTo>
                                  <a:pt x="6121336" y="0"/>
                                </a:lnTo>
                                <a:close/>
                              </a:path>
                            </a:pathLst>
                          </a:custGeom>
                          <a:solidFill>
                            <a:srgbClr val="5B9BD4"/>
                          </a:solidFill>
                        </wps:spPr>
                        <wps:bodyPr wrap="square" lIns="0" tIns="0" rIns="0" bIns="0" rtlCol="0">
                          <a:prstTxWarp prst="textNoShape">
                            <a:avLst/>
                          </a:prstTxWarp>
                          <a:noAutofit/>
                        </wps:bodyPr>
                      </wps:wsp>
                      <wps:wsp>
                        <wps:cNvPr id="246" name="Textbox 246"/>
                        <wps:cNvSpPr txBox="1"/>
                        <wps:spPr>
                          <a:xfrm>
                            <a:off x="0" y="6095"/>
                            <a:ext cx="6132195" cy="192405"/>
                          </a:xfrm>
                          <a:prstGeom prst="rect">
                            <a:avLst/>
                          </a:prstGeom>
                        </wps:spPr>
                        <wps:txbx>
                          <w:txbxContent>
                            <w:p w14:paraId="66BCAFB9" w14:textId="77777777" w:rsidR="002B75C0" w:rsidRDefault="00000000">
                              <w:pPr>
                                <w:tabs>
                                  <w:tab w:val="left" w:pos="2519"/>
                                  <w:tab w:val="left" w:pos="4097"/>
                                  <w:tab w:val="left" w:pos="6219"/>
                                  <w:tab w:val="left" w:pos="7748"/>
                                  <w:tab w:val="left" w:pos="8811"/>
                                </w:tabs>
                                <w:spacing w:before="30"/>
                                <w:ind w:left="86"/>
                                <w:rPr>
                                  <w:rFonts w:ascii="Calibri" w:hAnsi="Calibri"/>
                                  <w:b/>
                                  <w:sz w:val="20"/>
                                </w:rPr>
                              </w:pPr>
                              <w:r>
                                <w:rPr>
                                  <w:rFonts w:ascii="Calibri" w:hAnsi="Calibri"/>
                                  <w:b/>
                                  <w:color w:val="FFFFFF"/>
                                  <w:spacing w:val="-2"/>
                                  <w:sz w:val="20"/>
                                </w:rPr>
                                <w:t>Označení</w:t>
                              </w:r>
                              <w:r>
                                <w:rPr>
                                  <w:rFonts w:ascii="Calibri" w:hAnsi="Calibri"/>
                                  <w:b/>
                                  <w:color w:val="FFFFFF"/>
                                  <w:sz w:val="20"/>
                                </w:rPr>
                                <w:tab/>
                              </w:r>
                              <w:r>
                                <w:rPr>
                                  <w:rFonts w:ascii="Calibri" w:hAnsi="Calibri"/>
                                  <w:b/>
                                  <w:color w:val="FFFFFF"/>
                                  <w:spacing w:val="-2"/>
                                  <w:sz w:val="20"/>
                                </w:rPr>
                                <w:t>Zařízení/použití</w:t>
                              </w:r>
                              <w:r>
                                <w:rPr>
                                  <w:rFonts w:ascii="Calibri" w:hAnsi="Calibri"/>
                                  <w:b/>
                                  <w:color w:val="FFFFFF"/>
                                  <w:sz w:val="20"/>
                                </w:rPr>
                                <w:tab/>
                                <w:t>Typ</w:t>
                              </w:r>
                              <w:r>
                                <w:rPr>
                                  <w:rFonts w:ascii="Calibri" w:hAnsi="Calibri"/>
                                  <w:b/>
                                  <w:color w:val="FFFFFF"/>
                                  <w:spacing w:val="-7"/>
                                  <w:sz w:val="20"/>
                                </w:rPr>
                                <w:t xml:space="preserve"> </w:t>
                              </w:r>
                              <w:r>
                                <w:rPr>
                                  <w:rFonts w:ascii="Calibri" w:hAnsi="Calibri"/>
                                  <w:b/>
                                  <w:color w:val="FFFFFF"/>
                                  <w:spacing w:val="-2"/>
                                  <w:sz w:val="20"/>
                                </w:rPr>
                                <w:t>zařízení</w:t>
                              </w:r>
                              <w:r>
                                <w:rPr>
                                  <w:rFonts w:ascii="Calibri" w:hAnsi="Calibri"/>
                                  <w:b/>
                                  <w:color w:val="FFFFFF"/>
                                  <w:sz w:val="20"/>
                                </w:rPr>
                                <w:tab/>
                                <w:t>Výrobní</w:t>
                              </w:r>
                              <w:r>
                                <w:rPr>
                                  <w:rFonts w:ascii="Calibri" w:hAnsi="Calibri"/>
                                  <w:b/>
                                  <w:color w:val="FFFFFF"/>
                                  <w:spacing w:val="-10"/>
                                  <w:sz w:val="20"/>
                                </w:rPr>
                                <w:t xml:space="preserve"> </w:t>
                              </w:r>
                              <w:r>
                                <w:rPr>
                                  <w:rFonts w:ascii="Calibri" w:hAnsi="Calibri"/>
                                  <w:b/>
                                  <w:color w:val="FFFFFF"/>
                                  <w:spacing w:val="-2"/>
                                  <w:sz w:val="20"/>
                                </w:rPr>
                                <w:t>číslo</w:t>
                              </w:r>
                              <w:r>
                                <w:rPr>
                                  <w:rFonts w:ascii="Calibri" w:hAnsi="Calibri"/>
                                  <w:b/>
                                  <w:color w:val="FFFFFF"/>
                                  <w:sz w:val="20"/>
                                </w:rPr>
                                <w:tab/>
                                <w:t>Počet</w:t>
                              </w:r>
                              <w:r>
                                <w:rPr>
                                  <w:rFonts w:ascii="Calibri" w:hAnsi="Calibri"/>
                                  <w:b/>
                                  <w:color w:val="FFFFFF"/>
                                  <w:spacing w:val="-9"/>
                                  <w:sz w:val="20"/>
                                </w:rPr>
                                <w:t xml:space="preserve"> </w:t>
                              </w:r>
                              <w:r>
                                <w:rPr>
                                  <w:rFonts w:ascii="Calibri" w:hAnsi="Calibri"/>
                                  <w:b/>
                                  <w:color w:val="FFFFFF"/>
                                  <w:spacing w:val="-5"/>
                                  <w:sz w:val="20"/>
                                </w:rPr>
                                <w:t>ks</w:t>
                              </w:r>
                              <w:r>
                                <w:rPr>
                                  <w:rFonts w:ascii="Calibri" w:hAnsi="Calibri"/>
                                  <w:b/>
                                  <w:color w:val="FFFFFF"/>
                                  <w:sz w:val="20"/>
                                </w:rPr>
                                <w:tab/>
                              </w:r>
                              <w:r>
                                <w:rPr>
                                  <w:rFonts w:ascii="Calibri" w:hAnsi="Calibri"/>
                                  <w:b/>
                                  <w:color w:val="FFFFFF"/>
                                  <w:spacing w:val="-2"/>
                                  <w:sz w:val="20"/>
                                </w:rPr>
                                <w:t>Lokace</w:t>
                              </w:r>
                            </w:p>
                          </w:txbxContent>
                        </wps:txbx>
                        <wps:bodyPr wrap="square" lIns="0" tIns="0" rIns="0" bIns="0" rtlCol="0">
                          <a:noAutofit/>
                        </wps:bodyPr>
                      </wps:wsp>
                    </wpg:wgp>
                  </a:graphicData>
                </a:graphic>
              </wp:inline>
            </w:drawing>
          </mc:Choice>
          <mc:Fallback>
            <w:pict>
              <v:group w14:anchorId="49922611" id="Group 243" o:spid="_x0000_s1155" style="width:482.85pt;height:16.1pt;mso-position-horizontal-relative:char;mso-position-vertical-relative:line" coordsize="6132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">
                <v:shape id="Graphic 244" o:spid="_x0000_s1156" style="position:absolute;left:91;top:76;width:61233;height:1905;visibility:visible;mso-wrap-style:square;v-text-anchor:top" coordsize="612330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" path="m2548382,l1546860,,,,,190500r1546809,l2548382,190500,2548382,xem5411089,l4849952,,3711575,,2548458,r,190500l3711524,190500r1138428,l5411089,190500,5411089,xem6122860,l5411165,r,190500l6122860,190500,6122860,xe" fillcolor="#00afef" stroked="f">
                  <v:path arrowok="t"/>
                </v:shape>
                <v:shape id="Graphic 245" o:spid="_x0000_s1157" style="position:absolute;left:91;width:61214;height:2044;visibility:visible;mso-wrap-style:square;v-text-anchor:top" coordsize="61214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" path="m2548382,198120r-997001,l1545336,198120,,198120r,6096l1545285,204216r6096,l2548382,204216r,-6096xem2548382,l1551381,r-6045,l,,,6096r1545285,l1551381,6096r997001,l2548382,xem4854511,198120r,l2548458,198120r,6096l4854511,204216r,-6096xem4854511,r,l2548458,r,6096l4854511,6096r,-6096xem5411089,198120r-556565,l4854524,204216r556565,l5411089,198120xem5411089,l4854524,r,6096l5411089,6096r,-6096xem6121336,198120r-704075,l5411165,198120r,6096l5417261,204216r704075,l6121336,198120xem6121336,l5417261,r-6096,l5411165,6096r6096,l6121336,6096r,-6096xe" fillcolor="#5b9bd4" stroked="f">
                  <v:path arrowok="t"/>
                </v:shape>
                <v:shape id="Textbox 246" o:spid="_x0000_s1158" type="#_x0000_t202" style="position:absolute;top:60;width:61321;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6BCAFB9" w14:textId="77777777" w:rsidR="002B75C0" w:rsidRDefault="00000000">
                        <w:pPr>
                          <w:tabs>
                            <w:tab w:val="left" w:pos="2519"/>
                            <w:tab w:val="left" w:pos="4097"/>
                            <w:tab w:val="left" w:pos="6219"/>
                            <w:tab w:val="left" w:pos="7748"/>
                            <w:tab w:val="left" w:pos="8811"/>
                          </w:tabs>
                          <w:spacing w:before="30"/>
                          <w:ind w:left="86"/>
                          <w:rPr>
                            <w:rFonts w:ascii="Calibri" w:hAnsi="Calibri"/>
                            <w:b/>
                            <w:sz w:val="20"/>
                          </w:rPr>
                        </w:pPr>
                        <w:r>
                          <w:rPr>
                            <w:rFonts w:ascii="Calibri" w:hAnsi="Calibri"/>
                            <w:b/>
                            <w:color w:val="FFFFFF"/>
                            <w:spacing w:val="-2"/>
                            <w:sz w:val="20"/>
                          </w:rPr>
                          <w:t>Označení</w:t>
                        </w:r>
                        <w:r>
                          <w:rPr>
                            <w:rFonts w:ascii="Calibri" w:hAnsi="Calibri"/>
                            <w:b/>
                            <w:color w:val="FFFFFF"/>
                            <w:sz w:val="20"/>
                          </w:rPr>
                          <w:tab/>
                        </w:r>
                        <w:r>
                          <w:rPr>
                            <w:rFonts w:ascii="Calibri" w:hAnsi="Calibri"/>
                            <w:b/>
                            <w:color w:val="FFFFFF"/>
                            <w:spacing w:val="-2"/>
                            <w:sz w:val="20"/>
                          </w:rPr>
                          <w:t>Zařízení/použití</w:t>
                        </w:r>
                        <w:r>
                          <w:rPr>
                            <w:rFonts w:ascii="Calibri" w:hAnsi="Calibri"/>
                            <w:b/>
                            <w:color w:val="FFFFFF"/>
                            <w:sz w:val="20"/>
                          </w:rPr>
                          <w:tab/>
                          <w:t>Typ</w:t>
                        </w:r>
                        <w:r>
                          <w:rPr>
                            <w:rFonts w:ascii="Calibri" w:hAnsi="Calibri"/>
                            <w:b/>
                            <w:color w:val="FFFFFF"/>
                            <w:spacing w:val="-7"/>
                            <w:sz w:val="20"/>
                          </w:rPr>
                          <w:t xml:space="preserve"> </w:t>
                        </w:r>
                        <w:r>
                          <w:rPr>
                            <w:rFonts w:ascii="Calibri" w:hAnsi="Calibri"/>
                            <w:b/>
                            <w:color w:val="FFFFFF"/>
                            <w:spacing w:val="-2"/>
                            <w:sz w:val="20"/>
                          </w:rPr>
                          <w:t>zařízení</w:t>
                        </w:r>
                        <w:r>
                          <w:rPr>
                            <w:rFonts w:ascii="Calibri" w:hAnsi="Calibri"/>
                            <w:b/>
                            <w:color w:val="FFFFFF"/>
                            <w:sz w:val="20"/>
                          </w:rPr>
                          <w:tab/>
                          <w:t>Výrobní</w:t>
                        </w:r>
                        <w:r>
                          <w:rPr>
                            <w:rFonts w:ascii="Calibri" w:hAnsi="Calibri"/>
                            <w:b/>
                            <w:color w:val="FFFFFF"/>
                            <w:spacing w:val="-10"/>
                            <w:sz w:val="20"/>
                          </w:rPr>
                          <w:t xml:space="preserve"> </w:t>
                        </w:r>
                        <w:r>
                          <w:rPr>
                            <w:rFonts w:ascii="Calibri" w:hAnsi="Calibri"/>
                            <w:b/>
                            <w:color w:val="FFFFFF"/>
                            <w:spacing w:val="-2"/>
                            <w:sz w:val="20"/>
                          </w:rPr>
                          <w:t>číslo</w:t>
                        </w:r>
                        <w:r>
                          <w:rPr>
                            <w:rFonts w:ascii="Calibri" w:hAnsi="Calibri"/>
                            <w:b/>
                            <w:color w:val="FFFFFF"/>
                            <w:sz w:val="20"/>
                          </w:rPr>
                          <w:tab/>
                          <w:t>Počet</w:t>
                        </w:r>
                        <w:r>
                          <w:rPr>
                            <w:rFonts w:ascii="Calibri" w:hAnsi="Calibri"/>
                            <w:b/>
                            <w:color w:val="FFFFFF"/>
                            <w:spacing w:val="-9"/>
                            <w:sz w:val="20"/>
                          </w:rPr>
                          <w:t xml:space="preserve"> </w:t>
                        </w:r>
                        <w:r>
                          <w:rPr>
                            <w:rFonts w:ascii="Calibri" w:hAnsi="Calibri"/>
                            <w:b/>
                            <w:color w:val="FFFFFF"/>
                            <w:spacing w:val="-5"/>
                            <w:sz w:val="20"/>
                          </w:rPr>
                          <w:t>ks</w:t>
                        </w:r>
                        <w:r>
                          <w:rPr>
                            <w:rFonts w:ascii="Calibri" w:hAnsi="Calibri"/>
                            <w:b/>
                            <w:color w:val="FFFFFF"/>
                            <w:sz w:val="20"/>
                          </w:rPr>
                          <w:tab/>
                        </w:r>
                        <w:r>
                          <w:rPr>
                            <w:rFonts w:ascii="Calibri" w:hAnsi="Calibri"/>
                            <w:b/>
                            <w:color w:val="FFFFFF"/>
                            <w:spacing w:val="-2"/>
                            <w:sz w:val="20"/>
                          </w:rPr>
                          <w:t>Lokace</w:t>
                        </w:r>
                      </w:p>
                    </w:txbxContent>
                  </v:textbox>
                </v:shape>
                <w10:anchorlock/>
              </v:group>
            </w:pict>
          </mc:Fallback>
        </mc:AlternateContent>
      </w:r>
    </w:p>
    <w:p w14:paraId="0B0CA9EB" w14:textId="77777777" w:rsidR="002B75C0" w:rsidRDefault="00000000">
      <w:pPr>
        <w:spacing w:before="242" w:line="528" w:lineRule="auto"/>
        <w:ind w:left="4199" w:right="5393"/>
        <w:jc w:val="both"/>
        <w:rPr>
          <w:rFonts w:ascii="Calibri"/>
          <w:sz w:val="20"/>
        </w:rPr>
      </w:pPr>
      <w:r>
        <w:rPr>
          <w:noProof/>
        </w:rPr>
        <mc:AlternateContent>
          <mc:Choice Requires="wps">
            <w:drawing>
              <wp:anchor distT="0" distB="0" distL="0" distR="0" simplePos="0" relativeHeight="251648000" behindDoc="0" locked="0" layoutInCell="1" allowOverlap="1" wp14:anchorId="3EE7747C" wp14:editId="506C8D7E">
                <wp:simplePos x="0" y="0"/>
                <wp:positionH relativeFrom="page">
                  <wp:posOffset>852220</wp:posOffset>
                </wp:positionH>
                <wp:positionV relativeFrom="paragraph">
                  <wp:posOffset>12446</wp:posOffset>
                </wp:positionV>
                <wp:extent cx="6208395" cy="28092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28092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538"/>
                              <w:gridCol w:w="838"/>
                              <w:gridCol w:w="1280"/>
                            </w:tblGrid>
                            <w:tr w:rsidR="002B75C0" w14:paraId="013A2309" w14:textId="77777777">
                              <w:trPr>
                                <w:trHeight w:val="482"/>
                              </w:trPr>
                              <w:tc>
                                <w:tcPr>
                                  <w:tcW w:w="7538" w:type="dxa"/>
                                  <w:tcBorders>
                                    <w:bottom w:val="single" w:sz="4" w:space="0" w:color="5B9BD4"/>
                                  </w:tcBorders>
                                </w:tcPr>
                                <w:p w14:paraId="093B11E9" w14:textId="77777777" w:rsidR="002B75C0" w:rsidRDefault="00000000">
                                  <w:pPr>
                                    <w:pStyle w:val="TableParagraph"/>
                                    <w:tabs>
                                      <w:tab w:val="left" w:pos="2519"/>
                                      <w:tab w:val="left" w:pos="4097"/>
                                      <w:tab w:val="left" w:pos="5928"/>
                                    </w:tabs>
                                    <w:spacing w:line="335" w:lineRule="exact"/>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EWAA005918</w:t>
                                  </w:r>
                                </w:p>
                              </w:tc>
                              <w:tc>
                                <w:tcPr>
                                  <w:tcW w:w="838" w:type="dxa"/>
                                  <w:tcBorders>
                                    <w:bottom w:val="single" w:sz="4" w:space="0" w:color="5B9BD4"/>
                                  </w:tcBorders>
                                </w:tcPr>
                                <w:p w14:paraId="3A2AD636" w14:textId="77777777" w:rsidR="002B75C0" w:rsidRDefault="00000000">
                                  <w:pPr>
                                    <w:pStyle w:val="TableParagraph"/>
                                    <w:spacing w:before="91"/>
                                    <w:ind w:right="229"/>
                                    <w:jc w:val="right"/>
                                    <w:rPr>
                                      <w:rFonts w:ascii="Calibri"/>
                                      <w:sz w:val="20"/>
                                    </w:rPr>
                                  </w:pPr>
                                  <w:r>
                                    <w:rPr>
                                      <w:rFonts w:ascii="Calibri"/>
                                      <w:spacing w:val="-10"/>
                                      <w:sz w:val="20"/>
                                    </w:rPr>
                                    <w:t>1</w:t>
                                  </w:r>
                                </w:p>
                              </w:tc>
                              <w:tc>
                                <w:tcPr>
                                  <w:tcW w:w="1280" w:type="dxa"/>
                                  <w:tcBorders>
                                    <w:bottom w:val="single" w:sz="4" w:space="0" w:color="5B9BD4"/>
                                  </w:tcBorders>
                                </w:tcPr>
                                <w:p w14:paraId="1868A2CC" w14:textId="77777777" w:rsidR="002B75C0" w:rsidRDefault="00000000">
                                  <w:pPr>
                                    <w:pStyle w:val="TableParagraph"/>
                                    <w:spacing w:before="91"/>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3DD6149" w14:textId="77777777">
                              <w:trPr>
                                <w:trHeight w:val="527"/>
                              </w:trPr>
                              <w:tc>
                                <w:tcPr>
                                  <w:tcW w:w="7538" w:type="dxa"/>
                                  <w:tcBorders>
                                    <w:top w:val="single" w:sz="4" w:space="0" w:color="5B9BD4"/>
                                    <w:bottom w:val="single" w:sz="4" w:space="0" w:color="5B9BD4"/>
                                  </w:tcBorders>
                                </w:tcPr>
                                <w:p w14:paraId="2E5EC937"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EWAA005916</w:t>
                                  </w:r>
                                </w:p>
                              </w:tc>
                              <w:tc>
                                <w:tcPr>
                                  <w:tcW w:w="838" w:type="dxa"/>
                                  <w:tcBorders>
                                    <w:top w:val="single" w:sz="4" w:space="0" w:color="5B9BD4"/>
                                    <w:bottom w:val="single" w:sz="4" w:space="0" w:color="5B9BD4"/>
                                  </w:tcBorders>
                                </w:tcPr>
                                <w:p w14:paraId="055A1E9F"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6D557E5B"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25A12E7" w14:textId="77777777">
                              <w:trPr>
                                <w:trHeight w:val="527"/>
                              </w:trPr>
                              <w:tc>
                                <w:tcPr>
                                  <w:tcW w:w="7538" w:type="dxa"/>
                                  <w:tcBorders>
                                    <w:top w:val="single" w:sz="4" w:space="0" w:color="5B9BD4"/>
                                    <w:bottom w:val="single" w:sz="4" w:space="0" w:color="5B9BD4"/>
                                  </w:tcBorders>
                                </w:tcPr>
                                <w:p w14:paraId="5EE9DEE5"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EWAA005920</w:t>
                                  </w:r>
                                </w:p>
                              </w:tc>
                              <w:tc>
                                <w:tcPr>
                                  <w:tcW w:w="838" w:type="dxa"/>
                                  <w:tcBorders>
                                    <w:top w:val="single" w:sz="4" w:space="0" w:color="5B9BD4"/>
                                    <w:bottom w:val="single" w:sz="4" w:space="0" w:color="5B9BD4"/>
                                  </w:tcBorders>
                                </w:tcPr>
                                <w:p w14:paraId="4D18EBEE"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501FE326"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E9DD35E" w14:textId="77777777">
                              <w:trPr>
                                <w:trHeight w:val="525"/>
                              </w:trPr>
                              <w:tc>
                                <w:tcPr>
                                  <w:tcW w:w="7538" w:type="dxa"/>
                                  <w:tcBorders>
                                    <w:top w:val="single" w:sz="4" w:space="0" w:color="5B9BD4"/>
                                    <w:bottom w:val="single" w:sz="4" w:space="0" w:color="5B9BD4"/>
                                  </w:tcBorders>
                                </w:tcPr>
                                <w:p w14:paraId="0494098E"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EWAA005919</w:t>
                                  </w:r>
                                </w:p>
                              </w:tc>
                              <w:tc>
                                <w:tcPr>
                                  <w:tcW w:w="838" w:type="dxa"/>
                                  <w:tcBorders>
                                    <w:top w:val="single" w:sz="4" w:space="0" w:color="5B9BD4"/>
                                    <w:bottom w:val="single" w:sz="4" w:space="0" w:color="5B9BD4"/>
                                  </w:tcBorders>
                                </w:tcPr>
                                <w:p w14:paraId="3E3F33C6"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19B20CB2"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312307A" w14:textId="77777777">
                              <w:trPr>
                                <w:trHeight w:val="527"/>
                              </w:trPr>
                              <w:tc>
                                <w:tcPr>
                                  <w:tcW w:w="7538" w:type="dxa"/>
                                  <w:tcBorders>
                                    <w:top w:val="single" w:sz="4" w:space="0" w:color="5B9BD4"/>
                                    <w:bottom w:val="single" w:sz="4" w:space="0" w:color="5B9BD4"/>
                                  </w:tcBorders>
                                </w:tcPr>
                                <w:p w14:paraId="67C29AA8" w14:textId="77777777" w:rsidR="002B75C0" w:rsidRDefault="00000000">
                                  <w:pPr>
                                    <w:pStyle w:val="TableParagraph"/>
                                    <w:tabs>
                                      <w:tab w:val="left" w:pos="2519"/>
                                      <w:tab w:val="left" w:pos="4097"/>
                                      <w:tab w:val="left" w:pos="5928"/>
                                    </w:tabs>
                                    <w:spacing w:before="5"/>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EWAA005915</w:t>
                                  </w:r>
                                </w:p>
                              </w:tc>
                              <w:tc>
                                <w:tcPr>
                                  <w:tcW w:w="838" w:type="dxa"/>
                                  <w:tcBorders>
                                    <w:top w:val="single" w:sz="4" w:space="0" w:color="5B9BD4"/>
                                    <w:bottom w:val="single" w:sz="4" w:space="0" w:color="5B9BD4"/>
                                  </w:tcBorders>
                                </w:tcPr>
                                <w:p w14:paraId="2FB4133F" w14:textId="77777777" w:rsidR="002B75C0" w:rsidRDefault="00000000">
                                  <w:pPr>
                                    <w:pStyle w:val="TableParagraph"/>
                                    <w:spacing w:before="135"/>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2A53272A" w14:textId="77777777" w:rsidR="002B75C0" w:rsidRDefault="00000000">
                                  <w:pPr>
                                    <w:pStyle w:val="TableParagraph"/>
                                    <w:spacing w:before="135"/>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019C43" w14:textId="77777777">
                              <w:trPr>
                                <w:trHeight w:val="424"/>
                              </w:trPr>
                              <w:tc>
                                <w:tcPr>
                                  <w:tcW w:w="7538" w:type="dxa"/>
                                  <w:tcBorders>
                                    <w:top w:val="single" w:sz="4" w:space="0" w:color="5B9BD4"/>
                                    <w:bottom w:val="single" w:sz="4" w:space="0" w:color="5B9BD4"/>
                                  </w:tcBorders>
                                </w:tcPr>
                                <w:p w14:paraId="7BDA9753" w14:textId="77777777" w:rsidR="002B75C0" w:rsidRDefault="00000000">
                                  <w:pPr>
                                    <w:pStyle w:val="TableParagraph"/>
                                    <w:spacing w:before="83"/>
                                    <w:ind w:left="86"/>
                                    <w:rPr>
                                      <w:rFonts w:ascii="Calibri"/>
                                      <w:sz w:val="20"/>
                                    </w:rPr>
                                  </w:pPr>
                                  <w:hyperlink r:id="rId260">
                                    <w:r>
                                      <w:rPr>
                                        <w:rFonts w:ascii="Calibri"/>
                                        <w:sz w:val="20"/>
                                      </w:rPr>
                                      <w:t>Apache</w:t>
                                    </w:r>
                                    <w:r>
                                      <w:rPr>
                                        <w:rFonts w:ascii="Calibri"/>
                                        <w:spacing w:val="-11"/>
                                        <w:sz w:val="20"/>
                                      </w:rPr>
                                      <w:t xml:space="preserve"> </w:t>
                                    </w:r>
                                    <w:r>
                                      <w:rPr>
                                        <w:rFonts w:ascii="Calibri"/>
                                        <w:sz w:val="20"/>
                                      </w:rPr>
                                      <w:t>Kafka</w:t>
                                    </w:r>
                                    <w:r>
                                      <w:rPr>
                                        <w:rFonts w:ascii="Calibri"/>
                                        <w:spacing w:val="-10"/>
                                        <w:sz w:val="20"/>
                                      </w:rPr>
                                      <w:t xml:space="preserve"> </w:t>
                                    </w:r>
                                    <w:r>
                                      <w:rPr>
                                        <w:rFonts w:ascii="Calibri"/>
                                        <w:spacing w:val="-2"/>
                                        <w:sz w:val="20"/>
                                      </w:rPr>
                                      <w:t>(Kafka)</w:t>
                                    </w:r>
                                  </w:hyperlink>
                                </w:p>
                              </w:tc>
                              <w:tc>
                                <w:tcPr>
                                  <w:tcW w:w="838" w:type="dxa"/>
                                  <w:tcBorders>
                                    <w:top w:val="single" w:sz="4" w:space="0" w:color="5B9BD4"/>
                                    <w:bottom w:val="single" w:sz="4" w:space="0" w:color="5B9BD4"/>
                                  </w:tcBorders>
                                </w:tcPr>
                                <w:p w14:paraId="0BEC57A5" w14:textId="77777777" w:rsidR="002B75C0" w:rsidRDefault="002B75C0">
                                  <w:pPr>
                                    <w:pStyle w:val="TableParagraph"/>
                                    <w:rPr>
                                      <w:rFonts w:ascii="Times New Roman"/>
                                      <w:sz w:val="20"/>
                                    </w:rPr>
                                  </w:pPr>
                                </w:p>
                              </w:tc>
                              <w:tc>
                                <w:tcPr>
                                  <w:tcW w:w="1280" w:type="dxa"/>
                                  <w:tcBorders>
                                    <w:top w:val="single" w:sz="4" w:space="0" w:color="5B9BD4"/>
                                    <w:bottom w:val="single" w:sz="4" w:space="0" w:color="5B9BD4"/>
                                  </w:tcBorders>
                                </w:tcPr>
                                <w:p w14:paraId="04EB1E9A" w14:textId="77777777" w:rsidR="002B75C0" w:rsidRDefault="00000000">
                                  <w:pPr>
                                    <w:pStyle w:val="TableParagraph"/>
                                    <w:spacing w:line="243" w:lineRule="exact"/>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F18B05F" w14:textId="77777777">
                              <w:trPr>
                                <w:trHeight w:val="421"/>
                              </w:trPr>
                              <w:tc>
                                <w:tcPr>
                                  <w:tcW w:w="7538" w:type="dxa"/>
                                  <w:tcBorders>
                                    <w:top w:val="single" w:sz="4" w:space="0" w:color="5B9BD4"/>
                                    <w:bottom w:val="single" w:sz="4" w:space="0" w:color="5B9BD4"/>
                                  </w:tcBorders>
                                </w:tcPr>
                                <w:p w14:paraId="17D49786" w14:textId="77777777" w:rsidR="002B75C0" w:rsidRDefault="00000000">
                                  <w:pPr>
                                    <w:pStyle w:val="TableParagraph"/>
                                    <w:spacing w:before="80"/>
                                    <w:ind w:left="86"/>
                                    <w:rPr>
                                      <w:rFonts w:ascii="Calibri"/>
                                      <w:sz w:val="20"/>
                                    </w:rPr>
                                  </w:pPr>
                                  <w:hyperlink r:id="rId261">
                                    <w:r>
                                      <w:rPr>
                                        <w:rFonts w:ascii="Calibri"/>
                                        <w:spacing w:val="-2"/>
                                        <w:sz w:val="20"/>
                                      </w:rPr>
                                      <w:t>Logstash</w:t>
                                    </w:r>
                                    <w:r>
                                      <w:rPr>
                                        <w:rFonts w:ascii="Calibri"/>
                                        <w:sz w:val="20"/>
                                      </w:rPr>
                                      <w:t xml:space="preserve"> </w:t>
                                    </w:r>
                                    <w:r>
                                      <w:rPr>
                                        <w:rFonts w:ascii="Calibri"/>
                                        <w:spacing w:val="-2"/>
                                        <w:sz w:val="20"/>
                                      </w:rPr>
                                      <w:t>(Logstash)</w:t>
                                    </w:r>
                                  </w:hyperlink>
                                </w:p>
                              </w:tc>
                              <w:tc>
                                <w:tcPr>
                                  <w:tcW w:w="838" w:type="dxa"/>
                                  <w:tcBorders>
                                    <w:top w:val="single" w:sz="4" w:space="0" w:color="5B9BD4"/>
                                    <w:bottom w:val="single" w:sz="4" w:space="0" w:color="5B9BD4"/>
                                  </w:tcBorders>
                                </w:tcPr>
                                <w:p w14:paraId="51C5B9B5" w14:textId="77777777" w:rsidR="002B75C0" w:rsidRDefault="002B75C0">
                                  <w:pPr>
                                    <w:pStyle w:val="TableParagraph"/>
                                    <w:rPr>
                                      <w:rFonts w:ascii="Times New Roman"/>
                                      <w:sz w:val="20"/>
                                    </w:rPr>
                                  </w:pPr>
                                </w:p>
                              </w:tc>
                              <w:tc>
                                <w:tcPr>
                                  <w:tcW w:w="1280" w:type="dxa"/>
                                  <w:tcBorders>
                                    <w:top w:val="single" w:sz="4" w:space="0" w:color="5B9BD4"/>
                                    <w:bottom w:val="single" w:sz="4" w:space="0" w:color="5B9BD4"/>
                                  </w:tcBorders>
                                </w:tcPr>
                                <w:p w14:paraId="29724047" w14:textId="77777777" w:rsidR="002B75C0" w:rsidRDefault="00000000">
                                  <w:pPr>
                                    <w:pStyle w:val="TableParagraph"/>
                                    <w:spacing w:line="243" w:lineRule="exact"/>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7DE65B9" w14:textId="77777777">
                              <w:trPr>
                                <w:trHeight w:val="451"/>
                              </w:trPr>
                              <w:tc>
                                <w:tcPr>
                                  <w:tcW w:w="7538" w:type="dxa"/>
                                  <w:tcBorders>
                                    <w:top w:val="single" w:sz="4" w:space="0" w:color="5B9BD4"/>
                                    <w:bottom w:val="single" w:sz="4" w:space="0" w:color="00AFEF"/>
                                  </w:tcBorders>
                                </w:tcPr>
                                <w:p w14:paraId="1132F86B" w14:textId="77777777" w:rsidR="002B75C0" w:rsidRDefault="00000000">
                                  <w:pPr>
                                    <w:pStyle w:val="TableParagraph"/>
                                    <w:spacing w:before="95"/>
                                    <w:ind w:left="86"/>
                                    <w:rPr>
                                      <w:rFonts w:ascii="Calibri"/>
                                      <w:sz w:val="20"/>
                                    </w:rPr>
                                  </w:pPr>
                                  <w:hyperlink r:id="rId262">
                                    <w:r>
                                      <w:rPr>
                                        <w:rFonts w:ascii="Calibri"/>
                                        <w:spacing w:val="-2"/>
                                        <w:sz w:val="20"/>
                                      </w:rPr>
                                      <w:t>Elasticsearch</w:t>
                                    </w:r>
                                    <w:r>
                                      <w:rPr>
                                        <w:rFonts w:ascii="Calibri"/>
                                        <w:spacing w:val="3"/>
                                        <w:sz w:val="20"/>
                                      </w:rPr>
                                      <w:t xml:space="preserve"> </w:t>
                                    </w:r>
                                    <w:r>
                                      <w:rPr>
                                        <w:rFonts w:ascii="Calibri"/>
                                        <w:spacing w:val="-2"/>
                                        <w:sz w:val="20"/>
                                      </w:rPr>
                                      <w:t>(Elasticsearch)</w:t>
                                    </w:r>
                                  </w:hyperlink>
                                </w:p>
                              </w:tc>
                              <w:tc>
                                <w:tcPr>
                                  <w:tcW w:w="838" w:type="dxa"/>
                                  <w:tcBorders>
                                    <w:top w:val="single" w:sz="4" w:space="0" w:color="5B9BD4"/>
                                    <w:bottom w:val="single" w:sz="4" w:space="0" w:color="00AFEF"/>
                                  </w:tcBorders>
                                </w:tcPr>
                                <w:p w14:paraId="6B70D46B" w14:textId="77777777" w:rsidR="002B75C0" w:rsidRDefault="002B75C0">
                                  <w:pPr>
                                    <w:pStyle w:val="TableParagraph"/>
                                    <w:rPr>
                                      <w:rFonts w:ascii="Times New Roman"/>
                                      <w:sz w:val="20"/>
                                    </w:rPr>
                                  </w:pPr>
                                </w:p>
                              </w:tc>
                              <w:tc>
                                <w:tcPr>
                                  <w:tcW w:w="1280" w:type="dxa"/>
                                  <w:tcBorders>
                                    <w:top w:val="single" w:sz="4" w:space="0" w:color="5B9BD4"/>
                                    <w:bottom w:val="single" w:sz="4" w:space="0" w:color="00AFEF"/>
                                  </w:tcBorders>
                                </w:tcPr>
                                <w:p w14:paraId="62920BDF" w14:textId="77777777" w:rsidR="002B75C0" w:rsidRDefault="00000000">
                                  <w:pPr>
                                    <w:pStyle w:val="TableParagraph"/>
                                    <w:spacing w:before="13"/>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652AC77" w14:textId="77777777">
                              <w:trPr>
                                <w:trHeight w:val="450"/>
                              </w:trPr>
                              <w:tc>
                                <w:tcPr>
                                  <w:tcW w:w="7538" w:type="dxa"/>
                                  <w:tcBorders>
                                    <w:top w:val="single" w:sz="4" w:space="0" w:color="00AFEF"/>
                                    <w:bottom w:val="single" w:sz="4" w:space="0" w:color="00AFEF"/>
                                  </w:tcBorders>
                                </w:tcPr>
                                <w:p w14:paraId="49F11969" w14:textId="77777777" w:rsidR="002B75C0" w:rsidRDefault="00000000">
                                  <w:pPr>
                                    <w:pStyle w:val="TableParagraph"/>
                                    <w:spacing w:before="95"/>
                                    <w:ind w:left="86"/>
                                    <w:rPr>
                                      <w:rFonts w:ascii="Calibri" w:hAnsi="Calibri"/>
                                      <w:sz w:val="20"/>
                                    </w:rPr>
                                  </w:pPr>
                                  <w:hyperlink r:id="rId263">
                                    <w:r>
                                      <w:rPr>
                                        <w:rFonts w:ascii="Calibri" w:hAnsi="Calibri"/>
                                        <w:spacing w:val="-2"/>
                                        <w:sz w:val="20"/>
                                      </w:rPr>
                                      <w:t>Prezentační</w:t>
                                    </w:r>
                                    <w:r>
                                      <w:rPr>
                                        <w:rFonts w:ascii="Calibri" w:hAnsi="Calibri"/>
                                        <w:spacing w:val="-3"/>
                                        <w:sz w:val="20"/>
                                      </w:rPr>
                                      <w:t xml:space="preserve"> </w:t>
                                    </w:r>
                                    <w:r>
                                      <w:rPr>
                                        <w:rFonts w:ascii="Calibri" w:hAnsi="Calibri"/>
                                        <w:spacing w:val="-2"/>
                                        <w:sz w:val="20"/>
                                      </w:rPr>
                                      <w:t>vrstva</w:t>
                                    </w:r>
                                    <w:r>
                                      <w:rPr>
                                        <w:rFonts w:ascii="Calibri" w:hAnsi="Calibri"/>
                                        <w:spacing w:val="-5"/>
                                        <w:sz w:val="20"/>
                                      </w:rPr>
                                      <w:t xml:space="preserve"> </w:t>
                                    </w:r>
                                    <w:r>
                                      <w:rPr>
                                        <w:rFonts w:ascii="Calibri" w:hAnsi="Calibri"/>
                                        <w:spacing w:val="-2"/>
                                        <w:sz w:val="20"/>
                                      </w:rPr>
                                      <w:t>(Kibana)</w:t>
                                    </w:r>
                                  </w:hyperlink>
                                </w:p>
                              </w:tc>
                              <w:tc>
                                <w:tcPr>
                                  <w:tcW w:w="838" w:type="dxa"/>
                                  <w:tcBorders>
                                    <w:top w:val="single" w:sz="4" w:space="0" w:color="00AFEF"/>
                                    <w:bottom w:val="single" w:sz="4" w:space="0" w:color="00AFEF"/>
                                  </w:tcBorders>
                                </w:tcPr>
                                <w:p w14:paraId="4168BB9E" w14:textId="77777777" w:rsidR="002B75C0" w:rsidRDefault="002B75C0">
                                  <w:pPr>
                                    <w:pStyle w:val="TableParagraph"/>
                                    <w:rPr>
                                      <w:rFonts w:ascii="Times New Roman"/>
                                      <w:sz w:val="20"/>
                                    </w:rPr>
                                  </w:pPr>
                                </w:p>
                              </w:tc>
                              <w:tc>
                                <w:tcPr>
                                  <w:tcW w:w="1280" w:type="dxa"/>
                                  <w:tcBorders>
                                    <w:top w:val="single" w:sz="4" w:space="0" w:color="00AFEF"/>
                                    <w:bottom w:val="single" w:sz="4" w:space="0" w:color="00AFEF"/>
                                  </w:tcBorders>
                                </w:tcPr>
                                <w:p w14:paraId="69F27A82" w14:textId="77777777" w:rsidR="002B75C0" w:rsidRDefault="00000000">
                                  <w:pPr>
                                    <w:pStyle w:val="TableParagraph"/>
                                    <w:spacing w:before="13"/>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bl>
                          <w:p w14:paraId="7CAEFF88" w14:textId="77777777" w:rsidR="002B75C0" w:rsidRDefault="002B75C0">
                            <w:pPr>
                              <w:pStyle w:val="Zkladntext"/>
                            </w:pPr>
                          </w:p>
                        </w:txbxContent>
                      </wps:txbx>
                      <wps:bodyPr wrap="square" lIns="0" tIns="0" rIns="0" bIns="0" rtlCol="0">
                        <a:noAutofit/>
                      </wps:bodyPr>
                    </wps:wsp>
                  </a:graphicData>
                </a:graphic>
              </wp:anchor>
            </w:drawing>
          </mc:Choice>
          <mc:Fallback>
            <w:pict>
              <v:shape w14:anchorId="3EE7747C" id="Textbox 247" o:spid="_x0000_s1159" type="#_x0000_t202" style="position:absolute;left:0;text-align:left;margin-left:67.1pt;margin-top:1pt;width:488.85pt;height:221.2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7538"/>
                        <w:gridCol w:w="838"/>
                        <w:gridCol w:w="1280"/>
                      </w:tblGrid>
                      <w:tr w:rsidR="002B75C0" w14:paraId="013A2309" w14:textId="77777777">
                        <w:trPr>
                          <w:trHeight w:val="482"/>
                        </w:trPr>
                        <w:tc>
                          <w:tcPr>
                            <w:tcW w:w="7538" w:type="dxa"/>
                            <w:tcBorders>
                              <w:bottom w:val="single" w:sz="4" w:space="0" w:color="5B9BD4"/>
                            </w:tcBorders>
                          </w:tcPr>
                          <w:p w14:paraId="093B11E9" w14:textId="77777777" w:rsidR="002B75C0" w:rsidRDefault="00000000">
                            <w:pPr>
                              <w:pStyle w:val="TableParagraph"/>
                              <w:tabs>
                                <w:tab w:val="left" w:pos="2519"/>
                                <w:tab w:val="left" w:pos="4097"/>
                                <w:tab w:val="left" w:pos="5928"/>
                              </w:tabs>
                              <w:spacing w:line="335" w:lineRule="exact"/>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EWAA005918</w:t>
                            </w:r>
                          </w:p>
                        </w:tc>
                        <w:tc>
                          <w:tcPr>
                            <w:tcW w:w="838" w:type="dxa"/>
                            <w:tcBorders>
                              <w:bottom w:val="single" w:sz="4" w:space="0" w:color="5B9BD4"/>
                            </w:tcBorders>
                          </w:tcPr>
                          <w:p w14:paraId="3A2AD636" w14:textId="77777777" w:rsidR="002B75C0" w:rsidRDefault="00000000">
                            <w:pPr>
                              <w:pStyle w:val="TableParagraph"/>
                              <w:spacing w:before="91"/>
                              <w:ind w:right="229"/>
                              <w:jc w:val="right"/>
                              <w:rPr>
                                <w:rFonts w:ascii="Calibri"/>
                                <w:sz w:val="20"/>
                              </w:rPr>
                            </w:pPr>
                            <w:r>
                              <w:rPr>
                                <w:rFonts w:ascii="Calibri"/>
                                <w:spacing w:val="-10"/>
                                <w:sz w:val="20"/>
                              </w:rPr>
                              <w:t>1</w:t>
                            </w:r>
                          </w:p>
                        </w:tc>
                        <w:tc>
                          <w:tcPr>
                            <w:tcW w:w="1280" w:type="dxa"/>
                            <w:tcBorders>
                              <w:bottom w:val="single" w:sz="4" w:space="0" w:color="5B9BD4"/>
                            </w:tcBorders>
                          </w:tcPr>
                          <w:p w14:paraId="1868A2CC" w14:textId="77777777" w:rsidR="002B75C0" w:rsidRDefault="00000000">
                            <w:pPr>
                              <w:pStyle w:val="TableParagraph"/>
                              <w:spacing w:before="91"/>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03DD6149" w14:textId="77777777">
                        <w:trPr>
                          <w:trHeight w:val="527"/>
                        </w:trPr>
                        <w:tc>
                          <w:tcPr>
                            <w:tcW w:w="7538" w:type="dxa"/>
                            <w:tcBorders>
                              <w:top w:val="single" w:sz="4" w:space="0" w:color="5B9BD4"/>
                              <w:bottom w:val="single" w:sz="4" w:space="0" w:color="5B9BD4"/>
                            </w:tcBorders>
                          </w:tcPr>
                          <w:p w14:paraId="2E5EC937"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EWAA005916</w:t>
                            </w:r>
                          </w:p>
                        </w:tc>
                        <w:tc>
                          <w:tcPr>
                            <w:tcW w:w="838" w:type="dxa"/>
                            <w:tcBorders>
                              <w:top w:val="single" w:sz="4" w:space="0" w:color="5B9BD4"/>
                              <w:bottom w:val="single" w:sz="4" w:space="0" w:color="5B9BD4"/>
                            </w:tcBorders>
                          </w:tcPr>
                          <w:p w14:paraId="055A1E9F"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6D557E5B"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725A12E7" w14:textId="77777777">
                        <w:trPr>
                          <w:trHeight w:val="527"/>
                        </w:trPr>
                        <w:tc>
                          <w:tcPr>
                            <w:tcW w:w="7538" w:type="dxa"/>
                            <w:tcBorders>
                              <w:top w:val="single" w:sz="4" w:space="0" w:color="5B9BD4"/>
                              <w:bottom w:val="single" w:sz="4" w:space="0" w:color="5B9BD4"/>
                            </w:tcBorders>
                          </w:tcPr>
                          <w:p w14:paraId="5EE9DEE5"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EWAA005920</w:t>
                            </w:r>
                          </w:p>
                        </w:tc>
                        <w:tc>
                          <w:tcPr>
                            <w:tcW w:w="838" w:type="dxa"/>
                            <w:tcBorders>
                              <w:top w:val="single" w:sz="4" w:space="0" w:color="5B9BD4"/>
                              <w:bottom w:val="single" w:sz="4" w:space="0" w:color="5B9BD4"/>
                            </w:tcBorders>
                          </w:tcPr>
                          <w:p w14:paraId="4D18EBEE"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501FE326"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E9DD35E" w14:textId="77777777">
                        <w:trPr>
                          <w:trHeight w:val="525"/>
                        </w:trPr>
                        <w:tc>
                          <w:tcPr>
                            <w:tcW w:w="7538" w:type="dxa"/>
                            <w:tcBorders>
                              <w:top w:val="single" w:sz="4" w:space="0" w:color="5B9BD4"/>
                              <w:bottom w:val="single" w:sz="4" w:space="0" w:color="5B9BD4"/>
                            </w:tcBorders>
                          </w:tcPr>
                          <w:p w14:paraId="0494098E" w14:textId="77777777" w:rsidR="002B75C0" w:rsidRDefault="00000000">
                            <w:pPr>
                              <w:pStyle w:val="TableParagraph"/>
                              <w:tabs>
                                <w:tab w:val="left" w:pos="2519"/>
                                <w:tab w:val="left" w:pos="4097"/>
                                <w:tab w:val="left" w:pos="5928"/>
                              </w:tabs>
                              <w:spacing w:before="3"/>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EWAA005919</w:t>
                            </w:r>
                          </w:p>
                        </w:tc>
                        <w:tc>
                          <w:tcPr>
                            <w:tcW w:w="838" w:type="dxa"/>
                            <w:tcBorders>
                              <w:top w:val="single" w:sz="4" w:space="0" w:color="5B9BD4"/>
                              <w:bottom w:val="single" w:sz="4" w:space="0" w:color="5B9BD4"/>
                            </w:tcBorders>
                          </w:tcPr>
                          <w:p w14:paraId="3E3F33C6" w14:textId="77777777" w:rsidR="002B75C0" w:rsidRDefault="00000000">
                            <w:pPr>
                              <w:pStyle w:val="TableParagraph"/>
                              <w:spacing w:before="133"/>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19B20CB2" w14:textId="77777777" w:rsidR="002B75C0" w:rsidRDefault="00000000">
                            <w:pPr>
                              <w:pStyle w:val="TableParagraph"/>
                              <w:spacing w:before="133"/>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5312307A" w14:textId="77777777">
                        <w:trPr>
                          <w:trHeight w:val="527"/>
                        </w:trPr>
                        <w:tc>
                          <w:tcPr>
                            <w:tcW w:w="7538" w:type="dxa"/>
                            <w:tcBorders>
                              <w:top w:val="single" w:sz="4" w:space="0" w:color="5B9BD4"/>
                              <w:bottom w:val="single" w:sz="4" w:space="0" w:color="5B9BD4"/>
                            </w:tcBorders>
                          </w:tcPr>
                          <w:p w14:paraId="67C29AA8" w14:textId="77777777" w:rsidR="002B75C0" w:rsidRDefault="00000000">
                            <w:pPr>
                              <w:pStyle w:val="TableParagraph"/>
                              <w:tabs>
                                <w:tab w:val="left" w:pos="2519"/>
                                <w:tab w:val="left" w:pos="4097"/>
                                <w:tab w:val="left" w:pos="5928"/>
                              </w:tabs>
                              <w:spacing w:before="5"/>
                              <w:ind w:left="86"/>
                              <w:rPr>
                                <w:rFonts w:ascii="Calibri"/>
                                <w:sz w:val="20"/>
                              </w:rPr>
                            </w:pPr>
                            <w:r>
                              <w:rPr>
                                <w:rFonts w:ascii="Calibri"/>
                                <w:spacing w:val="-2"/>
                                <w:sz w:val="20"/>
                              </w:rPr>
                              <w:t>Fujitsu</w:t>
                            </w:r>
                            <w:r>
                              <w:rPr>
                                <w:rFonts w:ascii="Calibri"/>
                                <w:sz w:val="20"/>
                              </w:rPr>
                              <w:tab/>
                            </w:r>
                            <w:r>
                              <w:rPr>
                                <w:rFonts w:ascii="Calibri"/>
                                <w:spacing w:val="-4"/>
                                <w:sz w:val="20"/>
                              </w:rPr>
                              <w:t>Worker</w:t>
                            </w:r>
                            <w:r>
                              <w:rPr>
                                <w:rFonts w:ascii="Calibri"/>
                                <w:spacing w:val="-1"/>
                                <w:sz w:val="20"/>
                              </w:rPr>
                              <w:t xml:space="preserve"> </w:t>
                            </w:r>
                            <w:r>
                              <w:rPr>
                                <w:rFonts w:ascii="Calibri"/>
                                <w:spacing w:val="-4"/>
                                <w:sz w:val="20"/>
                              </w:rPr>
                              <w:t>node</w:t>
                            </w:r>
                            <w:r>
                              <w:rPr>
                                <w:rFonts w:ascii="Calibri"/>
                                <w:sz w:val="20"/>
                              </w:rPr>
                              <w:tab/>
                            </w:r>
                            <w:r>
                              <w:rPr>
                                <w:rFonts w:ascii="Calibri"/>
                                <w:spacing w:val="-2"/>
                                <w:position w:val="13"/>
                                <w:sz w:val="20"/>
                              </w:rPr>
                              <w:t>PRIMERGY RX2540</w:t>
                            </w:r>
                            <w:r>
                              <w:rPr>
                                <w:rFonts w:ascii="Calibri"/>
                                <w:position w:val="13"/>
                                <w:sz w:val="20"/>
                              </w:rPr>
                              <w:tab/>
                            </w:r>
                            <w:r>
                              <w:rPr>
                                <w:rFonts w:ascii="Calibri"/>
                                <w:spacing w:val="-2"/>
                                <w:sz w:val="20"/>
                              </w:rPr>
                              <w:t>EWAA005915</w:t>
                            </w:r>
                          </w:p>
                        </w:tc>
                        <w:tc>
                          <w:tcPr>
                            <w:tcW w:w="838" w:type="dxa"/>
                            <w:tcBorders>
                              <w:top w:val="single" w:sz="4" w:space="0" w:color="5B9BD4"/>
                              <w:bottom w:val="single" w:sz="4" w:space="0" w:color="5B9BD4"/>
                            </w:tcBorders>
                          </w:tcPr>
                          <w:p w14:paraId="2FB4133F" w14:textId="77777777" w:rsidR="002B75C0" w:rsidRDefault="00000000">
                            <w:pPr>
                              <w:pStyle w:val="TableParagraph"/>
                              <w:spacing w:before="135"/>
                              <w:ind w:right="229"/>
                              <w:jc w:val="right"/>
                              <w:rPr>
                                <w:rFonts w:ascii="Calibri"/>
                                <w:sz w:val="20"/>
                              </w:rPr>
                            </w:pPr>
                            <w:r>
                              <w:rPr>
                                <w:rFonts w:ascii="Calibri"/>
                                <w:spacing w:val="-10"/>
                                <w:sz w:val="20"/>
                              </w:rPr>
                              <w:t>1</w:t>
                            </w:r>
                          </w:p>
                        </w:tc>
                        <w:tc>
                          <w:tcPr>
                            <w:tcW w:w="1280" w:type="dxa"/>
                            <w:tcBorders>
                              <w:top w:val="single" w:sz="4" w:space="0" w:color="5B9BD4"/>
                              <w:bottom w:val="single" w:sz="4" w:space="0" w:color="5B9BD4"/>
                            </w:tcBorders>
                          </w:tcPr>
                          <w:p w14:paraId="2A53272A" w14:textId="77777777" w:rsidR="002B75C0" w:rsidRDefault="00000000">
                            <w:pPr>
                              <w:pStyle w:val="TableParagraph"/>
                              <w:spacing w:before="135"/>
                              <w:ind w:left="163"/>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4B019C43" w14:textId="77777777">
                        <w:trPr>
                          <w:trHeight w:val="424"/>
                        </w:trPr>
                        <w:tc>
                          <w:tcPr>
                            <w:tcW w:w="7538" w:type="dxa"/>
                            <w:tcBorders>
                              <w:top w:val="single" w:sz="4" w:space="0" w:color="5B9BD4"/>
                              <w:bottom w:val="single" w:sz="4" w:space="0" w:color="5B9BD4"/>
                            </w:tcBorders>
                          </w:tcPr>
                          <w:p w14:paraId="7BDA9753" w14:textId="77777777" w:rsidR="002B75C0" w:rsidRDefault="00000000">
                            <w:pPr>
                              <w:pStyle w:val="TableParagraph"/>
                              <w:spacing w:before="83"/>
                              <w:ind w:left="86"/>
                              <w:rPr>
                                <w:rFonts w:ascii="Calibri"/>
                                <w:sz w:val="20"/>
                              </w:rPr>
                            </w:pPr>
                            <w:hyperlink r:id="rId264">
                              <w:r>
                                <w:rPr>
                                  <w:rFonts w:ascii="Calibri"/>
                                  <w:sz w:val="20"/>
                                </w:rPr>
                                <w:t>Apache</w:t>
                              </w:r>
                              <w:r>
                                <w:rPr>
                                  <w:rFonts w:ascii="Calibri"/>
                                  <w:spacing w:val="-11"/>
                                  <w:sz w:val="20"/>
                                </w:rPr>
                                <w:t xml:space="preserve"> </w:t>
                              </w:r>
                              <w:r>
                                <w:rPr>
                                  <w:rFonts w:ascii="Calibri"/>
                                  <w:sz w:val="20"/>
                                </w:rPr>
                                <w:t>Kafka</w:t>
                              </w:r>
                              <w:r>
                                <w:rPr>
                                  <w:rFonts w:ascii="Calibri"/>
                                  <w:spacing w:val="-10"/>
                                  <w:sz w:val="20"/>
                                </w:rPr>
                                <w:t xml:space="preserve"> </w:t>
                              </w:r>
                              <w:r>
                                <w:rPr>
                                  <w:rFonts w:ascii="Calibri"/>
                                  <w:spacing w:val="-2"/>
                                  <w:sz w:val="20"/>
                                </w:rPr>
                                <w:t>(Kafka)</w:t>
                              </w:r>
                            </w:hyperlink>
                          </w:p>
                        </w:tc>
                        <w:tc>
                          <w:tcPr>
                            <w:tcW w:w="838" w:type="dxa"/>
                            <w:tcBorders>
                              <w:top w:val="single" w:sz="4" w:space="0" w:color="5B9BD4"/>
                              <w:bottom w:val="single" w:sz="4" w:space="0" w:color="5B9BD4"/>
                            </w:tcBorders>
                          </w:tcPr>
                          <w:p w14:paraId="0BEC57A5" w14:textId="77777777" w:rsidR="002B75C0" w:rsidRDefault="002B75C0">
                            <w:pPr>
                              <w:pStyle w:val="TableParagraph"/>
                              <w:rPr>
                                <w:rFonts w:ascii="Times New Roman"/>
                                <w:sz w:val="20"/>
                              </w:rPr>
                            </w:pPr>
                          </w:p>
                        </w:tc>
                        <w:tc>
                          <w:tcPr>
                            <w:tcW w:w="1280" w:type="dxa"/>
                            <w:tcBorders>
                              <w:top w:val="single" w:sz="4" w:space="0" w:color="5B9BD4"/>
                              <w:bottom w:val="single" w:sz="4" w:space="0" w:color="5B9BD4"/>
                            </w:tcBorders>
                          </w:tcPr>
                          <w:p w14:paraId="04EB1E9A" w14:textId="77777777" w:rsidR="002B75C0" w:rsidRDefault="00000000">
                            <w:pPr>
                              <w:pStyle w:val="TableParagraph"/>
                              <w:spacing w:line="243" w:lineRule="exact"/>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F18B05F" w14:textId="77777777">
                        <w:trPr>
                          <w:trHeight w:val="421"/>
                        </w:trPr>
                        <w:tc>
                          <w:tcPr>
                            <w:tcW w:w="7538" w:type="dxa"/>
                            <w:tcBorders>
                              <w:top w:val="single" w:sz="4" w:space="0" w:color="5B9BD4"/>
                              <w:bottom w:val="single" w:sz="4" w:space="0" w:color="5B9BD4"/>
                            </w:tcBorders>
                          </w:tcPr>
                          <w:p w14:paraId="17D49786" w14:textId="77777777" w:rsidR="002B75C0" w:rsidRDefault="00000000">
                            <w:pPr>
                              <w:pStyle w:val="TableParagraph"/>
                              <w:spacing w:before="80"/>
                              <w:ind w:left="86"/>
                              <w:rPr>
                                <w:rFonts w:ascii="Calibri"/>
                                <w:sz w:val="20"/>
                              </w:rPr>
                            </w:pPr>
                            <w:hyperlink r:id="rId265">
                              <w:r>
                                <w:rPr>
                                  <w:rFonts w:ascii="Calibri"/>
                                  <w:spacing w:val="-2"/>
                                  <w:sz w:val="20"/>
                                </w:rPr>
                                <w:t>Logstash</w:t>
                              </w:r>
                              <w:r>
                                <w:rPr>
                                  <w:rFonts w:ascii="Calibri"/>
                                  <w:sz w:val="20"/>
                                </w:rPr>
                                <w:t xml:space="preserve"> </w:t>
                              </w:r>
                              <w:r>
                                <w:rPr>
                                  <w:rFonts w:ascii="Calibri"/>
                                  <w:spacing w:val="-2"/>
                                  <w:sz w:val="20"/>
                                </w:rPr>
                                <w:t>(Logstash)</w:t>
                              </w:r>
                            </w:hyperlink>
                          </w:p>
                        </w:tc>
                        <w:tc>
                          <w:tcPr>
                            <w:tcW w:w="838" w:type="dxa"/>
                            <w:tcBorders>
                              <w:top w:val="single" w:sz="4" w:space="0" w:color="5B9BD4"/>
                              <w:bottom w:val="single" w:sz="4" w:space="0" w:color="5B9BD4"/>
                            </w:tcBorders>
                          </w:tcPr>
                          <w:p w14:paraId="51C5B9B5" w14:textId="77777777" w:rsidR="002B75C0" w:rsidRDefault="002B75C0">
                            <w:pPr>
                              <w:pStyle w:val="TableParagraph"/>
                              <w:rPr>
                                <w:rFonts w:ascii="Times New Roman"/>
                                <w:sz w:val="20"/>
                              </w:rPr>
                            </w:pPr>
                          </w:p>
                        </w:tc>
                        <w:tc>
                          <w:tcPr>
                            <w:tcW w:w="1280" w:type="dxa"/>
                            <w:tcBorders>
                              <w:top w:val="single" w:sz="4" w:space="0" w:color="5B9BD4"/>
                              <w:bottom w:val="single" w:sz="4" w:space="0" w:color="5B9BD4"/>
                            </w:tcBorders>
                          </w:tcPr>
                          <w:p w14:paraId="29724047" w14:textId="77777777" w:rsidR="002B75C0" w:rsidRDefault="00000000">
                            <w:pPr>
                              <w:pStyle w:val="TableParagraph"/>
                              <w:spacing w:line="243" w:lineRule="exact"/>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7DE65B9" w14:textId="77777777">
                        <w:trPr>
                          <w:trHeight w:val="451"/>
                        </w:trPr>
                        <w:tc>
                          <w:tcPr>
                            <w:tcW w:w="7538" w:type="dxa"/>
                            <w:tcBorders>
                              <w:top w:val="single" w:sz="4" w:space="0" w:color="5B9BD4"/>
                              <w:bottom w:val="single" w:sz="4" w:space="0" w:color="00AFEF"/>
                            </w:tcBorders>
                          </w:tcPr>
                          <w:p w14:paraId="1132F86B" w14:textId="77777777" w:rsidR="002B75C0" w:rsidRDefault="00000000">
                            <w:pPr>
                              <w:pStyle w:val="TableParagraph"/>
                              <w:spacing w:before="95"/>
                              <w:ind w:left="86"/>
                              <w:rPr>
                                <w:rFonts w:ascii="Calibri"/>
                                <w:sz w:val="20"/>
                              </w:rPr>
                            </w:pPr>
                            <w:hyperlink r:id="rId266">
                              <w:r>
                                <w:rPr>
                                  <w:rFonts w:ascii="Calibri"/>
                                  <w:spacing w:val="-2"/>
                                  <w:sz w:val="20"/>
                                </w:rPr>
                                <w:t>Elasticsearch</w:t>
                              </w:r>
                              <w:r>
                                <w:rPr>
                                  <w:rFonts w:ascii="Calibri"/>
                                  <w:spacing w:val="3"/>
                                  <w:sz w:val="20"/>
                                </w:rPr>
                                <w:t xml:space="preserve"> </w:t>
                              </w:r>
                              <w:r>
                                <w:rPr>
                                  <w:rFonts w:ascii="Calibri"/>
                                  <w:spacing w:val="-2"/>
                                  <w:sz w:val="20"/>
                                </w:rPr>
                                <w:t>(Elasticsearch)</w:t>
                              </w:r>
                            </w:hyperlink>
                          </w:p>
                        </w:tc>
                        <w:tc>
                          <w:tcPr>
                            <w:tcW w:w="838" w:type="dxa"/>
                            <w:tcBorders>
                              <w:top w:val="single" w:sz="4" w:space="0" w:color="5B9BD4"/>
                              <w:bottom w:val="single" w:sz="4" w:space="0" w:color="00AFEF"/>
                            </w:tcBorders>
                          </w:tcPr>
                          <w:p w14:paraId="6B70D46B" w14:textId="77777777" w:rsidR="002B75C0" w:rsidRDefault="002B75C0">
                            <w:pPr>
                              <w:pStyle w:val="TableParagraph"/>
                              <w:rPr>
                                <w:rFonts w:ascii="Times New Roman"/>
                                <w:sz w:val="20"/>
                              </w:rPr>
                            </w:pPr>
                          </w:p>
                        </w:tc>
                        <w:tc>
                          <w:tcPr>
                            <w:tcW w:w="1280" w:type="dxa"/>
                            <w:tcBorders>
                              <w:top w:val="single" w:sz="4" w:space="0" w:color="5B9BD4"/>
                              <w:bottom w:val="single" w:sz="4" w:space="0" w:color="00AFEF"/>
                            </w:tcBorders>
                          </w:tcPr>
                          <w:p w14:paraId="62920BDF" w14:textId="77777777" w:rsidR="002B75C0" w:rsidRDefault="00000000">
                            <w:pPr>
                              <w:pStyle w:val="TableParagraph"/>
                              <w:spacing w:before="13"/>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r w:rsidR="002B75C0" w14:paraId="1652AC77" w14:textId="77777777">
                        <w:trPr>
                          <w:trHeight w:val="450"/>
                        </w:trPr>
                        <w:tc>
                          <w:tcPr>
                            <w:tcW w:w="7538" w:type="dxa"/>
                            <w:tcBorders>
                              <w:top w:val="single" w:sz="4" w:space="0" w:color="00AFEF"/>
                              <w:bottom w:val="single" w:sz="4" w:space="0" w:color="00AFEF"/>
                            </w:tcBorders>
                          </w:tcPr>
                          <w:p w14:paraId="49F11969" w14:textId="77777777" w:rsidR="002B75C0" w:rsidRDefault="00000000">
                            <w:pPr>
                              <w:pStyle w:val="TableParagraph"/>
                              <w:spacing w:before="95"/>
                              <w:ind w:left="86"/>
                              <w:rPr>
                                <w:rFonts w:ascii="Calibri" w:hAnsi="Calibri"/>
                                <w:sz w:val="20"/>
                              </w:rPr>
                            </w:pPr>
                            <w:hyperlink r:id="rId267">
                              <w:r>
                                <w:rPr>
                                  <w:rFonts w:ascii="Calibri" w:hAnsi="Calibri"/>
                                  <w:spacing w:val="-2"/>
                                  <w:sz w:val="20"/>
                                </w:rPr>
                                <w:t>Prezentační</w:t>
                              </w:r>
                              <w:r>
                                <w:rPr>
                                  <w:rFonts w:ascii="Calibri" w:hAnsi="Calibri"/>
                                  <w:spacing w:val="-3"/>
                                  <w:sz w:val="20"/>
                                </w:rPr>
                                <w:t xml:space="preserve"> </w:t>
                              </w:r>
                              <w:r>
                                <w:rPr>
                                  <w:rFonts w:ascii="Calibri" w:hAnsi="Calibri"/>
                                  <w:spacing w:val="-2"/>
                                  <w:sz w:val="20"/>
                                </w:rPr>
                                <w:t>vrstva</w:t>
                              </w:r>
                              <w:r>
                                <w:rPr>
                                  <w:rFonts w:ascii="Calibri" w:hAnsi="Calibri"/>
                                  <w:spacing w:val="-5"/>
                                  <w:sz w:val="20"/>
                                </w:rPr>
                                <w:t xml:space="preserve"> </w:t>
                              </w:r>
                              <w:r>
                                <w:rPr>
                                  <w:rFonts w:ascii="Calibri" w:hAnsi="Calibri"/>
                                  <w:spacing w:val="-2"/>
                                  <w:sz w:val="20"/>
                                </w:rPr>
                                <w:t>(Kibana)</w:t>
                              </w:r>
                            </w:hyperlink>
                          </w:p>
                        </w:tc>
                        <w:tc>
                          <w:tcPr>
                            <w:tcW w:w="838" w:type="dxa"/>
                            <w:tcBorders>
                              <w:top w:val="single" w:sz="4" w:space="0" w:color="00AFEF"/>
                              <w:bottom w:val="single" w:sz="4" w:space="0" w:color="00AFEF"/>
                            </w:tcBorders>
                          </w:tcPr>
                          <w:p w14:paraId="4168BB9E" w14:textId="77777777" w:rsidR="002B75C0" w:rsidRDefault="002B75C0">
                            <w:pPr>
                              <w:pStyle w:val="TableParagraph"/>
                              <w:rPr>
                                <w:rFonts w:ascii="Times New Roman"/>
                                <w:sz w:val="20"/>
                              </w:rPr>
                            </w:pPr>
                          </w:p>
                        </w:tc>
                        <w:tc>
                          <w:tcPr>
                            <w:tcW w:w="1280" w:type="dxa"/>
                            <w:tcBorders>
                              <w:top w:val="single" w:sz="4" w:space="0" w:color="00AFEF"/>
                              <w:bottom w:val="single" w:sz="4" w:space="0" w:color="00AFEF"/>
                            </w:tcBorders>
                          </w:tcPr>
                          <w:p w14:paraId="69F27A82" w14:textId="77777777" w:rsidR="002B75C0" w:rsidRDefault="00000000">
                            <w:pPr>
                              <w:pStyle w:val="TableParagraph"/>
                              <w:spacing w:before="13"/>
                              <w:ind w:left="163" w:right="82"/>
                              <w:jc w:val="center"/>
                              <w:rPr>
                                <w:rFonts w:ascii="Calibri" w:hAnsi="Calibri"/>
                                <w:sz w:val="20"/>
                              </w:rPr>
                            </w:pPr>
                            <w:r>
                              <w:rPr>
                                <w:rFonts w:ascii="Calibri" w:hAnsi="Calibri"/>
                                <w:sz w:val="20"/>
                              </w:rPr>
                              <w:t>DC</w:t>
                            </w:r>
                            <w:r>
                              <w:rPr>
                                <w:rFonts w:ascii="Calibri" w:hAnsi="Calibri"/>
                                <w:spacing w:val="-5"/>
                                <w:sz w:val="20"/>
                              </w:rPr>
                              <w:t xml:space="preserve"> </w:t>
                            </w:r>
                            <w:r>
                              <w:rPr>
                                <w:rFonts w:ascii="Calibri" w:hAnsi="Calibri"/>
                                <w:spacing w:val="-2"/>
                                <w:sz w:val="20"/>
                              </w:rPr>
                              <w:t>Zeleneč</w:t>
                            </w:r>
                          </w:p>
                        </w:tc>
                      </w:tr>
                    </w:tbl>
                    <w:p w14:paraId="7CAEFF88" w14:textId="77777777" w:rsidR="002B75C0" w:rsidRDefault="002B75C0">
                      <w:pPr>
                        <w:pStyle w:val="Zkladntext"/>
                      </w:pPr>
                    </w:p>
                  </w:txbxContent>
                </v:textbox>
                <w10:wrap anchorx="page"/>
              </v:shape>
            </w:pict>
          </mc:Fallback>
        </mc:AlternateContent>
      </w:r>
      <w:r>
        <w:rPr>
          <w:rFonts w:ascii="Calibri"/>
          <w:spacing w:val="-6"/>
          <w:sz w:val="20"/>
        </w:rPr>
        <w:t>M6</w:t>
      </w:r>
      <w:r>
        <w:rPr>
          <w:rFonts w:ascii="Calibri"/>
          <w:sz w:val="20"/>
        </w:rPr>
        <w:t xml:space="preserve"> </w:t>
      </w:r>
      <w:r>
        <w:rPr>
          <w:rFonts w:ascii="Calibri"/>
          <w:spacing w:val="-6"/>
          <w:sz w:val="20"/>
        </w:rPr>
        <w:t>M6</w:t>
      </w:r>
      <w:r>
        <w:rPr>
          <w:rFonts w:ascii="Calibri"/>
          <w:sz w:val="20"/>
        </w:rPr>
        <w:t xml:space="preserve"> </w:t>
      </w:r>
      <w:r>
        <w:rPr>
          <w:rFonts w:ascii="Calibri"/>
          <w:spacing w:val="-6"/>
          <w:sz w:val="20"/>
        </w:rPr>
        <w:t>M6</w:t>
      </w:r>
      <w:r>
        <w:rPr>
          <w:rFonts w:ascii="Calibri"/>
          <w:sz w:val="20"/>
        </w:rPr>
        <w:t xml:space="preserve"> </w:t>
      </w:r>
      <w:r>
        <w:rPr>
          <w:rFonts w:ascii="Calibri"/>
          <w:spacing w:val="-6"/>
          <w:sz w:val="20"/>
        </w:rPr>
        <w:t>M6</w:t>
      </w:r>
      <w:r>
        <w:rPr>
          <w:rFonts w:ascii="Calibri"/>
          <w:spacing w:val="-5"/>
          <w:sz w:val="20"/>
        </w:rPr>
        <w:t xml:space="preserve"> M6</w:t>
      </w:r>
    </w:p>
    <w:p w14:paraId="7FDF5995" w14:textId="77777777" w:rsidR="002B75C0" w:rsidRDefault="002B75C0">
      <w:pPr>
        <w:pStyle w:val="Zkladntext"/>
        <w:rPr>
          <w:rFonts w:ascii="Calibri"/>
          <w:sz w:val="20"/>
        </w:rPr>
      </w:pPr>
    </w:p>
    <w:p w14:paraId="367CB8B1" w14:textId="77777777" w:rsidR="002B75C0" w:rsidRDefault="002B75C0">
      <w:pPr>
        <w:pStyle w:val="Zkladntext"/>
        <w:rPr>
          <w:rFonts w:ascii="Calibri"/>
          <w:sz w:val="20"/>
        </w:rPr>
      </w:pPr>
    </w:p>
    <w:p w14:paraId="69C63909" w14:textId="77777777" w:rsidR="002B75C0" w:rsidRDefault="002B75C0">
      <w:pPr>
        <w:pStyle w:val="Zkladntext"/>
        <w:rPr>
          <w:rFonts w:ascii="Calibri"/>
          <w:sz w:val="20"/>
        </w:rPr>
      </w:pPr>
    </w:p>
    <w:p w14:paraId="74870D32" w14:textId="77777777" w:rsidR="002B75C0" w:rsidRDefault="002B75C0">
      <w:pPr>
        <w:pStyle w:val="Zkladntext"/>
        <w:rPr>
          <w:rFonts w:ascii="Calibri"/>
          <w:sz w:val="20"/>
        </w:rPr>
      </w:pPr>
    </w:p>
    <w:p w14:paraId="7C122BD3" w14:textId="77777777" w:rsidR="002B75C0" w:rsidRDefault="002B75C0">
      <w:pPr>
        <w:pStyle w:val="Zkladntext"/>
        <w:spacing w:before="243"/>
        <w:rPr>
          <w:rFonts w:ascii="Calibri"/>
          <w:sz w:val="20"/>
        </w:rPr>
      </w:pPr>
    </w:p>
    <w:p w14:paraId="602836CF" w14:textId="77777777" w:rsidR="002B75C0" w:rsidRDefault="002B75C0">
      <w:pPr>
        <w:rPr>
          <w:rFonts w:ascii="Calibri"/>
          <w:sz w:val="20"/>
        </w:rPr>
        <w:sectPr w:rsidR="002B75C0">
          <w:pgSz w:w="11910" w:h="16840"/>
          <w:pgMar w:top="1400" w:right="740" w:bottom="500" w:left="1300" w:header="751" w:footer="319" w:gutter="0"/>
          <w:cols w:space="708"/>
        </w:sectPr>
      </w:pPr>
    </w:p>
    <w:p w14:paraId="01CB9877" w14:textId="77777777" w:rsidR="002B75C0" w:rsidRDefault="00000000">
      <w:pPr>
        <w:tabs>
          <w:tab w:val="left" w:pos="2621"/>
        </w:tabs>
        <w:spacing w:before="197"/>
        <w:ind w:left="188"/>
        <w:rPr>
          <w:rFonts w:ascii="Calibri"/>
        </w:rPr>
      </w:pPr>
      <w:r>
        <w:rPr>
          <w:rFonts w:ascii="Calibri"/>
          <w:sz w:val="20"/>
        </w:rPr>
        <w:t>Red</w:t>
      </w:r>
      <w:r>
        <w:rPr>
          <w:rFonts w:ascii="Calibri"/>
          <w:spacing w:val="-8"/>
          <w:sz w:val="20"/>
        </w:rPr>
        <w:t xml:space="preserve"> </w:t>
      </w:r>
      <w:r>
        <w:rPr>
          <w:rFonts w:ascii="Calibri"/>
          <w:sz w:val="20"/>
        </w:rPr>
        <w:t>Hat</w:t>
      </w:r>
      <w:r>
        <w:rPr>
          <w:rFonts w:ascii="Calibri"/>
          <w:spacing w:val="-6"/>
          <w:sz w:val="20"/>
        </w:rPr>
        <w:t xml:space="preserve"> </w:t>
      </w:r>
      <w:r>
        <w:rPr>
          <w:rFonts w:ascii="Calibri"/>
          <w:spacing w:val="-2"/>
          <w:sz w:val="20"/>
        </w:rPr>
        <w:t>Datacenter</w:t>
      </w:r>
      <w:r>
        <w:rPr>
          <w:rFonts w:ascii="Calibri"/>
          <w:sz w:val="20"/>
        </w:rPr>
        <w:tab/>
      </w:r>
      <w:r>
        <w:rPr>
          <w:rFonts w:ascii="Calibri"/>
          <w:position w:val="8"/>
        </w:rPr>
        <w:t>Licence</w:t>
      </w:r>
      <w:r>
        <w:rPr>
          <w:rFonts w:ascii="Calibri"/>
          <w:spacing w:val="-7"/>
          <w:position w:val="8"/>
        </w:rPr>
        <w:t xml:space="preserve"> </w:t>
      </w:r>
      <w:r>
        <w:rPr>
          <w:rFonts w:ascii="Calibri"/>
          <w:position w:val="8"/>
        </w:rPr>
        <w:t>Red</w:t>
      </w:r>
      <w:r>
        <w:rPr>
          <w:rFonts w:ascii="Calibri"/>
          <w:spacing w:val="-4"/>
          <w:position w:val="8"/>
        </w:rPr>
        <w:t xml:space="preserve"> </w:t>
      </w:r>
      <w:r>
        <w:rPr>
          <w:rFonts w:ascii="Calibri"/>
          <w:spacing w:val="-5"/>
          <w:position w:val="8"/>
        </w:rPr>
        <w:t>Hat</w:t>
      </w:r>
    </w:p>
    <w:p w14:paraId="7AA4CAF8" w14:textId="77777777" w:rsidR="002B75C0" w:rsidRDefault="00000000">
      <w:pPr>
        <w:pStyle w:val="Zkladntext"/>
        <w:spacing w:before="57" w:line="206" w:lineRule="exact"/>
        <w:ind w:left="188"/>
        <w:rPr>
          <w:rFonts w:ascii="Calibri"/>
        </w:rPr>
      </w:pPr>
      <w:r>
        <w:br w:type="column"/>
      </w:r>
      <w:r>
        <w:rPr>
          <w:rFonts w:ascii="Calibri"/>
          <w:spacing w:val="-2"/>
        </w:rPr>
        <w:t>subscription</w:t>
      </w:r>
      <w:r>
        <w:rPr>
          <w:rFonts w:ascii="Calibri"/>
          <w:spacing w:val="5"/>
        </w:rPr>
        <w:t xml:space="preserve"> </w:t>
      </w:r>
      <w:r>
        <w:rPr>
          <w:rFonts w:ascii="Calibri"/>
          <w:spacing w:val="-5"/>
        </w:rPr>
        <w:t>no.</w:t>
      </w:r>
    </w:p>
    <w:p w14:paraId="1F0B7FB6" w14:textId="77777777" w:rsidR="002B75C0" w:rsidRDefault="00000000">
      <w:pPr>
        <w:tabs>
          <w:tab w:val="left" w:pos="2298"/>
          <w:tab w:val="left" w:pos="2867"/>
        </w:tabs>
        <w:spacing w:line="168" w:lineRule="auto"/>
        <w:ind w:left="188"/>
        <w:rPr>
          <w:rFonts w:ascii="Calibri" w:hAnsi="Calibri"/>
          <w:sz w:val="20"/>
        </w:rPr>
      </w:pPr>
      <w:r>
        <w:rPr>
          <w:rFonts w:ascii="Calibri" w:hAnsi="Calibri"/>
          <w:spacing w:val="-2"/>
          <w:position w:val="-14"/>
        </w:rPr>
        <w:t>13383567</w:t>
      </w:r>
      <w:r>
        <w:rPr>
          <w:rFonts w:ascii="Calibri" w:hAnsi="Calibri"/>
          <w:position w:val="-14"/>
        </w:rPr>
        <w:tab/>
      </w:r>
      <w:r>
        <w:rPr>
          <w:rFonts w:ascii="Calibri" w:hAnsi="Calibri"/>
          <w:spacing w:val="-10"/>
        </w:rPr>
        <w:t>1</w:t>
      </w:r>
      <w:r>
        <w:rPr>
          <w:rFonts w:ascii="Calibri" w:hAnsi="Calibri"/>
        </w:rPr>
        <w:tab/>
      </w:r>
      <w:r>
        <w:rPr>
          <w:rFonts w:ascii="Calibri" w:hAnsi="Calibri"/>
          <w:sz w:val="20"/>
        </w:rPr>
        <w:t>DC</w:t>
      </w:r>
      <w:r>
        <w:rPr>
          <w:rFonts w:ascii="Calibri" w:hAnsi="Calibri"/>
          <w:spacing w:val="-5"/>
          <w:sz w:val="20"/>
        </w:rPr>
        <w:t xml:space="preserve"> </w:t>
      </w:r>
      <w:r>
        <w:rPr>
          <w:rFonts w:ascii="Calibri" w:hAnsi="Calibri"/>
          <w:spacing w:val="-2"/>
          <w:sz w:val="20"/>
        </w:rPr>
        <w:t>Zeleneč</w:t>
      </w:r>
    </w:p>
    <w:p w14:paraId="172F3E04" w14:textId="77777777" w:rsidR="002B75C0" w:rsidRDefault="002B75C0">
      <w:pPr>
        <w:spacing w:line="168" w:lineRule="auto"/>
        <w:rPr>
          <w:rFonts w:ascii="Calibri" w:hAnsi="Calibri"/>
          <w:sz w:val="20"/>
        </w:rPr>
        <w:sectPr w:rsidR="002B75C0">
          <w:type w:val="continuous"/>
          <w:pgSz w:w="11910" w:h="16840"/>
          <w:pgMar w:top="1320" w:right="740" w:bottom="1160" w:left="1300" w:header="751" w:footer="319" w:gutter="0"/>
          <w:cols w:num="2" w:space="708" w:equalWidth="0">
            <w:col w:w="4082" w:space="1760"/>
            <w:col w:w="4028"/>
          </w:cols>
        </w:sectPr>
      </w:pPr>
    </w:p>
    <w:p w14:paraId="0A6ACB37" w14:textId="77777777" w:rsidR="002B75C0" w:rsidRDefault="002B75C0">
      <w:pPr>
        <w:pStyle w:val="Zkladntext"/>
        <w:rPr>
          <w:rFonts w:ascii="Calibri"/>
          <w:sz w:val="16"/>
        </w:rPr>
      </w:pPr>
    </w:p>
    <w:p w14:paraId="3E02B374" w14:textId="77777777" w:rsidR="002B75C0" w:rsidRDefault="00000000">
      <w:pPr>
        <w:pStyle w:val="Zkladntext"/>
        <w:spacing w:line="20" w:lineRule="exact"/>
        <w:ind w:left="116"/>
        <w:rPr>
          <w:rFonts w:ascii="Calibri"/>
          <w:sz w:val="2"/>
        </w:rPr>
      </w:pPr>
      <w:r>
        <w:rPr>
          <w:rFonts w:ascii="Calibri"/>
          <w:noProof/>
          <w:sz w:val="2"/>
        </w:rPr>
        <mc:AlternateContent>
          <mc:Choice Requires="wpg">
            <w:drawing>
              <wp:inline distT="0" distB="0" distL="0" distR="0" wp14:anchorId="6F7CE972" wp14:editId="2614AFFA">
                <wp:extent cx="6121400" cy="635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6350"/>
                          <a:chOff x="0" y="0"/>
                          <a:chExt cx="6121400" cy="6350"/>
                        </a:xfrm>
                      </wpg:grpSpPr>
                      <wps:wsp>
                        <wps:cNvPr id="249" name="Graphic 249"/>
                        <wps:cNvSpPr/>
                        <wps:spPr>
                          <a:xfrm>
                            <a:off x="0" y="0"/>
                            <a:ext cx="6121400" cy="6350"/>
                          </a:xfrm>
                          <a:custGeom>
                            <a:avLst/>
                            <a:gdLst/>
                            <a:ahLst/>
                            <a:cxnLst/>
                            <a:rect l="l" t="t" r="r" b="b"/>
                            <a:pathLst>
                              <a:path w="6121400" h="6350">
                                <a:moveTo>
                                  <a:pt x="2548382" y="0"/>
                                </a:moveTo>
                                <a:lnTo>
                                  <a:pt x="1551381" y="0"/>
                                </a:lnTo>
                                <a:lnTo>
                                  <a:pt x="1545336" y="0"/>
                                </a:lnTo>
                                <a:lnTo>
                                  <a:pt x="0" y="0"/>
                                </a:lnTo>
                                <a:lnTo>
                                  <a:pt x="0" y="6096"/>
                                </a:lnTo>
                                <a:lnTo>
                                  <a:pt x="1545285" y="6096"/>
                                </a:lnTo>
                                <a:lnTo>
                                  <a:pt x="1551381" y="6096"/>
                                </a:lnTo>
                                <a:lnTo>
                                  <a:pt x="2548382" y="6096"/>
                                </a:lnTo>
                                <a:lnTo>
                                  <a:pt x="2548382" y="0"/>
                                </a:lnTo>
                                <a:close/>
                              </a:path>
                              <a:path w="6121400" h="6350">
                                <a:moveTo>
                                  <a:pt x="4854511" y="0"/>
                                </a:moveTo>
                                <a:lnTo>
                                  <a:pt x="4854511" y="0"/>
                                </a:lnTo>
                                <a:lnTo>
                                  <a:pt x="2548458" y="0"/>
                                </a:lnTo>
                                <a:lnTo>
                                  <a:pt x="2548458" y="6096"/>
                                </a:lnTo>
                                <a:lnTo>
                                  <a:pt x="4854511" y="6096"/>
                                </a:lnTo>
                                <a:lnTo>
                                  <a:pt x="4854511" y="0"/>
                                </a:lnTo>
                                <a:close/>
                              </a:path>
                              <a:path w="6121400" h="6350">
                                <a:moveTo>
                                  <a:pt x="5411089" y="0"/>
                                </a:moveTo>
                                <a:lnTo>
                                  <a:pt x="4854524" y="0"/>
                                </a:lnTo>
                                <a:lnTo>
                                  <a:pt x="4854524" y="6096"/>
                                </a:lnTo>
                                <a:lnTo>
                                  <a:pt x="5411089" y="6096"/>
                                </a:lnTo>
                                <a:lnTo>
                                  <a:pt x="5411089" y="0"/>
                                </a:lnTo>
                                <a:close/>
                              </a:path>
                              <a:path w="6121400" h="6350">
                                <a:moveTo>
                                  <a:pt x="6121336" y="0"/>
                                </a:moveTo>
                                <a:lnTo>
                                  <a:pt x="5417261" y="0"/>
                                </a:lnTo>
                                <a:lnTo>
                                  <a:pt x="5411165" y="0"/>
                                </a:lnTo>
                                <a:lnTo>
                                  <a:pt x="5411165" y="6096"/>
                                </a:lnTo>
                                <a:lnTo>
                                  <a:pt x="5417261" y="6096"/>
                                </a:lnTo>
                                <a:lnTo>
                                  <a:pt x="6121336" y="6096"/>
                                </a:lnTo>
                                <a:lnTo>
                                  <a:pt x="6121336"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5CE47E27" id="Group 248" o:spid="_x0000_s1026" style="width:482pt;height:.5pt;mso-position-horizontal-relative:char;mso-position-vertical-relative:line" coordsize="61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">
                <v:shape id="Graphic 249" o:spid="_x0000_s1027" style="position:absolute;width:61214;height:63;visibility:visible;mso-wrap-style:square;v-text-anchor:top" coordsize="612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" path="m2548382,l1551381,r-6045,l,,,6096r1545285,l1551381,6096r997001,l2548382,xem4854511,r,l2548458,r,6096l4854511,6096r,-6096xem5411089,l4854524,r,6096l5411089,6096r,-6096xem6121336,l5417261,r-6096,l5411165,6096r6096,l6121336,6096r,-6096xe" fillcolor="#00afef" stroked="f">
                  <v:path arrowok="t"/>
                </v:shape>
                <w10:anchorlock/>
              </v:group>
            </w:pict>
          </mc:Fallback>
        </mc:AlternateContent>
      </w:r>
    </w:p>
    <w:p w14:paraId="08AB4502" w14:textId="77777777" w:rsidR="002B75C0" w:rsidRDefault="002B75C0">
      <w:pPr>
        <w:spacing w:line="20" w:lineRule="exact"/>
        <w:rPr>
          <w:rFonts w:ascii="Calibri"/>
          <w:sz w:val="2"/>
        </w:rPr>
        <w:sectPr w:rsidR="002B75C0">
          <w:type w:val="continuous"/>
          <w:pgSz w:w="11910" w:h="16840"/>
          <w:pgMar w:top="1320" w:right="740" w:bottom="1160" w:left="1300" w:header="751" w:footer="319" w:gutter="0"/>
          <w:cols w:space="708"/>
        </w:sectPr>
      </w:pPr>
    </w:p>
    <w:p w14:paraId="2D83055D" w14:textId="77777777" w:rsidR="002B75C0" w:rsidRDefault="00000000">
      <w:pPr>
        <w:spacing w:before="96" w:line="259" w:lineRule="auto"/>
        <w:ind w:left="188"/>
        <w:rPr>
          <w:rFonts w:ascii="Calibri"/>
          <w:sz w:val="20"/>
        </w:rPr>
      </w:pPr>
      <w:r>
        <w:rPr>
          <w:rFonts w:ascii="Calibri"/>
          <w:sz w:val="20"/>
        </w:rPr>
        <w:t>Red</w:t>
      </w:r>
      <w:r>
        <w:rPr>
          <w:rFonts w:ascii="Calibri"/>
          <w:spacing w:val="-12"/>
          <w:sz w:val="20"/>
        </w:rPr>
        <w:t xml:space="preserve"> </w:t>
      </w:r>
      <w:r>
        <w:rPr>
          <w:rFonts w:ascii="Calibri"/>
          <w:sz w:val="20"/>
        </w:rPr>
        <w:t>Hat</w:t>
      </w:r>
      <w:r>
        <w:rPr>
          <w:rFonts w:ascii="Calibri"/>
          <w:spacing w:val="-11"/>
          <w:sz w:val="20"/>
        </w:rPr>
        <w:t xml:space="preserve"> </w:t>
      </w:r>
      <w:r>
        <w:rPr>
          <w:rFonts w:ascii="Calibri"/>
          <w:sz w:val="20"/>
        </w:rPr>
        <w:t>Enterprisse</w:t>
      </w:r>
      <w:r>
        <w:rPr>
          <w:rFonts w:ascii="Calibri"/>
          <w:spacing w:val="-11"/>
          <w:sz w:val="20"/>
        </w:rPr>
        <w:t xml:space="preserve"> </w:t>
      </w:r>
      <w:r>
        <w:rPr>
          <w:rFonts w:ascii="Calibri"/>
          <w:sz w:val="20"/>
        </w:rPr>
        <w:t xml:space="preserve">Linux </w:t>
      </w:r>
      <w:r>
        <w:rPr>
          <w:rFonts w:ascii="Calibri"/>
          <w:spacing w:val="-2"/>
          <w:sz w:val="20"/>
        </w:rPr>
        <w:t>Server</w:t>
      </w:r>
    </w:p>
    <w:p w14:paraId="16719E00" w14:textId="77777777" w:rsidR="002B75C0" w:rsidRDefault="00000000">
      <w:pPr>
        <w:spacing w:before="116" w:line="259" w:lineRule="auto"/>
        <w:ind w:left="188"/>
        <w:rPr>
          <w:rFonts w:ascii="Calibri" w:hAnsi="Calibri"/>
          <w:sz w:val="20"/>
        </w:rPr>
      </w:pPr>
      <w:r>
        <w:rPr>
          <w:noProof/>
        </w:rPr>
        <mc:AlternateContent>
          <mc:Choice Requires="wps">
            <w:drawing>
              <wp:anchor distT="0" distB="0" distL="0" distR="0" simplePos="0" relativeHeight="251646976" behindDoc="0" locked="0" layoutInCell="1" allowOverlap="1" wp14:anchorId="02AFE383" wp14:editId="30B7DC54">
                <wp:simplePos x="0" y="0"/>
                <wp:positionH relativeFrom="page">
                  <wp:posOffset>899464</wp:posOffset>
                </wp:positionH>
                <wp:positionV relativeFrom="paragraph">
                  <wp:posOffset>66964</wp:posOffset>
                </wp:positionV>
                <wp:extent cx="6121400" cy="635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6350"/>
                        </a:xfrm>
                        <a:custGeom>
                          <a:avLst/>
                          <a:gdLst/>
                          <a:ahLst/>
                          <a:cxnLst/>
                          <a:rect l="l" t="t" r="r" b="b"/>
                          <a:pathLst>
                            <a:path w="6121400" h="6350">
                              <a:moveTo>
                                <a:pt x="2548382" y="0"/>
                              </a:moveTo>
                              <a:lnTo>
                                <a:pt x="1551381" y="0"/>
                              </a:lnTo>
                              <a:lnTo>
                                <a:pt x="1545336" y="0"/>
                              </a:lnTo>
                              <a:lnTo>
                                <a:pt x="0" y="0"/>
                              </a:lnTo>
                              <a:lnTo>
                                <a:pt x="0" y="6096"/>
                              </a:lnTo>
                              <a:lnTo>
                                <a:pt x="1545285" y="6096"/>
                              </a:lnTo>
                              <a:lnTo>
                                <a:pt x="1551381" y="6096"/>
                              </a:lnTo>
                              <a:lnTo>
                                <a:pt x="2548382" y="6096"/>
                              </a:lnTo>
                              <a:lnTo>
                                <a:pt x="2548382" y="0"/>
                              </a:lnTo>
                              <a:close/>
                            </a:path>
                            <a:path w="6121400" h="6350">
                              <a:moveTo>
                                <a:pt x="4854511" y="0"/>
                              </a:moveTo>
                              <a:lnTo>
                                <a:pt x="4854511" y="0"/>
                              </a:lnTo>
                              <a:lnTo>
                                <a:pt x="2548458" y="0"/>
                              </a:lnTo>
                              <a:lnTo>
                                <a:pt x="2548458" y="6096"/>
                              </a:lnTo>
                              <a:lnTo>
                                <a:pt x="4854511" y="6096"/>
                              </a:lnTo>
                              <a:lnTo>
                                <a:pt x="4854511" y="0"/>
                              </a:lnTo>
                              <a:close/>
                            </a:path>
                            <a:path w="6121400" h="6350">
                              <a:moveTo>
                                <a:pt x="5411089" y="0"/>
                              </a:moveTo>
                              <a:lnTo>
                                <a:pt x="4854524" y="0"/>
                              </a:lnTo>
                              <a:lnTo>
                                <a:pt x="4854524" y="6096"/>
                              </a:lnTo>
                              <a:lnTo>
                                <a:pt x="5411089" y="6096"/>
                              </a:lnTo>
                              <a:lnTo>
                                <a:pt x="5411089" y="0"/>
                              </a:lnTo>
                              <a:close/>
                            </a:path>
                            <a:path w="6121400" h="6350">
                              <a:moveTo>
                                <a:pt x="6121336" y="0"/>
                              </a:moveTo>
                              <a:lnTo>
                                <a:pt x="5417261" y="0"/>
                              </a:lnTo>
                              <a:lnTo>
                                <a:pt x="5411165" y="0"/>
                              </a:lnTo>
                              <a:lnTo>
                                <a:pt x="5411165" y="6096"/>
                              </a:lnTo>
                              <a:lnTo>
                                <a:pt x="5417261" y="6096"/>
                              </a:lnTo>
                              <a:lnTo>
                                <a:pt x="6121336" y="6096"/>
                              </a:lnTo>
                              <a:lnTo>
                                <a:pt x="6121336" y="0"/>
                              </a:lnTo>
                              <a:close/>
                            </a:path>
                          </a:pathLst>
                        </a:custGeom>
                        <a:solidFill>
                          <a:srgbClr val="00AFEF"/>
                        </a:solidFill>
                      </wps:spPr>
                      <wps:bodyPr wrap="square" lIns="0" tIns="0" rIns="0" bIns="0" rtlCol="0">
                        <a:prstTxWarp prst="textNoShape">
                          <a:avLst/>
                        </a:prstTxWarp>
                        <a:noAutofit/>
                      </wps:bodyPr>
                    </wps:wsp>
                  </a:graphicData>
                </a:graphic>
              </wp:anchor>
            </w:drawing>
          </mc:Choice>
          <mc:Fallback>
            <w:pict>
              <v:shape w14:anchorId="0165EC10" id="Graphic 250" o:spid="_x0000_s1026" style="position:absolute;margin-left:70.8pt;margin-top:5.25pt;width:482pt;height:.5pt;z-index:251646976;visibility:visible;mso-wrap-style:square;mso-wrap-distance-left:0;mso-wrap-distance-top:0;mso-wrap-distance-right:0;mso-wrap-distance-bottom:0;mso-position-horizontal:absolute;mso-position-horizontal-relative:page;mso-position-vertical:absolute;mso-position-vertical-relative:text;v-text-anchor:top" coordsize="6121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" path="m2548382,l1551381,r-6045,l,,,6096r1545285,l1551381,6096r997001,l2548382,xem4854511,r,l2548458,r,6096l4854511,6096r,-6096xem5411089,l4854524,r,6096l5411089,6096r,-6096xem6121336,l5417261,r-6096,l5411165,6096r6096,l6121336,6096r,-6096xe" fillcolor="#00afef" stroked="f">
                <v:path arrowok="t"/>
                <w10:wrap anchorx="page"/>
              </v:shape>
            </w:pict>
          </mc:Fallback>
        </mc:AlternateContent>
      </w:r>
      <w:r>
        <w:rPr>
          <w:rFonts w:ascii="Calibri" w:hAnsi="Calibri"/>
          <w:sz w:val="20"/>
        </w:rPr>
        <w:t>Twillio</w:t>
      </w:r>
      <w:r>
        <w:rPr>
          <w:rFonts w:ascii="Calibri" w:hAnsi="Calibri"/>
          <w:spacing w:val="-12"/>
          <w:sz w:val="20"/>
        </w:rPr>
        <w:t xml:space="preserve"> </w:t>
      </w:r>
      <w:r>
        <w:rPr>
          <w:rFonts w:ascii="Calibri" w:hAnsi="Calibri"/>
          <w:sz w:val="20"/>
        </w:rPr>
        <w:t>(finanční</w:t>
      </w:r>
      <w:r>
        <w:rPr>
          <w:rFonts w:ascii="Calibri" w:hAnsi="Calibri"/>
          <w:spacing w:val="-11"/>
          <w:sz w:val="20"/>
        </w:rPr>
        <w:t xml:space="preserve"> </w:t>
      </w:r>
      <w:r>
        <w:rPr>
          <w:rFonts w:ascii="Calibri" w:hAnsi="Calibri"/>
          <w:sz w:val="20"/>
        </w:rPr>
        <w:t>krytí</w:t>
      </w:r>
      <w:r>
        <w:rPr>
          <w:rFonts w:ascii="Calibri" w:hAnsi="Calibri"/>
          <w:spacing w:val="-11"/>
          <w:sz w:val="20"/>
        </w:rPr>
        <w:t xml:space="preserve"> </w:t>
      </w:r>
      <w:r>
        <w:rPr>
          <w:rFonts w:ascii="Calibri" w:hAnsi="Calibri"/>
          <w:sz w:val="20"/>
        </w:rPr>
        <w:t>pro zasílání sms notifikací)</w:t>
      </w:r>
    </w:p>
    <w:p w14:paraId="1FC717FB" w14:textId="77777777" w:rsidR="002B75C0" w:rsidRDefault="00000000">
      <w:pPr>
        <w:pStyle w:val="Zkladntext"/>
        <w:spacing w:line="257" w:lineRule="exact"/>
        <w:ind w:left="188"/>
        <w:rPr>
          <w:rFonts w:ascii="Calibri" w:hAnsi="Calibri"/>
        </w:rPr>
      </w:pPr>
      <w:r>
        <w:br w:type="column"/>
      </w:r>
      <w:r>
        <w:rPr>
          <w:rFonts w:ascii="Calibri" w:hAnsi="Calibri"/>
          <w:spacing w:val="-2"/>
        </w:rPr>
        <w:t>aktuálně</w:t>
      </w:r>
    </w:p>
    <w:p w14:paraId="33EFB194" w14:textId="77777777" w:rsidR="002B75C0" w:rsidRDefault="00000000">
      <w:pPr>
        <w:pStyle w:val="Zkladntext"/>
        <w:spacing w:before="22"/>
        <w:ind w:left="188"/>
        <w:rPr>
          <w:rFonts w:ascii="Calibri" w:hAnsi="Calibri"/>
        </w:rPr>
      </w:pPr>
      <w:r>
        <w:rPr>
          <w:rFonts w:ascii="Calibri" w:hAnsi="Calibri"/>
        </w:rPr>
        <w:t>zapůjčená</w:t>
      </w:r>
      <w:r>
        <w:rPr>
          <w:rFonts w:ascii="Calibri" w:hAnsi="Calibri"/>
          <w:spacing w:val="-8"/>
        </w:rPr>
        <w:t xml:space="preserve"> </w:t>
      </w:r>
      <w:r>
        <w:rPr>
          <w:rFonts w:ascii="Calibri" w:hAnsi="Calibri"/>
          <w:spacing w:val="-2"/>
        </w:rPr>
        <w:t>licence</w:t>
      </w:r>
    </w:p>
    <w:p w14:paraId="0D7C59DA" w14:textId="77777777" w:rsidR="002B75C0" w:rsidRDefault="00000000">
      <w:pPr>
        <w:tabs>
          <w:tab w:val="left" w:pos="757"/>
        </w:tabs>
        <w:spacing w:before="133"/>
        <w:ind w:left="188"/>
        <w:rPr>
          <w:rFonts w:ascii="Calibri" w:hAnsi="Calibri"/>
          <w:sz w:val="20"/>
        </w:rPr>
      </w:pPr>
      <w:r>
        <w:br w:type="column"/>
      </w:r>
      <w:r>
        <w:rPr>
          <w:rFonts w:ascii="Calibri" w:hAnsi="Calibri"/>
          <w:spacing w:val="-10"/>
        </w:rPr>
        <w:t>1</w:t>
      </w:r>
      <w:r>
        <w:rPr>
          <w:rFonts w:ascii="Calibri" w:hAnsi="Calibri"/>
        </w:rPr>
        <w:tab/>
      </w:r>
      <w:r>
        <w:rPr>
          <w:rFonts w:ascii="Calibri" w:hAnsi="Calibri"/>
          <w:sz w:val="20"/>
        </w:rPr>
        <w:t>DC</w:t>
      </w:r>
      <w:r>
        <w:rPr>
          <w:rFonts w:ascii="Calibri" w:hAnsi="Calibri"/>
          <w:spacing w:val="-5"/>
          <w:sz w:val="20"/>
        </w:rPr>
        <w:t xml:space="preserve"> </w:t>
      </w:r>
      <w:r>
        <w:rPr>
          <w:rFonts w:ascii="Calibri" w:hAnsi="Calibri"/>
          <w:spacing w:val="-2"/>
          <w:sz w:val="20"/>
        </w:rPr>
        <w:t>Zeleneč</w:t>
      </w:r>
    </w:p>
    <w:p w14:paraId="768FC6ED" w14:textId="77777777" w:rsidR="002B75C0" w:rsidRDefault="002B75C0">
      <w:pPr>
        <w:rPr>
          <w:rFonts w:ascii="Calibri" w:hAnsi="Calibri"/>
          <w:sz w:val="20"/>
        </w:rPr>
        <w:sectPr w:rsidR="002B75C0">
          <w:type w:val="continuous"/>
          <w:pgSz w:w="11910" w:h="16840"/>
          <w:pgMar w:top="1320" w:right="740" w:bottom="1160" w:left="1300" w:header="751" w:footer="319" w:gutter="0"/>
          <w:cols w:num="3" w:space="708" w:equalWidth="0">
            <w:col w:w="2295" w:space="3547"/>
            <w:col w:w="1798" w:space="313"/>
            <w:col w:w="1917"/>
          </w:cols>
        </w:sectPr>
      </w:pPr>
    </w:p>
    <w:p w14:paraId="04CF5DEC" w14:textId="77777777" w:rsidR="002B75C0" w:rsidRDefault="00000000">
      <w:pPr>
        <w:pStyle w:val="Zkladntext"/>
        <w:spacing w:line="20" w:lineRule="exact"/>
        <w:ind w:left="102"/>
        <w:rPr>
          <w:rFonts w:ascii="Calibri"/>
          <w:sz w:val="2"/>
        </w:rPr>
      </w:pPr>
      <w:r>
        <w:rPr>
          <w:rFonts w:ascii="Calibri"/>
          <w:noProof/>
          <w:sz w:val="2"/>
        </w:rPr>
        <mc:AlternateContent>
          <mc:Choice Requires="wpg">
            <w:drawing>
              <wp:inline distT="0" distB="0" distL="0" distR="0" wp14:anchorId="188C3DCA" wp14:editId="572B2C7F">
                <wp:extent cx="6130925" cy="635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6350"/>
                          <a:chOff x="0" y="0"/>
                          <a:chExt cx="6130925" cy="6350"/>
                        </a:xfrm>
                      </wpg:grpSpPr>
                      <wps:wsp>
                        <wps:cNvPr id="252" name="Graphic 252"/>
                        <wps:cNvSpPr/>
                        <wps:spPr>
                          <a:xfrm>
                            <a:off x="0" y="0"/>
                            <a:ext cx="6130925" cy="6350"/>
                          </a:xfrm>
                          <a:custGeom>
                            <a:avLst/>
                            <a:gdLst/>
                            <a:ahLst/>
                            <a:cxnLst/>
                            <a:rect l="l" t="t" r="r" b="b"/>
                            <a:pathLst>
                              <a:path w="6130925" h="6350">
                                <a:moveTo>
                                  <a:pt x="6130493" y="0"/>
                                </a:moveTo>
                                <a:lnTo>
                                  <a:pt x="6130493" y="0"/>
                                </a:lnTo>
                                <a:lnTo>
                                  <a:pt x="0" y="0"/>
                                </a:lnTo>
                                <a:lnTo>
                                  <a:pt x="0" y="6096"/>
                                </a:lnTo>
                                <a:lnTo>
                                  <a:pt x="6130493" y="6096"/>
                                </a:lnTo>
                                <a:lnTo>
                                  <a:pt x="6130493"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30594B56" id="Group 251" o:spid="_x0000_s1026" style="width:482.75pt;height:.5pt;mso-position-horizontal-relative:char;mso-position-vertical-relative:line" coordsize="613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">
                <v:shape id="Graphic 252" o:spid="_x0000_s1027" style="position:absolute;width:61309;height:63;visibility:visible;mso-wrap-style:square;v-text-anchor:top" coordsize="6130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" path="m6130493,r,l,,,6096r6130493,l6130493,xe" fillcolor="#00afef" stroked="f">
                  <v:path arrowok="t"/>
                </v:shape>
                <w10:anchorlock/>
              </v:group>
            </w:pict>
          </mc:Fallback>
        </mc:AlternateContent>
      </w:r>
    </w:p>
    <w:p w14:paraId="2252E8E6" w14:textId="77777777" w:rsidR="002B75C0" w:rsidRDefault="002B75C0">
      <w:pPr>
        <w:spacing w:line="20" w:lineRule="exact"/>
        <w:rPr>
          <w:rFonts w:ascii="Calibri"/>
          <w:sz w:val="2"/>
        </w:rPr>
        <w:sectPr w:rsidR="002B75C0">
          <w:type w:val="continuous"/>
          <w:pgSz w:w="11910" w:h="16840"/>
          <w:pgMar w:top="1320" w:right="740" w:bottom="1160" w:left="1300" w:header="751" w:footer="319" w:gutter="0"/>
          <w:cols w:space="708"/>
        </w:sectPr>
      </w:pPr>
    </w:p>
    <w:p w14:paraId="61BD81F0" w14:textId="77777777" w:rsidR="002B75C0" w:rsidRDefault="00000000">
      <w:pPr>
        <w:spacing w:before="72"/>
        <w:ind w:left="2076"/>
        <w:rPr>
          <w:rFonts w:ascii="Arial Black"/>
          <w:sz w:val="13"/>
        </w:rPr>
      </w:pPr>
      <w:r>
        <w:rPr>
          <w:rFonts w:ascii="Arial Black"/>
          <w:sz w:val="13"/>
        </w:rPr>
        <w:lastRenderedPageBreak/>
        <w:t>Maintenance</w:t>
      </w:r>
      <w:r>
        <w:rPr>
          <w:rFonts w:ascii="Arial Black"/>
          <w:spacing w:val="2"/>
          <w:sz w:val="13"/>
        </w:rPr>
        <w:t xml:space="preserve"> </w:t>
      </w:r>
      <w:r>
        <w:rPr>
          <w:rFonts w:ascii="Arial Black"/>
          <w:sz w:val="13"/>
        </w:rPr>
        <w:t>HW</w:t>
      </w:r>
      <w:r>
        <w:rPr>
          <w:rFonts w:ascii="Arial Black"/>
          <w:spacing w:val="1"/>
          <w:sz w:val="13"/>
        </w:rPr>
        <w:t xml:space="preserve"> </w:t>
      </w:r>
      <w:r>
        <w:rPr>
          <w:rFonts w:ascii="Arial Black"/>
          <w:sz w:val="13"/>
        </w:rPr>
        <w:t>a</w:t>
      </w:r>
      <w:r>
        <w:rPr>
          <w:rFonts w:ascii="Arial Black"/>
          <w:spacing w:val="3"/>
          <w:sz w:val="13"/>
        </w:rPr>
        <w:t xml:space="preserve"> </w:t>
      </w:r>
      <w:r>
        <w:rPr>
          <w:rFonts w:ascii="Arial Black"/>
          <w:sz w:val="13"/>
        </w:rPr>
        <w:t>SW</w:t>
      </w:r>
      <w:r>
        <w:rPr>
          <w:rFonts w:ascii="Arial Black"/>
          <w:spacing w:val="1"/>
          <w:sz w:val="13"/>
        </w:rPr>
        <w:t xml:space="preserve"> </w:t>
      </w:r>
      <w:r>
        <w:rPr>
          <w:rFonts w:ascii="Arial Black"/>
          <w:sz w:val="13"/>
        </w:rPr>
        <w:t>-</w:t>
      </w:r>
      <w:r>
        <w:rPr>
          <w:rFonts w:ascii="Arial Black"/>
          <w:spacing w:val="2"/>
          <w:sz w:val="13"/>
        </w:rPr>
        <w:t xml:space="preserve"> </w:t>
      </w:r>
      <w:r>
        <w:rPr>
          <w:rFonts w:ascii="Arial Black"/>
          <w:spacing w:val="-4"/>
          <w:sz w:val="13"/>
        </w:rPr>
        <w:t>CAAIS</w:t>
      </w:r>
    </w:p>
    <w:p w14:paraId="3E2ED1D8" w14:textId="77777777" w:rsidR="002B75C0" w:rsidRDefault="00000000">
      <w:pPr>
        <w:spacing w:before="4"/>
        <w:rPr>
          <w:rFonts w:ascii="Arial Black"/>
          <w:sz w:val="9"/>
        </w:rPr>
      </w:pPr>
      <w:r>
        <w:br w:type="column"/>
      </w:r>
    </w:p>
    <w:p w14:paraId="25351666" w14:textId="77777777" w:rsidR="002B75C0" w:rsidRDefault="00000000">
      <w:pPr>
        <w:ind w:right="131"/>
        <w:jc w:val="right"/>
        <w:rPr>
          <w:sz w:val="9"/>
        </w:rPr>
      </w:pPr>
      <w:r>
        <w:rPr>
          <w:sz w:val="9"/>
        </w:rPr>
        <w:t>Příloha č.</w:t>
      </w:r>
      <w:r>
        <w:rPr>
          <w:spacing w:val="3"/>
          <w:sz w:val="9"/>
        </w:rPr>
        <w:t xml:space="preserve"> </w:t>
      </w:r>
      <w:r>
        <w:rPr>
          <w:sz w:val="9"/>
        </w:rPr>
        <w:t>9</w:t>
      </w:r>
      <w:r>
        <w:rPr>
          <w:spacing w:val="1"/>
          <w:sz w:val="9"/>
        </w:rPr>
        <w:t xml:space="preserve"> </w:t>
      </w:r>
      <w:r>
        <w:rPr>
          <w:spacing w:val="-2"/>
          <w:sz w:val="9"/>
        </w:rPr>
        <w:t>Smlouvy</w:t>
      </w:r>
    </w:p>
    <w:p w14:paraId="00A9131C" w14:textId="77777777" w:rsidR="002B75C0" w:rsidRDefault="002B75C0">
      <w:pPr>
        <w:jc w:val="right"/>
        <w:rPr>
          <w:sz w:val="9"/>
        </w:rPr>
        <w:sectPr w:rsidR="002B75C0">
          <w:headerReference w:type="default" r:id="rId268"/>
          <w:footerReference w:type="even" r:id="rId269"/>
          <w:footerReference w:type="default" r:id="rId270"/>
          <w:footerReference w:type="first" r:id="rId271"/>
          <w:pgSz w:w="11910" w:h="16840"/>
          <w:pgMar w:top="1060" w:right="1080" w:bottom="280" w:left="900" w:header="0" w:footer="0" w:gutter="0"/>
          <w:cols w:num="2" w:space="708" w:equalWidth="0">
            <w:col w:w="4325" w:space="2546"/>
            <w:col w:w="3059"/>
          </w:cols>
        </w:sectPr>
      </w:pPr>
    </w:p>
    <w:p w14:paraId="714EDAA8" w14:textId="77777777" w:rsidR="002B75C0" w:rsidRDefault="002B75C0">
      <w:pPr>
        <w:pStyle w:val="Zkladntext"/>
        <w:spacing w:before="9"/>
        <w:rPr>
          <w:sz w:val="11"/>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309"/>
        <w:gridCol w:w="1182"/>
        <w:gridCol w:w="795"/>
        <w:gridCol w:w="958"/>
        <w:gridCol w:w="958"/>
        <w:gridCol w:w="905"/>
        <w:gridCol w:w="939"/>
        <w:gridCol w:w="1063"/>
        <w:gridCol w:w="1135"/>
      </w:tblGrid>
      <w:tr w:rsidR="002B75C0" w14:paraId="6B280E7A" w14:textId="77777777">
        <w:trPr>
          <w:trHeight w:val="112"/>
        </w:trPr>
        <w:tc>
          <w:tcPr>
            <w:tcW w:w="454" w:type="dxa"/>
            <w:vMerge w:val="restart"/>
            <w:shd w:val="clear" w:color="auto" w:fill="FFFF00"/>
          </w:tcPr>
          <w:p w14:paraId="792755CA" w14:textId="77777777" w:rsidR="002B75C0" w:rsidRDefault="002B75C0">
            <w:pPr>
              <w:pStyle w:val="TableParagraph"/>
              <w:rPr>
                <w:sz w:val="9"/>
              </w:rPr>
            </w:pPr>
          </w:p>
          <w:p w14:paraId="75132E60" w14:textId="77777777" w:rsidR="002B75C0" w:rsidRDefault="002B75C0">
            <w:pPr>
              <w:pStyle w:val="TableParagraph"/>
              <w:spacing w:before="16"/>
              <w:rPr>
                <w:sz w:val="9"/>
              </w:rPr>
            </w:pPr>
          </w:p>
          <w:p w14:paraId="7BE70CC9" w14:textId="77777777" w:rsidR="002B75C0" w:rsidRDefault="00000000">
            <w:pPr>
              <w:pStyle w:val="TableParagraph"/>
              <w:ind w:left="78"/>
              <w:rPr>
                <w:b/>
                <w:sz w:val="9"/>
              </w:rPr>
            </w:pPr>
            <w:r>
              <w:rPr>
                <w:b/>
                <w:sz w:val="9"/>
              </w:rPr>
              <w:t>Poř.</w:t>
            </w:r>
            <w:r>
              <w:rPr>
                <w:b/>
                <w:spacing w:val="1"/>
                <w:sz w:val="9"/>
              </w:rPr>
              <w:t xml:space="preserve"> </w:t>
            </w:r>
            <w:r>
              <w:rPr>
                <w:b/>
                <w:spacing w:val="-5"/>
                <w:sz w:val="9"/>
              </w:rPr>
              <w:t>č.</w:t>
            </w:r>
          </w:p>
        </w:tc>
        <w:tc>
          <w:tcPr>
            <w:tcW w:w="1309" w:type="dxa"/>
            <w:vMerge w:val="restart"/>
            <w:shd w:val="clear" w:color="auto" w:fill="FFFF00"/>
          </w:tcPr>
          <w:p w14:paraId="69E27B38" w14:textId="77777777" w:rsidR="002B75C0" w:rsidRDefault="002B75C0">
            <w:pPr>
              <w:pStyle w:val="TableParagraph"/>
              <w:rPr>
                <w:sz w:val="9"/>
              </w:rPr>
            </w:pPr>
          </w:p>
          <w:p w14:paraId="309E0B74" w14:textId="77777777" w:rsidR="002B75C0" w:rsidRDefault="002B75C0">
            <w:pPr>
              <w:pStyle w:val="TableParagraph"/>
              <w:spacing w:before="16"/>
              <w:rPr>
                <w:sz w:val="9"/>
              </w:rPr>
            </w:pPr>
          </w:p>
          <w:p w14:paraId="3A2A4180" w14:textId="77777777" w:rsidR="002B75C0" w:rsidRDefault="00000000">
            <w:pPr>
              <w:pStyle w:val="TableParagraph"/>
              <w:ind w:left="311"/>
              <w:rPr>
                <w:b/>
                <w:sz w:val="9"/>
              </w:rPr>
            </w:pPr>
            <w:r>
              <w:rPr>
                <w:b/>
                <w:sz w:val="9"/>
              </w:rPr>
              <w:t>Název</w:t>
            </w:r>
            <w:r>
              <w:rPr>
                <w:b/>
                <w:spacing w:val="-5"/>
                <w:sz w:val="9"/>
              </w:rPr>
              <w:t xml:space="preserve"> </w:t>
            </w:r>
            <w:r>
              <w:rPr>
                <w:b/>
                <w:spacing w:val="-2"/>
                <w:sz w:val="9"/>
              </w:rPr>
              <w:t>materiálu</w:t>
            </w:r>
          </w:p>
        </w:tc>
        <w:tc>
          <w:tcPr>
            <w:tcW w:w="1182" w:type="dxa"/>
            <w:vMerge w:val="restart"/>
            <w:shd w:val="clear" w:color="auto" w:fill="FFFF00"/>
          </w:tcPr>
          <w:p w14:paraId="021F959C" w14:textId="77777777" w:rsidR="002B75C0" w:rsidRDefault="002B75C0">
            <w:pPr>
              <w:pStyle w:val="TableParagraph"/>
              <w:rPr>
                <w:sz w:val="9"/>
              </w:rPr>
            </w:pPr>
          </w:p>
          <w:p w14:paraId="10BB2770" w14:textId="77777777" w:rsidR="002B75C0" w:rsidRDefault="002B75C0">
            <w:pPr>
              <w:pStyle w:val="TableParagraph"/>
              <w:spacing w:before="16"/>
              <w:rPr>
                <w:sz w:val="9"/>
              </w:rPr>
            </w:pPr>
          </w:p>
          <w:p w14:paraId="76E4BC24" w14:textId="77777777" w:rsidR="002B75C0" w:rsidRDefault="00000000">
            <w:pPr>
              <w:pStyle w:val="TableParagraph"/>
              <w:ind w:left="298"/>
              <w:rPr>
                <w:b/>
                <w:sz w:val="9"/>
              </w:rPr>
            </w:pPr>
            <w:r>
              <w:rPr>
                <w:b/>
                <w:sz w:val="9"/>
              </w:rPr>
              <w:t>Typ</w:t>
            </w:r>
            <w:r>
              <w:rPr>
                <w:b/>
                <w:spacing w:val="-3"/>
                <w:sz w:val="9"/>
              </w:rPr>
              <w:t xml:space="preserve"> </w:t>
            </w:r>
            <w:r>
              <w:rPr>
                <w:b/>
                <w:spacing w:val="-2"/>
                <w:sz w:val="9"/>
              </w:rPr>
              <w:t>materiálu</w:t>
            </w:r>
          </w:p>
        </w:tc>
        <w:tc>
          <w:tcPr>
            <w:tcW w:w="795" w:type="dxa"/>
            <w:vMerge w:val="restart"/>
            <w:shd w:val="clear" w:color="auto" w:fill="FFFF00"/>
          </w:tcPr>
          <w:p w14:paraId="4012BAB9" w14:textId="77777777" w:rsidR="002B75C0" w:rsidRDefault="002B75C0">
            <w:pPr>
              <w:pStyle w:val="TableParagraph"/>
              <w:rPr>
                <w:sz w:val="9"/>
              </w:rPr>
            </w:pPr>
          </w:p>
          <w:p w14:paraId="2992189C" w14:textId="77777777" w:rsidR="002B75C0" w:rsidRDefault="002B75C0">
            <w:pPr>
              <w:pStyle w:val="TableParagraph"/>
              <w:spacing w:before="16"/>
              <w:rPr>
                <w:sz w:val="9"/>
              </w:rPr>
            </w:pPr>
          </w:p>
          <w:p w14:paraId="64C6E47F" w14:textId="77777777" w:rsidR="002B75C0" w:rsidRDefault="00000000">
            <w:pPr>
              <w:pStyle w:val="TableParagraph"/>
              <w:ind w:left="115"/>
              <w:rPr>
                <w:b/>
                <w:sz w:val="9"/>
              </w:rPr>
            </w:pPr>
            <w:r>
              <w:rPr>
                <w:b/>
                <w:sz w:val="9"/>
              </w:rPr>
              <w:t xml:space="preserve">Výrobní </w:t>
            </w:r>
            <w:r>
              <w:rPr>
                <w:b/>
                <w:spacing w:val="-2"/>
                <w:sz w:val="9"/>
              </w:rPr>
              <w:t>číslo</w:t>
            </w:r>
          </w:p>
        </w:tc>
        <w:tc>
          <w:tcPr>
            <w:tcW w:w="958" w:type="dxa"/>
            <w:vMerge w:val="restart"/>
            <w:shd w:val="clear" w:color="auto" w:fill="FFFF00"/>
          </w:tcPr>
          <w:p w14:paraId="3D38D572" w14:textId="77777777" w:rsidR="002B75C0" w:rsidRDefault="002B75C0">
            <w:pPr>
              <w:pStyle w:val="TableParagraph"/>
              <w:rPr>
                <w:sz w:val="9"/>
              </w:rPr>
            </w:pPr>
          </w:p>
          <w:p w14:paraId="4861532D" w14:textId="77777777" w:rsidR="002B75C0" w:rsidRDefault="002B75C0">
            <w:pPr>
              <w:pStyle w:val="TableParagraph"/>
              <w:spacing w:before="16"/>
              <w:rPr>
                <w:sz w:val="9"/>
              </w:rPr>
            </w:pPr>
          </w:p>
          <w:p w14:paraId="58C0BA3D" w14:textId="77777777" w:rsidR="002B75C0" w:rsidRDefault="00000000">
            <w:pPr>
              <w:pStyle w:val="TableParagraph"/>
              <w:ind w:left="237"/>
              <w:rPr>
                <w:b/>
                <w:sz w:val="9"/>
              </w:rPr>
            </w:pPr>
            <w:r>
              <w:rPr>
                <w:b/>
                <w:sz w:val="9"/>
              </w:rPr>
              <w:t>Množství</w:t>
            </w:r>
            <w:r>
              <w:rPr>
                <w:b/>
                <w:spacing w:val="1"/>
                <w:sz w:val="9"/>
              </w:rPr>
              <w:t xml:space="preserve"> </w:t>
            </w:r>
            <w:r>
              <w:rPr>
                <w:b/>
                <w:spacing w:val="-5"/>
                <w:sz w:val="9"/>
              </w:rPr>
              <w:t>ks</w:t>
            </w:r>
          </w:p>
        </w:tc>
        <w:tc>
          <w:tcPr>
            <w:tcW w:w="1863" w:type="dxa"/>
            <w:gridSpan w:val="2"/>
            <w:shd w:val="clear" w:color="auto" w:fill="FFFF00"/>
          </w:tcPr>
          <w:p w14:paraId="74B5AEA4" w14:textId="77777777" w:rsidR="002B75C0" w:rsidRDefault="00000000">
            <w:pPr>
              <w:pStyle w:val="TableParagraph"/>
              <w:spacing w:before="5" w:line="87" w:lineRule="exact"/>
              <w:ind w:left="239"/>
              <w:rPr>
                <w:b/>
                <w:sz w:val="9"/>
              </w:rPr>
            </w:pPr>
            <w:r>
              <w:rPr>
                <w:b/>
                <w:sz w:val="9"/>
              </w:rPr>
              <w:t>Záruční</w:t>
            </w:r>
            <w:r>
              <w:rPr>
                <w:b/>
                <w:spacing w:val="1"/>
                <w:sz w:val="9"/>
              </w:rPr>
              <w:t xml:space="preserve"> </w:t>
            </w:r>
            <w:r>
              <w:rPr>
                <w:b/>
                <w:sz w:val="9"/>
              </w:rPr>
              <w:t>servis</w:t>
            </w:r>
            <w:r>
              <w:rPr>
                <w:b/>
                <w:spacing w:val="-1"/>
                <w:sz w:val="9"/>
              </w:rPr>
              <w:t xml:space="preserve"> </w:t>
            </w:r>
            <w:r>
              <w:rPr>
                <w:b/>
                <w:sz w:val="9"/>
              </w:rPr>
              <w:t>od</w:t>
            </w:r>
            <w:r>
              <w:rPr>
                <w:b/>
                <w:spacing w:val="-1"/>
                <w:sz w:val="9"/>
              </w:rPr>
              <w:t xml:space="preserve"> </w:t>
            </w:r>
            <w:r>
              <w:rPr>
                <w:b/>
                <w:spacing w:val="-2"/>
                <w:sz w:val="9"/>
              </w:rPr>
              <w:t>Poskytovatele</w:t>
            </w:r>
          </w:p>
        </w:tc>
        <w:tc>
          <w:tcPr>
            <w:tcW w:w="939" w:type="dxa"/>
            <w:tcBorders>
              <w:right w:val="nil"/>
            </w:tcBorders>
            <w:shd w:val="clear" w:color="auto" w:fill="FBE3D5"/>
          </w:tcPr>
          <w:p w14:paraId="78F9CCC6" w14:textId="77777777" w:rsidR="002B75C0" w:rsidRDefault="002B75C0">
            <w:pPr>
              <w:pStyle w:val="TableParagraph"/>
              <w:rPr>
                <w:rFonts w:ascii="Times New Roman"/>
                <w:sz w:val="6"/>
              </w:rPr>
            </w:pPr>
          </w:p>
        </w:tc>
        <w:tc>
          <w:tcPr>
            <w:tcW w:w="2198" w:type="dxa"/>
            <w:gridSpan w:val="2"/>
            <w:tcBorders>
              <w:left w:val="nil"/>
            </w:tcBorders>
            <w:shd w:val="clear" w:color="auto" w:fill="FBE3D5"/>
          </w:tcPr>
          <w:p w14:paraId="2231CA3B" w14:textId="77777777" w:rsidR="002B75C0" w:rsidRDefault="00000000">
            <w:pPr>
              <w:pStyle w:val="TableParagraph"/>
              <w:spacing w:line="92" w:lineRule="exact"/>
              <w:ind w:left="-27"/>
              <w:rPr>
                <w:b/>
                <w:sz w:val="9"/>
              </w:rPr>
            </w:pPr>
            <w:r>
              <w:rPr>
                <w:b/>
                <w:sz w:val="9"/>
              </w:rPr>
              <w:t>Doba</w:t>
            </w:r>
            <w:r>
              <w:rPr>
                <w:b/>
                <w:spacing w:val="-1"/>
                <w:sz w:val="9"/>
              </w:rPr>
              <w:t xml:space="preserve"> </w:t>
            </w:r>
            <w:r>
              <w:rPr>
                <w:b/>
                <w:sz w:val="9"/>
              </w:rPr>
              <w:t>maintenance od</w:t>
            </w:r>
            <w:r>
              <w:rPr>
                <w:b/>
                <w:spacing w:val="-1"/>
                <w:sz w:val="9"/>
              </w:rPr>
              <w:t xml:space="preserve"> </w:t>
            </w:r>
            <w:r>
              <w:rPr>
                <w:b/>
                <w:spacing w:val="-2"/>
                <w:sz w:val="9"/>
              </w:rPr>
              <w:t>výrobce</w:t>
            </w:r>
          </w:p>
        </w:tc>
      </w:tr>
      <w:tr w:rsidR="002B75C0" w14:paraId="5DDADC5B" w14:textId="77777777">
        <w:trPr>
          <w:trHeight w:val="448"/>
        </w:trPr>
        <w:tc>
          <w:tcPr>
            <w:tcW w:w="454" w:type="dxa"/>
            <w:vMerge/>
            <w:tcBorders>
              <w:top w:val="nil"/>
            </w:tcBorders>
            <w:shd w:val="clear" w:color="auto" w:fill="FFFF00"/>
          </w:tcPr>
          <w:p w14:paraId="7AC03E60" w14:textId="77777777" w:rsidR="002B75C0" w:rsidRDefault="002B75C0">
            <w:pPr>
              <w:rPr>
                <w:sz w:val="2"/>
                <w:szCs w:val="2"/>
              </w:rPr>
            </w:pPr>
          </w:p>
        </w:tc>
        <w:tc>
          <w:tcPr>
            <w:tcW w:w="1309" w:type="dxa"/>
            <w:vMerge/>
            <w:tcBorders>
              <w:top w:val="nil"/>
            </w:tcBorders>
            <w:shd w:val="clear" w:color="auto" w:fill="FFFF00"/>
          </w:tcPr>
          <w:p w14:paraId="3C25E3FC" w14:textId="77777777" w:rsidR="002B75C0" w:rsidRDefault="002B75C0">
            <w:pPr>
              <w:rPr>
                <w:sz w:val="2"/>
                <w:szCs w:val="2"/>
              </w:rPr>
            </w:pPr>
          </w:p>
        </w:tc>
        <w:tc>
          <w:tcPr>
            <w:tcW w:w="1182" w:type="dxa"/>
            <w:vMerge/>
            <w:tcBorders>
              <w:top w:val="nil"/>
            </w:tcBorders>
            <w:shd w:val="clear" w:color="auto" w:fill="FFFF00"/>
          </w:tcPr>
          <w:p w14:paraId="14A7FECF" w14:textId="77777777" w:rsidR="002B75C0" w:rsidRDefault="002B75C0">
            <w:pPr>
              <w:rPr>
                <w:sz w:val="2"/>
                <w:szCs w:val="2"/>
              </w:rPr>
            </w:pPr>
          </w:p>
        </w:tc>
        <w:tc>
          <w:tcPr>
            <w:tcW w:w="795" w:type="dxa"/>
            <w:vMerge/>
            <w:tcBorders>
              <w:top w:val="nil"/>
            </w:tcBorders>
            <w:shd w:val="clear" w:color="auto" w:fill="FFFF00"/>
          </w:tcPr>
          <w:p w14:paraId="0BE710E3" w14:textId="77777777" w:rsidR="002B75C0" w:rsidRDefault="002B75C0">
            <w:pPr>
              <w:rPr>
                <w:sz w:val="2"/>
                <w:szCs w:val="2"/>
              </w:rPr>
            </w:pPr>
          </w:p>
        </w:tc>
        <w:tc>
          <w:tcPr>
            <w:tcW w:w="958" w:type="dxa"/>
            <w:vMerge/>
            <w:tcBorders>
              <w:top w:val="nil"/>
            </w:tcBorders>
            <w:shd w:val="clear" w:color="auto" w:fill="FFFF00"/>
          </w:tcPr>
          <w:p w14:paraId="3A7F8518" w14:textId="77777777" w:rsidR="002B75C0" w:rsidRDefault="002B75C0">
            <w:pPr>
              <w:rPr>
                <w:sz w:val="2"/>
                <w:szCs w:val="2"/>
              </w:rPr>
            </w:pPr>
          </w:p>
        </w:tc>
        <w:tc>
          <w:tcPr>
            <w:tcW w:w="958" w:type="dxa"/>
            <w:shd w:val="clear" w:color="auto" w:fill="FFFF00"/>
          </w:tcPr>
          <w:p w14:paraId="4921BF23" w14:textId="77777777" w:rsidR="002B75C0" w:rsidRDefault="002B75C0">
            <w:pPr>
              <w:pStyle w:val="TableParagraph"/>
              <w:spacing w:before="14"/>
              <w:rPr>
                <w:sz w:val="9"/>
              </w:rPr>
            </w:pPr>
          </w:p>
          <w:p w14:paraId="2EAE7E41" w14:textId="77777777" w:rsidR="002B75C0" w:rsidRDefault="00000000">
            <w:pPr>
              <w:pStyle w:val="TableParagraph"/>
              <w:spacing w:line="266" w:lineRule="auto"/>
              <w:ind w:left="318" w:right="56" w:hanging="252"/>
              <w:rPr>
                <w:b/>
                <w:sz w:val="9"/>
              </w:rPr>
            </w:pPr>
            <w:r>
              <w:rPr>
                <w:b/>
                <w:sz w:val="9"/>
              </w:rPr>
              <w:t>Zahájení</w:t>
            </w:r>
            <w:r>
              <w:rPr>
                <w:b/>
                <w:spacing w:val="-7"/>
                <w:sz w:val="9"/>
              </w:rPr>
              <w:t xml:space="preserve"> </w:t>
            </w:r>
            <w:r>
              <w:rPr>
                <w:b/>
                <w:sz w:val="9"/>
              </w:rPr>
              <w:t>záručního</w:t>
            </w:r>
            <w:r>
              <w:rPr>
                <w:b/>
                <w:spacing w:val="40"/>
                <w:sz w:val="9"/>
              </w:rPr>
              <w:t xml:space="preserve"> </w:t>
            </w:r>
            <w:r>
              <w:rPr>
                <w:b/>
                <w:spacing w:val="-2"/>
                <w:sz w:val="9"/>
              </w:rPr>
              <w:t>servisu</w:t>
            </w:r>
          </w:p>
        </w:tc>
        <w:tc>
          <w:tcPr>
            <w:tcW w:w="905" w:type="dxa"/>
            <w:shd w:val="clear" w:color="auto" w:fill="FFFF00"/>
          </w:tcPr>
          <w:p w14:paraId="772E4399" w14:textId="77777777" w:rsidR="002B75C0" w:rsidRDefault="002B75C0">
            <w:pPr>
              <w:pStyle w:val="TableParagraph"/>
              <w:spacing w:before="14"/>
              <w:rPr>
                <w:sz w:val="9"/>
              </w:rPr>
            </w:pPr>
          </w:p>
          <w:p w14:paraId="44E4496E" w14:textId="77777777" w:rsidR="002B75C0" w:rsidRDefault="00000000">
            <w:pPr>
              <w:pStyle w:val="TableParagraph"/>
              <w:spacing w:line="266" w:lineRule="auto"/>
              <w:ind w:left="292" w:right="6" w:hanging="272"/>
              <w:rPr>
                <w:b/>
                <w:sz w:val="9"/>
              </w:rPr>
            </w:pPr>
            <w:r>
              <w:rPr>
                <w:b/>
                <w:sz w:val="9"/>
              </w:rPr>
              <w:t>Ukončení</w:t>
            </w:r>
            <w:r>
              <w:rPr>
                <w:b/>
                <w:spacing w:val="-7"/>
                <w:sz w:val="9"/>
              </w:rPr>
              <w:t xml:space="preserve"> </w:t>
            </w:r>
            <w:r>
              <w:rPr>
                <w:b/>
                <w:sz w:val="9"/>
              </w:rPr>
              <w:t>záručního</w:t>
            </w:r>
            <w:r>
              <w:rPr>
                <w:b/>
                <w:spacing w:val="40"/>
                <w:sz w:val="9"/>
              </w:rPr>
              <w:t xml:space="preserve"> </w:t>
            </w:r>
            <w:r>
              <w:rPr>
                <w:b/>
                <w:spacing w:val="-2"/>
                <w:sz w:val="9"/>
              </w:rPr>
              <w:t>servisu</w:t>
            </w:r>
          </w:p>
        </w:tc>
        <w:tc>
          <w:tcPr>
            <w:tcW w:w="939" w:type="dxa"/>
            <w:shd w:val="clear" w:color="auto" w:fill="FFFF00"/>
          </w:tcPr>
          <w:p w14:paraId="04E1DCC1" w14:textId="77777777" w:rsidR="002B75C0" w:rsidRDefault="002B75C0">
            <w:pPr>
              <w:pStyle w:val="TableParagraph"/>
              <w:spacing w:before="14"/>
              <w:rPr>
                <w:sz w:val="9"/>
              </w:rPr>
            </w:pPr>
          </w:p>
          <w:p w14:paraId="67DE78C8" w14:textId="77777777" w:rsidR="002B75C0" w:rsidRDefault="00000000">
            <w:pPr>
              <w:pStyle w:val="TableParagraph"/>
              <w:spacing w:line="266" w:lineRule="auto"/>
              <w:ind w:left="282" w:hanging="92"/>
              <w:rPr>
                <w:b/>
                <w:sz w:val="9"/>
              </w:rPr>
            </w:pPr>
            <w:r>
              <w:rPr>
                <w:b/>
                <w:spacing w:val="-2"/>
                <w:sz w:val="9"/>
              </w:rPr>
              <w:t>Maintenance</w:t>
            </w:r>
            <w:r>
              <w:rPr>
                <w:b/>
                <w:spacing w:val="40"/>
                <w:sz w:val="9"/>
              </w:rPr>
              <w:t xml:space="preserve"> </w:t>
            </w:r>
            <w:r>
              <w:rPr>
                <w:b/>
                <w:spacing w:val="-2"/>
                <w:sz w:val="9"/>
              </w:rPr>
              <w:t>zajišťuje</w:t>
            </w:r>
          </w:p>
        </w:tc>
        <w:tc>
          <w:tcPr>
            <w:tcW w:w="1063" w:type="dxa"/>
            <w:shd w:val="clear" w:color="auto" w:fill="FBE3D5"/>
          </w:tcPr>
          <w:p w14:paraId="5CCC71FD" w14:textId="77777777" w:rsidR="002B75C0" w:rsidRDefault="00000000">
            <w:pPr>
              <w:pStyle w:val="TableParagraph"/>
              <w:spacing w:before="5" w:line="266" w:lineRule="auto"/>
              <w:ind w:left="8" w:right="1"/>
              <w:jc w:val="center"/>
              <w:rPr>
                <w:b/>
                <w:sz w:val="9"/>
              </w:rPr>
            </w:pPr>
            <w:r>
              <w:rPr>
                <w:b/>
                <w:sz w:val="9"/>
              </w:rPr>
              <w:t>Maintenance</w:t>
            </w:r>
            <w:r>
              <w:rPr>
                <w:b/>
                <w:spacing w:val="-7"/>
                <w:sz w:val="9"/>
              </w:rPr>
              <w:t xml:space="preserve"> </w:t>
            </w:r>
            <w:r>
              <w:rPr>
                <w:b/>
                <w:sz w:val="9"/>
              </w:rPr>
              <w:t>ke</w:t>
            </w:r>
            <w:r>
              <w:rPr>
                <w:b/>
                <w:spacing w:val="-6"/>
                <w:sz w:val="9"/>
              </w:rPr>
              <w:t xml:space="preserve"> </w:t>
            </w:r>
            <w:r>
              <w:rPr>
                <w:b/>
                <w:sz w:val="9"/>
              </w:rPr>
              <w:t>dni</w:t>
            </w:r>
            <w:r>
              <w:rPr>
                <w:b/>
                <w:spacing w:val="40"/>
                <w:sz w:val="9"/>
              </w:rPr>
              <w:t xml:space="preserve"> </w:t>
            </w:r>
            <w:r>
              <w:rPr>
                <w:b/>
                <w:sz w:val="9"/>
              </w:rPr>
              <w:t>podpisu</w:t>
            </w:r>
            <w:r>
              <w:rPr>
                <w:b/>
                <w:spacing w:val="-7"/>
                <w:sz w:val="9"/>
              </w:rPr>
              <w:t xml:space="preserve"> </w:t>
            </w:r>
            <w:r>
              <w:rPr>
                <w:b/>
                <w:sz w:val="9"/>
              </w:rPr>
              <w:t>Smlouvy</w:t>
            </w:r>
            <w:r>
              <w:rPr>
                <w:b/>
                <w:spacing w:val="40"/>
                <w:sz w:val="9"/>
              </w:rPr>
              <w:t xml:space="preserve"> </w:t>
            </w:r>
            <w:r>
              <w:rPr>
                <w:b/>
                <w:sz w:val="9"/>
              </w:rPr>
              <w:t>zajištěna do (Doba</w:t>
            </w:r>
          </w:p>
          <w:p w14:paraId="2A3DCEE1" w14:textId="77777777" w:rsidR="002B75C0" w:rsidRDefault="00000000">
            <w:pPr>
              <w:pStyle w:val="TableParagraph"/>
              <w:spacing w:before="1" w:line="77" w:lineRule="exact"/>
              <w:ind w:left="8" w:right="3"/>
              <w:jc w:val="center"/>
              <w:rPr>
                <w:b/>
                <w:sz w:val="9"/>
              </w:rPr>
            </w:pPr>
            <w:r>
              <w:rPr>
                <w:b/>
                <w:spacing w:val="-2"/>
                <w:sz w:val="9"/>
              </w:rPr>
              <w:t>maintenance)</w:t>
            </w:r>
          </w:p>
        </w:tc>
        <w:tc>
          <w:tcPr>
            <w:tcW w:w="1135" w:type="dxa"/>
            <w:shd w:val="clear" w:color="auto" w:fill="FFFF00"/>
          </w:tcPr>
          <w:p w14:paraId="20364AA8" w14:textId="77777777" w:rsidR="002B75C0" w:rsidRDefault="00000000">
            <w:pPr>
              <w:pStyle w:val="TableParagraph"/>
              <w:spacing w:before="60" w:line="266" w:lineRule="auto"/>
              <w:ind w:left="287" w:hanging="147"/>
              <w:rPr>
                <w:b/>
                <w:sz w:val="9"/>
              </w:rPr>
            </w:pPr>
            <w:r>
              <w:rPr>
                <w:b/>
                <w:sz w:val="9"/>
              </w:rPr>
              <w:t>Podmínky</w:t>
            </w:r>
            <w:r>
              <w:rPr>
                <w:b/>
                <w:spacing w:val="-7"/>
                <w:sz w:val="9"/>
              </w:rPr>
              <w:t xml:space="preserve"> </w:t>
            </w:r>
            <w:r>
              <w:rPr>
                <w:b/>
                <w:sz w:val="9"/>
              </w:rPr>
              <w:t>a</w:t>
            </w:r>
            <w:r>
              <w:rPr>
                <w:b/>
                <w:spacing w:val="-6"/>
                <w:sz w:val="9"/>
              </w:rPr>
              <w:t xml:space="preserve"> </w:t>
            </w:r>
            <w:r>
              <w:rPr>
                <w:b/>
                <w:sz w:val="9"/>
              </w:rPr>
              <w:t>způsob</w:t>
            </w:r>
            <w:r>
              <w:rPr>
                <w:b/>
                <w:spacing w:val="40"/>
                <w:sz w:val="9"/>
              </w:rPr>
              <w:t xml:space="preserve"> </w:t>
            </w:r>
            <w:r>
              <w:rPr>
                <w:b/>
                <w:spacing w:val="-2"/>
                <w:sz w:val="9"/>
              </w:rPr>
              <w:t>poskytování</w:t>
            </w:r>
            <w:r>
              <w:rPr>
                <w:b/>
                <w:spacing w:val="40"/>
                <w:sz w:val="9"/>
              </w:rPr>
              <w:t xml:space="preserve"> </w:t>
            </w:r>
            <w:r>
              <w:rPr>
                <w:b/>
                <w:spacing w:val="-2"/>
                <w:sz w:val="9"/>
              </w:rPr>
              <w:t>maintenance</w:t>
            </w:r>
          </w:p>
        </w:tc>
      </w:tr>
      <w:tr w:rsidR="002B75C0" w14:paraId="74777DCD" w14:textId="77777777">
        <w:trPr>
          <w:trHeight w:val="335"/>
        </w:trPr>
        <w:tc>
          <w:tcPr>
            <w:tcW w:w="454" w:type="dxa"/>
          </w:tcPr>
          <w:p w14:paraId="30447A48" w14:textId="77777777" w:rsidR="002B75C0" w:rsidRDefault="002B75C0">
            <w:pPr>
              <w:pStyle w:val="TableParagraph"/>
              <w:spacing w:before="17"/>
              <w:rPr>
                <w:sz w:val="9"/>
              </w:rPr>
            </w:pPr>
          </w:p>
          <w:p w14:paraId="4E13F339" w14:textId="77777777" w:rsidR="002B75C0" w:rsidRDefault="00000000">
            <w:pPr>
              <w:pStyle w:val="TableParagraph"/>
              <w:ind w:left="14"/>
              <w:jc w:val="center"/>
              <w:rPr>
                <w:sz w:val="9"/>
              </w:rPr>
            </w:pPr>
            <w:r>
              <w:rPr>
                <w:spacing w:val="-10"/>
                <w:sz w:val="9"/>
              </w:rPr>
              <w:t>1</w:t>
            </w:r>
          </w:p>
        </w:tc>
        <w:tc>
          <w:tcPr>
            <w:tcW w:w="1309" w:type="dxa"/>
          </w:tcPr>
          <w:p w14:paraId="6E66AE17" w14:textId="77777777" w:rsidR="002B75C0" w:rsidRDefault="002B75C0">
            <w:pPr>
              <w:pStyle w:val="TableParagraph"/>
              <w:spacing w:before="17"/>
              <w:rPr>
                <w:sz w:val="9"/>
              </w:rPr>
            </w:pPr>
          </w:p>
          <w:p w14:paraId="7431A722" w14:textId="77777777" w:rsidR="002B75C0" w:rsidRDefault="00000000">
            <w:pPr>
              <w:pStyle w:val="TableParagraph"/>
              <w:ind w:left="15" w:right="1"/>
              <w:jc w:val="center"/>
              <w:rPr>
                <w:sz w:val="9"/>
              </w:rPr>
            </w:pPr>
            <w:r>
              <w:rPr>
                <w:sz w:val="9"/>
              </w:rPr>
              <w:t>Cisco</w:t>
            </w:r>
            <w:r>
              <w:rPr>
                <w:spacing w:val="27"/>
                <w:sz w:val="9"/>
              </w:rPr>
              <w:t xml:space="preserve"> </w:t>
            </w:r>
            <w:r>
              <w:rPr>
                <w:spacing w:val="-4"/>
                <w:sz w:val="9"/>
              </w:rPr>
              <w:t>APIC</w:t>
            </w:r>
          </w:p>
        </w:tc>
        <w:tc>
          <w:tcPr>
            <w:tcW w:w="1182" w:type="dxa"/>
          </w:tcPr>
          <w:p w14:paraId="2FE5AA14" w14:textId="77777777" w:rsidR="002B75C0" w:rsidRDefault="002B75C0">
            <w:pPr>
              <w:pStyle w:val="TableParagraph"/>
              <w:spacing w:before="17"/>
              <w:rPr>
                <w:sz w:val="9"/>
              </w:rPr>
            </w:pPr>
          </w:p>
          <w:p w14:paraId="18BA9C4E" w14:textId="77777777" w:rsidR="002B75C0" w:rsidRDefault="00000000">
            <w:pPr>
              <w:pStyle w:val="TableParagraph"/>
              <w:ind w:left="12" w:right="4"/>
              <w:jc w:val="center"/>
              <w:rPr>
                <w:sz w:val="9"/>
              </w:rPr>
            </w:pPr>
            <w:r>
              <w:rPr>
                <w:spacing w:val="-2"/>
                <w:sz w:val="9"/>
              </w:rPr>
              <w:t>APIC-</w:t>
            </w:r>
            <w:r>
              <w:rPr>
                <w:spacing w:val="-5"/>
                <w:sz w:val="9"/>
              </w:rPr>
              <w:t>M3</w:t>
            </w:r>
          </w:p>
        </w:tc>
        <w:tc>
          <w:tcPr>
            <w:tcW w:w="795" w:type="dxa"/>
          </w:tcPr>
          <w:p w14:paraId="4A0B2A69" w14:textId="77777777" w:rsidR="002B75C0" w:rsidRDefault="002B75C0">
            <w:pPr>
              <w:pStyle w:val="TableParagraph"/>
              <w:spacing w:before="17"/>
              <w:rPr>
                <w:sz w:val="9"/>
              </w:rPr>
            </w:pPr>
          </w:p>
          <w:p w14:paraId="2966E253" w14:textId="77777777" w:rsidR="002B75C0" w:rsidRDefault="00000000">
            <w:pPr>
              <w:pStyle w:val="TableParagraph"/>
              <w:ind w:left="11" w:right="3"/>
              <w:jc w:val="center"/>
              <w:rPr>
                <w:sz w:val="9"/>
              </w:rPr>
            </w:pPr>
            <w:r>
              <w:rPr>
                <w:spacing w:val="-2"/>
                <w:sz w:val="9"/>
              </w:rPr>
              <w:t>WZP26080HL3</w:t>
            </w:r>
          </w:p>
        </w:tc>
        <w:tc>
          <w:tcPr>
            <w:tcW w:w="958" w:type="dxa"/>
          </w:tcPr>
          <w:p w14:paraId="6B055E5F" w14:textId="77777777" w:rsidR="002B75C0" w:rsidRDefault="002B75C0">
            <w:pPr>
              <w:pStyle w:val="TableParagraph"/>
              <w:spacing w:before="17"/>
              <w:rPr>
                <w:sz w:val="9"/>
              </w:rPr>
            </w:pPr>
          </w:p>
          <w:p w14:paraId="480242A5" w14:textId="77777777" w:rsidR="002B75C0" w:rsidRDefault="00000000">
            <w:pPr>
              <w:pStyle w:val="TableParagraph"/>
              <w:ind w:left="9"/>
              <w:jc w:val="center"/>
              <w:rPr>
                <w:sz w:val="9"/>
              </w:rPr>
            </w:pPr>
            <w:r>
              <w:rPr>
                <w:spacing w:val="-10"/>
                <w:sz w:val="9"/>
              </w:rPr>
              <w:t>1</w:t>
            </w:r>
          </w:p>
        </w:tc>
        <w:tc>
          <w:tcPr>
            <w:tcW w:w="958" w:type="dxa"/>
          </w:tcPr>
          <w:p w14:paraId="19C38F95" w14:textId="77777777" w:rsidR="002B75C0" w:rsidRDefault="002B75C0">
            <w:pPr>
              <w:pStyle w:val="TableParagraph"/>
              <w:spacing w:before="17"/>
              <w:rPr>
                <w:sz w:val="9"/>
              </w:rPr>
            </w:pPr>
          </w:p>
          <w:p w14:paraId="7E680039" w14:textId="77777777" w:rsidR="002B75C0" w:rsidRDefault="00000000">
            <w:pPr>
              <w:pStyle w:val="TableParagraph"/>
              <w:ind w:left="9" w:right="3"/>
              <w:jc w:val="center"/>
              <w:rPr>
                <w:sz w:val="9"/>
              </w:rPr>
            </w:pPr>
            <w:r>
              <w:rPr>
                <w:spacing w:val="-2"/>
                <w:sz w:val="9"/>
              </w:rPr>
              <w:t>10.03.2023</w:t>
            </w:r>
          </w:p>
        </w:tc>
        <w:tc>
          <w:tcPr>
            <w:tcW w:w="905" w:type="dxa"/>
          </w:tcPr>
          <w:p w14:paraId="76DD7447" w14:textId="77777777" w:rsidR="002B75C0" w:rsidRDefault="002B75C0">
            <w:pPr>
              <w:pStyle w:val="TableParagraph"/>
              <w:spacing w:before="17"/>
              <w:rPr>
                <w:sz w:val="9"/>
              </w:rPr>
            </w:pPr>
          </w:p>
          <w:p w14:paraId="28C2C573" w14:textId="77777777" w:rsidR="002B75C0" w:rsidRDefault="00000000">
            <w:pPr>
              <w:pStyle w:val="TableParagraph"/>
              <w:ind w:left="8" w:right="2"/>
              <w:jc w:val="center"/>
              <w:rPr>
                <w:sz w:val="9"/>
              </w:rPr>
            </w:pPr>
            <w:r>
              <w:rPr>
                <w:spacing w:val="-2"/>
                <w:sz w:val="9"/>
              </w:rPr>
              <w:t>09.03.2027</w:t>
            </w:r>
          </w:p>
        </w:tc>
        <w:tc>
          <w:tcPr>
            <w:tcW w:w="939" w:type="dxa"/>
          </w:tcPr>
          <w:p w14:paraId="531D97C8" w14:textId="77777777" w:rsidR="002B75C0" w:rsidRDefault="002B75C0">
            <w:pPr>
              <w:pStyle w:val="TableParagraph"/>
              <w:spacing w:before="17"/>
              <w:rPr>
                <w:sz w:val="9"/>
              </w:rPr>
            </w:pPr>
          </w:p>
          <w:p w14:paraId="3154A6AE" w14:textId="77777777" w:rsidR="002B75C0" w:rsidRDefault="00000000">
            <w:pPr>
              <w:pStyle w:val="TableParagraph"/>
              <w:ind w:left="6"/>
              <w:jc w:val="center"/>
              <w:rPr>
                <w:sz w:val="9"/>
              </w:rPr>
            </w:pPr>
            <w:r>
              <w:rPr>
                <w:spacing w:val="-2"/>
                <w:sz w:val="9"/>
              </w:rPr>
              <w:t>Poskytovatel</w:t>
            </w:r>
          </w:p>
        </w:tc>
        <w:tc>
          <w:tcPr>
            <w:tcW w:w="1063" w:type="dxa"/>
          </w:tcPr>
          <w:p w14:paraId="178B1E94" w14:textId="77777777" w:rsidR="002B75C0" w:rsidRDefault="002B75C0">
            <w:pPr>
              <w:pStyle w:val="TableParagraph"/>
              <w:spacing w:before="17"/>
              <w:rPr>
                <w:sz w:val="9"/>
              </w:rPr>
            </w:pPr>
          </w:p>
          <w:p w14:paraId="4F20E48A" w14:textId="77777777" w:rsidR="002B75C0" w:rsidRDefault="00000000">
            <w:pPr>
              <w:pStyle w:val="TableParagraph"/>
              <w:ind w:left="8" w:right="2"/>
              <w:jc w:val="center"/>
              <w:rPr>
                <w:sz w:val="9"/>
              </w:rPr>
            </w:pPr>
            <w:r>
              <w:rPr>
                <w:spacing w:val="-2"/>
                <w:sz w:val="9"/>
              </w:rPr>
              <w:t>30.06.2027</w:t>
            </w:r>
          </w:p>
        </w:tc>
        <w:tc>
          <w:tcPr>
            <w:tcW w:w="1135" w:type="dxa"/>
          </w:tcPr>
          <w:p w14:paraId="3BEC54A1"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761CBAD2" w14:textId="77777777">
        <w:trPr>
          <w:trHeight w:val="335"/>
        </w:trPr>
        <w:tc>
          <w:tcPr>
            <w:tcW w:w="454" w:type="dxa"/>
          </w:tcPr>
          <w:p w14:paraId="27220F18" w14:textId="77777777" w:rsidR="002B75C0" w:rsidRDefault="002B75C0">
            <w:pPr>
              <w:pStyle w:val="TableParagraph"/>
              <w:spacing w:before="16"/>
              <w:rPr>
                <w:sz w:val="9"/>
              </w:rPr>
            </w:pPr>
          </w:p>
          <w:p w14:paraId="60A9DBAA" w14:textId="77777777" w:rsidR="002B75C0" w:rsidRDefault="00000000">
            <w:pPr>
              <w:pStyle w:val="TableParagraph"/>
              <w:ind w:left="14"/>
              <w:jc w:val="center"/>
              <w:rPr>
                <w:sz w:val="9"/>
              </w:rPr>
            </w:pPr>
            <w:r>
              <w:rPr>
                <w:spacing w:val="-10"/>
                <w:sz w:val="9"/>
              </w:rPr>
              <w:t>2</w:t>
            </w:r>
          </w:p>
        </w:tc>
        <w:tc>
          <w:tcPr>
            <w:tcW w:w="1309" w:type="dxa"/>
          </w:tcPr>
          <w:p w14:paraId="6F5D01B1" w14:textId="77777777" w:rsidR="002B75C0" w:rsidRDefault="002B75C0">
            <w:pPr>
              <w:pStyle w:val="TableParagraph"/>
              <w:spacing w:before="16"/>
              <w:rPr>
                <w:sz w:val="9"/>
              </w:rPr>
            </w:pPr>
          </w:p>
          <w:p w14:paraId="5E16C395" w14:textId="77777777" w:rsidR="002B75C0" w:rsidRDefault="00000000">
            <w:pPr>
              <w:pStyle w:val="TableParagraph"/>
              <w:ind w:left="15" w:right="1"/>
              <w:jc w:val="center"/>
              <w:rPr>
                <w:sz w:val="9"/>
              </w:rPr>
            </w:pPr>
            <w:r>
              <w:rPr>
                <w:sz w:val="9"/>
              </w:rPr>
              <w:t>Cisco</w:t>
            </w:r>
            <w:r>
              <w:rPr>
                <w:spacing w:val="27"/>
                <w:sz w:val="9"/>
              </w:rPr>
              <w:t xml:space="preserve"> </w:t>
            </w:r>
            <w:r>
              <w:rPr>
                <w:spacing w:val="-4"/>
                <w:sz w:val="9"/>
              </w:rPr>
              <w:t>APIC</w:t>
            </w:r>
          </w:p>
        </w:tc>
        <w:tc>
          <w:tcPr>
            <w:tcW w:w="1182" w:type="dxa"/>
          </w:tcPr>
          <w:p w14:paraId="2A5A14B4" w14:textId="77777777" w:rsidR="002B75C0" w:rsidRDefault="002B75C0">
            <w:pPr>
              <w:pStyle w:val="TableParagraph"/>
              <w:spacing w:before="16"/>
              <w:rPr>
                <w:sz w:val="9"/>
              </w:rPr>
            </w:pPr>
          </w:p>
          <w:p w14:paraId="5CD9149B" w14:textId="77777777" w:rsidR="002B75C0" w:rsidRDefault="00000000">
            <w:pPr>
              <w:pStyle w:val="TableParagraph"/>
              <w:ind w:left="12" w:right="4"/>
              <w:jc w:val="center"/>
              <w:rPr>
                <w:sz w:val="9"/>
              </w:rPr>
            </w:pPr>
            <w:r>
              <w:rPr>
                <w:spacing w:val="-2"/>
                <w:sz w:val="9"/>
              </w:rPr>
              <w:t>APIC-</w:t>
            </w:r>
            <w:r>
              <w:rPr>
                <w:spacing w:val="-5"/>
                <w:sz w:val="9"/>
              </w:rPr>
              <w:t>M3</w:t>
            </w:r>
          </w:p>
        </w:tc>
        <w:tc>
          <w:tcPr>
            <w:tcW w:w="795" w:type="dxa"/>
          </w:tcPr>
          <w:p w14:paraId="0EF868A3" w14:textId="77777777" w:rsidR="002B75C0" w:rsidRDefault="002B75C0">
            <w:pPr>
              <w:pStyle w:val="TableParagraph"/>
              <w:spacing w:before="16"/>
              <w:rPr>
                <w:sz w:val="9"/>
              </w:rPr>
            </w:pPr>
          </w:p>
          <w:p w14:paraId="6AD2DF06" w14:textId="77777777" w:rsidR="002B75C0" w:rsidRDefault="00000000">
            <w:pPr>
              <w:pStyle w:val="TableParagraph"/>
              <w:ind w:left="11" w:right="3"/>
              <w:jc w:val="center"/>
              <w:rPr>
                <w:sz w:val="9"/>
              </w:rPr>
            </w:pPr>
            <w:r>
              <w:rPr>
                <w:spacing w:val="-2"/>
                <w:sz w:val="9"/>
              </w:rPr>
              <w:t>WZP26080HP3</w:t>
            </w:r>
          </w:p>
        </w:tc>
        <w:tc>
          <w:tcPr>
            <w:tcW w:w="958" w:type="dxa"/>
          </w:tcPr>
          <w:p w14:paraId="36C2D0A8" w14:textId="77777777" w:rsidR="002B75C0" w:rsidRDefault="002B75C0">
            <w:pPr>
              <w:pStyle w:val="TableParagraph"/>
              <w:spacing w:before="16"/>
              <w:rPr>
                <w:sz w:val="9"/>
              </w:rPr>
            </w:pPr>
          </w:p>
          <w:p w14:paraId="6ACB9106" w14:textId="77777777" w:rsidR="002B75C0" w:rsidRDefault="00000000">
            <w:pPr>
              <w:pStyle w:val="TableParagraph"/>
              <w:ind w:left="9"/>
              <w:jc w:val="center"/>
              <w:rPr>
                <w:sz w:val="9"/>
              </w:rPr>
            </w:pPr>
            <w:r>
              <w:rPr>
                <w:spacing w:val="-10"/>
                <w:sz w:val="9"/>
              </w:rPr>
              <w:t>1</w:t>
            </w:r>
          </w:p>
        </w:tc>
        <w:tc>
          <w:tcPr>
            <w:tcW w:w="958" w:type="dxa"/>
          </w:tcPr>
          <w:p w14:paraId="1E8784C6" w14:textId="77777777" w:rsidR="002B75C0" w:rsidRDefault="002B75C0">
            <w:pPr>
              <w:pStyle w:val="TableParagraph"/>
              <w:spacing w:before="16"/>
              <w:rPr>
                <w:sz w:val="9"/>
              </w:rPr>
            </w:pPr>
          </w:p>
          <w:p w14:paraId="4FFD617E" w14:textId="77777777" w:rsidR="002B75C0" w:rsidRDefault="00000000">
            <w:pPr>
              <w:pStyle w:val="TableParagraph"/>
              <w:ind w:left="9" w:right="3"/>
              <w:jc w:val="center"/>
              <w:rPr>
                <w:sz w:val="9"/>
              </w:rPr>
            </w:pPr>
            <w:r>
              <w:rPr>
                <w:spacing w:val="-2"/>
                <w:sz w:val="9"/>
              </w:rPr>
              <w:t>10.03.2023</w:t>
            </w:r>
          </w:p>
        </w:tc>
        <w:tc>
          <w:tcPr>
            <w:tcW w:w="905" w:type="dxa"/>
          </w:tcPr>
          <w:p w14:paraId="4691F624" w14:textId="77777777" w:rsidR="002B75C0" w:rsidRDefault="002B75C0">
            <w:pPr>
              <w:pStyle w:val="TableParagraph"/>
              <w:spacing w:before="16"/>
              <w:rPr>
                <w:sz w:val="9"/>
              </w:rPr>
            </w:pPr>
          </w:p>
          <w:p w14:paraId="689C94F9" w14:textId="77777777" w:rsidR="002B75C0" w:rsidRDefault="00000000">
            <w:pPr>
              <w:pStyle w:val="TableParagraph"/>
              <w:ind w:left="8" w:right="2"/>
              <w:jc w:val="center"/>
              <w:rPr>
                <w:sz w:val="9"/>
              </w:rPr>
            </w:pPr>
            <w:r>
              <w:rPr>
                <w:spacing w:val="-2"/>
                <w:sz w:val="9"/>
              </w:rPr>
              <w:t>09.03.2027</w:t>
            </w:r>
          </w:p>
        </w:tc>
        <w:tc>
          <w:tcPr>
            <w:tcW w:w="939" w:type="dxa"/>
          </w:tcPr>
          <w:p w14:paraId="5A0C02C0" w14:textId="77777777" w:rsidR="002B75C0" w:rsidRDefault="002B75C0">
            <w:pPr>
              <w:pStyle w:val="TableParagraph"/>
              <w:spacing w:before="16"/>
              <w:rPr>
                <w:sz w:val="9"/>
              </w:rPr>
            </w:pPr>
          </w:p>
          <w:p w14:paraId="19D267FA" w14:textId="77777777" w:rsidR="002B75C0" w:rsidRDefault="00000000">
            <w:pPr>
              <w:pStyle w:val="TableParagraph"/>
              <w:ind w:left="6"/>
              <w:jc w:val="center"/>
              <w:rPr>
                <w:sz w:val="9"/>
              </w:rPr>
            </w:pPr>
            <w:r>
              <w:rPr>
                <w:spacing w:val="-2"/>
                <w:sz w:val="9"/>
              </w:rPr>
              <w:t>Poskytovatel</w:t>
            </w:r>
          </w:p>
        </w:tc>
        <w:tc>
          <w:tcPr>
            <w:tcW w:w="1063" w:type="dxa"/>
          </w:tcPr>
          <w:p w14:paraId="37EBAEB3" w14:textId="77777777" w:rsidR="002B75C0" w:rsidRDefault="002B75C0">
            <w:pPr>
              <w:pStyle w:val="TableParagraph"/>
              <w:spacing w:before="16"/>
              <w:rPr>
                <w:sz w:val="9"/>
              </w:rPr>
            </w:pPr>
          </w:p>
          <w:p w14:paraId="6799CA70" w14:textId="77777777" w:rsidR="002B75C0" w:rsidRDefault="00000000">
            <w:pPr>
              <w:pStyle w:val="TableParagraph"/>
              <w:ind w:left="8" w:right="2"/>
              <w:jc w:val="center"/>
              <w:rPr>
                <w:sz w:val="9"/>
              </w:rPr>
            </w:pPr>
            <w:r>
              <w:rPr>
                <w:spacing w:val="-2"/>
                <w:sz w:val="9"/>
              </w:rPr>
              <w:t>30.06.2027</w:t>
            </w:r>
          </w:p>
        </w:tc>
        <w:tc>
          <w:tcPr>
            <w:tcW w:w="1135" w:type="dxa"/>
          </w:tcPr>
          <w:p w14:paraId="11F81A7C"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610A8178" w14:textId="77777777">
        <w:trPr>
          <w:trHeight w:val="334"/>
        </w:trPr>
        <w:tc>
          <w:tcPr>
            <w:tcW w:w="454" w:type="dxa"/>
          </w:tcPr>
          <w:p w14:paraId="4737F7D6" w14:textId="77777777" w:rsidR="002B75C0" w:rsidRDefault="002B75C0">
            <w:pPr>
              <w:pStyle w:val="TableParagraph"/>
              <w:spacing w:before="16"/>
              <w:rPr>
                <w:sz w:val="9"/>
              </w:rPr>
            </w:pPr>
          </w:p>
          <w:p w14:paraId="492B95CC" w14:textId="77777777" w:rsidR="002B75C0" w:rsidRDefault="00000000">
            <w:pPr>
              <w:pStyle w:val="TableParagraph"/>
              <w:ind w:left="14"/>
              <w:jc w:val="center"/>
              <w:rPr>
                <w:sz w:val="9"/>
              </w:rPr>
            </w:pPr>
            <w:r>
              <w:rPr>
                <w:spacing w:val="-10"/>
                <w:sz w:val="9"/>
              </w:rPr>
              <w:t>3</w:t>
            </w:r>
          </w:p>
        </w:tc>
        <w:tc>
          <w:tcPr>
            <w:tcW w:w="1309" w:type="dxa"/>
          </w:tcPr>
          <w:p w14:paraId="281E90C6" w14:textId="77777777" w:rsidR="002B75C0" w:rsidRDefault="002B75C0">
            <w:pPr>
              <w:pStyle w:val="TableParagraph"/>
              <w:spacing w:before="16"/>
              <w:rPr>
                <w:sz w:val="9"/>
              </w:rPr>
            </w:pPr>
          </w:p>
          <w:p w14:paraId="37A4B15B" w14:textId="77777777" w:rsidR="002B75C0" w:rsidRDefault="00000000">
            <w:pPr>
              <w:pStyle w:val="TableParagraph"/>
              <w:ind w:left="15" w:right="1"/>
              <w:jc w:val="center"/>
              <w:rPr>
                <w:sz w:val="9"/>
              </w:rPr>
            </w:pPr>
            <w:r>
              <w:rPr>
                <w:sz w:val="9"/>
              </w:rPr>
              <w:t>Cisco</w:t>
            </w:r>
            <w:r>
              <w:rPr>
                <w:spacing w:val="27"/>
                <w:sz w:val="9"/>
              </w:rPr>
              <w:t xml:space="preserve"> </w:t>
            </w:r>
            <w:r>
              <w:rPr>
                <w:spacing w:val="-4"/>
                <w:sz w:val="9"/>
              </w:rPr>
              <w:t>APIC</w:t>
            </w:r>
          </w:p>
        </w:tc>
        <w:tc>
          <w:tcPr>
            <w:tcW w:w="1182" w:type="dxa"/>
          </w:tcPr>
          <w:p w14:paraId="4434B717" w14:textId="77777777" w:rsidR="002B75C0" w:rsidRDefault="002B75C0">
            <w:pPr>
              <w:pStyle w:val="TableParagraph"/>
              <w:spacing w:before="16"/>
              <w:rPr>
                <w:sz w:val="9"/>
              </w:rPr>
            </w:pPr>
          </w:p>
          <w:p w14:paraId="3560CEB0" w14:textId="77777777" w:rsidR="002B75C0" w:rsidRDefault="00000000">
            <w:pPr>
              <w:pStyle w:val="TableParagraph"/>
              <w:ind w:left="12" w:right="4"/>
              <w:jc w:val="center"/>
              <w:rPr>
                <w:sz w:val="9"/>
              </w:rPr>
            </w:pPr>
            <w:r>
              <w:rPr>
                <w:spacing w:val="-2"/>
                <w:sz w:val="9"/>
              </w:rPr>
              <w:t>APIC-</w:t>
            </w:r>
            <w:r>
              <w:rPr>
                <w:spacing w:val="-5"/>
                <w:sz w:val="9"/>
              </w:rPr>
              <w:t>M3</w:t>
            </w:r>
          </w:p>
        </w:tc>
        <w:tc>
          <w:tcPr>
            <w:tcW w:w="795" w:type="dxa"/>
          </w:tcPr>
          <w:p w14:paraId="5DE60DE7" w14:textId="77777777" w:rsidR="002B75C0" w:rsidRDefault="002B75C0">
            <w:pPr>
              <w:pStyle w:val="TableParagraph"/>
              <w:spacing w:before="16"/>
              <w:rPr>
                <w:sz w:val="9"/>
              </w:rPr>
            </w:pPr>
          </w:p>
          <w:p w14:paraId="5DB03A32" w14:textId="77777777" w:rsidR="002B75C0" w:rsidRDefault="00000000">
            <w:pPr>
              <w:pStyle w:val="TableParagraph"/>
              <w:ind w:left="11" w:right="2"/>
              <w:jc w:val="center"/>
              <w:rPr>
                <w:sz w:val="9"/>
              </w:rPr>
            </w:pPr>
            <w:r>
              <w:rPr>
                <w:spacing w:val="-2"/>
                <w:sz w:val="9"/>
              </w:rPr>
              <w:t>WZP2608910K</w:t>
            </w:r>
          </w:p>
        </w:tc>
        <w:tc>
          <w:tcPr>
            <w:tcW w:w="958" w:type="dxa"/>
          </w:tcPr>
          <w:p w14:paraId="4CB583DA" w14:textId="77777777" w:rsidR="002B75C0" w:rsidRDefault="002B75C0">
            <w:pPr>
              <w:pStyle w:val="TableParagraph"/>
              <w:spacing w:before="16"/>
              <w:rPr>
                <w:sz w:val="9"/>
              </w:rPr>
            </w:pPr>
          </w:p>
          <w:p w14:paraId="6A902D6A" w14:textId="77777777" w:rsidR="002B75C0" w:rsidRDefault="00000000">
            <w:pPr>
              <w:pStyle w:val="TableParagraph"/>
              <w:ind w:left="9"/>
              <w:jc w:val="center"/>
              <w:rPr>
                <w:sz w:val="9"/>
              </w:rPr>
            </w:pPr>
            <w:r>
              <w:rPr>
                <w:spacing w:val="-10"/>
                <w:sz w:val="9"/>
              </w:rPr>
              <w:t>1</w:t>
            </w:r>
          </w:p>
        </w:tc>
        <w:tc>
          <w:tcPr>
            <w:tcW w:w="958" w:type="dxa"/>
          </w:tcPr>
          <w:p w14:paraId="382B38F0" w14:textId="77777777" w:rsidR="002B75C0" w:rsidRDefault="002B75C0">
            <w:pPr>
              <w:pStyle w:val="TableParagraph"/>
              <w:spacing w:before="16"/>
              <w:rPr>
                <w:sz w:val="9"/>
              </w:rPr>
            </w:pPr>
          </w:p>
          <w:p w14:paraId="6D342B92" w14:textId="77777777" w:rsidR="002B75C0" w:rsidRDefault="00000000">
            <w:pPr>
              <w:pStyle w:val="TableParagraph"/>
              <w:ind w:left="9" w:right="3"/>
              <w:jc w:val="center"/>
              <w:rPr>
                <w:sz w:val="9"/>
              </w:rPr>
            </w:pPr>
            <w:r>
              <w:rPr>
                <w:spacing w:val="-2"/>
                <w:sz w:val="9"/>
              </w:rPr>
              <w:t>31.03.2024</w:t>
            </w:r>
          </w:p>
        </w:tc>
        <w:tc>
          <w:tcPr>
            <w:tcW w:w="905" w:type="dxa"/>
          </w:tcPr>
          <w:p w14:paraId="05787ED2" w14:textId="77777777" w:rsidR="002B75C0" w:rsidRDefault="002B75C0">
            <w:pPr>
              <w:pStyle w:val="TableParagraph"/>
              <w:spacing w:before="16"/>
              <w:rPr>
                <w:sz w:val="9"/>
              </w:rPr>
            </w:pPr>
          </w:p>
          <w:p w14:paraId="7AA5FEA6" w14:textId="77777777" w:rsidR="002B75C0" w:rsidRDefault="00000000">
            <w:pPr>
              <w:pStyle w:val="TableParagraph"/>
              <w:ind w:left="8" w:right="2"/>
              <w:jc w:val="center"/>
              <w:rPr>
                <w:sz w:val="9"/>
              </w:rPr>
            </w:pPr>
            <w:r>
              <w:rPr>
                <w:spacing w:val="-2"/>
                <w:sz w:val="9"/>
              </w:rPr>
              <w:t>29.09.2025</w:t>
            </w:r>
          </w:p>
        </w:tc>
        <w:tc>
          <w:tcPr>
            <w:tcW w:w="939" w:type="dxa"/>
          </w:tcPr>
          <w:p w14:paraId="4D2727A1" w14:textId="77777777" w:rsidR="002B75C0" w:rsidRDefault="002B75C0">
            <w:pPr>
              <w:pStyle w:val="TableParagraph"/>
              <w:spacing w:before="16"/>
              <w:rPr>
                <w:sz w:val="9"/>
              </w:rPr>
            </w:pPr>
          </w:p>
          <w:p w14:paraId="7228391B" w14:textId="77777777" w:rsidR="002B75C0" w:rsidRDefault="00000000">
            <w:pPr>
              <w:pStyle w:val="TableParagraph"/>
              <w:ind w:left="6"/>
              <w:jc w:val="center"/>
              <w:rPr>
                <w:sz w:val="9"/>
              </w:rPr>
            </w:pPr>
            <w:r>
              <w:rPr>
                <w:spacing w:val="-2"/>
                <w:sz w:val="9"/>
              </w:rPr>
              <w:t>Poskytovatel</w:t>
            </w:r>
          </w:p>
        </w:tc>
        <w:tc>
          <w:tcPr>
            <w:tcW w:w="1063" w:type="dxa"/>
          </w:tcPr>
          <w:p w14:paraId="0C23B70D" w14:textId="77777777" w:rsidR="002B75C0" w:rsidRDefault="002B75C0">
            <w:pPr>
              <w:pStyle w:val="TableParagraph"/>
              <w:spacing w:before="16"/>
              <w:rPr>
                <w:sz w:val="9"/>
              </w:rPr>
            </w:pPr>
          </w:p>
          <w:p w14:paraId="5132131C" w14:textId="77777777" w:rsidR="002B75C0" w:rsidRDefault="00000000">
            <w:pPr>
              <w:pStyle w:val="TableParagraph"/>
              <w:ind w:left="8" w:right="2"/>
              <w:jc w:val="center"/>
              <w:rPr>
                <w:sz w:val="9"/>
              </w:rPr>
            </w:pPr>
            <w:r>
              <w:rPr>
                <w:spacing w:val="-2"/>
                <w:sz w:val="9"/>
              </w:rPr>
              <w:t>30.06.2027</w:t>
            </w:r>
          </w:p>
        </w:tc>
        <w:tc>
          <w:tcPr>
            <w:tcW w:w="1135" w:type="dxa"/>
          </w:tcPr>
          <w:p w14:paraId="09140B84"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2AE1EA8F" w14:textId="77777777">
        <w:trPr>
          <w:trHeight w:val="334"/>
        </w:trPr>
        <w:tc>
          <w:tcPr>
            <w:tcW w:w="454" w:type="dxa"/>
          </w:tcPr>
          <w:p w14:paraId="6B15D379" w14:textId="77777777" w:rsidR="002B75C0" w:rsidRDefault="002B75C0">
            <w:pPr>
              <w:pStyle w:val="TableParagraph"/>
              <w:spacing w:before="15"/>
              <w:rPr>
                <w:sz w:val="9"/>
              </w:rPr>
            </w:pPr>
          </w:p>
          <w:p w14:paraId="3F5EC4F7" w14:textId="77777777" w:rsidR="002B75C0" w:rsidRDefault="00000000">
            <w:pPr>
              <w:pStyle w:val="TableParagraph"/>
              <w:spacing w:before="1"/>
              <w:ind w:left="14"/>
              <w:jc w:val="center"/>
              <w:rPr>
                <w:sz w:val="9"/>
              </w:rPr>
            </w:pPr>
            <w:r>
              <w:rPr>
                <w:spacing w:val="-10"/>
                <w:sz w:val="9"/>
              </w:rPr>
              <w:t>4</w:t>
            </w:r>
          </w:p>
        </w:tc>
        <w:tc>
          <w:tcPr>
            <w:tcW w:w="1309" w:type="dxa"/>
          </w:tcPr>
          <w:p w14:paraId="31B702E2" w14:textId="77777777" w:rsidR="002B75C0" w:rsidRDefault="002B75C0">
            <w:pPr>
              <w:pStyle w:val="TableParagraph"/>
              <w:spacing w:before="15"/>
              <w:rPr>
                <w:sz w:val="9"/>
              </w:rPr>
            </w:pPr>
          </w:p>
          <w:p w14:paraId="54F6790F" w14:textId="77777777" w:rsidR="002B75C0" w:rsidRDefault="00000000">
            <w:pPr>
              <w:pStyle w:val="TableParagraph"/>
              <w:spacing w:before="1"/>
              <w:ind w:left="15" w:right="5"/>
              <w:jc w:val="center"/>
              <w:rPr>
                <w:sz w:val="9"/>
              </w:rPr>
            </w:pPr>
            <w:r>
              <w:rPr>
                <w:sz w:val="9"/>
              </w:rPr>
              <w:t>Cisco</w:t>
            </w:r>
            <w:r>
              <w:rPr>
                <w:spacing w:val="-3"/>
                <w:sz w:val="9"/>
              </w:rPr>
              <w:t xml:space="preserve"> </w:t>
            </w:r>
            <w:r>
              <w:rPr>
                <w:sz w:val="9"/>
              </w:rPr>
              <w:t>Firepower</w:t>
            </w:r>
            <w:r>
              <w:rPr>
                <w:spacing w:val="-2"/>
                <w:sz w:val="9"/>
              </w:rPr>
              <w:t xml:space="preserve"> Firewall</w:t>
            </w:r>
          </w:p>
        </w:tc>
        <w:tc>
          <w:tcPr>
            <w:tcW w:w="1182" w:type="dxa"/>
          </w:tcPr>
          <w:p w14:paraId="0E8F0FF1" w14:textId="77777777" w:rsidR="002B75C0" w:rsidRDefault="002B75C0">
            <w:pPr>
              <w:pStyle w:val="TableParagraph"/>
              <w:spacing w:before="15"/>
              <w:rPr>
                <w:sz w:val="9"/>
              </w:rPr>
            </w:pPr>
          </w:p>
          <w:p w14:paraId="21633BB6" w14:textId="77777777" w:rsidR="002B75C0" w:rsidRDefault="00000000">
            <w:pPr>
              <w:pStyle w:val="TableParagraph"/>
              <w:spacing w:before="1"/>
              <w:ind w:left="12" w:right="4"/>
              <w:jc w:val="center"/>
              <w:rPr>
                <w:sz w:val="9"/>
              </w:rPr>
            </w:pPr>
            <w:r>
              <w:rPr>
                <w:sz w:val="9"/>
              </w:rPr>
              <w:t>FPR3110-NGFW-</w:t>
            </w:r>
            <w:r>
              <w:rPr>
                <w:spacing w:val="-5"/>
                <w:sz w:val="9"/>
              </w:rPr>
              <w:t>K9</w:t>
            </w:r>
          </w:p>
        </w:tc>
        <w:tc>
          <w:tcPr>
            <w:tcW w:w="795" w:type="dxa"/>
          </w:tcPr>
          <w:p w14:paraId="76F68091" w14:textId="77777777" w:rsidR="002B75C0" w:rsidRDefault="002B75C0">
            <w:pPr>
              <w:pStyle w:val="TableParagraph"/>
              <w:spacing w:before="15"/>
              <w:rPr>
                <w:sz w:val="9"/>
              </w:rPr>
            </w:pPr>
          </w:p>
          <w:p w14:paraId="69AF3781" w14:textId="77777777" w:rsidR="002B75C0" w:rsidRDefault="00000000">
            <w:pPr>
              <w:pStyle w:val="TableParagraph"/>
              <w:spacing w:before="1"/>
              <w:ind w:left="11"/>
              <w:jc w:val="center"/>
              <w:rPr>
                <w:sz w:val="9"/>
              </w:rPr>
            </w:pPr>
            <w:r>
              <w:rPr>
                <w:spacing w:val="-2"/>
                <w:sz w:val="9"/>
              </w:rPr>
              <w:t>FJC27012U36</w:t>
            </w:r>
          </w:p>
        </w:tc>
        <w:tc>
          <w:tcPr>
            <w:tcW w:w="958" w:type="dxa"/>
          </w:tcPr>
          <w:p w14:paraId="01F14162" w14:textId="77777777" w:rsidR="002B75C0" w:rsidRDefault="002B75C0">
            <w:pPr>
              <w:pStyle w:val="TableParagraph"/>
              <w:spacing w:before="15"/>
              <w:rPr>
                <w:sz w:val="9"/>
              </w:rPr>
            </w:pPr>
          </w:p>
          <w:p w14:paraId="1F660733" w14:textId="77777777" w:rsidR="002B75C0" w:rsidRDefault="00000000">
            <w:pPr>
              <w:pStyle w:val="TableParagraph"/>
              <w:spacing w:before="1"/>
              <w:ind w:left="9"/>
              <w:jc w:val="center"/>
              <w:rPr>
                <w:sz w:val="9"/>
              </w:rPr>
            </w:pPr>
            <w:r>
              <w:rPr>
                <w:spacing w:val="-10"/>
                <w:sz w:val="9"/>
              </w:rPr>
              <w:t>1</w:t>
            </w:r>
          </w:p>
        </w:tc>
        <w:tc>
          <w:tcPr>
            <w:tcW w:w="958" w:type="dxa"/>
          </w:tcPr>
          <w:p w14:paraId="282EE4A8" w14:textId="77777777" w:rsidR="002B75C0" w:rsidRDefault="002B75C0">
            <w:pPr>
              <w:pStyle w:val="TableParagraph"/>
              <w:spacing w:before="15"/>
              <w:rPr>
                <w:sz w:val="9"/>
              </w:rPr>
            </w:pPr>
          </w:p>
          <w:p w14:paraId="2A06C332" w14:textId="77777777" w:rsidR="002B75C0" w:rsidRDefault="00000000">
            <w:pPr>
              <w:pStyle w:val="TableParagraph"/>
              <w:spacing w:before="1"/>
              <w:ind w:left="9" w:right="3"/>
              <w:jc w:val="center"/>
              <w:rPr>
                <w:sz w:val="9"/>
              </w:rPr>
            </w:pPr>
            <w:r>
              <w:rPr>
                <w:spacing w:val="-2"/>
                <w:sz w:val="9"/>
              </w:rPr>
              <w:t>31.03.2024</w:t>
            </w:r>
          </w:p>
        </w:tc>
        <w:tc>
          <w:tcPr>
            <w:tcW w:w="905" w:type="dxa"/>
          </w:tcPr>
          <w:p w14:paraId="607B178D" w14:textId="77777777" w:rsidR="002B75C0" w:rsidRDefault="002B75C0">
            <w:pPr>
              <w:pStyle w:val="TableParagraph"/>
              <w:spacing w:before="15"/>
              <w:rPr>
                <w:sz w:val="9"/>
              </w:rPr>
            </w:pPr>
          </w:p>
          <w:p w14:paraId="6D435383" w14:textId="77777777" w:rsidR="002B75C0" w:rsidRDefault="00000000">
            <w:pPr>
              <w:pStyle w:val="TableParagraph"/>
              <w:spacing w:before="1"/>
              <w:ind w:left="8" w:right="2"/>
              <w:jc w:val="center"/>
              <w:rPr>
                <w:sz w:val="9"/>
              </w:rPr>
            </w:pPr>
            <w:r>
              <w:rPr>
                <w:spacing w:val="-2"/>
                <w:sz w:val="9"/>
              </w:rPr>
              <w:t>29.09.2025</w:t>
            </w:r>
          </w:p>
        </w:tc>
        <w:tc>
          <w:tcPr>
            <w:tcW w:w="939" w:type="dxa"/>
          </w:tcPr>
          <w:p w14:paraId="4AE7B9E2" w14:textId="77777777" w:rsidR="002B75C0" w:rsidRDefault="002B75C0">
            <w:pPr>
              <w:pStyle w:val="TableParagraph"/>
              <w:spacing w:before="15"/>
              <w:rPr>
                <w:sz w:val="9"/>
              </w:rPr>
            </w:pPr>
          </w:p>
          <w:p w14:paraId="36D2DF28" w14:textId="77777777" w:rsidR="002B75C0" w:rsidRDefault="00000000">
            <w:pPr>
              <w:pStyle w:val="TableParagraph"/>
              <w:spacing w:before="1"/>
              <w:ind w:left="6"/>
              <w:jc w:val="center"/>
              <w:rPr>
                <w:sz w:val="9"/>
              </w:rPr>
            </w:pPr>
            <w:r>
              <w:rPr>
                <w:spacing w:val="-2"/>
                <w:sz w:val="9"/>
              </w:rPr>
              <w:t>Poskytovatel</w:t>
            </w:r>
          </w:p>
        </w:tc>
        <w:tc>
          <w:tcPr>
            <w:tcW w:w="1063" w:type="dxa"/>
          </w:tcPr>
          <w:p w14:paraId="52C7C305" w14:textId="77777777" w:rsidR="002B75C0" w:rsidRDefault="002B75C0">
            <w:pPr>
              <w:pStyle w:val="TableParagraph"/>
              <w:spacing w:before="15"/>
              <w:rPr>
                <w:sz w:val="9"/>
              </w:rPr>
            </w:pPr>
          </w:p>
          <w:p w14:paraId="54916737" w14:textId="77777777" w:rsidR="002B75C0" w:rsidRDefault="00000000">
            <w:pPr>
              <w:pStyle w:val="TableParagraph"/>
              <w:spacing w:before="1"/>
              <w:ind w:left="8" w:right="2"/>
              <w:jc w:val="center"/>
              <w:rPr>
                <w:sz w:val="9"/>
              </w:rPr>
            </w:pPr>
            <w:r>
              <w:rPr>
                <w:spacing w:val="-2"/>
                <w:sz w:val="9"/>
              </w:rPr>
              <w:t>09.02.2026</w:t>
            </w:r>
          </w:p>
        </w:tc>
        <w:tc>
          <w:tcPr>
            <w:tcW w:w="1135" w:type="dxa"/>
          </w:tcPr>
          <w:p w14:paraId="69317EFF"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7DFF7951" w14:textId="77777777">
        <w:trPr>
          <w:trHeight w:val="334"/>
        </w:trPr>
        <w:tc>
          <w:tcPr>
            <w:tcW w:w="454" w:type="dxa"/>
          </w:tcPr>
          <w:p w14:paraId="37F03555" w14:textId="77777777" w:rsidR="002B75C0" w:rsidRDefault="002B75C0">
            <w:pPr>
              <w:pStyle w:val="TableParagraph"/>
              <w:spacing w:before="16"/>
              <w:rPr>
                <w:sz w:val="9"/>
              </w:rPr>
            </w:pPr>
          </w:p>
          <w:p w14:paraId="153ADF5D" w14:textId="77777777" w:rsidR="002B75C0" w:rsidRDefault="00000000">
            <w:pPr>
              <w:pStyle w:val="TableParagraph"/>
              <w:ind w:left="14"/>
              <w:jc w:val="center"/>
              <w:rPr>
                <w:sz w:val="9"/>
              </w:rPr>
            </w:pPr>
            <w:r>
              <w:rPr>
                <w:spacing w:val="-10"/>
                <w:sz w:val="9"/>
              </w:rPr>
              <w:t>5</w:t>
            </w:r>
          </w:p>
        </w:tc>
        <w:tc>
          <w:tcPr>
            <w:tcW w:w="1309" w:type="dxa"/>
          </w:tcPr>
          <w:p w14:paraId="0E97B254" w14:textId="77777777" w:rsidR="002B75C0" w:rsidRDefault="002B75C0">
            <w:pPr>
              <w:pStyle w:val="TableParagraph"/>
              <w:spacing w:before="16"/>
              <w:rPr>
                <w:sz w:val="9"/>
              </w:rPr>
            </w:pPr>
          </w:p>
          <w:p w14:paraId="6CA0F530" w14:textId="77777777" w:rsidR="002B75C0" w:rsidRDefault="00000000">
            <w:pPr>
              <w:pStyle w:val="TableParagraph"/>
              <w:ind w:left="15" w:right="5"/>
              <w:jc w:val="center"/>
              <w:rPr>
                <w:sz w:val="9"/>
              </w:rPr>
            </w:pPr>
            <w:r>
              <w:rPr>
                <w:sz w:val="9"/>
              </w:rPr>
              <w:t>Cisco</w:t>
            </w:r>
            <w:r>
              <w:rPr>
                <w:spacing w:val="-3"/>
                <w:sz w:val="9"/>
              </w:rPr>
              <w:t xml:space="preserve"> </w:t>
            </w:r>
            <w:r>
              <w:rPr>
                <w:sz w:val="9"/>
              </w:rPr>
              <w:t>Firepower</w:t>
            </w:r>
            <w:r>
              <w:rPr>
                <w:spacing w:val="-2"/>
                <w:sz w:val="9"/>
              </w:rPr>
              <w:t xml:space="preserve"> Firewall</w:t>
            </w:r>
          </w:p>
        </w:tc>
        <w:tc>
          <w:tcPr>
            <w:tcW w:w="1182" w:type="dxa"/>
          </w:tcPr>
          <w:p w14:paraId="75EB26E0" w14:textId="77777777" w:rsidR="002B75C0" w:rsidRDefault="002B75C0">
            <w:pPr>
              <w:pStyle w:val="TableParagraph"/>
              <w:spacing w:before="16"/>
              <w:rPr>
                <w:sz w:val="9"/>
              </w:rPr>
            </w:pPr>
          </w:p>
          <w:p w14:paraId="593F43B4" w14:textId="77777777" w:rsidR="002B75C0" w:rsidRDefault="00000000">
            <w:pPr>
              <w:pStyle w:val="TableParagraph"/>
              <w:ind w:left="12" w:right="4"/>
              <w:jc w:val="center"/>
              <w:rPr>
                <w:sz w:val="9"/>
              </w:rPr>
            </w:pPr>
            <w:r>
              <w:rPr>
                <w:sz w:val="9"/>
              </w:rPr>
              <w:t>FPR3110-NGFW-</w:t>
            </w:r>
            <w:r>
              <w:rPr>
                <w:spacing w:val="-5"/>
                <w:sz w:val="9"/>
              </w:rPr>
              <w:t>K9</w:t>
            </w:r>
          </w:p>
        </w:tc>
        <w:tc>
          <w:tcPr>
            <w:tcW w:w="795" w:type="dxa"/>
          </w:tcPr>
          <w:p w14:paraId="6B15329F" w14:textId="77777777" w:rsidR="002B75C0" w:rsidRDefault="002B75C0">
            <w:pPr>
              <w:pStyle w:val="TableParagraph"/>
              <w:spacing w:before="16"/>
              <w:rPr>
                <w:sz w:val="9"/>
              </w:rPr>
            </w:pPr>
          </w:p>
          <w:p w14:paraId="2743DC9F" w14:textId="77777777" w:rsidR="002B75C0" w:rsidRDefault="00000000">
            <w:pPr>
              <w:pStyle w:val="TableParagraph"/>
              <w:ind w:left="11"/>
              <w:jc w:val="center"/>
              <w:rPr>
                <w:sz w:val="9"/>
              </w:rPr>
            </w:pPr>
            <w:r>
              <w:rPr>
                <w:spacing w:val="-2"/>
                <w:sz w:val="9"/>
              </w:rPr>
              <w:t>FJC27012U11</w:t>
            </w:r>
          </w:p>
        </w:tc>
        <w:tc>
          <w:tcPr>
            <w:tcW w:w="958" w:type="dxa"/>
          </w:tcPr>
          <w:p w14:paraId="71739819" w14:textId="77777777" w:rsidR="002B75C0" w:rsidRDefault="002B75C0">
            <w:pPr>
              <w:pStyle w:val="TableParagraph"/>
              <w:spacing w:before="16"/>
              <w:rPr>
                <w:sz w:val="9"/>
              </w:rPr>
            </w:pPr>
          </w:p>
          <w:p w14:paraId="7A9EFD33" w14:textId="77777777" w:rsidR="002B75C0" w:rsidRDefault="00000000">
            <w:pPr>
              <w:pStyle w:val="TableParagraph"/>
              <w:ind w:left="9"/>
              <w:jc w:val="center"/>
              <w:rPr>
                <w:sz w:val="9"/>
              </w:rPr>
            </w:pPr>
            <w:r>
              <w:rPr>
                <w:spacing w:val="-10"/>
                <w:sz w:val="9"/>
              </w:rPr>
              <w:t>1</w:t>
            </w:r>
          </w:p>
        </w:tc>
        <w:tc>
          <w:tcPr>
            <w:tcW w:w="958" w:type="dxa"/>
          </w:tcPr>
          <w:p w14:paraId="40649320" w14:textId="77777777" w:rsidR="002B75C0" w:rsidRDefault="002B75C0">
            <w:pPr>
              <w:pStyle w:val="TableParagraph"/>
              <w:spacing w:before="16"/>
              <w:rPr>
                <w:sz w:val="9"/>
              </w:rPr>
            </w:pPr>
          </w:p>
          <w:p w14:paraId="6D6D075E" w14:textId="77777777" w:rsidR="002B75C0" w:rsidRDefault="00000000">
            <w:pPr>
              <w:pStyle w:val="TableParagraph"/>
              <w:ind w:left="9" w:right="3"/>
              <w:jc w:val="center"/>
              <w:rPr>
                <w:sz w:val="9"/>
              </w:rPr>
            </w:pPr>
            <w:r>
              <w:rPr>
                <w:spacing w:val="-2"/>
                <w:sz w:val="9"/>
              </w:rPr>
              <w:t>31.03.2024</w:t>
            </w:r>
          </w:p>
        </w:tc>
        <w:tc>
          <w:tcPr>
            <w:tcW w:w="905" w:type="dxa"/>
          </w:tcPr>
          <w:p w14:paraId="0AC08BB3" w14:textId="77777777" w:rsidR="002B75C0" w:rsidRDefault="002B75C0">
            <w:pPr>
              <w:pStyle w:val="TableParagraph"/>
              <w:spacing w:before="16"/>
              <w:rPr>
                <w:sz w:val="9"/>
              </w:rPr>
            </w:pPr>
          </w:p>
          <w:p w14:paraId="17BC10E5" w14:textId="77777777" w:rsidR="002B75C0" w:rsidRDefault="00000000">
            <w:pPr>
              <w:pStyle w:val="TableParagraph"/>
              <w:ind w:left="8" w:right="2"/>
              <w:jc w:val="center"/>
              <w:rPr>
                <w:sz w:val="9"/>
              </w:rPr>
            </w:pPr>
            <w:r>
              <w:rPr>
                <w:spacing w:val="-2"/>
                <w:sz w:val="9"/>
              </w:rPr>
              <w:t>29.09.2025</w:t>
            </w:r>
          </w:p>
        </w:tc>
        <w:tc>
          <w:tcPr>
            <w:tcW w:w="939" w:type="dxa"/>
          </w:tcPr>
          <w:p w14:paraId="24E0E3E1" w14:textId="77777777" w:rsidR="002B75C0" w:rsidRDefault="002B75C0">
            <w:pPr>
              <w:pStyle w:val="TableParagraph"/>
              <w:spacing w:before="16"/>
              <w:rPr>
                <w:sz w:val="9"/>
              </w:rPr>
            </w:pPr>
          </w:p>
          <w:p w14:paraId="6292FB8A" w14:textId="77777777" w:rsidR="002B75C0" w:rsidRDefault="00000000">
            <w:pPr>
              <w:pStyle w:val="TableParagraph"/>
              <w:ind w:left="6"/>
              <w:jc w:val="center"/>
              <w:rPr>
                <w:sz w:val="9"/>
              </w:rPr>
            </w:pPr>
            <w:r>
              <w:rPr>
                <w:spacing w:val="-2"/>
                <w:sz w:val="9"/>
              </w:rPr>
              <w:t>Poskytovatel</w:t>
            </w:r>
          </w:p>
        </w:tc>
        <w:tc>
          <w:tcPr>
            <w:tcW w:w="1063" w:type="dxa"/>
          </w:tcPr>
          <w:p w14:paraId="3BC8BDF1" w14:textId="77777777" w:rsidR="002B75C0" w:rsidRDefault="002B75C0">
            <w:pPr>
              <w:pStyle w:val="TableParagraph"/>
              <w:spacing w:before="16"/>
              <w:rPr>
                <w:sz w:val="9"/>
              </w:rPr>
            </w:pPr>
          </w:p>
          <w:p w14:paraId="1F2B941B" w14:textId="77777777" w:rsidR="002B75C0" w:rsidRDefault="00000000">
            <w:pPr>
              <w:pStyle w:val="TableParagraph"/>
              <w:ind w:left="8" w:right="2"/>
              <w:jc w:val="center"/>
              <w:rPr>
                <w:sz w:val="9"/>
              </w:rPr>
            </w:pPr>
            <w:r>
              <w:rPr>
                <w:spacing w:val="-2"/>
                <w:sz w:val="9"/>
              </w:rPr>
              <w:t>09.02.2026</w:t>
            </w:r>
          </w:p>
        </w:tc>
        <w:tc>
          <w:tcPr>
            <w:tcW w:w="1135" w:type="dxa"/>
          </w:tcPr>
          <w:p w14:paraId="65DD8335"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53677F4B" w14:textId="77777777">
        <w:trPr>
          <w:trHeight w:val="334"/>
        </w:trPr>
        <w:tc>
          <w:tcPr>
            <w:tcW w:w="454" w:type="dxa"/>
          </w:tcPr>
          <w:p w14:paraId="4CDE1C4D" w14:textId="77777777" w:rsidR="002B75C0" w:rsidRDefault="002B75C0">
            <w:pPr>
              <w:pStyle w:val="TableParagraph"/>
              <w:spacing w:before="15"/>
              <w:rPr>
                <w:sz w:val="9"/>
              </w:rPr>
            </w:pPr>
          </w:p>
          <w:p w14:paraId="7FF083D2" w14:textId="77777777" w:rsidR="002B75C0" w:rsidRDefault="00000000">
            <w:pPr>
              <w:pStyle w:val="TableParagraph"/>
              <w:ind w:left="14"/>
              <w:jc w:val="center"/>
              <w:rPr>
                <w:sz w:val="9"/>
              </w:rPr>
            </w:pPr>
            <w:r>
              <w:rPr>
                <w:spacing w:val="-10"/>
                <w:sz w:val="9"/>
              </w:rPr>
              <w:t>6</w:t>
            </w:r>
          </w:p>
        </w:tc>
        <w:tc>
          <w:tcPr>
            <w:tcW w:w="1309" w:type="dxa"/>
          </w:tcPr>
          <w:p w14:paraId="48FE04ED" w14:textId="77777777" w:rsidR="002B75C0" w:rsidRDefault="002B75C0">
            <w:pPr>
              <w:pStyle w:val="TableParagraph"/>
              <w:spacing w:before="15"/>
              <w:rPr>
                <w:sz w:val="9"/>
              </w:rPr>
            </w:pPr>
          </w:p>
          <w:p w14:paraId="540FD8D4" w14:textId="77777777" w:rsidR="002B75C0" w:rsidRDefault="00000000">
            <w:pPr>
              <w:pStyle w:val="TableParagraph"/>
              <w:ind w:left="15" w:right="11"/>
              <w:jc w:val="center"/>
              <w:rPr>
                <w:sz w:val="9"/>
              </w:rPr>
            </w:pPr>
            <w:r>
              <w:rPr>
                <w:sz w:val="9"/>
              </w:rPr>
              <w:t>Cisco</w:t>
            </w:r>
            <w:r>
              <w:rPr>
                <w:spacing w:val="-3"/>
                <w:sz w:val="9"/>
              </w:rPr>
              <w:t xml:space="preserve"> </w:t>
            </w:r>
            <w:r>
              <w:rPr>
                <w:sz w:val="9"/>
              </w:rPr>
              <w:t>Nexus</w:t>
            </w:r>
            <w:r>
              <w:rPr>
                <w:spacing w:val="23"/>
                <w:sz w:val="9"/>
              </w:rPr>
              <w:t xml:space="preserve"> </w:t>
            </w:r>
            <w:r>
              <w:rPr>
                <w:sz w:val="9"/>
              </w:rPr>
              <w:t xml:space="preserve">Leaf </w:t>
            </w:r>
            <w:r>
              <w:rPr>
                <w:spacing w:val="-5"/>
                <w:sz w:val="9"/>
              </w:rPr>
              <w:t>SW</w:t>
            </w:r>
          </w:p>
        </w:tc>
        <w:tc>
          <w:tcPr>
            <w:tcW w:w="1182" w:type="dxa"/>
          </w:tcPr>
          <w:p w14:paraId="7EFE29F5" w14:textId="77777777" w:rsidR="002B75C0" w:rsidRDefault="002B75C0">
            <w:pPr>
              <w:pStyle w:val="TableParagraph"/>
              <w:spacing w:before="15"/>
              <w:rPr>
                <w:sz w:val="9"/>
              </w:rPr>
            </w:pPr>
          </w:p>
          <w:p w14:paraId="779CA040" w14:textId="77777777" w:rsidR="002B75C0" w:rsidRDefault="00000000">
            <w:pPr>
              <w:pStyle w:val="TableParagraph"/>
              <w:ind w:left="12" w:right="1"/>
              <w:jc w:val="center"/>
              <w:rPr>
                <w:sz w:val="9"/>
              </w:rPr>
            </w:pPr>
            <w:r>
              <w:rPr>
                <w:spacing w:val="-2"/>
                <w:sz w:val="9"/>
              </w:rPr>
              <w:t>N9K-C93240YC-</w:t>
            </w:r>
            <w:r>
              <w:rPr>
                <w:spacing w:val="-5"/>
                <w:sz w:val="9"/>
              </w:rPr>
              <w:t>FX2</w:t>
            </w:r>
          </w:p>
        </w:tc>
        <w:tc>
          <w:tcPr>
            <w:tcW w:w="795" w:type="dxa"/>
          </w:tcPr>
          <w:p w14:paraId="4EBCA804" w14:textId="77777777" w:rsidR="002B75C0" w:rsidRDefault="002B75C0">
            <w:pPr>
              <w:pStyle w:val="TableParagraph"/>
              <w:spacing w:before="15"/>
              <w:rPr>
                <w:sz w:val="9"/>
              </w:rPr>
            </w:pPr>
          </w:p>
          <w:p w14:paraId="36868988" w14:textId="77777777" w:rsidR="002B75C0" w:rsidRDefault="00000000">
            <w:pPr>
              <w:pStyle w:val="TableParagraph"/>
              <w:ind w:left="11" w:right="3"/>
              <w:jc w:val="center"/>
              <w:rPr>
                <w:sz w:val="9"/>
              </w:rPr>
            </w:pPr>
            <w:r>
              <w:rPr>
                <w:spacing w:val="-2"/>
                <w:sz w:val="9"/>
              </w:rPr>
              <w:t>FDO26151DTF</w:t>
            </w:r>
          </w:p>
        </w:tc>
        <w:tc>
          <w:tcPr>
            <w:tcW w:w="958" w:type="dxa"/>
          </w:tcPr>
          <w:p w14:paraId="6256E558" w14:textId="77777777" w:rsidR="002B75C0" w:rsidRDefault="002B75C0">
            <w:pPr>
              <w:pStyle w:val="TableParagraph"/>
              <w:spacing w:before="15"/>
              <w:rPr>
                <w:sz w:val="9"/>
              </w:rPr>
            </w:pPr>
          </w:p>
          <w:p w14:paraId="3AA950FD" w14:textId="77777777" w:rsidR="002B75C0" w:rsidRDefault="00000000">
            <w:pPr>
              <w:pStyle w:val="TableParagraph"/>
              <w:ind w:left="9"/>
              <w:jc w:val="center"/>
              <w:rPr>
                <w:sz w:val="9"/>
              </w:rPr>
            </w:pPr>
            <w:r>
              <w:rPr>
                <w:spacing w:val="-10"/>
                <w:sz w:val="9"/>
              </w:rPr>
              <w:t>1</w:t>
            </w:r>
          </w:p>
        </w:tc>
        <w:tc>
          <w:tcPr>
            <w:tcW w:w="958" w:type="dxa"/>
          </w:tcPr>
          <w:p w14:paraId="0C94C298" w14:textId="77777777" w:rsidR="002B75C0" w:rsidRDefault="002B75C0">
            <w:pPr>
              <w:pStyle w:val="TableParagraph"/>
              <w:spacing w:before="15"/>
              <w:rPr>
                <w:sz w:val="9"/>
              </w:rPr>
            </w:pPr>
          </w:p>
          <w:p w14:paraId="41F9FC0A" w14:textId="77777777" w:rsidR="002B75C0" w:rsidRDefault="00000000">
            <w:pPr>
              <w:pStyle w:val="TableParagraph"/>
              <w:ind w:left="9" w:right="3"/>
              <w:jc w:val="center"/>
              <w:rPr>
                <w:sz w:val="9"/>
              </w:rPr>
            </w:pPr>
            <w:r>
              <w:rPr>
                <w:spacing w:val="-2"/>
                <w:sz w:val="9"/>
              </w:rPr>
              <w:t>10.03.2023</w:t>
            </w:r>
          </w:p>
        </w:tc>
        <w:tc>
          <w:tcPr>
            <w:tcW w:w="905" w:type="dxa"/>
          </w:tcPr>
          <w:p w14:paraId="2E46D5AA" w14:textId="77777777" w:rsidR="002B75C0" w:rsidRDefault="002B75C0">
            <w:pPr>
              <w:pStyle w:val="TableParagraph"/>
              <w:spacing w:before="15"/>
              <w:rPr>
                <w:sz w:val="9"/>
              </w:rPr>
            </w:pPr>
          </w:p>
          <w:p w14:paraId="6E7F9FEA" w14:textId="77777777" w:rsidR="002B75C0" w:rsidRDefault="00000000">
            <w:pPr>
              <w:pStyle w:val="TableParagraph"/>
              <w:ind w:left="8" w:right="2"/>
              <w:jc w:val="center"/>
              <w:rPr>
                <w:sz w:val="9"/>
              </w:rPr>
            </w:pPr>
            <w:r>
              <w:rPr>
                <w:spacing w:val="-2"/>
                <w:sz w:val="9"/>
              </w:rPr>
              <w:t>09.03.2027</w:t>
            </w:r>
          </w:p>
        </w:tc>
        <w:tc>
          <w:tcPr>
            <w:tcW w:w="939" w:type="dxa"/>
          </w:tcPr>
          <w:p w14:paraId="3126C6F3" w14:textId="77777777" w:rsidR="002B75C0" w:rsidRDefault="002B75C0">
            <w:pPr>
              <w:pStyle w:val="TableParagraph"/>
              <w:spacing w:before="15"/>
              <w:rPr>
                <w:sz w:val="9"/>
              </w:rPr>
            </w:pPr>
          </w:p>
          <w:p w14:paraId="37AB2455" w14:textId="77777777" w:rsidR="002B75C0" w:rsidRDefault="00000000">
            <w:pPr>
              <w:pStyle w:val="TableParagraph"/>
              <w:ind w:left="6"/>
              <w:jc w:val="center"/>
              <w:rPr>
                <w:sz w:val="9"/>
              </w:rPr>
            </w:pPr>
            <w:r>
              <w:rPr>
                <w:spacing w:val="-2"/>
                <w:sz w:val="9"/>
              </w:rPr>
              <w:t>Poskytovatel</w:t>
            </w:r>
          </w:p>
        </w:tc>
        <w:tc>
          <w:tcPr>
            <w:tcW w:w="1063" w:type="dxa"/>
          </w:tcPr>
          <w:p w14:paraId="3B9D925E" w14:textId="77777777" w:rsidR="002B75C0" w:rsidRDefault="002B75C0">
            <w:pPr>
              <w:pStyle w:val="TableParagraph"/>
              <w:spacing w:before="15"/>
              <w:rPr>
                <w:sz w:val="9"/>
              </w:rPr>
            </w:pPr>
          </w:p>
          <w:p w14:paraId="2704F08C" w14:textId="77777777" w:rsidR="002B75C0" w:rsidRDefault="00000000">
            <w:pPr>
              <w:pStyle w:val="TableParagraph"/>
              <w:ind w:left="8" w:right="2"/>
              <w:jc w:val="center"/>
              <w:rPr>
                <w:sz w:val="9"/>
              </w:rPr>
            </w:pPr>
            <w:r>
              <w:rPr>
                <w:spacing w:val="-2"/>
                <w:sz w:val="9"/>
              </w:rPr>
              <w:t>30.06.2027</w:t>
            </w:r>
          </w:p>
        </w:tc>
        <w:tc>
          <w:tcPr>
            <w:tcW w:w="1135" w:type="dxa"/>
          </w:tcPr>
          <w:p w14:paraId="038D00E2"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6A6CED5A" w14:textId="77777777">
        <w:trPr>
          <w:trHeight w:val="333"/>
        </w:trPr>
        <w:tc>
          <w:tcPr>
            <w:tcW w:w="454" w:type="dxa"/>
          </w:tcPr>
          <w:p w14:paraId="448B4BFE" w14:textId="77777777" w:rsidR="002B75C0" w:rsidRDefault="002B75C0">
            <w:pPr>
              <w:pStyle w:val="TableParagraph"/>
              <w:spacing w:before="15"/>
              <w:rPr>
                <w:sz w:val="9"/>
              </w:rPr>
            </w:pPr>
          </w:p>
          <w:p w14:paraId="2EEF30C2" w14:textId="77777777" w:rsidR="002B75C0" w:rsidRDefault="00000000">
            <w:pPr>
              <w:pStyle w:val="TableParagraph"/>
              <w:ind w:left="14"/>
              <w:jc w:val="center"/>
              <w:rPr>
                <w:sz w:val="9"/>
              </w:rPr>
            </w:pPr>
            <w:r>
              <w:rPr>
                <w:spacing w:val="-10"/>
                <w:sz w:val="9"/>
              </w:rPr>
              <w:t>7</w:t>
            </w:r>
          </w:p>
        </w:tc>
        <w:tc>
          <w:tcPr>
            <w:tcW w:w="1309" w:type="dxa"/>
          </w:tcPr>
          <w:p w14:paraId="292E4204" w14:textId="77777777" w:rsidR="002B75C0" w:rsidRDefault="002B75C0">
            <w:pPr>
              <w:pStyle w:val="TableParagraph"/>
              <w:spacing w:before="15"/>
              <w:rPr>
                <w:sz w:val="9"/>
              </w:rPr>
            </w:pPr>
          </w:p>
          <w:p w14:paraId="6EA76E7D" w14:textId="77777777" w:rsidR="002B75C0" w:rsidRDefault="00000000">
            <w:pPr>
              <w:pStyle w:val="TableParagraph"/>
              <w:ind w:left="15" w:right="11"/>
              <w:jc w:val="center"/>
              <w:rPr>
                <w:sz w:val="9"/>
              </w:rPr>
            </w:pPr>
            <w:r>
              <w:rPr>
                <w:sz w:val="9"/>
              </w:rPr>
              <w:t>Cisco</w:t>
            </w:r>
            <w:r>
              <w:rPr>
                <w:spacing w:val="-3"/>
                <w:sz w:val="9"/>
              </w:rPr>
              <w:t xml:space="preserve"> </w:t>
            </w:r>
            <w:r>
              <w:rPr>
                <w:sz w:val="9"/>
              </w:rPr>
              <w:t>Nexus</w:t>
            </w:r>
            <w:r>
              <w:rPr>
                <w:spacing w:val="23"/>
                <w:sz w:val="9"/>
              </w:rPr>
              <w:t xml:space="preserve"> </w:t>
            </w:r>
            <w:r>
              <w:rPr>
                <w:sz w:val="9"/>
              </w:rPr>
              <w:t xml:space="preserve">Leaf </w:t>
            </w:r>
            <w:r>
              <w:rPr>
                <w:spacing w:val="-5"/>
                <w:sz w:val="9"/>
              </w:rPr>
              <w:t>SW</w:t>
            </w:r>
          </w:p>
        </w:tc>
        <w:tc>
          <w:tcPr>
            <w:tcW w:w="1182" w:type="dxa"/>
          </w:tcPr>
          <w:p w14:paraId="2846A5DA" w14:textId="77777777" w:rsidR="002B75C0" w:rsidRDefault="002B75C0">
            <w:pPr>
              <w:pStyle w:val="TableParagraph"/>
              <w:spacing w:before="15"/>
              <w:rPr>
                <w:sz w:val="9"/>
              </w:rPr>
            </w:pPr>
          </w:p>
          <w:p w14:paraId="39555A29" w14:textId="77777777" w:rsidR="002B75C0" w:rsidRDefault="00000000">
            <w:pPr>
              <w:pStyle w:val="TableParagraph"/>
              <w:ind w:left="12" w:right="1"/>
              <w:jc w:val="center"/>
              <w:rPr>
                <w:sz w:val="9"/>
              </w:rPr>
            </w:pPr>
            <w:r>
              <w:rPr>
                <w:spacing w:val="-2"/>
                <w:sz w:val="9"/>
              </w:rPr>
              <w:t>N9K-C93240YC-</w:t>
            </w:r>
            <w:r>
              <w:rPr>
                <w:spacing w:val="-5"/>
                <w:sz w:val="9"/>
              </w:rPr>
              <w:t>FX2</w:t>
            </w:r>
          </w:p>
        </w:tc>
        <w:tc>
          <w:tcPr>
            <w:tcW w:w="795" w:type="dxa"/>
          </w:tcPr>
          <w:p w14:paraId="1A70B90E" w14:textId="77777777" w:rsidR="002B75C0" w:rsidRDefault="002B75C0">
            <w:pPr>
              <w:pStyle w:val="TableParagraph"/>
              <w:spacing w:before="15"/>
              <w:rPr>
                <w:sz w:val="9"/>
              </w:rPr>
            </w:pPr>
          </w:p>
          <w:p w14:paraId="7177FF9C" w14:textId="77777777" w:rsidR="002B75C0" w:rsidRDefault="00000000">
            <w:pPr>
              <w:pStyle w:val="TableParagraph"/>
              <w:ind w:left="11" w:right="3"/>
              <w:jc w:val="center"/>
              <w:rPr>
                <w:sz w:val="9"/>
              </w:rPr>
            </w:pPr>
            <w:r>
              <w:rPr>
                <w:spacing w:val="-2"/>
                <w:sz w:val="9"/>
              </w:rPr>
              <w:t>FDO26151DLL</w:t>
            </w:r>
          </w:p>
        </w:tc>
        <w:tc>
          <w:tcPr>
            <w:tcW w:w="958" w:type="dxa"/>
          </w:tcPr>
          <w:p w14:paraId="23960659" w14:textId="77777777" w:rsidR="002B75C0" w:rsidRDefault="002B75C0">
            <w:pPr>
              <w:pStyle w:val="TableParagraph"/>
              <w:spacing w:before="15"/>
              <w:rPr>
                <w:sz w:val="9"/>
              </w:rPr>
            </w:pPr>
          </w:p>
          <w:p w14:paraId="4D7E55C7" w14:textId="77777777" w:rsidR="002B75C0" w:rsidRDefault="00000000">
            <w:pPr>
              <w:pStyle w:val="TableParagraph"/>
              <w:ind w:left="9"/>
              <w:jc w:val="center"/>
              <w:rPr>
                <w:sz w:val="9"/>
              </w:rPr>
            </w:pPr>
            <w:r>
              <w:rPr>
                <w:spacing w:val="-10"/>
                <w:sz w:val="9"/>
              </w:rPr>
              <w:t>1</w:t>
            </w:r>
          </w:p>
        </w:tc>
        <w:tc>
          <w:tcPr>
            <w:tcW w:w="958" w:type="dxa"/>
          </w:tcPr>
          <w:p w14:paraId="02AD9E25" w14:textId="77777777" w:rsidR="002B75C0" w:rsidRDefault="002B75C0">
            <w:pPr>
              <w:pStyle w:val="TableParagraph"/>
              <w:spacing w:before="15"/>
              <w:rPr>
                <w:sz w:val="9"/>
              </w:rPr>
            </w:pPr>
          </w:p>
          <w:p w14:paraId="5998A5AA" w14:textId="77777777" w:rsidR="002B75C0" w:rsidRDefault="00000000">
            <w:pPr>
              <w:pStyle w:val="TableParagraph"/>
              <w:ind w:left="9" w:right="3"/>
              <w:jc w:val="center"/>
              <w:rPr>
                <w:sz w:val="9"/>
              </w:rPr>
            </w:pPr>
            <w:r>
              <w:rPr>
                <w:spacing w:val="-2"/>
                <w:sz w:val="9"/>
              </w:rPr>
              <w:t>10.03.2023</w:t>
            </w:r>
          </w:p>
        </w:tc>
        <w:tc>
          <w:tcPr>
            <w:tcW w:w="905" w:type="dxa"/>
          </w:tcPr>
          <w:p w14:paraId="50185BC0" w14:textId="77777777" w:rsidR="002B75C0" w:rsidRDefault="002B75C0">
            <w:pPr>
              <w:pStyle w:val="TableParagraph"/>
              <w:spacing w:before="15"/>
              <w:rPr>
                <w:sz w:val="9"/>
              </w:rPr>
            </w:pPr>
          </w:p>
          <w:p w14:paraId="5184C24B" w14:textId="77777777" w:rsidR="002B75C0" w:rsidRDefault="00000000">
            <w:pPr>
              <w:pStyle w:val="TableParagraph"/>
              <w:ind w:left="8" w:right="2"/>
              <w:jc w:val="center"/>
              <w:rPr>
                <w:sz w:val="9"/>
              </w:rPr>
            </w:pPr>
            <w:r>
              <w:rPr>
                <w:spacing w:val="-2"/>
                <w:sz w:val="9"/>
              </w:rPr>
              <w:t>09.03.2027</w:t>
            </w:r>
          </w:p>
        </w:tc>
        <w:tc>
          <w:tcPr>
            <w:tcW w:w="939" w:type="dxa"/>
          </w:tcPr>
          <w:p w14:paraId="6D1EA683" w14:textId="77777777" w:rsidR="002B75C0" w:rsidRDefault="002B75C0">
            <w:pPr>
              <w:pStyle w:val="TableParagraph"/>
              <w:spacing w:before="15"/>
              <w:rPr>
                <w:sz w:val="9"/>
              </w:rPr>
            </w:pPr>
          </w:p>
          <w:p w14:paraId="4BE6E5AD" w14:textId="77777777" w:rsidR="002B75C0" w:rsidRDefault="00000000">
            <w:pPr>
              <w:pStyle w:val="TableParagraph"/>
              <w:ind w:left="6"/>
              <w:jc w:val="center"/>
              <w:rPr>
                <w:sz w:val="9"/>
              </w:rPr>
            </w:pPr>
            <w:r>
              <w:rPr>
                <w:spacing w:val="-2"/>
                <w:sz w:val="9"/>
              </w:rPr>
              <w:t>Poskytovatel</w:t>
            </w:r>
          </w:p>
        </w:tc>
        <w:tc>
          <w:tcPr>
            <w:tcW w:w="1063" w:type="dxa"/>
          </w:tcPr>
          <w:p w14:paraId="740601E0" w14:textId="77777777" w:rsidR="002B75C0" w:rsidRDefault="002B75C0">
            <w:pPr>
              <w:pStyle w:val="TableParagraph"/>
              <w:spacing w:before="15"/>
              <w:rPr>
                <w:sz w:val="9"/>
              </w:rPr>
            </w:pPr>
          </w:p>
          <w:p w14:paraId="2582DB06" w14:textId="77777777" w:rsidR="002B75C0" w:rsidRDefault="00000000">
            <w:pPr>
              <w:pStyle w:val="TableParagraph"/>
              <w:ind w:left="8" w:right="2"/>
              <w:jc w:val="center"/>
              <w:rPr>
                <w:sz w:val="9"/>
              </w:rPr>
            </w:pPr>
            <w:r>
              <w:rPr>
                <w:spacing w:val="-2"/>
                <w:sz w:val="9"/>
              </w:rPr>
              <w:t>30.06.2027</w:t>
            </w:r>
          </w:p>
        </w:tc>
        <w:tc>
          <w:tcPr>
            <w:tcW w:w="1135" w:type="dxa"/>
          </w:tcPr>
          <w:p w14:paraId="28193758"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338CC5DA" w14:textId="77777777">
        <w:trPr>
          <w:trHeight w:val="333"/>
        </w:trPr>
        <w:tc>
          <w:tcPr>
            <w:tcW w:w="454" w:type="dxa"/>
          </w:tcPr>
          <w:p w14:paraId="6FDA9359" w14:textId="77777777" w:rsidR="002B75C0" w:rsidRDefault="002B75C0">
            <w:pPr>
              <w:pStyle w:val="TableParagraph"/>
              <w:spacing w:before="14"/>
              <w:rPr>
                <w:sz w:val="9"/>
              </w:rPr>
            </w:pPr>
          </w:p>
          <w:p w14:paraId="2F53AEA0" w14:textId="77777777" w:rsidR="002B75C0" w:rsidRDefault="00000000">
            <w:pPr>
              <w:pStyle w:val="TableParagraph"/>
              <w:spacing w:before="1"/>
              <w:ind w:left="14"/>
              <w:jc w:val="center"/>
              <w:rPr>
                <w:sz w:val="9"/>
              </w:rPr>
            </w:pPr>
            <w:r>
              <w:rPr>
                <w:spacing w:val="-10"/>
                <w:sz w:val="9"/>
              </w:rPr>
              <w:t>8</w:t>
            </w:r>
          </w:p>
        </w:tc>
        <w:tc>
          <w:tcPr>
            <w:tcW w:w="1309" w:type="dxa"/>
          </w:tcPr>
          <w:p w14:paraId="385EFC2E" w14:textId="77777777" w:rsidR="002B75C0" w:rsidRDefault="002B75C0">
            <w:pPr>
              <w:pStyle w:val="TableParagraph"/>
              <w:spacing w:before="14"/>
              <w:rPr>
                <w:sz w:val="9"/>
              </w:rPr>
            </w:pPr>
          </w:p>
          <w:p w14:paraId="2EFD3233" w14:textId="77777777" w:rsidR="002B75C0" w:rsidRDefault="00000000">
            <w:pPr>
              <w:pStyle w:val="TableParagraph"/>
              <w:spacing w:before="1"/>
              <w:ind w:left="15" w:right="9"/>
              <w:jc w:val="center"/>
              <w:rPr>
                <w:sz w:val="9"/>
              </w:rPr>
            </w:pPr>
            <w:r>
              <w:rPr>
                <w:sz w:val="9"/>
              </w:rPr>
              <w:t>Cisco</w:t>
            </w:r>
            <w:r>
              <w:rPr>
                <w:spacing w:val="-2"/>
                <w:sz w:val="9"/>
              </w:rPr>
              <w:t xml:space="preserve"> </w:t>
            </w:r>
            <w:r>
              <w:rPr>
                <w:sz w:val="9"/>
              </w:rPr>
              <w:t>Nexus</w:t>
            </w:r>
            <w:r>
              <w:rPr>
                <w:spacing w:val="25"/>
                <w:sz w:val="9"/>
              </w:rPr>
              <w:t xml:space="preserve"> </w:t>
            </w:r>
            <w:r>
              <w:rPr>
                <w:sz w:val="9"/>
              </w:rPr>
              <w:t>Spine</w:t>
            </w:r>
            <w:r>
              <w:rPr>
                <w:spacing w:val="-3"/>
                <w:sz w:val="9"/>
              </w:rPr>
              <w:t xml:space="preserve"> </w:t>
            </w:r>
            <w:r>
              <w:rPr>
                <w:spacing w:val="-5"/>
                <w:sz w:val="9"/>
              </w:rPr>
              <w:t>SW</w:t>
            </w:r>
          </w:p>
        </w:tc>
        <w:tc>
          <w:tcPr>
            <w:tcW w:w="1182" w:type="dxa"/>
          </w:tcPr>
          <w:p w14:paraId="427B9EED" w14:textId="77777777" w:rsidR="002B75C0" w:rsidRDefault="002B75C0">
            <w:pPr>
              <w:pStyle w:val="TableParagraph"/>
              <w:spacing w:before="14"/>
              <w:rPr>
                <w:sz w:val="9"/>
              </w:rPr>
            </w:pPr>
          </w:p>
          <w:p w14:paraId="1B8CC01E" w14:textId="77777777" w:rsidR="002B75C0" w:rsidRDefault="00000000">
            <w:pPr>
              <w:pStyle w:val="TableParagraph"/>
              <w:spacing w:before="1"/>
              <w:ind w:left="12"/>
              <w:jc w:val="center"/>
              <w:rPr>
                <w:sz w:val="9"/>
              </w:rPr>
            </w:pPr>
            <w:r>
              <w:rPr>
                <w:spacing w:val="-2"/>
                <w:sz w:val="9"/>
              </w:rPr>
              <w:t>N9K-C9332C</w:t>
            </w:r>
          </w:p>
        </w:tc>
        <w:tc>
          <w:tcPr>
            <w:tcW w:w="795" w:type="dxa"/>
          </w:tcPr>
          <w:p w14:paraId="01B30676" w14:textId="77777777" w:rsidR="002B75C0" w:rsidRDefault="002B75C0">
            <w:pPr>
              <w:pStyle w:val="TableParagraph"/>
              <w:spacing w:before="14"/>
              <w:rPr>
                <w:sz w:val="9"/>
              </w:rPr>
            </w:pPr>
          </w:p>
          <w:p w14:paraId="4C0B7BE3" w14:textId="77777777" w:rsidR="002B75C0" w:rsidRDefault="00000000">
            <w:pPr>
              <w:pStyle w:val="TableParagraph"/>
              <w:spacing w:before="1"/>
              <w:ind w:left="11" w:right="3"/>
              <w:jc w:val="center"/>
              <w:rPr>
                <w:sz w:val="9"/>
              </w:rPr>
            </w:pPr>
            <w:r>
              <w:rPr>
                <w:spacing w:val="-2"/>
                <w:sz w:val="9"/>
              </w:rPr>
              <w:t>FDO26080PUJ</w:t>
            </w:r>
          </w:p>
        </w:tc>
        <w:tc>
          <w:tcPr>
            <w:tcW w:w="958" w:type="dxa"/>
          </w:tcPr>
          <w:p w14:paraId="6F9C94F2" w14:textId="77777777" w:rsidR="002B75C0" w:rsidRDefault="002B75C0">
            <w:pPr>
              <w:pStyle w:val="TableParagraph"/>
              <w:spacing w:before="14"/>
              <w:rPr>
                <w:sz w:val="9"/>
              </w:rPr>
            </w:pPr>
          </w:p>
          <w:p w14:paraId="650B04D1" w14:textId="77777777" w:rsidR="002B75C0" w:rsidRDefault="00000000">
            <w:pPr>
              <w:pStyle w:val="TableParagraph"/>
              <w:spacing w:before="1"/>
              <w:ind w:left="9"/>
              <w:jc w:val="center"/>
              <w:rPr>
                <w:sz w:val="9"/>
              </w:rPr>
            </w:pPr>
            <w:r>
              <w:rPr>
                <w:spacing w:val="-10"/>
                <w:sz w:val="9"/>
              </w:rPr>
              <w:t>1</w:t>
            </w:r>
          </w:p>
        </w:tc>
        <w:tc>
          <w:tcPr>
            <w:tcW w:w="958" w:type="dxa"/>
          </w:tcPr>
          <w:p w14:paraId="72C4BE55" w14:textId="77777777" w:rsidR="002B75C0" w:rsidRDefault="002B75C0">
            <w:pPr>
              <w:pStyle w:val="TableParagraph"/>
              <w:spacing w:before="14"/>
              <w:rPr>
                <w:sz w:val="9"/>
              </w:rPr>
            </w:pPr>
          </w:p>
          <w:p w14:paraId="00C6BF1D" w14:textId="77777777" w:rsidR="002B75C0" w:rsidRDefault="00000000">
            <w:pPr>
              <w:pStyle w:val="TableParagraph"/>
              <w:spacing w:before="1"/>
              <w:ind w:left="9" w:right="3"/>
              <w:jc w:val="center"/>
              <w:rPr>
                <w:sz w:val="9"/>
              </w:rPr>
            </w:pPr>
            <w:r>
              <w:rPr>
                <w:spacing w:val="-2"/>
                <w:sz w:val="9"/>
              </w:rPr>
              <w:t>10.03.2023</w:t>
            </w:r>
          </w:p>
        </w:tc>
        <w:tc>
          <w:tcPr>
            <w:tcW w:w="905" w:type="dxa"/>
          </w:tcPr>
          <w:p w14:paraId="639E754E" w14:textId="77777777" w:rsidR="002B75C0" w:rsidRDefault="002B75C0">
            <w:pPr>
              <w:pStyle w:val="TableParagraph"/>
              <w:spacing w:before="14"/>
              <w:rPr>
                <w:sz w:val="9"/>
              </w:rPr>
            </w:pPr>
          </w:p>
          <w:p w14:paraId="51070CE6" w14:textId="77777777" w:rsidR="002B75C0" w:rsidRDefault="00000000">
            <w:pPr>
              <w:pStyle w:val="TableParagraph"/>
              <w:spacing w:before="1"/>
              <w:ind w:left="8" w:right="2"/>
              <w:jc w:val="center"/>
              <w:rPr>
                <w:sz w:val="9"/>
              </w:rPr>
            </w:pPr>
            <w:r>
              <w:rPr>
                <w:spacing w:val="-2"/>
                <w:sz w:val="9"/>
              </w:rPr>
              <w:t>09.03.2027</w:t>
            </w:r>
          </w:p>
        </w:tc>
        <w:tc>
          <w:tcPr>
            <w:tcW w:w="939" w:type="dxa"/>
          </w:tcPr>
          <w:p w14:paraId="1686B783" w14:textId="77777777" w:rsidR="002B75C0" w:rsidRDefault="002B75C0">
            <w:pPr>
              <w:pStyle w:val="TableParagraph"/>
              <w:spacing w:before="14"/>
              <w:rPr>
                <w:sz w:val="9"/>
              </w:rPr>
            </w:pPr>
          </w:p>
          <w:p w14:paraId="493ADBE7" w14:textId="77777777" w:rsidR="002B75C0" w:rsidRDefault="00000000">
            <w:pPr>
              <w:pStyle w:val="TableParagraph"/>
              <w:spacing w:before="1"/>
              <w:ind w:left="6"/>
              <w:jc w:val="center"/>
              <w:rPr>
                <w:sz w:val="9"/>
              </w:rPr>
            </w:pPr>
            <w:r>
              <w:rPr>
                <w:spacing w:val="-2"/>
                <w:sz w:val="9"/>
              </w:rPr>
              <w:t>Poskytovatel</w:t>
            </w:r>
          </w:p>
        </w:tc>
        <w:tc>
          <w:tcPr>
            <w:tcW w:w="1063" w:type="dxa"/>
          </w:tcPr>
          <w:p w14:paraId="72131969" w14:textId="77777777" w:rsidR="002B75C0" w:rsidRDefault="002B75C0">
            <w:pPr>
              <w:pStyle w:val="TableParagraph"/>
              <w:spacing w:before="14"/>
              <w:rPr>
                <w:sz w:val="9"/>
              </w:rPr>
            </w:pPr>
          </w:p>
          <w:p w14:paraId="61C2D1F2" w14:textId="77777777" w:rsidR="002B75C0" w:rsidRDefault="00000000">
            <w:pPr>
              <w:pStyle w:val="TableParagraph"/>
              <w:spacing w:before="1"/>
              <w:ind w:left="8" w:right="2"/>
              <w:jc w:val="center"/>
              <w:rPr>
                <w:sz w:val="9"/>
              </w:rPr>
            </w:pPr>
            <w:r>
              <w:rPr>
                <w:spacing w:val="-2"/>
                <w:sz w:val="9"/>
              </w:rPr>
              <w:t>30.06.2027</w:t>
            </w:r>
          </w:p>
        </w:tc>
        <w:tc>
          <w:tcPr>
            <w:tcW w:w="1135" w:type="dxa"/>
          </w:tcPr>
          <w:p w14:paraId="09FD140C" w14:textId="77777777" w:rsidR="002B75C0" w:rsidRDefault="00000000">
            <w:pPr>
              <w:pStyle w:val="TableParagraph"/>
              <w:spacing w:before="5" w:line="261" w:lineRule="auto"/>
              <w:ind w:left="335" w:hanging="111"/>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p>
          <w:p w14:paraId="4CF6CFC0" w14:textId="77777777" w:rsidR="002B75C0" w:rsidRDefault="00000000">
            <w:pPr>
              <w:pStyle w:val="TableParagraph"/>
              <w:spacing w:line="82" w:lineRule="exact"/>
              <w:ind w:left="246"/>
              <w:rPr>
                <w:sz w:val="9"/>
              </w:rPr>
            </w:pPr>
            <w:r>
              <w:rPr>
                <w:spacing w:val="-2"/>
                <w:sz w:val="9"/>
              </w:rPr>
              <w:t>Poskytovatelem</w:t>
            </w:r>
          </w:p>
        </w:tc>
      </w:tr>
      <w:tr w:rsidR="002B75C0" w14:paraId="1FE69C25" w14:textId="77777777">
        <w:trPr>
          <w:trHeight w:val="335"/>
        </w:trPr>
        <w:tc>
          <w:tcPr>
            <w:tcW w:w="454" w:type="dxa"/>
          </w:tcPr>
          <w:p w14:paraId="3A8F1283" w14:textId="77777777" w:rsidR="002B75C0" w:rsidRDefault="002B75C0">
            <w:pPr>
              <w:pStyle w:val="TableParagraph"/>
              <w:spacing w:before="17"/>
              <w:rPr>
                <w:sz w:val="9"/>
              </w:rPr>
            </w:pPr>
          </w:p>
          <w:p w14:paraId="1DC60F06" w14:textId="77777777" w:rsidR="002B75C0" w:rsidRDefault="00000000">
            <w:pPr>
              <w:pStyle w:val="TableParagraph"/>
              <w:ind w:left="14"/>
              <w:jc w:val="center"/>
              <w:rPr>
                <w:sz w:val="9"/>
              </w:rPr>
            </w:pPr>
            <w:r>
              <w:rPr>
                <w:spacing w:val="-10"/>
                <w:sz w:val="9"/>
              </w:rPr>
              <w:t>9</w:t>
            </w:r>
          </w:p>
        </w:tc>
        <w:tc>
          <w:tcPr>
            <w:tcW w:w="1309" w:type="dxa"/>
          </w:tcPr>
          <w:p w14:paraId="523B0E14" w14:textId="77777777" w:rsidR="002B75C0" w:rsidRDefault="002B75C0">
            <w:pPr>
              <w:pStyle w:val="TableParagraph"/>
              <w:spacing w:before="17"/>
              <w:rPr>
                <w:sz w:val="9"/>
              </w:rPr>
            </w:pPr>
          </w:p>
          <w:p w14:paraId="3E97F83F" w14:textId="77777777" w:rsidR="002B75C0" w:rsidRDefault="00000000">
            <w:pPr>
              <w:pStyle w:val="TableParagraph"/>
              <w:ind w:left="15" w:right="9"/>
              <w:jc w:val="center"/>
              <w:rPr>
                <w:sz w:val="9"/>
              </w:rPr>
            </w:pPr>
            <w:r>
              <w:rPr>
                <w:sz w:val="9"/>
              </w:rPr>
              <w:t>Cisco</w:t>
            </w:r>
            <w:r>
              <w:rPr>
                <w:spacing w:val="-2"/>
                <w:sz w:val="9"/>
              </w:rPr>
              <w:t xml:space="preserve"> </w:t>
            </w:r>
            <w:r>
              <w:rPr>
                <w:sz w:val="9"/>
              </w:rPr>
              <w:t>Nexus</w:t>
            </w:r>
            <w:r>
              <w:rPr>
                <w:spacing w:val="25"/>
                <w:sz w:val="9"/>
              </w:rPr>
              <w:t xml:space="preserve"> </w:t>
            </w:r>
            <w:r>
              <w:rPr>
                <w:sz w:val="9"/>
              </w:rPr>
              <w:t>Spine</w:t>
            </w:r>
            <w:r>
              <w:rPr>
                <w:spacing w:val="-3"/>
                <w:sz w:val="9"/>
              </w:rPr>
              <w:t xml:space="preserve"> </w:t>
            </w:r>
            <w:r>
              <w:rPr>
                <w:spacing w:val="-5"/>
                <w:sz w:val="9"/>
              </w:rPr>
              <w:t>SW</w:t>
            </w:r>
          </w:p>
        </w:tc>
        <w:tc>
          <w:tcPr>
            <w:tcW w:w="1182" w:type="dxa"/>
          </w:tcPr>
          <w:p w14:paraId="671B60B3" w14:textId="77777777" w:rsidR="002B75C0" w:rsidRDefault="002B75C0">
            <w:pPr>
              <w:pStyle w:val="TableParagraph"/>
              <w:spacing w:before="17"/>
              <w:rPr>
                <w:sz w:val="9"/>
              </w:rPr>
            </w:pPr>
          </w:p>
          <w:p w14:paraId="2059AEBC" w14:textId="77777777" w:rsidR="002B75C0" w:rsidRDefault="00000000">
            <w:pPr>
              <w:pStyle w:val="TableParagraph"/>
              <w:ind w:left="12"/>
              <w:jc w:val="center"/>
              <w:rPr>
                <w:sz w:val="9"/>
              </w:rPr>
            </w:pPr>
            <w:r>
              <w:rPr>
                <w:spacing w:val="-2"/>
                <w:sz w:val="9"/>
              </w:rPr>
              <w:t>N9K-C9332C</w:t>
            </w:r>
          </w:p>
        </w:tc>
        <w:tc>
          <w:tcPr>
            <w:tcW w:w="795" w:type="dxa"/>
          </w:tcPr>
          <w:p w14:paraId="2B9137DE" w14:textId="77777777" w:rsidR="002B75C0" w:rsidRDefault="002B75C0">
            <w:pPr>
              <w:pStyle w:val="TableParagraph"/>
              <w:spacing w:before="17"/>
              <w:rPr>
                <w:sz w:val="9"/>
              </w:rPr>
            </w:pPr>
          </w:p>
          <w:p w14:paraId="7D1903C1" w14:textId="77777777" w:rsidR="002B75C0" w:rsidRDefault="00000000">
            <w:pPr>
              <w:pStyle w:val="TableParagraph"/>
              <w:ind w:left="11" w:right="6"/>
              <w:jc w:val="center"/>
              <w:rPr>
                <w:sz w:val="9"/>
              </w:rPr>
            </w:pPr>
            <w:r>
              <w:rPr>
                <w:spacing w:val="-2"/>
                <w:sz w:val="9"/>
              </w:rPr>
              <w:t>FDO26080PTW</w:t>
            </w:r>
          </w:p>
        </w:tc>
        <w:tc>
          <w:tcPr>
            <w:tcW w:w="958" w:type="dxa"/>
          </w:tcPr>
          <w:p w14:paraId="43B20796" w14:textId="77777777" w:rsidR="002B75C0" w:rsidRDefault="002B75C0">
            <w:pPr>
              <w:pStyle w:val="TableParagraph"/>
              <w:spacing w:before="17"/>
              <w:rPr>
                <w:sz w:val="9"/>
              </w:rPr>
            </w:pPr>
          </w:p>
          <w:p w14:paraId="1FD9E4BA" w14:textId="77777777" w:rsidR="002B75C0" w:rsidRDefault="00000000">
            <w:pPr>
              <w:pStyle w:val="TableParagraph"/>
              <w:ind w:left="9"/>
              <w:jc w:val="center"/>
              <w:rPr>
                <w:sz w:val="9"/>
              </w:rPr>
            </w:pPr>
            <w:r>
              <w:rPr>
                <w:spacing w:val="-10"/>
                <w:sz w:val="9"/>
              </w:rPr>
              <w:t>1</w:t>
            </w:r>
          </w:p>
        </w:tc>
        <w:tc>
          <w:tcPr>
            <w:tcW w:w="958" w:type="dxa"/>
          </w:tcPr>
          <w:p w14:paraId="0528883E" w14:textId="77777777" w:rsidR="002B75C0" w:rsidRDefault="002B75C0">
            <w:pPr>
              <w:pStyle w:val="TableParagraph"/>
              <w:spacing w:before="17"/>
              <w:rPr>
                <w:sz w:val="9"/>
              </w:rPr>
            </w:pPr>
          </w:p>
          <w:p w14:paraId="7EFF6FBD" w14:textId="77777777" w:rsidR="002B75C0" w:rsidRDefault="00000000">
            <w:pPr>
              <w:pStyle w:val="TableParagraph"/>
              <w:ind w:left="9" w:right="3"/>
              <w:jc w:val="center"/>
              <w:rPr>
                <w:sz w:val="9"/>
              </w:rPr>
            </w:pPr>
            <w:r>
              <w:rPr>
                <w:spacing w:val="-2"/>
                <w:sz w:val="9"/>
              </w:rPr>
              <w:t>10.03.2023</w:t>
            </w:r>
          </w:p>
        </w:tc>
        <w:tc>
          <w:tcPr>
            <w:tcW w:w="905" w:type="dxa"/>
          </w:tcPr>
          <w:p w14:paraId="286E8EDC" w14:textId="77777777" w:rsidR="002B75C0" w:rsidRDefault="002B75C0">
            <w:pPr>
              <w:pStyle w:val="TableParagraph"/>
              <w:spacing w:before="17"/>
              <w:rPr>
                <w:sz w:val="9"/>
              </w:rPr>
            </w:pPr>
          </w:p>
          <w:p w14:paraId="346B68A9" w14:textId="77777777" w:rsidR="002B75C0" w:rsidRDefault="00000000">
            <w:pPr>
              <w:pStyle w:val="TableParagraph"/>
              <w:ind w:left="8" w:right="2"/>
              <w:jc w:val="center"/>
              <w:rPr>
                <w:sz w:val="9"/>
              </w:rPr>
            </w:pPr>
            <w:r>
              <w:rPr>
                <w:spacing w:val="-2"/>
                <w:sz w:val="9"/>
              </w:rPr>
              <w:t>09.03.2027</w:t>
            </w:r>
          </w:p>
        </w:tc>
        <w:tc>
          <w:tcPr>
            <w:tcW w:w="939" w:type="dxa"/>
          </w:tcPr>
          <w:p w14:paraId="179AF3F6" w14:textId="77777777" w:rsidR="002B75C0" w:rsidRDefault="002B75C0">
            <w:pPr>
              <w:pStyle w:val="TableParagraph"/>
              <w:spacing w:before="17"/>
              <w:rPr>
                <w:sz w:val="9"/>
              </w:rPr>
            </w:pPr>
          </w:p>
          <w:p w14:paraId="2E8DF2AB" w14:textId="77777777" w:rsidR="002B75C0" w:rsidRDefault="00000000">
            <w:pPr>
              <w:pStyle w:val="TableParagraph"/>
              <w:ind w:left="6"/>
              <w:jc w:val="center"/>
              <w:rPr>
                <w:sz w:val="9"/>
              </w:rPr>
            </w:pPr>
            <w:r>
              <w:rPr>
                <w:spacing w:val="-2"/>
                <w:sz w:val="9"/>
              </w:rPr>
              <w:t>Poskytovatel</w:t>
            </w:r>
          </w:p>
        </w:tc>
        <w:tc>
          <w:tcPr>
            <w:tcW w:w="1063" w:type="dxa"/>
          </w:tcPr>
          <w:p w14:paraId="16A35CD8" w14:textId="77777777" w:rsidR="002B75C0" w:rsidRDefault="002B75C0">
            <w:pPr>
              <w:pStyle w:val="TableParagraph"/>
              <w:spacing w:before="17"/>
              <w:rPr>
                <w:sz w:val="9"/>
              </w:rPr>
            </w:pPr>
          </w:p>
          <w:p w14:paraId="142D9254" w14:textId="77777777" w:rsidR="002B75C0" w:rsidRDefault="00000000">
            <w:pPr>
              <w:pStyle w:val="TableParagraph"/>
              <w:ind w:left="8" w:right="2"/>
              <w:jc w:val="center"/>
              <w:rPr>
                <w:sz w:val="9"/>
              </w:rPr>
            </w:pPr>
            <w:r>
              <w:rPr>
                <w:spacing w:val="-2"/>
                <w:sz w:val="9"/>
              </w:rPr>
              <w:t>30.06.2027</w:t>
            </w:r>
          </w:p>
        </w:tc>
        <w:tc>
          <w:tcPr>
            <w:tcW w:w="1135" w:type="dxa"/>
          </w:tcPr>
          <w:p w14:paraId="33535B69"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5FB789B1" w14:textId="77777777">
        <w:trPr>
          <w:trHeight w:val="335"/>
        </w:trPr>
        <w:tc>
          <w:tcPr>
            <w:tcW w:w="454" w:type="dxa"/>
          </w:tcPr>
          <w:p w14:paraId="6D00F87A" w14:textId="77777777" w:rsidR="002B75C0" w:rsidRDefault="002B75C0">
            <w:pPr>
              <w:pStyle w:val="TableParagraph"/>
              <w:spacing w:before="16"/>
              <w:rPr>
                <w:sz w:val="9"/>
              </w:rPr>
            </w:pPr>
          </w:p>
          <w:p w14:paraId="594953A2" w14:textId="77777777" w:rsidR="002B75C0" w:rsidRDefault="00000000">
            <w:pPr>
              <w:pStyle w:val="TableParagraph"/>
              <w:ind w:left="14" w:right="3"/>
              <w:jc w:val="center"/>
              <w:rPr>
                <w:sz w:val="9"/>
              </w:rPr>
            </w:pPr>
            <w:r>
              <w:rPr>
                <w:spacing w:val="-5"/>
                <w:sz w:val="9"/>
              </w:rPr>
              <w:t>10</w:t>
            </w:r>
          </w:p>
        </w:tc>
        <w:tc>
          <w:tcPr>
            <w:tcW w:w="1309" w:type="dxa"/>
          </w:tcPr>
          <w:p w14:paraId="6D1A5CAB" w14:textId="77777777" w:rsidR="002B75C0" w:rsidRDefault="002B75C0">
            <w:pPr>
              <w:pStyle w:val="TableParagraph"/>
              <w:spacing w:before="16"/>
              <w:rPr>
                <w:sz w:val="9"/>
              </w:rPr>
            </w:pPr>
          </w:p>
          <w:p w14:paraId="2761FEC3" w14:textId="77777777" w:rsidR="002B75C0" w:rsidRDefault="00000000">
            <w:pPr>
              <w:pStyle w:val="TableParagraph"/>
              <w:ind w:left="15" w:right="5"/>
              <w:jc w:val="center"/>
              <w:rPr>
                <w:sz w:val="9"/>
              </w:rPr>
            </w:pPr>
            <w:r>
              <w:rPr>
                <w:sz w:val="9"/>
              </w:rPr>
              <w:t>Cisco</w:t>
            </w:r>
            <w:r>
              <w:rPr>
                <w:spacing w:val="-3"/>
                <w:sz w:val="9"/>
              </w:rPr>
              <w:t xml:space="preserve"> </w:t>
            </w:r>
            <w:r>
              <w:rPr>
                <w:sz w:val="9"/>
              </w:rPr>
              <w:t>Firepower</w:t>
            </w:r>
            <w:r>
              <w:rPr>
                <w:spacing w:val="-2"/>
                <w:sz w:val="9"/>
              </w:rPr>
              <w:t xml:space="preserve"> Firewall</w:t>
            </w:r>
          </w:p>
        </w:tc>
        <w:tc>
          <w:tcPr>
            <w:tcW w:w="1182" w:type="dxa"/>
          </w:tcPr>
          <w:p w14:paraId="75775561" w14:textId="77777777" w:rsidR="002B75C0" w:rsidRDefault="002B75C0">
            <w:pPr>
              <w:pStyle w:val="TableParagraph"/>
              <w:spacing w:before="16"/>
              <w:rPr>
                <w:sz w:val="9"/>
              </w:rPr>
            </w:pPr>
          </w:p>
          <w:p w14:paraId="7E136292" w14:textId="77777777" w:rsidR="002B75C0" w:rsidRDefault="00000000">
            <w:pPr>
              <w:pStyle w:val="TableParagraph"/>
              <w:ind w:left="12" w:right="4"/>
              <w:jc w:val="center"/>
              <w:rPr>
                <w:sz w:val="9"/>
              </w:rPr>
            </w:pPr>
            <w:r>
              <w:rPr>
                <w:sz w:val="9"/>
              </w:rPr>
              <w:t>FPR3110-NGFW-</w:t>
            </w:r>
            <w:r>
              <w:rPr>
                <w:spacing w:val="-5"/>
                <w:sz w:val="9"/>
              </w:rPr>
              <w:t>K9</w:t>
            </w:r>
          </w:p>
        </w:tc>
        <w:tc>
          <w:tcPr>
            <w:tcW w:w="795" w:type="dxa"/>
          </w:tcPr>
          <w:p w14:paraId="48B97074" w14:textId="77777777" w:rsidR="002B75C0" w:rsidRDefault="002B75C0">
            <w:pPr>
              <w:pStyle w:val="TableParagraph"/>
              <w:spacing w:before="16"/>
              <w:rPr>
                <w:sz w:val="9"/>
              </w:rPr>
            </w:pPr>
          </w:p>
          <w:p w14:paraId="0D1BDDE6" w14:textId="77777777" w:rsidR="002B75C0" w:rsidRDefault="00000000">
            <w:pPr>
              <w:pStyle w:val="TableParagraph"/>
              <w:ind w:left="11"/>
              <w:jc w:val="center"/>
              <w:rPr>
                <w:sz w:val="9"/>
              </w:rPr>
            </w:pPr>
            <w:r>
              <w:rPr>
                <w:spacing w:val="-2"/>
                <w:sz w:val="9"/>
              </w:rPr>
              <w:t>FJC27012U1L</w:t>
            </w:r>
          </w:p>
        </w:tc>
        <w:tc>
          <w:tcPr>
            <w:tcW w:w="958" w:type="dxa"/>
          </w:tcPr>
          <w:p w14:paraId="011C662C" w14:textId="77777777" w:rsidR="002B75C0" w:rsidRDefault="002B75C0">
            <w:pPr>
              <w:pStyle w:val="TableParagraph"/>
              <w:spacing w:before="16"/>
              <w:rPr>
                <w:sz w:val="9"/>
              </w:rPr>
            </w:pPr>
          </w:p>
          <w:p w14:paraId="39886081" w14:textId="77777777" w:rsidR="002B75C0" w:rsidRDefault="00000000">
            <w:pPr>
              <w:pStyle w:val="TableParagraph"/>
              <w:ind w:left="9"/>
              <w:jc w:val="center"/>
              <w:rPr>
                <w:sz w:val="9"/>
              </w:rPr>
            </w:pPr>
            <w:r>
              <w:rPr>
                <w:spacing w:val="-10"/>
                <w:sz w:val="9"/>
              </w:rPr>
              <w:t>1</w:t>
            </w:r>
          </w:p>
        </w:tc>
        <w:tc>
          <w:tcPr>
            <w:tcW w:w="958" w:type="dxa"/>
          </w:tcPr>
          <w:p w14:paraId="3FEB0962" w14:textId="77777777" w:rsidR="002B75C0" w:rsidRDefault="002B75C0">
            <w:pPr>
              <w:pStyle w:val="TableParagraph"/>
              <w:spacing w:before="16"/>
              <w:rPr>
                <w:sz w:val="9"/>
              </w:rPr>
            </w:pPr>
          </w:p>
          <w:p w14:paraId="36D3D5B6" w14:textId="77777777" w:rsidR="002B75C0" w:rsidRDefault="00000000">
            <w:pPr>
              <w:pStyle w:val="TableParagraph"/>
              <w:ind w:left="9" w:right="3"/>
              <w:jc w:val="center"/>
              <w:rPr>
                <w:sz w:val="9"/>
              </w:rPr>
            </w:pPr>
            <w:r>
              <w:rPr>
                <w:spacing w:val="-2"/>
                <w:sz w:val="9"/>
              </w:rPr>
              <w:t>31.03.2024</w:t>
            </w:r>
          </w:p>
        </w:tc>
        <w:tc>
          <w:tcPr>
            <w:tcW w:w="905" w:type="dxa"/>
          </w:tcPr>
          <w:p w14:paraId="77BA6A2D" w14:textId="77777777" w:rsidR="002B75C0" w:rsidRDefault="002B75C0">
            <w:pPr>
              <w:pStyle w:val="TableParagraph"/>
              <w:spacing w:before="16"/>
              <w:rPr>
                <w:sz w:val="9"/>
              </w:rPr>
            </w:pPr>
          </w:p>
          <w:p w14:paraId="45882FFE" w14:textId="77777777" w:rsidR="002B75C0" w:rsidRDefault="00000000">
            <w:pPr>
              <w:pStyle w:val="TableParagraph"/>
              <w:ind w:left="8" w:right="2"/>
              <w:jc w:val="center"/>
              <w:rPr>
                <w:sz w:val="9"/>
              </w:rPr>
            </w:pPr>
            <w:r>
              <w:rPr>
                <w:spacing w:val="-2"/>
                <w:sz w:val="9"/>
              </w:rPr>
              <w:t>29.09.2025</w:t>
            </w:r>
          </w:p>
        </w:tc>
        <w:tc>
          <w:tcPr>
            <w:tcW w:w="939" w:type="dxa"/>
          </w:tcPr>
          <w:p w14:paraId="14A5EFA1" w14:textId="77777777" w:rsidR="002B75C0" w:rsidRDefault="002B75C0">
            <w:pPr>
              <w:pStyle w:val="TableParagraph"/>
              <w:spacing w:before="16"/>
              <w:rPr>
                <w:sz w:val="9"/>
              </w:rPr>
            </w:pPr>
          </w:p>
          <w:p w14:paraId="3CE6AA7C" w14:textId="77777777" w:rsidR="002B75C0" w:rsidRDefault="00000000">
            <w:pPr>
              <w:pStyle w:val="TableParagraph"/>
              <w:ind w:left="6"/>
              <w:jc w:val="center"/>
              <w:rPr>
                <w:sz w:val="9"/>
              </w:rPr>
            </w:pPr>
            <w:r>
              <w:rPr>
                <w:spacing w:val="-2"/>
                <w:sz w:val="9"/>
              </w:rPr>
              <w:t>Poskytovatel</w:t>
            </w:r>
          </w:p>
        </w:tc>
        <w:tc>
          <w:tcPr>
            <w:tcW w:w="1063" w:type="dxa"/>
          </w:tcPr>
          <w:p w14:paraId="78273D52" w14:textId="77777777" w:rsidR="002B75C0" w:rsidRDefault="002B75C0">
            <w:pPr>
              <w:pStyle w:val="TableParagraph"/>
              <w:spacing w:before="16"/>
              <w:rPr>
                <w:sz w:val="9"/>
              </w:rPr>
            </w:pPr>
          </w:p>
          <w:p w14:paraId="146870AC" w14:textId="77777777" w:rsidR="002B75C0" w:rsidRDefault="00000000">
            <w:pPr>
              <w:pStyle w:val="TableParagraph"/>
              <w:ind w:left="8" w:right="2"/>
              <w:jc w:val="center"/>
              <w:rPr>
                <w:sz w:val="9"/>
              </w:rPr>
            </w:pPr>
            <w:r>
              <w:rPr>
                <w:spacing w:val="-2"/>
                <w:sz w:val="9"/>
              </w:rPr>
              <w:t>09.02.2026</w:t>
            </w:r>
          </w:p>
        </w:tc>
        <w:tc>
          <w:tcPr>
            <w:tcW w:w="1135" w:type="dxa"/>
          </w:tcPr>
          <w:p w14:paraId="05B72FF5"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34511C32" w14:textId="77777777">
        <w:trPr>
          <w:trHeight w:val="334"/>
        </w:trPr>
        <w:tc>
          <w:tcPr>
            <w:tcW w:w="454" w:type="dxa"/>
          </w:tcPr>
          <w:p w14:paraId="1F2A3447" w14:textId="77777777" w:rsidR="002B75C0" w:rsidRDefault="002B75C0">
            <w:pPr>
              <w:pStyle w:val="TableParagraph"/>
              <w:spacing w:before="16"/>
              <w:rPr>
                <w:sz w:val="9"/>
              </w:rPr>
            </w:pPr>
          </w:p>
          <w:p w14:paraId="31244DA1" w14:textId="77777777" w:rsidR="002B75C0" w:rsidRDefault="00000000">
            <w:pPr>
              <w:pStyle w:val="TableParagraph"/>
              <w:ind w:left="14" w:right="3"/>
              <w:jc w:val="center"/>
              <w:rPr>
                <w:sz w:val="9"/>
              </w:rPr>
            </w:pPr>
            <w:r>
              <w:rPr>
                <w:spacing w:val="-5"/>
                <w:sz w:val="9"/>
              </w:rPr>
              <w:t>11</w:t>
            </w:r>
          </w:p>
        </w:tc>
        <w:tc>
          <w:tcPr>
            <w:tcW w:w="1309" w:type="dxa"/>
          </w:tcPr>
          <w:p w14:paraId="58C2D80D" w14:textId="77777777" w:rsidR="002B75C0" w:rsidRDefault="002B75C0">
            <w:pPr>
              <w:pStyle w:val="TableParagraph"/>
              <w:spacing w:before="16"/>
              <w:rPr>
                <w:sz w:val="9"/>
              </w:rPr>
            </w:pPr>
          </w:p>
          <w:p w14:paraId="45E75E43" w14:textId="77777777" w:rsidR="002B75C0" w:rsidRDefault="00000000">
            <w:pPr>
              <w:pStyle w:val="TableParagraph"/>
              <w:ind w:left="15" w:right="5"/>
              <w:jc w:val="center"/>
              <w:rPr>
                <w:sz w:val="9"/>
              </w:rPr>
            </w:pPr>
            <w:r>
              <w:rPr>
                <w:sz w:val="9"/>
              </w:rPr>
              <w:t>Cisco</w:t>
            </w:r>
            <w:r>
              <w:rPr>
                <w:spacing w:val="-3"/>
                <w:sz w:val="9"/>
              </w:rPr>
              <w:t xml:space="preserve"> </w:t>
            </w:r>
            <w:r>
              <w:rPr>
                <w:sz w:val="9"/>
              </w:rPr>
              <w:t>Firepower</w:t>
            </w:r>
            <w:r>
              <w:rPr>
                <w:spacing w:val="-2"/>
                <w:sz w:val="9"/>
              </w:rPr>
              <w:t xml:space="preserve"> Firewall</w:t>
            </w:r>
          </w:p>
        </w:tc>
        <w:tc>
          <w:tcPr>
            <w:tcW w:w="1182" w:type="dxa"/>
          </w:tcPr>
          <w:p w14:paraId="58180DA0" w14:textId="77777777" w:rsidR="002B75C0" w:rsidRDefault="002B75C0">
            <w:pPr>
              <w:pStyle w:val="TableParagraph"/>
              <w:spacing w:before="16"/>
              <w:rPr>
                <w:sz w:val="9"/>
              </w:rPr>
            </w:pPr>
          </w:p>
          <w:p w14:paraId="2DCF926F" w14:textId="77777777" w:rsidR="002B75C0" w:rsidRDefault="00000000">
            <w:pPr>
              <w:pStyle w:val="TableParagraph"/>
              <w:ind w:left="12" w:right="4"/>
              <w:jc w:val="center"/>
              <w:rPr>
                <w:sz w:val="9"/>
              </w:rPr>
            </w:pPr>
            <w:r>
              <w:rPr>
                <w:sz w:val="9"/>
              </w:rPr>
              <w:t>FPR3110-NGFW-</w:t>
            </w:r>
            <w:r>
              <w:rPr>
                <w:spacing w:val="-5"/>
                <w:sz w:val="9"/>
              </w:rPr>
              <w:t>K9</w:t>
            </w:r>
          </w:p>
        </w:tc>
        <w:tc>
          <w:tcPr>
            <w:tcW w:w="795" w:type="dxa"/>
          </w:tcPr>
          <w:p w14:paraId="0F3187F7" w14:textId="77777777" w:rsidR="002B75C0" w:rsidRDefault="002B75C0">
            <w:pPr>
              <w:pStyle w:val="TableParagraph"/>
              <w:spacing w:before="16"/>
              <w:rPr>
                <w:sz w:val="9"/>
              </w:rPr>
            </w:pPr>
          </w:p>
          <w:p w14:paraId="7A39C7D3" w14:textId="77777777" w:rsidR="002B75C0" w:rsidRDefault="00000000">
            <w:pPr>
              <w:pStyle w:val="TableParagraph"/>
              <w:ind w:left="11"/>
              <w:jc w:val="center"/>
              <w:rPr>
                <w:sz w:val="9"/>
              </w:rPr>
            </w:pPr>
            <w:r>
              <w:rPr>
                <w:spacing w:val="-2"/>
                <w:sz w:val="9"/>
              </w:rPr>
              <w:t>FJC27012U0P</w:t>
            </w:r>
          </w:p>
        </w:tc>
        <w:tc>
          <w:tcPr>
            <w:tcW w:w="958" w:type="dxa"/>
          </w:tcPr>
          <w:p w14:paraId="15B3D33B" w14:textId="77777777" w:rsidR="002B75C0" w:rsidRDefault="002B75C0">
            <w:pPr>
              <w:pStyle w:val="TableParagraph"/>
              <w:spacing w:before="16"/>
              <w:rPr>
                <w:sz w:val="9"/>
              </w:rPr>
            </w:pPr>
          </w:p>
          <w:p w14:paraId="2EBB2F5D" w14:textId="77777777" w:rsidR="002B75C0" w:rsidRDefault="00000000">
            <w:pPr>
              <w:pStyle w:val="TableParagraph"/>
              <w:ind w:left="9"/>
              <w:jc w:val="center"/>
              <w:rPr>
                <w:sz w:val="9"/>
              </w:rPr>
            </w:pPr>
            <w:r>
              <w:rPr>
                <w:spacing w:val="-10"/>
                <w:sz w:val="9"/>
              </w:rPr>
              <w:t>1</w:t>
            </w:r>
          </w:p>
        </w:tc>
        <w:tc>
          <w:tcPr>
            <w:tcW w:w="958" w:type="dxa"/>
          </w:tcPr>
          <w:p w14:paraId="5E14CDB6" w14:textId="77777777" w:rsidR="002B75C0" w:rsidRDefault="002B75C0">
            <w:pPr>
              <w:pStyle w:val="TableParagraph"/>
              <w:spacing w:before="16"/>
              <w:rPr>
                <w:sz w:val="9"/>
              </w:rPr>
            </w:pPr>
          </w:p>
          <w:p w14:paraId="5F24B188" w14:textId="77777777" w:rsidR="002B75C0" w:rsidRDefault="00000000">
            <w:pPr>
              <w:pStyle w:val="TableParagraph"/>
              <w:ind w:left="9" w:right="3"/>
              <w:jc w:val="center"/>
              <w:rPr>
                <w:sz w:val="9"/>
              </w:rPr>
            </w:pPr>
            <w:r>
              <w:rPr>
                <w:spacing w:val="-2"/>
                <w:sz w:val="9"/>
              </w:rPr>
              <w:t>31.03.2024</w:t>
            </w:r>
          </w:p>
        </w:tc>
        <w:tc>
          <w:tcPr>
            <w:tcW w:w="905" w:type="dxa"/>
          </w:tcPr>
          <w:p w14:paraId="1DBB9642" w14:textId="77777777" w:rsidR="002B75C0" w:rsidRDefault="002B75C0">
            <w:pPr>
              <w:pStyle w:val="TableParagraph"/>
              <w:spacing w:before="16"/>
              <w:rPr>
                <w:sz w:val="9"/>
              </w:rPr>
            </w:pPr>
          </w:p>
          <w:p w14:paraId="40803260" w14:textId="77777777" w:rsidR="002B75C0" w:rsidRDefault="00000000">
            <w:pPr>
              <w:pStyle w:val="TableParagraph"/>
              <w:ind w:left="8" w:right="2"/>
              <w:jc w:val="center"/>
              <w:rPr>
                <w:sz w:val="9"/>
              </w:rPr>
            </w:pPr>
            <w:r>
              <w:rPr>
                <w:spacing w:val="-2"/>
                <w:sz w:val="9"/>
              </w:rPr>
              <w:t>29.09.2025</w:t>
            </w:r>
          </w:p>
        </w:tc>
        <w:tc>
          <w:tcPr>
            <w:tcW w:w="939" w:type="dxa"/>
          </w:tcPr>
          <w:p w14:paraId="111962E5" w14:textId="77777777" w:rsidR="002B75C0" w:rsidRDefault="002B75C0">
            <w:pPr>
              <w:pStyle w:val="TableParagraph"/>
              <w:spacing w:before="16"/>
              <w:rPr>
                <w:sz w:val="9"/>
              </w:rPr>
            </w:pPr>
          </w:p>
          <w:p w14:paraId="15F3B2C0" w14:textId="77777777" w:rsidR="002B75C0" w:rsidRDefault="00000000">
            <w:pPr>
              <w:pStyle w:val="TableParagraph"/>
              <w:ind w:left="6"/>
              <w:jc w:val="center"/>
              <w:rPr>
                <w:sz w:val="9"/>
              </w:rPr>
            </w:pPr>
            <w:r>
              <w:rPr>
                <w:spacing w:val="-2"/>
                <w:sz w:val="9"/>
              </w:rPr>
              <w:t>Poskytovatel</w:t>
            </w:r>
          </w:p>
        </w:tc>
        <w:tc>
          <w:tcPr>
            <w:tcW w:w="1063" w:type="dxa"/>
          </w:tcPr>
          <w:p w14:paraId="411D3522" w14:textId="77777777" w:rsidR="002B75C0" w:rsidRDefault="002B75C0">
            <w:pPr>
              <w:pStyle w:val="TableParagraph"/>
              <w:spacing w:before="16"/>
              <w:rPr>
                <w:sz w:val="9"/>
              </w:rPr>
            </w:pPr>
          </w:p>
          <w:p w14:paraId="188C3AD6" w14:textId="77777777" w:rsidR="002B75C0" w:rsidRDefault="00000000">
            <w:pPr>
              <w:pStyle w:val="TableParagraph"/>
              <w:ind w:left="8" w:right="2"/>
              <w:jc w:val="center"/>
              <w:rPr>
                <w:sz w:val="9"/>
              </w:rPr>
            </w:pPr>
            <w:r>
              <w:rPr>
                <w:spacing w:val="-2"/>
                <w:sz w:val="9"/>
              </w:rPr>
              <w:t>09.02.2026</w:t>
            </w:r>
          </w:p>
        </w:tc>
        <w:tc>
          <w:tcPr>
            <w:tcW w:w="1135" w:type="dxa"/>
          </w:tcPr>
          <w:p w14:paraId="56B9E348"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33816B3E" w14:textId="77777777">
        <w:trPr>
          <w:trHeight w:val="334"/>
        </w:trPr>
        <w:tc>
          <w:tcPr>
            <w:tcW w:w="454" w:type="dxa"/>
          </w:tcPr>
          <w:p w14:paraId="26B3783E" w14:textId="77777777" w:rsidR="002B75C0" w:rsidRDefault="002B75C0">
            <w:pPr>
              <w:pStyle w:val="TableParagraph"/>
              <w:spacing w:before="15"/>
              <w:rPr>
                <w:sz w:val="9"/>
              </w:rPr>
            </w:pPr>
          </w:p>
          <w:p w14:paraId="4E18A057" w14:textId="77777777" w:rsidR="002B75C0" w:rsidRDefault="00000000">
            <w:pPr>
              <w:pStyle w:val="TableParagraph"/>
              <w:spacing w:before="1"/>
              <w:ind w:left="14" w:right="3"/>
              <w:jc w:val="center"/>
              <w:rPr>
                <w:sz w:val="9"/>
              </w:rPr>
            </w:pPr>
            <w:r>
              <w:rPr>
                <w:spacing w:val="-5"/>
                <w:sz w:val="9"/>
              </w:rPr>
              <w:t>12</w:t>
            </w:r>
          </w:p>
        </w:tc>
        <w:tc>
          <w:tcPr>
            <w:tcW w:w="1309" w:type="dxa"/>
          </w:tcPr>
          <w:p w14:paraId="21CBFDD4" w14:textId="77777777" w:rsidR="002B75C0" w:rsidRDefault="002B75C0">
            <w:pPr>
              <w:pStyle w:val="TableParagraph"/>
              <w:spacing w:before="15"/>
              <w:rPr>
                <w:sz w:val="9"/>
              </w:rPr>
            </w:pPr>
          </w:p>
          <w:p w14:paraId="29D567C9" w14:textId="77777777" w:rsidR="002B75C0" w:rsidRDefault="00000000">
            <w:pPr>
              <w:pStyle w:val="TableParagraph"/>
              <w:spacing w:before="1"/>
              <w:ind w:left="15" w:right="8"/>
              <w:jc w:val="center"/>
              <w:rPr>
                <w:sz w:val="9"/>
              </w:rPr>
            </w:pPr>
            <w:r>
              <w:rPr>
                <w:sz w:val="9"/>
              </w:rPr>
              <w:t>Cisco</w:t>
            </w:r>
            <w:r>
              <w:rPr>
                <w:spacing w:val="1"/>
                <w:sz w:val="9"/>
              </w:rPr>
              <w:t xml:space="preserve"> </w:t>
            </w:r>
            <w:r>
              <w:rPr>
                <w:sz w:val="9"/>
              </w:rPr>
              <w:t>OOB</w:t>
            </w:r>
            <w:r>
              <w:rPr>
                <w:spacing w:val="1"/>
                <w:sz w:val="9"/>
              </w:rPr>
              <w:t xml:space="preserve"> </w:t>
            </w:r>
            <w:r>
              <w:rPr>
                <w:spacing w:val="-5"/>
                <w:sz w:val="9"/>
              </w:rPr>
              <w:t>SW</w:t>
            </w:r>
          </w:p>
        </w:tc>
        <w:tc>
          <w:tcPr>
            <w:tcW w:w="1182" w:type="dxa"/>
          </w:tcPr>
          <w:p w14:paraId="7AFB6594" w14:textId="77777777" w:rsidR="002B75C0" w:rsidRDefault="002B75C0">
            <w:pPr>
              <w:pStyle w:val="TableParagraph"/>
              <w:spacing w:before="15"/>
              <w:rPr>
                <w:sz w:val="9"/>
              </w:rPr>
            </w:pPr>
          </w:p>
          <w:p w14:paraId="1974DD9F" w14:textId="77777777" w:rsidR="002B75C0" w:rsidRDefault="00000000">
            <w:pPr>
              <w:pStyle w:val="TableParagraph"/>
              <w:spacing w:before="1"/>
              <w:ind w:left="12" w:right="4"/>
              <w:jc w:val="center"/>
              <w:rPr>
                <w:sz w:val="9"/>
              </w:rPr>
            </w:pPr>
            <w:r>
              <w:rPr>
                <w:sz w:val="9"/>
              </w:rPr>
              <w:t>WS-C2960X-48TD-</w:t>
            </w:r>
            <w:r>
              <w:rPr>
                <w:spacing w:val="-10"/>
                <w:sz w:val="9"/>
              </w:rPr>
              <w:t>L</w:t>
            </w:r>
          </w:p>
        </w:tc>
        <w:tc>
          <w:tcPr>
            <w:tcW w:w="795" w:type="dxa"/>
          </w:tcPr>
          <w:p w14:paraId="3366E42B" w14:textId="77777777" w:rsidR="002B75C0" w:rsidRDefault="002B75C0">
            <w:pPr>
              <w:pStyle w:val="TableParagraph"/>
              <w:spacing w:before="15"/>
              <w:rPr>
                <w:sz w:val="9"/>
              </w:rPr>
            </w:pPr>
          </w:p>
          <w:p w14:paraId="0D4C236F" w14:textId="77777777" w:rsidR="002B75C0" w:rsidRDefault="00000000">
            <w:pPr>
              <w:pStyle w:val="TableParagraph"/>
              <w:spacing w:before="1"/>
              <w:ind w:left="11" w:right="2"/>
              <w:jc w:val="center"/>
              <w:rPr>
                <w:sz w:val="9"/>
              </w:rPr>
            </w:pPr>
            <w:r>
              <w:rPr>
                <w:spacing w:val="-2"/>
                <w:sz w:val="9"/>
              </w:rPr>
              <w:t>FOC2015Y15N</w:t>
            </w:r>
          </w:p>
        </w:tc>
        <w:tc>
          <w:tcPr>
            <w:tcW w:w="958" w:type="dxa"/>
          </w:tcPr>
          <w:p w14:paraId="3CF81CAF" w14:textId="77777777" w:rsidR="002B75C0" w:rsidRDefault="002B75C0">
            <w:pPr>
              <w:pStyle w:val="TableParagraph"/>
              <w:spacing w:before="15"/>
              <w:rPr>
                <w:sz w:val="9"/>
              </w:rPr>
            </w:pPr>
          </w:p>
          <w:p w14:paraId="15714ABB" w14:textId="77777777" w:rsidR="002B75C0" w:rsidRDefault="00000000">
            <w:pPr>
              <w:pStyle w:val="TableParagraph"/>
              <w:spacing w:before="1"/>
              <w:ind w:left="9"/>
              <w:jc w:val="center"/>
              <w:rPr>
                <w:sz w:val="9"/>
              </w:rPr>
            </w:pPr>
            <w:r>
              <w:rPr>
                <w:spacing w:val="-10"/>
                <w:sz w:val="9"/>
              </w:rPr>
              <w:t>1</w:t>
            </w:r>
          </w:p>
        </w:tc>
        <w:tc>
          <w:tcPr>
            <w:tcW w:w="958" w:type="dxa"/>
          </w:tcPr>
          <w:p w14:paraId="364CA3A7" w14:textId="77777777" w:rsidR="002B75C0" w:rsidRDefault="002B75C0">
            <w:pPr>
              <w:pStyle w:val="TableParagraph"/>
              <w:spacing w:before="15"/>
              <w:rPr>
                <w:sz w:val="9"/>
              </w:rPr>
            </w:pPr>
          </w:p>
          <w:p w14:paraId="352F0E97" w14:textId="77777777" w:rsidR="002B75C0" w:rsidRDefault="00000000">
            <w:pPr>
              <w:pStyle w:val="TableParagraph"/>
              <w:spacing w:before="1"/>
              <w:ind w:left="9" w:right="1"/>
              <w:jc w:val="center"/>
              <w:rPr>
                <w:sz w:val="9"/>
              </w:rPr>
            </w:pPr>
            <w:r>
              <w:rPr>
                <w:spacing w:val="-10"/>
                <w:sz w:val="9"/>
              </w:rPr>
              <w:t>-</w:t>
            </w:r>
          </w:p>
        </w:tc>
        <w:tc>
          <w:tcPr>
            <w:tcW w:w="905" w:type="dxa"/>
          </w:tcPr>
          <w:p w14:paraId="694F9749" w14:textId="77777777" w:rsidR="002B75C0" w:rsidRDefault="002B75C0">
            <w:pPr>
              <w:pStyle w:val="TableParagraph"/>
              <w:spacing w:before="15"/>
              <w:rPr>
                <w:sz w:val="9"/>
              </w:rPr>
            </w:pPr>
          </w:p>
          <w:p w14:paraId="2D6BC2F5" w14:textId="77777777" w:rsidR="002B75C0" w:rsidRDefault="00000000">
            <w:pPr>
              <w:pStyle w:val="TableParagraph"/>
              <w:spacing w:before="1"/>
              <w:ind w:left="8"/>
              <w:jc w:val="center"/>
              <w:rPr>
                <w:sz w:val="9"/>
              </w:rPr>
            </w:pPr>
            <w:r>
              <w:rPr>
                <w:spacing w:val="-10"/>
                <w:sz w:val="9"/>
              </w:rPr>
              <w:t>-</w:t>
            </w:r>
          </w:p>
        </w:tc>
        <w:tc>
          <w:tcPr>
            <w:tcW w:w="939" w:type="dxa"/>
          </w:tcPr>
          <w:p w14:paraId="1A22F903" w14:textId="77777777" w:rsidR="002B75C0" w:rsidRDefault="002B75C0">
            <w:pPr>
              <w:pStyle w:val="TableParagraph"/>
              <w:spacing w:before="15"/>
              <w:rPr>
                <w:sz w:val="9"/>
              </w:rPr>
            </w:pPr>
          </w:p>
          <w:p w14:paraId="4AB7B0EB" w14:textId="77777777" w:rsidR="002B75C0" w:rsidRDefault="00000000">
            <w:pPr>
              <w:pStyle w:val="TableParagraph"/>
              <w:spacing w:before="1"/>
              <w:ind w:left="6"/>
              <w:jc w:val="center"/>
              <w:rPr>
                <w:sz w:val="9"/>
              </w:rPr>
            </w:pPr>
            <w:r>
              <w:rPr>
                <w:spacing w:val="-2"/>
                <w:sz w:val="9"/>
              </w:rPr>
              <w:t>Poskytovatel</w:t>
            </w:r>
          </w:p>
        </w:tc>
        <w:tc>
          <w:tcPr>
            <w:tcW w:w="1063" w:type="dxa"/>
          </w:tcPr>
          <w:p w14:paraId="040B167E" w14:textId="77777777" w:rsidR="002B75C0" w:rsidRDefault="002B75C0">
            <w:pPr>
              <w:pStyle w:val="TableParagraph"/>
              <w:spacing w:before="15"/>
              <w:rPr>
                <w:sz w:val="9"/>
              </w:rPr>
            </w:pPr>
          </w:p>
          <w:p w14:paraId="386AA190" w14:textId="77777777" w:rsidR="002B75C0" w:rsidRDefault="00000000">
            <w:pPr>
              <w:pStyle w:val="TableParagraph"/>
              <w:spacing w:before="1"/>
              <w:ind w:left="8" w:right="2"/>
              <w:jc w:val="center"/>
              <w:rPr>
                <w:sz w:val="9"/>
              </w:rPr>
            </w:pPr>
            <w:r>
              <w:rPr>
                <w:spacing w:val="-2"/>
                <w:sz w:val="9"/>
              </w:rPr>
              <w:t>31.12.2024</w:t>
            </w:r>
          </w:p>
        </w:tc>
        <w:tc>
          <w:tcPr>
            <w:tcW w:w="1135" w:type="dxa"/>
          </w:tcPr>
          <w:p w14:paraId="6DC4D738"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565B5226" w14:textId="77777777">
        <w:trPr>
          <w:trHeight w:val="333"/>
        </w:trPr>
        <w:tc>
          <w:tcPr>
            <w:tcW w:w="454" w:type="dxa"/>
          </w:tcPr>
          <w:p w14:paraId="06FBF295" w14:textId="77777777" w:rsidR="002B75C0" w:rsidRDefault="002B75C0">
            <w:pPr>
              <w:pStyle w:val="TableParagraph"/>
              <w:spacing w:before="15"/>
              <w:rPr>
                <w:sz w:val="9"/>
              </w:rPr>
            </w:pPr>
          </w:p>
          <w:p w14:paraId="0A95F56E" w14:textId="77777777" w:rsidR="002B75C0" w:rsidRDefault="00000000">
            <w:pPr>
              <w:pStyle w:val="TableParagraph"/>
              <w:ind w:left="14" w:right="3"/>
              <w:jc w:val="center"/>
              <w:rPr>
                <w:sz w:val="9"/>
              </w:rPr>
            </w:pPr>
            <w:r>
              <w:rPr>
                <w:spacing w:val="-5"/>
                <w:sz w:val="9"/>
              </w:rPr>
              <w:t>13</w:t>
            </w:r>
          </w:p>
        </w:tc>
        <w:tc>
          <w:tcPr>
            <w:tcW w:w="1309" w:type="dxa"/>
          </w:tcPr>
          <w:p w14:paraId="35F53263" w14:textId="77777777" w:rsidR="002B75C0" w:rsidRDefault="002B75C0">
            <w:pPr>
              <w:pStyle w:val="TableParagraph"/>
              <w:spacing w:before="15"/>
              <w:rPr>
                <w:sz w:val="9"/>
              </w:rPr>
            </w:pPr>
          </w:p>
          <w:p w14:paraId="1A9AC700" w14:textId="77777777" w:rsidR="002B75C0" w:rsidRDefault="00000000">
            <w:pPr>
              <w:pStyle w:val="TableParagraph"/>
              <w:ind w:left="15" w:right="4"/>
              <w:jc w:val="center"/>
              <w:rPr>
                <w:sz w:val="9"/>
              </w:rPr>
            </w:pPr>
            <w:r>
              <w:rPr>
                <w:sz w:val="9"/>
              </w:rPr>
              <w:t>HP</w:t>
            </w:r>
            <w:r>
              <w:rPr>
                <w:spacing w:val="-1"/>
                <w:sz w:val="9"/>
              </w:rPr>
              <w:t xml:space="preserve"> </w:t>
            </w:r>
            <w:r>
              <w:rPr>
                <w:sz w:val="9"/>
              </w:rPr>
              <w:t>ProLiant</w:t>
            </w:r>
            <w:r>
              <w:rPr>
                <w:spacing w:val="54"/>
                <w:sz w:val="9"/>
              </w:rPr>
              <w:t xml:space="preserve"> </w:t>
            </w:r>
            <w:r>
              <w:rPr>
                <w:sz w:val="9"/>
              </w:rPr>
              <w:t>CP,</w:t>
            </w:r>
            <w:r>
              <w:rPr>
                <w:spacing w:val="2"/>
                <w:sz w:val="9"/>
              </w:rPr>
              <w:t xml:space="preserve"> </w:t>
            </w:r>
            <w:r>
              <w:rPr>
                <w:sz w:val="9"/>
              </w:rPr>
              <w:t>Etcd</w:t>
            </w:r>
            <w:r>
              <w:rPr>
                <w:spacing w:val="-1"/>
                <w:sz w:val="9"/>
              </w:rPr>
              <w:t xml:space="preserve"> </w:t>
            </w:r>
            <w:r>
              <w:rPr>
                <w:spacing w:val="-4"/>
                <w:sz w:val="9"/>
              </w:rPr>
              <w:t>node</w:t>
            </w:r>
          </w:p>
        </w:tc>
        <w:tc>
          <w:tcPr>
            <w:tcW w:w="1182" w:type="dxa"/>
          </w:tcPr>
          <w:p w14:paraId="3ED105F8" w14:textId="77777777" w:rsidR="002B75C0" w:rsidRDefault="002B75C0">
            <w:pPr>
              <w:pStyle w:val="TableParagraph"/>
              <w:spacing w:before="15"/>
              <w:rPr>
                <w:sz w:val="9"/>
              </w:rPr>
            </w:pPr>
          </w:p>
          <w:p w14:paraId="73DED30F" w14:textId="77777777" w:rsidR="002B75C0" w:rsidRDefault="00000000">
            <w:pPr>
              <w:pStyle w:val="TableParagraph"/>
              <w:ind w:left="12" w:right="1"/>
              <w:jc w:val="center"/>
              <w:rPr>
                <w:sz w:val="9"/>
              </w:rPr>
            </w:pPr>
            <w:r>
              <w:rPr>
                <w:sz w:val="9"/>
              </w:rPr>
              <w:t>DL385</w:t>
            </w:r>
            <w:r>
              <w:rPr>
                <w:spacing w:val="-2"/>
                <w:sz w:val="9"/>
              </w:rPr>
              <w:t xml:space="preserve"> </w:t>
            </w:r>
            <w:r>
              <w:rPr>
                <w:sz w:val="9"/>
              </w:rPr>
              <w:t>Gen10</w:t>
            </w:r>
            <w:r>
              <w:rPr>
                <w:spacing w:val="-2"/>
                <w:sz w:val="9"/>
              </w:rPr>
              <w:t xml:space="preserve"> </w:t>
            </w:r>
            <w:r>
              <w:rPr>
                <w:spacing w:val="-4"/>
                <w:sz w:val="9"/>
              </w:rPr>
              <w:t>Plus</w:t>
            </w:r>
          </w:p>
        </w:tc>
        <w:tc>
          <w:tcPr>
            <w:tcW w:w="795" w:type="dxa"/>
          </w:tcPr>
          <w:p w14:paraId="4653C9BB" w14:textId="77777777" w:rsidR="002B75C0" w:rsidRDefault="002B75C0">
            <w:pPr>
              <w:pStyle w:val="TableParagraph"/>
              <w:spacing w:before="15"/>
              <w:rPr>
                <w:sz w:val="9"/>
              </w:rPr>
            </w:pPr>
          </w:p>
          <w:p w14:paraId="176ED856" w14:textId="77777777" w:rsidR="002B75C0" w:rsidRDefault="00000000">
            <w:pPr>
              <w:pStyle w:val="TableParagraph"/>
              <w:ind w:left="11" w:right="3"/>
              <w:jc w:val="center"/>
              <w:rPr>
                <w:sz w:val="9"/>
              </w:rPr>
            </w:pPr>
            <w:r>
              <w:rPr>
                <w:spacing w:val="-2"/>
                <w:sz w:val="9"/>
              </w:rPr>
              <w:t>CZ22100M8T</w:t>
            </w:r>
          </w:p>
        </w:tc>
        <w:tc>
          <w:tcPr>
            <w:tcW w:w="958" w:type="dxa"/>
          </w:tcPr>
          <w:p w14:paraId="126E2713" w14:textId="77777777" w:rsidR="002B75C0" w:rsidRDefault="002B75C0">
            <w:pPr>
              <w:pStyle w:val="TableParagraph"/>
              <w:spacing w:before="15"/>
              <w:rPr>
                <w:sz w:val="9"/>
              </w:rPr>
            </w:pPr>
          </w:p>
          <w:p w14:paraId="26DDB07D" w14:textId="77777777" w:rsidR="002B75C0" w:rsidRDefault="00000000">
            <w:pPr>
              <w:pStyle w:val="TableParagraph"/>
              <w:ind w:left="9"/>
              <w:jc w:val="center"/>
              <w:rPr>
                <w:sz w:val="9"/>
              </w:rPr>
            </w:pPr>
            <w:r>
              <w:rPr>
                <w:spacing w:val="-10"/>
                <w:sz w:val="9"/>
              </w:rPr>
              <w:t>1</w:t>
            </w:r>
          </w:p>
        </w:tc>
        <w:tc>
          <w:tcPr>
            <w:tcW w:w="958" w:type="dxa"/>
          </w:tcPr>
          <w:p w14:paraId="21C861CF" w14:textId="77777777" w:rsidR="002B75C0" w:rsidRDefault="002B75C0">
            <w:pPr>
              <w:pStyle w:val="TableParagraph"/>
              <w:spacing w:before="15"/>
              <w:rPr>
                <w:sz w:val="9"/>
              </w:rPr>
            </w:pPr>
          </w:p>
          <w:p w14:paraId="1F5D1718" w14:textId="77777777" w:rsidR="002B75C0" w:rsidRDefault="00000000">
            <w:pPr>
              <w:pStyle w:val="TableParagraph"/>
              <w:ind w:left="9" w:right="3"/>
              <w:jc w:val="center"/>
              <w:rPr>
                <w:sz w:val="9"/>
              </w:rPr>
            </w:pPr>
            <w:r>
              <w:rPr>
                <w:spacing w:val="-2"/>
                <w:sz w:val="9"/>
              </w:rPr>
              <w:t>10.03.2023</w:t>
            </w:r>
          </w:p>
        </w:tc>
        <w:tc>
          <w:tcPr>
            <w:tcW w:w="905" w:type="dxa"/>
          </w:tcPr>
          <w:p w14:paraId="514BC5D7" w14:textId="77777777" w:rsidR="002B75C0" w:rsidRDefault="002B75C0">
            <w:pPr>
              <w:pStyle w:val="TableParagraph"/>
              <w:spacing w:before="15"/>
              <w:rPr>
                <w:sz w:val="9"/>
              </w:rPr>
            </w:pPr>
          </w:p>
          <w:p w14:paraId="62F1A5F1" w14:textId="77777777" w:rsidR="002B75C0" w:rsidRDefault="00000000">
            <w:pPr>
              <w:pStyle w:val="TableParagraph"/>
              <w:ind w:left="8" w:right="2"/>
              <w:jc w:val="center"/>
              <w:rPr>
                <w:sz w:val="9"/>
              </w:rPr>
            </w:pPr>
            <w:r>
              <w:rPr>
                <w:spacing w:val="-2"/>
                <w:sz w:val="9"/>
              </w:rPr>
              <w:t>09.03.2024</w:t>
            </w:r>
          </w:p>
        </w:tc>
        <w:tc>
          <w:tcPr>
            <w:tcW w:w="939" w:type="dxa"/>
          </w:tcPr>
          <w:p w14:paraId="6B77EA69" w14:textId="77777777" w:rsidR="002B75C0" w:rsidRDefault="002B75C0">
            <w:pPr>
              <w:pStyle w:val="TableParagraph"/>
              <w:spacing w:before="15"/>
              <w:rPr>
                <w:sz w:val="9"/>
              </w:rPr>
            </w:pPr>
          </w:p>
          <w:p w14:paraId="7268B281" w14:textId="77777777" w:rsidR="002B75C0" w:rsidRDefault="00000000">
            <w:pPr>
              <w:pStyle w:val="TableParagraph"/>
              <w:ind w:left="6"/>
              <w:jc w:val="center"/>
              <w:rPr>
                <w:sz w:val="9"/>
              </w:rPr>
            </w:pPr>
            <w:r>
              <w:rPr>
                <w:spacing w:val="-2"/>
                <w:sz w:val="9"/>
              </w:rPr>
              <w:t>Poskytovatel</w:t>
            </w:r>
          </w:p>
        </w:tc>
        <w:tc>
          <w:tcPr>
            <w:tcW w:w="1063" w:type="dxa"/>
            <w:shd w:val="clear" w:color="auto" w:fill="FFFF00"/>
          </w:tcPr>
          <w:p w14:paraId="35950283" w14:textId="77777777" w:rsidR="002B75C0" w:rsidRDefault="002B75C0">
            <w:pPr>
              <w:pStyle w:val="TableParagraph"/>
              <w:spacing w:before="15"/>
              <w:rPr>
                <w:sz w:val="9"/>
              </w:rPr>
            </w:pPr>
          </w:p>
          <w:p w14:paraId="308E3AFA" w14:textId="77777777" w:rsidR="002B75C0" w:rsidRDefault="00000000">
            <w:pPr>
              <w:pStyle w:val="TableParagraph"/>
              <w:ind w:left="8" w:right="2"/>
              <w:jc w:val="center"/>
              <w:rPr>
                <w:sz w:val="9"/>
              </w:rPr>
            </w:pPr>
            <w:r>
              <w:rPr>
                <w:spacing w:val="-2"/>
                <w:sz w:val="9"/>
              </w:rPr>
              <w:t>28.06.2025**</w:t>
            </w:r>
          </w:p>
        </w:tc>
        <w:tc>
          <w:tcPr>
            <w:tcW w:w="1135" w:type="dxa"/>
          </w:tcPr>
          <w:p w14:paraId="5B794510"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6BEA3A42" w14:textId="77777777">
        <w:trPr>
          <w:trHeight w:val="333"/>
        </w:trPr>
        <w:tc>
          <w:tcPr>
            <w:tcW w:w="454" w:type="dxa"/>
          </w:tcPr>
          <w:p w14:paraId="086B65C2" w14:textId="77777777" w:rsidR="002B75C0" w:rsidRDefault="002B75C0">
            <w:pPr>
              <w:pStyle w:val="TableParagraph"/>
              <w:spacing w:before="15"/>
              <w:rPr>
                <w:sz w:val="9"/>
              </w:rPr>
            </w:pPr>
          </w:p>
          <w:p w14:paraId="1B2B70D0" w14:textId="77777777" w:rsidR="002B75C0" w:rsidRDefault="00000000">
            <w:pPr>
              <w:pStyle w:val="TableParagraph"/>
              <w:ind w:left="14" w:right="3"/>
              <w:jc w:val="center"/>
              <w:rPr>
                <w:sz w:val="9"/>
              </w:rPr>
            </w:pPr>
            <w:r>
              <w:rPr>
                <w:spacing w:val="-5"/>
                <w:sz w:val="9"/>
              </w:rPr>
              <w:t>14</w:t>
            </w:r>
          </w:p>
        </w:tc>
        <w:tc>
          <w:tcPr>
            <w:tcW w:w="1309" w:type="dxa"/>
          </w:tcPr>
          <w:p w14:paraId="6C938AEA" w14:textId="77777777" w:rsidR="002B75C0" w:rsidRDefault="002B75C0">
            <w:pPr>
              <w:pStyle w:val="TableParagraph"/>
              <w:spacing w:before="15"/>
              <w:rPr>
                <w:sz w:val="9"/>
              </w:rPr>
            </w:pPr>
          </w:p>
          <w:p w14:paraId="73452B6A" w14:textId="77777777" w:rsidR="002B75C0" w:rsidRDefault="00000000">
            <w:pPr>
              <w:pStyle w:val="TableParagraph"/>
              <w:ind w:left="15" w:right="4"/>
              <w:jc w:val="center"/>
              <w:rPr>
                <w:sz w:val="9"/>
              </w:rPr>
            </w:pPr>
            <w:r>
              <w:rPr>
                <w:sz w:val="9"/>
              </w:rPr>
              <w:t>HP</w:t>
            </w:r>
            <w:r>
              <w:rPr>
                <w:spacing w:val="-1"/>
                <w:sz w:val="9"/>
              </w:rPr>
              <w:t xml:space="preserve"> </w:t>
            </w:r>
            <w:r>
              <w:rPr>
                <w:sz w:val="9"/>
              </w:rPr>
              <w:t>ProLiant</w:t>
            </w:r>
            <w:r>
              <w:rPr>
                <w:spacing w:val="54"/>
                <w:sz w:val="9"/>
              </w:rPr>
              <w:t xml:space="preserve"> </w:t>
            </w:r>
            <w:r>
              <w:rPr>
                <w:sz w:val="9"/>
              </w:rPr>
              <w:t>CP,</w:t>
            </w:r>
            <w:r>
              <w:rPr>
                <w:spacing w:val="2"/>
                <w:sz w:val="9"/>
              </w:rPr>
              <w:t xml:space="preserve"> </w:t>
            </w:r>
            <w:r>
              <w:rPr>
                <w:sz w:val="9"/>
              </w:rPr>
              <w:t>Etcd</w:t>
            </w:r>
            <w:r>
              <w:rPr>
                <w:spacing w:val="-1"/>
                <w:sz w:val="9"/>
              </w:rPr>
              <w:t xml:space="preserve"> </w:t>
            </w:r>
            <w:r>
              <w:rPr>
                <w:spacing w:val="-4"/>
                <w:sz w:val="9"/>
              </w:rPr>
              <w:t>node</w:t>
            </w:r>
          </w:p>
        </w:tc>
        <w:tc>
          <w:tcPr>
            <w:tcW w:w="1182" w:type="dxa"/>
          </w:tcPr>
          <w:p w14:paraId="3F9F7DD0" w14:textId="77777777" w:rsidR="002B75C0" w:rsidRDefault="002B75C0">
            <w:pPr>
              <w:pStyle w:val="TableParagraph"/>
              <w:spacing w:before="15"/>
              <w:rPr>
                <w:sz w:val="9"/>
              </w:rPr>
            </w:pPr>
          </w:p>
          <w:p w14:paraId="64AA7B96" w14:textId="77777777" w:rsidR="002B75C0" w:rsidRDefault="00000000">
            <w:pPr>
              <w:pStyle w:val="TableParagraph"/>
              <w:ind w:left="12" w:right="1"/>
              <w:jc w:val="center"/>
              <w:rPr>
                <w:sz w:val="9"/>
              </w:rPr>
            </w:pPr>
            <w:r>
              <w:rPr>
                <w:sz w:val="9"/>
              </w:rPr>
              <w:t>DL385</w:t>
            </w:r>
            <w:r>
              <w:rPr>
                <w:spacing w:val="-2"/>
                <w:sz w:val="9"/>
              </w:rPr>
              <w:t xml:space="preserve"> </w:t>
            </w:r>
            <w:r>
              <w:rPr>
                <w:sz w:val="9"/>
              </w:rPr>
              <w:t>Gen10</w:t>
            </w:r>
            <w:r>
              <w:rPr>
                <w:spacing w:val="-2"/>
                <w:sz w:val="9"/>
              </w:rPr>
              <w:t xml:space="preserve"> </w:t>
            </w:r>
            <w:r>
              <w:rPr>
                <w:spacing w:val="-4"/>
                <w:sz w:val="9"/>
              </w:rPr>
              <w:t>Plus</w:t>
            </w:r>
          </w:p>
        </w:tc>
        <w:tc>
          <w:tcPr>
            <w:tcW w:w="795" w:type="dxa"/>
          </w:tcPr>
          <w:p w14:paraId="7B542053" w14:textId="77777777" w:rsidR="002B75C0" w:rsidRDefault="002B75C0">
            <w:pPr>
              <w:pStyle w:val="TableParagraph"/>
              <w:spacing w:before="15"/>
              <w:rPr>
                <w:sz w:val="9"/>
              </w:rPr>
            </w:pPr>
          </w:p>
          <w:p w14:paraId="65691380" w14:textId="77777777" w:rsidR="002B75C0" w:rsidRDefault="00000000">
            <w:pPr>
              <w:pStyle w:val="TableParagraph"/>
              <w:ind w:left="11" w:right="6"/>
              <w:jc w:val="center"/>
              <w:rPr>
                <w:sz w:val="9"/>
              </w:rPr>
            </w:pPr>
            <w:r>
              <w:rPr>
                <w:spacing w:val="-2"/>
                <w:sz w:val="9"/>
              </w:rPr>
              <w:t>CZ22100M8W</w:t>
            </w:r>
          </w:p>
        </w:tc>
        <w:tc>
          <w:tcPr>
            <w:tcW w:w="958" w:type="dxa"/>
          </w:tcPr>
          <w:p w14:paraId="0B1DFF61" w14:textId="77777777" w:rsidR="002B75C0" w:rsidRDefault="002B75C0">
            <w:pPr>
              <w:pStyle w:val="TableParagraph"/>
              <w:spacing w:before="15"/>
              <w:rPr>
                <w:sz w:val="9"/>
              </w:rPr>
            </w:pPr>
          </w:p>
          <w:p w14:paraId="18DAD29B" w14:textId="77777777" w:rsidR="002B75C0" w:rsidRDefault="00000000">
            <w:pPr>
              <w:pStyle w:val="TableParagraph"/>
              <w:ind w:left="9"/>
              <w:jc w:val="center"/>
              <w:rPr>
                <w:sz w:val="9"/>
              </w:rPr>
            </w:pPr>
            <w:r>
              <w:rPr>
                <w:spacing w:val="-10"/>
                <w:sz w:val="9"/>
              </w:rPr>
              <w:t>1</w:t>
            </w:r>
          </w:p>
        </w:tc>
        <w:tc>
          <w:tcPr>
            <w:tcW w:w="958" w:type="dxa"/>
          </w:tcPr>
          <w:p w14:paraId="1DCE37C9" w14:textId="77777777" w:rsidR="002B75C0" w:rsidRDefault="002B75C0">
            <w:pPr>
              <w:pStyle w:val="TableParagraph"/>
              <w:spacing w:before="15"/>
              <w:rPr>
                <w:sz w:val="9"/>
              </w:rPr>
            </w:pPr>
          </w:p>
          <w:p w14:paraId="0B3EEBB2" w14:textId="77777777" w:rsidR="002B75C0" w:rsidRDefault="00000000">
            <w:pPr>
              <w:pStyle w:val="TableParagraph"/>
              <w:ind w:left="9" w:right="3"/>
              <w:jc w:val="center"/>
              <w:rPr>
                <w:sz w:val="9"/>
              </w:rPr>
            </w:pPr>
            <w:r>
              <w:rPr>
                <w:spacing w:val="-2"/>
                <w:sz w:val="9"/>
              </w:rPr>
              <w:t>10.03.2023</w:t>
            </w:r>
          </w:p>
        </w:tc>
        <w:tc>
          <w:tcPr>
            <w:tcW w:w="905" w:type="dxa"/>
          </w:tcPr>
          <w:p w14:paraId="07E4BEB2" w14:textId="77777777" w:rsidR="002B75C0" w:rsidRDefault="002B75C0">
            <w:pPr>
              <w:pStyle w:val="TableParagraph"/>
              <w:spacing w:before="15"/>
              <w:rPr>
                <w:sz w:val="9"/>
              </w:rPr>
            </w:pPr>
          </w:p>
          <w:p w14:paraId="6D745A86" w14:textId="77777777" w:rsidR="002B75C0" w:rsidRDefault="00000000">
            <w:pPr>
              <w:pStyle w:val="TableParagraph"/>
              <w:ind w:left="8" w:right="2"/>
              <w:jc w:val="center"/>
              <w:rPr>
                <w:sz w:val="9"/>
              </w:rPr>
            </w:pPr>
            <w:r>
              <w:rPr>
                <w:spacing w:val="-2"/>
                <w:sz w:val="9"/>
              </w:rPr>
              <w:t>09.03.2024</w:t>
            </w:r>
          </w:p>
        </w:tc>
        <w:tc>
          <w:tcPr>
            <w:tcW w:w="939" w:type="dxa"/>
          </w:tcPr>
          <w:p w14:paraId="23C1B8CC" w14:textId="77777777" w:rsidR="002B75C0" w:rsidRDefault="002B75C0">
            <w:pPr>
              <w:pStyle w:val="TableParagraph"/>
              <w:spacing w:before="15"/>
              <w:rPr>
                <w:sz w:val="9"/>
              </w:rPr>
            </w:pPr>
          </w:p>
          <w:p w14:paraId="59DB3629" w14:textId="77777777" w:rsidR="002B75C0" w:rsidRDefault="00000000">
            <w:pPr>
              <w:pStyle w:val="TableParagraph"/>
              <w:ind w:left="6"/>
              <w:jc w:val="center"/>
              <w:rPr>
                <w:sz w:val="9"/>
              </w:rPr>
            </w:pPr>
            <w:r>
              <w:rPr>
                <w:spacing w:val="-2"/>
                <w:sz w:val="9"/>
              </w:rPr>
              <w:t>Poskytovatel</w:t>
            </w:r>
          </w:p>
        </w:tc>
        <w:tc>
          <w:tcPr>
            <w:tcW w:w="1063" w:type="dxa"/>
            <w:shd w:val="clear" w:color="auto" w:fill="FFFF00"/>
          </w:tcPr>
          <w:p w14:paraId="49B9AABF" w14:textId="77777777" w:rsidR="002B75C0" w:rsidRDefault="002B75C0">
            <w:pPr>
              <w:pStyle w:val="TableParagraph"/>
              <w:spacing w:before="15"/>
              <w:rPr>
                <w:sz w:val="9"/>
              </w:rPr>
            </w:pPr>
          </w:p>
          <w:p w14:paraId="72D831C8" w14:textId="77777777" w:rsidR="002B75C0" w:rsidRDefault="00000000">
            <w:pPr>
              <w:pStyle w:val="TableParagraph"/>
              <w:ind w:left="8" w:right="2"/>
              <w:jc w:val="center"/>
              <w:rPr>
                <w:sz w:val="9"/>
              </w:rPr>
            </w:pPr>
            <w:r>
              <w:rPr>
                <w:spacing w:val="-2"/>
                <w:sz w:val="9"/>
              </w:rPr>
              <w:t>28.06.2025**</w:t>
            </w:r>
          </w:p>
        </w:tc>
        <w:tc>
          <w:tcPr>
            <w:tcW w:w="1135" w:type="dxa"/>
          </w:tcPr>
          <w:p w14:paraId="6AFAC209" w14:textId="77777777" w:rsidR="002B75C0" w:rsidRDefault="00000000">
            <w:pPr>
              <w:pStyle w:val="TableParagraph"/>
              <w:spacing w:before="5"/>
              <w:ind w:left="335" w:hanging="111"/>
              <w:rPr>
                <w:sz w:val="9"/>
              </w:rPr>
            </w:pPr>
            <w:r>
              <w:rPr>
                <w:sz w:val="9"/>
              </w:rPr>
              <w:t xml:space="preserve">viz. </w:t>
            </w:r>
            <w:r>
              <w:rPr>
                <w:spacing w:val="-2"/>
                <w:sz w:val="9"/>
              </w:rPr>
              <w:t>maintenance</w:t>
            </w:r>
          </w:p>
          <w:p w14:paraId="30F2C131"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4E7A8F36" w14:textId="77777777">
        <w:trPr>
          <w:trHeight w:val="335"/>
        </w:trPr>
        <w:tc>
          <w:tcPr>
            <w:tcW w:w="454" w:type="dxa"/>
          </w:tcPr>
          <w:p w14:paraId="13C9DE6E" w14:textId="77777777" w:rsidR="002B75C0" w:rsidRDefault="002B75C0">
            <w:pPr>
              <w:pStyle w:val="TableParagraph"/>
              <w:spacing w:before="17"/>
              <w:rPr>
                <w:sz w:val="9"/>
              </w:rPr>
            </w:pPr>
          </w:p>
          <w:p w14:paraId="4266DD87" w14:textId="77777777" w:rsidR="002B75C0" w:rsidRDefault="00000000">
            <w:pPr>
              <w:pStyle w:val="TableParagraph"/>
              <w:ind w:left="14" w:right="3"/>
              <w:jc w:val="center"/>
              <w:rPr>
                <w:sz w:val="9"/>
              </w:rPr>
            </w:pPr>
            <w:r>
              <w:rPr>
                <w:spacing w:val="-5"/>
                <w:sz w:val="9"/>
              </w:rPr>
              <w:t>15</w:t>
            </w:r>
          </w:p>
        </w:tc>
        <w:tc>
          <w:tcPr>
            <w:tcW w:w="1309" w:type="dxa"/>
          </w:tcPr>
          <w:p w14:paraId="7F4D6D63" w14:textId="77777777" w:rsidR="002B75C0" w:rsidRDefault="002B75C0">
            <w:pPr>
              <w:pStyle w:val="TableParagraph"/>
              <w:spacing w:before="17"/>
              <w:rPr>
                <w:sz w:val="9"/>
              </w:rPr>
            </w:pPr>
          </w:p>
          <w:p w14:paraId="586A7E00" w14:textId="77777777" w:rsidR="002B75C0" w:rsidRDefault="00000000">
            <w:pPr>
              <w:pStyle w:val="TableParagraph"/>
              <w:ind w:left="15" w:right="4"/>
              <w:jc w:val="center"/>
              <w:rPr>
                <w:sz w:val="9"/>
              </w:rPr>
            </w:pPr>
            <w:r>
              <w:rPr>
                <w:sz w:val="9"/>
              </w:rPr>
              <w:t>HP</w:t>
            </w:r>
            <w:r>
              <w:rPr>
                <w:spacing w:val="-1"/>
                <w:sz w:val="9"/>
              </w:rPr>
              <w:t xml:space="preserve"> </w:t>
            </w:r>
            <w:r>
              <w:rPr>
                <w:sz w:val="9"/>
              </w:rPr>
              <w:t>ProLiant</w:t>
            </w:r>
            <w:r>
              <w:rPr>
                <w:spacing w:val="54"/>
                <w:sz w:val="9"/>
              </w:rPr>
              <w:t xml:space="preserve"> </w:t>
            </w:r>
            <w:r>
              <w:rPr>
                <w:sz w:val="9"/>
              </w:rPr>
              <w:t>CP,</w:t>
            </w:r>
            <w:r>
              <w:rPr>
                <w:spacing w:val="2"/>
                <w:sz w:val="9"/>
              </w:rPr>
              <w:t xml:space="preserve"> </w:t>
            </w:r>
            <w:r>
              <w:rPr>
                <w:sz w:val="9"/>
              </w:rPr>
              <w:t>Etcd</w:t>
            </w:r>
            <w:r>
              <w:rPr>
                <w:spacing w:val="-1"/>
                <w:sz w:val="9"/>
              </w:rPr>
              <w:t xml:space="preserve"> </w:t>
            </w:r>
            <w:r>
              <w:rPr>
                <w:spacing w:val="-4"/>
                <w:sz w:val="9"/>
              </w:rPr>
              <w:t>node</w:t>
            </w:r>
          </w:p>
        </w:tc>
        <w:tc>
          <w:tcPr>
            <w:tcW w:w="1182" w:type="dxa"/>
          </w:tcPr>
          <w:p w14:paraId="0870BCC4" w14:textId="77777777" w:rsidR="002B75C0" w:rsidRDefault="002B75C0">
            <w:pPr>
              <w:pStyle w:val="TableParagraph"/>
              <w:spacing w:before="17"/>
              <w:rPr>
                <w:sz w:val="9"/>
              </w:rPr>
            </w:pPr>
          </w:p>
          <w:p w14:paraId="68065ADB" w14:textId="77777777" w:rsidR="002B75C0" w:rsidRDefault="00000000">
            <w:pPr>
              <w:pStyle w:val="TableParagraph"/>
              <w:ind w:left="12" w:right="1"/>
              <w:jc w:val="center"/>
              <w:rPr>
                <w:sz w:val="9"/>
              </w:rPr>
            </w:pPr>
            <w:r>
              <w:rPr>
                <w:sz w:val="9"/>
              </w:rPr>
              <w:t>DL385</w:t>
            </w:r>
            <w:r>
              <w:rPr>
                <w:spacing w:val="-2"/>
                <w:sz w:val="9"/>
              </w:rPr>
              <w:t xml:space="preserve"> </w:t>
            </w:r>
            <w:r>
              <w:rPr>
                <w:sz w:val="9"/>
              </w:rPr>
              <w:t>Gen10</w:t>
            </w:r>
            <w:r>
              <w:rPr>
                <w:spacing w:val="-2"/>
                <w:sz w:val="9"/>
              </w:rPr>
              <w:t xml:space="preserve"> </w:t>
            </w:r>
            <w:r>
              <w:rPr>
                <w:spacing w:val="-4"/>
                <w:sz w:val="9"/>
              </w:rPr>
              <w:t>Plus</w:t>
            </w:r>
          </w:p>
        </w:tc>
        <w:tc>
          <w:tcPr>
            <w:tcW w:w="795" w:type="dxa"/>
          </w:tcPr>
          <w:p w14:paraId="56D8717A" w14:textId="77777777" w:rsidR="002B75C0" w:rsidRDefault="002B75C0">
            <w:pPr>
              <w:pStyle w:val="TableParagraph"/>
              <w:spacing w:before="17"/>
              <w:rPr>
                <w:sz w:val="9"/>
              </w:rPr>
            </w:pPr>
          </w:p>
          <w:p w14:paraId="48864111" w14:textId="77777777" w:rsidR="002B75C0" w:rsidRDefault="00000000">
            <w:pPr>
              <w:pStyle w:val="TableParagraph"/>
              <w:ind w:left="11" w:right="2"/>
              <w:jc w:val="center"/>
              <w:rPr>
                <w:sz w:val="9"/>
              </w:rPr>
            </w:pPr>
            <w:r>
              <w:rPr>
                <w:spacing w:val="-2"/>
                <w:sz w:val="9"/>
              </w:rPr>
              <w:t>CZ22100M8X</w:t>
            </w:r>
          </w:p>
        </w:tc>
        <w:tc>
          <w:tcPr>
            <w:tcW w:w="958" w:type="dxa"/>
          </w:tcPr>
          <w:p w14:paraId="617B0AA8" w14:textId="77777777" w:rsidR="002B75C0" w:rsidRDefault="002B75C0">
            <w:pPr>
              <w:pStyle w:val="TableParagraph"/>
              <w:spacing w:before="17"/>
              <w:rPr>
                <w:sz w:val="9"/>
              </w:rPr>
            </w:pPr>
          </w:p>
          <w:p w14:paraId="4854B4EF" w14:textId="77777777" w:rsidR="002B75C0" w:rsidRDefault="00000000">
            <w:pPr>
              <w:pStyle w:val="TableParagraph"/>
              <w:ind w:left="9"/>
              <w:jc w:val="center"/>
              <w:rPr>
                <w:sz w:val="9"/>
              </w:rPr>
            </w:pPr>
            <w:r>
              <w:rPr>
                <w:spacing w:val="-10"/>
                <w:sz w:val="9"/>
              </w:rPr>
              <w:t>1</w:t>
            </w:r>
          </w:p>
        </w:tc>
        <w:tc>
          <w:tcPr>
            <w:tcW w:w="958" w:type="dxa"/>
          </w:tcPr>
          <w:p w14:paraId="74AE0FDC" w14:textId="77777777" w:rsidR="002B75C0" w:rsidRDefault="002B75C0">
            <w:pPr>
              <w:pStyle w:val="TableParagraph"/>
              <w:spacing w:before="17"/>
              <w:rPr>
                <w:sz w:val="9"/>
              </w:rPr>
            </w:pPr>
          </w:p>
          <w:p w14:paraId="54A35F5C" w14:textId="77777777" w:rsidR="002B75C0" w:rsidRDefault="00000000">
            <w:pPr>
              <w:pStyle w:val="TableParagraph"/>
              <w:ind w:left="9" w:right="3"/>
              <w:jc w:val="center"/>
              <w:rPr>
                <w:sz w:val="9"/>
              </w:rPr>
            </w:pPr>
            <w:r>
              <w:rPr>
                <w:spacing w:val="-2"/>
                <w:sz w:val="9"/>
              </w:rPr>
              <w:t>10.03.2023</w:t>
            </w:r>
          </w:p>
        </w:tc>
        <w:tc>
          <w:tcPr>
            <w:tcW w:w="905" w:type="dxa"/>
          </w:tcPr>
          <w:p w14:paraId="1A8E30C1" w14:textId="77777777" w:rsidR="002B75C0" w:rsidRDefault="002B75C0">
            <w:pPr>
              <w:pStyle w:val="TableParagraph"/>
              <w:spacing w:before="17"/>
              <w:rPr>
                <w:sz w:val="9"/>
              </w:rPr>
            </w:pPr>
          </w:p>
          <w:p w14:paraId="5BF117E8" w14:textId="77777777" w:rsidR="002B75C0" w:rsidRDefault="00000000">
            <w:pPr>
              <w:pStyle w:val="TableParagraph"/>
              <w:ind w:left="8" w:right="2"/>
              <w:jc w:val="center"/>
              <w:rPr>
                <w:sz w:val="9"/>
              </w:rPr>
            </w:pPr>
            <w:r>
              <w:rPr>
                <w:spacing w:val="-2"/>
                <w:sz w:val="9"/>
              </w:rPr>
              <w:t>09.03.2024</w:t>
            </w:r>
          </w:p>
        </w:tc>
        <w:tc>
          <w:tcPr>
            <w:tcW w:w="939" w:type="dxa"/>
          </w:tcPr>
          <w:p w14:paraId="4B2EF72C" w14:textId="77777777" w:rsidR="002B75C0" w:rsidRDefault="002B75C0">
            <w:pPr>
              <w:pStyle w:val="TableParagraph"/>
              <w:spacing w:before="17"/>
              <w:rPr>
                <w:sz w:val="9"/>
              </w:rPr>
            </w:pPr>
          </w:p>
          <w:p w14:paraId="63CD2F4B" w14:textId="77777777" w:rsidR="002B75C0" w:rsidRDefault="00000000">
            <w:pPr>
              <w:pStyle w:val="TableParagraph"/>
              <w:ind w:left="6"/>
              <w:jc w:val="center"/>
              <w:rPr>
                <w:sz w:val="9"/>
              </w:rPr>
            </w:pPr>
            <w:r>
              <w:rPr>
                <w:spacing w:val="-2"/>
                <w:sz w:val="9"/>
              </w:rPr>
              <w:t>Poskytovatel</w:t>
            </w:r>
          </w:p>
        </w:tc>
        <w:tc>
          <w:tcPr>
            <w:tcW w:w="1063" w:type="dxa"/>
            <w:shd w:val="clear" w:color="auto" w:fill="FFFF00"/>
          </w:tcPr>
          <w:p w14:paraId="519C480E" w14:textId="77777777" w:rsidR="002B75C0" w:rsidRDefault="002B75C0">
            <w:pPr>
              <w:pStyle w:val="TableParagraph"/>
              <w:spacing w:before="17"/>
              <w:rPr>
                <w:sz w:val="9"/>
              </w:rPr>
            </w:pPr>
          </w:p>
          <w:p w14:paraId="73852BEE" w14:textId="77777777" w:rsidR="002B75C0" w:rsidRDefault="00000000">
            <w:pPr>
              <w:pStyle w:val="TableParagraph"/>
              <w:ind w:left="8" w:right="2"/>
              <w:jc w:val="center"/>
              <w:rPr>
                <w:sz w:val="9"/>
              </w:rPr>
            </w:pPr>
            <w:r>
              <w:rPr>
                <w:spacing w:val="-2"/>
                <w:sz w:val="9"/>
              </w:rPr>
              <w:t>28.06.2025**</w:t>
            </w:r>
          </w:p>
        </w:tc>
        <w:tc>
          <w:tcPr>
            <w:tcW w:w="1135" w:type="dxa"/>
          </w:tcPr>
          <w:p w14:paraId="56F34A69" w14:textId="77777777" w:rsidR="002B75C0" w:rsidRDefault="00000000">
            <w:pPr>
              <w:pStyle w:val="TableParagraph"/>
              <w:spacing w:line="112" w:lineRule="exact"/>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20B007CF" w14:textId="77777777">
        <w:trPr>
          <w:trHeight w:val="285"/>
        </w:trPr>
        <w:tc>
          <w:tcPr>
            <w:tcW w:w="454" w:type="dxa"/>
          </w:tcPr>
          <w:p w14:paraId="4ED4E821" w14:textId="77777777" w:rsidR="002B75C0" w:rsidRDefault="00000000">
            <w:pPr>
              <w:pStyle w:val="TableParagraph"/>
              <w:spacing w:before="96"/>
              <w:ind w:left="14" w:right="3"/>
              <w:jc w:val="center"/>
              <w:rPr>
                <w:sz w:val="9"/>
              </w:rPr>
            </w:pPr>
            <w:r>
              <w:rPr>
                <w:spacing w:val="-5"/>
                <w:sz w:val="9"/>
              </w:rPr>
              <w:t>16</w:t>
            </w:r>
          </w:p>
        </w:tc>
        <w:tc>
          <w:tcPr>
            <w:tcW w:w="1309" w:type="dxa"/>
          </w:tcPr>
          <w:p w14:paraId="58DA07D6" w14:textId="77777777" w:rsidR="002B75C0" w:rsidRDefault="00000000">
            <w:pPr>
              <w:pStyle w:val="TableParagraph"/>
              <w:spacing w:before="96"/>
              <w:ind w:left="15" w:right="5"/>
              <w:jc w:val="center"/>
              <w:rPr>
                <w:sz w:val="9"/>
              </w:rPr>
            </w:pPr>
            <w:r>
              <w:rPr>
                <w:sz w:val="9"/>
              </w:rPr>
              <w:t>Fujitsu</w:t>
            </w:r>
            <w:r>
              <w:rPr>
                <w:spacing w:val="26"/>
                <w:sz w:val="9"/>
              </w:rPr>
              <w:t xml:space="preserve"> </w:t>
            </w:r>
            <w:r>
              <w:rPr>
                <w:sz w:val="9"/>
              </w:rPr>
              <w:t>Support</w:t>
            </w:r>
            <w:r>
              <w:rPr>
                <w:spacing w:val="2"/>
                <w:sz w:val="9"/>
              </w:rPr>
              <w:t xml:space="preserve"> </w:t>
            </w:r>
            <w:r>
              <w:rPr>
                <w:spacing w:val="-2"/>
                <w:sz w:val="9"/>
              </w:rPr>
              <w:t>server</w:t>
            </w:r>
          </w:p>
        </w:tc>
        <w:tc>
          <w:tcPr>
            <w:tcW w:w="1182" w:type="dxa"/>
          </w:tcPr>
          <w:p w14:paraId="3F6B9261" w14:textId="77777777" w:rsidR="002B75C0" w:rsidRDefault="00000000">
            <w:pPr>
              <w:pStyle w:val="TableParagraph"/>
              <w:spacing w:before="96"/>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1CDB73D3" w14:textId="77777777" w:rsidR="002B75C0" w:rsidRDefault="00000000">
            <w:pPr>
              <w:pStyle w:val="TableParagraph"/>
              <w:spacing w:before="96"/>
              <w:ind w:left="11"/>
              <w:jc w:val="center"/>
              <w:rPr>
                <w:sz w:val="9"/>
              </w:rPr>
            </w:pPr>
            <w:r>
              <w:rPr>
                <w:spacing w:val="-2"/>
                <w:sz w:val="9"/>
              </w:rPr>
              <w:t>EWAA005921</w:t>
            </w:r>
          </w:p>
        </w:tc>
        <w:tc>
          <w:tcPr>
            <w:tcW w:w="958" w:type="dxa"/>
          </w:tcPr>
          <w:p w14:paraId="29F71E4D" w14:textId="77777777" w:rsidR="002B75C0" w:rsidRDefault="00000000">
            <w:pPr>
              <w:pStyle w:val="TableParagraph"/>
              <w:spacing w:before="96"/>
              <w:ind w:left="9"/>
              <w:jc w:val="center"/>
              <w:rPr>
                <w:sz w:val="9"/>
              </w:rPr>
            </w:pPr>
            <w:r>
              <w:rPr>
                <w:spacing w:val="-10"/>
                <w:sz w:val="9"/>
              </w:rPr>
              <w:t>1</w:t>
            </w:r>
          </w:p>
        </w:tc>
        <w:tc>
          <w:tcPr>
            <w:tcW w:w="958" w:type="dxa"/>
          </w:tcPr>
          <w:p w14:paraId="08522FBE" w14:textId="77777777" w:rsidR="002B75C0" w:rsidRDefault="00000000">
            <w:pPr>
              <w:pStyle w:val="TableParagraph"/>
              <w:spacing w:before="96"/>
              <w:ind w:left="9" w:right="1"/>
              <w:jc w:val="center"/>
              <w:rPr>
                <w:sz w:val="9"/>
              </w:rPr>
            </w:pPr>
            <w:r>
              <w:rPr>
                <w:spacing w:val="-10"/>
                <w:sz w:val="9"/>
              </w:rPr>
              <w:t>-</w:t>
            </w:r>
          </w:p>
        </w:tc>
        <w:tc>
          <w:tcPr>
            <w:tcW w:w="905" w:type="dxa"/>
          </w:tcPr>
          <w:p w14:paraId="53FE2F3D" w14:textId="77777777" w:rsidR="002B75C0" w:rsidRDefault="00000000">
            <w:pPr>
              <w:pStyle w:val="TableParagraph"/>
              <w:spacing w:before="96"/>
              <w:ind w:left="8"/>
              <w:jc w:val="center"/>
              <w:rPr>
                <w:sz w:val="9"/>
              </w:rPr>
            </w:pPr>
            <w:r>
              <w:rPr>
                <w:spacing w:val="-10"/>
                <w:sz w:val="9"/>
              </w:rPr>
              <w:t>-</w:t>
            </w:r>
          </w:p>
        </w:tc>
        <w:tc>
          <w:tcPr>
            <w:tcW w:w="939" w:type="dxa"/>
          </w:tcPr>
          <w:p w14:paraId="59671F3C" w14:textId="77777777" w:rsidR="002B75C0" w:rsidRDefault="00000000">
            <w:pPr>
              <w:pStyle w:val="TableParagraph"/>
              <w:spacing w:before="96"/>
              <w:ind w:left="6"/>
              <w:jc w:val="center"/>
              <w:rPr>
                <w:sz w:val="9"/>
              </w:rPr>
            </w:pPr>
            <w:r>
              <w:rPr>
                <w:spacing w:val="-2"/>
                <w:sz w:val="9"/>
              </w:rPr>
              <w:t>Poskytovatel</w:t>
            </w:r>
          </w:p>
        </w:tc>
        <w:tc>
          <w:tcPr>
            <w:tcW w:w="1063" w:type="dxa"/>
          </w:tcPr>
          <w:p w14:paraId="64262619" w14:textId="77777777" w:rsidR="002B75C0" w:rsidRDefault="00000000">
            <w:pPr>
              <w:pStyle w:val="TableParagraph"/>
              <w:spacing w:before="96"/>
              <w:ind w:left="8" w:right="2"/>
              <w:jc w:val="center"/>
              <w:rPr>
                <w:sz w:val="9"/>
              </w:rPr>
            </w:pPr>
            <w:r>
              <w:rPr>
                <w:spacing w:val="-2"/>
                <w:sz w:val="9"/>
              </w:rPr>
              <w:t>03.10.2026</w:t>
            </w:r>
          </w:p>
        </w:tc>
        <w:tc>
          <w:tcPr>
            <w:tcW w:w="1135" w:type="dxa"/>
          </w:tcPr>
          <w:p w14:paraId="26907D1A" w14:textId="77777777" w:rsidR="002B75C0" w:rsidRDefault="00000000">
            <w:pPr>
              <w:pStyle w:val="TableParagraph"/>
              <w:spacing w:line="87" w:lineRule="exact"/>
              <w:ind w:left="225"/>
              <w:rPr>
                <w:sz w:val="9"/>
              </w:rPr>
            </w:pPr>
            <w:r>
              <w:rPr>
                <w:sz w:val="9"/>
              </w:rPr>
              <w:t xml:space="preserve">viz. </w:t>
            </w:r>
            <w:r>
              <w:rPr>
                <w:spacing w:val="-2"/>
                <w:sz w:val="9"/>
              </w:rPr>
              <w:t>maintenance</w:t>
            </w:r>
          </w:p>
          <w:p w14:paraId="101C1721"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36E57EDA" w14:textId="77777777">
        <w:trPr>
          <w:trHeight w:val="263"/>
        </w:trPr>
        <w:tc>
          <w:tcPr>
            <w:tcW w:w="454" w:type="dxa"/>
          </w:tcPr>
          <w:p w14:paraId="1C285A3B" w14:textId="77777777" w:rsidR="002B75C0" w:rsidRDefault="00000000">
            <w:pPr>
              <w:pStyle w:val="TableParagraph"/>
              <w:spacing w:before="74"/>
              <w:ind w:left="14" w:right="3"/>
              <w:jc w:val="center"/>
              <w:rPr>
                <w:sz w:val="9"/>
              </w:rPr>
            </w:pPr>
            <w:r>
              <w:rPr>
                <w:spacing w:val="-5"/>
                <w:sz w:val="9"/>
              </w:rPr>
              <w:t>17</w:t>
            </w:r>
          </w:p>
        </w:tc>
        <w:tc>
          <w:tcPr>
            <w:tcW w:w="1309" w:type="dxa"/>
          </w:tcPr>
          <w:p w14:paraId="531A4E97"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3345E9CC"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1C270304" w14:textId="77777777" w:rsidR="002B75C0" w:rsidRDefault="00000000">
            <w:pPr>
              <w:pStyle w:val="TableParagraph"/>
              <w:spacing w:before="74"/>
              <w:ind w:left="11"/>
              <w:jc w:val="center"/>
              <w:rPr>
                <w:sz w:val="9"/>
              </w:rPr>
            </w:pPr>
            <w:r>
              <w:rPr>
                <w:spacing w:val="-2"/>
                <w:sz w:val="9"/>
              </w:rPr>
              <w:t>EWAA005917</w:t>
            </w:r>
          </w:p>
        </w:tc>
        <w:tc>
          <w:tcPr>
            <w:tcW w:w="958" w:type="dxa"/>
          </w:tcPr>
          <w:p w14:paraId="1FAB6402" w14:textId="77777777" w:rsidR="002B75C0" w:rsidRDefault="00000000">
            <w:pPr>
              <w:pStyle w:val="TableParagraph"/>
              <w:spacing w:before="74"/>
              <w:ind w:left="9"/>
              <w:jc w:val="center"/>
              <w:rPr>
                <w:sz w:val="9"/>
              </w:rPr>
            </w:pPr>
            <w:r>
              <w:rPr>
                <w:spacing w:val="-10"/>
                <w:sz w:val="9"/>
              </w:rPr>
              <w:t>1</w:t>
            </w:r>
          </w:p>
        </w:tc>
        <w:tc>
          <w:tcPr>
            <w:tcW w:w="958" w:type="dxa"/>
          </w:tcPr>
          <w:p w14:paraId="0D285302" w14:textId="77777777" w:rsidR="002B75C0" w:rsidRDefault="00000000">
            <w:pPr>
              <w:pStyle w:val="TableParagraph"/>
              <w:spacing w:before="74"/>
              <w:ind w:left="9" w:right="1"/>
              <w:jc w:val="center"/>
              <w:rPr>
                <w:sz w:val="9"/>
              </w:rPr>
            </w:pPr>
            <w:r>
              <w:rPr>
                <w:spacing w:val="-10"/>
                <w:sz w:val="9"/>
              </w:rPr>
              <w:t>-</w:t>
            </w:r>
          </w:p>
        </w:tc>
        <w:tc>
          <w:tcPr>
            <w:tcW w:w="905" w:type="dxa"/>
          </w:tcPr>
          <w:p w14:paraId="5F0522A1" w14:textId="77777777" w:rsidR="002B75C0" w:rsidRDefault="00000000">
            <w:pPr>
              <w:pStyle w:val="TableParagraph"/>
              <w:spacing w:before="74"/>
              <w:ind w:left="8"/>
              <w:jc w:val="center"/>
              <w:rPr>
                <w:sz w:val="9"/>
              </w:rPr>
            </w:pPr>
            <w:r>
              <w:rPr>
                <w:spacing w:val="-10"/>
                <w:sz w:val="9"/>
              </w:rPr>
              <w:t>-</w:t>
            </w:r>
          </w:p>
        </w:tc>
        <w:tc>
          <w:tcPr>
            <w:tcW w:w="939" w:type="dxa"/>
          </w:tcPr>
          <w:p w14:paraId="630E6F73" w14:textId="77777777" w:rsidR="002B75C0" w:rsidRDefault="00000000">
            <w:pPr>
              <w:pStyle w:val="TableParagraph"/>
              <w:spacing w:before="74"/>
              <w:ind w:left="6"/>
              <w:jc w:val="center"/>
              <w:rPr>
                <w:sz w:val="9"/>
              </w:rPr>
            </w:pPr>
            <w:r>
              <w:rPr>
                <w:spacing w:val="-2"/>
                <w:sz w:val="9"/>
              </w:rPr>
              <w:t>Poskytovatel</w:t>
            </w:r>
          </w:p>
        </w:tc>
        <w:tc>
          <w:tcPr>
            <w:tcW w:w="1063" w:type="dxa"/>
          </w:tcPr>
          <w:p w14:paraId="3BD67D5F" w14:textId="77777777" w:rsidR="002B75C0" w:rsidRDefault="00000000">
            <w:pPr>
              <w:pStyle w:val="TableParagraph"/>
              <w:spacing w:before="74"/>
              <w:ind w:left="8" w:right="2"/>
              <w:jc w:val="center"/>
              <w:rPr>
                <w:sz w:val="9"/>
              </w:rPr>
            </w:pPr>
            <w:r>
              <w:rPr>
                <w:spacing w:val="-2"/>
                <w:sz w:val="9"/>
              </w:rPr>
              <w:t>03.10.2026</w:t>
            </w:r>
          </w:p>
        </w:tc>
        <w:tc>
          <w:tcPr>
            <w:tcW w:w="1135" w:type="dxa"/>
          </w:tcPr>
          <w:p w14:paraId="2E948340"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127BEAA5"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53C960F7" w14:textId="77777777">
        <w:trPr>
          <w:trHeight w:val="263"/>
        </w:trPr>
        <w:tc>
          <w:tcPr>
            <w:tcW w:w="454" w:type="dxa"/>
          </w:tcPr>
          <w:p w14:paraId="1D4052E7" w14:textId="77777777" w:rsidR="002B75C0" w:rsidRDefault="00000000">
            <w:pPr>
              <w:pStyle w:val="TableParagraph"/>
              <w:spacing w:before="74"/>
              <w:ind w:left="14" w:right="3"/>
              <w:jc w:val="center"/>
              <w:rPr>
                <w:sz w:val="9"/>
              </w:rPr>
            </w:pPr>
            <w:r>
              <w:rPr>
                <w:spacing w:val="-5"/>
                <w:sz w:val="9"/>
              </w:rPr>
              <w:t>18</w:t>
            </w:r>
          </w:p>
        </w:tc>
        <w:tc>
          <w:tcPr>
            <w:tcW w:w="1309" w:type="dxa"/>
          </w:tcPr>
          <w:p w14:paraId="47B93C5D"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284D8A76"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41C5A011" w14:textId="77777777" w:rsidR="002B75C0" w:rsidRDefault="00000000">
            <w:pPr>
              <w:pStyle w:val="TableParagraph"/>
              <w:spacing w:before="74"/>
              <w:ind w:left="11"/>
              <w:jc w:val="center"/>
              <w:rPr>
                <w:sz w:val="9"/>
              </w:rPr>
            </w:pPr>
            <w:r>
              <w:rPr>
                <w:spacing w:val="-2"/>
                <w:sz w:val="9"/>
              </w:rPr>
              <w:t>EWAA005918</w:t>
            </w:r>
          </w:p>
        </w:tc>
        <w:tc>
          <w:tcPr>
            <w:tcW w:w="958" w:type="dxa"/>
          </w:tcPr>
          <w:p w14:paraId="559A85CA" w14:textId="77777777" w:rsidR="002B75C0" w:rsidRDefault="00000000">
            <w:pPr>
              <w:pStyle w:val="TableParagraph"/>
              <w:spacing w:before="74"/>
              <w:ind w:left="9"/>
              <w:jc w:val="center"/>
              <w:rPr>
                <w:sz w:val="9"/>
              </w:rPr>
            </w:pPr>
            <w:r>
              <w:rPr>
                <w:spacing w:val="-10"/>
                <w:sz w:val="9"/>
              </w:rPr>
              <w:t>1</w:t>
            </w:r>
          </w:p>
        </w:tc>
        <w:tc>
          <w:tcPr>
            <w:tcW w:w="958" w:type="dxa"/>
          </w:tcPr>
          <w:p w14:paraId="240B7984" w14:textId="77777777" w:rsidR="002B75C0" w:rsidRDefault="00000000">
            <w:pPr>
              <w:pStyle w:val="TableParagraph"/>
              <w:spacing w:before="74"/>
              <w:ind w:left="9" w:right="1"/>
              <w:jc w:val="center"/>
              <w:rPr>
                <w:sz w:val="9"/>
              </w:rPr>
            </w:pPr>
            <w:r>
              <w:rPr>
                <w:spacing w:val="-10"/>
                <w:sz w:val="9"/>
              </w:rPr>
              <w:t>-</w:t>
            </w:r>
          </w:p>
        </w:tc>
        <w:tc>
          <w:tcPr>
            <w:tcW w:w="905" w:type="dxa"/>
          </w:tcPr>
          <w:p w14:paraId="67417C57" w14:textId="77777777" w:rsidR="002B75C0" w:rsidRDefault="00000000">
            <w:pPr>
              <w:pStyle w:val="TableParagraph"/>
              <w:spacing w:before="74"/>
              <w:ind w:left="8"/>
              <w:jc w:val="center"/>
              <w:rPr>
                <w:sz w:val="9"/>
              </w:rPr>
            </w:pPr>
            <w:r>
              <w:rPr>
                <w:spacing w:val="-10"/>
                <w:sz w:val="9"/>
              </w:rPr>
              <w:t>-</w:t>
            </w:r>
          </w:p>
        </w:tc>
        <w:tc>
          <w:tcPr>
            <w:tcW w:w="939" w:type="dxa"/>
          </w:tcPr>
          <w:p w14:paraId="564C0912" w14:textId="77777777" w:rsidR="002B75C0" w:rsidRDefault="00000000">
            <w:pPr>
              <w:pStyle w:val="TableParagraph"/>
              <w:spacing w:before="74"/>
              <w:ind w:left="6"/>
              <w:jc w:val="center"/>
              <w:rPr>
                <w:sz w:val="9"/>
              </w:rPr>
            </w:pPr>
            <w:r>
              <w:rPr>
                <w:spacing w:val="-2"/>
                <w:sz w:val="9"/>
              </w:rPr>
              <w:t>Poskytovatel</w:t>
            </w:r>
          </w:p>
        </w:tc>
        <w:tc>
          <w:tcPr>
            <w:tcW w:w="1063" w:type="dxa"/>
          </w:tcPr>
          <w:p w14:paraId="3E04CDDB" w14:textId="77777777" w:rsidR="002B75C0" w:rsidRDefault="00000000">
            <w:pPr>
              <w:pStyle w:val="TableParagraph"/>
              <w:spacing w:before="74"/>
              <w:ind w:left="8" w:right="2"/>
              <w:jc w:val="center"/>
              <w:rPr>
                <w:sz w:val="9"/>
              </w:rPr>
            </w:pPr>
            <w:r>
              <w:rPr>
                <w:spacing w:val="-2"/>
                <w:sz w:val="9"/>
              </w:rPr>
              <w:t>03.10.2026</w:t>
            </w:r>
          </w:p>
        </w:tc>
        <w:tc>
          <w:tcPr>
            <w:tcW w:w="1135" w:type="dxa"/>
          </w:tcPr>
          <w:p w14:paraId="595A2DFD"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73A31E2C"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134C1301" w14:textId="77777777">
        <w:trPr>
          <w:trHeight w:val="263"/>
        </w:trPr>
        <w:tc>
          <w:tcPr>
            <w:tcW w:w="454" w:type="dxa"/>
          </w:tcPr>
          <w:p w14:paraId="6F99BB9E" w14:textId="77777777" w:rsidR="002B75C0" w:rsidRDefault="00000000">
            <w:pPr>
              <w:pStyle w:val="TableParagraph"/>
              <w:spacing w:before="74"/>
              <w:ind w:left="14" w:right="3"/>
              <w:jc w:val="center"/>
              <w:rPr>
                <w:sz w:val="9"/>
              </w:rPr>
            </w:pPr>
            <w:r>
              <w:rPr>
                <w:spacing w:val="-5"/>
                <w:sz w:val="9"/>
              </w:rPr>
              <w:t>19</w:t>
            </w:r>
          </w:p>
        </w:tc>
        <w:tc>
          <w:tcPr>
            <w:tcW w:w="1309" w:type="dxa"/>
          </w:tcPr>
          <w:p w14:paraId="77BF9F12"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0D466D5A"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61DDDA41" w14:textId="77777777" w:rsidR="002B75C0" w:rsidRDefault="00000000">
            <w:pPr>
              <w:pStyle w:val="TableParagraph"/>
              <w:spacing w:before="74"/>
              <w:ind w:left="11"/>
              <w:jc w:val="center"/>
              <w:rPr>
                <w:sz w:val="9"/>
              </w:rPr>
            </w:pPr>
            <w:r>
              <w:rPr>
                <w:spacing w:val="-2"/>
                <w:sz w:val="9"/>
              </w:rPr>
              <w:t>EWAA005916</w:t>
            </w:r>
          </w:p>
        </w:tc>
        <w:tc>
          <w:tcPr>
            <w:tcW w:w="958" w:type="dxa"/>
          </w:tcPr>
          <w:p w14:paraId="170AD12C" w14:textId="77777777" w:rsidR="002B75C0" w:rsidRDefault="00000000">
            <w:pPr>
              <w:pStyle w:val="TableParagraph"/>
              <w:spacing w:before="74"/>
              <w:ind w:left="9"/>
              <w:jc w:val="center"/>
              <w:rPr>
                <w:sz w:val="9"/>
              </w:rPr>
            </w:pPr>
            <w:r>
              <w:rPr>
                <w:spacing w:val="-10"/>
                <w:sz w:val="9"/>
              </w:rPr>
              <w:t>1</w:t>
            </w:r>
          </w:p>
        </w:tc>
        <w:tc>
          <w:tcPr>
            <w:tcW w:w="958" w:type="dxa"/>
          </w:tcPr>
          <w:p w14:paraId="15074B7F" w14:textId="77777777" w:rsidR="002B75C0" w:rsidRDefault="00000000">
            <w:pPr>
              <w:pStyle w:val="TableParagraph"/>
              <w:spacing w:before="74"/>
              <w:ind w:left="9" w:right="1"/>
              <w:jc w:val="center"/>
              <w:rPr>
                <w:sz w:val="9"/>
              </w:rPr>
            </w:pPr>
            <w:r>
              <w:rPr>
                <w:spacing w:val="-10"/>
                <w:sz w:val="9"/>
              </w:rPr>
              <w:t>-</w:t>
            </w:r>
          </w:p>
        </w:tc>
        <w:tc>
          <w:tcPr>
            <w:tcW w:w="905" w:type="dxa"/>
          </w:tcPr>
          <w:p w14:paraId="53E7F7B0" w14:textId="77777777" w:rsidR="002B75C0" w:rsidRDefault="00000000">
            <w:pPr>
              <w:pStyle w:val="TableParagraph"/>
              <w:spacing w:before="74"/>
              <w:ind w:left="8"/>
              <w:jc w:val="center"/>
              <w:rPr>
                <w:sz w:val="9"/>
              </w:rPr>
            </w:pPr>
            <w:r>
              <w:rPr>
                <w:spacing w:val="-10"/>
                <w:sz w:val="9"/>
              </w:rPr>
              <w:t>-</w:t>
            </w:r>
          </w:p>
        </w:tc>
        <w:tc>
          <w:tcPr>
            <w:tcW w:w="939" w:type="dxa"/>
          </w:tcPr>
          <w:p w14:paraId="05160FC1" w14:textId="77777777" w:rsidR="002B75C0" w:rsidRDefault="00000000">
            <w:pPr>
              <w:pStyle w:val="TableParagraph"/>
              <w:spacing w:before="74"/>
              <w:ind w:left="6"/>
              <w:jc w:val="center"/>
              <w:rPr>
                <w:sz w:val="9"/>
              </w:rPr>
            </w:pPr>
            <w:r>
              <w:rPr>
                <w:spacing w:val="-2"/>
                <w:sz w:val="9"/>
              </w:rPr>
              <w:t>Poskytovatel</w:t>
            </w:r>
          </w:p>
        </w:tc>
        <w:tc>
          <w:tcPr>
            <w:tcW w:w="1063" w:type="dxa"/>
          </w:tcPr>
          <w:p w14:paraId="3A671968" w14:textId="77777777" w:rsidR="002B75C0" w:rsidRDefault="00000000">
            <w:pPr>
              <w:pStyle w:val="TableParagraph"/>
              <w:spacing w:before="74"/>
              <w:ind w:left="8" w:right="2"/>
              <w:jc w:val="center"/>
              <w:rPr>
                <w:sz w:val="9"/>
              </w:rPr>
            </w:pPr>
            <w:r>
              <w:rPr>
                <w:spacing w:val="-2"/>
                <w:sz w:val="9"/>
              </w:rPr>
              <w:t>03.10.2026</w:t>
            </w:r>
          </w:p>
        </w:tc>
        <w:tc>
          <w:tcPr>
            <w:tcW w:w="1135" w:type="dxa"/>
          </w:tcPr>
          <w:p w14:paraId="204690C3"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4E2C447B"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41DF45F9" w14:textId="77777777">
        <w:trPr>
          <w:trHeight w:val="263"/>
        </w:trPr>
        <w:tc>
          <w:tcPr>
            <w:tcW w:w="454" w:type="dxa"/>
          </w:tcPr>
          <w:p w14:paraId="6881CB8D" w14:textId="77777777" w:rsidR="002B75C0" w:rsidRDefault="00000000">
            <w:pPr>
              <w:pStyle w:val="TableParagraph"/>
              <w:spacing w:before="74"/>
              <w:ind w:left="14" w:right="3"/>
              <w:jc w:val="center"/>
              <w:rPr>
                <w:sz w:val="9"/>
              </w:rPr>
            </w:pPr>
            <w:r>
              <w:rPr>
                <w:spacing w:val="-5"/>
                <w:sz w:val="9"/>
              </w:rPr>
              <w:t>20</w:t>
            </w:r>
          </w:p>
        </w:tc>
        <w:tc>
          <w:tcPr>
            <w:tcW w:w="1309" w:type="dxa"/>
          </w:tcPr>
          <w:p w14:paraId="566AD748"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5BD1D70C"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1C33C4CC" w14:textId="77777777" w:rsidR="002B75C0" w:rsidRDefault="00000000">
            <w:pPr>
              <w:pStyle w:val="TableParagraph"/>
              <w:spacing w:before="74"/>
              <w:ind w:left="11"/>
              <w:jc w:val="center"/>
              <w:rPr>
                <w:sz w:val="9"/>
              </w:rPr>
            </w:pPr>
            <w:r>
              <w:rPr>
                <w:spacing w:val="-2"/>
                <w:sz w:val="9"/>
              </w:rPr>
              <w:t>EWAA005920</w:t>
            </w:r>
          </w:p>
        </w:tc>
        <w:tc>
          <w:tcPr>
            <w:tcW w:w="958" w:type="dxa"/>
          </w:tcPr>
          <w:p w14:paraId="09118CFF" w14:textId="77777777" w:rsidR="002B75C0" w:rsidRDefault="00000000">
            <w:pPr>
              <w:pStyle w:val="TableParagraph"/>
              <w:spacing w:before="74"/>
              <w:ind w:left="9"/>
              <w:jc w:val="center"/>
              <w:rPr>
                <w:sz w:val="9"/>
              </w:rPr>
            </w:pPr>
            <w:r>
              <w:rPr>
                <w:spacing w:val="-10"/>
                <w:sz w:val="9"/>
              </w:rPr>
              <w:t>1</w:t>
            </w:r>
          </w:p>
        </w:tc>
        <w:tc>
          <w:tcPr>
            <w:tcW w:w="958" w:type="dxa"/>
          </w:tcPr>
          <w:p w14:paraId="015ABFAC" w14:textId="77777777" w:rsidR="002B75C0" w:rsidRDefault="00000000">
            <w:pPr>
              <w:pStyle w:val="TableParagraph"/>
              <w:spacing w:before="74"/>
              <w:ind w:left="9" w:right="1"/>
              <w:jc w:val="center"/>
              <w:rPr>
                <w:sz w:val="9"/>
              </w:rPr>
            </w:pPr>
            <w:r>
              <w:rPr>
                <w:spacing w:val="-10"/>
                <w:sz w:val="9"/>
              </w:rPr>
              <w:t>-</w:t>
            </w:r>
          </w:p>
        </w:tc>
        <w:tc>
          <w:tcPr>
            <w:tcW w:w="905" w:type="dxa"/>
          </w:tcPr>
          <w:p w14:paraId="1177E355" w14:textId="77777777" w:rsidR="002B75C0" w:rsidRDefault="00000000">
            <w:pPr>
              <w:pStyle w:val="TableParagraph"/>
              <w:spacing w:before="74"/>
              <w:ind w:left="8"/>
              <w:jc w:val="center"/>
              <w:rPr>
                <w:sz w:val="9"/>
              </w:rPr>
            </w:pPr>
            <w:r>
              <w:rPr>
                <w:spacing w:val="-10"/>
                <w:sz w:val="9"/>
              </w:rPr>
              <w:t>-</w:t>
            </w:r>
          </w:p>
        </w:tc>
        <w:tc>
          <w:tcPr>
            <w:tcW w:w="939" w:type="dxa"/>
          </w:tcPr>
          <w:p w14:paraId="3F58F00C" w14:textId="77777777" w:rsidR="002B75C0" w:rsidRDefault="00000000">
            <w:pPr>
              <w:pStyle w:val="TableParagraph"/>
              <w:spacing w:before="74"/>
              <w:ind w:left="6"/>
              <w:jc w:val="center"/>
              <w:rPr>
                <w:sz w:val="9"/>
              </w:rPr>
            </w:pPr>
            <w:r>
              <w:rPr>
                <w:spacing w:val="-2"/>
                <w:sz w:val="9"/>
              </w:rPr>
              <w:t>Poskytovatel</w:t>
            </w:r>
          </w:p>
        </w:tc>
        <w:tc>
          <w:tcPr>
            <w:tcW w:w="1063" w:type="dxa"/>
          </w:tcPr>
          <w:p w14:paraId="51FDDC3B" w14:textId="77777777" w:rsidR="002B75C0" w:rsidRDefault="00000000">
            <w:pPr>
              <w:pStyle w:val="TableParagraph"/>
              <w:spacing w:before="74"/>
              <w:ind w:left="8" w:right="2"/>
              <w:jc w:val="center"/>
              <w:rPr>
                <w:sz w:val="9"/>
              </w:rPr>
            </w:pPr>
            <w:r>
              <w:rPr>
                <w:spacing w:val="-2"/>
                <w:sz w:val="9"/>
              </w:rPr>
              <w:t>03.10.2026</w:t>
            </w:r>
          </w:p>
        </w:tc>
        <w:tc>
          <w:tcPr>
            <w:tcW w:w="1135" w:type="dxa"/>
          </w:tcPr>
          <w:p w14:paraId="12F699C1"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19753E2F"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72CA439E" w14:textId="77777777">
        <w:trPr>
          <w:trHeight w:val="263"/>
        </w:trPr>
        <w:tc>
          <w:tcPr>
            <w:tcW w:w="454" w:type="dxa"/>
          </w:tcPr>
          <w:p w14:paraId="2D8C4470" w14:textId="77777777" w:rsidR="002B75C0" w:rsidRDefault="00000000">
            <w:pPr>
              <w:pStyle w:val="TableParagraph"/>
              <w:spacing w:before="74"/>
              <w:ind w:left="14" w:right="3"/>
              <w:jc w:val="center"/>
              <w:rPr>
                <w:sz w:val="9"/>
              </w:rPr>
            </w:pPr>
            <w:r>
              <w:rPr>
                <w:spacing w:val="-5"/>
                <w:sz w:val="9"/>
              </w:rPr>
              <w:t>21</w:t>
            </w:r>
          </w:p>
        </w:tc>
        <w:tc>
          <w:tcPr>
            <w:tcW w:w="1309" w:type="dxa"/>
          </w:tcPr>
          <w:p w14:paraId="792A5480"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67F8AE34"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4A3FFCE6" w14:textId="77777777" w:rsidR="002B75C0" w:rsidRDefault="00000000">
            <w:pPr>
              <w:pStyle w:val="TableParagraph"/>
              <w:spacing w:before="74"/>
              <w:ind w:left="11"/>
              <w:jc w:val="center"/>
              <w:rPr>
                <w:sz w:val="9"/>
              </w:rPr>
            </w:pPr>
            <w:r>
              <w:rPr>
                <w:spacing w:val="-2"/>
                <w:sz w:val="9"/>
              </w:rPr>
              <w:t>EWAA005919</w:t>
            </w:r>
          </w:p>
        </w:tc>
        <w:tc>
          <w:tcPr>
            <w:tcW w:w="958" w:type="dxa"/>
          </w:tcPr>
          <w:p w14:paraId="13D5CEA3" w14:textId="77777777" w:rsidR="002B75C0" w:rsidRDefault="00000000">
            <w:pPr>
              <w:pStyle w:val="TableParagraph"/>
              <w:spacing w:before="74"/>
              <w:ind w:left="9"/>
              <w:jc w:val="center"/>
              <w:rPr>
                <w:sz w:val="9"/>
              </w:rPr>
            </w:pPr>
            <w:r>
              <w:rPr>
                <w:spacing w:val="-10"/>
                <w:sz w:val="9"/>
              </w:rPr>
              <w:t>1</w:t>
            </w:r>
          </w:p>
        </w:tc>
        <w:tc>
          <w:tcPr>
            <w:tcW w:w="958" w:type="dxa"/>
          </w:tcPr>
          <w:p w14:paraId="0C64F6D8" w14:textId="77777777" w:rsidR="002B75C0" w:rsidRDefault="00000000">
            <w:pPr>
              <w:pStyle w:val="TableParagraph"/>
              <w:spacing w:before="74"/>
              <w:ind w:left="9" w:right="1"/>
              <w:jc w:val="center"/>
              <w:rPr>
                <w:sz w:val="9"/>
              </w:rPr>
            </w:pPr>
            <w:r>
              <w:rPr>
                <w:spacing w:val="-10"/>
                <w:sz w:val="9"/>
              </w:rPr>
              <w:t>-</w:t>
            </w:r>
          </w:p>
        </w:tc>
        <w:tc>
          <w:tcPr>
            <w:tcW w:w="905" w:type="dxa"/>
          </w:tcPr>
          <w:p w14:paraId="185E75B7" w14:textId="77777777" w:rsidR="002B75C0" w:rsidRDefault="00000000">
            <w:pPr>
              <w:pStyle w:val="TableParagraph"/>
              <w:spacing w:before="74"/>
              <w:ind w:left="8"/>
              <w:jc w:val="center"/>
              <w:rPr>
                <w:sz w:val="9"/>
              </w:rPr>
            </w:pPr>
            <w:r>
              <w:rPr>
                <w:spacing w:val="-10"/>
                <w:sz w:val="9"/>
              </w:rPr>
              <w:t>-</w:t>
            </w:r>
          </w:p>
        </w:tc>
        <w:tc>
          <w:tcPr>
            <w:tcW w:w="939" w:type="dxa"/>
          </w:tcPr>
          <w:p w14:paraId="7AD6BEA0" w14:textId="77777777" w:rsidR="002B75C0" w:rsidRDefault="00000000">
            <w:pPr>
              <w:pStyle w:val="TableParagraph"/>
              <w:spacing w:before="74"/>
              <w:ind w:left="6"/>
              <w:jc w:val="center"/>
              <w:rPr>
                <w:sz w:val="9"/>
              </w:rPr>
            </w:pPr>
            <w:r>
              <w:rPr>
                <w:spacing w:val="-2"/>
                <w:sz w:val="9"/>
              </w:rPr>
              <w:t>Poskytovatel</w:t>
            </w:r>
          </w:p>
        </w:tc>
        <w:tc>
          <w:tcPr>
            <w:tcW w:w="1063" w:type="dxa"/>
          </w:tcPr>
          <w:p w14:paraId="1B5BF577" w14:textId="77777777" w:rsidR="002B75C0" w:rsidRDefault="00000000">
            <w:pPr>
              <w:pStyle w:val="TableParagraph"/>
              <w:spacing w:before="74"/>
              <w:ind w:left="8" w:right="2"/>
              <w:jc w:val="center"/>
              <w:rPr>
                <w:sz w:val="9"/>
              </w:rPr>
            </w:pPr>
            <w:r>
              <w:rPr>
                <w:spacing w:val="-2"/>
                <w:sz w:val="9"/>
              </w:rPr>
              <w:t>03.10.2026</w:t>
            </w:r>
          </w:p>
        </w:tc>
        <w:tc>
          <w:tcPr>
            <w:tcW w:w="1135" w:type="dxa"/>
          </w:tcPr>
          <w:p w14:paraId="31E49B17"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2A1E986C"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78EB1AB8" w14:textId="77777777">
        <w:trPr>
          <w:trHeight w:val="263"/>
        </w:trPr>
        <w:tc>
          <w:tcPr>
            <w:tcW w:w="454" w:type="dxa"/>
          </w:tcPr>
          <w:p w14:paraId="5491032D" w14:textId="77777777" w:rsidR="002B75C0" w:rsidRDefault="00000000">
            <w:pPr>
              <w:pStyle w:val="TableParagraph"/>
              <w:spacing w:before="74"/>
              <w:ind w:left="14" w:right="3"/>
              <w:jc w:val="center"/>
              <w:rPr>
                <w:sz w:val="9"/>
              </w:rPr>
            </w:pPr>
            <w:r>
              <w:rPr>
                <w:spacing w:val="-5"/>
                <w:sz w:val="9"/>
              </w:rPr>
              <w:t>22</w:t>
            </w:r>
          </w:p>
        </w:tc>
        <w:tc>
          <w:tcPr>
            <w:tcW w:w="1309" w:type="dxa"/>
          </w:tcPr>
          <w:p w14:paraId="5A33BC13" w14:textId="77777777" w:rsidR="002B75C0" w:rsidRDefault="00000000">
            <w:pPr>
              <w:pStyle w:val="TableParagraph"/>
              <w:spacing w:before="74"/>
              <w:ind w:left="15"/>
              <w:jc w:val="center"/>
              <w:rPr>
                <w:sz w:val="9"/>
              </w:rPr>
            </w:pPr>
            <w:r>
              <w:rPr>
                <w:sz w:val="9"/>
              </w:rPr>
              <w:t>Fujitsu</w:t>
            </w:r>
            <w:r>
              <w:rPr>
                <w:spacing w:val="30"/>
                <w:sz w:val="9"/>
              </w:rPr>
              <w:t xml:space="preserve"> </w:t>
            </w:r>
            <w:r>
              <w:rPr>
                <w:sz w:val="9"/>
              </w:rPr>
              <w:t>Worker</w:t>
            </w:r>
            <w:r>
              <w:rPr>
                <w:spacing w:val="2"/>
                <w:sz w:val="9"/>
              </w:rPr>
              <w:t xml:space="preserve"> </w:t>
            </w:r>
            <w:r>
              <w:rPr>
                <w:spacing w:val="-4"/>
                <w:sz w:val="9"/>
              </w:rPr>
              <w:t>node</w:t>
            </w:r>
          </w:p>
        </w:tc>
        <w:tc>
          <w:tcPr>
            <w:tcW w:w="1182" w:type="dxa"/>
          </w:tcPr>
          <w:p w14:paraId="0DC2FFDE" w14:textId="77777777" w:rsidR="002B75C0" w:rsidRDefault="00000000">
            <w:pPr>
              <w:pStyle w:val="TableParagraph"/>
              <w:spacing w:before="74"/>
              <w:ind w:left="12" w:right="4"/>
              <w:jc w:val="center"/>
              <w:rPr>
                <w:sz w:val="9"/>
              </w:rPr>
            </w:pPr>
            <w:r>
              <w:rPr>
                <w:sz w:val="9"/>
              </w:rPr>
              <w:t>PRIMERGY</w:t>
            </w:r>
            <w:r>
              <w:rPr>
                <w:spacing w:val="-2"/>
                <w:sz w:val="9"/>
              </w:rPr>
              <w:t xml:space="preserve"> </w:t>
            </w:r>
            <w:r>
              <w:rPr>
                <w:sz w:val="9"/>
              </w:rPr>
              <w:t>RX2540</w:t>
            </w:r>
            <w:r>
              <w:rPr>
                <w:spacing w:val="-1"/>
                <w:sz w:val="9"/>
              </w:rPr>
              <w:t xml:space="preserve"> </w:t>
            </w:r>
            <w:r>
              <w:rPr>
                <w:spacing w:val="-5"/>
                <w:sz w:val="9"/>
              </w:rPr>
              <w:t>M6</w:t>
            </w:r>
          </w:p>
        </w:tc>
        <w:tc>
          <w:tcPr>
            <w:tcW w:w="795" w:type="dxa"/>
          </w:tcPr>
          <w:p w14:paraId="0CDEAEC2" w14:textId="77777777" w:rsidR="002B75C0" w:rsidRDefault="00000000">
            <w:pPr>
              <w:pStyle w:val="TableParagraph"/>
              <w:spacing w:before="74"/>
              <w:ind w:left="11"/>
              <w:jc w:val="center"/>
              <w:rPr>
                <w:sz w:val="9"/>
              </w:rPr>
            </w:pPr>
            <w:r>
              <w:rPr>
                <w:spacing w:val="-2"/>
                <w:sz w:val="9"/>
              </w:rPr>
              <w:t>EWAA005915</w:t>
            </w:r>
          </w:p>
        </w:tc>
        <w:tc>
          <w:tcPr>
            <w:tcW w:w="958" w:type="dxa"/>
          </w:tcPr>
          <w:p w14:paraId="55E30A6A" w14:textId="77777777" w:rsidR="002B75C0" w:rsidRDefault="00000000">
            <w:pPr>
              <w:pStyle w:val="TableParagraph"/>
              <w:spacing w:before="74"/>
              <w:ind w:left="9"/>
              <w:jc w:val="center"/>
              <w:rPr>
                <w:sz w:val="9"/>
              </w:rPr>
            </w:pPr>
            <w:r>
              <w:rPr>
                <w:spacing w:val="-10"/>
                <w:sz w:val="9"/>
              </w:rPr>
              <w:t>1</w:t>
            </w:r>
          </w:p>
        </w:tc>
        <w:tc>
          <w:tcPr>
            <w:tcW w:w="958" w:type="dxa"/>
          </w:tcPr>
          <w:p w14:paraId="0213585B" w14:textId="77777777" w:rsidR="002B75C0" w:rsidRDefault="00000000">
            <w:pPr>
              <w:pStyle w:val="TableParagraph"/>
              <w:spacing w:before="74"/>
              <w:ind w:left="9" w:right="1"/>
              <w:jc w:val="center"/>
              <w:rPr>
                <w:sz w:val="9"/>
              </w:rPr>
            </w:pPr>
            <w:r>
              <w:rPr>
                <w:spacing w:val="-10"/>
                <w:sz w:val="9"/>
              </w:rPr>
              <w:t>-</w:t>
            </w:r>
          </w:p>
        </w:tc>
        <w:tc>
          <w:tcPr>
            <w:tcW w:w="905" w:type="dxa"/>
          </w:tcPr>
          <w:p w14:paraId="3B31585A" w14:textId="77777777" w:rsidR="002B75C0" w:rsidRDefault="00000000">
            <w:pPr>
              <w:pStyle w:val="TableParagraph"/>
              <w:spacing w:before="74"/>
              <w:ind w:left="8"/>
              <w:jc w:val="center"/>
              <w:rPr>
                <w:sz w:val="9"/>
              </w:rPr>
            </w:pPr>
            <w:r>
              <w:rPr>
                <w:spacing w:val="-10"/>
                <w:sz w:val="9"/>
              </w:rPr>
              <w:t>-</w:t>
            </w:r>
          </w:p>
        </w:tc>
        <w:tc>
          <w:tcPr>
            <w:tcW w:w="939" w:type="dxa"/>
          </w:tcPr>
          <w:p w14:paraId="6F173E80" w14:textId="77777777" w:rsidR="002B75C0" w:rsidRDefault="00000000">
            <w:pPr>
              <w:pStyle w:val="TableParagraph"/>
              <w:spacing w:before="74"/>
              <w:ind w:left="6"/>
              <w:jc w:val="center"/>
              <w:rPr>
                <w:sz w:val="9"/>
              </w:rPr>
            </w:pPr>
            <w:r>
              <w:rPr>
                <w:spacing w:val="-2"/>
                <w:sz w:val="9"/>
              </w:rPr>
              <w:t>Poskytovatel</w:t>
            </w:r>
          </w:p>
        </w:tc>
        <w:tc>
          <w:tcPr>
            <w:tcW w:w="1063" w:type="dxa"/>
          </w:tcPr>
          <w:p w14:paraId="69C5A21E" w14:textId="77777777" w:rsidR="002B75C0" w:rsidRDefault="00000000">
            <w:pPr>
              <w:pStyle w:val="TableParagraph"/>
              <w:spacing w:before="74"/>
              <w:ind w:left="8" w:right="2"/>
              <w:jc w:val="center"/>
              <w:rPr>
                <w:sz w:val="9"/>
              </w:rPr>
            </w:pPr>
            <w:r>
              <w:rPr>
                <w:spacing w:val="-2"/>
                <w:sz w:val="9"/>
              </w:rPr>
              <w:t>03.10.2026</w:t>
            </w:r>
          </w:p>
        </w:tc>
        <w:tc>
          <w:tcPr>
            <w:tcW w:w="1135" w:type="dxa"/>
          </w:tcPr>
          <w:p w14:paraId="5DE94F35"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5A909D30"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3F53F505" w14:textId="77777777">
        <w:trPr>
          <w:trHeight w:val="263"/>
        </w:trPr>
        <w:tc>
          <w:tcPr>
            <w:tcW w:w="454" w:type="dxa"/>
          </w:tcPr>
          <w:p w14:paraId="6E6CEE57" w14:textId="77777777" w:rsidR="002B75C0" w:rsidRDefault="00000000">
            <w:pPr>
              <w:pStyle w:val="TableParagraph"/>
              <w:spacing w:before="74"/>
              <w:ind w:left="14" w:right="3"/>
              <w:jc w:val="center"/>
              <w:rPr>
                <w:sz w:val="9"/>
              </w:rPr>
            </w:pPr>
            <w:r>
              <w:rPr>
                <w:spacing w:val="-5"/>
                <w:sz w:val="9"/>
              </w:rPr>
              <w:t>23</w:t>
            </w:r>
          </w:p>
        </w:tc>
        <w:tc>
          <w:tcPr>
            <w:tcW w:w="1309" w:type="dxa"/>
          </w:tcPr>
          <w:p w14:paraId="64007637" w14:textId="77777777" w:rsidR="002B75C0" w:rsidRDefault="00000000">
            <w:pPr>
              <w:pStyle w:val="TableParagraph"/>
              <w:spacing w:before="74"/>
              <w:ind w:left="15" w:right="1"/>
              <w:jc w:val="center"/>
              <w:rPr>
                <w:sz w:val="9"/>
              </w:rPr>
            </w:pPr>
            <w:r>
              <w:rPr>
                <w:sz w:val="9"/>
              </w:rPr>
              <w:t>Synology</w:t>
            </w:r>
            <w:r>
              <w:rPr>
                <w:spacing w:val="25"/>
                <w:sz w:val="9"/>
              </w:rPr>
              <w:t xml:space="preserve"> </w:t>
            </w:r>
            <w:r>
              <w:rPr>
                <w:spacing w:val="-5"/>
                <w:sz w:val="9"/>
              </w:rPr>
              <w:t>NAS</w:t>
            </w:r>
          </w:p>
        </w:tc>
        <w:tc>
          <w:tcPr>
            <w:tcW w:w="1182" w:type="dxa"/>
          </w:tcPr>
          <w:p w14:paraId="00C40A81" w14:textId="77777777" w:rsidR="002B75C0" w:rsidRDefault="00000000">
            <w:pPr>
              <w:pStyle w:val="TableParagraph"/>
              <w:spacing w:before="74"/>
              <w:ind w:left="12" w:right="1"/>
              <w:jc w:val="center"/>
              <w:rPr>
                <w:sz w:val="9"/>
              </w:rPr>
            </w:pPr>
            <w:r>
              <w:rPr>
                <w:spacing w:val="-2"/>
                <w:sz w:val="9"/>
              </w:rPr>
              <w:t>RS2821RP+</w:t>
            </w:r>
          </w:p>
        </w:tc>
        <w:tc>
          <w:tcPr>
            <w:tcW w:w="795" w:type="dxa"/>
          </w:tcPr>
          <w:p w14:paraId="7BD3A743" w14:textId="77777777" w:rsidR="002B75C0" w:rsidRDefault="00000000">
            <w:pPr>
              <w:pStyle w:val="TableParagraph"/>
              <w:spacing w:before="74"/>
              <w:ind w:left="11"/>
              <w:jc w:val="center"/>
              <w:rPr>
                <w:sz w:val="9"/>
              </w:rPr>
            </w:pPr>
            <w:r>
              <w:rPr>
                <w:spacing w:val="-2"/>
                <w:sz w:val="9"/>
              </w:rPr>
              <w:t>2210SMRV177ZY</w:t>
            </w:r>
          </w:p>
        </w:tc>
        <w:tc>
          <w:tcPr>
            <w:tcW w:w="958" w:type="dxa"/>
          </w:tcPr>
          <w:p w14:paraId="01C4C296" w14:textId="77777777" w:rsidR="002B75C0" w:rsidRDefault="00000000">
            <w:pPr>
              <w:pStyle w:val="TableParagraph"/>
              <w:spacing w:before="74"/>
              <w:ind w:left="9"/>
              <w:jc w:val="center"/>
              <w:rPr>
                <w:sz w:val="9"/>
              </w:rPr>
            </w:pPr>
            <w:r>
              <w:rPr>
                <w:spacing w:val="-10"/>
                <w:sz w:val="9"/>
              </w:rPr>
              <w:t>1</w:t>
            </w:r>
          </w:p>
        </w:tc>
        <w:tc>
          <w:tcPr>
            <w:tcW w:w="958" w:type="dxa"/>
          </w:tcPr>
          <w:p w14:paraId="74699C47" w14:textId="77777777" w:rsidR="002B75C0" w:rsidRDefault="00000000">
            <w:pPr>
              <w:pStyle w:val="TableParagraph"/>
              <w:spacing w:before="74"/>
              <w:ind w:left="9" w:right="3"/>
              <w:jc w:val="center"/>
              <w:rPr>
                <w:sz w:val="9"/>
              </w:rPr>
            </w:pPr>
            <w:r>
              <w:rPr>
                <w:spacing w:val="-2"/>
                <w:sz w:val="9"/>
              </w:rPr>
              <w:t>10.03.2023</w:t>
            </w:r>
          </w:p>
        </w:tc>
        <w:tc>
          <w:tcPr>
            <w:tcW w:w="905" w:type="dxa"/>
          </w:tcPr>
          <w:p w14:paraId="129D3AF2" w14:textId="77777777" w:rsidR="002B75C0" w:rsidRDefault="00000000">
            <w:pPr>
              <w:pStyle w:val="TableParagraph"/>
              <w:spacing w:before="74"/>
              <w:ind w:left="8" w:right="2"/>
              <w:jc w:val="center"/>
              <w:rPr>
                <w:sz w:val="9"/>
              </w:rPr>
            </w:pPr>
            <w:r>
              <w:rPr>
                <w:spacing w:val="-2"/>
                <w:sz w:val="9"/>
              </w:rPr>
              <w:t>09.03.2027</w:t>
            </w:r>
          </w:p>
        </w:tc>
        <w:tc>
          <w:tcPr>
            <w:tcW w:w="939" w:type="dxa"/>
          </w:tcPr>
          <w:p w14:paraId="34EB16BA" w14:textId="77777777" w:rsidR="002B75C0" w:rsidRDefault="00000000">
            <w:pPr>
              <w:pStyle w:val="TableParagraph"/>
              <w:spacing w:before="74"/>
              <w:ind w:left="6"/>
              <w:jc w:val="center"/>
              <w:rPr>
                <w:sz w:val="9"/>
              </w:rPr>
            </w:pPr>
            <w:r>
              <w:rPr>
                <w:spacing w:val="-2"/>
                <w:sz w:val="9"/>
              </w:rPr>
              <w:t>Poskytovatel</w:t>
            </w:r>
          </w:p>
        </w:tc>
        <w:tc>
          <w:tcPr>
            <w:tcW w:w="1063" w:type="dxa"/>
          </w:tcPr>
          <w:p w14:paraId="39D3BBFB" w14:textId="77777777" w:rsidR="002B75C0" w:rsidRDefault="00000000">
            <w:pPr>
              <w:pStyle w:val="TableParagraph"/>
              <w:spacing w:before="74"/>
              <w:ind w:left="8" w:right="2"/>
              <w:jc w:val="center"/>
              <w:rPr>
                <w:sz w:val="9"/>
              </w:rPr>
            </w:pPr>
            <w:r>
              <w:rPr>
                <w:spacing w:val="-2"/>
                <w:sz w:val="9"/>
              </w:rPr>
              <w:t>27.06.2027</w:t>
            </w:r>
          </w:p>
        </w:tc>
        <w:tc>
          <w:tcPr>
            <w:tcW w:w="1135" w:type="dxa"/>
          </w:tcPr>
          <w:p w14:paraId="0ADF60EE"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36964EA6"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48D3E5DC" w14:textId="77777777">
        <w:trPr>
          <w:trHeight w:val="477"/>
        </w:trPr>
        <w:tc>
          <w:tcPr>
            <w:tcW w:w="454" w:type="dxa"/>
          </w:tcPr>
          <w:p w14:paraId="12EB9BEF" w14:textId="77777777" w:rsidR="002B75C0" w:rsidRDefault="002B75C0">
            <w:pPr>
              <w:pStyle w:val="TableParagraph"/>
              <w:spacing w:before="76"/>
              <w:rPr>
                <w:sz w:val="9"/>
              </w:rPr>
            </w:pPr>
          </w:p>
          <w:p w14:paraId="73C9CE80" w14:textId="77777777" w:rsidR="002B75C0" w:rsidRDefault="00000000">
            <w:pPr>
              <w:pStyle w:val="TableParagraph"/>
              <w:ind w:left="14" w:right="3"/>
              <w:jc w:val="center"/>
              <w:rPr>
                <w:sz w:val="9"/>
              </w:rPr>
            </w:pPr>
            <w:r>
              <w:rPr>
                <w:spacing w:val="-5"/>
                <w:sz w:val="9"/>
              </w:rPr>
              <w:t>24</w:t>
            </w:r>
          </w:p>
        </w:tc>
        <w:tc>
          <w:tcPr>
            <w:tcW w:w="1309" w:type="dxa"/>
          </w:tcPr>
          <w:p w14:paraId="20040AEC" w14:textId="77777777" w:rsidR="002B75C0" w:rsidRDefault="00000000">
            <w:pPr>
              <w:pStyle w:val="TableParagraph"/>
              <w:spacing w:before="12" w:line="261" w:lineRule="auto"/>
              <w:ind w:left="59" w:right="48" w:hanging="1"/>
              <w:jc w:val="center"/>
              <w:rPr>
                <w:sz w:val="9"/>
              </w:rPr>
            </w:pPr>
            <w:r>
              <w:rPr>
                <w:sz w:val="9"/>
              </w:rPr>
              <w:t>Licence Red Hat OpenShift</w:t>
            </w:r>
            <w:r>
              <w:rPr>
                <w:spacing w:val="40"/>
                <w:sz w:val="9"/>
              </w:rPr>
              <w:t xml:space="preserve"> </w:t>
            </w:r>
            <w:r>
              <w:rPr>
                <w:sz w:val="9"/>
              </w:rPr>
              <w:t>Platform Plus (Bare Metal</w:t>
            </w:r>
            <w:r>
              <w:rPr>
                <w:spacing w:val="40"/>
                <w:sz w:val="9"/>
              </w:rPr>
              <w:t xml:space="preserve"> </w:t>
            </w:r>
            <w:r>
              <w:rPr>
                <w:sz w:val="9"/>
              </w:rPr>
              <w:t>Node),</w:t>
            </w:r>
            <w:r>
              <w:rPr>
                <w:spacing w:val="-7"/>
                <w:sz w:val="9"/>
              </w:rPr>
              <w:t xml:space="preserve"> </w:t>
            </w:r>
            <w:r>
              <w:rPr>
                <w:sz w:val="9"/>
              </w:rPr>
              <w:t>Premium</w:t>
            </w:r>
            <w:r>
              <w:rPr>
                <w:spacing w:val="-6"/>
                <w:sz w:val="9"/>
              </w:rPr>
              <w:t xml:space="preserve"> </w:t>
            </w:r>
            <w:r>
              <w:rPr>
                <w:sz w:val="9"/>
              </w:rPr>
              <w:t>(1-2</w:t>
            </w:r>
            <w:r>
              <w:rPr>
                <w:spacing w:val="-6"/>
                <w:sz w:val="9"/>
              </w:rPr>
              <w:t xml:space="preserve"> </w:t>
            </w:r>
            <w:r>
              <w:rPr>
                <w:sz w:val="9"/>
              </w:rPr>
              <w:t>sockets</w:t>
            </w:r>
          </w:p>
          <w:p w14:paraId="5623D47A" w14:textId="77777777" w:rsidR="002B75C0" w:rsidRDefault="00000000">
            <w:pPr>
              <w:pStyle w:val="TableParagraph"/>
              <w:ind w:left="15" w:right="6"/>
              <w:jc w:val="center"/>
              <w:rPr>
                <w:sz w:val="9"/>
              </w:rPr>
            </w:pPr>
            <w:r>
              <w:rPr>
                <w:sz w:val="9"/>
              </w:rPr>
              <w:t xml:space="preserve">up to 64 </w:t>
            </w:r>
            <w:r>
              <w:rPr>
                <w:spacing w:val="-2"/>
                <w:sz w:val="9"/>
              </w:rPr>
              <w:t>cores)</w:t>
            </w:r>
          </w:p>
        </w:tc>
        <w:tc>
          <w:tcPr>
            <w:tcW w:w="1182" w:type="dxa"/>
          </w:tcPr>
          <w:p w14:paraId="379B36DF" w14:textId="77777777" w:rsidR="002B75C0" w:rsidRDefault="002B75C0">
            <w:pPr>
              <w:pStyle w:val="TableParagraph"/>
              <w:spacing w:before="76"/>
              <w:rPr>
                <w:sz w:val="9"/>
              </w:rPr>
            </w:pPr>
          </w:p>
          <w:p w14:paraId="5894C7BA" w14:textId="77777777" w:rsidR="002B75C0" w:rsidRDefault="00000000">
            <w:pPr>
              <w:pStyle w:val="TableParagraph"/>
              <w:ind w:left="12" w:right="1"/>
              <w:jc w:val="center"/>
              <w:rPr>
                <w:sz w:val="9"/>
              </w:rPr>
            </w:pPr>
            <w:r>
              <w:rPr>
                <w:spacing w:val="-2"/>
                <w:sz w:val="9"/>
              </w:rPr>
              <w:t>MW01623</w:t>
            </w:r>
          </w:p>
        </w:tc>
        <w:tc>
          <w:tcPr>
            <w:tcW w:w="795" w:type="dxa"/>
          </w:tcPr>
          <w:p w14:paraId="5EBF05AE" w14:textId="77777777" w:rsidR="002B75C0" w:rsidRDefault="002B75C0">
            <w:pPr>
              <w:pStyle w:val="TableParagraph"/>
              <w:spacing w:before="21"/>
              <w:rPr>
                <w:sz w:val="9"/>
              </w:rPr>
            </w:pPr>
          </w:p>
          <w:p w14:paraId="6149DF9E" w14:textId="77777777" w:rsidR="002B75C0" w:rsidRDefault="00000000">
            <w:pPr>
              <w:pStyle w:val="TableParagraph"/>
              <w:ind w:left="11" w:right="5"/>
              <w:jc w:val="center"/>
              <w:rPr>
                <w:sz w:val="9"/>
              </w:rPr>
            </w:pPr>
            <w:r>
              <w:rPr>
                <w:sz w:val="9"/>
              </w:rPr>
              <w:t>subscription</w:t>
            </w:r>
            <w:r>
              <w:rPr>
                <w:spacing w:val="1"/>
                <w:sz w:val="9"/>
              </w:rPr>
              <w:t xml:space="preserve"> </w:t>
            </w:r>
            <w:r>
              <w:rPr>
                <w:spacing w:val="-5"/>
                <w:sz w:val="9"/>
              </w:rPr>
              <w:t>no.</w:t>
            </w:r>
          </w:p>
          <w:p w14:paraId="6A149074" w14:textId="77777777" w:rsidR="002B75C0" w:rsidRDefault="00000000">
            <w:pPr>
              <w:pStyle w:val="TableParagraph"/>
              <w:spacing w:before="9"/>
              <w:ind w:left="11" w:right="3"/>
              <w:jc w:val="center"/>
              <w:rPr>
                <w:sz w:val="9"/>
              </w:rPr>
            </w:pPr>
            <w:r>
              <w:rPr>
                <w:spacing w:val="-2"/>
                <w:sz w:val="9"/>
              </w:rPr>
              <w:t>12517775</w:t>
            </w:r>
          </w:p>
        </w:tc>
        <w:tc>
          <w:tcPr>
            <w:tcW w:w="958" w:type="dxa"/>
          </w:tcPr>
          <w:p w14:paraId="31F6AD19" w14:textId="77777777" w:rsidR="002B75C0" w:rsidRDefault="002B75C0">
            <w:pPr>
              <w:pStyle w:val="TableParagraph"/>
              <w:spacing w:before="76"/>
              <w:rPr>
                <w:sz w:val="9"/>
              </w:rPr>
            </w:pPr>
          </w:p>
          <w:p w14:paraId="5F5B74B1" w14:textId="77777777" w:rsidR="002B75C0" w:rsidRDefault="00000000">
            <w:pPr>
              <w:pStyle w:val="TableParagraph"/>
              <w:ind w:left="9"/>
              <w:jc w:val="center"/>
              <w:rPr>
                <w:sz w:val="9"/>
              </w:rPr>
            </w:pPr>
            <w:r>
              <w:rPr>
                <w:spacing w:val="-10"/>
                <w:sz w:val="9"/>
              </w:rPr>
              <w:t>6</w:t>
            </w:r>
          </w:p>
        </w:tc>
        <w:tc>
          <w:tcPr>
            <w:tcW w:w="958" w:type="dxa"/>
          </w:tcPr>
          <w:p w14:paraId="5298979F" w14:textId="77777777" w:rsidR="002B75C0" w:rsidRDefault="002B75C0">
            <w:pPr>
              <w:pStyle w:val="TableParagraph"/>
              <w:spacing w:before="76"/>
              <w:rPr>
                <w:sz w:val="9"/>
              </w:rPr>
            </w:pPr>
          </w:p>
          <w:p w14:paraId="42FD8920" w14:textId="77777777" w:rsidR="002B75C0" w:rsidRDefault="00000000">
            <w:pPr>
              <w:pStyle w:val="TableParagraph"/>
              <w:ind w:left="9" w:right="3"/>
              <w:jc w:val="center"/>
              <w:rPr>
                <w:sz w:val="9"/>
              </w:rPr>
            </w:pPr>
            <w:r>
              <w:rPr>
                <w:spacing w:val="-2"/>
                <w:sz w:val="9"/>
              </w:rPr>
              <w:t>01.02.2023</w:t>
            </w:r>
          </w:p>
        </w:tc>
        <w:tc>
          <w:tcPr>
            <w:tcW w:w="905" w:type="dxa"/>
          </w:tcPr>
          <w:p w14:paraId="13826CB7" w14:textId="77777777" w:rsidR="002B75C0" w:rsidRDefault="002B75C0">
            <w:pPr>
              <w:pStyle w:val="TableParagraph"/>
              <w:spacing w:before="76"/>
              <w:rPr>
                <w:sz w:val="9"/>
              </w:rPr>
            </w:pPr>
          </w:p>
          <w:p w14:paraId="0D916507" w14:textId="77777777" w:rsidR="002B75C0" w:rsidRDefault="00000000">
            <w:pPr>
              <w:pStyle w:val="TableParagraph"/>
              <w:ind w:left="8" w:right="2"/>
              <w:jc w:val="center"/>
              <w:rPr>
                <w:sz w:val="9"/>
              </w:rPr>
            </w:pPr>
            <w:r>
              <w:rPr>
                <w:spacing w:val="-2"/>
                <w:sz w:val="9"/>
              </w:rPr>
              <w:t>31.01.2024</w:t>
            </w:r>
          </w:p>
        </w:tc>
        <w:tc>
          <w:tcPr>
            <w:tcW w:w="939" w:type="dxa"/>
          </w:tcPr>
          <w:p w14:paraId="1DDD6808" w14:textId="77777777" w:rsidR="002B75C0" w:rsidRDefault="002B75C0">
            <w:pPr>
              <w:pStyle w:val="TableParagraph"/>
              <w:spacing w:before="76"/>
              <w:rPr>
                <w:sz w:val="9"/>
              </w:rPr>
            </w:pPr>
          </w:p>
          <w:p w14:paraId="51ECAE02" w14:textId="77777777" w:rsidR="002B75C0" w:rsidRDefault="00000000">
            <w:pPr>
              <w:pStyle w:val="TableParagraph"/>
              <w:ind w:left="6"/>
              <w:jc w:val="center"/>
              <w:rPr>
                <w:sz w:val="9"/>
              </w:rPr>
            </w:pPr>
            <w:r>
              <w:rPr>
                <w:spacing w:val="-2"/>
                <w:sz w:val="9"/>
              </w:rPr>
              <w:t>Poskytovatel</w:t>
            </w:r>
          </w:p>
        </w:tc>
        <w:tc>
          <w:tcPr>
            <w:tcW w:w="1063" w:type="dxa"/>
            <w:shd w:val="clear" w:color="auto" w:fill="FFFF00"/>
          </w:tcPr>
          <w:p w14:paraId="7FDC57EB" w14:textId="77777777" w:rsidR="002B75C0" w:rsidRDefault="002B75C0">
            <w:pPr>
              <w:pStyle w:val="TableParagraph"/>
              <w:spacing w:before="76"/>
              <w:rPr>
                <w:sz w:val="9"/>
              </w:rPr>
            </w:pPr>
          </w:p>
          <w:p w14:paraId="4325C05E" w14:textId="77777777" w:rsidR="002B75C0" w:rsidRDefault="00000000">
            <w:pPr>
              <w:pStyle w:val="TableParagraph"/>
              <w:ind w:left="8" w:right="3"/>
              <w:jc w:val="center"/>
              <w:rPr>
                <w:sz w:val="9"/>
              </w:rPr>
            </w:pPr>
            <w:r>
              <w:rPr>
                <w:sz w:val="9"/>
              </w:rPr>
              <w:t>31.01.2025</w:t>
            </w:r>
            <w:r>
              <w:rPr>
                <w:spacing w:val="-3"/>
                <w:sz w:val="9"/>
              </w:rPr>
              <w:t xml:space="preserve"> </w:t>
            </w:r>
            <w:r>
              <w:rPr>
                <w:spacing w:val="-10"/>
                <w:sz w:val="9"/>
              </w:rPr>
              <w:t>*</w:t>
            </w:r>
          </w:p>
        </w:tc>
        <w:tc>
          <w:tcPr>
            <w:tcW w:w="1135" w:type="dxa"/>
          </w:tcPr>
          <w:p w14:paraId="1A51A281" w14:textId="77777777" w:rsidR="002B75C0" w:rsidRDefault="00000000">
            <w:pPr>
              <w:pStyle w:val="TableParagraph"/>
              <w:spacing w:before="67" w:line="261" w:lineRule="auto"/>
              <w:ind w:left="67" w:right="53"/>
              <w:jc w:val="center"/>
              <w:rPr>
                <w:sz w:val="9"/>
              </w:rPr>
            </w:pPr>
            <w:r>
              <w:rPr>
                <w:sz w:val="9"/>
              </w:rPr>
              <w:t>viz.</w:t>
            </w:r>
            <w:r>
              <w:rPr>
                <w:spacing w:val="-7"/>
                <w:sz w:val="9"/>
              </w:rPr>
              <w:t xml:space="preserve"> </w:t>
            </w:r>
            <w:r>
              <w:rPr>
                <w:sz w:val="9"/>
              </w:rPr>
              <w:t>maintenance</w:t>
            </w:r>
            <w:r>
              <w:rPr>
                <w:spacing w:val="40"/>
                <w:sz w:val="9"/>
              </w:rPr>
              <w:t xml:space="preserve"> </w:t>
            </w:r>
            <w:r>
              <w:rPr>
                <w:spacing w:val="-2"/>
                <w:sz w:val="9"/>
              </w:rPr>
              <w:t>zajišťovaná</w:t>
            </w:r>
            <w:r>
              <w:rPr>
                <w:spacing w:val="40"/>
                <w:sz w:val="9"/>
              </w:rPr>
              <w:t xml:space="preserve"> </w:t>
            </w:r>
            <w:r>
              <w:rPr>
                <w:spacing w:val="-2"/>
                <w:sz w:val="9"/>
              </w:rPr>
              <w:t>Poskytovatelem</w:t>
            </w:r>
          </w:p>
        </w:tc>
      </w:tr>
      <w:tr w:rsidR="002B75C0" w14:paraId="66E77470" w14:textId="77777777">
        <w:trPr>
          <w:trHeight w:val="285"/>
        </w:trPr>
        <w:tc>
          <w:tcPr>
            <w:tcW w:w="454" w:type="dxa"/>
          </w:tcPr>
          <w:p w14:paraId="04260F34" w14:textId="77777777" w:rsidR="002B75C0" w:rsidRDefault="00000000">
            <w:pPr>
              <w:pStyle w:val="TableParagraph"/>
              <w:spacing w:before="96"/>
              <w:ind w:left="14" w:right="3"/>
              <w:jc w:val="center"/>
              <w:rPr>
                <w:sz w:val="9"/>
              </w:rPr>
            </w:pPr>
            <w:r>
              <w:rPr>
                <w:spacing w:val="-5"/>
                <w:sz w:val="9"/>
              </w:rPr>
              <w:t>25</w:t>
            </w:r>
          </w:p>
        </w:tc>
        <w:tc>
          <w:tcPr>
            <w:tcW w:w="1309" w:type="dxa"/>
          </w:tcPr>
          <w:p w14:paraId="4321EF0B" w14:textId="77777777" w:rsidR="002B75C0" w:rsidRDefault="00000000">
            <w:pPr>
              <w:pStyle w:val="TableParagraph"/>
              <w:spacing w:before="96"/>
              <w:ind w:left="15" w:right="4"/>
              <w:jc w:val="center"/>
              <w:rPr>
                <w:sz w:val="9"/>
              </w:rPr>
            </w:pPr>
            <w:r>
              <w:rPr>
                <w:spacing w:val="-2"/>
                <w:sz w:val="9"/>
              </w:rPr>
              <w:t>PostgreSQL</w:t>
            </w:r>
          </w:p>
        </w:tc>
        <w:tc>
          <w:tcPr>
            <w:tcW w:w="1182" w:type="dxa"/>
          </w:tcPr>
          <w:p w14:paraId="07DC58D5" w14:textId="77777777" w:rsidR="002B75C0" w:rsidRDefault="00000000">
            <w:pPr>
              <w:pStyle w:val="TableParagraph"/>
              <w:spacing w:before="96"/>
              <w:ind w:left="12" w:right="5"/>
              <w:jc w:val="center"/>
              <w:rPr>
                <w:sz w:val="9"/>
              </w:rPr>
            </w:pPr>
            <w:r>
              <w:rPr>
                <w:spacing w:val="-10"/>
                <w:sz w:val="9"/>
              </w:rPr>
              <w:t>-</w:t>
            </w:r>
          </w:p>
        </w:tc>
        <w:tc>
          <w:tcPr>
            <w:tcW w:w="795" w:type="dxa"/>
          </w:tcPr>
          <w:p w14:paraId="2B48A312" w14:textId="77777777" w:rsidR="002B75C0" w:rsidRDefault="00000000">
            <w:pPr>
              <w:pStyle w:val="TableParagraph"/>
              <w:spacing w:before="96"/>
              <w:ind w:left="11" w:right="2"/>
              <w:jc w:val="center"/>
              <w:rPr>
                <w:sz w:val="9"/>
              </w:rPr>
            </w:pPr>
            <w:r>
              <w:rPr>
                <w:spacing w:val="-10"/>
                <w:sz w:val="9"/>
              </w:rPr>
              <w:t>-</w:t>
            </w:r>
          </w:p>
        </w:tc>
        <w:tc>
          <w:tcPr>
            <w:tcW w:w="958" w:type="dxa"/>
          </w:tcPr>
          <w:p w14:paraId="1CA4AC27" w14:textId="77777777" w:rsidR="002B75C0" w:rsidRDefault="00000000">
            <w:pPr>
              <w:pStyle w:val="TableParagraph"/>
              <w:spacing w:before="39" w:line="261" w:lineRule="auto"/>
              <w:ind w:left="175" w:hanging="142"/>
              <w:rPr>
                <w:sz w:val="9"/>
              </w:rPr>
            </w:pPr>
            <w:r>
              <w:rPr>
                <w:sz w:val="9"/>
              </w:rPr>
              <w:t>Pro</w:t>
            </w:r>
            <w:r>
              <w:rPr>
                <w:spacing w:val="-7"/>
                <w:sz w:val="9"/>
              </w:rPr>
              <w:t xml:space="preserve"> </w:t>
            </w:r>
            <w:r>
              <w:rPr>
                <w:sz w:val="9"/>
              </w:rPr>
              <w:t>všechna</w:t>
            </w:r>
            <w:r>
              <w:rPr>
                <w:spacing w:val="-6"/>
                <w:sz w:val="9"/>
              </w:rPr>
              <w:t xml:space="preserve"> </w:t>
            </w:r>
            <w:r>
              <w:rPr>
                <w:sz w:val="9"/>
              </w:rPr>
              <w:t>prostředí</w:t>
            </w:r>
            <w:r>
              <w:rPr>
                <w:spacing w:val="40"/>
                <w:sz w:val="9"/>
              </w:rPr>
              <w:t xml:space="preserve"> </w:t>
            </w:r>
            <w:r>
              <w:rPr>
                <w:sz w:val="9"/>
              </w:rPr>
              <w:t>ve 2 clusterech</w:t>
            </w:r>
          </w:p>
        </w:tc>
        <w:tc>
          <w:tcPr>
            <w:tcW w:w="958" w:type="dxa"/>
          </w:tcPr>
          <w:p w14:paraId="746D1A00" w14:textId="77777777" w:rsidR="002B75C0" w:rsidRDefault="00000000">
            <w:pPr>
              <w:pStyle w:val="TableParagraph"/>
              <w:spacing w:before="96"/>
              <w:ind w:left="9" w:right="1"/>
              <w:jc w:val="center"/>
              <w:rPr>
                <w:sz w:val="9"/>
              </w:rPr>
            </w:pPr>
            <w:r>
              <w:rPr>
                <w:spacing w:val="-10"/>
                <w:sz w:val="9"/>
              </w:rPr>
              <w:t>-</w:t>
            </w:r>
          </w:p>
        </w:tc>
        <w:tc>
          <w:tcPr>
            <w:tcW w:w="905" w:type="dxa"/>
          </w:tcPr>
          <w:p w14:paraId="188B56EE" w14:textId="77777777" w:rsidR="002B75C0" w:rsidRDefault="00000000">
            <w:pPr>
              <w:pStyle w:val="TableParagraph"/>
              <w:spacing w:before="96"/>
              <w:ind w:left="8"/>
              <w:jc w:val="center"/>
              <w:rPr>
                <w:sz w:val="9"/>
              </w:rPr>
            </w:pPr>
            <w:r>
              <w:rPr>
                <w:spacing w:val="-10"/>
                <w:sz w:val="9"/>
              </w:rPr>
              <w:t>-</w:t>
            </w:r>
          </w:p>
        </w:tc>
        <w:tc>
          <w:tcPr>
            <w:tcW w:w="939" w:type="dxa"/>
          </w:tcPr>
          <w:p w14:paraId="3492B5B7" w14:textId="77777777" w:rsidR="002B75C0" w:rsidRDefault="00000000">
            <w:pPr>
              <w:pStyle w:val="TableParagraph"/>
              <w:spacing w:before="96"/>
              <w:ind w:left="6"/>
              <w:jc w:val="center"/>
              <w:rPr>
                <w:sz w:val="9"/>
              </w:rPr>
            </w:pPr>
            <w:r>
              <w:rPr>
                <w:spacing w:val="-2"/>
                <w:sz w:val="9"/>
              </w:rPr>
              <w:t>Poskytovatel</w:t>
            </w:r>
          </w:p>
        </w:tc>
        <w:tc>
          <w:tcPr>
            <w:tcW w:w="1063" w:type="dxa"/>
          </w:tcPr>
          <w:p w14:paraId="7B51EB5E" w14:textId="77777777" w:rsidR="002B75C0" w:rsidRDefault="00000000">
            <w:pPr>
              <w:pStyle w:val="TableParagraph"/>
              <w:spacing w:before="96"/>
              <w:ind w:left="8"/>
              <w:jc w:val="center"/>
              <w:rPr>
                <w:sz w:val="9"/>
              </w:rPr>
            </w:pPr>
            <w:r>
              <w:rPr>
                <w:spacing w:val="-10"/>
                <w:sz w:val="9"/>
              </w:rPr>
              <w:t>-</w:t>
            </w:r>
          </w:p>
        </w:tc>
        <w:tc>
          <w:tcPr>
            <w:tcW w:w="1135" w:type="dxa"/>
          </w:tcPr>
          <w:p w14:paraId="10BF76B4" w14:textId="77777777" w:rsidR="002B75C0" w:rsidRDefault="00000000">
            <w:pPr>
              <w:pStyle w:val="TableParagraph"/>
              <w:spacing w:line="87" w:lineRule="exact"/>
              <w:ind w:left="225"/>
              <w:rPr>
                <w:sz w:val="9"/>
              </w:rPr>
            </w:pPr>
            <w:r>
              <w:rPr>
                <w:sz w:val="9"/>
              </w:rPr>
              <w:t xml:space="preserve">viz. </w:t>
            </w:r>
            <w:r>
              <w:rPr>
                <w:spacing w:val="-2"/>
                <w:sz w:val="9"/>
              </w:rPr>
              <w:t>maintenance</w:t>
            </w:r>
          </w:p>
          <w:p w14:paraId="1C398D1E"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1D0FCF4A" w14:textId="77777777">
        <w:trPr>
          <w:trHeight w:val="263"/>
        </w:trPr>
        <w:tc>
          <w:tcPr>
            <w:tcW w:w="454" w:type="dxa"/>
          </w:tcPr>
          <w:p w14:paraId="586AE3E6" w14:textId="77777777" w:rsidR="002B75C0" w:rsidRDefault="00000000">
            <w:pPr>
              <w:pStyle w:val="TableParagraph"/>
              <w:spacing w:before="74"/>
              <w:ind w:left="14" w:right="3"/>
              <w:jc w:val="center"/>
              <w:rPr>
                <w:sz w:val="9"/>
              </w:rPr>
            </w:pPr>
            <w:r>
              <w:rPr>
                <w:spacing w:val="-5"/>
                <w:sz w:val="9"/>
              </w:rPr>
              <w:t>26</w:t>
            </w:r>
          </w:p>
        </w:tc>
        <w:tc>
          <w:tcPr>
            <w:tcW w:w="1309" w:type="dxa"/>
          </w:tcPr>
          <w:p w14:paraId="17B5C806" w14:textId="77777777" w:rsidR="002B75C0" w:rsidRDefault="00000000">
            <w:pPr>
              <w:pStyle w:val="TableParagraph"/>
              <w:spacing w:before="74"/>
              <w:ind w:left="15" w:right="3"/>
              <w:jc w:val="center"/>
              <w:rPr>
                <w:sz w:val="9"/>
              </w:rPr>
            </w:pPr>
            <w:r>
              <w:rPr>
                <w:sz w:val="9"/>
              </w:rPr>
              <w:t>Red</w:t>
            </w:r>
            <w:r>
              <w:rPr>
                <w:spacing w:val="-2"/>
                <w:sz w:val="9"/>
              </w:rPr>
              <w:t xml:space="preserve"> </w:t>
            </w:r>
            <w:r>
              <w:rPr>
                <w:sz w:val="9"/>
              </w:rPr>
              <w:t>Hat</w:t>
            </w:r>
            <w:r>
              <w:rPr>
                <w:spacing w:val="1"/>
                <w:sz w:val="9"/>
              </w:rPr>
              <w:t xml:space="preserve"> </w:t>
            </w:r>
            <w:r>
              <w:rPr>
                <w:spacing w:val="-2"/>
                <w:sz w:val="9"/>
              </w:rPr>
              <w:t>Datacenter</w:t>
            </w:r>
          </w:p>
        </w:tc>
        <w:tc>
          <w:tcPr>
            <w:tcW w:w="1182" w:type="dxa"/>
          </w:tcPr>
          <w:p w14:paraId="33C73D03" w14:textId="77777777" w:rsidR="002B75C0" w:rsidRDefault="00000000">
            <w:pPr>
              <w:pStyle w:val="TableParagraph"/>
              <w:spacing w:before="74"/>
              <w:ind w:left="12" w:right="5"/>
              <w:jc w:val="center"/>
              <w:rPr>
                <w:sz w:val="9"/>
              </w:rPr>
            </w:pPr>
            <w:r>
              <w:rPr>
                <w:spacing w:val="-10"/>
                <w:sz w:val="9"/>
              </w:rPr>
              <w:t>-</w:t>
            </w:r>
          </w:p>
        </w:tc>
        <w:tc>
          <w:tcPr>
            <w:tcW w:w="795" w:type="dxa"/>
          </w:tcPr>
          <w:p w14:paraId="7D7C63B8" w14:textId="77777777" w:rsidR="002B75C0" w:rsidRDefault="00000000">
            <w:pPr>
              <w:pStyle w:val="TableParagraph"/>
              <w:spacing w:before="17"/>
              <w:ind w:left="11" w:right="5"/>
              <w:jc w:val="center"/>
              <w:rPr>
                <w:sz w:val="9"/>
              </w:rPr>
            </w:pPr>
            <w:r>
              <w:rPr>
                <w:sz w:val="9"/>
              </w:rPr>
              <w:t>subscription</w:t>
            </w:r>
            <w:r>
              <w:rPr>
                <w:spacing w:val="1"/>
                <w:sz w:val="9"/>
              </w:rPr>
              <w:t xml:space="preserve"> </w:t>
            </w:r>
            <w:r>
              <w:rPr>
                <w:spacing w:val="-5"/>
                <w:sz w:val="9"/>
              </w:rPr>
              <w:t>no.</w:t>
            </w:r>
          </w:p>
          <w:p w14:paraId="280A7C90" w14:textId="77777777" w:rsidR="002B75C0" w:rsidRDefault="00000000">
            <w:pPr>
              <w:pStyle w:val="TableParagraph"/>
              <w:spacing w:before="9"/>
              <w:ind w:left="11" w:right="3"/>
              <w:jc w:val="center"/>
              <w:rPr>
                <w:sz w:val="9"/>
              </w:rPr>
            </w:pPr>
            <w:r>
              <w:rPr>
                <w:spacing w:val="-2"/>
                <w:sz w:val="9"/>
              </w:rPr>
              <w:t>13383567</w:t>
            </w:r>
          </w:p>
        </w:tc>
        <w:tc>
          <w:tcPr>
            <w:tcW w:w="958" w:type="dxa"/>
          </w:tcPr>
          <w:p w14:paraId="35595763" w14:textId="77777777" w:rsidR="002B75C0" w:rsidRDefault="00000000">
            <w:pPr>
              <w:pStyle w:val="TableParagraph"/>
              <w:spacing w:before="74"/>
              <w:ind w:left="9"/>
              <w:jc w:val="center"/>
              <w:rPr>
                <w:sz w:val="9"/>
              </w:rPr>
            </w:pPr>
            <w:r>
              <w:rPr>
                <w:spacing w:val="-10"/>
                <w:sz w:val="9"/>
              </w:rPr>
              <w:t>1</w:t>
            </w:r>
          </w:p>
        </w:tc>
        <w:tc>
          <w:tcPr>
            <w:tcW w:w="958" w:type="dxa"/>
          </w:tcPr>
          <w:p w14:paraId="3F7A37D9" w14:textId="77777777" w:rsidR="002B75C0" w:rsidRDefault="00000000">
            <w:pPr>
              <w:pStyle w:val="TableParagraph"/>
              <w:spacing w:before="74"/>
              <w:ind w:left="9" w:right="3"/>
              <w:jc w:val="center"/>
              <w:rPr>
                <w:sz w:val="9"/>
              </w:rPr>
            </w:pPr>
            <w:r>
              <w:rPr>
                <w:spacing w:val="-2"/>
                <w:sz w:val="9"/>
              </w:rPr>
              <w:t>01.09.2023</w:t>
            </w:r>
          </w:p>
        </w:tc>
        <w:tc>
          <w:tcPr>
            <w:tcW w:w="905" w:type="dxa"/>
          </w:tcPr>
          <w:p w14:paraId="4EBD533A" w14:textId="77777777" w:rsidR="002B75C0" w:rsidRDefault="00000000">
            <w:pPr>
              <w:pStyle w:val="TableParagraph"/>
              <w:spacing w:before="74"/>
              <w:ind w:left="8" w:right="2"/>
              <w:jc w:val="center"/>
              <w:rPr>
                <w:sz w:val="9"/>
              </w:rPr>
            </w:pPr>
            <w:r>
              <w:rPr>
                <w:spacing w:val="-2"/>
                <w:sz w:val="9"/>
              </w:rPr>
              <w:t>31.08.2024</w:t>
            </w:r>
          </w:p>
        </w:tc>
        <w:tc>
          <w:tcPr>
            <w:tcW w:w="939" w:type="dxa"/>
          </w:tcPr>
          <w:p w14:paraId="502EB847" w14:textId="77777777" w:rsidR="002B75C0" w:rsidRDefault="00000000">
            <w:pPr>
              <w:pStyle w:val="TableParagraph"/>
              <w:spacing w:before="74"/>
              <w:ind w:left="6"/>
              <w:jc w:val="center"/>
              <w:rPr>
                <w:sz w:val="9"/>
              </w:rPr>
            </w:pPr>
            <w:r>
              <w:rPr>
                <w:spacing w:val="-2"/>
                <w:sz w:val="9"/>
              </w:rPr>
              <w:t>Poskytovatel</w:t>
            </w:r>
          </w:p>
        </w:tc>
        <w:tc>
          <w:tcPr>
            <w:tcW w:w="1063" w:type="dxa"/>
          </w:tcPr>
          <w:p w14:paraId="2B605E53" w14:textId="77777777" w:rsidR="002B75C0" w:rsidRDefault="00000000">
            <w:pPr>
              <w:pStyle w:val="TableParagraph"/>
              <w:spacing w:before="74"/>
              <w:ind w:left="8" w:right="2"/>
              <w:jc w:val="center"/>
              <w:rPr>
                <w:sz w:val="9"/>
              </w:rPr>
            </w:pPr>
            <w:r>
              <w:rPr>
                <w:spacing w:val="-2"/>
                <w:sz w:val="9"/>
              </w:rPr>
              <w:t>31.08.2024</w:t>
            </w:r>
          </w:p>
        </w:tc>
        <w:tc>
          <w:tcPr>
            <w:tcW w:w="1135" w:type="dxa"/>
          </w:tcPr>
          <w:p w14:paraId="2B0F6A86"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09765E64"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r w:rsidR="002B75C0" w14:paraId="791BD1F2" w14:textId="77777777">
        <w:trPr>
          <w:trHeight w:val="263"/>
        </w:trPr>
        <w:tc>
          <w:tcPr>
            <w:tcW w:w="454" w:type="dxa"/>
          </w:tcPr>
          <w:p w14:paraId="028FFCC3" w14:textId="77777777" w:rsidR="002B75C0" w:rsidRDefault="00000000">
            <w:pPr>
              <w:pStyle w:val="TableParagraph"/>
              <w:spacing w:before="74"/>
              <w:ind w:left="14" w:right="3"/>
              <w:jc w:val="center"/>
              <w:rPr>
                <w:sz w:val="9"/>
              </w:rPr>
            </w:pPr>
            <w:r>
              <w:rPr>
                <w:spacing w:val="-5"/>
                <w:sz w:val="9"/>
              </w:rPr>
              <w:t>27</w:t>
            </w:r>
          </w:p>
        </w:tc>
        <w:tc>
          <w:tcPr>
            <w:tcW w:w="1309" w:type="dxa"/>
          </w:tcPr>
          <w:p w14:paraId="68E08520" w14:textId="77777777" w:rsidR="002B75C0" w:rsidRDefault="00000000">
            <w:pPr>
              <w:pStyle w:val="TableParagraph"/>
              <w:spacing w:before="17" w:line="261" w:lineRule="auto"/>
              <w:ind w:left="525" w:hanging="399"/>
              <w:rPr>
                <w:sz w:val="9"/>
              </w:rPr>
            </w:pPr>
            <w:r>
              <w:rPr>
                <w:sz w:val="9"/>
              </w:rPr>
              <w:t>Red</w:t>
            </w:r>
            <w:r>
              <w:rPr>
                <w:spacing w:val="-7"/>
                <w:sz w:val="9"/>
              </w:rPr>
              <w:t xml:space="preserve"> </w:t>
            </w:r>
            <w:r>
              <w:rPr>
                <w:sz w:val="9"/>
              </w:rPr>
              <w:t>Hat</w:t>
            </w:r>
            <w:r>
              <w:rPr>
                <w:spacing w:val="-6"/>
                <w:sz w:val="9"/>
              </w:rPr>
              <w:t xml:space="preserve"> </w:t>
            </w:r>
            <w:r>
              <w:rPr>
                <w:sz w:val="9"/>
              </w:rPr>
              <w:t>Enterprisse</w:t>
            </w:r>
            <w:r>
              <w:rPr>
                <w:spacing w:val="-6"/>
                <w:sz w:val="9"/>
              </w:rPr>
              <w:t xml:space="preserve"> </w:t>
            </w:r>
            <w:r>
              <w:rPr>
                <w:sz w:val="9"/>
              </w:rPr>
              <w:t>Linux</w:t>
            </w:r>
            <w:r>
              <w:rPr>
                <w:spacing w:val="40"/>
                <w:sz w:val="9"/>
              </w:rPr>
              <w:t xml:space="preserve"> </w:t>
            </w:r>
            <w:r>
              <w:rPr>
                <w:spacing w:val="-2"/>
                <w:sz w:val="9"/>
              </w:rPr>
              <w:t>Server</w:t>
            </w:r>
          </w:p>
        </w:tc>
        <w:tc>
          <w:tcPr>
            <w:tcW w:w="1182" w:type="dxa"/>
          </w:tcPr>
          <w:p w14:paraId="086016FD" w14:textId="77777777" w:rsidR="002B75C0" w:rsidRDefault="00000000">
            <w:pPr>
              <w:pStyle w:val="TableParagraph"/>
              <w:spacing w:before="74"/>
              <w:ind w:left="12" w:right="5"/>
              <w:jc w:val="center"/>
              <w:rPr>
                <w:sz w:val="9"/>
              </w:rPr>
            </w:pPr>
            <w:r>
              <w:rPr>
                <w:spacing w:val="-10"/>
                <w:sz w:val="9"/>
              </w:rPr>
              <w:t>-</w:t>
            </w:r>
          </w:p>
        </w:tc>
        <w:tc>
          <w:tcPr>
            <w:tcW w:w="795" w:type="dxa"/>
          </w:tcPr>
          <w:p w14:paraId="695EA3C7" w14:textId="77777777" w:rsidR="002B75C0" w:rsidRDefault="00000000">
            <w:pPr>
              <w:pStyle w:val="TableParagraph"/>
              <w:spacing w:before="74"/>
              <w:ind w:left="11" w:right="2"/>
              <w:jc w:val="center"/>
              <w:rPr>
                <w:sz w:val="9"/>
              </w:rPr>
            </w:pPr>
            <w:r>
              <w:rPr>
                <w:spacing w:val="-10"/>
                <w:sz w:val="9"/>
              </w:rPr>
              <w:t>-</w:t>
            </w:r>
          </w:p>
        </w:tc>
        <w:tc>
          <w:tcPr>
            <w:tcW w:w="958" w:type="dxa"/>
          </w:tcPr>
          <w:p w14:paraId="6EBDE826" w14:textId="77777777" w:rsidR="002B75C0" w:rsidRDefault="00000000">
            <w:pPr>
              <w:pStyle w:val="TableParagraph"/>
              <w:spacing w:before="74"/>
              <w:ind w:left="9"/>
              <w:jc w:val="center"/>
              <w:rPr>
                <w:sz w:val="9"/>
              </w:rPr>
            </w:pPr>
            <w:r>
              <w:rPr>
                <w:spacing w:val="-10"/>
                <w:sz w:val="9"/>
              </w:rPr>
              <w:t>1</w:t>
            </w:r>
          </w:p>
        </w:tc>
        <w:tc>
          <w:tcPr>
            <w:tcW w:w="958" w:type="dxa"/>
          </w:tcPr>
          <w:p w14:paraId="067FF85D" w14:textId="77777777" w:rsidR="002B75C0" w:rsidRDefault="00000000">
            <w:pPr>
              <w:pStyle w:val="TableParagraph"/>
              <w:spacing w:before="74"/>
              <w:ind w:left="9" w:right="1"/>
              <w:jc w:val="center"/>
              <w:rPr>
                <w:sz w:val="9"/>
              </w:rPr>
            </w:pPr>
            <w:r>
              <w:rPr>
                <w:spacing w:val="-10"/>
                <w:sz w:val="9"/>
              </w:rPr>
              <w:t>-</w:t>
            </w:r>
          </w:p>
        </w:tc>
        <w:tc>
          <w:tcPr>
            <w:tcW w:w="905" w:type="dxa"/>
          </w:tcPr>
          <w:p w14:paraId="7667B351" w14:textId="77777777" w:rsidR="002B75C0" w:rsidRDefault="00000000">
            <w:pPr>
              <w:pStyle w:val="TableParagraph"/>
              <w:spacing w:before="74"/>
              <w:ind w:left="8"/>
              <w:jc w:val="center"/>
              <w:rPr>
                <w:sz w:val="9"/>
              </w:rPr>
            </w:pPr>
            <w:r>
              <w:rPr>
                <w:spacing w:val="-10"/>
                <w:sz w:val="9"/>
              </w:rPr>
              <w:t>-</w:t>
            </w:r>
          </w:p>
        </w:tc>
        <w:tc>
          <w:tcPr>
            <w:tcW w:w="939" w:type="dxa"/>
          </w:tcPr>
          <w:p w14:paraId="035718B9" w14:textId="77777777" w:rsidR="002B75C0" w:rsidRDefault="00000000">
            <w:pPr>
              <w:pStyle w:val="TableParagraph"/>
              <w:spacing w:before="74"/>
              <w:ind w:left="6"/>
              <w:jc w:val="center"/>
              <w:rPr>
                <w:sz w:val="9"/>
              </w:rPr>
            </w:pPr>
            <w:r>
              <w:rPr>
                <w:spacing w:val="-2"/>
                <w:sz w:val="9"/>
              </w:rPr>
              <w:t>Poskytovatel</w:t>
            </w:r>
          </w:p>
        </w:tc>
        <w:tc>
          <w:tcPr>
            <w:tcW w:w="1063" w:type="dxa"/>
          </w:tcPr>
          <w:p w14:paraId="3F5C3312" w14:textId="77777777" w:rsidR="002B75C0" w:rsidRDefault="00000000">
            <w:pPr>
              <w:pStyle w:val="TableParagraph"/>
              <w:spacing w:before="74"/>
              <w:ind w:left="8" w:right="2"/>
              <w:jc w:val="center"/>
              <w:rPr>
                <w:sz w:val="9"/>
              </w:rPr>
            </w:pPr>
            <w:r>
              <w:rPr>
                <w:spacing w:val="-2"/>
                <w:sz w:val="9"/>
              </w:rPr>
              <w:t>31.08.2024</w:t>
            </w:r>
          </w:p>
        </w:tc>
        <w:tc>
          <w:tcPr>
            <w:tcW w:w="1135" w:type="dxa"/>
          </w:tcPr>
          <w:p w14:paraId="4F20066A" w14:textId="77777777" w:rsidR="002B75C0" w:rsidRDefault="00000000">
            <w:pPr>
              <w:pStyle w:val="TableParagraph"/>
              <w:spacing w:line="65" w:lineRule="exact"/>
              <w:ind w:left="225"/>
              <w:rPr>
                <w:sz w:val="9"/>
              </w:rPr>
            </w:pPr>
            <w:r>
              <w:rPr>
                <w:sz w:val="9"/>
              </w:rPr>
              <w:t xml:space="preserve">viz. </w:t>
            </w:r>
            <w:r>
              <w:rPr>
                <w:spacing w:val="-2"/>
                <w:sz w:val="9"/>
              </w:rPr>
              <w:t>maintenance</w:t>
            </w:r>
          </w:p>
          <w:p w14:paraId="1AA2F849" w14:textId="77777777" w:rsidR="002B75C0" w:rsidRDefault="00000000">
            <w:pPr>
              <w:pStyle w:val="TableParagraph"/>
              <w:spacing w:line="110" w:lineRule="atLeast"/>
              <w:ind w:left="246" w:firstLine="88"/>
              <w:rPr>
                <w:sz w:val="9"/>
              </w:rPr>
            </w:pPr>
            <w:r>
              <w:rPr>
                <w:spacing w:val="-2"/>
                <w:sz w:val="9"/>
              </w:rPr>
              <w:t>zajišťovaná</w:t>
            </w:r>
            <w:r>
              <w:rPr>
                <w:spacing w:val="40"/>
                <w:sz w:val="9"/>
              </w:rPr>
              <w:t xml:space="preserve"> </w:t>
            </w:r>
            <w:r>
              <w:rPr>
                <w:spacing w:val="-2"/>
                <w:sz w:val="9"/>
              </w:rPr>
              <w:t>Poskytovatelem</w:t>
            </w:r>
          </w:p>
        </w:tc>
      </w:tr>
    </w:tbl>
    <w:p w14:paraId="3B52316B" w14:textId="77777777" w:rsidR="002B75C0" w:rsidRDefault="002B75C0">
      <w:pPr>
        <w:pStyle w:val="Zkladntext"/>
        <w:spacing w:before="131"/>
        <w:rPr>
          <w:sz w:val="20"/>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62"/>
        <w:gridCol w:w="5735"/>
      </w:tblGrid>
      <w:tr w:rsidR="002B75C0" w14:paraId="0C1ECADE" w14:textId="77777777">
        <w:trPr>
          <w:trHeight w:val="102"/>
        </w:trPr>
        <w:tc>
          <w:tcPr>
            <w:tcW w:w="7497" w:type="dxa"/>
            <w:gridSpan w:val="2"/>
          </w:tcPr>
          <w:p w14:paraId="5B3E9D20" w14:textId="77777777" w:rsidR="002B75C0" w:rsidRDefault="00000000">
            <w:pPr>
              <w:pStyle w:val="TableParagraph"/>
              <w:spacing w:line="82" w:lineRule="exact"/>
              <w:ind w:left="21"/>
              <w:rPr>
                <w:b/>
                <w:sz w:val="9"/>
              </w:rPr>
            </w:pPr>
            <w:r>
              <w:rPr>
                <w:b/>
                <w:sz w:val="9"/>
              </w:rPr>
              <w:t>Podmínky</w:t>
            </w:r>
            <w:r>
              <w:rPr>
                <w:b/>
                <w:spacing w:val="-4"/>
                <w:sz w:val="9"/>
              </w:rPr>
              <w:t xml:space="preserve"> </w:t>
            </w:r>
            <w:r>
              <w:rPr>
                <w:b/>
                <w:sz w:val="9"/>
              </w:rPr>
              <w:t>a</w:t>
            </w:r>
            <w:r>
              <w:rPr>
                <w:b/>
                <w:spacing w:val="-2"/>
                <w:sz w:val="9"/>
              </w:rPr>
              <w:t xml:space="preserve"> </w:t>
            </w:r>
            <w:r>
              <w:rPr>
                <w:b/>
                <w:sz w:val="9"/>
              </w:rPr>
              <w:t>způsob</w:t>
            </w:r>
            <w:r>
              <w:rPr>
                <w:b/>
                <w:spacing w:val="-2"/>
                <w:sz w:val="9"/>
              </w:rPr>
              <w:t xml:space="preserve"> </w:t>
            </w:r>
            <w:r>
              <w:rPr>
                <w:b/>
                <w:sz w:val="9"/>
              </w:rPr>
              <w:t xml:space="preserve">poskytování </w:t>
            </w:r>
            <w:r>
              <w:rPr>
                <w:b/>
                <w:spacing w:val="-2"/>
                <w:sz w:val="9"/>
              </w:rPr>
              <w:t>maintenance</w:t>
            </w:r>
          </w:p>
        </w:tc>
      </w:tr>
      <w:tr w:rsidR="002B75C0" w14:paraId="1929EAB7" w14:textId="77777777">
        <w:trPr>
          <w:trHeight w:val="397"/>
        </w:trPr>
        <w:tc>
          <w:tcPr>
            <w:tcW w:w="1762" w:type="dxa"/>
            <w:tcBorders>
              <w:bottom w:val="single" w:sz="4" w:space="0" w:color="000000"/>
            </w:tcBorders>
          </w:tcPr>
          <w:p w14:paraId="14594BE4" w14:textId="77777777" w:rsidR="002B75C0" w:rsidRDefault="002B75C0">
            <w:pPr>
              <w:pStyle w:val="TableParagraph"/>
              <w:spacing w:before="54"/>
              <w:rPr>
                <w:sz w:val="9"/>
              </w:rPr>
            </w:pPr>
          </w:p>
          <w:p w14:paraId="40C127DE" w14:textId="77777777" w:rsidR="002B75C0" w:rsidRDefault="00000000">
            <w:pPr>
              <w:pStyle w:val="TableParagraph"/>
              <w:spacing w:line="110" w:lineRule="atLeast"/>
              <w:ind w:left="21" w:right="17"/>
              <w:rPr>
                <w:b/>
                <w:sz w:val="9"/>
              </w:rPr>
            </w:pPr>
            <w:r>
              <w:rPr>
                <w:b/>
                <w:sz w:val="9"/>
              </w:rPr>
              <w:t>maintenance</w:t>
            </w:r>
            <w:r>
              <w:rPr>
                <w:b/>
                <w:spacing w:val="-7"/>
                <w:sz w:val="9"/>
              </w:rPr>
              <w:t xml:space="preserve"> </w:t>
            </w:r>
            <w:r>
              <w:rPr>
                <w:b/>
                <w:sz w:val="9"/>
              </w:rPr>
              <w:t>zajišťovaná</w:t>
            </w:r>
            <w:r>
              <w:rPr>
                <w:b/>
                <w:spacing w:val="40"/>
                <w:sz w:val="9"/>
              </w:rPr>
              <w:t xml:space="preserve"> </w:t>
            </w:r>
            <w:r>
              <w:rPr>
                <w:b/>
                <w:spacing w:val="-2"/>
                <w:sz w:val="9"/>
              </w:rPr>
              <w:t>Poskytovatelem</w:t>
            </w:r>
          </w:p>
        </w:tc>
        <w:tc>
          <w:tcPr>
            <w:tcW w:w="5735" w:type="dxa"/>
            <w:tcBorders>
              <w:bottom w:val="single" w:sz="4" w:space="0" w:color="000000"/>
            </w:tcBorders>
            <w:shd w:val="clear" w:color="auto" w:fill="FBE3D5"/>
          </w:tcPr>
          <w:p w14:paraId="4D2358C6" w14:textId="77777777" w:rsidR="002B75C0" w:rsidRDefault="002B75C0">
            <w:pPr>
              <w:pStyle w:val="TableParagraph"/>
              <w:spacing w:before="36"/>
              <w:rPr>
                <w:sz w:val="9"/>
              </w:rPr>
            </w:pPr>
          </w:p>
          <w:p w14:paraId="601177B3" w14:textId="77777777" w:rsidR="002B75C0" w:rsidRDefault="00000000">
            <w:pPr>
              <w:pStyle w:val="TableParagraph"/>
              <w:ind w:left="21"/>
              <w:rPr>
                <w:sz w:val="9"/>
              </w:rPr>
            </w:pPr>
            <w:r>
              <w:rPr>
                <w:sz w:val="9"/>
              </w:rPr>
              <w:t>Poskytovatel</w:t>
            </w:r>
            <w:r>
              <w:rPr>
                <w:spacing w:val="1"/>
                <w:sz w:val="9"/>
              </w:rPr>
              <w:t xml:space="preserve"> </w:t>
            </w:r>
            <w:r>
              <w:rPr>
                <w:sz w:val="9"/>
              </w:rPr>
              <w:t>zajistí</w:t>
            </w:r>
            <w:r>
              <w:rPr>
                <w:spacing w:val="1"/>
                <w:sz w:val="9"/>
              </w:rPr>
              <w:t xml:space="preserve"> </w:t>
            </w:r>
            <w:r>
              <w:rPr>
                <w:sz w:val="9"/>
              </w:rPr>
              <w:t>Maintenance</w:t>
            </w:r>
            <w:r>
              <w:rPr>
                <w:spacing w:val="-2"/>
                <w:sz w:val="9"/>
              </w:rPr>
              <w:t xml:space="preserve"> </w:t>
            </w:r>
            <w:r>
              <w:rPr>
                <w:sz w:val="9"/>
              </w:rPr>
              <w:t>v souladu s příslušnými</w:t>
            </w:r>
            <w:r>
              <w:rPr>
                <w:spacing w:val="2"/>
                <w:sz w:val="9"/>
              </w:rPr>
              <w:t xml:space="preserve"> </w:t>
            </w:r>
            <w:r>
              <w:rPr>
                <w:sz w:val="9"/>
              </w:rPr>
              <w:t>ustanoveními</w:t>
            </w:r>
            <w:r>
              <w:rPr>
                <w:spacing w:val="1"/>
                <w:sz w:val="9"/>
              </w:rPr>
              <w:t xml:space="preserve"> </w:t>
            </w:r>
            <w:r>
              <w:rPr>
                <w:spacing w:val="-2"/>
                <w:sz w:val="9"/>
              </w:rPr>
              <w:t>Smlouvy.</w:t>
            </w:r>
          </w:p>
        </w:tc>
      </w:tr>
      <w:tr w:rsidR="002B75C0" w14:paraId="00E23711" w14:textId="77777777">
        <w:trPr>
          <w:trHeight w:val="613"/>
        </w:trPr>
        <w:tc>
          <w:tcPr>
            <w:tcW w:w="1762" w:type="dxa"/>
            <w:tcBorders>
              <w:top w:val="single" w:sz="4" w:space="0" w:color="000000"/>
            </w:tcBorders>
          </w:tcPr>
          <w:p w14:paraId="781E3C67" w14:textId="77777777" w:rsidR="002B75C0" w:rsidRDefault="002B75C0">
            <w:pPr>
              <w:pStyle w:val="TableParagraph"/>
              <w:rPr>
                <w:sz w:val="9"/>
              </w:rPr>
            </w:pPr>
          </w:p>
          <w:p w14:paraId="3B003806" w14:textId="77777777" w:rsidR="002B75C0" w:rsidRDefault="002B75C0">
            <w:pPr>
              <w:pStyle w:val="TableParagraph"/>
              <w:spacing w:before="45"/>
              <w:rPr>
                <w:sz w:val="9"/>
              </w:rPr>
            </w:pPr>
          </w:p>
          <w:p w14:paraId="12721AB8" w14:textId="77777777" w:rsidR="002B75C0" w:rsidRDefault="00000000">
            <w:pPr>
              <w:pStyle w:val="TableParagraph"/>
              <w:ind w:left="21"/>
              <w:rPr>
                <w:b/>
                <w:sz w:val="9"/>
              </w:rPr>
            </w:pPr>
            <w:r>
              <w:rPr>
                <w:b/>
                <w:sz w:val="9"/>
              </w:rPr>
              <w:t>maintenance</w:t>
            </w:r>
            <w:r>
              <w:rPr>
                <w:b/>
                <w:spacing w:val="-3"/>
                <w:sz w:val="9"/>
              </w:rPr>
              <w:t xml:space="preserve"> </w:t>
            </w:r>
            <w:r>
              <w:rPr>
                <w:b/>
                <w:sz w:val="9"/>
              </w:rPr>
              <w:t>zajišťovaná</w:t>
            </w:r>
            <w:r>
              <w:rPr>
                <w:b/>
                <w:spacing w:val="-2"/>
                <w:sz w:val="9"/>
              </w:rPr>
              <w:t xml:space="preserve"> Objednatelem</w:t>
            </w:r>
          </w:p>
        </w:tc>
        <w:tc>
          <w:tcPr>
            <w:tcW w:w="5735" w:type="dxa"/>
            <w:tcBorders>
              <w:top w:val="single" w:sz="4" w:space="0" w:color="000000"/>
            </w:tcBorders>
          </w:tcPr>
          <w:p w14:paraId="3E77C4D5" w14:textId="77777777" w:rsidR="002B75C0" w:rsidRDefault="00000000">
            <w:pPr>
              <w:pStyle w:val="TableParagraph"/>
              <w:spacing w:before="27" w:line="261" w:lineRule="auto"/>
              <w:ind w:left="21"/>
              <w:rPr>
                <w:sz w:val="9"/>
              </w:rPr>
            </w:pPr>
            <w:r>
              <w:rPr>
                <w:sz w:val="9"/>
              </w:rPr>
              <w:t>Zajišťuje</w:t>
            </w:r>
            <w:r>
              <w:rPr>
                <w:spacing w:val="-1"/>
                <w:sz w:val="9"/>
              </w:rPr>
              <w:t xml:space="preserve"> </w:t>
            </w:r>
            <w:r>
              <w:rPr>
                <w:sz w:val="9"/>
              </w:rPr>
              <w:t>Objednatel vlastní smlouvou s výrobcem, dodavatelem nebo jeho servisním partnerem. S obsahem těchto smluv a s podmínkami a</w:t>
            </w:r>
            <w:r>
              <w:rPr>
                <w:spacing w:val="40"/>
                <w:sz w:val="9"/>
              </w:rPr>
              <w:t xml:space="preserve"> </w:t>
            </w:r>
            <w:r>
              <w:rPr>
                <w:sz w:val="9"/>
              </w:rPr>
              <w:t>procesem využívání takto nasmlouvaných služeb bude Poskytovatel prokazatelně seznámen před nabytím účinnosti této Smlouvy</w:t>
            </w:r>
          </w:p>
          <w:p w14:paraId="13C6FDDE" w14:textId="77777777" w:rsidR="002B75C0" w:rsidRDefault="00000000">
            <w:pPr>
              <w:pStyle w:val="TableParagraph"/>
              <w:ind w:left="21"/>
              <w:rPr>
                <w:sz w:val="9"/>
              </w:rPr>
            </w:pPr>
            <w:r>
              <w:rPr>
                <w:sz w:val="9"/>
              </w:rPr>
              <w:t>samostatným</w:t>
            </w:r>
            <w:r>
              <w:rPr>
                <w:spacing w:val="7"/>
                <w:sz w:val="9"/>
              </w:rPr>
              <w:t xml:space="preserve"> </w:t>
            </w:r>
            <w:r>
              <w:rPr>
                <w:spacing w:val="-2"/>
                <w:sz w:val="9"/>
              </w:rPr>
              <w:t>dokumentem.</w:t>
            </w:r>
          </w:p>
          <w:p w14:paraId="5405E2FF" w14:textId="77777777" w:rsidR="002B75C0" w:rsidRDefault="00000000">
            <w:pPr>
              <w:pStyle w:val="TableParagraph"/>
              <w:spacing w:before="9" w:line="261" w:lineRule="auto"/>
              <w:ind w:left="21"/>
              <w:rPr>
                <w:sz w:val="9"/>
              </w:rPr>
            </w:pPr>
            <w:r>
              <w:rPr>
                <w:color w:val="1F3763"/>
                <w:sz w:val="9"/>
              </w:rPr>
              <w:t>Objednatel před účinností Smlouvy seznámí Poskytovatele</w:t>
            </w:r>
            <w:r>
              <w:rPr>
                <w:color w:val="1F3763"/>
                <w:spacing w:val="-1"/>
                <w:sz w:val="9"/>
              </w:rPr>
              <w:t xml:space="preserve"> </w:t>
            </w:r>
            <w:r>
              <w:rPr>
                <w:color w:val="1F3763"/>
                <w:sz w:val="9"/>
              </w:rPr>
              <w:t>s eskalačním procesem a komunikační maticí pro maintenance, kterou bude</w:t>
            </w:r>
            <w:r>
              <w:rPr>
                <w:color w:val="1F3763"/>
                <w:spacing w:val="-1"/>
                <w:sz w:val="9"/>
              </w:rPr>
              <w:t xml:space="preserve"> </w:t>
            </w:r>
            <w:r>
              <w:rPr>
                <w:color w:val="1F3763"/>
                <w:sz w:val="9"/>
              </w:rPr>
              <w:t>pro</w:t>
            </w:r>
            <w:r>
              <w:rPr>
                <w:color w:val="1F3763"/>
                <w:spacing w:val="40"/>
                <w:sz w:val="9"/>
              </w:rPr>
              <w:t xml:space="preserve"> </w:t>
            </w:r>
            <w:r>
              <w:rPr>
                <w:color w:val="1F3763"/>
                <w:sz w:val="9"/>
              </w:rPr>
              <w:t>Objednatele poskytovat třetí osoba.</w:t>
            </w:r>
          </w:p>
        </w:tc>
      </w:tr>
    </w:tbl>
    <w:p w14:paraId="01674645" w14:textId="77777777" w:rsidR="002B75C0" w:rsidRDefault="00000000">
      <w:pPr>
        <w:pStyle w:val="Zkladntext"/>
        <w:spacing w:before="1"/>
        <w:rPr>
          <w:sz w:val="7"/>
        </w:rPr>
      </w:pPr>
      <w:r>
        <w:rPr>
          <w:noProof/>
        </w:rPr>
        <mc:AlternateContent>
          <mc:Choice Requires="wpg">
            <w:drawing>
              <wp:anchor distT="0" distB="0" distL="0" distR="0" simplePos="0" relativeHeight="251675648" behindDoc="1" locked="0" layoutInCell="1" allowOverlap="1" wp14:anchorId="2E56F43B" wp14:editId="58E44B15">
                <wp:simplePos x="0" y="0"/>
                <wp:positionH relativeFrom="page">
                  <wp:posOffset>934212</wp:posOffset>
                </wp:positionH>
                <wp:positionV relativeFrom="paragraph">
                  <wp:posOffset>67818</wp:posOffset>
                </wp:positionV>
                <wp:extent cx="5873750" cy="915035"/>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915035"/>
                          <a:chOff x="0" y="0"/>
                          <a:chExt cx="5873750" cy="915035"/>
                        </a:xfrm>
                      </wpg:grpSpPr>
                      <wps:wsp>
                        <wps:cNvPr id="254" name="Textbox 254"/>
                        <wps:cNvSpPr txBox="1"/>
                        <wps:spPr>
                          <a:xfrm>
                            <a:off x="2285" y="461263"/>
                            <a:ext cx="5869305" cy="451484"/>
                          </a:xfrm>
                          <a:prstGeom prst="rect">
                            <a:avLst/>
                          </a:prstGeom>
                          <a:solidFill>
                            <a:srgbClr val="FFFF00"/>
                          </a:solidFill>
                          <a:ln w="4571">
                            <a:solidFill>
                              <a:srgbClr val="000000"/>
                            </a:solidFill>
                            <a:prstDash val="solid"/>
                          </a:ln>
                        </wps:spPr>
                        <wps:txbx>
                          <w:txbxContent>
                            <w:p w14:paraId="44C9559B" w14:textId="77777777" w:rsidR="002B75C0" w:rsidRDefault="00000000">
                              <w:pPr>
                                <w:spacing w:before="5" w:line="261" w:lineRule="auto"/>
                                <w:ind w:left="16" w:right="195"/>
                                <w:rPr>
                                  <w:rFonts w:ascii="Calibri" w:hAnsi="Calibri"/>
                                  <w:color w:val="000000"/>
                                  <w:sz w:val="9"/>
                                </w:rPr>
                              </w:pPr>
                              <w:r>
                                <w:rPr>
                                  <w:rFonts w:ascii="Calibri" w:hAnsi="Calibri"/>
                                  <w:color w:val="000000"/>
                                  <w:sz w:val="9"/>
                                </w:rPr>
                                <w:t xml:space="preserve">** Maintenance s poř. č. </w:t>
                              </w:r>
                              <w:r>
                                <w:rPr>
                                  <w:rFonts w:ascii="Calibri" w:hAnsi="Calibri"/>
                                  <w:b/>
                                  <w:color w:val="000000"/>
                                  <w:sz w:val="9"/>
                                </w:rPr>
                                <w:t xml:space="preserve">13, 14, 15 </w:t>
                              </w:r>
                              <w:r>
                                <w:rPr>
                                  <w:rFonts w:ascii="Calibri" w:hAnsi="Calibri"/>
                                  <w:color w:val="000000"/>
                                  <w:sz w:val="9"/>
                                </w:rPr>
                                <w:t>(</w:t>
                              </w:r>
                              <w:r>
                                <w:rPr>
                                  <w:rFonts w:ascii="Calibri" w:hAnsi="Calibri"/>
                                  <w:b/>
                                  <w:color w:val="000000"/>
                                  <w:sz w:val="9"/>
                                </w:rPr>
                                <w:t xml:space="preserve">MAINTENANCE K HP ProLiant CP, Etcd node, DL385 Gen 10 Plus), </w:t>
                              </w:r>
                              <w:r>
                                <w:rPr>
                                  <w:rFonts w:ascii="Calibri" w:hAnsi="Calibri"/>
                                  <w:color w:val="000000"/>
                                  <w:sz w:val="9"/>
                                </w:rPr>
                                <w:t>byla zajištěna Poskytovatelem na uvedenou Dobu maintenance, tj. na Dobu maintenance od 29.6.2024 do 28.6.2025, již před podpisem této</w:t>
                              </w:r>
                              <w:r>
                                <w:rPr>
                                  <w:rFonts w:ascii="Calibri" w:hAnsi="Calibri"/>
                                  <w:color w:val="000000"/>
                                  <w:spacing w:val="40"/>
                                  <w:sz w:val="9"/>
                                </w:rPr>
                                <w:t xml:space="preserve"> </w:t>
                              </w:r>
                              <w:r>
                                <w:rPr>
                                  <w:rFonts w:ascii="Calibri" w:hAnsi="Calibri"/>
                                  <w:color w:val="000000"/>
                                  <w:sz w:val="9"/>
                                </w:rPr>
                                <w:t>Smlouvy, v souladu s čl. 2 odst. 2.4 dodatku č. 3 ze dne 31.5.2024 uzavřeným mezi smluvními stranami ke smlouvě na podporu provozu informačního systému CAAIS uzavřené dne 29.12.2023 mezi Objednatelem a Poskytovatelem, č. DIA-</w:t>
                              </w:r>
                              <w:r>
                                <w:rPr>
                                  <w:rFonts w:ascii="Calibri" w:hAnsi="Calibri"/>
                                  <w:color w:val="000000"/>
                                  <w:spacing w:val="40"/>
                                  <w:sz w:val="9"/>
                                </w:rPr>
                                <w:t xml:space="preserve"> </w:t>
                              </w:r>
                              <w:r>
                                <w:rPr>
                                  <w:rFonts w:ascii="Calibri" w:hAnsi="Calibri"/>
                                  <w:color w:val="000000"/>
                                  <w:sz w:val="9"/>
                                </w:rPr>
                                <w:t>15946/OEZ-2023, č. j. NAKIT: 2023/234 NAKIT.</w:t>
                              </w:r>
                            </w:p>
                            <w:p w14:paraId="7AE5FD03" w14:textId="77777777" w:rsidR="002B75C0" w:rsidRDefault="00000000">
                              <w:pPr>
                                <w:spacing w:before="1" w:line="261" w:lineRule="auto"/>
                                <w:ind w:left="16" w:right="195"/>
                                <w:rPr>
                                  <w:rFonts w:ascii="Calibri" w:hAnsi="Calibri"/>
                                  <w:color w:val="000000"/>
                                  <w:sz w:val="9"/>
                                </w:rPr>
                              </w:pPr>
                              <w:r>
                                <w:rPr>
                                  <w:rFonts w:ascii="Calibri" w:hAnsi="Calibri"/>
                                  <w:color w:val="000000"/>
                                  <w:sz w:val="9"/>
                                </w:rPr>
                                <w:t>Cena za tuto Maintenance bude uhrazena Objednatelem Poskytovateli na základě faktury, kterou Poskytovatel vystaví v souladu s odst. 4.1.3 této Smlouvy bez zbytečného odkladu po nabytí účinnosti Smlouvy, též v souladu s čl. 2 odst. 2.4 výše</w:t>
                              </w:r>
                              <w:r>
                                <w:rPr>
                                  <w:rFonts w:ascii="Calibri" w:hAnsi="Calibri"/>
                                  <w:color w:val="000000"/>
                                  <w:spacing w:val="40"/>
                                  <w:sz w:val="9"/>
                                </w:rPr>
                                <w:t xml:space="preserve"> </w:t>
                              </w:r>
                              <w:r>
                                <w:rPr>
                                  <w:rFonts w:ascii="Calibri" w:hAnsi="Calibri"/>
                                  <w:color w:val="000000"/>
                                  <w:sz w:val="9"/>
                                </w:rPr>
                                <w:t>zmíněného dodatku č. 3.</w:t>
                              </w:r>
                            </w:p>
                          </w:txbxContent>
                        </wps:txbx>
                        <wps:bodyPr wrap="square" lIns="0" tIns="0" rIns="0" bIns="0" rtlCol="0">
                          <a:noAutofit/>
                        </wps:bodyPr>
                      </wps:wsp>
                      <wps:wsp>
                        <wps:cNvPr id="255" name="Textbox 255"/>
                        <wps:cNvSpPr txBox="1"/>
                        <wps:spPr>
                          <a:xfrm>
                            <a:off x="2285" y="2285"/>
                            <a:ext cx="5869305" cy="459105"/>
                          </a:xfrm>
                          <a:prstGeom prst="rect">
                            <a:avLst/>
                          </a:prstGeom>
                          <a:solidFill>
                            <a:srgbClr val="FFFF00"/>
                          </a:solidFill>
                          <a:ln w="4571">
                            <a:solidFill>
                              <a:srgbClr val="000000"/>
                            </a:solidFill>
                            <a:prstDash val="solid"/>
                          </a:ln>
                        </wps:spPr>
                        <wps:txbx>
                          <w:txbxContent>
                            <w:p w14:paraId="7A9A844D" w14:textId="77777777" w:rsidR="002B75C0" w:rsidRDefault="00000000">
                              <w:pPr>
                                <w:spacing w:before="5" w:line="261" w:lineRule="auto"/>
                                <w:ind w:left="16" w:right="93"/>
                                <w:jc w:val="both"/>
                                <w:rPr>
                                  <w:rFonts w:ascii="Calibri" w:hAnsi="Calibri"/>
                                  <w:color w:val="000000"/>
                                  <w:sz w:val="9"/>
                                </w:rPr>
                              </w:pPr>
                              <w:r>
                                <w:rPr>
                                  <w:rFonts w:ascii="Calibri" w:hAnsi="Calibri"/>
                                  <w:color w:val="000000"/>
                                  <w:sz w:val="9"/>
                                </w:rPr>
                                <w:t xml:space="preserve">* Maintenance s poř. č. </w:t>
                              </w:r>
                              <w:r>
                                <w:rPr>
                                  <w:rFonts w:ascii="Calibri" w:hAnsi="Calibri"/>
                                  <w:b/>
                                  <w:color w:val="000000"/>
                                  <w:sz w:val="9"/>
                                </w:rPr>
                                <w:t>24</w:t>
                              </w:r>
                              <w:r>
                                <w:rPr>
                                  <w:rFonts w:ascii="Calibri" w:hAnsi="Calibri"/>
                                  <w:color w:val="000000"/>
                                  <w:sz w:val="9"/>
                                </w:rPr>
                                <w:t>(</w:t>
                              </w:r>
                              <w:r>
                                <w:rPr>
                                  <w:rFonts w:ascii="Calibri" w:hAnsi="Calibri"/>
                                  <w:b/>
                                  <w:color w:val="000000"/>
                                  <w:sz w:val="9"/>
                                </w:rPr>
                                <w:t>Licence Red Hat OpenShift Platform Plus (Bare Metal Node), Premium (1-2 sockets up to 64 cores</w:t>
                              </w:r>
                              <w:r>
                                <w:rPr>
                                  <w:rFonts w:ascii="Calibri" w:hAnsi="Calibri"/>
                                  <w:color w:val="000000"/>
                                  <w:sz w:val="9"/>
                                </w:rPr>
                                <w:t>) byla zajištěna Poskytovatelem na uvedenou Dobu maintenance, tj. na Dobu maintenance od 1.2.2024 do 31.1.2025, již</w:t>
                              </w:r>
                              <w:r>
                                <w:rPr>
                                  <w:rFonts w:ascii="Calibri" w:hAnsi="Calibri"/>
                                  <w:color w:val="000000"/>
                                  <w:spacing w:val="40"/>
                                  <w:sz w:val="9"/>
                                </w:rPr>
                                <w:t xml:space="preserve"> </w:t>
                              </w:r>
                              <w:r>
                                <w:rPr>
                                  <w:rFonts w:ascii="Calibri" w:hAnsi="Calibri"/>
                                  <w:color w:val="000000"/>
                                  <w:sz w:val="9"/>
                                </w:rPr>
                                <w:t>před podpisem této Smlouvy, v souladu s čl. 2 odst. 2.4 dodatku č. 2 ze dne 30. 4. 2024 uzavřeným</w:t>
                              </w:r>
                              <w:r>
                                <w:rPr>
                                  <w:rFonts w:ascii="Calibri" w:hAnsi="Calibri"/>
                                  <w:color w:val="000000"/>
                                  <w:spacing w:val="25"/>
                                  <w:sz w:val="9"/>
                                </w:rPr>
                                <w:t xml:space="preserve"> </w:t>
                              </w:r>
                              <w:r>
                                <w:rPr>
                                  <w:rFonts w:ascii="Calibri" w:hAnsi="Calibri"/>
                                  <w:color w:val="000000"/>
                                  <w:sz w:val="9"/>
                                </w:rPr>
                                <w:t>ke smlouvě na podporu provozu informačního systému CAAIS uzavřené dne 29.12.2023 mezi Objednatelem a Poskytovatelem, č. DIA- 15946/OEZ-</w:t>
                              </w:r>
                              <w:r>
                                <w:rPr>
                                  <w:rFonts w:ascii="Calibri" w:hAnsi="Calibri"/>
                                  <w:color w:val="000000"/>
                                  <w:spacing w:val="40"/>
                                  <w:sz w:val="9"/>
                                </w:rPr>
                                <w:t xml:space="preserve"> </w:t>
                              </w:r>
                              <w:r>
                                <w:rPr>
                                  <w:rFonts w:ascii="Calibri" w:hAnsi="Calibri"/>
                                  <w:color w:val="000000"/>
                                  <w:sz w:val="9"/>
                                </w:rPr>
                                <w:t>2023, č. j. NAKIT: 2023/234 NAKIT.</w:t>
                              </w:r>
                            </w:p>
                            <w:p w14:paraId="14D27A82" w14:textId="77777777" w:rsidR="002B75C0" w:rsidRDefault="00000000">
                              <w:pPr>
                                <w:spacing w:before="1" w:line="261" w:lineRule="auto"/>
                                <w:ind w:left="16" w:right="195"/>
                                <w:rPr>
                                  <w:rFonts w:ascii="Calibri" w:hAnsi="Calibri"/>
                                  <w:color w:val="000000"/>
                                  <w:sz w:val="9"/>
                                </w:rPr>
                              </w:pPr>
                              <w:r>
                                <w:rPr>
                                  <w:rFonts w:ascii="Calibri" w:hAnsi="Calibri"/>
                                  <w:color w:val="000000"/>
                                  <w:sz w:val="9"/>
                                </w:rPr>
                                <w:t>Cena za tuto Maintenance bude uhrazena Objednatelem Poskytovateli na základě faktury, kterou Poskytovatel vystaví v souladu s odst. 4.1.3 této Smlouvy bez zbytečného odkladu po nabytí účinnosti Smlouvy, též v souladu s čl. 2 odst. 2.4 výše</w:t>
                              </w:r>
                              <w:r>
                                <w:rPr>
                                  <w:rFonts w:ascii="Calibri" w:hAnsi="Calibri"/>
                                  <w:color w:val="000000"/>
                                  <w:spacing w:val="40"/>
                                  <w:sz w:val="9"/>
                                </w:rPr>
                                <w:t xml:space="preserve"> </w:t>
                              </w:r>
                              <w:r>
                                <w:rPr>
                                  <w:rFonts w:ascii="Calibri" w:hAnsi="Calibri"/>
                                  <w:color w:val="000000"/>
                                  <w:sz w:val="9"/>
                                </w:rPr>
                                <w:t>zmíněného dodatku č. 2</w:t>
                              </w:r>
                            </w:p>
                          </w:txbxContent>
                        </wps:txbx>
                        <wps:bodyPr wrap="square" lIns="0" tIns="0" rIns="0" bIns="0" rtlCol="0">
                          <a:noAutofit/>
                        </wps:bodyPr>
                      </wps:wsp>
                    </wpg:wgp>
                  </a:graphicData>
                </a:graphic>
              </wp:anchor>
            </w:drawing>
          </mc:Choice>
          <mc:Fallback>
            <w:pict>
              <v:group w14:anchorId="2E56F43B" id="Group 253" o:spid="_x0000_s1160" style="position:absolute;margin-left:73.55pt;margin-top:5.35pt;width:462.5pt;height:72.05pt;z-index:-251640832;mso-wrap-distance-left:0;mso-wrap-distance-right:0;mso-position-horizontal-relative:page;mso-position-vertical-relative:text" coordsize="58737,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">
                <v:shape id="Textbox 254" o:spid="_x0000_s1161" type="#_x0000_t202" style="position:absolute;left:22;top:4612;width:5869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" fillcolor="yellow" strokeweight=".127mm">
                  <v:textbox inset="0,0,0,0">
                    <w:txbxContent>
                      <w:p w14:paraId="44C9559B" w14:textId="77777777" w:rsidR="002B75C0" w:rsidRDefault="00000000">
                        <w:pPr>
                          <w:spacing w:before="5" w:line="261" w:lineRule="auto"/>
                          <w:ind w:left="16" w:right="195"/>
                          <w:rPr>
                            <w:rFonts w:ascii="Calibri" w:hAnsi="Calibri"/>
                            <w:color w:val="000000"/>
                            <w:sz w:val="9"/>
                          </w:rPr>
                        </w:pPr>
                        <w:r>
                          <w:rPr>
                            <w:rFonts w:ascii="Calibri" w:hAnsi="Calibri"/>
                            <w:color w:val="000000"/>
                            <w:sz w:val="9"/>
                          </w:rPr>
                          <w:t xml:space="preserve">** Maintenance s poř. č. </w:t>
                        </w:r>
                        <w:r>
                          <w:rPr>
                            <w:rFonts w:ascii="Calibri" w:hAnsi="Calibri"/>
                            <w:b/>
                            <w:color w:val="000000"/>
                            <w:sz w:val="9"/>
                          </w:rPr>
                          <w:t xml:space="preserve">13, 14, 15 </w:t>
                        </w:r>
                        <w:r>
                          <w:rPr>
                            <w:rFonts w:ascii="Calibri" w:hAnsi="Calibri"/>
                            <w:color w:val="000000"/>
                            <w:sz w:val="9"/>
                          </w:rPr>
                          <w:t>(</w:t>
                        </w:r>
                        <w:r>
                          <w:rPr>
                            <w:rFonts w:ascii="Calibri" w:hAnsi="Calibri"/>
                            <w:b/>
                            <w:color w:val="000000"/>
                            <w:sz w:val="9"/>
                          </w:rPr>
                          <w:t xml:space="preserve">MAINTENANCE K HP ProLiant CP, Etcd node, DL385 Gen 10 Plus), </w:t>
                        </w:r>
                        <w:r>
                          <w:rPr>
                            <w:rFonts w:ascii="Calibri" w:hAnsi="Calibri"/>
                            <w:color w:val="000000"/>
                            <w:sz w:val="9"/>
                          </w:rPr>
                          <w:t>byla zajištěna Poskytovatelem na uvedenou Dobu maintenance, tj. na Dobu maintenance od 29.6.2024 do 28.6.2025, již před podpisem této</w:t>
                        </w:r>
                        <w:r>
                          <w:rPr>
                            <w:rFonts w:ascii="Calibri" w:hAnsi="Calibri"/>
                            <w:color w:val="000000"/>
                            <w:spacing w:val="40"/>
                            <w:sz w:val="9"/>
                          </w:rPr>
                          <w:t xml:space="preserve"> </w:t>
                        </w:r>
                        <w:r>
                          <w:rPr>
                            <w:rFonts w:ascii="Calibri" w:hAnsi="Calibri"/>
                            <w:color w:val="000000"/>
                            <w:sz w:val="9"/>
                          </w:rPr>
                          <w:t>Smlouvy, v souladu s čl. 2 odst. 2.4 dodatku č. 3 ze dne 31.5.2024 uzavřeným mezi smluvními stranami ke smlouvě na podporu provozu informačního systému CAAIS uzavřené dne 29.12.2023 mezi Objednatelem a Poskytovatelem, č. DIA-</w:t>
                        </w:r>
                        <w:r>
                          <w:rPr>
                            <w:rFonts w:ascii="Calibri" w:hAnsi="Calibri"/>
                            <w:color w:val="000000"/>
                            <w:spacing w:val="40"/>
                            <w:sz w:val="9"/>
                          </w:rPr>
                          <w:t xml:space="preserve"> </w:t>
                        </w:r>
                        <w:r>
                          <w:rPr>
                            <w:rFonts w:ascii="Calibri" w:hAnsi="Calibri"/>
                            <w:color w:val="000000"/>
                            <w:sz w:val="9"/>
                          </w:rPr>
                          <w:t>15946/OEZ-2023, č. j. NAKIT: 2023/234 NAKIT.</w:t>
                        </w:r>
                      </w:p>
                      <w:p w14:paraId="7AE5FD03" w14:textId="77777777" w:rsidR="002B75C0" w:rsidRDefault="00000000">
                        <w:pPr>
                          <w:spacing w:before="1" w:line="261" w:lineRule="auto"/>
                          <w:ind w:left="16" w:right="195"/>
                          <w:rPr>
                            <w:rFonts w:ascii="Calibri" w:hAnsi="Calibri"/>
                            <w:color w:val="000000"/>
                            <w:sz w:val="9"/>
                          </w:rPr>
                        </w:pPr>
                        <w:r>
                          <w:rPr>
                            <w:rFonts w:ascii="Calibri" w:hAnsi="Calibri"/>
                            <w:color w:val="000000"/>
                            <w:sz w:val="9"/>
                          </w:rPr>
                          <w:t>Cena za tuto Maintenance bude uhrazena Objednatelem Poskytovateli na základě faktury, kterou Poskytovatel vystaví v souladu s odst. 4.1.3 této Smlouvy bez zbytečného odkladu po nabytí účinnosti Smlouvy, též v souladu s čl. 2 odst. 2.4 výše</w:t>
                        </w:r>
                        <w:r>
                          <w:rPr>
                            <w:rFonts w:ascii="Calibri" w:hAnsi="Calibri"/>
                            <w:color w:val="000000"/>
                            <w:spacing w:val="40"/>
                            <w:sz w:val="9"/>
                          </w:rPr>
                          <w:t xml:space="preserve"> </w:t>
                        </w:r>
                        <w:r>
                          <w:rPr>
                            <w:rFonts w:ascii="Calibri" w:hAnsi="Calibri"/>
                            <w:color w:val="000000"/>
                            <w:sz w:val="9"/>
                          </w:rPr>
                          <w:t>zmíněného dodatku č. 3.</w:t>
                        </w:r>
                      </w:p>
                    </w:txbxContent>
                  </v:textbox>
                </v:shape>
                <v:shape id="Textbox 255" o:spid="_x0000_s1162" type="#_x0000_t202" style="position:absolute;left:22;top:22;width:58693;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" fillcolor="yellow" strokeweight=".127mm">
                  <v:textbox inset="0,0,0,0">
                    <w:txbxContent>
                      <w:p w14:paraId="7A9A844D" w14:textId="77777777" w:rsidR="002B75C0" w:rsidRDefault="00000000">
                        <w:pPr>
                          <w:spacing w:before="5" w:line="261" w:lineRule="auto"/>
                          <w:ind w:left="16" w:right="93"/>
                          <w:jc w:val="both"/>
                          <w:rPr>
                            <w:rFonts w:ascii="Calibri" w:hAnsi="Calibri"/>
                            <w:color w:val="000000"/>
                            <w:sz w:val="9"/>
                          </w:rPr>
                        </w:pPr>
                        <w:r>
                          <w:rPr>
                            <w:rFonts w:ascii="Calibri" w:hAnsi="Calibri"/>
                            <w:color w:val="000000"/>
                            <w:sz w:val="9"/>
                          </w:rPr>
                          <w:t xml:space="preserve">* Maintenance s poř. č. </w:t>
                        </w:r>
                        <w:r>
                          <w:rPr>
                            <w:rFonts w:ascii="Calibri" w:hAnsi="Calibri"/>
                            <w:b/>
                            <w:color w:val="000000"/>
                            <w:sz w:val="9"/>
                          </w:rPr>
                          <w:t>24</w:t>
                        </w:r>
                        <w:r>
                          <w:rPr>
                            <w:rFonts w:ascii="Calibri" w:hAnsi="Calibri"/>
                            <w:color w:val="000000"/>
                            <w:sz w:val="9"/>
                          </w:rPr>
                          <w:t>(</w:t>
                        </w:r>
                        <w:r>
                          <w:rPr>
                            <w:rFonts w:ascii="Calibri" w:hAnsi="Calibri"/>
                            <w:b/>
                            <w:color w:val="000000"/>
                            <w:sz w:val="9"/>
                          </w:rPr>
                          <w:t>Licence Red Hat OpenShift Platform Plus (Bare Metal Node), Premium (1-2 sockets up to 64 cores</w:t>
                        </w:r>
                        <w:r>
                          <w:rPr>
                            <w:rFonts w:ascii="Calibri" w:hAnsi="Calibri"/>
                            <w:color w:val="000000"/>
                            <w:sz w:val="9"/>
                          </w:rPr>
                          <w:t>) byla zajištěna Poskytovatelem na uvedenou Dobu maintenance, tj. na Dobu maintenance od 1.2.2024 do 31.1.2025, již</w:t>
                        </w:r>
                        <w:r>
                          <w:rPr>
                            <w:rFonts w:ascii="Calibri" w:hAnsi="Calibri"/>
                            <w:color w:val="000000"/>
                            <w:spacing w:val="40"/>
                            <w:sz w:val="9"/>
                          </w:rPr>
                          <w:t xml:space="preserve"> </w:t>
                        </w:r>
                        <w:r>
                          <w:rPr>
                            <w:rFonts w:ascii="Calibri" w:hAnsi="Calibri"/>
                            <w:color w:val="000000"/>
                            <w:sz w:val="9"/>
                          </w:rPr>
                          <w:t>před podpisem této Smlouvy, v souladu s čl. 2 odst. 2.4 dodatku č. 2 ze dne 30. 4. 2024 uzavřeným</w:t>
                        </w:r>
                        <w:r>
                          <w:rPr>
                            <w:rFonts w:ascii="Calibri" w:hAnsi="Calibri"/>
                            <w:color w:val="000000"/>
                            <w:spacing w:val="25"/>
                            <w:sz w:val="9"/>
                          </w:rPr>
                          <w:t xml:space="preserve"> </w:t>
                        </w:r>
                        <w:r>
                          <w:rPr>
                            <w:rFonts w:ascii="Calibri" w:hAnsi="Calibri"/>
                            <w:color w:val="000000"/>
                            <w:sz w:val="9"/>
                          </w:rPr>
                          <w:t>ke smlouvě na podporu provozu informačního systému CAAIS uzavřené dne 29.12.2023 mezi Objednatelem a Poskytovatelem, č. DIA- 15946/OEZ-</w:t>
                        </w:r>
                        <w:r>
                          <w:rPr>
                            <w:rFonts w:ascii="Calibri" w:hAnsi="Calibri"/>
                            <w:color w:val="000000"/>
                            <w:spacing w:val="40"/>
                            <w:sz w:val="9"/>
                          </w:rPr>
                          <w:t xml:space="preserve"> </w:t>
                        </w:r>
                        <w:r>
                          <w:rPr>
                            <w:rFonts w:ascii="Calibri" w:hAnsi="Calibri"/>
                            <w:color w:val="000000"/>
                            <w:sz w:val="9"/>
                          </w:rPr>
                          <w:t>2023, č. j. NAKIT: 2023/234 NAKIT.</w:t>
                        </w:r>
                      </w:p>
                      <w:p w14:paraId="14D27A82" w14:textId="77777777" w:rsidR="002B75C0" w:rsidRDefault="00000000">
                        <w:pPr>
                          <w:spacing w:before="1" w:line="261" w:lineRule="auto"/>
                          <w:ind w:left="16" w:right="195"/>
                          <w:rPr>
                            <w:rFonts w:ascii="Calibri" w:hAnsi="Calibri"/>
                            <w:color w:val="000000"/>
                            <w:sz w:val="9"/>
                          </w:rPr>
                        </w:pPr>
                        <w:r>
                          <w:rPr>
                            <w:rFonts w:ascii="Calibri" w:hAnsi="Calibri"/>
                            <w:color w:val="000000"/>
                            <w:sz w:val="9"/>
                          </w:rPr>
                          <w:t>Cena za tuto Maintenance bude uhrazena Objednatelem Poskytovateli na základě faktury, kterou Poskytovatel vystaví v souladu s odst. 4.1.3 této Smlouvy bez zbytečného odkladu po nabytí účinnosti Smlouvy, též v souladu s čl. 2 odst. 2.4 výše</w:t>
                        </w:r>
                        <w:r>
                          <w:rPr>
                            <w:rFonts w:ascii="Calibri" w:hAnsi="Calibri"/>
                            <w:color w:val="000000"/>
                            <w:spacing w:val="40"/>
                            <w:sz w:val="9"/>
                          </w:rPr>
                          <w:t xml:space="preserve"> </w:t>
                        </w:r>
                        <w:r>
                          <w:rPr>
                            <w:rFonts w:ascii="Calibri" w:hAnsi="Calibri"/>
                            <w:color w:val="000000"/>
                            <w:sz w:val="9"/>
                          </w:rPr>
                          <w:t>zmíněného dodatku č. 2</w:t>
                        </w:r>
                      </w:p>
                    </w:txbxContent>
                  </v:textbox>
                </v:shape>
                <w10:wrap type="topAndBottom" anchorx="page"/>
              </v:group>
            </w:pict>
          </mc:Fallback>
        </mc:AlternateContent>
      </w:r>
    </w:p>
    <w:p w14:paraId="71FF764B" w14:textId="77777777" w:rsidR="002B75C0" w:rsidRDefault="002B75C0">
      <w:pPr>
        <w:pStyle w:val="Zkladntext"/>
        <w:rPr>
          <w:sz w:val="8"/>
        </w:rPr>
      </w:pPr>
    </w:p>
    <w:p w14:paraId="706A0D8B" w14:textId="77777777" w:rsidR="002B75C0" w:rsidRDefault="002B75C0">
      <w:pPr>
        <w:pStyle w:val="Zkladntext"/>
        <w:rPr>
          <w:sz w:val="8"/>
        </w:rPr>
      </w:pPr>
    </w:p>
    <w:p w14:paraId="2F968D8D" w14:textId="77777777" w:rsidR="002B75C0" w:rsidRDefault="002B75C0">
      <w:pPr>
        <w:pStyle w:val="Zkladntext"/>
        <w:rPr>
          <w:sz w:val="8"/>
        </w:rPr>
      </w:pPr>
    </w:p>
    <w:p w14:paraId="3DC11E09" w14:textId="77777777" w:rsidR="002B75C0" w:rsidRDefault="002B75C0">
      <w:pPr>
        <w:pStyle w:val="Zkladntext"/>
        <w:rPr>
          <w:sz w:val="8"/>
        </w:rPr>
      </w:pPr>
    </w:p>
    <w:p w14:paraId="34AA0182" w14:textId="77777777" w:rsidR="002B75C0" w:rsidRDefault="002B75C0">
      <w:pPr>
        <w:pStyle w:val="Zkladntext"/>
        <w:rPr>
          <w:sz w:val="8"/>
        </w:rPr>
      </w:pPr>
    </w:p>
    <w:p w14:paraId="7908A194" w14:textId="77777777" w:rsidR="002B75C0" w:rsidRDefault="002B75C0">
      <w:pPr>
        <w:pStyle w:val="Zkladntext"/>
        <w:rPr>
          <w:sz w:val="8"/>
        </w:rPr>
      </w:pPr>
    </w:p>
    <w:p w14:paraId="5B2BA44C" w14:textId="77777777" w:rsidR="002B75C0" w:rsidRDefault="002B75C0">
      <w:pPr>
        <w:pStyle w:val="Zkladntext"/>
        <w:rPr>
          <w:sz w:val="8"/>
        </w:rPr>
      </w:pPr>
    </w:p>
    <w:p w14:paraId="344AE96D" w14:textId="77777777" w:rsidR="002B75C0" w:rsidRDefault="002B75C0">
      <w:pPr>
        <w:pStyle w:val="Zkladntext"/>
        <w:rPr>
          <w:sz w:val="8"/>
        </w:rPr>
      </w:pPr>
    </w:p>
    <w:p w14:paraId="38E9D111" w14:textId="77777777" w:rsidR="002B75C0" w:rsidRDefault="002B75C0">
      <w:pPr>
        <w:pStyle w:val="Zkladntext"/>
        <w:rPr>
          <w:sz w:val="8"/>
        </w:rPr>
      </w:pPr>
    </w:p>
    <w:p w14:paraId="7D06442D" w14:textId="77777777" w:rsidR="002B75C0" w:rsidRDefault="002B75C0">
      <w:pPr>
        <w:pStyle w:val="Zkladntext"/>
        <w:rPr>
          <w:sz w:val="8"/>
        </w:rPr>
      </w:pPr>
    </w:p>
    <w:p w14:paraId="74726BBB" w14:textId="77777777" w:rsidR="002B75C0" w:rsidRDefault="002B75C0">
      <w:pPr>
        <w:pStyle w:val="Zkladntext"/>
        <w:rPr>
          <w:sz w:val="8"/>
        </w:rPr>
      </w:pPr>
    </w:p>
    <w:p w14:paraId="649BC8A9" w14:textId="77777777" w:rsidR="002B75C0" w:rsidRDefault="002B75C0">
      <w:pPr>
        <w:pStyle w:val="Zkladntext"/>
        <w:rPr>
          <w:sz w:val="8"/>
        </w:rPr>
      </w:pPr>
    </w:p>
    <w:p w14:paraId="476DF29B" w14:textId="77777777" w:rsidR="002B75C0" w:rsidRDefault="002B75C0">
      <w:pPr>
        <w:pStyle w:val="Zkladntext"/>
        <w:rPr>
          <w:sz w:val="8"/>
        </w:rPr>
      </w:pPr>
    </w:p>
    <w:p w14:paraId="6000FDC5" w14:textId="77777777" w:rsidR="002B75C0" w:rsidRDefault="002B75C0">
      <w:pPr>
        <w:pStyle w:val="Zkladntext"/>
        <w:rPr>
          <w:sz w:val="8"/>
        </w:rPr>
      </w:pPr>
    </w:p>
    <w:p w14:paraId="21146A20" w14:textId="77777777" w:rsidR="002B75C0" w:rsidRDefault="002B75C0">
      <w:pPr>
        <w:pStyle w:val="Zkladntext"/>
        <w:rPr>
          <w:sz w:val="8"/>
        </w:rPr>
      </w:pPr>
    </w:p>
    <w:p w14:paraId="27381542" w14:textId="77777777" w:rsidR="002B75C0" w:rsidRDefault="002B75C0">
      <w:pPr>
        <w:pStyle w:val="Zkladntext"/>
        <w:rPr>
          <w:sz w:val="8"/>
        </w:rPr>
      </w:pPr>
    </w:p>
    <w:p w14:paraId="2D945154" w14:textId="77777777" w:rsidR="002B75C0" w:rsidRDefault="002B75C0">
      <w:pPr>
        <w:pStyle w:val="Zkladntext"/>
        <w:rPr>
          <w:sz w:val="8"/>
        </w:rPr>
      </w:pPr>
    </w:p>
    <w:p w14:paraId="2E00E0E1" w14:textId="77777777" w:rsidR="002B75C0" w:rsidRDefault="002B75C0">
      <w:pPr>
        <w:pStyle w:val="Zkladntext"/>
        <w:rPr>
          <w:sz w:val="8"/>
        </w:rPr>
      </w:pPr>
    </w:p>
    <w:p w14:paraId="72BFD7A6" w14:textId="77777777" w:rsidR="002B75C0" w:rsidRDefault="002B75C0">
      <w:pPr>
        <w:pStyle w:val="Zkladntext"/>
        <w:rPr>
          <w:sz w:val="8"/>
        </w:rPr>
      </w:pPr>
    </w:p>
    <w:p w14:paraId="44C0F92F" w14:textId="77777777" w:rsidR="002B75C0" w:rsidRDefault="002B75C0">
      <w:pPr>
        <w:pStyle w:val="Zkladntext"/>
        <w:rPr>
          <w:sz w:val="8"/>
        </w:rPr>
      </w:pPr>
    </w:p>
    <w:p w14:paraId="3A245FE8" w14:textId="77777777" w:rsidR="002B75C0" w:rsidRDefault="002B75C0">
      <w:pPr>
        <w:pStyle w:val="Zkladntext"/>
        <w:rPr>
          <w:sz w:val="8"/>
        </w:rPr>
      </w:pPr>
    </w:p>
    <w:p w14:paraId="20802D56" w14:textId="77777777" w:rsidR="002B75C0" w:rsidRDefault="002B75C0">
      <w:pPr>
        <w:pStyle w:val="Zkladntext"/>
        <w:rPr>
          <w:sz w:val="8"/>
        </w:rPr>
      </w:pPr>
    </w:p>
    <w:p w14:paraId="7057FEDA" w14:textId="77777777" w:rsidR="002B75C0" w:rsidRDefault="002B75C0">
      <w:pPr>
        <w:pStyle w:val="Zkladntext"/>
        <w:rPr>
          <w:sz w:val="8"/>
        </w:rPr>
      </w:pPr>
    </w:p>
    <w:p w14:paraId="7AD8DD63" w14:textId="77777777" w:rsidR="002B75C0" w:rsidRDefault="002B75C0">
      <w:pPr>
        <w:pStyle w:val="Zkladntext"/>
        <w:spacing w:before="17"/>
        <w:rPr>
          <w:sz w:val="8"/>
        </w:rPr>
      </w:pPr>
    </w:p>
    <w:p w14:paraId="6CB22A41" w14:textId="77777777" w:rsidR="002B75C0" w:rsidRDefault="00000000">
      <w:pPr>
        <w:ind w:left="178"/>
        <w:jc w:val="center"/>
        <w:rPr>
          <w:rFonts w:ascii="Calibri" w:hAnsi="Calibri"/>
          <w:sz w:val="8"/>
        </w:rPr>
      </w:pPr>
      <w:r>
        <w:rPr>
          <w:rFonts w:ascii="Calibri" w:hAnsi="Calibri"/>
          <w:sz w:val="2"/>
        </w:rPr>
        <w:t>#</w:t>
      </w:r>
      <w:r>
        <w:rPr>
          <w:rFonts w:ascii="Calibri" w:hAnsi="Calibri"/>
          <w:spacing w:val="17"/>
          <w:sz w:val="2"/>
        </w:rPr>
        <w:t xml:space="preserve"> </w:t>
      </w:r>
      <w:r>
        <w:rPr>
          <w:rFonts w:ascii="Calibri" w:hAnsi="Calibri"/>
          <w:color w:val="008000"/>
          <w:sz w:val="8"/>
        </w:rPr>
        <w:t>Interní</w:t>
      </w:r>
      <w:r>
        <w:rPr>
          <w:rFonts w:ascii="Calibri" w:hAnsi="Calibri"/>
          <w:color w:val="008000"/>
          <w:spacing w:val="2"/>
          <w:sz w:val="8"/>
        </w:rPr>
        <w:t xml:space="preserve"> </w:t>
      </w:r>
      <w:r>
        <w:rPr>
          <w:rFonts w:ascii="Calibri" w:hAnsi="Calibri"/>
          <w:color w:val="008000"/>
          <w:spacing w:val="-2"/>
          <w:sz w:val="8"/>
        </w:rPr>
        <w:t>informace</w:t>
      </w:r>
    </w:p>
    <w:p w14:paraId="0A0BF33B" w14:textId="77777777" w:rsidR="002B75C0" w:rsidRDefault="002B75C0">
      <w:pPr>
        <w:jc w:val="center"/>
        <w:rPr>
          <w:rFonts w:ascii="Calibri" w:hAnsi="Calibri"/>
          <w:sz w:val="8"/>
        </w:rPr>
        <w:sectPr w:rsidR="002B75C0">
          <w:type w:val="continuous"/>
          <w:pgSz w:w="11910" w:h="16840"/>
          <w:pgMar w:top="1320" w:right="1080" w:bottom="1160" w:left="900" w:header="0" w:footer="0" w:gutter="0"/>
          <w:cols w:space="708"/>
        </w:sectPr>
      </w:pPr>
    </w:p>
    <w:p w14:paraId="077EDC67" w14:textId="77777777" w:rsidR="002B75C0" w:rsidRDefault="00000000">
      <w:pPr>
        <w:pStyle w:val="Nadpis6"/>
        <w:spacing w:before="77"/>
        <w:ind w:left="445" w:right="283"/>
        <w:jc w:val="center"/>
        <w:rPr>
          <w:rFonts w:ascii="Arial" w:hAnsi="Arial"/>
        </w:rPr>
      </w:pPr>
      <w:r>
        <w:rPr>
          <w:rFonts w:ascii="Arial" w:hAnsi="Arial"/>
        </w:rPr>
        <w:lastRenderedPageBreak/>
        <w:t>Ceník</w:t>
      </w:r>
      <w:r>
        <w:rPr>
          <w:rFonts w:ascii="Arial" w:hAnsi="Arial"/>
          <w:spacing w:val="-5"/>
        </w:rPr>
        <w:t xml:space="preserve"> </w:t>
      </w:r>
      <w:r>
        <w:rPr>
          <w:rFonts w:ascii="Arial" w:hAnsi="Arial"/>
          <w:spacing w:val="-4"/>
        </w:rPr>
        <w:t>rolí</w:t>
      </w:r>
    </w:p>
    <w:p w14:paraId="28DA1736" w14:textId="77777777" w:rsidR="002B75C0" w:rsidRDefault="00000000">
      <w:pPr>
        <w:pStyle w:val="Zkladntext"/>
        <w:spacing w:before="8"/>
        <w:rPr>
          <w:b/>
          <w:sz w:val="18"/>
        </w:rPr>
      </w:pPr>
      <w:r>
        <w:rPr>
          <w:noProof/>
        </w:rPr>
        <mc:AlternateContent>
          <mc:Choice Requires="wps">
            <w:drawing>
              <wp:anchor distT="0" distB="0" distL="0" distR="0" simplePos="0" relativeHeight="251676672" behindDoc="1" locked="0" layoutInCell="1" allowOverlap="1" wp14:anchorId="492141B1" wp14:editId="1BE1EDB5">
                <wp:simplePos x="0" y="0"/>
                <wp:positionH relativeFrom="page">
                  <wp:posOffset>719328</wp:posOffset>
                </wp:positionH>
                <wp:positionV relativeFrom="paragraph">
                  <wp:posOffset>152171</wp:posOffset>
                </wp:positionV>
                <wp:extent cx="6301740" cy="635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6350"/>
                        </a:xfrm>
                        <a:custGeom>
                          <a:avLst/>
                          <a:gdLst/>
                          <a:ahLst/>
                          <a:cxnLst/>
                          <a:rect l="l" t="t" r="r" b="b"/>
                          <a:pathLst>
                            <a:path w="6301740" h="6350">
                              <a:moveTo>
                                <a:pt x="6301740" y="0"/>
                              </a:moveTo>
                              <a:lnTo>
                                <a:pt x="6298692" y="0"/>
                              </a:lnTo>
                              <a:lnTo>
                                <a:pt x="3048" y="0"/>
                              </a:lnTo>
                              <a:lnTo>
                                <a:pt x="0" y="0"/>
                              </a:lnTo>
                              <a:lnTo>
                                <a:pt x="0" y="3035"/>
                              </a:lnTo>
                              <a:lnTo>
                                <a:pt x="0" y="6083"/>
                              </a:lnTo>
                              <a:lnTo>
                                <a:pt x="3048" y="6083"/>
                              </a:lnTo>
                              <a:lnTo>
                                <a:pt x="6298692" y="6083"/>
                              </a:lnTo>
                              <a:lnTo>
                                <a:pt x="6301740" y="6083"/>
                              </a:lnTo>
                              <a:lnTo>
                                <a:pt x="6301740" y="3035"/>
                              </a:lnTo>
                              <a:lnTo>
                                <a:pt x="6301740"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271F8BD2" id="Graphic 256" o:spid="_x0000_s1026" style="position:absolute;margin-left:56.65pt;margin-top:12pt;width:496.2pt;height:.5pt;z-index:-251639808;visibility:visible;mso-wrap-style:square;mso-wrap-distance-left:0;mso-wrap-distance-top:0;mso-wrap-distance-right:0;mso-wrap-distance-bottom:0;mso-position-horizontal:absolute;mso-position-horizontal-relative:page;mso-position-vertical:absolute;mso-position-vertical-relative:text;v-text-anchor:top" coordsize="6301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" path="m6301740,r-3048,l3048,,,,,3035,,6083r3048,l6298692,6083r3048,l6301740,3035r,-3035xe" fillcolor="#9f9f9f" stroked="f">
                <v:path arrowok="t"/>
                <w10:wrap type="topAndBottom" anchorx="page"/>
              </v:shape>
            </w:pict>
          </mc:Fallback>
        </mc:AlternateContent>
      </w:r>
    </w:p>
    <w:p w14:paraId="51B94A82" w14:textId="77777777" w:rsidR="002B75C0" w:rsidRDefault="002B75C0">
      <w:pPr>
        <w:pStyle w:val="Zkladntext"/>
        <w:spacing w:before="27"/>
        <w:rPr>
          <w:b/>
        </w:rPr>
      </w:pPr>
    </w:p>
    <w:p w14:paraId="4C6C398A" w14:textId="77777777" w:rsidR="002B75C0" w:rsidRDefault="00000000">
      <w:pPr>
        <w:pStyle w:val="Zkladntext"/>
        <w:spacing w:before="1"/>
        <w:ind w:left="556"/>
      </w:pPr>
      <w:r>
        <w:t>Ceník</w:t>
      </w:r>
      <w:r>
        <w:rPr>
          <w:spacing w:val="-8"/>
        </w:rPr>
        <w:t xml:space="preserve"> </w:t>
      </w:r>
      <w:r>
        <w:t>rolí</w:t>
      </w:r>
      <w:r>
        <w:rPr>
          <w:spacing w:val="-2"/>
        </w:rPr>
        <w:t xml:space="preserve"> </w:t>
      </w:r>
      <w:r>
        <w:t>ke</w:t>
      </w:r>
      <w:r>
        <w:rPr>
          <w:spacing w:val="-6"/>
        </w:rPr>
        <w:t xml:space="preserve"> </w:t>
      </w:r>
      <w:r>
        <w:t>službám</w:t>
      </w:r>
      <w:r>
        <w:rPr>
          <w:spacing w:val="-2"/>
        </w:rPr>
        <w:t xml:space="preserve"> </w:t>
      </w:r>
      <w:r>
        <w:t>na</w:t>
      </w:r>
      <w:r>
        <w:rPr>
          <w:spacing w:val="-6"/>
        </w:rPr>
        <w:t xml:space="preserve"> </w:t>
      </w:r>
      <w:r>
        <w:t>objednávku</w:t>
      </w:r>
      <w:r>
        <w:rPr>
          <w:spacing w:val="-4"/>
        </w:rPr>
        <w:t xml:space="preserve"> </w:t>
      </w:r>
      <w:r>
        <w:t>dle</w:t>
      </w:r>
      <w:r>
        <w:rPr>
          <w:spacing w:val="-4"/>
        </w:rPr>
        <w:t xml:space="preserve"> </w:t>
      </w:r>
      <w:r>
        <w:t>odst.</w:t>
      </w:r>
      <w:r>
        <w:rPr>
          <w:spacing w:val="-2"/>
        </w:rPr>
        <w:t xml:space="preserve"> </w:t>
      </w:r>
      <w:r>
        <w:t>4.1.2.2</w:t>
      </w:r>
      <w:r>
        <w:rPr>
          <w:spacing w:val="-5"/>
        </w:rPr>
        <w:t xml:space="preserve"> </w:t>
      </w:r>
      <w:r>
        <w:rPr>
          <w:spacing w:val="-2"/>
        </w:rPr>
        <w:t>Smlouvy</w:t>
      </w:r>
    </w:p>
    <w:p w14:paraId="6EE83494" w14:textId="77777777" w:rsidR="002B75C0" w:rsidRDefault="002B75C0">
      <w:pPr>
        <w:pStyle w:val="Zkladntext"/>
        <w:spacing w:before="220"/>
        <w:rPr>
          <w:sz w:val="20"/>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9"/>
        <w:gridCol w:w="1769"/>
        <w:gridCol w:w="1699"/>
        <w:gridCol w:w="2124"/>
      </w:tblGrid>
      <w:tr w:rsidR="002B75C0" w14:paraId="6C369D7E" w14:textId="77777777">
        <w:trPr>
          <w:trHeight w:val="626"/>
        </w:trPr>
        <w:tc>
          <w:tcPr>
            <w:tcW w:w="4039" w:type="dxa"/>
            <w:vMerge w:val="restart"/>
          </w:tcPr>
          <w:p w14:paraId="5D35FC9D" w14:textId="77777777" w:rsidR="002B75C0" w:rsidRDefault="00000000">
            <w:pPr>
              <w:pStyle w:val="TableParagraph"/>
              <w:spacing w:before="120"/>
              <w:ind w:left="110"/>
              <w:rPr>
                <w:b/>
              </w:rPr>
            </w:pPr>
            <w:r>
              <w:rPr>
                <w:b/>
              </w:rPr>
              <w:t>Služba</w:t>
            </w:r>
            <w:r>
              <w:rPr>
                <w:b/>
                <w:spacing w:val="-3"/>
              </w:rPr>
              <w:t xml:space="preserve"> </w:t>
            </w:r>
            <w:r>
              <w:rPr>
                <w:b/>
              </w:rPr>
              <w:t>na</w:t>
            </w:r>
            <w:r>
              <w:rPr>
                <w:b/>
                <w:spacing w:val="-5"/>
              </w:rPr>
              <w:t xml:space="preserve"> </w:t>
            </w:r>
            <w:r>
              <w:rPr>
                <w:b/>
              </w:rPr>
              <w:t>objednávku</w:t>
            </w:r>
            <w:r>
              <w:rPr>
                <w:b/>
                <w:spacing w:val="-4"/>
              </w:rPr>
              <w:t xml:space="preserve"> </w:t>
            </w:r>
            <w:r>
              <w:rPr>
                <w:b/>
              </w:rPr>
              <w:t>-</w:t>
            </w:r>
            <w:r>
              <w:rPr>
                <w:b/>
                <w:spacing w:val="-3"/>
              </w:rPr>
              <w:t xml:space="preserve"> </w:t>
            </w:r>
            <w:r>
              <w:rPr>
                <w:b/>
                <w:spacing w:val="-4"/>
              </w:rPr>
              <w:t>role</w:t>
            </w:r>
          </w:p>
        </w:tc>
        <w:tc>
          <w:tcPr>
            <w:tcW w:w="5592" w:type="dxa"/>
            <w:gridSpan w:val="3"/>
          </w:tcPr>
          <w:p w14:paraId="7B28EDC5" w14:textId="77777777" w:rsidR="002B75C0" w:rsidRDefault="00000000">
            <w:pPr>
              <w:pStyle w:val="TableParagraph"/>
              <w:spacing w:before="102" w:line="252" w:lineRule="exact"/>
              <w:ind w:left="108" w:right="94"/>
              <w:rPr>
                <w:b/>
              </w:rPr>
            </w:pPr>
            <w:r>
              <w:rPr>
                <w:b/>
              </w:rPr>
              <w:t>Cena za 1 MD strávený na poskytování Služby na</w:t>
            </w:r>
            <w:r>
              <w:rPr>
                <w:b/>
                <w:spacing w:val="40"/>
              </w:rPr>
              <w:t xml:space="preserve"> </w:t>
            </w:r>
            <w:r>
              <w:rPr>
                <w:b/>
                <w:spacing w:val="-2"/>
              </w:rPr>
              <w:t>objednávku</w:t>
            </w:r>
          </w:p>
        </w:tc>
      </w:tr>
      <w:tr w:rsidR="002B75C0" w14:paraId="592F2AEA" w14:textId="77777777">
        <w:trPr>
          <w:trHeight w:val="650"/>
        </w:trPr>
        <w:tc>
          <w:tcPr>
            <w:tcW w:w="4039" w:type="dxa"/>
            <w:vMerge/>
            <w:tcBorders>
              <w:top w:val="nil"/>
            </w:tcBorders>
          </w:tcPr>
          <w:p w14:paraId="0644DF97" w14:textId="77777777" w:rsidR="002B75C0" w:rsidRDefault="002B75C0">
            <w:pPr>
              <w:rPr>
                <w:sz w:val="2"/>
                <w:szCs w:val="2"/>
              </w:rPr>
            </w:pPr>
          </w:p>
        </w:tc>
        <w:tc>
          <w:tcPr>
            <w:tcW w:w="1769" w:type="dxa"/>
          </w:tcPr>
          <w:p w14:paraId="1B425E3A" w14:textId="77777777" w:rsidR="002B75C0" w:rsidRDefault="00000000">
            <w:pPr>
              <w:pStyle w:val="TableParagraph"/>
              <w:spacing w:before="120"/>
              <w:ind w:left="768" w:right="95" w:hanging="173"/>
              <w:rPr>
                <w:b/>
              </w:rPr>
            </w:pPr>
            <w:r>
              <w:rPr>
                <w:b/>
              </w:rPr>
              <w:t>Cena</w:t>
            </w:r>
            <w:r>
              <w:rPr>
                <w:b/>
                <w:spacing w:val="-16"/>
              </w:rPr>
              <w:t xml:space="preserve"> </w:t>
            </w:r>
            <w:r>
              <w:rPr>
                <w:b/>
              </w:rPr>
              <w:t>v</w:t>
            </w:r>
            <w:r>
              <w:rPr>
                <w:b/>
                <w:spacing w:val="-15"/>
              </w:rPr>
              <w:t xml:space="preserve"> </w:t>
            </w:r>
            <w:r>
              <w:rPr>
                <w:b/>
              </w:rPr>
              <w:t>Kč bez</w:t>
            </w:r>
            <w:r>
              <w:rPr>
                <w:b/>
                <w:spacing w:val="-1"/>
              </w:rPr>
              <w:t xml:space="preserve"> </w:t>
            </w:r>
            <w:r>
              <w:rPr>
                <w:b/>
                <w:spacing w:val="-5"/>
              </w:rPr>
              <w:t>DPH</w:t>
            </w:r>
          </w:p>
        </w:tc>
        <w:tc>
          <w:tcPr>
            <w:tcW w:w="1699" w:type="dxa"/>
          </w:tcPr>
          <w:p w14:paraId="5C259DA7" w14:textId="77777777" w:rsidR="002B75C0" w:rsidRDefault="00000000">
            <w:pPr>
              <w:pStyle w:val="TableParagraph"/>
              <w:spacing w:before="120"/>
              <w:ind w:right="96"/>
              <w:jc w:val="right"/>
              <w:rPr>
                <w:b/>
              </w:rPr>
            </w:pPr>
            <w:r>
              <w:rPr>
                <w:b/>
                <w:spacing w:val="-5"/>
              </w:rPr>
              <w:t>DPH</w:t>
            </w:r>
          </w:p>
        </w:tc>
        <w:tc>
          <w:tcPr>
            <w:tcW w:w="2124" w:type="dxa"/>
          </w:tcPr>
          <w:p w14:paraId="2A1DED8E" w14:textId="77777777" w:rsidR="002B75C0" w:rsidRDefault="00000000">
            <w:pPr>
              <w:pStyle w:val="TableParagraph"/>
              <w:spacing w:before="120"/>
              <w:ind w:left="794" w:firstLine="156"/>
              <w:rPr>
                <w:b/>
              </w:rPr>
            </w:pPr>
            <w:r>
              <w:rPr>
                <w:b/>
              </w:rPr>
              <w:t>Cena</w:t>
            </w:r>
            <w:r>
              <w:rPr>
                <w:b/>
                <w:spacing w:val="-16"/>
              </w:rPr>
              <w:t xml:space="preserve"> </w:t>
            </w:r>
            <w:r>
              <w:rPr>
                <w:b/>
              </w:rPr>
              <w:t>v</w:t>
            </w:r>
            <w:r>
              <w:rPr>
                <w:b/>
                <w:spacing w:val="-15"/>
              </w:rPr>
              <w:t xml:space="preserve"> </w:t>
            </w:r>
            <w:r>
              <w:rPr>
                <w:b/>
              </w:rPr>
              <w:t>Kč včetně</w:t>
            </w:r>
            <w:r>
              <w:rPr>
                <w:b/>
                <w:spacing w:val="-4"/>
              </w:rPr>
              <w:t xml:space="preserve"> </w:t>
            </w:r>
            <w:r>
              <w:rPr>
                <w:b/>
                <w:spacing w:val="-5"/>
              </w:rPr>
              <w:t>DPH</w:t>
            </w:r>
          </w:p>
        </w:tc>
      </w:tr>
      <w:tr w:rsidR="002B75C0" w14:paraId="771ACA7E" w14:textId="77777777">
        <w:trPr>
          <w:trHeight w:val="508"/>
        </w:trPr>
        <w:tc>
          <w:tcPr>
            <w:tcW w:w="4039" w:type="dxa"/>
          </w:tcPr>
          <w:p w14:paraId="018E340B" w14:textId="77777777" w:rsidR="002B75C0" w:rsidRDefault="00000000">
            <w:pPr>
              <w:pStyle w:val="TableParagraph"/>
              <w:spacing w:before="120"/>
              <w:ind w:left="110"/>
            </w:pPr>
            <w:r>
              <w:t>Projektový</w:t>
            </w:r>
            <w:r>
              <w:rPr>
                <w:spacing w:val="-7"/>
              </w:rPr>
              <w:t xml:space="preserve"> </w:t>
            </w:r>
            <w:r>
              <w:rPr>
                <w:spacing w:val="-2"/>
              </w:rPr>
              <w:t>administrátor</w:t>
            </w:r>
          </w:p>
        </w:tc>
        <w:tc>
          <w:tcPr>
            <w:tcW w:w="1769" w:type="dxa"/>
          </w:tcPr>
          <w:p w14:paraId="476F4617" w14:textId="77777777" w:rsidR="002B75C0" w:rsidRDefault="00000000">
            <w:pPr>
              <w:pStyle w:val="TableParagraph"/>
              <w:spacing w:before="187"/>
              <w:ind w:right="96"/>
              <w:jc w:val="right"/>
            </w:pPr>
            <w:r>
              <w:t>6</w:t>
            </w:r>
            <w:r>
              <w:rPr>
                <w:spacing w:val="-4"/>
              </w:rPr>
              <w:t xml:space="preserve"> </w:t>
            </w:r>
            <w:r>
              <w:t>778,00</w:t>
            </w:r>
            <w:r>
              <w:rPr>
                <w:spacing w:val="-3"/>
              </w:rPr>
              <w:t xml:space="preserve"> </w:t>
            </w:r>
            <w:r>
              <w:rPr>
                <w:spacing w:val="-5"/>
              </w:rPr>
              <w:t>Kč</w:t>
            </w:r>
          </w:p>
        </w:tc>
        <w:tc>
          <w:tcPr>
            <w:tcW w:w="1699" w:type="dxa"/>
          </w:tcPr>
          <w:p w14:paraId="12E0ADC3" w14:textId="77777777" w:rsidR="002B75C0" w:rsidRDefault="00000000">
            <w:pPr>
              <w:pStyle w:val="TableParagraph"/>
              <w:spacing w:before="187"/>
              <w:ind w:right="91"/>
              <w:jc w:val="right"/>
            </w:pPr>
            <w:r>
              <w:t>1</w:t>
            </w:r>
            <w:r>
              <w:rPr>
                <w:spacing w:val="-3"/>
              </w:rPr>
              <w:t xml:space="preserve"> </w:t>
            </w:r>
            <w:r>
              <w:t>423,38</w:t>
            </w:r>
            <w:r>
              <w:rPr>
                <w:spacing w:val="-2"/>
              </w:rPr>
              <w:t xml:space="preserve"> </w:t>
            </w:r>
            <w:r>
              <w:rPr>
                <w:spacing w:val="-5"/>
              </w:rPr>
              <w:t>Kč</w:t>
            </w:r>
          </w:p>
        </w:tc>
        <w:tc>
          <w:tcPr>
            <w:tcW w:w="2124" w:type="dxa"/>
          </w:tcPr>
          <w:p w14:paraId="5076C2C4" w14:textId="77777777" w:rsidR="002B75C0" w:rsidRDefault="00000000">
            <w:pPr>
              <w:pStyle w:val="TableParagraph"/>
              <w:spacing w:before="187"/>
              <w:ind w:right="94"/>
              <w:jc w:val="right"/>
            </w:pPr>
            <w:r>
              <w:t>8</w:t>
            </w:r>
            <w:r>
              <w:rPr>
                <w:spacing w:val="-3"/>
              </w:rPr>
              <w:t xml:space="preserve"> </w:t>
            </w:r>
            <w:r>
              <w:t>201,38</w:t>
            </w:r>
            <w:r>
              <w:rPr>
                <w:spacing w:val="-2"/>
              </w:rPr>
              <w:t xml:space="preserve"> </w:t>
            </w:r>
            <w:r>
              <w:rPr>
                <w:spacing w:val="-5"/>
              </w:rPr>
              <w:t>Kč</w:t>
            </w:r>
          </w:p>
        </w:tc>
      </w:tr>
      <w:tr w:rsidR="002B75C0" w14:paraId="415DE81B" w14:textId="77777777">
        <w:trPr>
          <w:trHeight w:val="510"/>
        </w:trPr>
        <w:tc>
          <w:tcPr>
            <w:tcW w:w="4039" w:type="dxa"/>
          </w:tcPr>
          <w:p w14:paraId="59D73630" w14:textId="77777777" w:rsidR="002B75C0" w:rsidRDefault="00000000">
            <w:pPr>
              <w:pStyle w:val="TableParagraph"/>
              <w:spacing w:before="120"/>
              <w:ind w:left="110"/>
            </w:pPr>
            <w:r>
              <w:t>Projektový</w:t>
            </w:r>
            <w:r>
              <w:rPr>
                <w:spacing w:val="-8"/>
              </w:rPr>
              <w:t xml:space="preserve"> </w:t>
            </w:r>
            <w:r>
              <w:t>manažer</w:t>
            </w:r>
            <w:r>
              <w:rPr>
                <w:spacing w:val="-6"/>
              </w:rPr>
              <w:t xml:space="preserve"> </w:t>
            </w:r>
            <w:r>
              <w:rPr>
                <w:spacing w:val="-2"/>
              </w:rPr>
              <w:t>senior</w:t>
            </w:r>
          </w:p>
        </w:tc>
        <w:tc>
          <w:tcPr>
            <w:tcW w:w="1769" w:type="dxa"/>
          </w:tcPr>
          <w:p w14:paraId="3046B75D" w14:textId="77777777" w:rsidR="002B75C0" w:rsidRDefault="00000000">
            <w:pPr>
              <w:pStyle w:val="TableParagraph"/>
              <w:spacing w:before="189"/>
              <w:ind w:right="96"/>
              <w:jc w:val="right"/>
            </w:pPr>
            <w:r>
              <w:t>11</w:t>
            </w:r>
            <w:r>
              <w:rPr>
                <w:spacing w:val="-4"/>
              </w:rPr>
              <w:t xml:space="preserve"> </w:t>
            </w:r>
            <w:r>
              <w:t>717,00</w:t>
            </w:r>
            <w:r>
              <w:rPr>
                <w:spacing w:val="-4"/>
              </w:rPr>
              <w:t xml:space="preserve"> </w:t>
            </w:r>
            <w:r>
              <w:rPr>
                <w:spacing w:val="-7"/>
              </w:rPr>
              <w:t>Kč</w:t>
            </w:r>
          </w:p>
        </w:tc>
        <w:tc>
          <w:tcPr>
            <w:tcW w:w="1699" w:type="dxa"/>
          </w:tcPr>
          <w:p w14:paraId="23F54227" w14:textId="77777777" w:rsidR="002B75C0" w:rsidRDefault="00000000">
            <w:pPr>
              <w:pStyle w:val="TableParagraph"/>
              <w:spacing w:before="189"/>
              <w:ind w:right="91"/>
              <w:jc w:val="right"/>
            </w:pPr>
            <w:r>
              <w:t>2</w:t>
            </w:r>
            <w:r>
              <w:rPr>
                <w:spacing w:val="-3"/>
              </w:rPr>
              <w:t xml:space="preserve"> </w:t>
            </w:r>
            <w:r>
              <w:t>460,57</w:t>
            </w:r>
            <w:r>
              <w:rPr>
                <w:spacing w:val="-2"/>
              </w:rPr>
              <w:t xml:space="preserve"> </w:t>
            </w:r>
            <w:r>
              <w:rPr>
                <w:spacing w:val="-5"/>
              </w:rPr>
              <w:t>Kč</w:t>
            </w:r>
          </w:p>
        </w:tc>
        <w:tc>
          <w:tcPr>
            <w:tcW w:w="2124" w:type="dxa"/>
          </w:tcPr>
          <w:p w14:paraId="12F7A411" w14:textId="77777777" w:rsidR="002B75C0" w:rsidRDefault="00000000">
            <w:pPr>
              <w:pStyle w:val="TableParagraph"/>
              <w:spacing w:before="189"/>
              <w:ind w:right="94"/>
              <w:jc w:val="right"/>
            </w:pPr>
            <w:r>
              <w:t>14</w:t>
            </w:r>
            <w:r>
              <w:rPr>
                <w:spacing w:val="-3"/>
              </w:rPr>
              <w:t xml:space="preserve"> </w:t>
            </w:r>
            <w:r>
              <w:t>177,57</w:t>
            </w:r>
            <w:r>
              <w:rPr>
                <w:spacing w:val="-3"/>
              </w:rPr>
              <w:t xml:space="preserve"> </w:t>
            </w:r>
            <w:r>
              <w:rPr>
                <w:spacing w:val="-5"/>
              </w:rPr>
              <w:t>Kč</w:t>
            </w:r>
          </w:p>
        </w:tc>
      </w:tr>
      <w:tr w:rsidR="002B75C0" w14:paraId="4036E412" w14:textId="77777777">
        <w:trPr>
          <w:trHeight w:val="510"/>
        </w:trPr>
        <w:tc>
          <w:tcPr>
            <w:tcW w:w="4039" w:type="dxa"/>
          </w:tcPr>
          <w:p w14:paraId="4A9E3C09" w14:textId="77777777" w:rsidR="002B75C0" w:rsidRDefault="00000000">
            <w:pPr>
              <w:pStyle w:val="TableParagraph"/>
              <w:spacing w:before="120"/>
              <w:ind w:left="110"/>
            </w:pPr>
            <w:r>
              <w:t>Projektový</w:t>
            </w:r>
            <w:r>
              <w:rPr>
                <w:spacing w:val="-7"/>
              </w:rPr>
              <w:t xml:space="preserve"> </w:t>
            </w:r>
            <w:r>
              <w:rPr>
                <w:spacing w:val="-2"/>
              </w:rPr>
              <w:t>manažer</w:t>
            </w:r>
          </w:p>
        </w:tc>
        <w:tc>
          <w:tcPr>
            <w:tcW w:w="1769" w:type="dxa"/>
          </w:tcPr>
          <w:p w14:paraId="3371F226" w14:textId="77777777" w:rsidR="002B75C0" w:rsidRDefault="00000000">
            <w:pPr>
              <w:pStyle w:val="TableParagraph"/>
              <w:spacing w:before="189"/>
              <w:ind w:right="96"/>
              <w:jc w:val="right"/>
            </w:pPr>
            <w:r>
              <w:t>9</w:t>
            </w:r>
            <w:r>
              <w:rPr>
                <w:spacing w:val="-4"/>
              </w:rPr>
              <w:t xml:space="preserve"> </w:t>
            </w:r>
            <w:r>
              <w:t>735,00</w:t>
            </w:r>
            <w:r>
              <w:rPr>
                <w:spacing w:val="-3"/>
              </w:rPr>
              <w:t xml:space="preserve"> </w:t>
            </w:r>
            <w:r>
              <w:rPr>
                <w:spacing w:val="-5"/>
              </w:rPr>
              <w:t>Kč</w:t>
            </w:r>
          </w:p>
        </w:tc>
        <w:tc>
          <w:tcPr>
            <w:tcW w:w="1699" w:type="dxa"/>
          </w:tcPr>
          <w:p w14:paraId="35635D38" w14:textId="77777777" w:rsidR="002B75C0" w:rsidRDefault="00000000">
            <w:pPr>
              <w:pStyle w:val="TableParagraph"/>
              <w:spacing w:before="189"/>
              <w:ind w:right="91"/>
              <w:jc w:val="right"/>
            </w:pPr>
            <w:r>
              <w:t>2</w:t>
            </w:r>
            <w:r>
              <w:rPr>
                <w:spacing w:val="-3"/>
              </w:rPr>
              <w:t xml:space="preserve"> </w:t>
            </w:r>
            <w:r>
              <w:t>044,35</w:t>
            </w:r>
            <w:r>
              <w:rPr>
                <w:spacing w:val="-2"/>
              </w:rPr>
              <w:t xml:space="preserve"> </w:t>
            </w:r>
            <w:r>
              <w:rPr>
                <w:spacing w:val="-5"/>
              </w:rPr>
              <w:t>Kč</w:t>
            </w:r>
          </w:p>
        </w:tc>
        <w:tc>
          <w:tcPr>
            <w:tcW w:w="2124" w:type="dxa"/>
          </w:tcPr>
          <w:p w14:paraId="3FFBF6C6" w14:textId="77777777" w:rsidR="002B75C0" w:rsidRDefault="00000000">
            <w:pPr>
              <w:pStyle w:val="TableParagraph"/>
              <w:spacing w:before="189"/>
              <w:ind w:right="94"/>
              <w:jc w:val="right"/>
            </w:pPr>
            <w:r>
              <w:t>11</w:t>
            </w:r>
            <w:r>
              <w:rPr>
                <w:spacing w:val="-3"/>
              </w:rPr>
              <w:t xml:space="preserve"> </w:t>
            </w:r>
            <w:r>
              <w:t>779,35</w:t>
            </w:r>
            <w:r>
              <w:rPr>
                <w:spacing w:val="-3"/>
              </w:rPr>
              <w:t xml:space="preserve"> </w:t>
            </w:r>
            <w:r>
              <w:rPr>
                <w:spacing w:val="-5"/>
              </w:rPr>
              <w:t>Kč</w:t>
            </w:r>
          </w:p>
        </w:tc>
      </w:tr>
      <w:tr w:rsidR="002B75C0" w14:paraId="15F08A16" w14:textId="77777777">
        <w:trPr>
          <w:trHeight w:val="508"/>
        </w:trPr>
        <w:tc>
          <w:tcPr>
            <w:tcW w:w="4039" w:type="dxa"/>
          </w:tcPr>
          <w:p w14:paraId="14D84DB9" w14:textId="77777777" w:rsidR="002B75C0" w:rsidRDefault="00000000">
            <w:pPr>
              <w:pStyle w:val="TableParagraph"/>
              <w:spacing w:before="120"/>
              <w:ind w:left="110"/>
            </w:pPr>
            <w:r>
              <w:t>Architekt</w:t>
            </w:r>
            <w:r>
              <w:rPr>
                <w:spacing w:val="-5"/>
              </w:rPr>
              <w:t xml:space="preserve"> </w:t>
            </w:r>
            <w:r>
              <w:rPr>
                <w:spacing w:val="-2"/>
              </w:rPr>
              <w:t>senior</w:t>
            </w:r>
          </w:p>
        </w:tc>
        <w:tc>
          <w:tcPr>
            <w:tcW w:w="1769" w:type="dxa"/>
          </w:tcPr>
          <w:p w14:paraId="492A7B1D" w14:textId="77777777" w:rsidR="002B75C0" w:rsidRDefault="00000000">
            <w:pPr>
              <w:pStyle w:val="TableParagraph"/>
              <w:spacing w:before="187"/>
              <w:ind w:right="96"/>
              <w:jc w:val="right"/>
            </w:pPr>
            <w:r>
              <w:t>12</w:t>
            </w:r>
            <w:r>
              <w:rPr>
                <w:spacing w:val="-4"/>
              </w:rPr>
              <w:t xml:space="preserve"> </w:t>
            </w:r>
            <w:r>
              <w:t>535,00</w:t>
            </w:r>
            <w:r>
              <w:rPr>
                <w:spacing w:val="-4"/>
              </w:rPr>
              <w:t xml:space="preserve"> </w:t>
            </w:r>
            <w:r>
              <w:rPr>
                <w:spacing w:val="-7"/>
              </w:rPr>
              <w:t>Kč</w:t>
            </w:r>
          </w:p>
        </w:tc>
        <w:tc>
          <w:tcPr>
            <w:tcW w:w="1699" w:type="dxa"/>
          </w:tcPr>
          <w:p w14:paraId="7DC1D741" w14:textId="77777777" w:rsidR="002B75C0" w:rsidRDefault="00000000">
            <w:pPr>
              <w:pStyle w:val="TableParagraph"/>
              <w:spacing w:before="187"/>
              <w:ind w:right="91"/>
              <w:jc w:val="right"/>
            </w:pPr>
            <w:r>
              <w:t>2</w:t>
            </w:r>
            <w:r>
              <w:rPr>
                <w:spacing w:val="-3"/>
              </w:rPr>
              <w:t xml:space="preserve"> </w:t>
            </w:r>
            <w:r>
              <w:t>632,35</w:t>
            </w:r>
            <w:r>
              <w:rPr>
                <w:spacing w:val="-2"/>
              </w:rPr>
              <w:t xml:space="preserve"> </w:t>
            </w:r>
            <w:r>
              <w:rPr>
                <w:spacing w:val="-5"/>
              </w:rPr>
              <w:t>Kč</w:t>
            </w:r>
          </w:p>
        </w:tc>
        <w:tc>
          <w:tcPr>
            <w:tcW w:w="2124" w:type="dxa"/>
          </w:tcPr>
          <w:p w14:paraId="106BE302" w14:textId="77777777" w:rsidR="002B75C0" w:rsidRDefault="00000000">
            <w:pPr>
              <w:pStyle w:val="TableParagraph"/>
              <w:spacing w:before="187"/>
              <w:ind w:right="94"/>
              <w:jc w:val="right"/>
            </w:pPr>
            <w:r>
              <w:t>15</w:t>
            </w:r>
            <w:r>
              <w:rPr>
                <w:spacing w:val="-3"/>
              </w:rPr>
              <w:t xml:space="preserve"> </w:t>
            </w:r>
            <w:r>
              <w:t>167,35</w:t>
            </w:r>
            <w:r>
              <w:rPr>
                <w:spacing w:val="-3"/>
              </w:rPr>
              <w:t xml:space="preserve"> </w:t>
            </w:r>
            <w:r>
              <w:rPr>
                <w:spacing w:val="-5"/>
              </w:rPr>
              <w:t>Kč</w:t>
            </w:r>
          </w:p>
        </w:tc>
      </w:tr>
      <w:tr w:rsidR="002B75C0" w14:paraId="42865C92" w14:textId="77777777">
        <w:trPr>
          <w:trHeight w:val="510"/>
        </w:trPr>
        <w:tc>
          <w:tcPr>
            <w:tcW w:w="4039" w:type="dxa"/>
          </w:tcPr>
          <w:p w14:paraId="47EE36F9" w14:textId="77777777" w:rsidR="002B75C0" w:rsidRDefault="00000000">
            <w:pPr>
              <w:pStyle w:val="TableParagraph"/>
              <w:spacing w:before="120"/>
              <w:ind w:left="110"/>
            </w:pPr>
            <w:r>
              <w:rPr>
                <w:spacing w:val="-2"/>
              </w:rPr>
              <w:t>Architekt</w:t>
            </w:r>
          </w:p>
        </w:tc>
        <w:tc>
          <w:tcPr>
            <w:tcW w:w="1769" w:type="dxa"/>
          </w:tcPr>
          <w:p w14:paraId="18BFC527" w14:textId="77777777" w:rsidR="002B75C0" w:rsidRDefault="00000000">
            <w:pPr>
              <w:pStyle w:val="TableParagraph"/>
              <w:spacing w:before="189"/>
              <w:ind w:right="96"/>
              <w:jc w:val="right"/>
            </w:pPr>
            <w:r>
              <w:t>10</w:t>
            </w:r>
            <w:r>
              <w:rPr>
                <w:spacing w:val="-4"/>
              </w:rPr>
              <w:t xml:space="preserve"> </w:t>
            </w:r>
            <w:r>
              <w:t>258,00</w:t>
            </w:r>
            <w:r>
              <w:rPr>
                <w:spacing w:val="-4"/>
              </w:rPr>
              <w:t xml:space="preserve"> </w:t>
            </w:r>
            <w:r>
              <w:rPr>
                <w:spacing w:val="-7"/>
              </w:rPr>
              <w:t>Kč</w:t>
            </w:r>
          </w:p>
        </w:tc>
        <w:tc>
          <w:tcPr>
            <w:tcW w:w="1699" w:type="dxa"/>
          </w:tcPr>
          <w:p w14:paraId="0FFB22B7" w14:textId="77777777" w:rsidR="002B75C0" w:rsidRDefault="00000000">
            <w:pPr>
              <w:pStyle w:val="TableParagraph"/>
              <w:spacing w:before="189"/>
              <w:ind w:right="91"/>
              <w:jc w:val="right"/>
            </w:pPr>
            <w:r>
              <w:t>2</w:t>
            </w:r>
            <w:r>
              <w:rPr>
                <w:spacing w:val="-3"/>
              </w:rPr>
              <w:t xml:space="preserve"> </w:t>
            </w:r>
            <w:r>
              <w:t>154,18</w:t>
            </w:r>
            <w:r>
              <w:rPr>
                <w:spacing w:val="-2"/>
              </w:rPr>
              <w:t xml:space="preserve"> </w:t>
            </w:r>
            <w:r>
              <w:rPr>
                <w:spacing w:val="-5"/>
              </w:rPr>
              <w:t>Kč</w:t>
            </w:r>
          </w:p>
        </w:tc>
        <w:tc>
          <w:tcPr>
            <w:tcW w:w="2124" w:type="dxa"/>
          </w:tcPr>
          <w:p w14:paraId="306F8D24" w14:textId="77777777" w:rsidR="002B75C0" w:rsidRDefault="00000000">
            <w:pPr>
              <w:pStyle w:val="TableParagraph"/>
              <w:spacing w:before="189"/>
              <w:ind w:right="94"/>
              <w:jc w:val="right"/>
            </w:pPr>
            <w:r>
              <w:t>12</w:t>
            </w:r>
            <w:r>
              <w:rPr>
                <w:spacing w:val="-3"/>
              </w:rPr>
              <w:t xml:space="preserve"> </w:t>
            </w:r>
            <w:r>
              <w:t>412,18</w:t>
            </w:r>
            <w:r>
              <w:rPr>
                <w:spacing w:val="-3"/>
              </w:rPr>
              <w:t xml:space="preserve"> </w:t>
            </w:r>
            <w:r>
              <w:rPr>
                <w:spacing w:val="-5"/>
              </w:rPr>
              <w:t>Kč</w:t>
            </w:r>
          </w:p>
        </w:tc>
      </w:tr>
      <w:tr w:rsidR="002B75C0" w14:paraId="26D628B7" w14:textId="77777777">
        <w:trPr>
          <w:trHeight w:val="510"/>
        </w:trPr>
        <w:tc>
          <w:tcPr>
            <w:tcW w:w="4039" w:type="dxa"/>
          </w:tcPr>
          <w:p w14:paraId="379A133F" w14:textId="77777777" w:rsidR="002B75C0" w:rsidRDefault="00000000">
            <w:pPr>
              <w:pStyle w:val="TableParagraph"/>
              <w:spacing w:before="120"/>
              <w:ind w:left="110"/>
            </w:pPr>
            <w:r>
              <w:t>Analytik</w:t>
            </w:r>
            <w:r>
              <w:rPr>
                <w:spacing w:val="-5"/>
              </w:rPr>
              <w:t xml:space="preserve"> </w:t>
            </w:r>
            <w:r>
              <w:rPr>
                <w:spacing w:val="-2"/>
              </w:rPr>
              <w:t>senior</w:t>
            </w:r>
          </w:p>
        </w:tc>
        <w:tc>
          <w:tcPr>
            <w:tcW w:w="1769" w:type="dxa"/>
          </w:tcPr>
          <w:p w14:paraId="2CE1394C" w14:textId="77777777" w:rsidR="002B75C0" w:rsidRDefault="00000000">
            <w:pPr>
              <w:pStyle w:val="TableParagraph"/>
              <w:spacing w:before="189"/>
              <w:ind w:right="96"/>
              <w:jc w:val="right"/>
            </w:pPr>
            <w:r>
              <w:t>9</w:t>
            </w:r>
            <w:r>
              <w:rPr>
                <w:spacing w:val="-4"/>
              </w:rPr>
              <w:t xml:space="preserve"> </w:t>
            </w:r>
            <w:r>
              <w:t>266,00</w:t>
            </w:r>
            <w:r>
              <w:rPr>
                <w:spacing w:val="-3"/>
              </w:rPr>
              <w:t xml:space="preserve"> </w:t>
            </w:r>
            <w:r>
              <w:rPr>
                <w:spacing w:val="-5"/>
              </w:rPr>
              <w:t>Kč</w:t>
            </w:r>
          </w:p>
        </w:tc>
        <w:tc>
          <w:tcPr>
            <w:tcW w:w="1699" w:type="dxa"/>
          </w:tcPr>
          <w:p w14:paraId="575FD12E" w14:textId="77777777" w:rsidR="002B75C0" w:rsidRDefault="00000000">
            <w:pPr>
              <w:pStyle w:val="TableParagraph"/>
              <w:spacing w:before="189"/>
              <w:ind w:right="91"/>
              <w:jc w:val="right"/>
            </w:pPr>
            <w:r>
              <w:t>1</w:t>
            </w:r>
            <w:r>
              <w:rPr>
                <w:spacing w:val="-3"/>
              </w:rPr>
              <w:t xml:space="preserve"> </w:t>
            </w:r>
            <w:r>
              <w:t>945,86</w:t>
            </w:r>
            <w:r>
              <w:rPr>
                <w:spacing w:val="-2"/>
              </w:rPr>
              <w:t xml:space="preserve"> </w:t>
            </w:r>
            <w:r>
              <w:rPr>
                <w:spacing w:val="-5"/>
              </w:rPr>
              <w:t>Kč</w:t>
            </w:r>
          </w:p>
        </w:tc>
        <w:tc>
          <w:tcPr>
            <w:tcW w:w="2124" w:type="dxa"/>
          </w:tcPr>
          <w:p w14:paraId="11E8B0DF" w14:textId="77777777" w:rsidR="002B75C0" w:rsidRDefault="00000000">
            <w:pPr>
              <w:pStyle w:val="TableParagraph"/>
              <w:spacing w:before="189"/>
              <w:ind w:right="94"/>
              <w:jc w:val="right"/>
            </w:pPr>
            <w:r>
              <w:t>11</w:t>
            </w:r>
            <w:r>
              <w:rPr>
                <w:spacing w:val="-3"/>
              </w:rPr>
              <w:t xml:space="preserve"> </w:t>
            </w:r>
            <w:r>
              <w:t>211,86</w:t>
            </w:r>
            <w:r>
              <w:rPr>
                <w:spacing w:val="-3"/>
              </w:rPr>
              <w:t xml:space="preserve"> </w:t>
            </w:r>
            <w:r>
              <w:rPr>
                <w:spacing w:val="-5"/>
              </w:rPr>
              <w:t>Kč</w:t>
            </w:r>
          </w:p>
        </w:tc>
      </w:tr>
      <w:tr w:rsidR="002B75C0" w14:paraId="17A87033" w14:textId="77777777">
        <w:trPr>
          <w:trHeight w:val="508"/>
        </w:trPr>
        <w:tc>
          <w:tcPr>
            <w:tcW w:w="4039" w:type="dxa"/>
          </w:tcPr>
          <w:p w14:paraId="00E4B5D2" w14:textId="77777777" w:rsidR="002B75C0" w:rsidRDefault="00000000">
            <w:pPr>
              <w:pStyle w:val="TableParagraph"/>
              <w:spacing w:before="120"/>
              <w:ind w:left="110"/>
            </w:pPr>
            <w:r>
              <w:rPr>
                <w:spacing w:val="-2"/>
              </w:rPr>
              <w:t>Analytik</w:t>
            </w:r>
          </w:p>
        </w:tc>
        <w:tc>
          <w:tcPr>
            <w:tcW w:w="1769" w:type="dxa"/>
          </w:tcPr>
          <w:p w14:paraId="611FFBC0" w14:textId="77777777" w:rsidR="002B75C0" w:rsidRDefault="00000000">
            <w:pPr>
              <w:pStyle w:val="TableParagraph"/>
              <w:spacing w:before="187"/>
              <w:ind w:right="96"/>
              <w:jc w:val="right"/>
            </w:pPr>
            <w:r>
              <w:t>6</w:t>
            </w:r>
            <w:r>
              <w:rPr>
                <w:spacing w:val="-4"/>
              </w:rPr>
              <w:t xml:space="preserve"> </w:t>
            </w:r>
            <w:r>
              <w:t>875,00</w:t>
            </w:r>
            <w:r>
              <w:rPr>
                <w:spacing w:val="-3"/>
              </w:rPr>
              <w:t xml:space="preserve"> </w:t>
            </w:r>
            <w:r>
              <w:rPr>
                <w:spacing w:val="-5"/>
              </w:rPr>
              <w:t>Kč</w:t>
            </w:r>
          </w:p>
        </w:tc>
        <w:tc>
          <w:tcPr>
            <w:tcW w:w="1699" w:type="dxa"/>
          </w:tcPr>
          <w:p w14:paraId="2309D303" w14:textId="77777777" w:rsidR="002B75C0" w:rsidRDefault="00000000">
            <w:pPr>
              <w:pStyle w:val="TableParagraph"/>
              <w:spacing w:before="187"/>
              <w:ind w:right="91"/>
              <w:jc w:val="right"/>
            </w:pPr>
            <w:r>
              <w:t>1</w:t>
            </w:r>
            <w:r>
              <w:rPr>
                <w:spacing w:val="-3"/>
              </w:rPr>
              <w:t xml:space="preserve"> </w:t>
            </w:r>
            <w:r>
              <w:t>443,75</w:t>
            </w:r>
            <w:r>
              <w:rPr>
                <w:spacing w:val="-2"/>
              </w:rPr>
              <w:t xml:space="preserve"> </w:t>
            </w:r>
            <w:r>
              <w:rPr>
                <w:spacing w:val="-5"/>
              </w:rPr>
              <w:t>Kč</w:t>
            </w:r>
          </w:p>
        </w:tc>
        <w:tc>
          <w:tcPr>
            <w:tcW w:w="2124" w:type="dxa"/>
          </w:tcPr>
          <w:p w14:paraId="4AF0EC5C" w14:textId="77777777" w:rsidR="002B75C0" w:rsidRDefault="00000000">
            <w:pPr>
              <w:pStyle w:val="TableParagraph"/>
              <w:spacing w:before="187"/>
              <w:ind w:right="94"/>
              <w:jc w:val="right"/>
            </w:pPr>
            <w:r>
              <w:t>8</w:t>
            </w:r>
            <w:r>
              <w:rPr>
                <w:spacing w:val="-3"/>
              </w:rPr>
              <w:t xml:space="preserve"> </w:t>
            </w:r>
            <w:r>
              <w:t>318,75</w:t>
            </w:r>
            <w:r>
              <w:rPr>
                <w:spacing w:val="-2"/>
              </w:rPr>
              <w:t xml:space="preserve"> </w:t>
            </w:r>
            <w:r>
              <w:rPr>
                <w:spacing w:val="-5"/>
              </w:rPr>
              <w:t>Kč</w:t>
            </w:r>
          </w:p>
        </w:tc>
      </w:tr>
      <w:tr w:rsidR="002B75C0" w14:paraId="17082AA2" w14:textId="77777777">
        <w:trPr>
          <w:trHeight w:val="510"/>
        </w:trPr>
        <w:tc>
          <w:tcPr>
            <w:tcW w:w="4039" w:type="dxa"/>
          </w:tcPr>
          <w:p w14:paraId="33E501C9" w14:textId="77777777" w:rsidR="002B75C0" w:rsidRDefault="00000000">
            <w:pPr>
              <w:pStyle w:val="TableParagraph"/>
              <w:spacing w:before="120"/>
              <w:ind w:left="110"/>
            </w:pPr>
            <w:r>
              <w:t>Tester</w:t>
            </w:r>
            <w:r>
              <w:rPr>
                <w:spacing w:val="-3"/>
              </w:rPr>
              <w:t xml:space="preserve"> </w:t>
            </w:r>
            <w:r>
              <w:rPr>
                <w:spacing w:val="-2"/>
              </w:rPr>
              <w:t>senior</w:t>
            </w:r>
          </w:p>
        </w:tc>
        <w:tc>
          <w:tcPr>
            <w:tcW w:w="1769" w:type="dxa"/>
          </w:tcPr>
          <w:p w14:paraId="73824AC4" w14:textId="77777777" w:rsidR="002B75C0" w:rsidRDefault="00000000">
            <w:pPr>
              <w:pStyle w:val="TableParagraph"/>
              <w:spacing w:before="189"/>
              <w:ind w:right="96"/>
              <w:jc w:val="right"/>
            </w:pPr>
            <w:r>
              <w:t>9</w:t>
            </w:r>
            <w:r>
              <w:rPr>
                <w:spacing w:val="-4"/>
              </w:rPr>
              <w:t xml:space="preserve"> </w:t>
            </w:r>
            <w:r>
              <w:t>342,00</w:t>
            </w:r>
            <w:r>
              <w:rPr>
                <w:spacing w:val="-3"/>
              </w:rPr>
              <w:t xml:space="preserve"> </w:t>
            </w:r>
            <w:r>
              <w:rPr>
                <w:spacing w:val="-5"/>
              </w:rPr>
              <w:t>Kč</w:t>
            </w:r>
          </w:p>
        </w:tc>
        <w:tc>
          <w:tcPr>
            <w:tcW w:w="1699" w:type="dxa"/>
          </w:tcPr>
          <w:p w14:paraId="687B3DBB" w14:textId="77777777" w:rsidR="002B75C0" w:rsidRDefault="00000000">
            <w:pPr>
              <w:pStyle w:val="TableParagraph"/>
              <w:spacing w:before="189"/>
              <w:ind w:right="91"/>
              <w:jc w:val="right"/>
            </w:pPr>
            <w:r>
              <w:t>1</w:t>
            </w:r>
            <w:r>
              <w:rPr>
                <w:spacing w:val="-3"/>
              </w:rPr>
              <w:t xml:space="preserve"> </w:t>
            </w:r>
            <w:r>
              <w:t>961,82</w:t>
            </w:r>
            <w:r>
              <w:rPr>
                <w:spacing w:val="-2"/>
              </w:rPr>
              <w:t xml:space="preserve"> </w:t>
            </w:r>
            <w:r>
              <w:rPr>
                <w:spacing w:val="-5"/>
              </w:rPr>
              <w:t>Kč</w:t>
            </w:r>
          </w:p>
        </w:tc>
        <w:tc>
          <w:tcPr>
            <w:tcW w:w="2124" w:type="dxa"/>
          </w:tcPr>
          <w:p w14:paraId="5AFC2AF0" w14:textId="77777777" w:rsidR="002B75C0" w:rsidRDefault="00000000">
            <w:pPr>
              <w:pStyle w:val="TableParagraph"/>
              <w:spacing w:before="189"/>
              <w:ind w:right="94"/>
              <w:jc w:val="right"/>
            </w:pPr>
            <w:r>
              <w:t>11</w:t>
            </w:r>
            <w:r>
              <w:rPr>
                <w:spacing w:val="-3"/>
              </w:rPr>
              <w:t xml:space="preserve"> </w:t>
            </w:r>
            <w:r>
              <w:t>303,82</w:t>
            </w:r>
            <w:r>
              <w:rPr>
                <w:spacing w:val="-3"/>
              </w:rPr>
              <w:t xml:space="preserve"> </w:t>
            </w:r>
            <w:r>
              <w:rPr>
                <w:spacing w:val="-5"/>
              </w:rPr>
              <w:t>Kč</w:t>
            </w:r>
          </w:p>
        </w:tc>
      </w:tr>
      <w:tr w:rsidR="002B75C0" w14:paraId="69650A03" w14:textId="77777777">
        <w:trPr>
          <w:trHeight w:val="510"/>
        </w:trPr>
        <w:tc>
          <w:tcPr>
            <w:tcW w:w="4039" w:type="dxa"/>
          </w:tcPr>
          <w:p w14:paraId="2F583C7A" w14:textId="77777777" w:rsidR="002B75C0" w:rsidRDefault="00000000">
            <w:pPr>
              <w:pStyle w:val="TableParagraph"/>
              <w:spacing w:before="120"/>
              <w:ind w:left="110"/>
            </w:pPr>
            <w:r>
              <w:rPr>
                <w:spacing w:val="-2"/>
              </w:rPr>
              <w:t>Tester</w:t>
            </w:r>
          </w:p>
        </w:tc>
        <w:tc>
          <w:tcPr>
            <w:tcW w:w="1769" w:type="dxa"/>
          </w:tcPr>
          <w:p w14:paraId="6714F3ED" w14:textId="77777777" w:rsidR="002B75C0" w:rsidRDefault="00000000">
            <w:pPr>
              <w:pStyle w:val="TableParagraph"/>
              <w:spacing w:before="189"/>
              <w:ind w:right="96"/>
              <w:jc w:val="right"/>
            </w:pPr>
            <w:r>
              <w:t>6</w:t>
            </w:r>
            <w:r>
              <w:rPr>
                <w:spacing w:val="-4"/>
              </w:rPr>
              <w:t xml:space="preserve"> </w:t>
            </w:r>
            <w:r>
              <w:t>854,00</w:t>
            </w:r>
            <w:r>
              <w:rPr>
                <w:spacing w:val="-3"/>
              </w:rPr>
              <w:t xml:space="preserve"> </w:t>
            </w:r>
            <w:r>
              <w:rPr>
                <w:spacing w:val="-5"/>
              </w:rPr>
              <w:t>Kč</w:t>
            </w:r>
          </w:p>
        </w:tc>
        <w:tc>
          <w:tcPr>
            <w:tcW w:w="1699" w:type="dxa"/>
          </w:tcPr>
          <w:p w14:paraId="29DEC29C" w14:textId="77777777" w:rsidR="002B75C0" w:rsidRDefault="00000000">
            <w:pPr>
              <w:pStyle w:val="TableParagraph"/>
              <w:spacing w:before="189"/>
              <w:ind w:right="91"/>
              <w:jc w:val="right"/>
            </w:pPr>
            <w:r>
              <w:t>1</w:t>
            </w:r>
            <w:r>
              <w:rPr>
                <w:spacing w:val="-3"/>
              </w:rPr>
              <w:t xml:space="preserve"> </w:t>
            </w:r>
            <w:r>
              <w:t>439,34</w:t>
            </w:r>
            <w:r>
              <w:rPr>
                <w:spacing w:val="-2"/>
              </w:rPr>
              <w:t xml:space="preserve"> </w:t>
            </w:r>
            <w:r>
              <w:rPr>
                <w:spacing w:val="-5"/>
              </w:rPr>
              <w:t>Kč</w:t>
            </w:r>
          </w:p>
        </w:tc>
        <w:tc>
          <w:tcPr>
            <w:tcW w:w="2124" w:type="dxa"/>
          </w:tcPr>
          <w:p w14:paraId="61DCA9A5" w14:textId="77777777" w:rsidR="002B75C0" w:rsidRDefault="00000000">
            <w:pPr>
              <w:pStyle w:val="TableParagraph"/>
              <w:spacing w:before="189"/>
              <w:ind w:right="94"/>
              <w:jc w:val="right"/>
            </w:pPr>
            <w:r>
              <w:t>8</w:t>
            </w:r>
            <w:r>
              <w:rPr>
                <w:spacing w:val="-3"/>
              </w:rPr>
              <w:t xml:space="preserve"> </w:t>
            </w:r>
            <w:r>
              <w:t>293,34</w:t>
            </w:r>
            <w:r>
              <w:rPr>
                <w:spacing w:val="-2"/>
              </w:rPr>
              <w:t xml:space="preserve"> </w:t>
            </w:r>
            <w:r>
              <w:rPr>
                <w:spacing w:val="-5"/>
              </w:rPr>
              <w:t>Kč</w:t>
            </w:r>
          </w:p>
        </w:tc>
      </w:tr>
      <w:tr w:rsidR="002B75C0" w14:paraId="025942A5" w14:textId="77777777">
        <w:trPr>
          <w:trHeight w:val="508"/>
        </w:trPr>
        <w:tc>
          <w:tcPr>
            <w:tcW w:w="4039" w:type="dxa"/>
          </w:tcPr>
          <w:p w14:paraId="643E0495" w14:textId="77777777" w:rsidR="002B75C0" w:rsidRDefault="00000000">
            <w:pPr>
              <w:pStyle w:val="TableParagraph"/>
              <w:spacing w:before="120"/>
              <w:ind w:left="110"/>
            </w:pPr>
            <w:r>
              <w:t>Vývojář</w:t>
            </w:r>
            <w:r>
              <w:rPr>
                <w:spacing w:val="-3"/>
              </w:rPr>
              <w:t xml:space="preserve"> </w:t>
            </w:r>
            <w:r>
              <w:rPr>
                <w:spacing w:val="-2"/>
              </w:rPr>
              <w:t>senior</w:t>
            </w:r>
          </w:p>
        </w:tc>
        <w:tc>
          <w:tcPr>
            <w:tcW w:w="1769" w:type="dxa"/>
          </w:tcPr>
          <w:p w14:paraId="3A42ACC2" w14:textId="77777777" w:rsidR="002B75C0" w:rsidRDefault="00000000">
            <w:pPr>
              <w:pStyle w:val="TableParagraph"/>
              <w:spacing w:before="187"/>
              <w:ind w:right="96"/>
              <w:jc w:val="right"/>
            </w:pPr>
            <w:r>
              <w:t>11</w:t>
            </w:r>
            <w:r>
              <w:rPr>
                <w:spacing w:val="-4"/>
              </w:rPr>
              <w:t xml:space="preserve"> </w:t>
            </w:r>
            <w:r>
              <w:t>037,00</w:t>
            </w:r>
            <w:r>
              <w:rPr>
                <w:spacing w:val="-4"/>
              </w:rPr>
              <w:t xml:space="preserve"> </w:t>
            </w:r>
            <w:r>
              <w:rPr>
                <w:spacing w:val="-7"/>
              </w:rPr>
              <w:t>Kč</w:t>
            </w:r>
          </w:p>
        </w:tc>
        <w:tc>
          <w:tcPr>
            <w:tcW w:w="1699" w:type="dxa"/>
          </w:tcPr>
          <w:p w14:paraId="2AEA6625" w14:textId="77777777" w:rsidR="002B75C0" w:rsidRDefault="00000000">
            <w:pPr>
              <w:pStyle w:val="TableParagraph"/>
              <w:spacing w:before="187"/>
              <w:ind w:right="91"/>
              <w:jc w:val="right"/>
            </w:pPr>
            <w:r>
              <w:t>2</w:t>
            </w:r>
            <w:r>
              <w:rPr>
                <w:spacing w:val="-3"/>
              </w:rPr>
              <w:t xml:space="preserve"> </w:t>
            </w:r>
            <w:r>
              <w:t>317,77</w:t>
            </w:r>
            <w:r>
              <w:rPr>
                <w:spacing w:val="-2"/>
              </w:rPr>
              <w:t xml:space="preserve"> </w:t>
            </w:r>
            <w:r>
              <w:rPr>
                <w:spacing w:val="-5"/>
              </w:rPr>
              <w:t>Kč</w:t>
            </w:r>
          </w:p>
        </w:tc>
        <w:tc>
          <w:tcPr>
            <w:tcW w:w="2124" w:type="dxa"/>
          </w:tcPr>
          <w:p w14:paraId="7D5D60D8" w14:textId="77777777" w:rsidR="002B75C0" w:rsidRDefault="00000000">
            <w:pPr>
              <w:pStyle w:val="TableParagraph"/>
              <w:spacing w:before="187"/>
              <w:ind w:right="94"/>
              <w:jc w:val="right"/>
            </w:pPr>
            <w:r>
              <w:t>13</w:t>
            </w:r>
            <w:r>
              <w:rPr>
                <w:spacing w:val="-3"/>
              </w:rPr>
              <w:t xml:space="preserve"> </w:t>
            </w:r>
            <w:r>
              <w:t>354,77</w:t>
            </w:r>
            <w:r>
              <w:rPr>
                <w:spacing w:val="-3"/>
              </w:rPr>
              <w:t xml:space="preserve"> </w:t>
            </w:r>
            <w:r>
              <w:rPr>
                <w:spacing w:val="-5"/>
              </w:rPr>
              <w:t>Kč</w:t>
            </w:r>
          </w:p>
        </w:tc>
      </w:tr>
      <w:tr w:rsidR="002B75C0" w14:paraId="148620B8" w14:textId="77777777">
        <w:trPr>
          <w:trHeight w:val="510"/>
        </w:trPr>
        <w:tc>
          <w:tcPr>
            <w:tcW w:w="4039" w:type="dxa"/>
          </w:tcPr>
          <w:p w14:paraId="355E774E" w14:textId="77777777" w:rsidR="002B75C0" w:rsidRDefault="00000000">
            <w:pPr>
              <w:pStyle w:val="TableParagraph"/>
              <w:spacing w:before="120"/>
              <w:ind w:left="110"/>
            </w:pPr>
            <w:r>
              <w:rPr>
                <w:spacing w:val="-2"/>
              </w:rPr>
              <w:t>Vývojář</w:t>
            </w:r>
          </w:p>
        </w:tc>
        <w:tc>
          <w:tcPr>
            <w:tcW w:w="1769" w:type="dxa"/>
          </w:tcPr>
          <w:p w14:paraId="0413AA22" w14:textId="77777777" w:rsidR="002B75C0" w:rsidRDefault="00000000">
            <w:pPr>
              <w:pStyle w:val="TableParagraph"/>
              <w:spacing w:before="189"/>
              <w:ind w:right="96"/>
              <w:jc w:val="right"/>
            </w:pPr>
            <w:r>
              <w:t>8</w:t>
            </w:r>
            <w:r>
              <w:rPr>
                <w:spacing w:val="-4"/>
              </w:rPr>
              <w:t xml:space="preserve"> </w:t>
            </w:r>
            <w:r>
              <w:t>595,00</w:t>
            </w:r>
            <w:r>
              <w:rPr>
                <w:spacing w:val="-3"/>
              </w:rPr>
              <w:t xml:space="preserve"> </w:t>
            </w:r>
            <w:r>
              <w:rPr>
                <w:spacing w:val="-5"/>
              </w:rPr>
              <w:t>Kč</w:t>
            </w:r>
          </w:p>
        </w:tc>
        <w:tc>
          <w:tcPr>
            <w:tcW w:w="1699" w:type="dxa"/>
          </w:tcPr>
          <w:p w14:paraId="017286B7" w14:textId="77777777" w:rsidR="002B75C0" w:rsidRDefault="00000000">
            <w:pPr>
              <w:pStyle w:val="TableParagraph"/>
              <w:spacing w:before="189"/>
              <w:ind w:right="91"/>
              <w:jc w:val="right"/>
            </w:pPr>
            <w:r>
              <w:t>1</w:t>
            </w:r>
            <w:r>
              <w:rPr>
                <w:spacing w:val="-3"/>
              </w:rPr>
              <w:t xml:space="preserve"> </w:t>
            </w:r>
            <w:r>
              <w:t>804,95</w:t>
            </w:r>
            <w:r>
              <w:rPr>
                <w:spacing w:val="-2"/>
              </w:rPr>
              <w:t xml:space="preserve"> </w:t>
            </w:r>
            <w:r>
              <w:rPr>
                <w:spacing w:val="-5"/>
              </w:rPr>
              <w:t>Kč</w:t>
            </w:r>
          </w:p>
        </w:tc>
        <w:tc>
          <w:tcPr>
            <w:tcW w:w="2124" w:type="dxa"/>
          </w:tcPr>
          <w:p w14:paraId="21A6BBFA" w14:textId="77777777" w:rsidR="002B75C0" w:rsidRDefault="00000000">
            <w:pPr>
              <w:pStyle w:val="TableParagraph"/>
              <w:spacing w:before="189"/>
              <w:ind w:right="94"/>
              <w:jc w:val="right"/>
            </w:pPr>
            <w:r>
              <w:t>10</w:t>
            </w:r>
            <w:r>
              <w:rPr>
                <w:spacing w:val="-3"/>
              </w:rPr>
              <w:t xml:space="preserve"> </w:t>
            </w:r>
            <w:r>
              <w:t>399,95</w:t>
            </w:r>
            <w:r>
              <w:rPr>
                <w:spacing w:val="-3"/>
              </w:rPr>
              <w:t xml:space="preserve"> </w:t>
            </w:r>
            <w:r>
              <w:rPr>
                <w:spacing w:val="-5"/>
              </w:rPr>
              <w:t>Kč</w:t>
            </w:r>
          </w:p>
        </w:tc>
      </w:tr>
      <w:tr w:rsidR="002B75C0" w14:paraId="05E04810" w14:textId="77777777">
        <w:trPr>
          <w:trHeight w:val="510"/>
        </w:trPr>
        <w:tc>
          <w:tcPr>
            <w:tcW w:w="4039" w:type="dxa"/>
          </w:tcPr>
          <w:p w14:paraId="78A1E8FA" w14:textId="77777777" w:rsidR="002B75C0" w:rsidRDefault="00000000">
            <w:pPr>
              <w:pStyle w:val="TableParagraph"/>
              <w:spacing w:before="120"/>
              <w:ind w:left="110"/>
            </w:pPr>
            <w:r>
              <w:t>Bezpečnostní</w:t>
            </w:r>
            <w:r>
              <w:rPr>
                <w:spacing w:val="-7"/>
              </w:rPr>
              <w:t xml:space="preserve"> </w:t>
            </w:r>
            <w:r>
              <w:rPr>
                <w:spacing w:val="-2"/>
              </w:rPr>
              <w:t>administrátor</w:t>
            </w:r>
          </w:p>
        </w:tc>
        <w:tc>
          <w:tcPr>
            <w:tcW w:w="1769" w:type="dxa"/>
          </w:tcPr>
          <w:p w14:paraId="7673B4DE" w14:textId="77777777" w:rsidR="002B75C0" w:rsidRDefault="00000000">
            <w:pPr>
              <w:pStyle w:val="TableParagraph"/>
              <w:spacing w:before="189"/>
              <w:ind w:right="96"/>
              <w:jc w:val="right"/>
            </w:pPr>
            <w:r>
              <w:t>9</w:t>
            </w:r>
            <w:r>
              <w:rPr>
                <w:spacing w:val="-4"/>
              </w:rPr>
              <w:t xml:space="preserve"> </w:t>
            </w:r>
            <w:r>
              <w:t>231,00</w:t>
            </w:r>
            <w:r>
              <w:rPr>
                <w:spacing w:val="-3"/>
              </w:rPr>
              <w:t xml:space="preserve"> </w:t>
            </w:r>
            <w:r>
              <w:rPr>
                <w:spacing w:val="-5"/>
              </w:rPr>
              <w:t>Kč</w:t>
            </w:r>
          </w:p>
        </w:tc>
        <w:tc>
          <w:tcPr>
            <w:tcW w:w="1699" w:type="dxa"/>
          </w:tcPr>
          <w:p w14:paraId="4FEE9C69" w14:textId="77777777" w:rsidR="002B75C0" w:rsidRDefault="00000000">
            <w:pPr>
              <w:pStyle w:val="TableParagraph"/>
              <w:spacing w:before="189"/>
              <w:ind w:right="91"/>
              <w:jc w:val="right"/>
            </w:pPr>
            <w:r>
              <w:t>1</w:t>
            </w:r>
            <w:r>
              <w:rPr>
                <w:spacing w:val="-3"/>
              </w:rPr>
              <w:t xml:space="preserve"> </w:t>
            </w:r>
            <w:r>
              <w:t>938,51</w:t>
            </w:r>
            <w:r>
              <w:rPr>
                <w:spacing w:val="-2"/>
              </w:rPr>
              <w:t xml:space="preserve"> </w:t>
            </w:r>
            <w:r>
              <w:rPr>
                <w:spacing w:val="-5"/>
              </w:rPr>
              <w:t>Kč</w:t>
            </w:r>
          </w:p>
        </w:tc>
        <w:tc>
          <w:tcPr>
            <w:tcW w:w="2124" w:type="dxa"/>
          </w:tcPr>
          <w:p w14:paraId="0FF35A6A" w14:textId="77777777" w:rsidR="002B75C0" w:rsidRDefault="00000000">
            <w:pPr>
              <w:pStyle w:val="TableParagraph"/>
              <w:spacing w:before="189"/>
              <w:ind w:right="94"/>
              <w:jc w:val="right"/>
            </w:pPr>
            <w:r>
              <w:t>11</w:t>
            </w:r>
            <w:r>
              <w:rPr>
                <w:spacing w:val="-3"/>
              </w:rPr>
              <w:t xml:space="preserve"> </w:t>
            </w:r>
            <w:r>
              <w:t>169,51</w:t>
            </w:r>
            <w:r>
              <w:rPr>
                <w:spacing w:val="-3"/>
              </w:rPr>
              <w:t xml:space="preserve"> </w:t>
            </w:r>
            <w:r>
              <w:rPr>
                <w:spacing w:val="-5"/>
              </w:rPr>
              <w:t>Kč</w:t>
            </w:r>
          </w:p>
        </w:tc>
      </w:tr>
      <w:tr w:rsidR="002B75C0" w14:paraId="3489EC35" w14:textId="77777777">
        <w:trPr>
          <w:trHeight w:val="508"/>
        </w:trPr>
        <w:tc>
          <w:tcPr>
            <w:tcW w:w="4039" w:type="dxa"/>
          </w:tcPr>
          <w:p w14:paraId="08394018" w14:textId="77777777" w:rsidR="002B75C0" w:rsidRDefault="00000000">
            <w:pPr>
              <w:pStyle w:val="TableParagraph"/>
              <w:spacing w:before="120"/>
              <w:ind w:left="110"/>
            </w:pPr>
            <w:r>
              <w:t>Bezpečnostní</w:t>
            </w:r>
            <w:r>
              <w:rPr>
                <w:spacing w:val="-8"/>
              </w:rPr>
              <w:t xml:space="preserve"> </w:t>
            </w:r>
            <w:r>
              <w:t>manažer</w:t>
            </w:r>
            <w:r>
              <w:rPr>
                <w:spacing w:val="-6"/>
              </w:rPr>
              <w:t xml:space="preserve"> </w:t>
            </w:r>
            <w:r>
              <w:rPr>
                <w:spacing w:val="-2"/>
              </w:rPr>
              <w:t>senior</w:t>
            </w:r>
          </w:p>
        </w:tc>
        <w:tc>
          <w:tcPr>
            <w:tcW w:w="1769" w:type="dxa"/>
          </w:tcPr>
          <w:p w14:paraId="175C87A0" w14:textId="77777777" w:rsidR="002B75C0" w:rsidRDefault="00000000">
            <w:pPr>
              <w:pStyle w:val="TableParagraph"/>
              <w:spacing w:before="187"/>
              <w:ind w:right="96"/>
              <w:jc w:val="right"/>
            </w:pPr>
            <w:r>
              <w:t>10</w:t>
            </w:r>
            <w:r>
              <w:rPr>
                <w:spacing w:val="-4"/>
              </w:rPr>
              <w:t xml:space="preserve"> </w:t>
            </w:r>
            <w:r>
              <w:t>633,00</w:t>
            </w:r>
            <w:r>
              <w:rPr>
                <w:spacing w:val="-4"/>
              </w:rPr>
              <w:t xml:space="preserve"> </w:t>
            </w:r>
            <w:r>
              <w:rPr>
                <w:spacing w:val="-7"/>
              </w:rPr>
              <w:t>Kč</w:t>
            </w:r>
          </w:p>
        </w:tc>
        <w:tc>
          <w:tcPr>
            <w:tcW w:w="1699" w:type="dxa"/>
          </w:tcPr>
          <w:p w14:paraId="53CBD3B9" w14:textId="77777777" w:rsidR="002B75C0" w:rsidRDefault="00000000">
            <w:pPr>
              <w:pStyle w:val="TableParagraph"/>
              <w:spacing w:before="187"/>
              <w:ind w:right="91"/>
              <w:jc w:val="right"/>
            </w:pPr>
            <w:r>
              <w:t>2</w:t>
            </w:r>
            <w:r>
              <w:rPr>
                <w:spacing w:val="-3"/>
              </w:rPr>
              <w:t xml:space="preserve"> </w:t>
            </w:r>
            <w:r>
              <w:t>232,93</w:t>
            </w:r>
            <w:r>
              <w:rPr>
                <w:spacing w:val="-2"/>
              </w:rPr>
              <w:t xml:space="preserve"> </w:t>
            </w:r>
            <w:r>
              <w:rPr>
                <w:spacing w:val="-5"/>
              </w:rPr>
              <w:t>Kč</w:t>
            </w:r>
          </w:p>
        </w:tc>
        <w:tc>
          <w:tcPr>
            <w:tcW w:w="2124" w:type="dxa"/>
          </w:tcPr>
          <w:p w14:paraId="4D864ECD" w14:textId="77777777" w:rsidR="002B75C0" w:rsidRDefault="00000000">
            <w:pPr>
              <w:pStyle w:val="TableParagraph"/>
              <w:spacing w:before="187"/>
              <w:ind w:right="94"/>
              <w:jc w:val="right"/>
            </w:pPr>
            <w:r>
              <w:t>12</w:t>
            </w:r>
            <w:r>
              <w:rPr>
                <w:spacing w:val="-3"/>
              </w:rPr>
              <w:t xml:space="preserve"> </w:t>
            </w:r>
            <w:r>
              <w:t>865,93</w:t>
            </w:r>
            <w:r>
              <w:rPr>
                <w:spacing w:val="-3"/>
              </w:rPr>
              <w:t xml:space="preserve"> </w:t>
            </w:r>
            <w:r>
              <w:rPr>
                <w:spacing w:val="-5"/>
              </w:rPr>
              <w:t>Kč</w:t>
            </w:r>
          </w:p>
        </w:tc>
      </w:tr>
      <w:tr w:rsidR="002B75C0" w14:paraId="32C85E47" w14:textId="77777777">
        <w:trPr>
          <w:trHeight w:val="510"/>
        </w:trPr>
        <w:tc>
          <w:tcPr>
            <w:tcW w:w="4039" w:type="dxa"/>
          </w:tcPr>
          <w:p w14:paraId="2A379003" w14:textId="77777777" w:rsidR="002B75C0" w:rsidRDefault="00000000">
            <w:pPr>
              <w:pStyle w:val="TableParagraph"/>
              <w:spacing w:before="120"/>
              <w:ind w:left="110"/>
            </w:pPr>
            <w:r>
              <w:t>Bezpečnostní</w:t>
            </w:r>
            <w:r>
              <w:rPr>
                <w:spacing w:val="-9"/>
              </w:rPr>
              <w:t xml:space="preserve"> </w:t>
            </w:r>
            <w:r>
              <w:rPr>
                <w:spacing w:val="-2"/>
              </w:rPr>
              <w:t>manažer</w:t>
            </w:r>
          </w:p>
        </w:tc>
        <w:tc>
          <w:tcPr>
            <w:tcW w:w="1769" w:type="dxa"/>
          </w:tcPr>
          <w:p w14:paraId="309C8601" w14:textId="77777777" w:rsidR="002B75C0" w:rsidRDefault="00000000">
            <w:pPr>
              <w:pStyle w:val="TableParagraph"/>
              <w:spacing w:before="189"/>
              <w:ind w:right="96"/>
              <w:jc w:val="right"/>
            </w:pPr>
            <w:r>
              <w:t>8</w:t>
            </w:r>
            <w:r>
              <w:rPr>
                <w:spacing w:val="-4"/>
              </w:rPr>
              <w:t xml:space="preserve"> </w:t>
            </w:r>
            <w:r>
              <w:t>594,00</w:t>
            </w:r>
            <w:r>
              <w:rPr>
                <w:spacing w:val="-3"/>
              </w:rPr>
              <w:t xml:space="preserve"> </w:t>
            </w:r>
            <w:r>
              <w:rPr>
                <w:spacing w:val="-5"/>
              </w:rPr>
              <w:t>Kč</w:t>
            </w:r>
          </w:p>
        </w:tc>
        <w:tc>
          <w:tcPr>
            <w:tcW w:w="1699" w:type="dxa"/>
          </w:tcPr>
          <w:p w14:paraId="7FCD8FB4" w14:textId="77777777" w:rsidR="002B75C0" w:rsidRDefault="00000000">
            <w:pPr>
              <w:pStyle w:val="TableParagraph"/>
              <w:spacing w:before="189"/>
              <w:ind w:right="91"/>
              <w:jc w:val="right"/>
            </w:pPr>
            <w:r>
              <w:t>1</w:t>
            </w:r>
            <w:r>
              <w:rPr>
                <w:spacing w:val="-3"/>
              </w:rPr>
              <w:t xml:space="preserve"> </w:t>
            </w:r>
            <w:r>
              <w:t>804,74</w:t>
            </w:r>
            <w:r>
              <w:rPr>
                <w:spacing w:val="-2"/>
              </w:rPr>
              <w:t xml:space="preserve"> </w:t>
            </w:r>
            <w:r>
              <w:rPr>
                <w:spacing w:val="-5"/>
              </w:rPr>
              <w:t>Kč</w:t>
            </w:r>
          </w:p>
        </w:tc>
        <w:tc>
          <w:tcPr>
            <w:tcW w:w="2124" w:type="dxa"/>
          </w:tcPr>
          <w:p w14:paraId="0C0EE734" w14:textId="77777777" w:rsidR="002B75C0" w:rsidRDefault="00000000">
            <w:pPr>
              <w:pStyle w:val="TableParagraph"/>
              <w:spacing w:before="189"/>
              <w:ind w:right="94"/>
              <w:jc w:val="right"/>
            </w:pPr>
            <w:r>
              <w:t>10</w:t>
            </w:r>
            <w:r>
              <w:rPr>
                <w:spacing w:val="-3"/>
              </w:rPr>
              <w:t xml:space="preserve"> </w:t>
            </w:r>
            <w:r>
              <w:t>398,74</w:t>
            </w:r>
            <w:r>
              <w:rPr>
                <w:spacing w:val="-3"/>
              </w:rPr>
              <w:t xml:space="preserve"> </w:t>
            </w:r>
            <w:r>
              <w:rPr>
                <w:spacing w:val="-5"/>
              </w:rPr>
              <w:t>Kč</w:t>
            </w:r>
          </w:p>
        </w:tc>
      </w:tr>
      <w:tr w:rsidR="002B75C0" w14:paraId="2F0BDAE0" w14:textId="77777777">
        <w:trPr>
          <w:trHeight w:val="510"/>
        </w:trPr>
        <w:tc>
          <w:tcPr>
            <w:tcW w:w="4039" w:type="dxa"/>
          </w:tcPr>
          <w:p w14:paraId="4BD59FF6" w14:textId="77777777" w:rsidR="002B75C0" w:rsidRDefault="00000000">
            <w:pPr>
              <w:pStyle w:val="TableParagraph"/>
              <w:spacing w:before="120"/>
              <w:ind w:left="110"/>
            </w:pPr>
            <w:r>
              <w:t>Bezpečnostní</w:t>
            </w:r>
            <w:r>
              <w:rPr>
                <w:spacing w:val="-8"/>
              </w:rPr>
              <w:t xml:space="preserve"> </w:t>
            </w:r>
            <w:r>
              <w:t>architekt</w:t>
            </w:r>
            <w:r>
              <w:rPr>
                <w:spacing w:val="-5"/>
              </w:rPr>
              <w:t xml:space="preserve"> </w:t>
            </w:r>
            <w:r>
              <w:rPr>
                <w:spacing w:val="-2"/>
              </w:rPr>
              <w:t>senior</w:t>
            </w:r>
          </w:p>
        </w:tc>
        <w:tc>
          <w:tcPr>
            <w:tcW w:w="1769" w:type="dxa"/>
          </w:tcPr>
          <w:p w14:paraId="5D6675DC" w14:textId="77777777" w:rsidR="002B75C0" w:rsidRDefault="00000000">
            <w:pPr>
              <w:pStyle w:val="TableParagraph"/>
              <w:spacing w:before="189"/>
              <w:ind w:right="96"/>
              <w:jc w:val="right"/>
            </w:pPr>
            <w:r>
              <w:t>16</w:t>
            </w:r>
            <w:r>
              <w:rPr>
                <w:spacing w:val="-4"/>
              </w:rPr>
              <w:t xml:space="preserve"> </w:t>
            </w:r>
            <w:r>
              <w:t>782,00</w:t>
            </w:r>
            <w:r>
              <w:rPr>
                <w:spacing w:val="-4"/>
              </w:rPr>
              <w:t xml:space="preserve"> </w:t>
            </w:r>
            <w:r>
              <w:rPr>
                <w:spacing w:val="-7"/>
              </w:rPr>
              <w:t>Kč</w:t>
            </w:r>
          </w:p>
        </w:tc>
        <w:tc>
          <w:tcPr>
            <w:tcW w:w="1699" w:type="dxa"/>
          </w:tcPr>
          <w:p w14:paraId="3EC45C6D" w14:textId="77777777" w:rsidR="002B75C0" w:rsidRDefault="00000000">
            <w:pPr>
              <w:pStyle w:val="TableParagraph"/>
              <w:spacing w:before="189"/>
              <w:ind w:right="91"/>
              <w:jc w:val="right"/>
            </w:pPr>
            <w:r>
              <w:t>3</w:t>
            </w:r>
            <w:r>
              <w:rPr>
                <w:spacing w:val="-3"/>
              </w:rPr>
              <w:t xml:space="preserve"> </w:t>
            </w:r>
            <w:r>
              <w:t>524,22</w:t>
            </w:r>
            <w:r>
              <w:rPr>
                <w:spacing w:val="-2"/>
              </w:rPr>
              <w:t xml:space="preserve"> </w:t>
            </w:r>
            <w:r>
              <w:rPr>
                <w:spacing w:val="-5"/>
              </w:rPr>
              <w:t>Kč</w:t>
            </w:r>
          </w:p>
        </w:tc>
        <w:tc>
          <w:tcPr>
            <w:tcW w:w="2124" w:type="dxa"/>
          </w:tcPr>
          <w:p w14:paraId="0E1AA3D5" w14:textId="77777777" w:rsidR="002B75C0" w:rsidRDefault="00000000">
            <w:pPr>
              <w:pStyle w:val="TableParagraph"/>
              <w:spacing w:before="189"/>
              <w:ind w:right="94"/>
              <w:jc w:val="right"/>
            </w:pPr>
            <w:r>
              <w:t>20</w:t>
            </w:r>
            <w:r>
              <w:rPr>
                <w:spacing w:val="-3"/>
              </w:rPr>
              <w:t xml:space="preserve"> </w:t>
            </w:r>
            <w:r>
              <w:t>306,22</w:t>
            </w:r>
            <w:r>
              <w:rPr>
                <w:spacing w:val="-3"/>
              </w:rPr>
              <w:t xml:space="preserve"> </w:t>
            </w:r>
            <w:r>
              <w:rPr>
                <w:spacing w:val="-5"/>
              </w:rPr>
              <w:t>Kč</w:t>
            </w:r>
          </w:p>
        </w:tc>
      </w:tr>
      <w:tr w:rsidR="002B75C0" w14:paraId="04FB477C" w14:textId="77777777">
        <w:trPr>
          <w:trHeight w:val="508"/>
        </w:trPr>
        <w:tc>
          <w:tcPr>
            <w:tcW w:w="4039" w:type="dxa"/>
          </w:tcPr>
          <w:p w14:paraId="74D89B90" w14:textId="77777777" w:rsidR="002B75C0" w:rsidRDefault="00000000">
            <w:pPr>
              <w:pStyle w:val="TableParagraph"/>
              <w:spacing w:before="120"/>
              <w:ind w:left="110"/>
            </w:pPr>
            <w:r>
              <w:t>Bezpečnostní</w:t>
            </w:r>
            <w:r>
              <w:rPr>
                <w:spacing w:val="-7"/>
              </w:rPr>
              <w:t xml:space="preserve"> </w:t>
            </w:r>
            <w:r>
              <w:rPr>
                <w:spacing w:val="-2"/>
              </w:rPr>
              <w:t>architekt</w:t>
            </w:r>
          </w:p>
        </w:tc>
        <w:tc>
          <w:tcPr>
            <w:tcW w:w="1769" w:type="dxa"/>
          </w:tcPr>
          <w:p w14:paraId="34D4DB80" w14:textId="77777777" w:rsidR="002B75C0" w:rsidRDefault="00000000">
            <w:pPr>
              <w:pStyle w:val="TableParagraph"/>
              <w:spacing w:before="187"/>
              <w:ind w:right="96"/>
              <w:jc w:val="right"/>
            </w:pPr>
            <w:r>
              <w:t>10</w:t>
            </w:r>
            <w:r>
              <w:rPr>
                <w:spacing w:val="-4"/>
              </w:rPr>
              <w:t xml:space="preserve"> </w:t>
            </w:r>
            <w:r>
              <w:t>829,00</w:t>
            </w:r>
            <w:r>
              <w:rPr>
                <w:spacing w:val="-4"/>
              </w:rPr>
              <w:t xml:space="preserve"> </w:t>
            </w:r>
            <w:r>
              <w:rPr>
                <w:spacing w:val="-7"/>
              </w:rPr>
              <w:t>Kč</w:t>
            </w:r>
          </w:p>
        </w:tc>
        <w:tc>
          <w:tcPr>
            <w:tcW w:w="1699" w:type="dxa"/>
          </w:tcPr>
          <w:p w14:paraId="64F57E76" w14:textId="77777777" w:rsidR="002B75C0" w:rsidRDefault="00000000">
            <w:pPr>
              <w:pStyle w:val="TableParagraph"/>
              <w:spacing w:before="187"/>
              <w:ind w:right="91"/>
              <w:jc w:val="right"/>
            </w:pPr>
            <w:r>
              <w:t>2</w:t>
            </w:r>
            <w:r>
              <w:rPr>
                <w:spacing w:val="-3"/>
              </w:rPr>
              <w:t xml:space="preserve"> </w:t>
            </w:r>
            <w:r>
              <w:t>274,09</w:t>
            </w:r>
            <w:r>
              <w:rPr>
                <w:spacing w:val="-2"/>
              </w:rPr>
              <w:t xml:space="preserve"> </w:t>
            </w:r>
            <w:r>
              <w:rPr>
                <w:spacing w:val="-5"/>
              </w:rPr>
              <w:t>Kč</w:t>
            </w:r>
          </w:p>
        </w:tc>
        <w:tc>
          <w:tcPr>
            <w:tcW w:w="2124" w:type="dxa"/>
          </w:tcPr>
          <w:p w14:paraId="39016137" w14:textId="77777777" w:rsidR="002B75C0" w:rsidRDefault="00000000">
            <w:pPr>
              <w:pStyle w:val="TableParagraph"/>
              <w:spacing w:before="187"/>
              <w:ind w:right="94"/>
              <w:jc w:val="right"/>
            </w:pPr>
            <w:r>
              <w:t>13</w:t>
            </w:r>
            <w:r>
              <w:rPr>
                <w:spacing w:val="-3"/>
              </w:rPr>
              <w:t xml:space="preserve"> </w:t>
            </w:r>
            <w:r>
              <w:t>103,09</w:t>
            </w:r>
            <w:r>
              <w:rPr>
                <w:spacing w:val="-3"/>
              </w:rPr>
              <w:t xml:space="preserve"> </w:t>
            </w:r>
            <w:r>
              <w:rPr>
                <w:spacing w:val="-5"/>
              </w:rPr>
              <w:t>Kč</w:t>
            </w:r>
          </w:p>
        </w:tc>
      </w:tr>
      <w:tr w:rsidR="002B75C0" w14:paraId="2DF54514" w14:textId="77777777">
        <w:trPr>
          <w:trHeight w:val="510"/>
        </w:trPr>
        <w:tc>
          <w:tcPr>
            <w:tcW w:w="4039" w:type="dxa"/>
          </w:tcPr>
          <w:p w14:paraId="36F224FB" w14:textId="77777777" w:rsidR="002B75C0" w:rsidRDefault="00000000">
            <w:pPr>
              <w:pStyle w:val="TableParagraph"/>
              <w:spacing w:before="120"/>
              <w:ind w:left="110"/>
            </w:pPr>
            <w:r>
              <w:t>Konzultant</w:t>
            </w:r>
            <w:r>
              <w:rPr>
                <w:spacing w:val="-6"/>
              </w:rPr>
              <w:t xml:space="preserve"> </w:t>
            </w:r>
            <w:r>
              <w:t>ICT</w:t>
            </w:r>
            <w:r>
              <w:rPr>
                <w:spacing w:val="-5"/>
              </w:rPr>
              <w:t xml:space="preserve"> </w:t>
            </w:r>
            <w:r>
              <w:rPr>
                <w:spacing w:val="-10"/>
              </w:rPr>
              <w:t>I</w:t>
            </w:r>
          </w:p>
        </w:tc>
        <w:tc>
          <w:tcPr>
            <w:tcW w:w="1769" w:type="dxa"/>
          </w:tcPr>
          <w:p w14:paraId="02818F39" w14:textId="77777777" w:rsidR="002B75C0" w:rsidRDefault="00000000">
            <w:pPr>
              <w:pStyle w:val="TableParagraph"/>
              <w:spacing w:before="189"/>
              <w:ind w:right="96"/>
              <w:jc w:val="right"/>
            </w:pPr>
            <w:r>
              <w:t>9</w:t>
            </w:r>
            <w:r>
              <w:rPr>
                <w:spacing w:val="-4"/>
              </w:rPr>
              <w:t xml:space="preserve"> </w:t>
            </w:r>
            <w:r>
              <w:t>572,00</w:t>
            </w:r>
            <w:r>
              <w:rPr>
                <w:spacing w:val="-3"/>
              </w:rPr>
              <w:t xml:space="preserve"> </w:t>
            </w:r>
            <w:r>
              <w:rPr>
                <w:spacing w:val="-5"/>
              </w:rPr>
              <w:t>Kč</w:t>
            </w:r>
          </w:p>
        </w:tc>
        <w:tc>
          <w:tcPr>
            <w:tcW w:w="1699" w:type="dxa"/>
          </w:tcPr>
          <w:p w14:paraId="3F602F9C" w14:textId="77777777" w:rsidR="002B75C0" w:rsidRDefault="00000000">
            <w:pPr>
              <w:pStyle w:val="TableParagraph"/>
              <w:spacing w:before="189"/>
              <w:ind w:right="91"/>
              <w:jc w:val="right"/>
            </w:pPr>
            <w:r>
              <w:t>2</w:t>
            </w:r>
            <w:r>
              <w:rPr>
                <w:spacing w:val="-3"/>
              </w:rPr>
              <w:t xml:space="preserve"> </w:t>
            </w:r>
            <w:r>
              <w:t>010,12</w:t>
            </w:r>
            <w:r>
              <w:rPr>
                <w:spacing w:val="-2"/>
              </w:rPr>
              <w:t xml:space="preserve"> </w:t>
            </w:r>
            <w:r>
              <w:rPr>
                <w:spacing w:val="-5"/>
              </w:rPr>
              <w:t>Kč</w:t>
            </w:r>
          </w:p>
        </w:tc>
        <w:tc>
          <w:tcPr>
            <w:tcW w:w="2124" w:type="dxa"/>
          </w:tcPr>
          <w:p w14:paraId="680F4C76" w14:textId="77777777" w:rsidR="002B75C0" w:rsidRDefault="00000000">
            <w:pPr>
              <w:pStyle w:val="TableParagraph"/>
              <w:spacing w:before="189"/>
              <w:ind w:right="94"/>
              <w:jc w:val="right"/>
            </w:pPr>
            <w:r>
              <w:t>11</w:t>
            </w:r>
            <w:r>
              <w:rPr>
                <w:spacing w:val="-3"/>
              </w:rPr>
              <w:t xml:space="preserve"> </w:t>
            </w:r>
            <w:r>
              <w:t>582,12</w:t>
            </w:r>
            <w:r>
              <w:rPr>
                <w:spacing w:val="-3"/>
              </w:rPr>
              <w:t xml:space="preserve"> </w:t>
            </w:r>
            <w:r>
              <w:rPr>
                <w:spacing w:val="-5"/>
              </w:rPr>
              <w:t>Kč</w:t>
            </w:r>
          </w:p>
        </w:tc>
      </w:tr>
      <w:tr w:rsidR="002B75C0" w14:paraId="04DAC428" w14:textId="77777777">
        <w:trPr>
          <w:trHeight w:val="510"/>
        </w:trPr>
        <w:tc>
          <w:tcPr>
            <w:tcW w:w="4039" w:type="dxa"/>
          </w:tcPr>
          <w:p w14:paraId="3567CD8F" w14:textId="77777777" w:rsidR="002B75C0" w:rsidRDefault="00000000">
            <w:pPr>
              <w:pStyle w:val="TableParagraph"/>
              <w:spacing w:before="120"/>
              <w:ind w:left="110"/>
            </w:pPr>
            <w:r>
              <w:t>Konzultant</w:t>
            </w:r>
            <w:r>
              <w:rPr>
                <w:spacing w:val="-6"/>
              </w:rPr>
              <w:t xml:space="preserve"> </w:t>
            </w:r>
            <w:r>
              <w:t>ICT</w:t>
            </w:r>
            <w:r>
              <w:rPr>
                <w:spacing w:val="-5"/>
              </w:rPr>
              <w:t xml:space="preserve"> II</w:t>
            </w:r>
          </w:p>
        </w:tc>
        <w:tc>
          <w:tcPr>
            <w:tcW w:w="1769" w:type="dxa"/>
          </w:tcPr>
          <w:p w14:paraId="6A45B0C0" w14:textId="77777777" w:rsidR="002B75C0" w:rsidRDefault="00000000">
            <w:pPr>
              <w:pStyle w:val="TableParagraph"/>
              <w:spacing w:before="189"/>
              <w:ind w:right="96"/>
              <w:jc w:val="right"/>
            </w:pPr>
            <w:r>
              <w:t>10</w:t>
            </w:r>
            <w:r>
              <w:rPr>
                <w:spacing w:val="-4"/>
              </w:rPr>
              <w:t xml:space="preserve"> </w:t>
            </w:r>
            <w:r>
              <w:t>469,00</w:t>
            </w:r>
            <w:r>
              <w:rPr>
                <w:spacing w:val="-4"/>
              </w:rPr>
              <w:t xml:space="preserve"> </w:t>
            </w:r>
            <w:r>
              <w:rPr>
                <w:spacing w:val="-7"/>
              </w:rPr>
              <w:t>Kč</w:t>
            </w:r>
          </w:p>
        </w:tc>
        <w:tc>
          <w:tcPr>
            <w:tcW w:w="1699" w:type="dxa"/>
          </w:tcPr>
          <w:p w14:paraId="0E9AB2BC" w14:textId="77777777" w:rsidR="002B75C0" w:rsidRDefault="00000000">
            <w:pPr>
              <w:pStyle w:val="TableParagraph"/>
              <w:spacing w:before="189"/>
              <w:ind w:right="91"/>
              <w:jc w:val="right"/>
            </w:pPr>
            <w:r>
              <w:t>2</w:t>
            </w:r>
            <w:r>
              <w:rPr>
                <w:spacing w:val="-3"/>
              </w:rPr>
              <w:t xml:space="preserve"> </w:t>
            </w:r>
            <w:r>
              <w:t>198,49</w:t>
            </w:r>
            <w:r>
              <w:rPr>
                <w:spacing w:val="-2"/>
              </w:rPr>
              <w:t xml:space="preserve"> </w:t>
            </w:r>
            <w:r>
              <w:rPr>
                <w:spacing w:val="-5"/>
              </w:rPr>
              <w:t>Kč</w:t>
            </w:r>
          </w:p>
        </w:tc>
        <w:tc>
          <w:tcPr>
            <w:tcW w:w="2124" w:type="dxa"/>
          </w:tcPr>
          <w:p w14:paraId="5FC788DF" w14:textId="77777777" w:rsidR="002B75C0" w:rsidRDefault="00000000">
            <w:pPr>
              <w:pStyle w:val="TableParagraph"/>
              <w:spacing w:before="189"/>
              <w:ind w:right="94"/>
              <w:jc w:val="right"/>
            </w:pPr>
            <w:r>
              <w:t>12</w:t>
            </w:r>
            <w:r>
              <w:rPr>
                <w:spacing w:val="-3"/>
              </w:rPr>
              <w:t xml:space="preserve"> </w:t>
            </w:r>
            <w:r>
              <w:t>667,49</w:t>
            </w:r>
            <w:r>
              <w:rPr>
                <w:spacing w:val="-3"/>
              </w:rPr>
              <w:t xml:space="preserve"> </w:t>
            </w:r>
            <w:r>
              <w:rPr>
                <w:spacing w:val="-5"/>
              </w:rPr>
              <w:t>Kč</w:t>
            </w:r>
          </w:p>
        </w:tc>
      </w:tr>
      <w:tr w:rsidR="002B75C0" w14:paraId="3D255AE1" w14:textId="77777777">
        <w:trPr>
          <w:trHeight w:val="508"/>
        </w:trPr>
        <w:tc>
          <w:tcPr>
            <w:tcW w:w="4039" w:type="dxa"/>
          </w:tcPr>
          <w:p w14:paraId="57A3F0A5" w14:textId="77777777" w:rsidR="002B75C0" w:rsidRDefault="00000000">
            <w:pPr>
              <w:pStyle w:val="TableParagraph"/>
              <w:spacing w:before="120"/>
              <w:ind w:left="110"/>
            </w:pPr>
            <w:r>
              <w:t>Konzultant</w:t>
            </w:r>
            <w:r>
              <w:rPr>
                <w:spacing w:val="-6"/>
              </w:rPr>
              <w:t xml:space="preserve"> </w:t>
            </w:r>
            <w:r>
              <w:t>ICT</w:t>
            </w:r>
            <w:r>
              <w:rPr>
                <w:spacing w:val="-5"/>
              </w:rPr>
              <w:t xml:space="preserve"> III</w:t>
            </w:r>
          </w:p>
        </w:tc>
        <w:tc>
          <w:tcPr>
            <w:tcW w:w="1769" w:type="dxa"/>
          </w:tcPr>
          <w:p w14:paraId="4753DA09" w14:textId="77777777" w:rsidR="002B75C0" w:rsidRDefault="00000000">
            <w:pPr>
              <w:pStyle w:val="TableParagraph"/>
              <w:spacing w:before="187"/>
              <w:ind w:right="96"/>
              <w:jc w:val="right"/>
            </w:pPr>
            <w:r>
              <w:t>11</w:t>
            </w:r>
            <w:r>
              <w:rPr>
                <w:spacing w:val="-4"/>
              </w:rPr>
              <w:t xml:space="preserve"> </w:t>
            </w:r>
            <w:r>
              <w:t>529,00</w:t>
            </w:r>
            <w:r>
              <w:rPr>
                <w:spacing w:val="-4"/>
              </w:rPr>
              <w:t xml:space="preserve"> </w:t>
            </w:r>
            <w:r>
              <w:rPr>
                <w:spacing w:val="-7"/>
              </w:rPr>
              <w:t>Kč</w:t>
            </w:r>
          </w:p>
        </w:tc>
        <w:tc>
          <w:tcPr>
            <w:tcW w:w="1699" w:type="dxa"/>
          </w:tcPr>
          <w:p w14:paraId="76E05AEA" w14:textId="77777777" w:rsidR="002B75C0" w:rsidRDefault="00000000">
            <w:pPr>
              <w:pStyle w:val="TableParagraph"/>
              <w:spacing w:before="187"/>
              <w:ind w:right="91"/>
              <w:jc w:val="right"/>
            </w:pPr>
            <w:r>
              <w:t>2</w:t>
            </w:r>
            <w:r>
              <w:rPr>
                <w:spacing w:val="-3"/>
              </w:rPr>
              <w:t xml:space="preserve"> </w:t>
            </w:r>
            <w:r>
              <w:t>421,09</w:t>
            </w:r>
            <w:r>
              <w:rPr>
                <w:spacing w:val="-2"/>
              </w:rPr>
              <w:t xml:space="preserve"> </w:t>
            </w:r>
            <w:r>
              <w:rPr>
                <w:spacing w:val="-5"/>
              </w:rPr>
              <w:t>Kč</w:t>
            </w:r>
          </w:p>
        </w:tc>
        <w:tc>
          <w:tcPr>
            <w:tcW w:w="2124" w:type="dxa"/>
          </w:tcPr>
          <w:p w14:paraId="180CC66F" w14:textId="77777777" w:rsidR="002B75C0" w:rsidRDefault="00000000">
            <w:pPr>
              <w:pStyle w:val="TableParagraph"/>
              <w:spacing w:before="187"/>
              <w:ind w:right="94"/>
              <w:jc w:val="right"/>
            </w:pPr>
            <w:r>
              <w:t>13</w:t>
            </w:r>
            <w:r>
              <w:rPr>
                <w:spacing w:val="-3"/>
              </w:rPr>
              <w:t xml:space="preserve"> </w:t>
            </w:r>
            <w:r>
              <w:t>950,09</w:t>
            </w:r>
            <w:r>
              <w:rPr>
                <w:spacing w:val="-3"/>
              </w:rPr>
              <w:t xml:space="preserve"> </w:t>
            </w:r>
            <w:r>
              <w:rPr>
                <w:spacing w:val="-5"/>
              </w:rPr>
              <w:t>Kč</w:t>
            </w:r>
          </w:p>
        </w:tc>
      </w:tr>
      <w:tr w:rsidR="002B75C0" w14:paraId="1404C4FA" w14:textId="77777777">
        <w:trPr>
          <w:trHeight w:val="510"/>
        </w:trPr>
        <w:tc>
          <w:tcPr>
            <w:tcW w:w="4039" w:type="dxa"/>
          </w:tcPr>
          <w:p w14:paraId="5D1C3950" w14:textId="77777777" w:rsidR="002B75C0" w:rsidRDefault="00000000">
            <w:pPr>
              <w:pStyle w:val="TableParagraph"/>
              <w:spacing w:before="120"/>
              <w:ind w:left="110"/>
            </w:pPr>
            <w:r>
              <w:rPr>
                <w:spacing w:val="-2"/>
              </w:rPr>
              <w:t>Administrátor</w:t>
            </w:r>
          </w:p>
        </w:tc>
        <w:tc>
          <w:tcPr>
            <w:tcW w:w="1769" w:type="dxa"/>
          </w:tcPr>
          <w:p w14:paraId="1ECF8828" w14:textId="77777777" w:rsidR="002B75C0" w:rsidRDefault="00000000">
            <w:pPr>
              <w:pStyle w:val="TableParagraph"/>
              <w:spacing w:before="189"/>
              <w:ind w:right="96"/>
              <w:jc w:val="right"/>
            </w:pPr>
            <w:r>
              <w:t>6</w:t>
            </w:r>
            <w:r>
              <w:rPr>
                <w:spacing w:val="-4"/>
              </w:rPr>
              <w:t xml:space="preserve"> </w:t>
            </w:r>
            <w:r>
              <w:t>622,00</w:t>
            </w:r>
            <w:r>
              <w:rPr>
                <w:spacing w:val="-3"/>
              </w:rPr>
              <w:t xml:space="preserve"> </w:t>
            </w:r>
            <w:r>
              <w:rPr>
                <w:spacing w:val="-5"/>
              </w:rPr>
              <w:t>Kč</w:t>
            </w:r>
          </w:p>
        </w:tc>
        <w:tc>
          <w:tcPr>
            <w:tcW w:w="1699" w:type="dxa"/>
          </w:tcPr>
          <w:p w14:paraId="1AA7350F" w14:textId="77777777" w:rsidR="002B75C0" w:rsidRDefault="00000000">
            <w:pPr>
              <w:pStyle w:val="TableParagraph"/>
              <w:spacing w:before="189"/>
              <w:ind w:right="91"/>
              <w:jc w:val="right"/>
            </w:pPr>
            <w:r>
              <w:t>1</w:t>
            </w:r>
            <w:r>
              <w:rPr>
                <w:spacing w:val="-3"/>
              </w:rPr>
              <w:t xml:space="preserve"> </w:t>
            </w:r>
            <w:r>
              <w:t>390,62</w:t>
            </w:r>
            <w:r>
              <w:rPr>
                <w:spacing w:val="-2"/>
              </w:rPr>
              <w:t xml:space="preserve"> </w:t>
            </w:r>
            <w:r>
              <w:rPr>
                <w:spacing w:val="-5"/>
              </w:rPr>
              <w:t>Kč</w:t>
            </w:r>
          </w:p>
        </w:tc>
        <w:tc>
          <w:tcPr>
            <w:tcW w:w="2124" w:type="dxa"/>
          </w:tcPr>
          <w:p w14:paraId="1BAB41B7" w14:textId="77777777" w:rsidR="002B75C0" w:rsidRDefault="00000000">
            <w:pPr>
              <w:pStyle w:val="TableParagraph"/>
              <w:spacing w:before="189"/>
              <w:ind w:right="94"/>
              <w:jc w:val="right"/>
            </w:pPr>
            <w:r>
              <w:t>8</w:t>
            </w:r>
            <w:r>
              <w:rPr>
                <w:spacing w:val="-3"/>
              </w:rPr>
              <w:t xml:space="preserve"> </w:t>
            </w:r>
            <w:r>
              <w:t>012,62</w:t>
            </w:r>
            <w:r>
              <w:rPr>
                <w:spacing w:val="-2"/>
              </w:rPr>
              <w:t xml:space="preserve"> </w:t>
            </w:r>
            <w:r>
              <w:rPr>
                <w:spacing w:val="-5"/>
              </w:rPr>
              <w:t>Kč</w:t>
            </w:r>
          </w:p>
        </w:tc>
      </w:tr>
      <w:tr w:rsidR="002B75C0" w14:paraId="46C6C6CF" w14:textId="77777777">
        <w:trPr>
          <w:trHeight w:val="510"/>
        </w:trPr>
        <w:tc>
          <w:tcPr>
            <w:tcW w:w="4039" w:type="dxa"/>
          </w:tcPr>
          <w:p w14:paraId="160566D7" w14:textId="77777777" w:rsidR="002B75C0" w:rsidRDefault="00000000">
            <w:pPr>
              <w:pStyle w:val="TableParagraph"/>
              <w:spacing w:before="120"/>
              <w:ind w:left="110"/>
            </w:pPr>
            <w:r>
              <w:t>ICT</w:t>
            </w:r>
            <w:r>
              <w:rPr>
                <w:spacing w:val="-4"/>
              </w:rPr>
              <w:t xml:space="preserve"> </w:t>
            </w:r>
            <w:r>
              <w:t>Technik</w:t>
            </w:r>
            <w:r>
              <w:rPr>
                <w:spacing w:val="-5"/>
              </w:rPr>
              <w:t xml:space="preserve"> </w:t>
            </w:r>
            <w:r>
              <w:rPr>
                <w:spacing w:val="-2"/>
              </w:rPr>
              <w:t>senior</w:t>
            </w:r>
          </w:p>
        </w:tc>
        <w:tc>
          <w:tcPr>
            <w:tcW w:w="1769" w:type="dxa"/>
          </w:tcPr>
          <w:p w14:paraId="68470C89" w14:textId="77777777" w:rsidR="002B75C0" w:rsidRDefault="00000000">
            <w:pPr>
              <w:pStyle w:val="TableParagraph"/>
              <w:spacing w:before="189"/>
              <w:ind w:right="96"/>
              <w:jc w:val="right"/>
            </w:pPr>
            <w:r>
              <w:t>6</w:t>
            </w:r>
            <w:r>
              <w:rPr>
                <w:spacing w:val="-4"/>
              </w:rPr>
              <w:t xml:space="preserve"> </w:t>
            </w:r>
            <w:r>
              <w:t>995,00</w:t>
            </w:r>
            <w:r>
              <w:rPr>
                <w:spacing w:val="-3"/>
              </w:rPr>
              <w:t xml:space="preserve"> </w:t>
            </w:r>
            <w:r>
              <w:rPr>
                <w:spacing w:val="-5"/>
              </w:rPr>
              <w:t>Kč</w:t>
            </w:r>
          </w:p>
        </w:tc>
        <w:tc>
          <w:tcPr>
            <w:tcW w:w="1699" w:type="dxa"/>
          </w:tcPr>
          <w:p w14:paraId="08B8DA16" w14:textId="77777777" w:rsidR="002B75C0" w:rsidRDefault="00000000">
            <w:pPr>
              <w:pStyle w:val="TableParagraph"/>
              <w:spacing w:before="189"/>
              <w:ind w:right="91"/>
              <w:jc w:val="right"/>
            </w:pPr>
            <w:r>
              <w:t>1</w:t>
            </w:r>
            <w:r>
              <w:rPr>
                <w:spacing w:val="-3"/>
              </w:rPr>
              <w:t xml:space="preserve"> </w:t>
            </w:r>
            <w:r>
              <w:t>468,95</w:t>
            </w:r>
            <w:r>
              <w:rPr>
                <w:spacing w:val="-2"/>
              </w:rPr>
              <w:t xml:space="preserve"> </w:t>
            </w:r>
            <w:r>
              <w:rPr>
                <w:spacing w:val="-5"/>
              </w:rPr>
              <w:t>Kč</w:t>
            </w:r>
          </w:p>
        </w:tc>
        <w:tc>
          <w:tcPr>
            <w:tcW w:w="2124" w:type="dxa"/>
          </w:tcPr>
          <w:p w14:paraId="36932A33" w14:textId="77777777" w:rsidR="002B75C0" w:rsidRDefault="00000000">
            <w:pPr>
              <w:pStyle w:val="TableParagraph"/>
              <w:spacing w:before="189"/>
              <w:ind w:right="94"/>
              <w:jc w:val="right"/>
            </w:pPr>
            <w:r>
              <w:t>8</w:t>
            </w:r>
            <w:r>
              <w:rPr>
                <w:spacing w:val="-3"/>
              </w:rPr>
              <w:t xml:space="preserve"> </w:t>
            </w:r>
            <w:r>
              <w:t>463,95</w:t>
            </w:r>
            <w:r>
              <w:rPr>
                <w:spacing w:val="-2"/>
              </w:rPr>
              <w:t xml:space="preserve"> </w:t>
            </w:r>
            <w:r>
              <w:rPr>
                <w:spacing w:val="-5"/>
              </w:rPr>
              <w:t>Kč</w:t>
            </w:r>
          </w:p>
        </w:tc>
      </w:tr>
    </w:tbl>
    <w:p w14:paraId="52C5DCB3" w14:textId="77777777" w:rsidR="002B75C0" w:rsidRDefault="002B75C0">
      <w:pPr>
        <w:jc w:val="right"/>
        <w:sectPr w:rsidR="002B75C0">
          <w:headerReference w:type="default" r:id="rId272"/>
          <w:footerReference w:type="even" r:id="rId273"/>
          <w:footerReference w:type="default" r:id="rId274"/>
          <w:footerReference w:type="first" r:id="rId275"/>
          <w:pgSz w:w="11910" w:h="16840"/>
          <w:pgMar w:top="1560" w:right="740" w:bottom="280" w:left="860" w:header="0" w:footer="0" w:gutter="0"/>
          <w:cols w:space="708"/>
        </w:sect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9"/>
        <w:gridCol w:w="1769"/>
        <w:gridCol w:w="1699"/>
        <w:gridCol w:w="2124"/>
      </w:tblGrid>
      <w:tr w:rsidR="002B75C0" w14:paraId="4356BEB5" w14:textId="77777777">
        <w:trPr>
          <w:trHeight w:val="510"/>
        </w:trPr>
        <w:tc>
          <w:tcPr>
            <w:tcW w:w="4039" w:type="dxa"/>
          </w:tcPr>
          <w:p w14:paraId="0BB08F47" w14:textId="77777777" w:rsidR="002B75C0" w:rsidRDefault="00000000">
            <w:pPr>
              <w:pStyle w:val="TableParagraph"/>
              <w:spacing w:before="122"/>
              <w:ind w:left="110"/>
            </w:pPr>
            <w:r>
              <w:lastRenderedPageBreak/>
              <w:t>ICT</w:t>
            </w:r>
            <w:r>
              <w:rPr>
                <w:spacing w:val="-1"/>
              </w:rPr>
              <w:t xml:space="preserve"> </w:t>
            </w:r>
            <w:r>
              <w:rPr>
                <w:spacing w:val="-2"/>
              </w:rPr>
              <w:t>Technik</w:t>
            </w:r>
          </w:p>
        </w:tc>
        <w:tc>
          <w:tcPr>
            <w:tcW w:w="1769" w:type="dxa"/>
          </w:tcPr>
          <w:p w14:paraId="0F755EE1" w14:textId="77777777" w:rsidR="002B75C0" w:rsidRDefault="00000000">
            <w:pPr>
              <w:pStyle w:val="TableParagraph"/>
              <w:spacing w:before="189"/>
              <w:ind w:right="96"/>
              <w:jc w:val="right"/>
            </w:pPr>
            <w:r>
              <w:t>6</w:t>
            </w:r>
            <w:r>
              <w:rPr>
                <w:spacing w:val="-4"/>
              </w:rPr>
              <w:t xml:space="preserve"> </w:t>
            </w:r>
            <w:r>
              <w:t>202,00</w:t>
            </w:r>
            <w:r>
              <w:rPr>
                <w:spacing w:val="-3"/>
              </w:rPr>
              <w:t xml:space="preserve"> </w:t>
            </w:r>
            <w:r>
              <w:rPr>
                <w:spacing w:val="-5"/>
              </w:rPr>
              <w:t>Kč</w:t>
            </w:r>
          </w:p>
        </w:tc>
        <w:tc>
          <w:tcPr>
            <w:tcW w:w="1699" w:type="dxa"/>
          </w:tcPr>
          <w:p w14:paraId="24C5872D" w14:textId="77777777" w:rsidR="002B75C0" w:rsidRDefault="00000000">
            <w:pPr>
              <w:pStyle w:val="TableParagraph"/>
              <w:spacing w:before="189"/>
              <w:ind w:right="91"/>
              <w:jc w:val="right"/>
            </w:pPr>
            <w:r>
              <w:t>1</w:t>
            </w:r>
            <w:r>
              <w:rPr>
                <w:spacing w:val="-3"/>
              </w:rPr>
              <w:t xml:space="preserve"> </w:t>
            </w:r>
            <w:r>
              <w:t>302,42</w:t>
            </w:r>
            <w:r>
              <w:rPr>
                <w:spacing w:val="-2"/>
              </w:rPr>
              <w:t xml:space="preserve"> </w:t>
            </w:r>
            <w:r>
              <w:rPr>
                <w:spacing w:val="-5"/>
              </w:rPr>
              <w:t>Kč</w:t>
            </w:r>
          </w:p>
        </w:tc>
        <w:tc>
          <w:tcPr>
            <w:tcW w:w="2124" w:type="dxa"/>
          </w:tcPr>
          <w:p w14:paraId="48DF8DFB" w14:textId="77777777" w:rsidR="002B75C0" w:rsidRDefault="00000000">
            <w:pPr>
              <w:pStyle w:val="TableParagraph"/>
              <w:spacing w:before="189"/>
              <w:ind w:right="94"/>
              <w:jc w:val="right"/>
            </w:pPr>
            <w:r>
              <w:t>7</w:t>
            </w:r>
            <w:r>
              <w:rPr>
                <w:spacing w:val="-3"/>
              </w:rPr>
              <w:t xml:space="preserve"> </w:t>
            </w:r>
            <w:r>
              <w:t>504,42</w:t>
            </w:r>
            <w:r>
              <w:rPr>
                <w:spacing w:val="-2"/>
              </w:rPr>
              <w:t xml:space="preserve"> </w:t>
            </w:r>
            <w:r>
              <w:rPr>
                <w:spacing w:val="-5"/>
              </w:rPr>
              <w:t>Kč</w:t>
            </w:r>
          </w:p>
        </w:tc>
      </w:tr>
      <w:tr w:rsidR="002B75C0" w14:paraId="6486F61C" w14:textId="77777777">
        <w:trPr>
          <w:trHeight w:val="510"/>
        </w:trPr>
        <w:tc>
          <w:tcPr>
            <w:tcW w:w="4039" w:type="dxa"/>
          </w:tcPr>
          <w:p w14:paraId="71DF0E80" w14:textId="77777777" w:rsidR="002B75C0" w:rsidRDefault="00000000">
            <w:pPr>
              <w:pStyle w:val="TableParagraph"/>
              <w:spacing w:before="120"/>
              <w:ind w:left="110"/>
            </w:pPr>
            <w:r>
              <w:t>Operátor</w:t>
            </w:r>
            <w:r>
              <w:rPr>
                <w:spacing w:val="-8"/>
              </w:rPr>
              <w:t xml:space="preserve"> </w:t>
            </w:r>
            <w:r>
              <w:t>dohledového</w:t>
            </w:r>
            <w:r>
              <w:rPr>
                <w:spacing w:val="-7"/>
              </w:rPr>
              <w:t xml:space="preserve"> </w:t>
            </w:r>
            <w:r>
              <w:rPr>
                <w:spacing w:val="-2"/>
              </w:rPr>
              <w:t>centra</w:t>
            </w:r>
          </w:p>
        </w:tc>
        <w:tc>
          <w:tcPr>
            <w:tcW w:w="1769" w:type="dxa"/>
          </w:tcPr>
          <w:p w14:paraId="153C4228" w14:textId="77777777" w:rsidR="002B75C0" w:rsidRDefault="00000000">
            <w:pPr>
              <w:pStyle w:val="TableParagraph"/>
              <w:spacing w:before="189"/>
              <w:ind w:right="96"/>
              <w:jc w:val="right"/>
            </w:pPr>
            <w:r>
              <w:t>6</w:t>
            </w:r>
            <w:r>
              <w:rPr>
                <w:spacing w:val="-4"/>
              </w:rPr>
              <w:t xml:space="preserve"> </w:t>
            </w:r>
            <w:r>
              <w:t>244,00</w:t>
            </w:r>
            <w:r>
              <w:rPr>
                <w:spacing w:val="-3"/>
              </w:rPr>
              <w:t xml:space="preserve"> </w:t>
            </w:r>
            <w:r>
              <w:rPr>
                <w:spacing w:val="-5"/>
              </w:rPr>
              <w:t>Kč</w:t>
            </w:r>
          </w:p>
        </w:tc>
        <w:tc>
          <w:tcPr>
            <w:tcW w:w="1699" w:type="dxa"/>
          </w:tcPr>
          <w:p w14:paraId="43C2C389" w14:textId="77777777" w:rsidR="002B75C0" w:rsidRDefault="00000000">
            <w:pPr>
              <w:pStyle w:val="TableParagraph"/>
              <w:spacing w:before="189"/>
              <w:ind w:right="91"/>
              <w:jc w:val="right"/>
            </w:pPr>
            <w:r>
              <w:t>1</w:t>
            </w:r>
            <w:r>
              <w:rPr>
                <w:spacing w:val="-3"/>
              </w:rPr>
              <w:t xml:space="preserve"> </w:t>
            </w:r>
            <w:r>
              <w:t>311,24</w:t>
            </w:r>
            <w:r>
              <w:rPr>
                <w:spacing w:val="-2"/>
              </w:rPr>
              <w:t xml:space="preserve"> </w:t>
            </w:r>
            <w:r>
              <w:rPr>
                <w:spacing w:val="-5"/>
              </w:rPr>
              <w:t>Kč</w:t>
            </w:r>
          </w:p>
        </w:tc>
        <w:tc>
          <w:tcPr>
            <w:tcW w:w="2124" w:type="dxa"/>
          </w:tcPr>
          <w:p w14:paraId="21D431CB" w14:textId="77777777" w:rsidR="002B75C0" w:rsidRDefault="00000000">
            <w:pPr>
              <w:pStyle w:val="TableParagraph"/>
              <w:spacing w:before="189"/>
              <w:ind w:right="94"/>
              <w:jc w:val="right"/>
            </w:pPr>
            <w:r>
              <w:t>7</w:t>
            </w:r>
            <w:r>
              <w:rPr>
                <w:spacing w:val="-3"/>
              </w:rPr>
              <w:t xml:space="preserve"> </w:t>
            </w:r>
            <w:r>
              <w:t>555,24</w:t>
            </w:r>
            <w:r>
              <w:rPr>
                <w:spacing w:val="-2"/>
              </w:rPr>
              <w:t xml:space="preserve"> </w:t>
            </w:r>
            <w:r>
              <w:rPr>
                <w:spacing w:val="-5"/>
              </w:rPr>
              <w:t>Kč</w:t>
            </w:r>
          </w:p>
        </w:tc>
      </w:tr>
      <w:tr w:rsidR="002B75C0" w14:paraId="6037016C" w14:textId="77777777">
        <w:trPr>
          <w:trHeight w:val="508"/>
        </w:trPr>
        <w:tc>
          <w:tcPr>
            <w:tcW w:w="4039" w:type="dxa"/>
          </w:tcPr>
          <w:p w14:paraId="289C874F" w14:textId="77777777" w:rsidR="002B75C0" w:rsidRDefault="00000000">
            <w:pPr>
              <w:pStyle w:val="TableParagraph"/>
              <w:spacing w:before="120"/>
              <w:ind w:left="110"/>
            </w:pPr>
            <w:r>
              <w:t>Operátor</w:t>
            </w:r>
            <w:r>
              <w:rPr>
                <w:spacing w:val="-6"/>
              </w:rPr>
              <w:t xml:space="preserve"> </w:t>
            </w:r>
            <w:r>
              <w:t>Call</w:t>
            </w:r>
            <w:r>
              <w:rPr>
                <w:spacing w:val="-4"/>
              </w:rPr>
              <w:t xml:space="preserve"> </w:t>
            </w:r>
            <w:r>
              <w:rPr>
                <w:spacing w:val="-2"/>
              </w:rPr>
              <w:t>centra</w:t>
            </w:r>
          </w:p>
        </w:tc>
        <w:tc>
          <w:tcPr>
            <w:tcW w:w="1769" w:type="dxa"/>
          </w:tcPr>
          <w:p w14:paraId="17FFB433" w14:textId="77777777" w:rsidR="002B75C0" w:rsidRDefault="00000000">
            <w:pPr>
              <w:pStyle w:val="TableParagraph"/>
              <w:spacing w:before="187"/>
              <w:ind w:right="96"/>
              <w:jc w:val="right"/>
            </w:pPr>
            <w:r>
              <w:t>5</w:t>
            </w:r>
            <w:r>
              <w:rPr>
                <w:spacing w:val="-4"/>
              </w:rPr>
              <w:t xml:space="preserve"> </w:t>
            </w:r>
            <w:r>
              <w:t>727,00</w:t>
            </w:r>
            <w:r>
              <w:rPr>
                <w:spacing w:val="-3"/>
              </w:rPr>
              <w:t xml:space="preserve"> </w:t>
            </w:r>
            <w:r>
              <w:rPr>
                <w:spacing w:val="-5"/>
              </w:rPr>
              <w:t>Kč</w:t>
            </w:r>
          </w:p>
        </w:tc>
        <w:tc>
          <w:tcPr>
            <w:tcW w:w="1699" w:type="dxa"/>
          </w:tcPr>
          <w:p w14:paraId="47B0BB7A" w14:textId="77777777" w:rsidR="002B75C0" w:rsidRDefault="00000000">
            <w:pPr>
              <w:pStyle w:val="TableParagraph"/>
              <w:spacing w:before="187"/>
              <w:ind w:right="91"/>
              <w:jc w:val="right"/>
            </w:pPr>
            <w:r>
              <w:t>1</w:t>
            </w:r>
            <w:r>
              <w:rPr>
                <w:spacing w:val="-3"/>
              </w:rPr>
              <w:t xml:space="preserve"> </w:t>
            </w:r>
            <w:r>
              <w:t>202,67</w:t>
            </w:r>
            <w:r>
              <w:rPr>
                <w:spacing w:val="-2"/>
              </w:rPr>
              <w:t xml:space="preserve"> </w:t>
            </w:r>
            <w:r>
              <w:rPr>
                <w:spacing w:val="-5"/>
              </w:rPr>
              <w:t>Kč</w:t>
            </w:r>
          </w:p>
        </w:tc>
        <w:tc>
          <w:tcPr>
            <w:tcW w:w="2124" w:type="dxa"/>
          </w:tcPr>
          <w:p w14:paraId="621524F0" w14:textId="77777777" w:rsidR="002B75C0" w:rsidRDefault="00000000">
            <w:pPr>
              <w:pStyle w:val="TableParagraph"/>
              <w:spacing w:before="187"/>
              <w:ind w:right="94"/>
              <w:jc w:val="right"/>
            </w:pPr>
            <w:r>
              <w:t>6</w:t>
            </w:r>
            <w:r>
              <w:rPr>
                <w:spacing w:val="-3"/>
              </w:rPr>
              <w:t xml:space="preserve"> </w:t>
            </w:r>
            <w:r>
              <w:t>929,67</w:t>
            </w:r>
            <w:r>
              <w:rPr>
                <w:spacing w:val="-2"/>
              </w:rPr>
              <w:t xml:space="preserve"> </w:t>
            </w:r>
            <w:r>
              <w:rPr>
                <w:spacing w:val="-5"/>
              </w:rPr>
              <w:t>Kč</w:t>
            </w:r>
          </w:p>
        </w:tc>
      </w:tr>
      <w:tr w:rsidR="002B75C0" w14:paraId="61862E06" w14:textId="77777777">
        <w:trPr>
          <w:trHeight w:val="510"/>
        </w:trPr>
        <w:tc>
          <w:tcPr>
            <w:tcW w:w="4039" w:type="dxa"/>
          </w:tcPr>
          <w:p w14:paraId="393E7E33" w14:textId="77777777" w:rsidR="002B75C0" w:rsidRDefault="00000000">
            <w:pPr>
              <w:pStyle w:val="TableParagraph"/>
              <w:spacing w:before="122"/>
              <w:ind w:left="110"/>
            </w:pPr>
            <w:r>
              <w:t>Specialista</w:t>
            </w:r>
            <w:r>
              <w:rPr>
                <w:spacing w:val="-6"/>
              </w:rPr>
              <w:t xml:space="preserve"> </w:t>
            </w:r>
            <w:r>
              <w:t>datových</w:t>
            </w:r>
            <w:r>
              <w:rPr>
                <w:spacing w:val="-6"/>
              </w:rPr>
              <w:t xml:space="preserve"> </w:t>
            </w:r>
            <w:r>
              <w:t>sítí</w:t>
            </w:r>
            <w:r>
              <w:rPr>
                <w:spacing w:val="-6"/>
              </w:rPr>
              <w:t xml:space="preserve"> </w:t>
            </w:r>
            <w:r>
              <w:rPr>
                <w:spacing w:val="-2"/>
              </w:rPr>
              <w:t>senior</w:t>
            </w:r>
          </w:p>
        </w:tc>
        <w:tc>
          <w:tcPr>
            <w:tcW w:w="1769" w:type="dxa"/>
          </w:tcPr>
          <w:p w14:paraId="2D7C4EEF" w14:textId="77777777" w:rsidR="002B75C0" w:rsidRDefault="00000000">
            <w:pPr>
              <w:pStyle w:val="TableParagraph"/>
              <w:spacing w:before="189"/>
              <w:ind w:right="96"/>
              <w:jc w:val="right"/>
            </w:pPr>
            <w:r>
              <w:t>10</w:t>
            </w:r>
            <w:r>
              <w:rPr>
                <w:spacing w:val="-4"/>
              </w:rPr>
              <w:t xml:space="preserve"> </w:t>
            </w:r>
            <w:r>
              <w:t>405,00</w:t>
            </w:r>
            <w:r>
              <w:rPr>
                <w:spacing w:val="-4"/>
              </w:rPr>
              <w:t xml:space="preserve"> </w:t>
            </w:r>
            <w:r>
              <w:rPr>
                <w:spacing w:val="-7"/>
              </w:rPr>
              <w:t>Kč</w:t>
            </w:r>
          </w:p>
        </w:tc>
        <w:tc>
          <w:tcPr>
            <w:tcW w:w="1699" w:type="dxa"/>
          </w:tcPr>
          <w:p w14:paraId="14ECE997" w14:textId="77777777" w:rsidR="002B75C0" w:rsidRDefault="00000000">
            <w:pPr>
              <w:pStyle w:val="TableParagraph"/>
              <w:spacing w:before="189"/>
              <w:ind w:right="91"/>
              <w:jc w:val="right"/>
            </w:pPr>
            <w:r>
              <w:t>2</w:t>
            </w:r>
            <w:r>
              <w:rPr>
                <w:spacing w:val="-3"/>
              </w:rPr>
              <w:t xml:space="preserve"> </w:t>
            </w:r>
            <w:r>
              <w:t>185,05</w:t>
            </w:r>
            <w:r>
              <w:rPr>
                <w:spacing w:val="-2"/>
              </w:rPr>
              <w:t xml:space="preserve"> </w:t>
            </w:r>
            <w:r>
              <w:rPr>
                <w:spacing w:val="-5"/>
              </w:rPr>
              <w:t>Kč</w:t>
            </w:r>
          </w:p>
        </w:tc>
        <w:tc>
          <w:tcPr>
            <w:tcW w:w="2124" w:type="dxa"/>
          </w:tcPr>
          <w:p w14:paraId="5FC9F343" w14:textId="77777777" w:rsidR="002B75C0" w:rsidRDefault="00000000">
            <w:pPr>
              <w:pStyle w:val="TableParagraph"/>
              <w:spacing w:before="189"/>
              <w:ind w:right="94"/>
              <w:jc w:val="right"/>
            </w:pPr>
            <w:r>
              <w:t>12</w:t>
            </w:r>
            <w:r>
              <w:rPr>
                <w:spacing w:val="-3"/>
              </w:rPr>
              <w:t xml:space="preserve"> </w:t>
            </w:r>
            <w:r>
              <w:t>590,05</w:t>
            </w:r>
            <w:r>
              <w:rPr>
                <w:spacing w:val="-3"/>
              </w:rPr>
              <w:t xml:space="preserve"> </w:t>
            </w:r>
            <w:r>
              <w:rPr>
                <w:spacing w:val="-5"/>
              </w:rPr>
              <w:t>Kč</w:t>
            </w:r>
          </w:p>
        </w:tc>
      </w:tr>
      <w:tr w:rsidR="002B75C0" w14:paraId="6302EECB" w14:textId="77777777">
        <w:trPr>
          <w:trHeight w:val="510"/>
        </w:trPr>
        <w:tc>
          <w:tcPr>
            <w:tcW w:w="4039" w:type="dxa"/>
          </w:tcPr>
          <w:p w14:paraId="73A09077" w14:textId="77777777" w:rsidR="002B75C0" w:rsidRDefault="00000000">
            <w:pPr>
              <w:pStyle w:val="TableParagraph"/>
              <w:spacing w:before="120"/>
              <w:ind w:left="110"/>
            </w:pPr>
            <w:r>
              <w:t>Specialista</w:t>
            </w:r>
            <w:r>
              <w:rPr>
                <w:spacing w:val="-8"/>
              </w:rPr>
              <w:t xml:space="preserve"> </w:t>
            </w:r>
            <w:r>
              <w:t>datových</w:t>
            </w:r>
            <w:r>
              <w:rPr>
                <w:spacing w:val="-7"/>
              </w:rPr>
              <w:t xml:space="preserve"> </w:t>
            </w:r>
            <w:r>
              <w:rPr>
                <w:spacing w:val="-4"/>
              </w:rPr>
              <w:t>sítí</w:t>
            </w:r>
          </w:p>
        </w:tc>
        <w:tc>
          <w:tcPr>
            <w:tcW w:w="1769" w:type="dxa"/>
          </w:tcPr>
          <w:p w14:paraId="71D321D5" w14:textId="77777777" w:rsidR="002B75C0" w:rsidRDefault="00000000">
            <w:pPr>
              <w:pStyle w:val="TableParagraph"/>
              <w:spacing w:before="189"/>
              <w:ind w:right="96"/>
              <w:jc w:val="right"/>
            </w:pPr>
            <w:r>
              <w:t>7</w:t>
            </w:r>
            <w:r>
              <w:rPr>
                <w:spacing w:val="-4"/>
              </w:rPr>
              <w:t xml:space="preserve"> </w:t>
            </w:r>
            <w:r>
              <w:t>699,00</w:t>
            </w:r>
            <w:r>
              <w:rPr>
                <w:spacing w:val="-3"/>
              </w:rPr>
              <w:t xml:space="preserve"> </w:t>
            </w:r>
            <w:r>
              <w:rPr>
                <w:spacing w:val="-5"/>
              </w:rPr>
              <w:t>Kč</w:t>
            </w:r>
          </w:p>
        </w:tc>
        <w:tc>
          <w:tcPr>
            <w:tcW w:w="1699" w:type="dxa"/>
          </w:tcPr>
          <w:p w14:paraId="4BC5EB47" w14:textId="77777777" w:rsidR="002B75C0" w:rsidRDefault="00000000">
            <w:pPr>
              <w:pStyle w:val="TableParagraph"/>
              <w:spacing w:before="189"/>
              <w:ind w:right="91"/>
              <w:jc w:val="right"/>
            </w:pPr>
            <w:r>
              <w:t>1</w:t>
            </w:r>
            <w:r>
              <w:rPr>
                <w:spacing w:val="-3"/>
              </w:rPr>
              <w:t xml:space="preserve"> </w:t>
            </w:r>
            <w:r>
              <w:t>616,79</w:t>
            </w:r>
            <w:r>
              <w:rPr>
                <w:spacing w:val="-2"/>
              </w:rPr>
              <w:t xml:space="preserve"> </w:t>
            </w:r>
            <w:r>
              <w:rPr>
                <w:spacing w:val="-5"/>
              </w:rPr>
              <w:t>Kč</w:t>
            </w:r>
          </w:p>
        </w:tc>
        <w:tc>
          <w:tcPr>
            <w:tcW w:w="2124" w:type="dxa"/>
          </w:tcPr>
          <w:p w14:paraId="02DFE939" w14:textId="77777777" w:rsidR="002B75C0" w:rsidRDefault="00000000">
            <w:pPr>
              <w:pStyle w:val="TableParagraph"/>
              <w:spacing w:before="189"/>
              <w:ind w:right="94"/>
              <w:jc w:val="right"/>
            </w:pPr>
            <w:r>
              <w:t>9</w:t>
            </w:r>
            <w:r>
              <w:rPr>
                <w:spacing w:val="-3"/>
              </w:rPr>
              <w:t xml:space="preserve"> </w:t>
            </w:r>
            <w:r>
              <w:t>315,79</w:t>
            </w:r>
            <w:r>
              <w:rPr>
                <w:spacing w:val="-2"/>
              </w:rPr>
              <w:t xml:space="preserve"> </w:t>
            </w:r>
            <w:r>
              <w:rPr>
                <w:spacing w:val="-5"/>
              </w:rPr>
              <w:t>Kč</w:t>
            </w:r>
          </w:p>
        </w:tc>
      </w:tr>
      <w:tr w:rsidR="002B75C0" w14:paraId="4CB1F48F" w14:textId="77777777">
        <w:trPr>
          <w:trHeight w:val="508"/>
        </w:trPr>
        <w:tc>
          <w:tcPr>
            <w:tcW w:w="4039" w:type="dxa"/>
          </w:tcPr>
          <w:p w14:paraId="028FDFB5" w14:textId="77777777" w:rsidR="002B75C0" w:rsidRDefault="00000000">
            <w:pPr>
              <w:pStyle w:val="TableParagraph"/>
              <w:spacing w:before="120"/>
              <w:ind w:left="110"/>
            </w:pPr>
            <w:r>
              <w:t>Specialista</w:t>
            </w:r>
            <w:r>
              <w:rPr>
                <w:spacing w:val="-10"/>
              </w:rPr>
              <w:t xml:space="preserve"> </w:t>
            </w:r>
            <w:r>
              <w:t>legislativy</w:t>
            </w:r>
            <w:r>
              <w:rPr>
                <w:spacing w:val="-8"/>
              </w:rPr>
              <w:t xml:space="preserve"> </w:t>
            </w:r>
            <w:r>
              <w:rPr>
                <w:spacing w:val="-2"/>
              </w:rPr>
              <w:t>senior</w:t>
            </w:r>
          </w:p>
        </w:tc>
        <w:tc>
          <w:tcPr>
            <w:tcW w:w="1769" w:type="dxa"/>
          </w:tcPr>
          <w:p w14:paraId="6485D3D4" w14:textId="77777777" w:rsidR="002B75C0" w:rsidRDefault="00000000">
            <w:pPr>
              <w:pStyle w:val="TableParagraph"/>
              <w:spacing w:before="187"/>
              <w:ind w:right="96"/>
              <w:jc w:val="right"/>
            </w:pPr>
            <w:r>
              <w:t>11</w:t>
            </w:r>
            <w:r>
              <w:rPr>
                <w:spacing w:val="-4"/>
              </w:rPr>
              <w:t xml:space="preserve"> </w:t>
            </w:r>
            <w:r>
              <w:t>459,00</w:t>
            </w:r>
            <w:r>
              <w:rPr>
                <w:spacing w:val="-4"/>
              </w:rPr>
              <w:t xml:space="preserve"> </w:t>
            </w:r>
            <w:r>
              <w:rPr>
                <w:spacing w:val="-7"/>
              </w:rPr>
              <w:t>Kč</w:t>
            </w:r>
          </w:p>
        </w:tc>
        <w:tc>
          <w:tcPr>
            <w:tcW w:w="1699" w:type="dxa"/>
          </w:tcPr>
          <w:p w14:paraId="7D1C6B3E" w14:textId="77777777" w:rsidR="002B75C0" w:rsidRDefault="00000000">
            <w:pPr>
              <w:pStyle w:val="TableParagraph"/>
              <w:spacing w:before="187"/>
              <w:ind w:right="91"/>
              <w:jc w:val="right"/>
            </w:pPr>
            <w:r>
              <w:t>2</w:t>
            </w:r>
            <w:r>
              <w:rPr>
                <w:spacing w:val="-3"/>
              </w:rPr>
              <w:t xml:space="preserve"> </w:t>
            </w:r>
            <w:r>
              <w:t>406,39</w:t>
            </w:r>
            <w:r>
              <w:rPr>
                <w:spacing w:val="-2"/>
              </w:rPr>
              <w:t xml:space="preserve"> </w:t>
            </w:r>
            <w:r>
              <w:rPr>
                <w:spacing w:val="-5"/>
              </w:rPr>
              <w:t>Kč</w:t>
            </w:r>
          </w:p>
        </w:tc>
        <w:tc>
          <w:tcPr>
            <w:tcW w:w="2124" w:type="dxa"/>
          </w:tcPr>
          <w:p w14:paraId="464B2AB3" w14:textId="77777777" w:rsidR="002B75C0" w:rsidRDefault="00000000">
            <w:pPr>
              <w:pStyle w:val="TableParagraph"/>
              <w:spacing w:before="187"/>
              <w:ind w:right="94"/>
              <w:jc w:val="right"/>
            </w:pPr>
            <w:r>
              <w:t>13</w:t>
            </w:r>
            <w:r>
              <w:rPr>
                <w:spacing w:val="-3"/>
              </w:rPr>
              <w:t xml:space="preserve"> </w:t>
            </w:r>
            <w:r>
              <w:t>865,39</w:t>
            </w:r>
            <w:r>
              <w:rPr>
                <w:spacing w:val="-3"/>
              </w:rPr>
              <w:t xml:space="preserve"> </w:t>
            </w:r>
            <w:r>
              <w:rPr>
                <w:spacing w:val="-5"/>
              </w:rPr>
              <w:t>Kč</w:t>
            </w:r>
          </w:p>
        </w:tc>
      </w:tr>
      <w:tr w:rsidR="002B75C0" w14:paraId="40C0FD6B" w14:textId="77777777">
        <w:trPr>
          <w:trHeight w:val="510"/>
        </w:trPr>
        <w:tc>
          <w:tcPr>
            <w:tcW w:w="4039" w:type="dxa"/>
          </w:tcPr>
          <w:p w14:paraId="6200027D" w14:textId="77777777" w:rsidR="002B75C0" w:rsidRDefault="00000000">
            <w:pPr>
              <w:pStyle w:val="TableParagraph"/>
              <w:spacing w:before="122"/>
              <w:ind w:left="110"/>
            </w:pPr>
            <w:r>
              <w:t>Specialista</w:t>
            </w:r>
            <w:r>
              <w:rPr>
                <w:spacing w:val="-9"/>
              </w:rPr>
              <w:t xml:space="preserve"> </w:t>
            </w:r>
            <w:r>
              <w:rPr>
                <w:spacing w:val="-2"/>
              </w:rPr>
              <w:t>legislativy</w:t>
            </w:r>
          </w:p>
        </w:tc>
        <w:tc>
          <w:tcPr>
            <w:tcW w:w="1769" w:type="dxa"/>
          </w:tcPr>
          <w:p w14:paraId="356C6EDF" w14:textId="77777777" w:rsidR="002B75C0" w:rsidRDefault="00000000">
            <w:pPr>
              <w:pStyle w:val="TableParagraph"/>
              <w:spacing w:before="189"/>
              <w:ind w:right="96"/>
              <w:jc w:val="right"/>
            </w:pPr>
            <w:r>
              <w:t>8</w:t>
            </w:r>
            <w:r>
              <w:rPr>
                <w:spacing w:val="-4"/>
              </w:rPr>
              <w:t xml:space="preserve"> </w:t>
            </w:r>
            <w:r>
              <w:t>019,00</w:t>
            </w:r>
            <w:r>
              <w:rPr>
                <w:spacing w:val="-3"/>
              </w:rPr>
              <w:t xml:space="preserve"> </w:t>
            </w:r>
            <w:r>
              <w:rPr>
                <w:spacing w:val="-5"/>
              </w:rPr>
              <w:t>Kč</w:t>
            </w:r>
          </w:p>
        </w:tc>
        <w:tc>
          <w:tcPr>
            <w:tcW w:w="1699" w:type="dxa"/>
          </w:tcPr>
          <w:p w14:paraId="1BE62559" w14:textId="77777777" w:rsidR="002B75C0" w:rsidRDefault="00000000">
            <w:pPr>
              <w:pStyle w:val="TableParagraph"/>
              <w:spacing w:before="189"/>
              <w:ind w:right="91"/>
              <w:jc w:val="right"/>
            </w:pPr>
            <w:r>
              <w:t>1</w:t>
            </w:r>
            <w:r>
              <w:rPr>
                <w:spacing w:val="-3"/>
              </w:rPr>
              <w:t xml:space="preserve"> </w:t>
            </w:r>
            <w:r>
              <w:t>683,99</w:t>
            </w:r>
            <w:r>
              <w:rPr>
                <w:spacing w:val="-2"/>
              </w:rPr>
              <w:t xml:space="preserve"> </w:t>
            </w:r>
            <w:r>
              <w:rPr>
                <w:spacing w:val="-5"/>
              </w:rPr>
              <w:t>Kč</w:t>
            </w:r>
          </w:p>
        </w:tc>
        <w:tc>
          <w:tcPr>
            <w:tcW w:w="2124" w:type="dxa"/>
          </w:tcPr>
          <w:p w14:paraId="673393FB" w14:textId="77777777" w:rsidR="002B75C0" w:rsidRDefault="00000000">
            <w:pPr>
              <w:pStyle w:val="TableParagraph"/>
              <w:spacing w:before="189"/>
              <w:ind w:right="94"/>
              <w:jc w:val="right"/>
            </w:pPr>
            <w:r>
              <w:t>9</w:t>
            </w:r>
            <w:r>
              <w:rPr>
                <w:spacing w:val="-3"/>
              </w:rPr>
              <w:t xml:space="preserve"> </w:t>
            </w:r>
            <w:r>
              <w:t>702,99</w:t>
            </w:r>
            <w:r>
              <w:rPr>
                <w:spacing w:val="-2"/>
              </w:rPr>
              <w:t xml:space="preserve"> </w:t>
            </w:r>
            <w:r>
              <w:rPr>
                <w:spacing w:val="-5"/>
              </w:rPr>
              <w:t>Kč</w:t>
            </w:r>
          </w:p>
        </w:tc>
      </w:tr>
      <w:tr w:rsidR="002B75C0" w14:paraId="60696A82" w14:textId="77777777">
        <w:trPr>
          <w:trHeight w:val="510"/>
        </w:trPr>
        <w:tc>
          <w:tcPr>
            <w:tcW w:w="4039" w:type="dxa"/>
          </w:tcPr>
          <w:p w14:paraId="46C6C7AA" w14:textId="77777777" w:rsidR="002B75C0" w:rsidRDefault="00000000">
            <w:pPr>
              <w:pStyle w:val="TableParagraph"/>
              <w:spacing w:before="120"/>
              <w:ind w:left="110"/>
            </w:pPr>
            <w:r>
              <w:t>Specialista</w:t>
            </w:r>
            <w:r>
              <w:rPr>
                <w:spacing w:val="-7"/>
              </w:rPr>
              <w:t xml:space="preserve"> </w:t>
            </w:r>
            <w:r>
              <w:t>nákupu</w:t>
            </w:r>
            <w:r>
              <w:rPr>
                <w:spacing w:val="-6"/>
              </w:rPr>
              <w:t xml:space="preserve"> </w:t>
            </w:r>
            <w:r>
              <w:rPr>
                <w:spacing w:val="-2"/>
              </w:rPr>
              <w:t>senior</w:t>
            </w:r>
          </w:p>
        </w:tc>
        <w:tc>
          <w:tcPr>
            <w:tcW w:w="1769" w:type="dxa"/>
          </w:tcPr>
          <w:p w14:paraId="52E69DC6" w14:textId="77777777" w:rsidR="002B75C0" w:rsidRDefault="00000000">
            <w:pPr>
              <w:pStyle w:val="TableParagraph"/>
              <w:spacing w:before="189"/>
              <w:ind w:right="96"/>
              <w:jc w:val="right"/>
            </w:pPr>
            <w:r>
              <w:t>8</w:t>
            </w:r>
            <w:r>
              <w:rPr>
                <w:spacing w:val="-4"/>
              </w:rPr>
              <w:t xml:space="preserve"> </w:t>
            </w:r>
            <w:r>
              <w:t>772,00</w:t>
            </w:r>
            <w:r>
              <w:rPr>
                <w:spacing w:val="-3"/>
              </w:rPr>
              <w:t xml:space="preserve"> </w:t>
            </w:r>
            <w:r>
              <w:rPr>
                <w:spacing w:val="-5"/>
              </w:rPr>
              <w:t>Kč</w:t>
            </w:r>
          </w:p>
        </w:tc>
        <w:tc>
          <w:tcPr>
            <w:tcW w:w="1699" w:type="dxa"/>
          </w:tcPr>
          <w:p w14:paraId="743F86AC" w14:textId="77777777" w:rsidR="002B75C0" w:rsidRDefault="00000000">
            <w:pPr>
              <w:pStyle w:val="TableParagraph"/>
              <w:spacing w:before="189"/>
              <w:ind w:right="91"/>
              <w:jc w:val="right"/>
            </w:pPr>
            <w:r>
              <w:t>1</w:t>
            </w:r>
            <w:r>
              <w:rPr>
                <w:spacing w:val="-3"/>
              </w:rPr>
              <w:t xml:space="preserve"> </w:t>
            </w:r>
            <w:r>
              <w:t>842,12</w:t>
            </w:r>
            <w:r>
              <w:rPr>
                <w:spacing w:val="-2"/>
              </w:rPr>
              <w:t xml:space="preserve"> </w:t>
            </w:r>
            <w:r>
              <w:rPr>
                <w:spacing w:val="-5"/>
              </w:rPr>
              <w:t>Kč</w:t>
            </w:r>
          </w:p>
        </w:tc>
        <w:tc>
          <w:tcPr>
            <w:tcW w:w="2124" w:type="dxa"/>
          </w:tcPr>
          <w:p w14:paraId="441E7B35" w14:textId="77777777" w:rsidR="002B75C0" w:rsidRDefault="00000000">
            <w:pPr>
              <w:pStyle w:val="TableParagraph"/>
              <w:spacing w:before="189"/>
              <w:ind w:right="94"/>
              <w:jc w:val="right"/>
            </w:pPr>
            <w:r>
              <w:t>10</w:t>
            </w:r>
            <w:r>
              <w:rPr>
                <w:spacing w:val="-3"/>
              </w:rPr>
              <w:t xml:space="preserve"> </w:t>
            </w:r>
            <w:r>
              <w:t>614,12</w:t>
            </w:r>
            <w:r>
              <w:rPr>
                <w:spacing w:val="-3"/>
              </w:rPr>
              <w:t xml:space="preserve"> </w:t>
            </w:r>
            <w:r>
              <w:rPr>
                <w:spacing w:val="-5"/>
              </w:rPr>
              <w:t>Kč</w:t>
            </w:r>
          </w:p>
        </w:tc>
      </w:tr>
      <w:tr w:rsidR="002B75C0" w14:paraId="55E540AF" w14:textId="77777777">
        <w:trPr>
          <w:trHeight w:val="508"/>
        </w:trPr>
        <w:tc>
          <w:tcPr>
            <w:tcW w:w="4039" w:type="dxa"/>
          </w:tcPr>
          <w:p w14:paraId="4727D74A" w14:textId="77777777" w:rsidR="002B75C0" w:rsidRDefault="00000000">
            <w:pPr>
              <w:pStyle w:val="TableParagraph"/>
              <w:spacing w:before="120"/>
              <w:ind w:left="110"/>
            </w:pPr>
            <w:r>
              <w:t>Specialista</w:t>
            </w:r>
            <w:r>
              <w:rPr>
                <w:spacing w:val="-9"/>
              </w:rPr>
              <w:t xml:space="preserve"> </w:t>
            </w:r>
            <w:r>
              <w:rPr>
                <w:spacing w:val="-2"/>
              </w:rPr>
              <w:t>nákupu</w:t>
            </w:r>
          </w:p>
        </w:tc>
        <w:tc>
          <w:tcPr>
            <w:tcW w:w="1769" w:type="dxa"/>
          </w:tcPr>
          <w:p w14:paraId="5E7B1875" w14:textId="77777777" w:rsidR="002B75C0" w:rsidRDefault="00000000">
            <w:pPr>
              <w:pStyle w:val="TableParagraph"/>
              <w:spacing w:before="187"/>
              <w:ind w:right="96"/>
              <w:jc w:val="right"/>
            </w:pPr>
            <w:r>
              <w:t>6</w:t>
            </w:r>
            <w:r>
              <w:rPr>
                <w:spacing w:val="-4"/>
              </w:rPr>
              <w:t xml:space="preserve"> </w:t>
            </w:r>
            <w:r>
              <w:t>753,00</w:t>
            </w:r>
            <w:r>
              <w:rPr>
                <w:spacing w:val="-3"/>
              </w:rPr>
              <w:t xml:space="preserve"> </w:t>
            </w:r>
            <w:r>
              <w:rPr>
                <w:spacing w:val="-5"/>
              </w:rPr>
              <w:t>Kč</w:t>
            </w:r>
          </w:p>
        </w:tc>
        <w:tc>
          <w:tcPr>
            <w:tcW w:w="1699" w:type="dxa"/>
          </w:tcPr>
          <w:p w14:paraId="336633E5" w14:textId="77777777" w:rsidR="002B75C0" w:rsidRDefault="00000000">
            <w:pPr>
              <w:pStyle w:val="TableParagraph"/>
              <w:spacing w:before="187"/>
              <w:ind w:right="91"/>
              <w:jc w:val="right"/>
            </w:pPr>
            <w:r>
              <w:t>1</w:t>
            </w:r>
            <w:r>
              <w:rPr>
                <w:spacing w:val="-3"/>
              </w:rPr>
              <w:t xml:space="preserve"> </w:t>
            </w:r>
            <w:r>
              <w:t>418,13</w:t>
            </w:r>
            <w:r>
              <w:rPr>
                <w:spacing w:val="-2"/>
              </w:rPr>
              <w:t xml:space="preserve"> </w:t>
            </w:r>
            <w:r>
              <w:rPr>
                <w:spacing w:val="-5"/>
              </w:rPr>
              <w:t>Kč</w:t>
            </w:r>
          </w:p>
        </w:tc>
        <w:tc>
          <w:tcPr>
            <w:tcW w:w="2124" w:type="dxa"/>
          </w:tcPr>
          <w:p w14:paraId="72E1A78A" w14:textId="77777777" w:rsidR="002B75C0" w:rsidRDefault="00000000">
            <w:pPr>
              <w:pStyle w:val="TableParagraph"/>
              <w:spacing w:before="187"/>
              <w:ind w:right="94"/>
              <w:jc w:val="right"/>
            </w:pPr>
            <w:r>
              <w:t>8</w:t>
            </w:r>
            <w:r>
              <w:rPr>
                <w:spacing w:val="-3"/>
              </w:rPr>
              <w:t xml:space="preserve"> </w:t>
            </w:r>
            <w:r>
              <w:t>171,13</w:t>
            </w:r>
            <w:r>
              <w:rPr>
                <w:spacing w:val="-2"/>
              </w:rPr>
              <w:t xml:space="preserve"> </w:t>
            </w:r>
            <w:r>
              <w:rPr>
                <w:spacing w:val="-5"/>
              </w:rPr>
              <w:t>Kč</w:t>
            </w:r>
          </w:p>
        </w:tc>
      </w:tr>
      <w:tr w:rsidR="002B75C0" w14:paraId="60948424" w14:textId="77777777">
        <w:trPr>
          <w:trHeight w:val="510"/>
        </w:trPr>
        <w:tc>
          <w:tcPr>
            <w:tcW w:w="4039" w:type="dxa"/>
          </w:tcPr>
          <w:p w14:paraId="56EF549C" w14:textId="77777777" w:rsidR="002B75C0" w:rsidRDefault="00000000">
            <w:pPr>
              <w:pStyle w:val="TableParagraph"/>
              <w:spacing w:before="122"/>
              <w:ind w:left="110"/>
            </w:pPr>
            <w:r>
              <w:t>Specialista</w:t>
            </w:r>
            <w:r>
              <w:rPr>
                <w:spacing w:val="-7"/>
              </w:rPr>
              <w:t xml:space="preserve"> </w:t>
            </w:r>
            <w:r>
              <w:t>obchodu</w:t>
            </w:r>
            <w:r>
              <w:rPr>
                <w:spacing w:val="-7"/>
              </w:rPr>
              <w:t xml:space="preserve"> </w:t>
            </w:r>
            <w:r>
              <w:rPr>
                <w:spacing w:val="-2"/>
              </w:rPr>
              <w:t>senior</w:t>
            </w:r>
          </w:p>
        </w:tc>
        <w:tc>
          <w:tcPr>
            <w:tcW w:w="1769" w:type="dxa"/>
          </w:tcPr>
          <w:p w14:paraId="368DD91D" w14:textId="77777777" w:rsidR="002B75C0" w:rsidRDefault="00000000">
            <w:pPr>
              <w:pStyle w:val="TableParagraph"/>
              <w:spacing w:before="189"/>
              <w:ind w:right="96"/>
              <w:jc w:val="right"/>
            </w:pPr>
            <w:r>
              <w:t>9</w:t>
            </w:r>
            <w:r>
              <w:rPr>
                <w:spacing w:val="-4"/>
              </w:rPr>
              <w:t xml:space="preserve"> </w:t>
            </w:r>
            <w:r>
              <w:t>678,00</w:t>
            </w:r>
            <w:r>
              <w:rPr>
                <w:spacing w:val="-3"/>
              </w:rPr>
              <w:t xml:space="preserve"> </w:t>
            </w:r>
            <w:r>
              <w:rPr>
                <w:spacing w:val="-5"/>
              </w:rPr>
              <w:t>Kč</w:t>
            </w:r>
          </w:p>
        </w:tc>
        <w:tc>
          <w:tcPr>
            <w:tcW w:w="1699" w:type="dxa"/>
          </w:tcPr>
          <w:p w14:paraId="7ACEEB59" w14:textId="77777777" w:rsidR="002B75C0" w:rsidRDefault="00000000">
            <w:pPr>
              <w:pStyle w:val="TableParagraph"/>
              <w:spacing w:before="189"/>
              <w:ind w:right="91"/>
              <w:jc w:val="right"/>
            </w:pPr>
            <w:r>
              <w:t>2</w:t>
            </w:r>
            <w:r>
              <w:rPr>
                <w:spacing w:val="-3"/>
              </w:rPr>
              <w:t xml:space="preserve"> </w:t>
            </w:r>
            <w:r>
              <w:t>032,38</w:t>
            </w:r>
            <w:r>
              <w:rPr>
                <w:spacing w:val="-2"/>
              </w:rPr>
              <w:t xml:space="preserve"> </w:t>
            </w:r>
            <w:r>
              <w:rPr>
                <w:spacing w:val="-5"/>
              </w:rPr>
              <w:t>Kč</w:t>
            </w:r>
          </w:p>
        </w:tc>
        <w:tc>
          <w:tcPr>
            <w:tcW w:w="2124" w:type="dxa"/>
          </w:tcPr>
          <w:p w14:paraId="6F27AFEA" w14:textId="77777777" w:rsidR="002B75C0" w:rsidRDefault="00000000">
            <w:pPr>
              <w:pStyle w:val="TableParagraph"/>
              <w:spacing w:before="189"/>
              <w:ind w:right="94"/>
              <w:jc w:val="right"/>
            </w:pPr>
            <w:r>
              <w:t>11</w:t>
            </w:r>
            <w:r>
              <w:rPr>
                <w:spacing w:val="-3"/>
              </w:rPr>
              <w:t xml:space="preserve"> </w:t>
            </w:r>
            <w:r>
              <w:t>710,38</w:t>
            </w:r>
            <w:r>
              <w:rPr>
                <w:spacing w:val="-3"/>
              </w:rPr>
              <w:t xml:space="preserve"> </w:t>
            </w:r>
            <w:r>
              <w:rPr>
                <w:spacing w:val="-5"/>
              </w:rPr>
              <w:t>Kč</w:t>
            </w:r>
          </w:p>
        </w:tc>
      </w:tr>
      <w:tr w:rsidR="002B75C0" w14:paraId="3DEC9E69" w14:textId="77777777">
        <w:trPr>
          <w:trHeight w:val="510"/>
        </w:trPr>
        <w:tc>
          <w:tcPr>
            <w:tcW w:w="4039" w:type="dxa"/>
          </w:tcPr>
          <w:p w14:paraId="3C9E34B7" w14:textId="77777777" w:rsidR="002B75C0" w:rsidRDefault="00000000">
            <w:pPr>
              <w:pStyle w:val="TableParagraph"/>
              <w:spacing w:before="120"/>
              <w:ind w:left="110"/>
            </w:pPr>
            <w:r>
              <w:t>Specialista</w:t>
            </w:r>
            <w:r>
              <w:rPr>
                <w:spacing w:val="-9"/>
              </w:rPr>
              <w:t xml:space="preserve"> </w:t>
            </w:r>
            <w:r>
              <w:rPr>
                <w:spacing w:val="-2"/>
              </w:rPr>
              <w:t>obchodu</w:t>
            </w:r>
          </w:p>
        </w:tc>
        <w:tc>
          <w:tcPr>
            <w:tcW w:w="1769" w:type="dxa"/>
          </w:tcPr>
          <w:p w14:paraId="1C592FF1" w14:textId="77777777" w:rsidR="002B75C0" w:rsidRDefault="00000000">
            <w:pPr>
              <w:pStyle w:val="TableParagraph"/>
              <w:spacing w:before="189"/>
              <w:ind w:right="96"/>
              <w:jc w:val="right"/>
            </w:pPr>
            <w:r>
              <w:t>8</w:t>
            </w:r>
            <w:r>
              <w:rPr>
                <w:spacing w:val="-4"/>
              </w:rPr>
              <w:t xml:space="preserve"> </w:t>
            </w:r>
            <w:r>
              <w:t>373,00</w:t>
            </w:r>
            <w:r>
              <w:rPr>
                <w:spacing w:val="-3"/>
              </w:rPr>
              <w:t xml:space="preserve"> </w:t>
            </w:r>
            <w:r>
              <w:rPr>
                <w:spacing w:val="-5"/>
              </w:rPr>
              <w:t>Kč</w:t>
            </w:r>
          </w:p>
        </w:tc>
        <w:tc>
          <w:tcPr>
            <w:tcW w:w="1699" w:type="dxa"/>
          </w:tcPr>
          <w:p w14:paraId="2490F3C3" w14:textId="77777777" w:rsidR="002B75C0" w:rsidRDefault="00000000">
            <w:pPr>
              <w:pStyle w:val="TableParagraph"/>
              <w:spacing w:before="189"/>
              <w:ind w:right="91"/>
              <w:jc w:val="right"/>
            </w:pPr>
            <w:r>
              <w:t>1</w:t>
            </w:r>
            <w:r>
              <w:rPr>
                <w:spacing w:val="-3"/>
              </w:rPr>
              <w:t xml:space="preserve"> </w:t>
            </w:r>
            <w:r>
              <w:t>758,33</w:t>
            </w:r>
            <w:r>
              <w:rPr>
                <w:spacing w:val="-2"/>
              </w:rPr>
              <w:t xml:space="preserve"> </w:t>
            </w:r>
            <w:r>
              <w:rPr>
                <w:spacing w:val="-5"/>
              </w:rPr>
              <w:t>Kč</w:t>
            </w:r>
          </w:p>
        </w:tc>
        <w:tc>
          <w:tcPr>
            <w:tcW w:w="2124" w:type="dxa"/>
          </w:tcPr>
          <w:p w14:paraId="67E4570E" w14:textId="77777777" w:rsidR="002B75C0" w:rsidRDefault="00000000">
            <w:pPr>
              <w:pStyle w:val="TableParagraph"/>
              <w:spacing w:before="189"/>
              <w:ind w:right="94"/>
              <w:jc w:val="right"/>
            </w:pPr>
            <w:r>
              <w:t>10</w:t>
            </w:r>
            <w:r>
              <w:rPr>
                <w:spacing w:val="-3"/>
              </w:rPr>
              <w:t xml:space="preserve"> </w:t>
            </w:r>
            <w:r>
              <w:t>131,33</w:t>
            </w:r>
            <w:r>
              <w:rPr>
                <w:spacing w:val="-3"/>
              </w:rPr>
              <w:t xml:space="preserve"> </w:t>
            </w:r>
            <w:r>
              <w:rPr>
                <w:spacing w:val="-5"/>
              </w:rPr>
              <w:t>Kč</w:t>
            </w:r>
          </w:p>
        </w:tc>
      </w:tr>
    </w:tbl>
    <w:p w14:paraId="3985F252" w14:textId="77777777" w:rsidR="002B75C0" w:rsidRDefault="002B75C0">
      <w:pPr>
        <w:pStyle w:val="Zkladntext"/>
      </w:pPr>
    </w:p>
    <w:p w14:paraId="62ADF4E6" w14:textId="77777777" w:rsidR="002B75C0" w:rsidRDefault="002B75C0">
      <w:pPr>
        <w:pStyle w:val="Zkladntext"/>
      </w:pPr>
    </w:p>
    <w:p w14:paraId="469915D6" w14:textId="77777777" w:rsidR="002B75C0" w:rsidRDefault="002B75C0">
      <w:pPr>
        <w:pStyle w:val="Zkladntext"/>
      </w:pPr>
    </w:p>
    <w:p w14:paraId="79E79D5D" w14:textId="77777777" w:rsidR="002B75C0" w:rsidRDefault="002B75C0">
      <w:pPr>
        <w:pStyle w:val="Zkladntext"/>
      </w:pPr>
    </w:p>
    <w:p w14:paraId="458CE4D5" w14:textId="77777777" w:rsidR="002B75C0" w:rsidRDefault="002B75C0">
      <w:pPr>
        <w:pStyle w:val="Zkladntext"/>
      </w:pPr>
    </w:p>
    <w:p w14:paraId="49339685" w14:textId="77777777" w:rsidR="002B75C0" w:rsidRDefault="002B75C0">
      <w:pPr>
        <w:pStyle w:val="Zkladntext"/>
      </w:pPr>
    </w:p>
    <w:p w14:paraId="5B224FAC" w14:textId="77777777" w:rsidR="002B75C0" w:rsidRDefault="002B75C0">
      <w:pPr>
        <w:pStyle w:val="Zkladntext"/>
      </w:pPr>
    </w:p>
    <w:p w14:paraId="4E574DC7" w14:textId="77777777" w:rsidR="002B75C0" w:rsidRDefault="002B75C0">
      <w:pPr>
        <w:pStyle w:val="Zkladntext"/>
      </w:pPr>
    </w:p>
    <w:p w14:paraId="064FB266" w14:textId="77777777" w:rsidR="002B75C0" w:rsidRDefault="002B75C0">
      <w:pPr>
        <w:pStyle w:val="Zkladntext"/>
      </w:pPr>
    </w:p>
    <w:p w14:paraId="3A7BA422" w14:textId="77777777" w:rsidR="002B75C0" w:rsidRDefault="002B75C0">
      <w:pPr>
        <w:pStyle w:val="Zkladntext"/>
      </w:pPr>
    </w:p>
    <w:p w14:paraId="34548538" w14:textId="77777777" w:rsidR="002B75C0" w:rsidRDefault="002B75C0">
      <w:pPr>
        <w:pStyle w:val="Zkladntext"/>
      </w:pPr>
    </w:p>
    <w:p w14:paraId="29877928" w14:textId="77777777" w:rsidR="002B75C0" w:rsidRDefault="002B75C0">
      <w:pPr>
        <w:pStyle w:val="Zkladntext"/>
      </w:pPr>
    </w:p>
    <w:p w14:paraId="4D3FB5C4" w14:textId="77777777" w:rsidR="002B75C0" w:rsidRDefault="002B75C0">
      <w:pPr>
        <w:pStyle w:val="Zkladntext"/>
      </w:pPr>
    </w:p>
    <w:p w14:paraId="202D0FEC" w14:textId="77777777" w:rsidR="002B75C0" w:rsidRDefault="002B75C0">
      <w:pPr>
        <w:pStyle w:val="Zkladntext"/>
      </w:pPr>
    </w:p>
    <w:p w14:paraId="7BC8A3E7" w14:textId="77777777" w:rsidR="002B75C0" w:rsidRDefault="002B75C0">
      <w:pPr>
        <w:pStyle w:val="Zkladntext"/>
      </w:pPr>
    </w:p>
    <w:p w14:paraId="5B44C695" w14:textId="77777777" w:rsidR="002B75C0" w:rsidRDefault="002B75C0">
      <w:pPr>
        <w:pStyle w:val="Zkladntext"/>
      </w:pPr>
    </w:p>
    <w:p w14:paraId="78833118" w14:textId="77777777" w:rsidR="002B75C0" w:rsidRDefault="002B75C0">
      <w:pPr>
        <w:pStyle w:val="Zkladntext"/>
      </w:pPr>
    </w:p>
    <w:p w14:paraId="5BFF664B" w14:textId="77777777" w:rsidR="002B75C0" w:rsidRDefault="002B75C0">
      <w:pPr>
        <w:pStyle w:val="Zkladntext"/>
      </w:pPr>
    </w:p>
    <w:p w14:paraId="70043FC2" w14:textId="77777777" w:rsidR="002B75C0" w:rsidRDefault="002B75C0">
      <w:pPr>
        <w:pStyle w:val="Zkladntext"/>
      </w:pPr>
    </w:p>
    <w:p w14:paraId="6E0EE09F" w14:textId="77777777" w:rsidR="002B75C0" w:rsidRDefault="002B75C0">
      <w:pPr>
        <w:pStyle w:val="Zkladntext"/>
      </w:pPr>
    </w:p>
    <w:p w14:paraId="4BCC2A5F" w14:textId="77777777" w:rsidR="002B75C0" w:rsidRDefault="002B75C0">
      <w:pPr>
        <w:pStyle w:val="Zkladntext"/>
      </w:pPr>
    </w:p>
    <w:p w14:paraId="72826D07" w14:textId="77777777" w:rsidR="002B75C0" w:rsidRDefault="002B75C0">
      <w:pPr>
        <w:pStyle w:val="Zkladntext"/>
      </w:pPr>
    </w:p>
    <w:p w14:paraId="109DA2AD" w14:textId="77777777" w:rsidR="002B75C0" w:rsidRDefault="002B75C0">
      <w:pPr>
        <w:pStyle w:val="Zkladntext"/>
      </w:pPr>
    </w:p>
    <w:p w14:paraId="0A768784" w14:textId="77777777" w:rsidR="002B75C0" w:rsidRDefault="002B75C0">
      <w:pPr>
        <w:pStyle w:val="Zkladntext"/>
      </w:pPr>
    </w:p>
    <w:p w14:paraId="00397D11" w14:textId="77777777" w:rsidR="002B75C0" w:rsidRDefault="002B75C0">
      <w:pPr>
        <w:pStyle w:val="Zkladntext"/>
      </w:pPr>
    </w:p>
    <w:p w14:paraId="387FABCD" w14:textId="77777777" w:rsidR="002B75C0" w:rsidRDefault="002B75C0">
      <w:pPr>
        <w:pStyle w:val="Zkladntext"/>
      </w:pPr>
    </w:p>
    <w:p w14:paraId="14EE9AEA" w14:textId="77777777" w:rsidR="002B75C0" w:rsidRDefault="002B75C0">
      <w:pPr>
        <w:pStyle w:val="Zkladntext"/>
      </w:pPr>
    </w:p>
    <w:p w14:paraId="20B9B0CB" w14:textId="77777777" w:rsidR="002B75C0" w:rsidRDefault="002B75C0">
      <w:pPr>
        <w:pStyle w:val="Zkladntext"/>
      </w:pPr>
    </w:p>
    <w:p w14:paraId="0EC00E8D" w14:textId="77777777" w:rsidR="002B75C0" w:rsidRDefault="002B75C0">
      <w:pPr>
        <w:pStyle w:val="Zkladntext"/>
      </w:pPr>
    </w:p>
    <w:p w14:paraId="78FAF08A" w14:textId="77777777" w:rsidR="002B75C0" w:rsidRDefault="002B75C0">
      <w:pPr>
        <w:pStyle w:val="Zkladntext"/>
      </w:pPr>
    </w:p>
    <w:p w14:paraId="4DEADC9C" w14:textId="77777777" w:rsidR="002B75C0" w:rsidRDefault="002B75C0">
      <w:pPr>
        <w:pStyle w:val="Zkladntext"/>
      </w:pPr>
    </w:p>
    <w:p w14:paraId="461E3DE3" w14:textId="77777777" w:rsidR="002B75C0" w:rsidRDefault="002B75C0">
      <w:pPr>
        <w:pStyle w:val="Zkladntext"/>
      </w:pPr>
    </w:p>
    <w:p w14:paraId="113918EA" w14:textId="77777777" w:rsidR="002B75C0" w:rsidRDefault="002B75C0">
      <w:pPr>
        <w:pStyle w:val="Zkladntext"/>
        <w:spacing w:before="121"/>
      </w:pPr>
    </w:p>
    <w:p w14:paraId="567D8E9D" w14:textId="77777777" w:rsidR="002B75C0" w:rsidRDefault="00000000">
      <w:pPr>
        <w:ind w:left="565" w:right="120"/>
        <w:jc w:val="center"/>
        <w:rPr>
          <w:rFonts w:ascii="Calibri" w:hAnsi="Calibri"/>
          <w:b/>
        </w:rPr>
      </w:pPr>
      <w:r>
        <w:rPr>
          <w:rFonts w:ascii="Calibri" w:hAnsi="Calibri"/>
        </w:rPr>
        <w:t>Stránka</w:t>
      </w:r>
      <w:r>
        <w:rPr>
          <w:rFonts w:ascii="Calibri" w:hAnsi="Calibri"/>
          <w:spacing w:val="-2"/>
        </w:rPr>
        <w:t xml:space="preserve"> </w:t>
      </w:r>
      <w:r>
        <w:rPr>
          <w:rFonts w:ascii="Calibri" w:hAnsi="Calibri"/>
          <w:b/>
        </w:rPr>
        <w:t>2</w:t>
      </w:r>
      <w:r>
        <w:rPr>
          <w:rFonts w:ascii="Calibri" w:hAnsi="Calibri"/>
          <w:b/>
          <w:spacing w:val="-2"/>
        </w:rPr>
        <w:t xml:space="preserve"> </w:t>
      </w:r>
      <w:r>
        <w:rPr>
          <w:rFonts w:ascii="Calibri" w:hAnsi="Calibri"/>
        </w:rPr>
        <w:t>z</w:t>
      </w:r>
      <w:r>
        <w:rPr>
          <w:rFonts w:ascii="Calibri" w:hAnsi="Calibri"/>
          <w:spacing w:val="-2"/>
        </w:rPr>
        <w:t xml:space="preserve"> </w:t>
      </w:r>
      <w:r>
        <w:rPr>
          <w:rFonts w:ascii="Calibri" w:hAnsi="Calibri"/>
          <w:b/>
          <w:spacing w:val="-10"/>
        </w:rPr>
        <w:t>2</w:t>
      </w:r>
    </w:p>
    <w:p w14:paraId="29D5136C" w14:textId="77777777" w:rsidR="002B75C0" w:rsidRDefault="002B75C0">
      <w:pPr>
        <w:jc w:val="center"/>
        <w:rPr>
          <w:rFonts w:ascii="Calibri" w:hAnsi="Calibri"/>
        </w:rPr>
        <w:sectPr w:rsidR="002B75C0">
          <w:headerReference w:type="default" r:id="rId276"/>
          <w:footerReference w:type="even" r:id="rId277"/>
          <w:footerReference w:type="default" r:id="rId278"/>
          <w:footerReference w:type="first" r:id="rId279"/>
          <w:pgSz w:w="11910" w:h="16840"/>
          <w:pgMar w:top="1380" w:right="740" w:bottom="520" w:left="860" w:header="0" w:footer="338" w:gutter="0"/>
          <w:cols w:space="708"/>
        </w:sectPr>
      </w:pPr>
    </w:p>
    <w:p w14:paraId="6E56EFC5" w14:textId="77777777" w:rsidR="002B75C0" w:rsidRDefault="00000000">
      <w:pPr>
        <w:spacing w:before="188"/>
        <w:ind w:left="133"/>
        <w:rPr>
          <w:b/>
          <w:sz w:val="44"/>
        </w:rPr>
      </w:pPr>
      <w:r>
        <w:rPr>
          <w:b/>
          <w:color w:val="006D9A"/>
          <w:spacing w:val="-2"/>
          <w:sz w:val="44"/>
        </w:rPr>
        <w:lastRenderedPageBreak/>
        <w:t>Technická</w:t>
      </w:r>
      <w:r>
        <w:rPr>
          <w:b/>
          <w:color w:val="006D9A"/>
          <w:spacing w:val="-22"/>
          <w:sz w:val="44"/>
        </w:rPr>
        <w:t xml:space="preserve"> </w:t>
      </w:r>
      <w:r>
        <w:rPr>
          <w:b/>
          <w:color w:val="006D9A"/>
          <w:spacing w:val="-2"/>
          <w:sz w:val="44"/>
        </w:rPr>
        <w:t>specifikace</w:t>
      </w:r>
      <w:r>
        <w:rPr>
          <w:b/>
          <w:color w:val="006D9A"/>
          <w:spacing w:val="-22"/>
          <w:sz w:val="44"/>
        </w:rPr>
        <w:t xml:space="preserve"> </w:t>
      </w:r>
      <w:r>
        <w:rPr>
          <w:b/>
          <w:color w:val="006D9A"/>
          <w:spacing w:val="-2"/>
          <w:sz w:val="44"/>
        </w:rPr>
        <w:t>Systému</w:t>
      </w:r>
    </w:p>
    <w:p w14:paraId="18395B18" w14:textId="77777777" w:rsidR="002B75C0" w:rsidRDefault="002B75C0">
      <w:pPr>
        <w:pStyle w:val="Zkladntext"/>
        <w:rPr>
          <w:b/>
          <w:sz w:val="44"/>
        </w:rPr>
      </w:pPr>
    </w:p>
    <w:p w14:paraId="6B686B60" w14:textId="77777777" w:rsidR="002B75C0" w:rsidRDefault="002B75C0">
      <w:pPr>
        <w:pStyle w:val="Zkladntext"/>
        <w:rPr>
          <w:b/>
          <w:sz w:val="44"/>
        </w:rPr>
      </w:pPr>
    </w:p>
    <w:p w14:paraId="1FEC42E7" w14:textId="77777777" w:rsidR="002B75C0" w:rsidRDefault="002B75C0">
      <w:pPr>
        <w:pStyle w:val="Zkladntext"/>
        <w:rPr>
          <w:b/>
          <w:sz w:val="44"/>
        </w:rPr>
      </w:pPr>
    </w:p>
    <w:p w14:paraId="45CF69AA" w14:textId="77777777" w:rsidR="002B75C0" w:rsidRDefault="002B75C0">
      <w:pPr>
        <w:pStyle w:val="Zkladntext"/>
        <w:rPr>
          <w:b/>
          <w:sz w:val="44"/>
        </w:rPr>
      </w:pPr>
    </w:p>
    <w:p w14:paraId="41157F1E" w14:textId="77777777" w:rsidR="002B75C0" w:rsidRDefault="002B75C0">
      <w:pPr>
        <w:pStyle w:val="Zkladntext"/>
        <w:rPr>
          <w:b/>
          <w:sz w:val="44"/>
        </w:rPr>
      </w:pPr>
    </w:p>
    <w:p w14:paraId="70BA6C00" w14:textId="77777777" w:rsidR="002B75C0" w:rsidRDefault="002B75C0">
      <w:pPr>
        <w:pStyle w:val="Zkladntext"/>
        <w:rPr>
          <w:b/>
          <w:sz w:val="44"/>
        </w:rPr>
      </w:pPr>
    </w:p>
    <w:p w14:paraId="3ACE2E7E" w14:textId="77777777" w:rsidR="002B75C0" w:rsidRDefault="002B75C0">
      <w:pPr>
        <w:pStyle w:val="Zkladntext"/>
        <w:spacing w:before="305"/>
        <w:rPr>
          <w:b/>
          <w:sz w:val="44"/>
        </w:rPr>
      </w:pPr>
    </w:p>
    <w:p w14:paraId="12DA603B" w14:textId="77777777" w:rsidR="002B75C0" w:rsidRDefault="00000000">
      <w:pPr>
        <w:ind w:left="133"/>
        <w:rPr>
          <w:sz w:val="24"/>
        </w:rPr>
      </w:pPr>
      <w:r>
        <w:rPr>
          <w:color w:val="696969"/>
          <w:sz w:val="24"/>
        </w:rPr>
        <w:t>Verze</w:t>
      </w:r>
      <w:r>
        <w:rPr>
          <w:color w:val="696969"/>
          <w:spacing w:val="-3"/>
          <w:sz w:val="24"/>
        </w:rPr>
        <w:t xml:space="preserve"> </w:t>
      </w:r>
      <w:r>
        <w:rPr>
          <w:color w:val="696969"/>
          <w:spacing w:val="-5"/>
          <w:sz w:val="24"/>
        </w:rPr>
        <w:t>1.0</w:t>
      </w:r>
    </w:p>
    <w:p w14:paraId="5EAA83B6" w14:textId="77777777" w:rsidR="002B75C0" w:rsidRDefault="002B75C0">
      <w:pPr>
        <w:pStyle w:val="Zkladntext"/>
        <w:rPr>
          <w:sz w:val="24"/>
        </w:rPr>
      </w:pPr>
    </w:p>
    <w:p w14:paraId="4E8BB382" w14:textId="77777777" w:rsidR="002B75C0" w:rsidRDefault="002B75C0">
      <w:pPr>
        <w:pStyle w:val="Zkladntext"/>
        <w:spacing w:before="228"/>
        <w:rPr>
          <w:sz w:val="24"/>
        </w:rPr>
      </w:pPr>
    </w:p>
    <w:p w14:paraId="60726CA0" w14:textId="77777777" w:rsidR="002B75C0" w:rsidRDefault="00000000">
      <w:pPr>
        <w:ind w:left="133"/>
        <w:rPr>
          <w:sz w:val="24"/>
        </w:rPr>
      </w:pPr>
      <w:r>
        <w:rPr>
          <w:color w:val="696969"/>
          <w:spacing w:val="-2"/>
          <w:sz w:val="24"/>
        </w:rPr>
        <w:t>15.12.2023</w:t>
      </w:r>
    </w:p>
    <w:p w14:paraId="20BE0D45" w14:textId="77777777" w:rsidR="002B75C0" w:rsidRDefault="002B75C0">
      <w:pPr>
        <w:rPr>
          <w:sz w:val="24"/>
        </w:rPr>
        <w:sectPr w:rsidR="002B75C0">
          <w:headerReference w:type="default" r:id="rId280"/>
          <w:footerReference w:type="even" r:id="rId281"/>
          <w:footerReference w:type="default" r:id="rId282"/>
          <w:footerReference w:type="first" r:id="rId283"/>
          <w:pgSz w:w="11910" w:h="16840"/>
          <w:pgMar w:top="1920" w:right="740" w:bottom="1120" w:left="860" w:header="0" w:footer="928" w:gutter="0"/>
          <w:pgNumType w:start="1"/>
          <w:cols w:space="708"/>
        </w:sectPr>
      </w:pPr>
    </w:p>
    <w:p w14:paraId="360FCD0F" w14:textId="77777777" w:rsidR="002B75C0" w:rsidRDefault="00000000">
      <w:pPr>
        <w:spacing w:line="658" w:lineRule="exact"/>
        <w:ind w:left="133"/>
        <w:rPr>
          <w:rFonts w:ascii="Calibri Light"/>
          <w:sz w:val="56"/>
        </w:rPr>
      </w:pPr>
      <w:r>
        <w:rPr>
          <w:rFonts w:ascii="Calibri Light"/>
          <w:spacing w:val="-2"/>
          <w:sz w:val="56"/>
        </w:rPr>
        <w:lastRenderedPageBreak/>
        <w:t>Obsah</w:t>
      </w:r>
    </w:p>
    <w:p w14:paraId="173A8CBF" w14:textId="77777777" w:rsidR="002B75C0" w:rsidRDefault="002B75C0">
      <w:pPr>
        <w:spacing w:line="658" w:lineRule="exact"/>
        <w:rPr>
          <w:rFonts w:ascii="Calibri Light"/>
          <w:sz w:val="56"/>
        </w:rPr>
        <w:sectPr w:rsidR="002B75C0">
          <w:headerReference w:type="default" r:id="rId284"/>
          <w:footerReference w:type="even" r:id="rId285"/>
          <w:footerReference w:type="default" r:id="rId286"/>
          <w:footerReference w:type="first" r:id="rId287"/>
          <w:pgSz w:w="11910" w:h="16840"/>
          <w:pgMar w:top="1000" w:right="740" w:bottom="300" w:left="860" w:header="0" w:footer="1008" w:gutter="0"/>
          <w:cols w:space="708"/>
        </w:sectPr>
      </w:pPr>
    </w:p>
    <w:sdt>
      <w:sdtPr>
        <w:id w:val="1836025411"/>
        <w:docPartObj>
          <w:docPartGallery w:val="Table of Contents"/>
          <w:docPartUnique/>
        </w:docPartObj>
      </w:sdtPr>
      <w:sdtContent>
        <w:p w14:paraId="3C363C20" w14:textId="77777777" w:rsidR="002B75C0" w:rsidRDefault="00000000">
          <w:pPr>
            <w:pStyle w:val="Obsah1"/>
            <w:numPr>
              <w:ilvl w:val="0"/>
              <w:numId w:val="19"/>
            </w:numPr>
            <w:tabs>
              <w:tab w:val="left" w:pos="573"/>
              <w:tab w:val="right" w:leader="dot" w:pos="10049"/>
            </w:tabs>
            <w:spacing w:before="0"/>
          </w:pPr>
          <w:hyperlink w:anchor="_TOC_250087" w:history="1">
            <w:r>
              <w:t>Slovník,</w:t>
            </w:r>
            <w:r>
              <w:rPr>
                <w:spacing w:val="-4"/>
              </w:rPr>
              <w:t xml:space="preserve"> </w:t>
            </w:r>
            <w:r>
              <w:rPr>
                <w:spacing w:val="-2"/>
              </w:rPr>
              <w:t>zkratky</w:t>
            </w:r>
            <w:r>
              <w:rPr>
                <w:rFonts w:ascii="Times New Roman" w:hAnsi="Times New Roman"/>
              </w:rPr>
              <w:tab/>
            </w:r>
            <w:r>
              <w:rPr>
                <w:spacing w:val="-10"/>
              </w:rPr>
              <w:t>5</w:t>
            </w:r>
          </w:hyperlink>
        </w:p>
        <w:p w14:paraId="07AD6F12" w14:textId="77777777" w:rsidR="002B75C0" w:rsidRDefault="00000000">
          <w:pPr>
            <w:pStyle w:val="Obsah1"/>
            <w:numPr>
              <w:ilvl w:val="0"/>
              <w:numId w:val="19"/>
            </w:numPr>
            <w:tabs>
              <w:tab w:val="left" w:pos="573"/>
              <w:tab w:val="right" w:leader="dot" w:pos="10049"/>
            </w:tabs>
          </w:pPr>
          <w:hyperlink w:anchor="_TOC_250086" w:history="1">
            <w:r>
              <w:t>Architektura</w:t>
            </w:r>
            <w:r>
              <w:rPr>
                <w:spacing w:val="-6"/>
              </w:rPr>
              <w:t xml:space="preserve"> </w:t>
            </w:r>
            <w:r>
              <w:rPr>
                <w:spacing w:val="-2"/>
              </w:rPr>
              <w:t>systému</w:t>
            </w:r>
            <w:r>
              <w:rPr>
                <w:rFonts w:ascii="Times New Roman" w:hAnsi="Times New Roman"/>
              </w:rPr>
              <w:tab/>
            </w:r>
            <w:r>
              <w:rPr>
                <w:spacing w:val="-10"/>
              </w:rPr>
              <w:t>6</w:t>
            </w:r>
          </w:hyperlink>
        </w:p>
        <w:p w14:paraId="238AB80B" w14:textId="77777777" w:rsidR="002B75C0" w:rsidRDefault="00000000">
          <w:pPr>
            <w:pStyle w:val="Obsah2"/>
            <w:numPr>
              <w:ilvl w:val="1"/>
              <w:numId w:val="19"/>
            </w:numPr>
            <w:tabs>
              <w:tab w:val="left" w:pos="1014"/>
              <w:tab w:val="right" w:leader="dot" w:pos="10049"/>
            </w:tabs>
            <w:spacing w:before="121"/>
            <w:ind w:hanging="660"/>
          </w:pPr>
          <w:hyperlink w:anchor="_TOC_250085" w:history="1">
            <w:r>
              <w:t>Popis</w:t>
            </w:r>
            <w:r>
              <w:rPr>
                <w:spacing w:val="-7"/>
              </w:rPr>
              <w:t xml:space="preserve"> </w:t>
            </w:r>
            <w:r>
              <w:t>modulů,</w:t>
            </w:r>
            <w:r>
              <w:rPr>
                <w:spacing w:val="-3"/>
              </w:rPr>
              <w:t xml:space="preserve"> </w:t>
            </w:r>
            <w:r>
              <w:t>komponent,</w:t>
            </w:r>
            <w:r>
              <w:rPr>
                <w:spacing w:val="-7"/>
              </w:rPr>
              <w:t xml:space="preserve"> </w:t>
            </w:r>
            <w:r>
              <w:t>služeb</w:t>
            </w:r>
            <w:r>
              <w:rPr>
                <w:spacing w:val="-3"/>
              </w:rPr>
              <w:t xml:space="preserve"> </w:t>
            </w:r>
            <w:r>
              <w:t>a</w:t>
            </w:r>
            <w:r>
              <w:rPr>
                <w:spacing w:val="-3"/>
              </w:rPr>
              <w:t xml:space="preserve"> </w:t>
            </w:r>
            <w:r>
              <w:rPr>
                <w:spacing w:val="-2"/>
              </w:rPr>
              <w:t>vazeb</w:t>
            </w:r>
            <w:r>
              <w:rPr>
                <w:rFonts w:ascii="Times New Roman" w:hAnsi="Times New Roman"/>
              </w:rPr>
              <w:tab/>
            </w:r>
            <w:r>
              <w:rPr>
                <w:spacing w:val="-10"/>
              </w:rPr>
              <w:t>6</w:t>
            </w:r>
          </w:hyperlink>
        </w:p>
        <w:p w14:paraId="1BC341CF" w14:textId="77777777" w:rsidR="002B75C0" w:rsidRDefault="00000000">
          <w:pPr>
            <w:pStyle w:val="Obsah3"/>
            <w:numPr>
              <w:ilvl w:val="2"/>
              <w:numId w:val="19"/>
            </w:numPr>
            <w:tabs>
              <w:tab w:val="left" w:pos="1453"/>
              <w:tab w:val="right" w:leader="dot" w:pos="10049"/>
            </w:tabs>
            <w:spacing w:before="122"/>
            <w:ind w:left="1453" w:hanging="880"/>
          </w:pPr>
          <w:hyperlink w:anchor="_TOC_250084" w:history="1">
            <w:r>
              <w:rPr>
                <w:spacing w:val="-2"/>
              </w:rPr>
              <w:t>CaaisRegistrationInDb</w:t>
            </w:r>
            <w:r>
              <w:tab/>
            </w:r>
            <w:r>
              <w:rPr>
                <w:spacing w:val="-10"/>
              </w:rPr>
              <w:t>6</w:t>
            </w:r>
          </w:hyperlink>
        </w:p>
        <w:p w14:paraId="2CC06470" w14:textId="77777777" w:rsidR="002B75C0" w:rsidRDefault="00000000">
          <w:pPr>
            <w:pStyle w:val="Obsah3"/>
            <w:numPr>
              <w:ilvl w:val="2"/>
              <w:numId w:val="19"/>
            </w:numPr>
            <w:tabs>
              <w:tab w:val="left" w:pos="1453"/>
              <w:tab w:val="right" w:leader="dot" w:pos="10049"/>
            </w:tabs>
            <w:spacing w:before="121"/>
            <w:ind w:left="1453" w:hanging="880"/>
          </w:pPr>
          <w:hyperlink w:anchor="_TOC_250083" w:history="1">
            <w:r>
              <w:rPr>
                <w:spacing w:val="-2"/>
              </w:rPr>
              <w:t>Common</w:t>
            </w:r>
            <w:r>
              <w:tab/>
            </w:r>
            <w:r>
              <w:rPr>
                <w:spacing w:val="-10"/>
              </w:rPr>
              <w:t>6</w:t>
            </w:r>
          </w:hyperlink>
        </w:p>
        <w:p w14:paraId="6BD9E60A" w14:textId="77777777" w:rsidR="002B75C0" w:rsidRDefault="00000000">
          <w:pPr>
            <w:pStyle w:val="Obsah3"/>
            <w:numPr>
              <w:ilvl w:val="2"/>
              <w:numId w:val="19"/>
            </w:numPr>
            <w:tabs>
              <w:tab w:val="left" w:pos="1453"/>
              <w:tab w:val="right" w:leader="dot" w:pos="10049"/>
            </w:tabs>
            <w:spacing w:before="122"/>
            <w:ind w:left="1453" w:hanging="880"/>
          </w:pPr>
          <w:hyperlink w:anchor="_TOC_250082" w:history="1">
            <w:r>
              <w:rPr>
                <w:spacing w:val="-2"/>
              </w:rPr>
              <w:t>CommonRegistrationInDb</w:t>
            </w:r>
            <w:r>
              <w:tab/>
            </w:r>
            <w:r>
              <w:rPr>
                <w:spacing w:val="-10"/>
              </w:rPr>
              <w:t>6</w:t>
            </w:r>
          </w:hyperlink>
        </w:p>
        <w:p w14:paraId="215B072B" w14:textId="77777777" w:rsidR="002B75C0" w:rsidRDefault="00000000">
          <w:pPr>
            <w:pStyle w:val="Obsah3"/>
            <w:numPr>
              <w:ilvl w:val="2"/>
              <w:numId w:val="19"/>
            </w:numPr>
            <w:tabs>
              <w:tab w:val="left" w:pos="1453"/>
              <w:tab w:val="right" w:leader="dot" w:pos="10049"/>
            </w:tabs>
            <w:spacing w:before="121"/>
            <w:ind w:left="1453" w:hanging="880"/>
          </w:pPr>
          <w:hyperlink w:anchor="_TOC_250081" w:history="1">
            <w:r>
              <w:rPr>
                <w:spacing w:val="-2"/>
              </w:rPr>
              <w:t>DataBoxPdfGenerator</w:t>
            </w:r>
            <w:r>
              <w:tab/>
            </w:r>
            <w:r>
              <w:rPr>
                <w:spacing w:val="-10"/>
              </w:rPr>
              <w:t>6</w:t>
            </w:r>
          </w:hyperlink>
        </w:p>
        <w:p w14:paraId="3C2EC813" w14:textId="77777777" w:rsidR="002B75C0" w:rsidRDefault="00000000">
          <w:pPr>
            <w:pStyle w:val="Obsah3"/>
            <w:numPr>
              <w:ilvl w:val="2"/>
              <w:numId w:val="19"/>
            </w:numPr>
            <w:tabs>
              <w:tab w:val="left" w:pos="1453"/>
              <w:tab w:val="right" w:leader="dot" w:pos="10049"/>
            </w:tabs>
            <w:spacing w:before="122"/>
            <w:ind w:left="1453" w:hanging="880"/>
          </w:pPr>
          <w:hyperlink w:anchor="_TOC_250080" w:history="1">
            <w:r>
              <w:rPr>
                <w:spacing w:val="-2"/>
              </w:rPr>
              <w:t>DataStorage</w:t>
            </w:r>
            <w:r>
              <w:tab/>
            </w:r>
            <w:r>
              <w:rPr>
                <w:spacing w:val="-10"/>
              </w:rPr>
              <w:t>6</w:t>
            </w:r>
          </w:hyperlink>
        </w:p>
        <w:p w14:paraId="69BE575E" w14:textId="77777777" w:rsidR="002B75C0" w:rsidRDefault="00000000">
          <w:pPr>
            <w:pStyle w:val="Obsah3"/>
            <w:numPr>
              <w:ilvl w:val="2"/>
              <w:numId w:val="19"/>
            </w:numPr>
            <w:tabs>
              <w:tab w:val="left" w:pos="1453"/>
              <w:tab w:val="right" w:leader="dot" w:pos="10049"/>
            </w:tabs>
            <w:ind w:left="1453" w:hanging="880"/>
          </w:pPr>
          <w:hyperlink w:anchor="_TOC_250079" w:history="1">
            <w:r>
              <w:rPr>
                <w:spacing w:val="-2"/>
              </w:rPr>
              <w:t>DataStorageCommon</w:t>
            </w:r>
            <w:r>
              <w:tab/>
            </w:r>
            <w:r>
              <w:rPr>
                <w:spacing w:val="-10"/>
              </w:rPr>
              <w:t>6</w:t>
            </w:r>
          </w:hyperlink>
        </w:p>
        <w:p w14:paraId="462AA284" w14:textId="77777777" w:rsidR="002B75C0" w:rsidRDefault="00000000">
          <w:pPr>
            <w:pStyle w:val="Obsah3"/>
            <w:numPr>
              <w:ilvl w:val="2"/>
              <w:numId w:val="19"/>
            </w:numPr>
            <w:tabs>
              <w:tab w:val="left" w:pos="1453"/>
              <w:tab w:val="right" w:leader="dot" w:pos="10049"/>
            </w:tabs>
            <w:spacing w:before="121"/>
            <w:ind w:left="1453" w:hanging="880"/>
          </w:pPr>
          <w:hyperlink w:anchor="_TOC_250078" w:history="1">
            <w:r>
              <w:rPr>
                <w:spacing w:val="-2"/>
              </w:rPr>
              <w:t>DataStorageGrpc</w:t>
            </w:r>
            <w:r>
              <w:tab/>
            </w:r>
            <w:r>
              <w:rPr>
                <w:spacing w:val="-10"/>
              </w:rPr>
              <w:t>6</w:t>
            </w:r>
          </w:hyperlink>
        </w:p>
        <w:p w14:paraId="6CA974F9" w14:textId="77777777" w:rsidR="002B75C0" w:rsidRDefault="00000000">
          <w:pPr>
            <w:pStyle w:val="Obsah3"/>
            <w:numPr>
              <w:ilvl w:val="2"/>
              <w:numId w:val="19"/>
            </w:numPr>
            <w:tabs>
              <w:tab w:val="left" w:pos="1453"/>
              <w:tab w:val="right" w:leader="dot" w:pos="10049"/>
            </w:tabs>
            <w:spacing w:before="123"/>
            <w:ind w:left="1453" w:hanging="880"/>
          </w:pPr>
          <w:hyperlink w:anchor="_TOC_250077" w:history="1">
            <w:r>
              <w:rPr>
                <w:spacing w:val="-2"/>
              </w:rPr>
              <w:t>DataStorageGrpcApi</w:t>
            </w:r>
            <w:r>
              <w:tab/>
            </w:r>
            <w:r>
              <w:rPr>
                <w:spacing w:val="-10"/>
              </w:rPr>
              <w:t>6</w:t>
            </w:r>
          </w:hyperlink>
        </w:p>
        <w:p w14:paraId="3BF95830" w14:textId="77777777" w:rsidR="002B75C0" w:rsidRDefault="00000000">
          <w:pPr>
            <w:pStyle w:val="Obsah3"/>
            <w:numPr>
              <w:ilvl w:val="2"/>
              <w:numId w:val="19"/>
            </w:numPr>
            <w:tabs>
              <w:tab w:val="left" w:pos="1453"/>
              <w:tab w:val="right" w:leader="dot" w:pos="10049"/>
            </w:tabs>
            <w:ind w:left="1453" w:hanging="880"/>
          </w:pPr>
          <w:hyperlink w:anchor="_TOC_250076" w:history="1">
            <w:r>
              <w:rPr>
                <w:spacing w:val="-2"/>
              </w:rPr>
              <w:t>DataStorageGrpcClient</w:t>
            </w:r>
            <w:r>
              <w:tab/>
            </w:r>
            <w:r>
              <w:rPr>
                <w:spacing w:val="-10"/>
              </w:rPr>
              <w:t>6</w:t>
            </w:r>
          </w:hyperlink>
        </w:p>
        <w:p w14:paraId="67B8FA48" w14:textId="77777777" w:rsidR="002B75C0" w:rsidRDefault="00000000">
          <w:pPr>
            <w:pStyle w:val="Obsah3"/>
            <w:numPr>
              <w:ilvl w:val="2"/>
              <w:numId w:val="19"/>
            </w:numPr>
            <w:tabs>
              <w:tab w:val="left" w:pos="1453"/>
              <w:tab w:val="right" w:leader="dot" w:pos="10049"/>
            </w:tabs>
            <w:spacing w:before="123"/>
            <w:ind w:left="1453" w:hanging="880"/>
          </w:pPr>
          <w:hyperlink w:anchor="_TOC_250075" w:history="1">
            <w:r>
              <w:rPr>
                <w:spacing w:val="-2"/>
              </w:rPr>
              <w:t>EmailSender</w:t>
            </w:r>
            <w:r>
              <w:tab/>
            </w:r>
            <w:r>
              <w:rPr>
                <w:spacing w:val="-10"/>
              </w:rPr>
              <w:t>7</w:t>
            </w:r>
          </w:hyperlink>
        </w:p>
        <w:p w14:paraId="3E669BFC" w14:textId="77777777" w:rsidR="002B75C0" w:rsidRDefault="00000000">
          <w:pPr>
            <w:pStyle w:val="Obsah3"/>
            <w:numPr>
              <w:ilvl w:val="2"/>
              <w:numId w:val="19"/>
            </w:numPr>
            <w:tabs>
              <w:tab w:val="left" w:pos="1453"/>
              <w:tab w:val="right" w:leader="dot" w:pos="10049"/>
            </w:tabs>
            <w:ind w:left="1453" w:hanging="880"/>
          </w:pPr>
          <w:hyperlink w:anchor="_TOC_250074" w:history="1">
            <w:r>
              <w:rPr>
                <w:spacing w:val="-2"/>
              </w:rPr>
              <w:t>ExternalAuthApi</w:t>
            </w:r>
            <w:r>
              <w:tab/>
            </w:r>
            <w:r>
              <w:rPr>
                <w:spacing w:val="-10"/>
              </w:rPr>
              <w:t>7</w:t>
            </w:r>
          </w:hyperlink>
        </w:p>
        <w:p w14:paraId="017AE7BF" w14:textId="77777777" w:rsidR="002B75C0" w:rsidRDefault="00000000">
          <w:pPr>
            <w:pStyle w:val="Obsah3"/>
            <w:numPr>
              <w:ilvl w:val="2"/>
              <w:numId w:val="19"/>
            </w:numPr>
            <w:tabs>
              <w:tab w:val="left" w:pos="1453"/>
              <w:tab w:val="right" w:leader="dot" w:pos="10049"/>
            </w:tabs>
            <w:ind w:left="1453" w:hanging="880"/>
          </w:pPr>
          <w:hyperlink w:anchor="_TOC_250073" w:history="1">
            <w:r>
              <w:rPr>
                <w:spacing w:val="-2"/>
              </w:rPr>
              <w:t>ExternalAuthClassicApi2_1</w:t>
            </w:r>
            <w:r>
              <w:tab/>
            </w:r>
            <w:r>
              <w:rPr>
                <w:spacing w:val="-10"/>
              </w:rPr>
              <w:t>7</w:t>
            </w:r>
          </w:hyperlink>
        </w:p>
        <w:p w14:paraId="63192BA7" w14:textId="77777777" w:rsidR="002B75C0" w:rsidRDefault="00000000">
          <w:pPr>
            <w:pStyle w:val="Obsah3"/>
            <w:numPr>
              <w:ilvl w:val="2"/>
              <w:numId w:val="19"/>
            </w:numPr>
            <w:tabs>
              <w:tab w:val="left" w:pos="1453"/>
              <w:tab w:val="right" w:leader="dot" w:pos="10049"/>
            </w:tabs>
            <w:spacing w:before="123"/>
            <w:ind w:left="1453" w:hanging="880"/>
          </w:pPr>
          <w:hyperlink w:anchor="_TOC_250072" w:history="1">
            <w:r>
              <w:rPr>
                <w:spacing w:val="-2"/>
              </w:rPr>
              <w:t>ExternalEditApi1_0</w:t>
            </w:r>
            <w:r>
              <w:tab/>
            </w:r>
            <w:r>
              <w:rPr>
                <w:spacing w:val="-10"/>
              </w:rPr>
              <w:t>7</w:t>
            </w:r>
          </w:hyperlink>
        </w:p>
        <w:p w14:paraId="57AC9862" w14:textId="77777777" w:rsidR="002B75C0" w:rsidRDefault="00000000">
          <w:pPr>
            <w:pStyle w:val="Obsah3"/>
            <w:numPr>
              <w:ilvl w:val="2"/>
              <w:numId w:val="19"/>
            </w:numPr>
            <w:tabs>
              <w:tab w:val="left" w:pos="1453"/>
              <w:tab w:val="right" w:leader="dot" w:pos="10049"/>
            </w:tabs>
            <w:ind w:left="1453" w:hanging="880"/>
          </w:pPr>
          <w:hyperlink w:anchor="_TOC_250071" w:history="1">
            <w:r>
              <w:rPr>
                <w:spacing w:val="-2"/>
              </w:rPr>
              <w:t>ExternalEditApi1_1</w:t>
            </w:r>
            <w:r>
              <w:tab/>
            </w:r>
            <w:r>
              <w:rPr>
                <w:spacing w:val="-10"/>
              </w:rPr>
              <w:t>7</w:t>
            </w:r>
          </w:hyperlink>
        </w:p>
        <w:p w14:paraId="135ED06E" w14:textId="77777777" w:rsidR="002B75C0" w:rsidRDefault="00000000">
          <w:pPr>
            <w:pStyle w:val="Obsah3"/>
            <w:numPr>
              <w:ilvl w:val="2"/>
              <w:numId w:val="19"/>
            </w:numPr>
            <w:tabs>
              <w:tab w:val="left" w:pos="1453"/>
              <w:tab w:val="right" w:leader="dot" w:pos="10049"/>
            </w:tabs>
            <w:spacing w:before="123"/>
            <w:ind w:left="1453" w:hanging="880"/>
          </w:pPr>
          <w:hyperlink w:anchor="_TOC_250070" w:history="1">
            <w:r>
              <w:rPr>
                <w:spacing w:val="-2"/>
              </w:rPr>
              <w:t>ExternalEditApiCommon</w:t>
            </w:r>
            <w:r>
              <w:tab/>
            </w:r>
            <w:r>
              <w:rPr>
                <w:spacing w:val="-10"/>
              </w:rPr>
              <w:t>7</w:t>
            </w:r>
          </w:hyperlink>
        </w:p>
        <w:p w14:paraId="376EC3DC" w14:textId="77777777" w:rsidR="002B75C0" w:rsidRDefault="00000000">
          <w:pPr>
            <w:pStyle w:val="Obsah3"/>
            <w:numPr>
              <w:ilvl w:val="2"/>
              <w:numId w:val="19"/>
            </w:numPr>
            <w:tabs>
              <w:tab w:val="left" w:pos="1453"/>
              <w:tab w:val="right" w:leader="dot" w:pos="10049"/>
            </w:tabs>
            <w:ind w:left="1453" w:hanging="880"/>
          </w:pPr>
          <w:hyperlink w:anchor="_TOC_250069" w:history="1">
            <w:r>
              <w:rPr>
                <w:spacing w:val="-2"/>
              </w:rPr>
              <w:t>ExternalIdentificationApi</w:t>
            </w:r>
            <w:r>
              <w:tab/>
            </w:r>
            <w:r>
              <w:rPr>
                <w:spacing w:val="-10"/>
              </w:rPr>
              <w:t>7</w:t>
            </w:r>
          </w:hyperlink>
        </w:p>
        <w:p w14:paraId="2F5C95BB" w14:textId="77777777" w:rsidR="002B75C0" w:rsidRDefault="00000000">
          <w:pPr>
            <w:pStyle w:val="Obsah3"/>
            <w:numPr>
              <w:ilvl w:val="2"/>
              <w:numId w:val="19"/>
            </w:numPr>
            <w:tabs>
              <w:tab w:val="left" w:pos="1453"/>
              <w:tab w:val="right" w:leader="dot" w:pos="10049"/>
            </w:tabs>
            <w:spacing w:before="123"/>
            <w:ind w:left="1453" w:hanging="880"/>
          </w:pPr>
          <w:hyperlink w:anchor="_TOC_250068" w:history="1">
            <w:r>
              <w:rPr>
                <w:spacing w:val="-2"/>
              </w:rPr>
              <w:t>ExternalSAML2Api</w:t>
            </w:r>
            <w:r>
              <w:tab/>
            </w:r>
            <w:r>
              <w:rPr>
                <w:spacing w:val="-10"/>
              </w:rPr>
              <w:t>7</w:t>
            </w:r>
          </w:hyperlink>
        </w:p>
        <w:p w14:paraId="0DE8F35D" w14:textId="77777777" w:rsidR="002B75C0" w:rsidRDefault="00000000">
          <w:pPr>
            <w:pStyle w:val="Obsah3"/>
            <w:numPr>
              <w:ilvl w:val="2"/>
              <w:numId w:val="19"/>
            </w:numPr>
            <w:tabs>
              <w:tab w:val="left" w:pos="1453"/>
              <w:tab w:val="right" w:leader="dot" w:pos="10049"/>
            </w:tabs>
            <w:ind w:left="1453" w:hanging="880"/>
          </w:pPr>
          <w:hyperlink w:anchor="_TOC_250067" w:history="1">
            <w:r>
              <w:rPr>
                <w:spacing w:val="-2"/>
              </w:rPr>
              <w:t>FederationHub</w:t>
            </w:r>
            <w:r>
              <w:tab/>
            </w:r>
            <w:r>
              <w:rPr>
                <w:spacing w:val="-10"/>
              </w:rPr>
              <w:t>7</w:t>
            </w:r>
          </w:hyperlink>
        </w:p>
        <w:p w14:paraId="3CCCF4C0" w14:textId="77777777" w:rsidR="002B75C0" w:rsidRDefault="00000000">
          <w:pPr>
            <w:pStyle w:val="Obsah3"/>
            <w:numPr>
              <w:ilvl w:val="2"/>
              <w:numId w:val="19"/>
            </w:numPr>
            <w:tabs>
              <w:tab w:val="left" w:pos="1453"/>
              <w:tab w:val="right" w:leader="dot" w:pos="10049"/>
            </w:tabs>
            <w:spacing w:before="121"/>
            <w:ind w:left="1453" w:hanging="880"/>
          </w:pPr>
          <w:hyperlink w:anchor="_TOC_250066" w:history="1">
            <w:r>
              <w:rPr>
                <w:spacing w:val="-2"/>
              </w:rPr>
              <w:t>FederationHubGrpc</w:t>
            </w:r>
            <w:r>
              <w:tab/>
            </w:r>
            <w:r>
              <w:rPr>
                <w:spacing w:val="-10"/>
              </w:rPr>
              <w:t>7</w:t>
            </w:r>
          </w:hyperlink>
        </w:p>
        <w:p w14:paraId="1DD64BE9" w14:textId="77777777" w:rsidR="002B75C0" w:rsidRDefault="00000000">
          <w:pPr>
            <w:pStyle w:val="Obsah3"/>
            <w:numPr>
              <w:ilvl w:val="2"/>
              <w:numId w:val="19"/>
            </w:numPr>
            <w:tabs>
              <w:tab w:val="left" w:pos="1453"/>
              <w:tab w:val="right" w:leader="dot" w:pos="10049"/>
            </w:tabs>
            <w:spacing w:before="122"/>
            <w:ind w:left="1453" w:hanging="880"/>
          </w:pPr>
          <w:hyperlink w:anchor="_TOC_250065" w:history="1">
            <w:r>
              <w:rPr>
                <w:spacing w:val="-2"/>
              </w:rPr>
              <w:t>FederationHubGrpcClient</w:t>
            </w:r>
            <w:r>
              <w:tab/>
            </w:r>
            <w:r>
              <w:rPr>
                <w:spacing w:val="-10"/>
              </w:rPr>
              <w:t>7</w:t>
            </w:r>
          </w:hyperlink>
        </w:p>
        <w:p w14:paraId="412ADB2C" w14:textId="77777777" w:rsidR="002B75C0" w:rsidRDefault="00000000">
          <w:pPr>
            <w:pStyle w:val="Obsah3"/>
            <w:numPr>
              <w:ilvl w:val="2"/>
              <w:numId w:val="19"/>
            </w:numPr>
            <w:tabs>
              <w:tab w:val="left" w:pos="1453"/>
              <w:tab w:val="right" w:leader="dot" w:pos="10049"/>
            </w:tabs>
            <w:ind w:left="1453" w:hanging="880"/>
          </w:pPr>
          <w:hyperlink w:anchor="_TOC_250064" w:history="1">
            <w:r>
              <w:rPr>
                <w:spacing w:val="-2"/>
              </w:rPr>
              <w:t>GraphQLApi</w:t>
            </w:r>
            <w:r>
              <w:tab/>
            </w:r>
            <w:r>
              <w:rPr>
                <w:spacing w:val="-10"/>
              </w:rPr>
              <w:t>7</w:t>
            </w:r>
          </w:hyperlink>
        </w:p>
        <w:p w14:paraId="2427034C" w14:textId="77777777" w:rsidR="002B75C0" w:rsidRDefault="00000000">
          <w:pPr>
            <w:pStyle w:val="Obsah3"/>
            <w:numPr>
              <w:ilvl w:val="2"/>
              <w:numId w:val="19"/>
            </w:numPr>
            <w:tabs>
              <w:tab w:val="left" w:pos="1453"/>
              <w:tab w:val="right" w:leader="dot" w:pos="10049"/>
            </w:tabs>
            <w:spacing w:before="123"/>
            <w:ind w:left="1453" w:hanging="880"/>
          </w:pPr>
          <w:hyperlink w:anchor="_TOC_250063" w:history="1">
            <w:r>
              <w:rPr>
                <w:spacing w:val="-2"/>
              </w:rPr>
              <w:t>GraphQLApiCommon</w:t>
            </w:r>
            <w:r>
              <w:tab/>
            </w:r>
            <w:r>
              <w:rPr>
                <w:spacing w:val="-10"/>
              </w:rPr>
              <w:t>7</w:t>
            </w:r>
          </w:hyperlink>
        </w:p>
        <w:p w14:paraId="07B64C0F" w14:textId="77777777" w:rsidR="002B75C0" w:rsidRDefault="00000000">
          <w:pPr>
            <w:pStyle w:val="Obsah3"/>
            <w:numPr>
              <w:ilvl w:val="2"/>
              <w:numId w:val="19"/>
            </w:numPr>
            <w:tabs>
              <w:tab w:val="left" w:pos="1453"/>
              <w:tab w:val="right" w:leader="dot" w:pos="10049"/>
            </w:tabs>
            <w:ind w:left="1453" w:hanging="880"/>
          </w:pPr>
          <w:hyperlink w:anchor="_TOC_250062" w:history="1">
            <w:r>
              <w:rPr>
                <w:spacing w:val="-2"/>
              </w:rPr>
              <w:t>GrpcNullables</w:t>
            </w:r>
            <w:r>
              <w:tab/>
            </w:r>
            <w:r>
              <w:rPr>
                <w:spacing w:val="-10"/>
              </w:rPr>
              <w:t>7</w:t>
            </w:r>
          </w:hyperlink>
        </w:p>
        <w:p w14:paraId="77909FEE" w14:textId="77777777" w:rsidR="002B75C0" w:rsidRDefault="00000000">
          <w:pPr>
            <w:pStyle w:val="Obsah3"/>
            <w:numPr>
              <w:ilvl w:val="2"/>
              <w:numId w:val="19"/>
            </w:numPr>
            <w:tabs>
              <w:tab w:val="left" w:pos="1453"/>
              <w:tab w:val="right" w:leader="dot" w:pos="10049"/>
            </w:tabs>
            <w:spacing w:before="123"/>
            <w:ind w:left="1453" w:hanging="880"/>
          </w:pPr>
          <w:hyperlink w:anchor="_TOC_250061" w:history="1">
            <w:r>
              <w:rPr>
                <w:spacing w:val="-5"/>
              </w:rPr>
              <w:t>GUI</w:t>
            </w:r>
            <w:r>
              <w:tab/>
            </w:r>
            <w:r>
              <w:rPr>
                <w:spacing w:val="-10"/>
              </w:rPr>
              <w:t>7</w:t>
            </w:r>
          </w:hyperlink>
        </w:p>
        <w:p w14:paraId="02546E6B" w14:textId="77777777" w:rsidR="002B75C0" w:rsidRDefault="00000000">
          <w:pPr>
            <w:pStyle w:val="Obsah3"/>
            <w:numPr>
              <w:ilvl w:val="2"/>
              <w:numId w:val="19"/>
            </w:numPr>
            <w:tabs>
              <w:tab w:val="left" w:pos="1453"/>
              <w:tab w:val="right" w:leader="dot" w:pos="10049"/>
            </w:tabs>
            <w:ind w:left="1453" w:hanging="880"/>
          </w:pPr>
          <w:hyperlink w:anchor="_TOC_250060" w:history="1">
            <w:r>
              <w:rPr>
                <w:spacing w:val="-2"/>
              </w:rPr>
              <w:t>GUIAuthApi</w:t>
            </w:r>
            <w:r>
              <w:tab/>
            </w:r>
            <w:r>
              <w:rPr>
                <w:spacing w:val="-10"/>
              </w:rPr>
              <w:t>7</w:t>
            </w:r>
          </w:hyperlink>
        </w:p>
        <w:p w14:paraId="7C1CA335" w14:textId="77777777" w:rsidR="002B75C0" w:rsidRDefault="00000000">
          <w:pPr>
            <w:pStyle w:val="Obsah3"/>
            <w:numPr>
              <w:ilvl w:val="2"/>
              <w:numId w:val="19"/>
            </w:numPr>
            <w:tabs>
              <w:tab w:val="left" w:pos="1453"/>
              <w:tab w:val="right" w:leader="dot" w:pos="10049"/>
            </w:tabs>
            <w:spacing w:before="121"/>
            <w:ind w:left="1453" w:hanging="880"/>
          </w:pPr>
          <w:hyperlink w:anchor="_TOC_250059" w:history="1">
            <w:r>
              <w:rPr>
                <w:spacing w:val="-2"/>
              </w:rPr>
              <w:t>HealhCheck</w:t>
            </w:r>
            <w:r>
              <w:tab/>
            </w:r>
            <w:r>
              <w:rPr>
                <w:spacing w:val="-10"/>
              </w:rPr>
              <w:t>7</w:t>
            </w:r>
          </w:hyperlink>
        </w:p>
        <w:p w14:paraId="71AE2C21" w14:textId="77777777" w:rsidR="002B75C0" w:rsidRDefault="00000000">
          <w:pPr>
            <w:pStyle w:val="Obsah3"/>
            <w:numPr>
              <w:ilvl w:val="2"/>
              <w:numId w:val="19"/>
            </w:numPr>
            <w:tabs>
              <w:tab w:val="left" w:pos="1453"/>
              <w:tab w:val="right" w:leader="dot" w:pos="10049"/>
            </w:tabs>
            <w:spacing w:before="123"/>
            <w:ind w:left="1453" w:hanging="880"/>
          </w:pPr>
          <w:hyperlink w:anchor="_TOC_250058" w:history="1">
            <w:r>
              <w:rPr>
                <w:spacing w:val="-2"/>
              </w:rPr>
              <w:t>IdentificationApi</w:t>
            </w:r>
            <w:r>
              <w:tab/>
            </w:r>
            <w:r>
              <w:rPr>
                <w:spacing w:val="-10"/>
              </w:rPr>
              <w:t>8</w:t>
            </w:r>
          </w:hyperlink>
        </w:p>
        <w:p w14:paraId="41DFD2EB" w14:textId="77777777" w:rsidR="002B75C0" w:rsidRDefault="00000000">
          <w:pPr>
            <w:pStyle w:val="Obsah3"/>
            <w:numPr>
              <w:ilvl w:val="2"/>
              <w:numId w:val="19"/>
            </w:numPr>
            <w:tabs>
              <w:tab w:val="left" w:pos="1453"/>
              <w:tab w:val="right" w:leader="dot" w:pos="10049"/>
            </w:tabs>
            <w:ind w:left="1453" w:hanging="880"/>
          </w:pPr>
          <w:hyperlink w:anchor="_TOC_250057" w:history="1">
            <w:r>
              <w:rPr>
                <w:spacing w:val="-2"/>
              </w:rPr>
              <w:t>IdpConnector</w:t>
            </w:r>
            <w:r>
              <w:tab/>
            </w:r>
            <w:r>
              <w:rPr>
                <w:spacing w:val="-10"/>
              </w:rPr>
              <w:t>8</w:t>
            </w:r>
          </w:hyperlink>
        </w:p>
        <w:p w14:paraId="42AB4E9F" w14:textId="77777777" w:rsidR="002B75C0" w:rsidRDefault="00000000">
          <w:pPr>
            <w:pStyle w:val="Obsah3"/>
            <w:numPr>
              <w:ilvl w:val="2"/>
              <w:numId w:val="19"/>
            </w:numPr>
            <w:tabs>
              <w:tab w:val="left" w:pos="1453"/>
              <w:tab w:val="right" w:leader="dot" w:pos="10049"/>
            </w:tabs>
            <w:spacing w:before="123"/>
            <w:ind w:left="1453" w:hanging="880"/>
          </w:pPr>
          <w:hyperlink w:anchor="_TOC_250056" w:history="1">
            <w:r>
              <w:rPr>
                <w:spacing w:val="-2"/>
              </w:rPr>
              <w:t>InitialCertificatesImport</w:t>
            </w:r>
            <w:r>
              <w:tab/>
            </w:r>
            <w:r>
              <w:rPr>
                <w:spacing w:val="-10"/>
              </w:rPr>
              <w:t>8</w:t>
            </w:r>
          </w:hyperlink>
        </w:p>
        <w:p w14:paraId="40F40E04" w14:textId="77777777" w:rsidR="002B75C0" w:rsidRDefault="00000000">
          <w:pPr>
            <w:pStyle w:val="Obsah3"/>
            <w:numPr>
              <w:ilvl w:val="2"/>
              <w:numId w:val="19"/>
            </w:numPr>
            <w:tabs>
              <w:tab w:val="left" w:pos="1453"/>
              <w:tab w:val="right" w:leader="dot" w:pos="10049"/>
            </w:tabs>
            <w:ind w:left="1453" w:hanging="880"/>
          </w:pPr>
          <w:hyperlink w:anchor="_TOC_250055" w:history="1">
            <w:r>
              <w:rPr>
                <w:spacing w:val="-2"/>
              </w:rPr>
              <w:t>InternalIdentityProvider</w:t>
            </w:r>
            <w:r>
              <w:tab/>
            </w:r>
            <w:r>
              <w:rPr>
                <w:spacing w:val="-10"/>
              </w:rPr>
              <w:t>8</w:t>
            </w:r>
          </w:hyperlink>
        </w:p>
        <w:p w14:paraId="6DCA8AA3" w14:textId="77777777" w:rsidR="002B75C0" w:rsidRDefault="00000000">
          <w:pPr>
            <w:pStyle w:val="Obsah3"/>
            <w:numPr>
              <w:ilvl w:val="2"/>
              <w:numId w:val="19"/>
            </w:numPr>
            <w:tabs>
              <w:tab w:val="left" w:pos="1453"/>
              <w:tab w:val="right" w:leader="dot" w:pos="10049"/>
            </w:tabs>
            <w:spacing w:before="123"/>
            <w:ind w:left="1453" w:hanging="880"/>
          </w:pPr>
          <w:hyperlink w:anchor="_TOC_250054" w:history="1">
            <w:r>
              <w:rPr>
                <w:spacing w:val="-2"/>
              </w:rPr>
              <w:t>InternalIdentityProviderGUI</w:t>
            </w:r>
            <w:r>
              <w:tab/>
            </w:r>
            <w:r>
              <w:rPr>
                <w:spacing w:val="-10"/>
              </w:rPr>
              <w:t>8</w:t>
            </w:r>
          </w:hyperlink>
        </w:p>
        <w:p w14:paraId="0E359198" w14:textId="77777777" w:rsidR="002B75C0" w:rsidRDefault="00000000">
          <w:pPr>
            <w:pStyle w:val="Obsah3"/>
            <w:numPr>
              <w:ilvl w:val="2"/>
              <w:numId w:val="19"/>
            </w:numPr>
            <w:tabs>
              <w:tab w:val="left" w:pos="1453"/>
              <w:tab w:val="right" w:leader="dot" w:pos="10049"/>
            </w:tabs>
            <w:spacing w:after="240"/>
            <w:ind w:left="1453" w:hanging="880"/>
          </w:pPr>
          <w:hyperlink w:anchor="_TOC_250053" w:history="1">
            <w:r>
              <w:rPr>
                <w:spacing w:val="-2"/>
              </w:rPr>
              <w:t>InternalIdentityProviderRegistrationInDb</w:t>
            </w:r>
            <w:r>
              <w:tab/>
            </w:r>
            <w:r>
              <w:rPr>
                <w:spacing w:val="-10"/>
              </w:rPr>
              <w:t>8</w:t>
            </w:r>
          </w:hyperlink>
        </w:p>
        <w:p w14:paraId="381F29CB" w14:textId="77777777" w:rsidR="002B75C0" w:rsidRDefault="00000000">
          <w:pPr>
            <w:pStyle w:val="Obsah3"/>
            <w:numPr>
              <w:ilvl w:val="2"/>
              <w:numId w:val="19"/>
            </w:numPr>
            <w:tabs>
              <w:tab w:val="left" w:pos="1453"/>
              <w:tab w:val="right" w:leader="dot" w:pos="10049"/>
            </w:tabs>
            <w:spacing w:before="34"/>
            <w:ind w:left="1453" w:hanging="880"/>
          </w:pPr>
          <w:hyperlink w:anchor="_TOC_250052" w:history="1">
            <w:r>
              <w:rPr>
                <w:spacing w:val="-2"/>
              </w:rPr>
              <w:t>InternalIdentityProviderRestClient</w:t>
            </w:r>
            <w:r>
              <w:tab/>
            </w:r>
            <w:r>
              <w:rPr>
                <w:spacing w:val="-10"/>
              </w:rPr>
              <w:t>8</w:t>
            </w:r>
          </w:hyperlink>
        </w:p>
        <w:p w14:paraId="1E9325B8" w14:textId="77777777" w:rsidR="002B75C0" w:rsidRDefault="00000000">
          <w:pPr>
            <w:pStyle w:val="Obsah3"/>
            <w:numPr>
              <w:ilvl w:val="2"/>
              <w:numId w:val="19"/>
            </w:numPr>
            <w:tabs>
              <w:tab w:val="left" w:pos="1453"/>
              <w:tab w:val="right" w:leader="dot" w:pos="10049"/>
            </w:tabs>
            <w:ind w:left="1453" w:hanging="880"/>
          </w:pPr>
          <w:hyperlink w:anchor="_TOC_250051" w:history="1">
            <w:r>
              <w:rPr>
                <w:spacing w:val="-2"/>
              </w:rPr>
              <w:t>ISDSAuthenticationApi</w:t>
            </w:r>
            <w:r>
              <w:tab/>
            </w:r>
            <w:r>
              <w:rPr>
                <w:spacing w:val="-10"/>
              </w:rPr>
              <w:t>8</w:t>
            </w:r>
          </w:hyperlink>
        </w:p>
        <w:p w14:paraId="0E1AB693" w14:textId="77777777" w:rsidR="002B75C0" w:rsidRDefault="00000000">
          <w:pPr>
            <w:pStyle w:val="Obsah3"/>
            <w:numPr>
              <w:ilvl w:val="2"/>
              <w:numId w:val="19"/>
            </w:numPr>
            <w:tabs>
              <w:tab w:val="left" w:pos="1453"/>
              <w:tab w:val="right" w:leader="dot" w:pos="10049"/>
            </w:tabs>
            <w:spacing w:before="124"/>
            <w:ind w:left="1453" w:hanging="880"/>
          </w:pPr>
          <w:hyperlink w:anchor="_TOC_250050" w:history="1">
            <w:r>
              <w:rPr>
                <w:spacing w:val="-2"/>
              </w:rPr>
              <w:t>IsdsConnector</w:t>
            </w:r>
            <w:r>
              <w:tab/>
            </w:r>
            <w:r>
              <w:rPr>
                <w:spacing w:val="-10"/>
              </w:rPr>
              <w:t>8</w:t>
            </w:r>
          </w:hyperlink>
        </w:p>
        <w:p w14:paraId="31DAD7C1" w14:textId="77777777" w:rsidR="002B75C0" w:rsidRDefault="00000000">
          <w:pPr>
            <w:pStyle w:val="Obsah3"/>
            <w:numPr>
              <w:ilvl w:val="2"/>
              <w:numId w:val="19"/>
            </w:numPr>
            <w:tabs>
              <w:tab w:val="left" w:pos="1453"/>
              <w:tab w:val="right" w:leader="dot" w:pos="10049"/>
            </w:tabs>
            <w:ind w:left="1453" w:hanging="880"/>
          </w:pPr>
          <w:hyperlink w:anchor="_TOC_250049" w:history="1">
            <w:r>
              <w:rPr>
                <w:spacing w:val="-2"/>
              </w:rPr>
              <w:t>IszrConnector</w:t>
            </w:r>
            <w:r>
              <w:tab/>
            </w:r>
            <w:r>
              <w:rPr>
                <w:spacing w:val="-10"/>
              </w:rPr>
              <w:t>8</w:t>
            </w:r>
          </w:hyperlink>
        </w:p>
        <w:p w14:paraId="3393E35A" w14:textId="77777777" w:rsidR="002B75C0" w:rsidRDefault="00000000">
          <w:pPr>
            <w:pStyle w:val="Obsah3"/>
            <w:numPr>
              <w:ilvl w:val="2"/>
              <w:numId w:val="19"/>
            </w:numPr>
            <w:tabs>
              <w:tab w:val="left" w:pos="1453"/>
              <w:tab w:val="right" w:leader="dot" w:pos="10049"/>
            </w:tabs>
            <w:ind w:left="1453" w:hanging="880"/>
          </w:pPr>
          <w:hyperlink w:anchor="_TOC_250048" w:history="1">
            <w:r>
              <w:rPr>
                <w:spacing w:val="-2"/>
              </w:rPr>
              <w:t>IszrIdentityProviderConnectorDB</w:t>
            </w:r>
            <w:r>
              <w:tab/>
            </w:r>
            <w:r>
              <w:rPr>
                <w:spacing w:val="-10"/>
              </w:rPr>
              <w:t>8</w:t>
            </w:r>
          </w:hyperlink>
        </w:p>
        <w:p w14:paraId="4B85BE2C" w14:textId="77777777" w:rsidR="002B75C0" w:rsidRDefault="00000000">
          <w:pPr>
            <w:pStyle w:val="Obsah3"/>
            <w:numPr>
              <w:ilvl w:val="2"/>
              <w:numId w:val="19"/>
            </w:numPr>
            <w:tabs>
              <w:tab w:val="left" w:pos="1453"/>
              <w:tab w:val="right" w:leader="dot" w:pos="10049"/>
            </w:tabs>
            <w:spacing w:before="123"/>
            <w:ind w:left="1453" w:hanging="880"/>
          </w:pPr>
          <w:hyperlink w:anchor="_TOC_250047" w:history="1">
            <w:r>
              <w:rPr>
                <w:spacing w:val="-2"/>
              </w:rPr>
              <w:t>IszrIdentityProviderConnectorGRPC</w:t>
            </w:r>
            <w:r>
              <w:tab/>
            </w:r>
            <w:r>
              <w:rPr>
                <w:spacing w:val="-10"/>
              </w:rPr>
              <w:t>8</w:t>
            </w:r>
          </w:hyperlink>
        </w:p>
        <w:p w14:paraId="64DD8CF4" w14:textId="77777777" w:rsidR="002B75C0" w:rsidRDefault="00000000">
          <w:pPr>
            <w:pStyle w:val="Obsah3"/>
            <w:numPr>
              <w:ilvl w:val="2"/>
              <w:numId w:val="19"/>
            </w:numPr>
            <w:tabs>
              <w:tab w:val="left" w:pos="1453"/>
              <w:tab w:val="right" w:leader="dot" w:pos="10049"/>
            </w:tabs>
            <w:ind w:left="1453" w:hanging="880"/>
          </w:pPr>
          <w:hyperlink w:anchor="_TOC_250046" w:history="1">
            <w:r>
              <w:rPr>
                <w:spacing w:val="-2"/>
              </w:rPr>
              <w:t>IszrSimulation</w:t>
            </w:r>
            <w:r>
              <w:tab/>
            </w:r>
            <w:r>
              <w:rPr>
                <w:spacing w:val="-10"/>
              </w:rPr>
              <w:t>8</w:t>
            </w:r>
          </w:hyperlink>
        </w:p>
        <w:p w14:paraId="227546DB" w14:textId="77777777" w:rsidR="002B75C0" w:rsidRDefault="00000000">
          <w:pPr>
            <w:pStyle w:val="Obsah3"/>
            <w:numPr>
              <w:ilvl w:val="2"/>
              <w:numId w:val="19"/>
            </w:numPr>
            <w:tabs>
              <w:tab w:val="left" w:pos="1453"/>
              <w:tab w:val="right" w:leader="dot" w:pos="10049"/>
            </w:tabs>
            <w:spacing w:before="123"/>
            <w:ind w:left="1453" w:hanging="880"/>
          </w:pPr>
          <w:hyperlink w:anchor="_TOC_250045" w:history="1">
            <w:r>
              <w:rPr>
                <w:spacing w:val="-2"/>
              </w:rPr>
              <w:t>JakartaEmailSender</w:t>
            </w:r>
            <w:r>
              <w:tab/>
            </w:r>
            <w:r>
              <w:rPr>
                <w:spacing w:val="-10"/>
              </w:rPr>
              <w:t>8</w:t>
            </w:r>
          </w:hyperlink>
        </w:p>
        <w:p w14:paraId="082C0DB6" w14:textId="77777777" w:rsidR="002B75C0" w:rsidRDefault="00000000">
          <w:pPr>
            <w:pStyle w:val="Obsah3"/>
            <w:numPr>
              <w:ilvl w:val="2"/>
              <w:numId w:val="19"/>
            </w:numPr>
            <w:tabs>
              <w:tab w:val="left" w:pos="1453"/>
              <w:tab w:val="right" w:leader="dot" w:pos="10049"/>
            </w:tabs>
            <w:ind w:left="1453" w:hanging="880"/>
          </w:pPr>
          <w:hyperlink w:anchor="_TOC_250044" w:history="1">
            <w:r>
              <w:rPr>
                <w:spacing w:val="-2"/>
              </w:rPr>
              <w:t>JIPConnector</w:t>
            </w:r>
            <w:r>
              <w:tab/>
            </w:r>
            <w:r>
              <w:rPr>
                <w:spacing w:val="-10"/>
              </w:rPr>
              <w:t>8</w:t>
            </w:r>
          </w:hyperlink>
        </w:p>
        <w:p w14:paraId="1D16C3E7" w14:textId="77777777" w:rsidR="002B75C0" w:rsidRDefault="00000000">
          <w:pPr>
            <w:pStyle w:val="Obsah3"/>
            <w:numPr>
              <w:ilvl w:val="2"/>
              <w:numId w:val="19"/>
            </w:numPr>
            <w:tabs>
              <w:tab w:val="left" w:pos="1453"/>
              <w:tab w:val="right" w:leader="dot" w:pos="10049"/>
            </w:tabs>
            <w:spacing w:before="122"/>
            <w:ind w:left="1453" w:hanging="880"/>
          </w:pPr>
          <w:hyperlink w:anchor="_TOC_250043" w:history="1">
            <w:r>
              <w:rPr>
                <w:spacing w:val="-2"/>
              </w:rPr>
              <w:t>MigrationCommon</w:t>
            </w:r>
            <w:r>
              <w:tab/>
            </w:r>
            <w:r>
              <w:rPr>
                <w:spacing w:val="-10"/>
              </w:rPr>
              <w:t>8</w:t>
            </w:r>
          </w:hyperlink>
        </w:p>
        <w:p w14:paraId="0D664505" w14:textId="77777777" w:rsidR="002B75C0" w:rsidRDefault="00000000">
          <w:pPr>
            <w:pStyle w:val="Obsah3"/>
            <w:numPr>
              <w:ilvl w:val="2"/>
              <w:numId w:val="19"/>
            </w:numPr>
            <w:tabs>
              <w:tab w:val="left" w:pos="1453"/>
              <w:tab w:val="right" w:leader="dot" w:pos="10049"/>
            </w:tabs>
            <w:spacing w:before="121"/>
            <w:ind w:left="1453" w:hanging="880"/>
          </w:pPr>
          <w:hyperlink w:anchor="_TOC_250042" w:history="1">
            <w:r>
              <w:rPr>
                <w:spacing w:val="-2"/>
              </w:rPr>
              <w:t>OpenIDConnectApi</w:t>
            </w:r>
            <w:r>
              <w:tab/>
            </w:r>
            <w:r>
              <w:rPr>
                <w:spacing w:val="-10"/>
              </w:rPr>
              <w:t>8</w:t>
            </w:r>
          </w:hyperlink>
        </w:p>
        <w:p w14:paraId="27728AF6" w14:textId="77777777" w:rsidR="002B75C0" w:rsidRDefault="00000000">
          <w:pPr>
            <w:pStyle w:val="Obsah3"/>
            <w:numPr>
              <w:ilvl w:val="2"/>
              <w:numId w:val="19"/>
            </w:numPr>
            <w:tabs>
              <w:tab w:val="left" w:pos="1453"/>
              <w:tab w:val="right" w:leader="dot" w:pos="10049"/>
            </w:tabs>
            <w:ind w:left="1453" w:hanging="880"/>
          </w:pPr>
          <w:hyperlink w:anchor="_TOC_250041" w:history="1">
            <w:r>
              <w:rPr>
                <w:spacing w:val="-2"/>
              </w:rPr>
              <w:t>OpenIDConnectApiGrpc</w:t>
            </w:r>
            <w:r>
              <w:tab/>
            </w:r>
            <w:r>
              <w:rPr>
                <w:spacing w:val="-10"/>
              </w:rPr>
              <w:t>9</w:t>
            </w:r>
          </w:hyperlink>
        </w:p>
        <w:p w14:paraId="7049D768" w14:textId="77777777" w:rsidR="002B75C0" w:rsidRDefault="00000000">
          <w:pPr>
            <w:pStyle w:val="Obsah3"/>
            <w:numPr>
              <w:ilvl w:val="2"/>
              <w:numId w:val="19"/>
            </w:numPr>
            <w:tabs>
              <w:tab w:val="left" w:pos="1453"/>
              <w:tab w:val="right" w:leader="dot" w:pos="10049"/>
            </w:tabs>
            <w:spacing w:before="123"/>
            <w:ind w:left="1453" w:hanging="880"/>
          </w:pPr>
          <w:hyperlink w:anchor="_TOC_250040" w:history="1">
            <w:r>
              <w:rPr>
                <w:spacing w:val="-2"/>
              </w:rPr>
              <w:t>OpenIDConnectApiGrpcClient</w:t>
            </w:r>
            <w:r>
              <w:tab/>
            </w:r>
            <w:r>
              <w:rPr>
                <w:spacing w:val="-10"/>
              </w:rPr>
              <w:t>9</w:t>
            </w:r>
          </w:hyperlink>
        </w:p>
        <w:p w14:paraId="5BD99B07" w14:textId="77777777" w:rsidR="002B75C0" w:rsidRDefault="00000000">
          <w:pPr>
            <w:pStyle w:val="Obsah3"/>
            <w:numPr>
              <w:ilvl w:val="2"/>
              <w:numId w:val="19"/>
            </w:numPr>
            <w:tabs>
              <w:tab w:val="left" w:pos="1453"/>
              <w:tab w:val="right" w:leader="dot" w:pos="10049"/>
            </w:tabs>
            <w:ind w:left="1453" w:hanging="880"/>
          </w:pPr>
          <w:hyperlink w:anchor="_TOC_250039" w:history="1">
            <w:r>
              <w:rPr>
                <w:spacing w:val="-2"/>
              </w:rPr>
              <w:t>RedirectService</w:t>
            </w:r>
            <w:r>
              <w:tab/>
            </w:r>
            <w:r>
              <w:rPr>
                <w:spacing w:val="-10"/>
              </w:rPr>
              <w:t>9</w:t>
            </w:r>
          </w:hyperlink>
        </w:p>
        <w:p w14:paraId="461D4B43" w14:textId="77777777" w:rsidR="002B75C0" w:rsidRDefault="00000000">
          <w:pPr>
            <w:pStyle w:val="Obsah3"/>
            <w:numPr>
              <w:ilvl w:val="2"/>
              <w:numId w:val="19"/>
            </w:numPr>
            <w:tabs>
              <w:tab w:val="left" w:pos="1453"/>
              <w:tab w:val="right" w:leader="dot" w:pos="10049"/>
            </w:tabs>
            <w:spacing w:before="123"/>
            <w:ind w:left="1453" w:hanging="880"/>
          </w:pPr>
          <w:hyperlink w:anchor="_TOC_250038" w:history="1">
            <w:r>
              <w:rPr>
                <w:spacing w:val="-2"/>
              </w:rPr>
              <w:t>RedirectServiceRedis</w:t>
            </w:r>
            <w:r>
              <w:tab/>
            </w:r>
            <w:r>
              <w:rPr>
                <w:spacing w:val="-10"/>
              </w:rPr>
              <w:t>9</w:t>
            </w:r>
          </w:hyperlink>
        </w:p>
        <w:p w14:paraId="6CDD1C82" w14:textId="77777777" w:rsidR="002B75C0" w:rsidRDefault="00000000">
          <w:pPr>
            <w:pStyle w:val="Obsah3"/>
            <w:numPr>
              <w:ilvl w:val="2"/>
              <w:numId w:val="19"/>
            </w:numPr>
            <w:tabs>
              <w:tab w:val="left" w:pos="1453"/>
              <w:tab w:val="right" w:leader="dot" w:pos="10049"/>
            </w:tabs>
            <w:ind w:left="1453" w:hanging="880"/>
          </w:pPr>
          <w:hyperlink w:anchor="_TOC_250037" w:history="1">
            <w:r>
              <w:rPr>
                <w:spacing w:val="-2"/>
              </w:rPr>
              <w:t>Redis</w:t>
            </w:r>
            <w:r>
              <w:tab/>
            </w:r>
            <w:r>
              <w:rPr>
                <w:spacing w:val="-10"/>
              </w:rPr>
              <w:t>9</w:t>
            </w:r>
          </w:hyperlink>
        </w:p>
        <w:p w14:paraId="799B98E4" w14:textId="77777777" w:rsidR="002B75C0" w:rsidRDefault="00000000">
          <w:pPr>
            <w:pStyle w:val="Obsah3"/>
            <w:numPr>
              <w:ilvl w:val="2"/>
              <w:numId w:val="19"/>
            </w:numPr>
            <w:tabs>
              <w:tab w:val="left" w:pos="1453"/>
              <w:tab w:val="right" w:leader="dot" w:pos="10049"/>
            </w:tabs>
            <w:spacing w:before="123"/>
            <w:ind w:left="1453" w:hanging="880"/>
          </w:pPr>
          <w:hyperlink w:anchor="_TOC_250036" w:history="1">
            <w:r>
              <w:rPr>
                <w:spacing w:val="-2"/>
              </w:rPr>
              <w:t>ScheduledJobsConfiguration</w:t>
            </w:r>
            <w:r>
              <w:tab/>
            </w:r>
            <w:r>
              <w:rPr>
                <w:spacing w:val="-10"/>
              </w:rPr>
              <w:t>9</w:t>
            </w:r>
          </w:hyperlink>
        </w:p>
        <w:p w14:paraId="614551CC" w14:textId="77777777" w:rsidR="002B75C0" w:rsidRDefault="00000000">
          <w:pPr>
            <w:pStyle w:val="Obsah3"/>
            <w:numPr>
              <w:ilvl w:val="2"/>
              <w:numId w:val="19"/>
            </w:numPr>
            <w:tabs>
              <w:tab w:val="left" w:pos="1453"/>
              <w:tab w:val="right" w:leader="dot" w:pos="10049"/>
            </w:tabs>
            <w:ind w:left="1453" w:hanging="880"/>
          </w:pPr>
          <w:hyperlink w:anchor="_TOC_250035" w:history="1">
            <w:r>
              <w:rPr>
                <w:spacing w:val="-2"/>
              </w:rPr>
              <w:t>ScheduledJobsRunner</w:t>
            </w:r>
            <w:r>
              <w:tab/>
            </w:r>
            <w:r>
              <w:rPr>
                <w:spacing w:val="-10"/>
              </w:rPr>
              <w:t>9</w:t>
            </w:r>
          </w:hyperlink>
        </w:p>
        <w:p w14:paraId="3B5FD966" w14:textId="77777777" w:rsidR="002B75C0" w:rsidRDefault="00000000">
          <w:pPr>
            <w:pStyle w:val="Obsah3"/>
            <w:numPr>
              <w:ilvl w:val="2"/>
              <w:numId w:val="19"/>
            </w:numPr>
            <w:tabs>
              <w:tab w:val="left" w:pos="1453"/>
              <w:tab w:val="right" w:leader="dot" w:pos="10049"/>
            </w:tabs>
            <w:ind w:left="1453" w:hanging="880"/>
          </w:pPr>
          <w:hyperlink w:anchor="_TOC_250034" w:history="1">
            <w:r>
              <w:rPr>
                <w:spacing w:val="-2"/>
              </w:rPr>
              <w:t>ScheduledJobsRunnerGrpc</w:t>
            </w:r>
            <w:r>
              <w:tab/>
            </w:r>
            <w:r>
              <w:rPr>
                <w:spacing w:val="-10"/>
              </w:rPr>
              <w:t>9</w:t>
            </w:r>
          </w:hyperlink>
        </w:p>
        <w:p w14:paraId="6723F32C" w14:textId="77777777" w:rsidR="002B75C0" w:rsidRDefault="00000000">
          <w:pPr>
            <w:pStyle w:val="Obsah3"/>
            <w:numPr>
              <w:ilvl w:val="2"/>
              <w:numId w:val="19"/>
            </w:numPr>
            <w:tabs>
              <w:tab w:val="left" w:pos="1453"/>
              <w:tab w:val="right" w:leader="dot" w:pos="10049"/>
            </w:tabs>
            <w:spacing w:before="123"/>
            <w:ind w:left="1453" w:hanging="880"/>
          </w:pPr>
          <w:hyperlink w:anchor="_TOC_250033" w:history="1">
            <w:r>
              <w:rPr>
                <w:spacing w:val="-2"/>
              </w:rPr>
              <w:t>ScheduledJobsRunnerGrpcClient</w:t>
            </w:r>
            <w:r>
              <w:tab/>
            </w:r>
            <w:r>
              <w:rPr>
                <w:spacing w:val="-10"/>
              </w:rPr>
              <w:t>9</w:t>
            </w:r>
          </w:hyperlink>
        </w:p>
        <w:p w14:paraId="6934C602" w14:textId="77777777" w:rsidR="002B75C0" w:rsidRDefault="00000000">
          <w:pPr>
            <w:pStyle w:val="Obsah3"/>
            <w:numPr>
              <w:ilvl w:val="2"/>
              <w:numId w:val="19"/>
            </w:numPr>
            <w:tabs>
              <w:tab w:val="left" w:pos="1453"/>
              <w:tab w:val="right" w:leader="dot" w:pos="10049"/>
            </w:tabs>
            <w:ind w:left="1453" w:hanging="880"/>
          </w:pPr>
          <w:hyperlink w:anchor="_TOC_250032" w:history="1">
            <w:r>
              <w:rPr>
                <w:spacing w:val="-2"/>
              </w:rPr>
              <w:t>SecurityInit</w:t>
            </w:r>
            <w:r>
              <w:tab/>
            </w:r>
            <w:r>
              <w:rPr>
                <w:spacing w:val="-10"/>
              </w:rPr>
              <w:t>9</w:t>
            </w:r>
          </w:hyperlink>
        </w:p>
        <w:p w14:paraId="289D3191" w14:textId="77777777" w:rsidR="002B75C0" w:rsidRDefault="00000000">
          <w:pPr>
            <w:pStyle w:val="Obsah3"/>
            <w:numPr>
              <w:ilvl w:val="2"/>
              <w:numId w:val="19"/>
            </w:numPr>
            <w:tabs>
              <w:tab w:val="left" w:pos="1453"/>
              <w:tab w:val="right" w:leader="dot" w:pos="10049"/>
            </w:tabs>
            <w:spacing w:before="123"/>
            <w:ind w:left="1453" w:hanging="880"/>
          </w:pPr>
          <w:hyperlink w:anchor="_TOC_250031" w:history="1">
            <w:r>
              <w:rPr>
                <w:spacing w:val="-2"/>
              </w:rPr>
              <w:t>SmsSender</w:t>
            </w:r>
            <w:r>
              <w:tab/>
            </w:r>
            <w:r>
              <w:rPr>
                <w:spacing w:val="-10"/>
              </w:rPr>
              <w:t>9</w:t>
            </w:r>
          </w:hyperlink>
        </w:p>
        <w:p w14:paraId="31833E4D" w14:textId="77777777" w:rsidR="002B75C0" w:rsidRDefault="00000000">
          <w:pPr>
            <w:pStyle w:val="Obsah3"/>
            <w:numPr>
              <w:ilvl w:val="2"/>
              <w:numId w:val="19"/>
            </w:numPr>
            <w:tabs>
              <w:tab w:val="left" w:pos="1453"/>
              <w:tab w:val="right" w:leader="dot" w:pos="10049"/>
            </w:tabs>
            <w:spacing w:before="121"/>
            <w:ind w:left="1453" w:hanging="880"/>
          </w:pPr>
          <w:hyperlink w:anchor="_TOC_250030" w:history="1">
            <w:r>
              <w:rPr>
                <w:spacing w:val="-2"/>
              </w:rPr>
              <w:t>SmsSenderGrpc</w:t>
            </w:r>
            <w:r>
              <w:tab/>
            </w:r>
            <w:r>
              <w:rPr>
                <w:spacing w:val="-10"/>
              </w:rPr>
              <w:t>9</w:t>
            </w:r>
          </w:hyperlink>
        </w:p>
        <w:p w14:paraId="12F9D369" w14:textId="77777777" w:rsidR="002B75C0" w:rsidRDefault="00000000">
          <w:pPr>
            <w:pStyle w:val="Obsah3"/>
            <w:numPr>
              <w:ilvl w:val="2"/>
              <w:numId w:val="19"/>
            </w:numPr>
            <w:tabs>
              <w:tab w:val="left" w:pos="1453"/>
              <w:tab w:val="right" w:leader="dot" w:pos="10049"/>
            </w:tabs>
            <w:ind w:left="1453" w:hanging="880"/>
          </w:pPr>
          <w:hyperlink w:anchor="_TOC_250029" w:history="1">
            <w:r>
              <w:rPr>
                <w:spacing w:val="-2"/>
              </w:rPr>
              <w:t>SmsSenderGrpcClient</w:t>
            </w:r>
            <w:r>
              <w:tab/>
            </w:r>
            <w:r>
              <w:rPr>
                <w:spacing w:val="-10"/>
              </w:rPr>
              <w:t>9</w:t>
            </w:r>
          </w:hyperlink>
        </w:p>
        <w:p w14:paraId="153028E8" w14:textId="77777777" w:rsidR="002B75C0" w:rsidRDefault="00000000">
          <w:pPr>
            <w:pStyle w:val="Obsah3"/>
            <w:numPr>
              <w:ilvl w:val="2"/>
              <w:numId w:val="19"/>
            </w:numPr>
            <w:tabs>
              <w:tab w:val="left" w:pos="1453"/>
              <w:tab w:val="right" w:leader="dot" w:pos="10049"/>
            </w:tabs>
            <w:spacing w:before="123"/>
            <w:ind w:left="1453" w:hanging="880"/>
          </w:pPr>
          <w:hyperlink w:anchor="_TOC_250028" w:history="1">
            <w:r>
              <w:rPr>
                <w:spacing w:val="-2"/>
              </w:rPr>
              <w:t>SoapConnector</w:t>
            </w:r>
            <w:r>
              <w:tab/>
            </w:r>
            <w:r>
              <w:rPr>
                <w:spacing w:val="-10"/>
              </w:rPr>
              <w:t>9</w:t>
            </w:r>
          </w:hyperlink>
        </w:p>
        <w:p w14:paraId="739E03E0" w14:textId="77777777" w:rsidR="002B75C0" w:rsidRDefault="00000000">
          <w:pPr>
            <w:pStyle w:val="Obsah3"/>
            <w:numPr>
              <w:ilvl w:val="2"/>
              <w:numId w:val="19"/>
            </w:numPr>
            <w:tabs>
              <w:tab w:val="left" w:pos="1453"/>
              <w:tab w:val="right" w:leader="dot" w:pos="10049"/>
            </w:tabs>
            <w:ind w:left="1453" w:hanging="880"/>
          </w:pPr>
          <w:hyperlink w:anchor="_TOC_250027" w:history="1">
            <w:r>
              <w:rPr>
                <w:spacing w:val="-2"/>
              </w:rPr>
              <w:t>Synchronization</w:t>
            </w:r>
            <w:r>
              <w:tab/>
            </w:r>
            <w:r>
              <w:rPr>
                <w:spacing w:val="-10"/>
              </w:rPr>
              <w:t>9</w:t>
            </w:r>
          </w:hyperlink>
        </w:p>
        <w:p w14:paraId="1007A00A" w14:textId="77777777" w:rsidR="002B75C0" w:rsidRDefault="00000000">
          <w:pPr>
            <w:pStyle w:val="Obsah3"/>
            <w:numPr>
              <w:ilvl w:val="2"/>
              <w:numId w:val="19"/>
            </w:numPr>
            <w:tabs>
              <w:tab w:val="left" w:pos="1453"/>
              <w:tab w:val="right" w:leader="dot" w:pos="10049"/>
            </w:tabs>
            <w:spacing w:before="122"/>
            <w:ind w:left="1453" w:hanging="880"/>
          </w:pPr>
          <w:hyperlink w:anchor="_TOC_250026" w:history="1">
            <w:r>
              <w:rPr>
                <w:spacing w:val="-2"/>
              </w:rPr>
              <w:t>Telemetry</w:t>
            </w:r>
            <w:r>
              <w:tab/>
            </w:r>
            <w:r>
              <w:rPr>
                <w:spacing w:val="-10"/>
              </w:rPr>
              <w:t>9</w:t>
            </w:r>
          </w:hyperlink>
        </w:p>
        <w:p w14:paraId="0F935642" w14:textId="77777777" w:rsidR="002B75C0" w:rsidRDefault="00000000">
          <w:pPr>
            <w:pStyle w:val="Obsah3"/>
            <w:numPr>
              <w:ilvl w:val="2"/>
              <w:numId w:val="19"/>
            </w:numPr>
            <w:tabs>
              <w:tab w:val="left" w:pos="1453"/>
              <w:tab w:val="right" w:leader="dot" w:pos="10049"/>
            </w:tabs>
            <w:spacing w:before="121"/>
            <w:ind w:left="1453" w:hanging="880"/>
          </w:pPr>
          <w:hyperlink w:anchor="_TOC_250025" w:history="1">
            <w:r>
              <w:rPr>
                <w:spacing w:val="-4"/>
              </w:rPr>
              <w:t>Time</w:t>
            </w:r>
            <w:r>
              <w:tab/>
            </w:r>
            <w:r>
              <w:rPr>
                <w:spacing w:val="-10"/>
              </w:rPr>
              <w:t>9</w:t>
            </w:r>
          </w:hyperlink>
        </w:p>
        <w:p w14:paraId="2260E56A" w14:textId="77777777" w:rsidR="002B75C0" w:rsidRDefault="00000000">
          <w:pPr>
            <w:pStyle w:val="Obsah3"/>
            <w:numPr>
              <w:ilvl w:val="2"/>
              <w:numId w:val="19"/>
            </w:numPr>
            <w:tabs>
              <w:tab w:val="left" w:pos="1453"/>
              <w:tab w:val="right" w:leader="dot" w:pos="10049"/>
            </w:tabs>
            <w:spacing w:before="122"/>
            <w:ind w:left="1453" w:hanging="880"/>
          </w:pPr>
          <w:hyperlink w:anchor="_TOC_250024" w:history="1">
            <w:r>
              <w:rPr>
                <w:spacing w:val="-2"/>
              </w:rPr>
              <w:t>TimeLimitedIdTokenRedis</w:t>
            </w:r>
            <w:r>
              <w:tab/>
            </w:r>
            <w:r>
              <w:rPr>
                <w:spacing w:val="-10"/>
              </w:rPr>
              <w:t>9</w:t>
            </w:r>
          </w:hyperlink>
        </w:p>
        <w:p w14:paraId="7A4DD943" w14:textId="77777777" w:rsidR="002B75C0" w:rsidRDefault="00000000">
          <w:pPr>
            <w:pStyle w:val="Obsah3"/>
            <w:numPr>
              <w:ilvl w:val="2"/>
              <w:numId w:val="19"/>
            </w:numPr>
            <w:tabs>
              <w:tab w:val="left" w:pos="1453"/>
              <w:tab w:val="right" w:leader="dot" w:pos="10049"/>
            </w:tabs>
            <w:spacing w:before="121"/>
            <w:ind w:left="1453" w:hanging="880"/>
          </w:pPr>
          <w:hyperlink w:anchor="_TOC_250023" w:history="1">
            <w:r>
              <w:rPr>
                <w:spacing w:val="-2"/>
              </w:rPr>
              <w:t>UserCertificateHttpsLoader</w:t>
            </w:r>
            <w:r>
              <w:tab/>
            </w:r>
            <w:r>
              <w:rPr>
                <w:spacing w:val="-10"/>
              </w:rPr>
              <w:t>9</w:t>
            </w:r>
          </w:hyperlink>
        </w:p>
        <w:p w14:paraId="1794E3AA" w14:textId="77777777" w:rsidR="002B75C0" w:rsidRDefault="00000000">
          <w:pPr>
            <w:pStyle w:val="Obsah3"/>
            <w:numPr>
              <w:ilvl w:val="2"/>
              <w:numId w:val="19"/>
            </w:numPr>
            <w:tabs>
              <w:tab w:val="left" w:pos="1453"/>
              <w:tab w:val="right" w:leader="dot" w:pos="10049"/>
            </w:tabs>
            <w:ind w:left="1453" w:hanging="880"/>
          </w:pPr>
          <w:hyperlink w:anchor="_TOC_250022" w:history="1">
            <w:r>
              <w:rPr>
                <w:spacing w:val="-2"/>
              </w:rPr>
              <w:t>WebAuthenticationApplication</w:t>
            </w:r>
            <w:r>
              <w:tab/>
            </w:r>
            <w:r>
              <w:rPr>
                <w:spacing w:val="-5"/>
              </w:rPr>
              <w:t>10</w:t>
            </w:r>
          </w:hyperlink>
        </w:p>
        <w:p w14:paraId="45EEC234" w14:textId="77777777" w:rsidR="002B75C0" w:rsidRDefault="00000000">
          <w:pPr>
            <w:pStyle w:val="Obsah1"/>
            <w:numPr>
              <w:ilvl w:val="0"/>
              <w:numId w:val="19"/>
            </w:numPr>
            <w:tabs>
              <w:tab w:val="left" w:pos="573"/>
              <w:tab w:val="right" w:leader="dot" w:pos="10049"/>
            </w:tabs>
            <w:spacing w:before="123"/>
          </w:pPr>
          <w:hyperlink w:anchor="_TOC_250021" w:history="1">
            <w:r>
              <w:t>Definice</w:t>
            </w:r>
            <w:r>
              <w:rPr>
                <w:spacing w:val="-6"/>
              </w:rPr>
              <w:t xml:space="preserve"> </w:t>
            </w:r>
            <w:r>
              <w:t>pro</w:t>
            </w:r>
            <w:r>
              <w:rPr>
                <w:spacing w:val="-6"/>
              </w:rPr>
              <w:t xml:space="preserve"> </w:t>
            </w:r>
            <w:r>
              <w:t>katalogové</w:t>
            </w:r>
            <w:r>
              <w:rPr>
                <w:spacing w:val="-5"/>
              </w:rPr>
              <w:t xml:space="preserve"> </w:t>
            </w:r>
            <w:r>
              <w:rPr>
                <w:spacing w:val="-4"/>
              </w:rPr>
              <w:t>listy</w:t>
            </w:r>
            <w:r>
              <w:rPr>
                <w:rFonts w:ascii="Times New Roman" w:hAnsi="Times New Roman"/>
              </w:rPr>
              <w:tab/>
            </w:r>
            <w:r>
              <w:rPr>
                <w:spacing w:val="-5"/>
              </w:rPr>
              <w:t>11</w:t>
            </w:r>
          </w:hyperlink>
        </w:p>
        <w:p w14:paraId="739D2FBC" w14:textId="77777777" w:rsidR="002B75C0" w:rsidRDefault="00000000">
          <w:pPr>
            <w:pStyle w:val="Obsah2"/>
            <w:numPr>
              <w:ilvl w:val="1"/>
              <w:numId w:val="19"/>
            </w:numPr>
            <w:tabs>
              <w:tab w:val="left" w:pos="1014"/>
              <w:tab w:val="right" w:leader="dot" w:pos="10049"/>
            </w:tabs>
            <w:spacing w:before="120"/>
            <w:ind w:hanging="660"/>
          </w:pPr>
          <w:hyperlink w:anchor="_TOC_250020" w:history="1">
            <w:r>
              <w:t>CAAIS</w:t>
            </w:r>
            <w:r>
              <w:rPr>
                <w:spacing w:val="-5"/>
              </w:rPr>
              <w:t xml:space="preserve"> </w:t>
            </w:r>
            <w:r>
              <w:t>01-01</w:t>
            </w:r>
            <w:r>
              <w:rPr>
                <w:spacing w:val="-7"/>
              </w:rPr>
              <w:t xml:space="preserve"> </w:t>
            </w:r>
            <w:r>
              <w:t>Zajištění</w:t>
            </w:r>
            <w:r>
              <w:rPr>
                <w:spacing w:val="-8"/>
              </w:rPr>
              <w:t xml:space="preserve"> </w:t>
            </w:r>
            <w:r>
              <w:t>úrovně</w:t>
            </w:r>
            <w:r>
              <w:rPr>
                <w:spacing w:val="-5"/>
              </w:rPr>
              <w:t xml:space="preserve"> </w:t>
            </w:r>
            <w:r>
              <w:t>provozu</w:t>
            </w:r>
            <w:r>
              <w:rPr>
                <w:spacing w:val="-5"/>
              </w:rPr>
              <w:t xml:space="preserve"> </w:t>
            </w:r>
            <w:r>
              <w:t>produkčního</w:t>
            </w:r>
            <w:r>
              <w:rPr>
                <w:spacing w:val="-7"/>
              </w:rPr>
              <w:t xml:space="preserve"> </w:t>
            </w:r>
            <w:r>
              <w:t>prostředí</w:t>
            </w:r>
            <w:r>
              <w:rPr>
                <w:spacing w:val="-5"/>
              </w:rPr>
              <w:t xml:space="preserve"> </w:t>
            </w:r>
            <w:r>
              <w:rPr>
                <w:spacing w:val="-2"/>
              </w:rPr>
              <w:t>Systému</w:t>
            </w:r>
            <w:r>
              <w:rPr>
                <w:rFonts w:ascii="Times New Roman" w:hAnsi="Times New Roman"/>
              </w:rPr>
              <w:tab/>
            </w:r>
            <w:r>
              <w:rPr>
                <w:spacing w:val="-5"/>
              </w:rPr>
              <w:t>11</w:t>
            </w:r>
          </w:hyperlink>
        </w:p>
        <w:p w14:paraId="703D403F" w14:textId="77777777" w:rsidR="002B75C0" w:rsidRDefault="00000000">
          <w:pPr>
            <w:pStyle w:val="Obsah3"/>
            <w:numPr>
              <w:ilvl w:val="2"/>
              <w:numId w:val="19"/>
            </w:numPr>
            <w:tabs>
              <w:tab w:val="left" w:pos="1453"/>
              <w:tab w:val="right" w:leader="dot" w:pos="10049"/>
            </w:tabs>
            <w:spacing w:before="123"/>
            <w:ind w:left="1453" w:hanging="880"/>
          </w:pPr>
          <w:hyperlink w:anchor="_TOC_250019" w:history="1">
            <w:r>
              <w:t>Přehled</w:t>
            </w:r>
            <w:r>
              <w:rPr>
                <w:spacing w:val="-8"/>
              </w:rPr>
              <w:t xml:space="preserve"> </w:t>
            </w:r>
            <w:r>
              <w:t>využívaných</w:t>
            </w:r>
            <w:r>
              <w:rPr>
                <w:spacing w:val="-8"/>
              </w:rPr>
              <w:t xml:space="preserve"> </w:t>
            </w:r>
            <w:r>
              <w:rPr>
                <w:spacing w:val="-2"/>
              </w:rPr>
              <w:t>komponent</w:t>
            </w:r>
            <w:r>
              <w:rPr>
                <w:rFonts w:ascii="Times New Roman" w:hAnsi="Times New Roman"/>
              </w:rPr>
              <w:tab/>
            </w:r>
            <w:r>
              <w:rPr>
                <w:spacing w:val="-5"/>
              </w:rPr>
              <w:t>11</w:t>
            </w:r>
          </w:hyperlink>
        </w:p>
        <w:p w14:paraId="78D6A1F3" w14:textId="77777777" w:rsidR="002B75C0" w:rsidRDefault="00000000">
          <w:pPr>
            <w:pStyle w:val="Obsah4"/>
            <w:numPr>
              <w:ilvl w:val="3"/>
              <w:numId w:val="19"/>
            </w:numPr>
            <w:tabs>
              <w:tab w:val="left" w:pos="1674"/>
              <w:tab w:val="right" w:leader="dot" w:pos="10049"/>
            </w:tabs>
            <w:ind w:hanging="880"/>
          </w:pPr>
          <w:r>
            <w:t>Login</w:t>
          </w:r>
          <w:r>
            <w:rPr>
              <w:spacing w:val="-3"/>
            </w:rPr>
            <w:t xml:space="preserve"> </w:t>
          </w:r>
          <w:r>
            <w:rPr>
              <w:spacing w:val="-2"/>
            </w:rPr>
            <w:t>transakce</w:t>
          </w:r>
          <w:r>
            <w:rPr>
              <w:rFonts w:ascii="Times New Roman"/>
            </w:rPr>
            <w:tab/>
          </w:r>
          <w:r>
            <w:rPr>
              <w:spacing w:val="-5"/>
            </w:rPr>
            <w:t>11</w:t>
          </w:r>
        </w:p>
        <w:p w14:paraId="5D0FEB3A" w14:textId="77777777" w:rsidR="002B75C0" w:rsidRDefault="00000000">
          <w:pPr>
            <w:pStyle w:val="Obsah4"/>
            <w:numPr>
              <w:ilvl w:val="3"/>
              <w:numId w:val="19"/>
            </w:numPr>
            <w:tabs>
              <w:tab w:val="left" w:pos="1674"/>
              <w:tab w:val="right" w:leader="dot" w:pos="10049"/>
            </w:tabs>
            <w:spacing w:before="123"/>
            <w:ind w:hanging="880"/>
          </w:pPr>
          <w:r>
            <w:t>Ostatní</w:t>
          </w:r>
          <w:r>
            <w:rPr>
              <w:spacing w:val="-10"/>
            </w:rPr>
            <w:t xml:space="preserve"> </w:t>
          </w:r>
          <w:r>
            <w:rPr>
              <w:spacing w:val="-2"/>
            </w:rPr>
            <w:t>transakce</w:t>
          </w:r>
          <w:r>
            <w:rPr>
              <w:rFonts w:ascii="Times New Roman" w:hAnsi="Times New Roman"/>
            </w:rPr>
            <w:tab/>
          </w:r>
          <w:r>
            <w:rPr>
              <w:spacing w:val="-5"/>
            </w:rPr>
            <w:t>12</w:t>
          </w:r>
        </w:p>
        <w:p w14:paraId="46BFE4F7" w14:textId="77777777" w:rsidR="002B75C0" w:rsidRDefault="00000000">
          <w:pPr>
            <w:pStyle w:val="Obsah3"/>
            <w:numPr>
              <w:ilvl w:val="2"/>
              <w:numId w:val="19"/>
            </w:numPr>
            <w:tabs>
              <w:tab w:val="left" w:pos="1453"/>
              <w:tab w:val="right" w:leader="dot" w:pos="10049"/>
            </w:tabs>
            <w:spacing w:after="240"/>
            <w:ind w:left="1453" w:hanging="880"/>
          </w:pPr>
          <w:hyperlink w:anchor="_TOC_250018" w:history="1">
            <w:r>
              <w:t>Vybrané</w:t>
            </w:r>
            <w:r>
              <w:rPr>
                <w:spacing w:val="-4"/>
              </w:rPr>
              <w:t xml:space="preserve"> </w:t>
            </w:r>
            <w:r>
              <w:rPr>
                <w:spacing w:val="-2"/>
              </w:rPr>
              <w:t>mikroslužby</w:t>
            </w:r>
            <w:r>
              <w:rPr>
                <w:rFonts w:ascii="Times New Roman" w:hAnsi="Times New Roman"/>
              </w:rPr>
              <w:tab/>
            </w:r>
            <w:r>
              <w:rPr>
                <w:spacing w:val="-5"/>
              </w:rPr>
              <w:t>12</w:t>
            </w:r>
          </w:hyperlink>
        </w:p>
        <w:p w14:paraId="4ABFA9DA" w14:textId="77777777" w:rsidR="002B75C0" w:rsidRDefault="00000000">
          <w:pPr>
            <w:pStyle w:val="Obsah3"/>
            <w:numPr>
              <w:ilvl w:val="2"/>
              <w:numId w:val="19"/>
            </w:numPr>
            <w:tabs>
              <w:tab w:val="left" w:pos="1453"/>
              <w:tab w:val="right" w:leader="dot" w:pos="10049"/>
            </w:tabs>
            <w:spacing w:before="34"/>
            <w:ind w:left="1453" w:hanging="880"/>
          </w:pPr>
          <w:hyperlink w:anchor="_TOC_250017" w:history="1">
            <w:r>
              <w:t>Způsob</w:t>
            </w:r>
            <w:r>
              <w:rPr>
                <w:spacing w:val="-4"/>
              </w:rPr>
              <w:t xml:space="preserve"> </w:t>
            </w:r>
            <w:r>
              <w:rPr>
                <w:spacing w:val="-2"/>
              </w:rPr>
              <w:t>měření</w:t>
            </w:r>
            <w:r>
              <w:rPr>
                <w:rFonts w:ascii="Times New Roman" w:hAnsi="Times New Roman"/>
              </w:rPr>
              <w:tab/>
            </w:r>
            <w:r>
              <w:rPr>
                <w:spacing w:val="-5"/>
              </w:rPr>
              <w:t>12</w:t>
            </w:r>
          </w:hyperlink>
        </w:p>
        <w:p w14:paraId="35E3ED08" w14:textId="77777777" w:rsidR="002B75C0" w:rsidRDefault="00000000">
          <w:pPr>
            <w:pStyle w:val="Obsah3"/>
            <w:numPr>
              <w:ilvl w:val="2"/>
              <w:numId w:val="19"/>
            </w:numPr>
            <w:tabs>
              <w:tab w:val="left" w:pos="1453"/>
              <w:tab w:val="right" w:leader="dot" w:pos="10049"/>
            </w:tabs>
            <w:ind w:left="1453" w:hanging="880"/>
          </w:pPr>
          <w:hyperlink w:anchor="_TOC_250016" w:history="1">
            <w:r>
              <w:t>Způsob</w:t>
            </w:r>
            <w:r>
              <w:rPr>
                <w:spacing w:val="-4"/>
              </w:rPr>
              <w:t xml:space="preserve"> </w:t>
            </w:r>
            <w:r>
              <w:rPr>
                <w:spacing w:val="-2"/>
              </w:rPr>
              <w:t>vyhodnocování</w:t>
            </w:r>
            <w:r>
              <w:rPr>
                <w:rFonts w:ascii="Times New Roman" w:hAnsi="Times New Roman"/>
              </w:rPr>
              <w:tab/>
            </w:r>
            <w:r>
              <w:rPr>
                <w:spacing w:val="-5"/>
              </w:rPr>
              <w:t>13</w:t>
            </w:r>
          </w:hyperlink>
        </w:p>
        <w:p w14:paraId="040927C6" w14:textId="77777777" w:rsidR="002B75C0" w:rsidRDefault="00000000">
          <w:pPr>
            <w:pStyle w:val="Obsah3"/>
            <w:numPr>
              <w:ilvl w:val="2"/>
              <w:numId w:val="19"/>
            </w:numPr>
            <w:tabs>
              <w:tab w:val="left" w:pos="1453"/>
              <w:tab w:val="right" w:leader="dot" w:pos="10049"/>
            </w:tabs>
            <w:spacing w:before="124"/>
            <w:ind w:left="1453" w:hanging="880"/>
          </w:pPr>
          <w:hyperlink w:anchor="_TOC_250015" w:history="1">
            <w:r>
              <w:t>Limity</w:t>
            </w:r>
            <w:r>
              <w:rPr>
                <w:spacing w:val="-4"/>
              </w:rPr>
              <w:t xml:space="preserve"> </w:t>
            </w:r>
            <w:r>
              <w:t>doby</w:t>
            </w:r>
            <w:r>
              <w:rPr>
                <w:spacing w:val="-4"/>
              </w:rPr>
              <w:t xml:space="preserve"> </w:t>
            </w:r>
            <w:r>
              <w:rPr>
                <w:spacing w:val="-2"/>
              </w:rPr>
              <w:t>odezvy</w:t>
            </w:r>
            <w:r>
              <w:tab/>
            </w:r>
            <w:r>
              <w:rPr>
                <w:spacing w:val="-5"/>
              </w:rPr>
              <w:t>14</w:t>
            </w:r>
          </w:hyperlink>
        </w:p>
        <w:p w14:paraId="6E477E90" w14:textId="77777777" w:rsidR="002B75C0" w:rsidRDefault="00000000">
          <w:pPr>
            <w:pStyle w:val="Obsah3"/>
            <w:numPr>
              <w:ilvl w:val="2"/>
              <w:numId w:val="19"/>
            </w:numPr>
            <w:tabs>
              <w:tab w:val="left" w:pos="1453"/>
              <w:tab w:val="right" w:leader="dot" w:pos="10049"/>
            </w:tabs>
            <w:ind w:left="1453" w:hanging="880"/>
          </w:pPr>
          <w:hyperlink w:anchor="_TOC_250014" w:history="1">
            <w:r>
              <w:t>Omezení</w:t>
            </w:r>
            <w:r>
              <w:rPr>
                <w:spacing w:val="-6"/>
              </w:rPr>
              <w:t xml:space="preserve"> </w:t>
            </w:r>
            <w:r>
              <w:t>pro</w:t>
            </w:r>
            <w:r>
              <w:rPr>
                <w:spacing w:val="-5"/>
              </w:rPr>
              <w:t xml:space="preserve"> </w:t>
            </w:r>
            <w:r>
              <w:t>výpočet</w:t>
            </w:r>
            <w:r>
              <w:rPr>
                <w:spacing w:val="-2"/>
              </w:rPr>
              <w:t xml:space="preserve"> </w:t>
            </w:r>
            <w:r>
              <w:rPr>
                <w:spacing w:val="-5"/>
              </w:rPr>
              <w:t>SLA</w:t>
            </w:r>
            <w:r>
              <w:rPr>
                <w:rFonts w:ascii="Times New Roman" w:hAnsi="Times New Roman"/>
              </w:rPr>
              <w:tab/>
            </w:r>
            <w:r>
              <w:rPr>
                <w:spacing w:val="-5"/>
              </w:rPr>
              <w:t>14</w:t>
            </w:r>
          </w:hyperlink>
        </w:p>
        <w:p w14:paraId="47CF5DE3" w14:textId="77777777" w:rsidR="002B75C0" w:rsidRDefault="00000000">
          <w:pPr>
            <w:pStyle w:val="Obsah3"/>
            <w:numPr>
              <w:ilvl w:val="2"/>
              <w:numId w:val="19"/>
            </w:numPr>
            <w:tabs>
              <w:tab w:val="left" w:pos="1453"/>
              <w:tab w:val="right" w:leader="dot" w:pos="10049"/>
            </w:tabs>
            <w:ind w:left="1453" w:hanging="880"/>
          </w:pPr>
          <w:hyperlink w:anchor="_TOC_250013" w:history="1">
            <w:r>
              <w:t>Zastřešující</w:t>
            </w:r>
            <w:r>
              <w:rPr>
                <w:spacing w:val="-7"/>
              </w:rPr>
              <w:t xml:space="preserve"> </w:t>
            </w:r>
            <w:r>
              <w:t>souhrnná</w:t>
            </w:r>
            <w:r>
              <w:rPr>
                <w:spacing w:val="-4"/>
              </w:rPr>
              <w:t xml:space="preserve"> </w:t>
            </w:r>
            <w:r>
              <w:rPr>
                <w:spacing w:val="-2"/>
              </w:rPr>
              <w:t>metrika</w:t>
            </w:r>
            <w:r>
              <w:rPr>
                <w:rFonts w:ascii="Times New Roman" w:hAnsi="Times New Roman"/>
              </w:rPr>
              <w:tab/>
            </w:r>
            <w:r>
              <w:rPr>
                <w:spacing w:val="-5"/>
              </w:rPr>
              <w:t>14</w:t>
            </w:r>
          </w:hyperlink>
        </w:p>
        <w:p w14:paraId="7951A5CD" w14:textId="77777777" w:rsidR="002B75C0" w:rsidRDefault="00000000">
          <w:pPr>
            <w:pStyle w:val="Obsah2"/>
            <w:numPr>
              <w:ilvl w:val="1"/>
              <w:numId w:val="19"/>
            </w:numPr>
            <w:tabs>
              <w:tab w:val="left" w:pos="1014"/>
              <w:tab w:val="right" w:leader="dot" w:pos="10049"/>
            </w:tabs>
            <w:ind w:hanging="660"/>
          </w:pPr>
          <w:hyperlink w:anchor="_TOC_250012" w:history="1">
            <w:r>
              <w:t>CAAIS</w:t>
            </w:r>
            <w:r>
              <w:rPr>
                <w:spacing w:val="-6"/>
              </w:rPr>
              <w:t xml:space="preserve"> </w:t>
            </w:r>
            <w:r>
              <w:t>01-02</w:t>
            </w:r>
            <w:r>
              <w:rPr>
                <w:spacing w:val="-6"/>
              </w:rPr>
              <w:t xml:space="preserve"> </w:t>
            </w:r>
            <w:r>
              <w:t>Zajištění</w:t>
            </w:r>
            <w:r>
              <w:rPr>
                <w:spacing w:val="-8"/>
              </w:rPr>
              <w:t xml:space="preserve"> </w:t>
            </w:r>
            <w:r>
              <w:t>úrovně</w:t>
            </w:r>
            <w:r>
              <w:rPr>
                <w:spacing w:val="-4"/>
              </w:rPr>
              <w:t xml:space="preserve"> </w:t>
            </w:r>
            <w:r>
              <w:t>provozu</w:t>
            </w:r>
            <w:r>
              <w:rPr>
                <w:spacing w:val="-7"/>
              </w:rPr>
              <w:t xml:space="preserve"> </w:t>
            </w:r>
            <w:r>
              <w:t>ostatních</w:t>
            </w:r>
            <w:r>
              <w:rPr>
                <w:spacing w:val="-4"/>
              </w:rPr>
              <w:t xml:space="preserve"> </w:t>
            </w:r>
            <w:r>
              <w:t>prostředí</w:t>
            </w:r>
            <w:r>
              <w:rPr>
                <w:spacing w:val="-4"/>
              </w:rPr>
              <w:t xml:space="preserve"> </w:t>
            </w:r>
            <w:r>
              <w:rPr>
                <w:spacing w:val="-2"/>
              </w:rPr>
              <w:t>Systému</w:t>
            </w:r>
            <w:r>
              <w:rPr>
                <w:rFonts w:ascii="Times New Roman" w:hAnsi="Times New Roman"/>
              </w:rPr>
              <w:tab/>
            </w:r>
            <w:r>
              <w:rPr>
                <w:spacing w:val="-5"/>
              </w:rPr>
              <w:t>14</w:t>
            </w:r>
          </w:hyperlink>
        </w:p>
        <w:p w14:paraId="4C52AF98" w14:textId="77777777" w:rsidR="002B75C0" w:rsidRDefault="00000000">
          <w:pPr>
            <w:pStyle w:val="Obsah3"/>
            <w:numPr>
              <w:ilvl w:val="2"/>
              <w:numId w:val="19"/>
            </w:numPr>
            <w:tabs>
              <w:tab w:val="left" w:pos="1453"/>
              <w:tab w:val="right" w:leader="dot" w:pos="10049"/>
            </w:tabs>
            <w:ind w:left="1453" w:hanging="880"/>
          </w:pPr>
          <w:hyperlink w:anchor="_TOC_250011" w:history="1">
            <w:r>
              <w:t>Limity</w:t>
            </w:r>
            <w:r>
              <w:rPr>
                <w:spacing w:val="-4"/>
              </w:rPr>
              <w:t xml:space="preserve"> </w:t>
            </w:r>
            <w:r>
              <w:t>doby</w:t>
            </w:r>
            <w:r>
              <w:rPr>
                <w:spacing w:val="-4"/>
              </w:rPr>
              <w:t xml:space="preserve"> </w:t>
            </w:r>
            <w:r>
              <w:rPr>
                <w:spacing w:val="-2"/>
              </w:rPr>
              <w:t>odezvy</w:t>
            </w:r>
            <w:r>
              <w:tab/>
            </w:r>
            <w:r>
              <w:rPr>
                <w:spacing w:val="-5"/>
              </w:rPr>
              <w:t>14</w:t>
            </w:r>
          </w:hyperlink>
        </w:p>
        <w:p w14:paraId="1B273975" w14:textId="77777777" w:rsidR="002B75C0" w:rsidRDefault="00000000">
          <w:pPr>
            <w:pStyle w:val="Obsah3"/>
            <w:numPr>
              <w:ilvl w:val="2"/>
              <w:numId w:val="19"/>
            </w:numPr>
            <w:tabs>
              <w:tab w:val="left" w:pos="1453"/>
              <w:tab w:val="right" w:leader="dot" w:pos="10049"/>
            </w:tabs>
            <w:spacing w:before="123"/>
            <w:ind w:left="1453" w:hanging="880"/>
          </w:pPr>
          <w:hyperlink w:anchor="_TOC_250010" w:history="1">
            <w:r>
              <w:t>Omezení</w:t>
            </w:r>
            <w:r>
              <w:rPr>
                <w:spacing w:val="-6"/>
              </w:rPr>
              <w:t xml:space="preserve"> </w:t>
            </w:r>
            <w:r>
              <w:t>pro</w:t>
            </w:r>
            <w:r>
              <w:rPr>
                <w:spacing w:val="-5"/>
              </w:rPr>
              <w:t xml:space="preserve"> </w:t>
            </w:r>
            <w:r>
              <w:t>výpočet</w:t>
            </w:r>
            <w:r>
              <w:rPr>
                <w:spacing w:val="-2"/>
              </w:rPr>
              <w:t xml:space="preserve"> </w:t>
            </w:r>
            <w:r>
              <w:rPr>
                <w:spacing w:val="-5"/>
              </w:rPr>
              <w:t>SLA</w:t>
            </w:r>
            <w:r>
              <w:rPr>
                <w:rFonts w:ascii="Times New Roman" w:hAnsi="Times New Roman"/>
              </w:rPr>
              <w:tab/>
            </w:r>
            <w:r>
              <w:rPr>
                <w:spacing w:val="-5"/>
              </w:rPr>
              <w:t>14</w:t>
            </w:r>
          </w:hyperlink>
        </w:p>
        <w:p w14:paraId="4AD3EBCF" w14:textId="77777777" w:rsidR="002B75C0" w:rsidRDefault="00000000">
          <w:pPr>
            <w:pStyle w:val="Obsah3"/>
            <w:numPr>
              <w:ilvl w:val="2"/>
              <w:numId w:val="19"/>
            </w:numPr>
            <w:tabs>
              <w:tab w:val="left" w:pos="1453"/>
              <w:tab w:val="right" w:leader="dot" w:pos="10049"/>
            </w:tabs>
            <w:ind w:left="1453" w:hanging="880"/>
          </w:pPr>
          <w:hyperlink w:anchor="_TOC_250009" w:history="1">
            <w:r>
              <w:t>Zastřešující</w:t>
            </w:r>
            <w:r>
              <w:rPr>
                <w:spacing w:val="-7"/>
              </w:rPr>
              <w:t xml:space="preserve"> </w:t>
            </w:r>
            <w:r>
              <w:t>souhrnná</w:t>
            </w:r>
            <w:r>
              <w:rPr>
                <w:spacing w:val="-4"/>
              </w:rPr>
              <w:t xml:space="preserve"> </w:t>
            </w:r>
            <w:r>
              <w:rPr>
                <w:spacing w:val="-2"/>
              </w:rPr>
              <w:t>metrika</w:t>
            </w:r>
            <w:r>
              <w:rPr>
                <w:rFonts w:ascii="Times New Roman" w:hAnsi="Times New Roman"/>
              </w:rPr>
              <w:tab/>
            </w:r>
            <w:r>
              <w:rPr>
                <w:spacing w:val="-5"/>
              </w:rPr>
              <w:t>14</w:t>
            </w:r>
          </w:hyperlink>
        </w:p>
        <w:p w14:paraId="3F0A47C8" w14:textId="77777777" w:rsidR="002B75C0" w:rsidRDefault="00000000">
          <w:pPr>
            <w:pStyle w:val="Obsah2"/>
            <w:numPr>
              <w:ilvl w:val="1"/>
              <w:numId w:val="19"/>
            </w:numPr>
            <w:tabs>
              <w:tab w:val="left" w:pos="1014"/>
              <w:tab w:val="right" w:leader="dot" w:pos="10049"/>
            </w:tabs>
            <w:spacing w:before="122"/>
            <w:ind w:hanging="660"/>
          </w:pPr>
          <w:hyperlink w:anchor="_TOC_250008" w:history="1">
            <w:r>
              <w:t>CAAIS</w:t>
            </w:r>
            <w:r>
              <w:rPr>
                <w:spacing w:val="-6"/>
              </w:rPr>
              <w:t xml:space="preserve"> </w:t>
            </w:r>
            <w:r>
              <w:t>02-01</w:t>
            </w:r>
            <w:r>
              <w:rPr>
                <w:spacing w:val="-7"/>
              </w:rPr>
              <w:t xml:space="preserve"> </w:t>
            </w:r>
            <w:r>
              <w:t>Zajištění</w:t>
            </w:r>
            <w:r>
              <w:rPr>
                <w:spacing w:val="-9"/>
              </w:rPr>
              <w:t xml:space="preserve"> </w:t>
            </w:r>
            <w:r>
              <w:t>dostupnosti</w:t>
            </w:r>
            <w:r>
              <w:rPr>
                <w:spacing w:val="-5"/>
              </w:rPr>
              <w:t xml:space="preserve"> </w:t>
            </w:r>
            <w:r>
              <w:t>produkčního</w:t>
            </w:r>
            <w:r>
              <w:rPr>
                <w:spacing w:val="-4"/>
              </w:rPr>
              <w:t xml:space="preserve"> </w:t>
            </w:r>
            <w:r>
              <w:t>prostředí</w:t>
            </w:r>
            <w:r>
              <w:rPr>
                <w:spacing w:val="-5"/>
              </w:rPr>
              <w:t xml:space="preserve"> </w:t>
            </w:r>
            <w:r>
              <w:rPr>
                <w:spacing w:val="-2"/>
              </w:rPr>
              <w:t>Systému</w:t>
            </w:r>
            <w:r>
              <w:rPr>
                <w:rFonts w:ascii="Times New Roman" w:hAnsi="Times New Roman"/>
              </w:rPr>
              <w:tab/>
            </w:r>
            <w:r>
              <w:rPr>
                <w:spacing w:val="-5"/>
              </w:rPr>
              <w:t>15</w:t>
            </w:r>
          </w:hyperlink>
        </w:p>
        <w:p w14:paraId="0870867F" w14:textId="77777777" w:rsidR="002B75C0" w:rsidRDefault="00000000">
          <w:pPr>
            <w:pStyle w:val="Obsah3"/>
            <w:numPr>
              <w:ilvl w:val="2"/>
              <w:numId w:val="19"/>
            </w:numPr>
            <w:tabs>
              <w:tab w:val="left" w:pos="1453"/>
              <w:tab w:val="right" w:leader="dot" w:pos="10049"/>
            </w:tabs>
            <w:spacing w:before="121"/>
            <w:ind w:left="1453" w:hanging="880"/>
          </w:pPr>
          <w:hyperlink w:anchor="_TOC_250007" w:history="1">
            <w:r>
              <w:t>Vybrané</w:t>
            </w:r>
            <w:r>
              <w:rPr>
                <w:spacing w:val="-4"/>
              </w:rPr>
              <w:t xml:space="preserve"> </w:t>
            </w:r>
            <w:r>
              <w:rPr>
                <w:spacing w:val="-2"/>
              </w:rPr>
              <w:t>mikroslužby</w:t>
            </w:r>
            <w:r>
              <w:rPr>
                <w:rFonts w:ascii="Times New Roman" w:hAnsi="Times New Roman"/>
              </w:rPr>
              <w:tab/>
            </w:r>
            <w:r>
              <w:rPr>
                <w:spacing w:val="-5"/>
              </w:rPr>
              <w:t>15</w:t>
            </w:r>
          </w:hyperlink>
        </w:p>
        <w:p w14:paraId="5FE46A83" w14:textId="77777777" w:rsidR="002B75C0" w:rsidRDefault="00000000">
          <w:pPr>
            <w:pStyle w:val="Obsah3"/>
            <w:numPr>
              <w:ilvl w:val="2"/>
              <w:numId w:val="19"/>
            </w:numPr>
            <w:tabs>
              <w:tab w:val="left" w:pos="1453"/>
              <w:tab w:val="right" w:leader="dot" w:pos="10049"/>
            </w:tabs>
            <w:ind w:left="1453" w:hanging="880"/>
          </w:pPr>
          <w:hyperlink w:anchor="_TOC_250006" w:history="1">
            <w:r>
              <w:t>Způsob</w:t>
            </w:r>
            <w:r>
              <w:rPr>
                <w:spacing w:val="-3"/>
              </w:rPr>
              <w:t xml:space="preserve"> </w:t>
            </w:r>
            <w:r>
              <w:t>měření</w:t>
            </w:r>
            <w:r>
              <w:rPr>
                <w:spacing w:val="-1"/>
              </w:rPr>
              <w:t xml:space="preserve"> </w:t>
            </w:r>
            <w:r>
              <w:t>a</w:t>
            </w:r>
            <w:r>
              <w:rPr>
                <w:spacing w:val="-4"/>
              </w:rPr>
              <w:t xml:space="preserve"> </w:t>
            </w:r>
            <w:r>
              <w:rPr>
                <w:spacing w:val="-2"/>
              </w:rPr>
              <w:t>vyhodnocování</w:t>
            </w:r>
            <w:r>
              <w:rPr>
                <w:rFonts w:ascii="Times New Roman" w:hAnsi="Times New Roman"/>
              </w:rPr>
              <w:tab/>
            </w:r>
            <w:r>
              <w:rPr>
                <w:spacing w:val="-5"/>
              </w:rPr>
              <w:t>15</w:t>
            </w:r>
          </w:hyperlink>
        </w:p>
        <w:p w14:paraId="58D6FC27" w14:textId="77777777" w:rsidR="002B75C0" w:rsidRDefault="00000000">
          <w:pPr>
            <w:pStyle w:val="Obsah3"/>
            <w:numPr>
              <w:ilvl w:val="2"/>
              <w:numId w:val="19"/>
            </w:numPr>
            <w:tabs>
              <w:tab w:val="left" w:pos="1453"/>
              <w:tab w:val="right" w:leader="dot" w:pos="10049"/>
            </w:tabs>
            <w:spacing w:before="123"/>
            <w:ind w:left="1453" w:hanging="880"/>
          </w:pPr>
          <w:hyperlink w:anchor="_TOC_250005" w:history="1">
            <w:r>
              <w:t>Zpřístupnění</w:t>
            </w:r>
            <w:r>
              <w:rPr>
                <w:spacing w:val="-8"/>
              </w:rPr>
              <w:t xml:space="preserve"> </w:t>
            </w:r>
            <w:r>
              <w:t>stavu</w:t>
            </w:r>
            <w:r>
              <w:rPr>
                <w:spacing w:val="-10"/>
              </w:rPr>
              <w:t xml:space="preserve"> </w:t>
            </w:r>
            <w:r>
              <w:t>Systému</w:t>
            </w:r>
            <w:r>
              <w:rPr>
                <w:spacing w:val="-8"/>
              </w:rPr>
              <w:t xml:space="preserve"> </w:t>
            </w:r>
            <w:r>
              <w:t>prostřednictvím</w:t>
            </w:r>
            <w:r>
              <w:rPr>
                <w:spacing w:val="-7"/>
              </w:rPr>
              <w:t xml:space="preserve"> </w:t>
            </w:r>
            <w:r>
              <w:rPr>
                <w:spacing w:val="-4"/>
              </w:rPr>
              <w:t>PROBE</w:t>
            </w:r>
            <w:r>
              <w:rPr>
                <w:rFonts w:ascii="Times New Roman" w:hAnsi="Times New Roman"/>
              </w:rPr>
              <w:tab/>
            </w:r>
            <w:r>
              <w:rPr>
                <w:spacing w:val="-5"/>
              </w:rPr>
              <w:t>15</w:t>
            </w:r>
          </w:hyperlink>
        </w:p>
        <w:p w14:paraId="4A9458D5" w14:textId="77777777" w:rsidR="002B75C0" w:rsidRDefault="00000000">
          <w:pPr>
            <w:pStyle w:val="Obsah3"/>
            <w:numPr>
              <w:ilvl w:val="2"/>
              <w:numId w:val="19"/>
            </w:numPr>
            <w:tabs>
              <w:tab w:val="left" w:pos="1453"/>
              <w:tab w:val="right" w:leader="dot" w:pos="10049"/>
            </w:tabs>
            <w:ind w:left="1453" w:hanging="880"/>
          </w:pPr>
          <w:hyperlink w:anchor="_TOC_250004" w:history="1">
            <w:r>
              <w:t>Zastřešující</w:t>
            </w:r>
            <w:r>
              <w:rPr>
                <w:spacing w:val="-7"/>
              </w:rPr>
              <w:t xml:space="preserve"> </w:t>
            </w:r>
            <w:r>
              <w:t>souhrnná</w:t>
            </w:r>
            <w:r>
              <w:rPr>
                <w:spacing w:val="-4"/>
              </w:rPr>
              <w:t xml:space="preserve"> </w:t>
            </w:r>
            <w:r>
              <w:rPr>
                <w:spacing w:val="-2"/>
              </w:rPr>
              <w:t>metrika</w:t>
            </w:r>
            <w:r>
              <w:rPr>
                <w:rFonts w:ascii="Times New Roman" w:hAnsi="Times New Roman"/>
              </w:rPr>
              <w:tab/>
            </w:r>
            <w:r>
              <w:rPr>
                <w:spacing w:val="-5"/>
              </w:rPr>
              <w:t>15</w:t>
            </w:r>
          </w:hyperlink>
        </w:p>
        <w:p w14:paraId="3820B61A" w14:textId="77777777" w:rsidR="002B75C0" w:rsidRDefault="00000000">
          <w:pPr>
            <w:pStyle w:val="Obsah2"/>
            <w:numPr>
              <w:ilvl w:val="1"/>
              <w:numId w:val="19"/>
            </w:numPr>
            <w:tabs>
              <w:tab w:val="left" w:pos="1014"/>
              <w:tab w:val="right" w:leader="dot" w:pos="10049"/>
            </w:tabs>
            <w:ind w:hanging="660"/>
          </w:pPr>
          <w:hyperlink w:anchor="_TOC_250003" w:history="1">
            <w:r>
              <w:t>CAAIS</w:t>
            </w:r>
            <w:r>
              <w:rPr>
                <w:spacing w:val="-4"/>
              </w:rPr>
              <w:t xml:space="preserve"> </w:t>
            </w:r>
            <w:r>
              <w:t>02-02</w:t>
            </w:r>
            <w:r>
              <w:rPr>
                <w:spacing w:val="-6"/>
              </w:rPr>
              <w:t xml:space="preserve"> </w:t>
            </w:r>
            <w:r>
              <w:t>Zajištění</w:t>
            </w:r>
            <w:r>
              <w:rPr>
                <w:spacing w:val="-7"/>
              </w:rPr>
              <w:t xml:space="preserve"> </w:t>
            </w:r>
            <w:r>
              <w:t>dostupnosti</w:t>
            </w:r>
            <w:r>
              <w:rPr>
                <w:spacing w:val="-6"/>
              </w:rPr>
              <w:t xml:space="preserve"> </w:t>
            </w:r>
            <w:r>
              <w:t>ostatních</w:t>
            </w:r>
            <w:r>
              <w:rPr>
                <w:spacing w:val="-4"/>
              </w:rPr>
              <w:t xml:space="preserve"> </w:t>
            </w:r>
            <w:r>
              <w:t>prostředí</w:t>
            </w:r>
            <w:r>
              <w:rPr>
                <w:spacing w:val="-6"/>
              </w:rPr>
              <w:t xml:space="preserve"> </w:t>
            </w:r>
            <w:r>
              <w:rPr>
                <w:spacing w:val="-2"/>
              </w:rPr>
              <w:t>Systému</w:t>
            </w:r>
            <w:r>
              <w:rPr>
                <w:rFonts w:ascii="Times New Roman" w:hAnsi="Times New Roman"/>
              </w:rPr>
              <w:tab/>
            </w:r>
            <w:r>
              <w:rPr>
                <w:spacing w:val="-5"/>
              </w:rPr>
              <w:t>15</w:t>
            </w:r>
          </w:hyperlink>
        </w:p>
        <w:p w14:paraId="59F6CB4D" w14:textId="77777777" w:rsidR="002B75C0" w:rsidRDefault="00000000">
          <w:pPr>
            <w:pStyle w:val="Obsah3"/>
            <w:numPr>
              <w:ilvl w:val="2"/>
              <w:numId w:val="19"/>
            </w:numPr>
            <w:tabs>
              <w:tab w:val="left" w:pos="1453"/>
              <w:tab w:val="right" w:leader="dot" w:pos="10049"/>
            </w:tabs>
            <w:ind w:left="1453" w:hanging="880"/>
          </w:pPr>
          <w:hyperlink w:anchor="_TOC_250002" w:history="1">
            <w:r>
              <w:t>Zastřešující</w:t>
            </w:r>
            <w:r>
              <w:rPr>
                <w:spacing w:val="-7"/>
              </w:rPr>
              <w:t xml:space="preserve"> </w:t>
            </w:r>
            <w:r>
              <w:t>souhrnná</w:t>
            </w:r>
            <w:r>
              <w:rPr>
                <w:spacing w:val="-4"/>
              </w:rPr>
              <w:t xml:space="preserve"> </w:t>
            </w:r>
            <w:r>
              <w:rPr>
                <w:spacing w:val="-2"/>
              </w:rPr>
              <w:t>metrika</w:t>
            </w:r>
            <w:r>
              <w:rPr>
                <w:rFonts w:ascii="Times New Roman" w:hAnsi="Times New Roman"/>
              </w:rPr>
              <w:tab/>
            </w:r>
            <w:r>
              <w:rPr>
                <w:spacing w:val="-5"/>
              </w:rPr>
              <w:t>15</w:t>
            </w:r>
          </w:hyperlink>
        </w:p>
        <w:p w14:paraId="6BE22A3A" w14:textId="77777777" w:rsidR="002B75C0" w:rsidRDefault="00000000">
          <w:pPr>
            <w:pStyle w:val="Obsah2"/>
            <w:numPr>
              <w:ilvl w:val="1"/>
              <w:numId w:val="19"/>
            </w:numPr>
            <w:tabs>
              <w:tab w:val="left" w:pos="1014"/>
              <w:tab w:val="right" w:leader="dot" w:pos="10049"/>
            </w:tabs>
            <w:ind w:hanging="660"/>
          </w:pPr>
          <w:r>
            <w:t>CAAIS</w:t>
          </w:r>
          <w:r>
            <w:rPr>
              <w:spacing w:val="-6"/>
            </w:rPr>
            <w:t xml:space="preserve"> </w:t>
          </w:r>
          <w:r>
            <w:t>04-01</w:t>
          </w:r>
          <w:r>
            <w:rPr>
              <w:spacing w:val="-6"/>
            </w:rPr>
            <w:t xml:space="preserve"> </w:t>
          </w:r>
          <w:r>
            <w:t>Předávání</w:t>
          </w:r>
          <w:r>
            <w:rPr>
              <w:spacing w:val="-5"/>
            </w:rPr>
            <w:t xml:space="preserve"> </w:t>
          </w:r>
          <w:r>
            <w:t>provozních</w:t>
          </w:r>
          <w:r>
            <w:rPr>
              <w:spacing w:val="-5"/>
            </w:rPr>
            <w:t xml:space="preserve"> </w:t>
          </w:r>
          <w:r>
            <w:t>dat</w:t>
          </w:r>
          <w:r>
            <w:rPr>
              <w:spacing w:val="-7"/>
            </w:rPr>
            <w:t xml:space="preserve"> </w:t>
          </w:r>
          <w:r>
            <w:t>Objednateli</w:t>
          </w:r>
          <w:r>
            <w:rPr>
              <w:spacing w:val="-4"/>
            </w:rPr>
            <w:t xml:space="preserve"> </w:t>
          </w:r>
          <w:r>
            <w:t>1x</w:t>
          </w:r>
          <w:r>
            <w:rPr>
              <w:spacing w:val="-5"/>
            </w:rPr>
            <w:t xml:space="preserve"> </w:t>
          </w:r>
          <w:r>
            <w:rPr>
              <w:spacing w:val="-2"/>
            </w:rPr>
            <w:t>měsíčně</w:t>
          </w:r>
          <w:r>
            <w:rPr>
              <w:rFonts w:ascii="Times New Roman" w:hAnsi="Times New Roman"/>
            </w:rPr>
            <w:tab/>
          </w:r>
          <w:r>
            <w:rPr>
              <w:spacing w:val="-5"/>
            </w:rPr>
            <w:t>16</w:t>
          </w:r>
        </w:p>
        <w:p w14:paraId="5E7AEA6E" w14:textId="77777777" w:rsidR="002B75C0" w:rsidRDefault="00000000">
          <w:pPr>
            <w:pStyle w:val="Obsah2"/>
            <w:numPr>
              <w:ilvl w:val="1"/>
              <w:numId w:val="19"/>
            </w:numPr>
            <w:tabs>
              <w:tab w:val="left" w:pos="1014"/>
              <w:tab w:val="right" w:leader="dot" w:pos="10049"/>
            </w:tabs>
            <w:spacing w:before="120"/>
            <w:ind w:hanging="660"/>
          </w:pPr>
          <w:r>
            <w:t>CAAIS</w:t>
          </w:r>
          <w:r>
            <w:rPr>
              <w:spacing w:val="-6"/>
            </w:rPr>
            <w:t xml:space="preserve"> </w:t>
          </w:r>
          <w:r>
            <w:t>04-02</w:t>
          </w:r>
          <w:r>
            <w:rPr>
              <w:spacing w:val="-7"/>
            </w:rPr>
            <w:t xml:space="preserve"> </w:t>
          </w:r>
          <w:r>
            <w:t>Průběžné</w:t>
          </w:r>
          <w:r>
            <w:rPr>
              <w:spacing w:val="-5"/>
            </w:rPr>
            <w:t xml:space="preserve"> </w:t>
          </w:r>
          <w:r>
            <w:t>předávání</w:t>
          </w:r>
          <w:r>
            <w:rPr>
              <w:spacing w:val="-5"/>
            </w:rPr>
            <w:t xml:space="preserve"> </w:t>
          </w:r>
          <w:r>
            <w:t>provozních</w:t>
          </w:r>
          <w:r>
            <w:rPr>
              <w:spacing w:val="-6"/>
            </w:rPr>
            <w:t xml:space="preserve"> </w:t>
          </w:r>
          <w:r>
            <w:t>dat</w:t>
          </w:r>
          <w:r>
            <w:rPr>
              <w:spacing w:val="-5"/>
            </w:rPr>
            <w:t xml:space="preserve"> </w:t>
          </w:r>
          <w:r>
            <w:rPr>
              <w:spacing w:val="-2"/>
            </w:rPr>
            <w:t>Objednateli</w:t>
          </w:r>
          <w:r>
            <w:rPr>
              <w:rFonts w:ascii="Times New Roman" w:hAnsi="Times New Roman"/>
            </w:rPr>
            <w:tab/>
          </w:r>
          <w:r>
            <w:rPr>
              <w:spacing w:val="-5"/>
            </w:rPr>
            <w:t>16</w:t>
          </w:r>
        </w:p>
        <w:p w14:paraId="2C806570" w14:textId="77777777" w:rsidR="002B75C0" w:rsidRDefault="00000000">
          <w:pPr>
            <w:pStyle w:val="Obsah1"/>
            <w:numPr>
              <w:ilvl w:val="0"/>
              <w:numId w:val="19"/>
            </w:numPr>
            <w:tabs>
              <w:tab w:val="left" w:pos="573"/>
              <w:tab w:val="right" w:leader="dot" w:pos="10049"/>
            </w:tabs>
          </w:pPr>
          <w:hyperlink w:anchor="_TOC_250001" w:history="1">
            <w:r>
              <w:t>Klasifikace</w:t>
            </w:r>
            <w:r>
              <w:rPr>
                <w:spacing w:val="-3"/>
              </w:rPr>
              <w:t xml:space="preserve"> </w:t>
            </w:r>
            <w:r>
              <w:t>priorit</w:t>
            </w:r>
            <w:r>
              <w:rPr>
                <w:spacing w:val="-2"/>
              </w:rPr>
              <w:t xml:space="preserve"> </w:t>
            </w:r>
            <w:r>
              <w:t>tiketů</w:t>
            </w:r>
            <w:r>
              <w:rPr>
                <w:spacing w:val="-5"/>
              </w:rPr>
              <w:t xml:space="preserve"> </w:t>
            </w:r>
            <w:r>
              <w:t>v</w:t>
            </w:r>
            <w:r>
              <w:rPr>
                <w:spacing w:val="-1"/>
              </w:rPr>
              <w:t xml:space="preserve"> </w:t>
            </w:r>
            <w:r>
              <w:rPr>
                <w:spacing w:val="-5"/>
              </w:rPr>
              <w:t>SD</w:t>
            </w:r>
            <w:r>
              <w:tab/>
            </w:r>
            <w:r>
              <w:rPr>
                <w:spacing w:val="-7"/>
              </w:rPr>
              <w:t>17</w:t>
            </w:r>
          </w:hyperlink>
        </w:p>
        <w:p w14:paraId="54C04D9B" w14:textId="77777777" w:rsidR="002B75C0" w:rsidRDefault="00000000">
          <w:pPr>
            <w:pStyle w:val="Obsah2"/>
            <w:numPr>
              <w:ilvl w:val="1"/>
              <w:numId w:val="19"/>
            </w:numPr>
            <w:tabs>
              <w:tab w:val="left" w:pos="1014"/>
              <w:tab w:val="right" w:leader="dot" w:pos="10049"/>
            </w:tabs>
            <w:ind w:hanging="660"/>
          </w:pPr>
          <w:hyperlink w:anchor="_TOC_250000" w:history="1">
            <w:r>
              <w:t>Klasifikace</w:t>
            </w:r>
            <w:r>
              <w:rPr>
                <w:spacing w:val="-5"/>
              </w:rPr>
              <w:t xml:space="preserve"> </w:t>
            </w:r>
            <w:r>
              <w:t>priorit</w:t>
            </w:r>
            <w:r>
              <w:rPr>
                <w:spacing w:val="-4"/>
              </w:rPr>
              <w:t xml:space="preserve"> </w:t>
            </w:r>
            <w:r>
              <w:t>ticketů</w:t>
            </w:r>
            <w:r>
              <w:rPr>
                <w:spacing w:val="-5"/>
              </w:rPr>
              <w:t xml:space="preserve"> </w:t>
            </w:r>
            <w:r>
              <w:t>dle</w:t>
            </w:r>
            <w:r>
              <w:rPr>
                <w:spacing w:val="-4"/>
              </w:rPr>
              <w:t xml:space="preserve"> </w:t>
            </w:r>
            <w:r>
              <w:t>uživatelských</w:t>
            </w:r>
            <w:r>
              <w:rPr>
                <w:spacing w:val="-4"/>
              </w:rPr>
              <w:t xml:space="preserve"> </w:t>
            </w:r>
            <w:r>
              <w:rPr>
                <w:spacing w:val="-2"/>
              </w:rPr>
              <w:t>scénářů</w:t>
            </w:r>
            <w:r>
              <w:rPr>
                <w:rFonts w:ascii="Times New Roman" w:hAnsi="Times New Roman"/>
              </w:rPr>
              <w:tab/>
            </w:r>
            <w:r>
              <w:rPr>
                <w:spacing w:val="-5"/>
              </w:rPr>
              <w:t>17</w:t>
            </w:r>
          </w:hyperlink>
        </w:p>
      </w:sdtContent>
    </w:sdt>
    <w:p w14:paraId="706E1DEE" w14:textId="77777777" w:rsidR="002B75C0" w:rsidRDefault="002B75C0">
      <w:pPr>
        <w:sectPr w:rsidR="002B75C0">
          <w:type w:val="continuous"/>
          <w:pgSz w:w="11910" w:h="16840"/>
          <w:pgMar w:top="960" w:right="740" w:bottom="300" w:left="860" w:header="0" w:footer="1008" w:gutter="0"/>
          <w:cols w:space="708"/>
        </w:sectPr>
      </w:pPr>
    </w:p>
    <w:p w14:paraId="4B7F1F82" w14:textId="77777777" w:rsidR="002B75C0" w:rsidRDefault="00000000">
      <w:pPr>
        <w:pStyle w:val="Nadpis1"/>
        <w:numPr>
          <w:ilvl w:val="0"/>
          <w:numId w:val="18"/>
        </w:numPr>
        <w:tabs>
          <w:tab w:val="left" w:pos="565"/>
        </w:tabs>
        <w:spacing w:before="23"/>
        <w:ind w:left="565" w:hanging="432"/>
      </w:pPr>
      <w:bookmarkStart w:id="0" w:name="_TOC_250087"/>
      <w:r>
        <w:rPr>
          <w:color w:val="2E5395"/>
        </w:rPr>
        <w:lastRenderedPageBreak/>
        <w:t>Slovník,</w:t>
      </w:r>
      <w:r>
        <w:rPr>
          <w:color w:val="2E5395"/>
          <w:spacing w:val="-11"/>
        </w:rPr>
        <w:t xml:space="preserve"> </w:t>
      </w:r>
      <w:bookmarkEnd w:id="0"/>
      <w:r>
        <w:rPr>
          <w:color w:val="2E5395"/>
          <w:spacing w:val="-2"/>
        </w:rPr>
        <w:t>zkratky</w:t>
      </w:r>
    </w:p>
    <w:p w14:paraId="66E8955E" w14:textId="77777777" w:rsidR="002B75C0" w:rsidRDefault="00000000">
      <w:pPr>
        <w:pStyle w:val="Zkladntext"/>
        <w:spacing w:before="215"/>
        <w:rPr>
          <w:rFonts w:ascii="Calibri Light"/>
          <w:sz w:val="20"/>
        </w:rPr>
      </w:pPr>
      <w:r>
        <w:rPr>
          <w:noProof/>
        </w:rPr>
        <mc:AlternateContent>
          <mc:Choice Requires="wpg">
            <w:drawing>
              <wp:anchor distT="0" distB="0" distL="0" distR="0" simplePos="0" relativeHeight="251677696" behindDoc="1" locked="0" layoutInCell="1" allowOverlap="1" wp14:anchorId="4568FA64" wp14:editId="675AACA9">
                <wp:simplePos x="0" y="0"/>
                <wp:positionH relativeFrom="page">
                  <wp:posOffset>621791</wp:posOffset>
                </wp:positionH>
                <wp:positionV relativeFrom="paragraph">
                  <wp:posOffset>307070</wp:posOffset>
                </wp:positionV>
                <wp:extent cx="6304915" cy="175260"/>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175260"/>
                          <a:chOff x="0" y="0"/>
                          <a:chExt cx="6304915" cy="175260"/>
                        </a:xfrm>
                      </wpg:grpSpPr>
                      <wps:wsp>
                        <wps:cNvPr id="268" name="Graphic 268"/>
                        <wps:cNvSpPr/>
                        <wps:spPr>
                          <a:xfrm>
                            <a:off x="9144" y="0"/>
                            <a:ext cx="6295390" cy="169545"/>
                          </a:xfrm>
                          <a:custGeom>
                            <a:avLst/>
                            <a:gdLst/>
                            <a:ahLst/>
                            <a:cxnLst/>
                            <a:rect l="l" t="t" r="r" b="b"/>
                            <a:pathLst>
                              <a:path w="6295390" h="169545">
                                <a:moveTo>
                                  <a:pt x="6295263" y="0"/>
                                </a:moveTo>
                                <a:lnTo>
                                  <a:pt x="1350518" y="0"/>
                                </a:lnTo>
                                <a:lnTo>
                                  <a:pt x="0" y="0"/>
                                </a:lnTo>
                                <a:lnTo>
                                  <a:pt x="0" y="169164"/>
                                </a:lnTo>
                                <a:lnTo>
                                  <a:pt x="1350518" y="169164"/>
                                </a:lnTo>
                                <a:lnTo>
                                  <a:pt x="6295263" y="169164"/>
                                </a:lnTo>
                                <a:lnTo>
                                  <a:pt x="6295263" y="0"/>
                                </a:lnTo>
                                <a:close/>
                              </a:path>
                            </a:pathLst>
                          </a:custGeom>
                          <a:solidFill>
                            <a:srgbClr val="00AFEF"/>
                          </a:solidFill>
                        </wps:spPr>
                        <wps:bodyPr wrap="square" lIns="0" tIns="0" rIns="0" bIns="0" rtlCol="0">
                          <a:prstTxWarp prst="textNoShape">
                            <a:avLst/>
                          </a:prstTxWarp>
                          <a:noAutofit/>
                        </wps:bodyPr>
                      </wps:wsp>
                      <wps:wsp>
                        <wps:cNvPr id="269" name="Graphic 269"/>
                        <wps:cNvSpPr/>
                        <wps:spPr>
                          <a:xfrm>
                            <a:off x="9144" y="169163"/>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wps:wsp>
                        <wps:cNvPr id="270" name="Textbox 270"/>
                        <wps:cNvSpPr txBox="1"/>
                        <wps:spPr>
                          <a:xfrm>
                            <a:off x="0" y="0"/>
                            <a:ext cx="6304915" cy="169545"/>
                          </a:xfrm>
                          <a:prstGeom prst="rect">
                            <a:avLst/>
                          </a:prstGeom>
                        </wps:spPr>
                        <wps:txbx>
                          <w:txbxContent>
                            <w:p w14:paraId="7F5F524D" w14:textId="77777777" w:rsidR="002B75C0" w:rsidRDefault="00000000">
                              <w:pPr>
                                <w:tabs>
                                  <w:tab w:val="left" w:pos="2249"/>
                                </w:tabs>
                                <w:spacing w:line="265" w:lineRule="exact"/>
                                <w:ind w:left="122"/>
                                <w:rPr>
                                  <w:rFonts w:ascii="Calibri" w:hAnsi="Calibri"/>
                                  <w:b/>
                                </w:rPr>
                              </w:pPr>
                              <w:r>
                                <w:rPr>
                                  <w:rFonts w:ascii="Calibri" w:hAnsi="Calibri"/>
                                  <w:b/>
                                  <w:color w:val="FFFFFF"/>
                                  <w:spacing w:val="-2"/>
                                </w:rPr>
                                <w:t>Pojem/Zkratka</w:t>
                              </w:r>
                              <w:r>
                                <w:rPr>
                                  <w:rFonts w:ascii="Calibri" w:hAnsi="Calibri"/>
                                  <w:b/>
                                  <w:color w:val="FFFFFF"/>
                                </w:rPr>
                                <w:tab/>
                              </w:r>
                              <w:r>
                                <w:rPr>
                                  <w:rFonts w:ascii="Calibri" w:hAnsi="Calibri"/>
                                  <w:b/>
                                  <w:color w:val="FFFFFF"/>
                                  <w:spacing w:val="-2"/>
                                </w:rPr>
                                <w:t>Význam</w:t>
                              </w:r>
                            </w:p>
                          </w:txbxContent>
                        </wps:txbx>
                        <wps:bodyPr wrap="square" lIns="0" tIns="0" rIns="0" bIns="0" rtlCol="0">
                          <a:noAutofit/>
                        </wps:bodyPr>
                      </wps:wsp>
                    </wpg:wgp>
                  </a:graphicData>
                </a:graphic>
              </wp:anchor>
            </w:drawing>
          </mc:Choice>
          <mc:Fallback>
            <w:pict>
              <v:group w14:anchorId="4568FA64" id="Group 267" o:spid="_x0000_s1163" style="position:absolute;margin-left:48.95pt;margin-top:24.2pt;width:496.45pt;height:13.8pt;z-index:-251638784;mso-wrap-distance-left:0;mso-wrap-distance-right:0;mso-position-horizontal-relative:page;mso-position-vertical-relative:text" coordsize="63049,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">
                <v:shape id="Graphic 268" o:spid="_x0000_s1164" style="position:absolute;left:91;width:62954;height:1695;visibility:visible;mso-wrap-style:square;v-text-anchor:top" coordsize="62953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" path="m6295263,l1350518,,,,,169164r1350518,l6295263,169164,6295263,xe" fillcolor="#00afef" stroked="f">
                  <v:path arrowok="t"/>
                </v:shape>
                <v:shape id="Graphic 269" o:spid="_x0000_s1165" style="position:absolute;left:91;top:1691;width:62954;height:64;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" path="m6295263,l1356614,r-6096,l,,,6096r1350518,l1356614,6096r4938649,l6295263,xe" fillcolor="#4471c4" stroked="f">
                  <v:path arrowok="t"/>
                </v:shape>
                <v:shape id="Textbox 270" o:spid="_x0000_s1166" type="#_x0000_t202" style="position:absolute;width:630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F5F524D" w14:textId="77777777" w:rsidR="002B75C0" w:rsidRDefault="00000000">
                        <w:pPr>
                          <w:tabs>
                            <w:tab w:val="left" w:pos="2249"/>
                          </w:tabs>
                          <w:spacing w:line="265" w:lineRule="exact"/>
                          <w:ind w:left="122"/>
                          <w:rPr>
                            <w:rFonts w:ascii="Calibri" w:hAnsi="Calibri"/>
                            <w:b/>
                          </w:rPr>
                        </w:pPr>
                        <w:r>
                          <w:rPr>
                            <w:rFonts w:ascii="Calibri" w:hAnsi="Calibri"/>
                            <w:b/>
                            <w:color w:val="FFFFFF"/>
                            <w:spacing w:val="-2"/>
                          </w:rPr>
                          <w:t>Pojem/Zkratka</w:t>
                        </w:r>
                        <w:r>
                          <w:rPr>
                            <w:rFonts w:ascii="Calibri" w:hAnsi="Calibri"/>
                            <w:b/>
                            <w:color w:val="FFFFFF"/>
                          </w:rPr>
                          <w:tab/>
                        </w:r>
                        <w:r>
                          <w:rPr>
                            <w:rFonts w:ascii="Calibri" w:hAnsi="Calibri"/>
                            <w:b/>
                            <w:color w:val="FFFFFF"/>
                            <w:spacing w:val="-2"/>
                          </w:rPr>
                          <w:t>Význam</w:t>
                        </w:r>
                      </w:p>
                    </w:txbxContent>
                  </v:textbox>
                </v:shape>
                <w10:wrap type="topAndBottom" anchorx="page"/>
              </v:group>
            </w:pict>
          </mc:Fallback>
        </mc:AlternateContent>
      </w:r>
    </w:p>
    <w:p w14:paraId="03B71A82" w14:textId="77777777" w:rsidR="002B75C0" w:rsidRDefault="00000000">
      <w:pPr>
        <w:tabs>
          <w:tab w:val="left" w:pos="2368"/>
        </w:tabs>
        <w:spacing w:before="2"/>
        <w:ind w:left="2368" w:right="516" w:hanging="2127"/>
        <w:rPr>
          <w:rFonts w:ascii="Calibri" w:hAnsi="Calibri"/>
          <w:sz w:val="24"/>
        </w:rPr>
      </w:pPr>
      <w:r>
        <w:rPr>
          <w:rFonts w:ascii="Calibri" w:hAnsi="Calibri"/>
          <w:b/>
          <w:spacing w:val="-2"/>
          <w:sz w:val="24"/>
        </w:rPr>
        <w:t>Transakce</w:t>
      </w:r>
      <w:r>
        <w:rPr>
          <w:rFonts w:ascii="Calibri" w:hAnsi="Calibri"/>
          <w:b/>
          <w:sz w:val="24"/>
        </w:rPr>
        <w:tab/>
      </w:r>
      <w:r>
        <w:rPr>
          <w:rFonts w:ascii="Calibri" w:hAnsi="Calibri"/>
          <w:sz w:val="24"/>
        </w:rPr>
        <w:t>Externí</w:t>
      </w:r>
      <w:r>
        <w:rPr>
          <w:rFonts w:ascii="Calibri" w:hAnsi="Calibri"/>
          <w:spacing w:val="-6"/>
          <w:sz w:val="24"/>
        </w:rPr>
        <w:t xml:space="preserve"> </w:t>
      </w:r>
      <w:r>
        <w:rPr>
          <w:rFonts w:ascii="Calibri" w:hAnsi="Calibri"/>
          <w:sz w:val="24"/>
        </w:rPr>
        <w:t>či</w:t>
      </w:r>
      <w:r>
        <w:rPr>
          <w:rFonts w:ascii="Calibri" w:hAnsi="Calibri"/>
          <w:spacing w:val="-5"/>
          <w:sz w:val="24"/>
        </w:rPr>
        <w:t xml:space="preserve"> </w:t>
      </w:r>
      <w:r>
        <w:rPr>
          <w:rFonts w:ascii="Calibri" w:hAnsi="Calibri"/>
          <w:sz w:val="24"/>
        </w:rPr>
        <w:t>interní</w:t>
      </w:r>
      <w:r>
        <w:rPr>
          <w:rFonts w:ascii="Calibri" w:hAnsi="Calibri"/>
          <w:spacing w:val="-6"/>
          <w:sz w:val="24"/>
        </w:rPr>
        <w:t xml:space="preserve"> </w:t>
      </w:r>
      <w:r>
        <w:rPr>
          <w:rFonts w:ascii="Calibri" w:hAnsi="Calibri"/>
          <w:sz w:val="24"/>
        </w:rPr>
        <w:t>požadavek</w:t>
      </w:r>
      <w:r>
        <w:rPr>
          <w:rFonts w:ascii="Calibri" w:hAnsi="Calibri"/>
          <w:spacing w:val="-3"/>
          <w:sz w:val="24"/>
        </w:rPr>
        <w:t xml:space="preserve"> </w:t>
      </w:r>
      <w:r>
        <w:rPr>
          <w:rFonts w:ascii="Calibri" w:hAnsi="Calibri"/>
          <w:sz w:val="24"/>
        </w:rPr>
        <w:t>typu</w:t>
      </w:r>
      <w:r>
        <w:rPr>
          <w:rFonts w:ascii="Calibri" w:hAnsi="Calibri"/>
          <w:spacing w:val="-5"/>
          <w:sz w:val="24"/>
        </w:rPr>
        <w:t xml:space="preserve"> </w:t>
      </w:r>
      <w:r>
        <w:rPr>
          <w:rFonts w:ascii="Calibri" w:hAnsi="Calibri"/>
          <w:sz w:val="24"/>
        </w:rPr>
        <w:t>request/response</w:t>
      </w:r>
      <w:r>
        <w:rPr>
          <w:rFonts w:ascii="Calibri" w:hAnsi="Calibri"/>
          <w:spacing w:val="-2"/>
          <w:sz w:val="24"/>
        </w:rPr>
        <w:t xml:space="preserve"> </w:t>
      </w:r>
      <w:r>
        <w:rPr>
          <w:rFonts w:ascii="Calibri" w:hAnsi="Calibri"/>
          <w:sz w:val="24"/>
        </w:rPr>
        <w:t>na</w:t>
      </w:r>
      <w:r>
        <w:rPr>
          <w:rFonts w:ascii="Calibri" w:hAnsi="Calibri"/>
          <w:spacing w:val="-5"/>
          <w:sz w:val="24"/>
        </w:rPr>
        <w:t xml:space="preserve"> </w:t>
      </w:r>
      <w:r>
        <w:rPr>
          <w:rFonts w:ascii="Calibri" w:hAnsi="Calibri"/>
          <w:sz w:val="24"/>
        </w:rPr>
        <w:t>rozhraní</w:t>
      </w:r>
      <w:r>
        <w:rPr>
          <w:rFonts w:ascii="Calibri" w:hAnsi="Calibri"/>
          <w:spacing w:val="-3"/>
          <w:sz w:val="24"/>
        </w:rPr>
        <w:t xml:space="preserve"> </w:t>
      </w:r>
      <w:r>
        <w:rPr>
          <w:rFonts w:ascii="Calibri" w:hAnsi="Calibri"/>
          <w:sz w:val="24"/>
        </w:rPr>
        <w:t>mikroslužby, který není obsloužen statickým obsahem. Transakce může v rámci</w:t>
      </w:r>
    </w:p>
    <w:p w14:paraId="22809B29" w14:textId="77777777" w:rsidR="002B75C0" w:rsidRDefault="00000000">
      <w:pPr>
        <w:ind w:left="2368" w:right="181"/>
        <w:rPr>
          <w:rFonts w:ascii="Calibri" w:hAnsi="Calibri"/>
          <w:sz w:val="24"/>
        </w:rPr>
      </w:pPr>
      <w:r>
        <w:rPr>
          <w:rFonts w:ascii="Calibri" w:hAnsi="Calibri"/>
          <w:sz w:val="24"/>
        </w:rPr>
        <w:t>mikroslužby vyvolat požadavky na další externí či interní systémy a komponenty.</w:t>
      </w:r>
      <w:r>
        <w:rPr>
          <w:rFonts w:ascii="Calibri" w:hAnsi="Calibri"/>
          <w:spacing w:val="-4"/>
          <w:sz w:val="24"/>
        </w:rPr>
        <w:t xml:space="preserve"> </w:t>
      </w:r>
      <w:r>
        <w:rPr>
          <w:rFonts w:ascii="Calibri" w:hAnsi="Calibri"/>
          <w:sz w:val="24"/>
        </w:rPr>
        <w:t>Tyto</w:t>
      </w:r>
      <w:r>
        <w:rPr>
          <w:rFonts w:ascii="Calibri" w:hAnsi="Calibri"/>
          <w:spacing w:val="-5"/>
          <w:sz w:val="24"/>
        </w:rPr>
        <w:t xml:space="preserve"> </w:t>
      </w:r>
      <w:r>
        <w:rPr>
          <w:rFonts w:ascii="Calibri" w:hAnsi="Calibri"/>
          <w:sz w:val="24"/>
        </w:rPr>
        <w:t>požadavky</w:t>
      </w:r>
      <w:r>
        <w:rPr>
          <w:rFonts w:ascii="Calibri" w:hAnsi="Calibri"/>
          <w:spacing w:val="-4"/>
          <w:sz w:val="24"/>
        </w:rPr>
        <w:t xml:space="preserve"> </w:t>
      </w:r>
      <w:r>
        <w:rPr>
          <w:rFonts w:ascii="Calibri" w:hAnsi="Calibri"/>
          <w:sz w:val="24"/>
        </w:rPr>
        <w:t>či</w:t>
      </w:r>
      <w:r>
        <w:rPr>
          <w:rFonts w:ascii="Calibri" w:hAnsi="Calibri"/>
          <w:spacing w:val="-3"/>
          <w:sz w:val="24"/>
        </w:rPr>
        <w:t xml:space="preserve"> </w:t>
      </w:r>
      <w:r>
        <w:rPr>
          <w:rFonts w:ascii="Calibri" w:hAnsi="Calibri"/>
          <w:sz w:val="24"/>
        </w:rPr>
        <w:t>vnořené</w:t>
      </w:r>
      <w:r>
        <w:rPr>
          <w:rFonts w:ascii="Calibri" w:hAnsi="Calibri"/>
          <w:spacing w:val="-6"/>
          <w:sz w:val="24"/>
        </w:rPr>
        <w:t xml:space="preserve"> </w:t>
      </w:r>
      <w:r>
        <w:rPr>
          <w:rFonts w:ascii="Calibri" w:hAnsi="Calibri"/>
          <w:sz w:val="24"/>
        </w:rPr>
        <w:t>transakce</w:t>
      </w:r>
      <w:r>
        <w:rPr>
          <w:rFonts w:ascii="Calibri" w:hAnsi="Calibri"/>
          <w:spacing w:val="-1"/>
          <w:sz w:val="24"/>
        </w:rPr>
        <w:t xml:space="preserve"> </w:t>
      </w:r>
      <w:r>
        <w:rPr>
          <w:rFonts w:ascii="Calibri" w:hAnsi="Calibri"/>
          <w:sz w:val="24"/>
        </w:rPr>
        <w:t>jsou</w:t>
      </w:r>
      <w:r>
        <w:rPr>
          <w:rFonts w:ascii="Calibri" w:hAnsi="Calibri"/>
          <w:spacing w:val="-4"/>
          <w:sz w:val="24"/>
        </w:rPr>
        <w:t xml:space="preserve"> </w:t>
      </w:r>
      <w:r>
        <w:rPr>
          <w:rFonts w:ascii="Calibri" w:hAnsi="Calibri"/>
          <w:sz w:val="24"/>
        </w:rPr>
        <w:t>obvykle</w:t>
      </w:r>
      <w:r>
        <w:rPr>
          <w:rFonts w:ascii="Calibri" w:hAnsi="Calibri"/>
          <w:spacing w:val="-3"/>
          <w:sz w:val="24"/>
        </w:rPr>
        <w:t xml:space="preserve"> </w:t>
      </w:r>
      <w:r>
        <w:rPr>
          <w:rFonts w:ascii="Calibri" w:hAnsi="Calibri"/>
          <w:sz w:val="24"/>
        </w:rPr>
        <w:t>vnímány</w:t>
      </w:r>
      <w:r>
        <w:rPr>
          <w:rFonts w:ascii="Calibri" w:hAnsi="Calibri"/>
          <w:spacing w:val="-4"/>
          <w:sz w:val="24"/>
        </w:rPr>
        <w:t xml:space="preserve"> </w:t>
      </w:r>
      <w:r>
        <w:rPr>
          <w:rFonts w:ascii="Calibri" w:hAnsi="Calibri"/>
          <w:sz w:val="24"/>
        </w:rPr>
        <w:t>jako součást původní transakce, která je vyvolala.</w:t>
      </w:r>
    </w:p>
    <w:p w14:paraId="3ACD34A2"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1C9EC389" wp14:editId="11C02714">
                <wp:extent cx="6295390" cy="635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72" name="Graphic 272"/>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218EAD0A" id="Group 271"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">
                <v:shape id="Graphic 272"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" path="m6295263,l1356614,r-6096,l,,,6096r1350518,l1356614,6096r4938649,l6295263,xe" fillcolor="#4471c4" stroked="f">
                  <v:path arrowok="t"/>
                </v:shape>
                <w10:anchorlock/>
              </v:group>
            </w:pict>
          </mc:Fallback>
        </mc:AlternateContent>
      </w:r>
    </w:p>
    <w:p w14:paraId="6D69024A" w14:textId="77777777" w:rsidR="002B75C0" w:rsidRDefault="00000000">
      <w:pPr>
        <w:tabs>
          <w:tab w:val="left" w:pos="2368"/>
        </w:tabs>
        <w:ind w:left="241"/>
        <w:rPr>
          <w:rFonts w:ascii="Calibri" w:hAnsi="Calibri"/>
          <w:sz w:val="24"/>
        </w:rPr>
      </w:pPr>
      <w:r>
        <w:rPr>
          <w:noProof/>
        </w:rPr>
        <mc:AlternateContent>
          <mc:Choice Requires="wps">
            <w:drawing>
              <wp:anchor distT="0" distB="0" distL="0" distR="0" simplePos="0" relativeHeight="251649024" behindDoc="0" locked="0" layoutInCell="1" allowOverlap="1" wp14:anchorId="13A7E89C" wp14:editId="2B9360F2">
                <wp:simplePos x="0" y="0"/>
                <wp:positionH relativeFrom="page">
                  <wp:posOffset>630936</wp:posOffset>
                </wp:positionH>
                <wp:positionV relativeFrom="paragraph">
                  <wp:posOffset>179041</wp:posOffset>
                </wp:positionV>
                <wp:extent cx="6295390" cy="635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E53D51F" id="Graphic 273" o:spid="_x0000_s1026" style="position:absolute;margin-left:49.7pt;margin-top:14.1pt;width:495.7pt;height:.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" path="m6295263,l1356614,r-6096,l,,,6096r1350518,l1356614,6096r4938649,l6295263,xe" fillcolor="#4471c4" stroked="f">
                <v:path arrowok="t"/>
                <w10:wrap anchorx="page"/>
              </v:shape>
            </w:pict>
          </mc:Fallback>
        </mc:AlternateContent>
      </w:r>
      <w:r>
        <w:rPr>
          <w:rFonts w:ascii="Calibri" w:hAnsi="Calibri"/>
          <w:b/>
          <w:spacing w:val="-2"/>
          <w:sz w:val="24"/>
        </w:rPr>
        <w:t>Endpoint</w:t>
      </w:r>
      <w:r>
        <w:rPr>
          <w:rFonts w:ascii="Calibri" w:hAnsi="Calibri"/>
          <w:b/>
          <w:sz w:val="24"/>
        </w:rPr>
        <w:tab/>
      </w:r>
      <w:r>
        <w:rPr>
          <w:rFonts w:ascii="Calibri" w:hAnsi="Calibri"/>
          <w:sz w:val="24"/>
        </w:rPr>
        <w:t>Programové</w:t>
      </w:r>
      <w:r>
        <w:rPr>
          <w:rFonts w:ascii="Calibri" w:hAnsi="Calibri"/>
          <w:spacing w:val="-6"/>
          <w:sz w:val="24"/>
        </w:rPr>
        <w:t xml:space="preserve"> </w:t>
      </w:r>
      <w:r>
        <w:rPr>
          <w:rFonts w:ascii="Calibri" w:hAnsi="Calibri"/>
          <w:sz w:val="24"/>
        </w:rPr>
        <w:t>či</w:t>
      </w:r>
      <w:r>
        <w:rPr>
          <w:rFonts w:ascii="Calibri" w:hAnsi="Calibri"/>
          <w:spacing w:val="-4"/>
          <w:sz w:val="24"/>
        </w:rPr>
        <w:t xml:space="preserve"> </w:t>
      </w:r>
      <w:r>
        <w:rPr>
          <w:rFonts w:ascii="Calibri" w:hAnsi="Calibri"/>
          <w:sz w:val="24"/>
        </w:rPr>
        <w:t>jiné</w:t>
      </w:r>
      <w:r>
        <w:rPr>
          <w:rFonts w:ascii="Calibri" w:hAnsi="Calibri"/>
          <w:spacing w:val="-3"/>
          <w:sz w:val="24"/>
        </w:rPr>
        <w:t xml:space="preserve"> </w:t>
      </w:r>
      <w:r>
        <w:rPr>
          <w:rFonts w:ascii="Calibri" w:hAnsi="Calibri"/>
          <w:sz w:val="24"/>
        </w:rPr>
        <w:t>rozhraní</w:t>
      </w:r>
      <w:r>
        <w:rPr>
          <w:rFonts w:ascii="Calibri" w:hAnsi="Calibri"/>
          <w:spacing w:val="-3"/>
          <w:sz w:val="24"/>
        </w:rPr>
        <w:t xml:space="preserve"> </w:t>
      </w:r>
      <w:r>
        <w:rPr>
          <w:rFonts w:ascii="Calibri" w:hAnsi="Calibri"/>
          <w:spacing w:val="-2"/>
          <w:sz w:val="24"/>
        </w:rPr>
        <w:t>mikroslužby.</w:t>
      </w:r>
    </w:p>
    <w:p w14:paraId="7089D01C" w14:textId="77777777" w:rsidR="002B75C0" w:rsidRDefault="002B75C0">
      <w:pPr>
        <w:rPr>
          <w:rFonts w:ascii="Calibri" w:hAnsi="Calibri"/>
          <w:sz w:val="24"/>
        </w:rPr>
        <w:sectPr w:rsidR="002B75C0">
          <w:headerReference w:type="default" r:id="rId288"/>
          <w:footerReference w:type="even" r:id="rId289"/>
          <w:footerReference w:type="default" r:id="rId290"/>
          <w:footerReference w:type="first" r:id="rId291"/>
          <w:pgSz w:w="11910" w:h="16840"/>
          <w:pgMar w:top="1480" w:right="740" w:bottom="1200" w:left="860" w:header="0" w:footer="1008" w:gutter="0"/>
          <w:cols w:space="708"/>
        </w:sectPr>
      </w:pPr>
    </w:p>
    <w:p w14:paraId="7201AC7E" w14:textId="77777777" w:rsidR="002B75C0" w:rsidRDefault="00000000">
      <w:pPr>
        <w:ind w:left="241"/>
        <w:rPr>
          <w:rFonts w:ascii="Calibri" w:hAnsi="Calibri"/>
          <w:b/>
          <w:sz w:val="24"/>
        </w:rPr>
      </w:pPr>
      <w:r>
        <w:rPr>
          <w:rFonts w:ascii="Calibri" w:hAnsi="Calibri"/>
          <w:b/>
          <w:sz w:val="24"/>
        </w:rPr>
        <w:t>Veřejně</w:t>
      </w:r>
      <w:r>
        <w:rPr>
          <w:rFonts w:ascii="Calibri" w:hAnsi="Calibri"/>
          <w:b/>
          <w:spacing w:val="-14"/>
          <w:sz w:val="24"/>
        </w:rPr>
        <w:t xml:space="preserve"> </w:t>
      </w:r>
      <w:r>
        <w:rPr>
          <w:rFonts w:ascii="Calibri" w:hAnsi="Calibri"/>
          <w:b/>
          <w:sz w:val="24"/>
        </w:rPr>
        <w:t xml:space="preserve">vystavené </w:t>
      </w:r>
      <w:r>
        <w:rPr>
          <w:rFonts w:ascii="Calibri" w:hAnsi="Calibri"/>
          <w:b/>
          <w:spacing w:val="-2"/>
          <w:sz w:val="24"/>
        </w:rPr>
        <w:t>rozhraní</w:t>
      </w:r>
    </w:p>
    <w:p w14:paraId="45435463" w14:textId="77777777" w:rsidR="002B75C0" w:rsidRDefault="00000000">
      <w:pPr>
        <w:ind w:left="241" w:right="1170"/>
        <w:jc w:val="both"/>
        <w:rPr>
          <w:rFonts w:ascii="Calibri" w:hAnsi="Calibri"/>
          <w:sz w:val="24"/>
        </w:rPr>
      </w:pPr>
      <w:r>
        <w:br w:type="column"/>
      </w:r>
      <w:r>
        <w:rPr>
          <w:rFonts w:ascii="Calibri" w:hAnsi="Calibri"/>
          <w:sz w:val="24"/>
        </w:rPr>
        <w:t>Programové rozhraní mikroslužby, zpřístupněné uživateli či externím systémům přes Ingress či podobný subsystém. Komunikace s veřejně vystaveným</w:t>
      </w:r>
      <w:r>
        <w:rPr>
          <w:rFonts w:ascii="Calibri" w:hAnsi="Calibri"/>
          <w:spacing w:val="-5"/>
          <w:sz w:val="24"/>
        </w:rPr>
        <w:t xml:space="preserve"> </w:t>
      </w:r>
      <w:r>
        <w:rPr>
          <w:rFonts w:ascii="Calibri" w:hAnsi="Calibri"/>
          <w:sz w:val="24"/>
        </w:rPr>
        <w:t>rozhraním</w:t>
      </w:r>
      <w:r>
        <w:rPr>
          <w:rFonts w:ascii="Calibri" w:hAnsi="Calibri"/>
          <w:spacing w:val="-7"/>
          <w:sz w:val="24"/>
        </w:rPr>
        <w:t xml:space="preserve"> </w:t>
      </w:r>
      <w:r>
        <w:rPr>
          <w:rFonts w:ascii="Calibri" w:hAnsi="Calibri"/>
          <w:sz w:val="24"/>
        </w:rPr>
        <w:t>obvykle</w:t>
      </w:r>
      <w:r>
        <w:rPr>
          <w:rFonts w:ascii="Calibri" w:hAnsi="Calibri"/>
          <w:spacing w:val="-4"/>
          <w:sz w:val="24"/>
        </w:rPr>
        <w:t xml:space="preserve"> </w:t>
      </w:r>
      <w:r>
        <w:rPr>
          <w:rFonts w:ascii="Calibri" w:hAnsi="Calibri"/>
          <w:sz w:val="24"/>
        </w:rPr>
        <w:t>probíhá</w:t>
      </w:r>
      <w:r>
        <w:rPr>
          <w:rFonts w:ascii="Calibri" w:hAnsi="Calibri"/>
          <w:spacing w:val="-5"/>
          <w:sz w:val="24"/>
        </w:rPr>
        <w:t xml:space="preserve"> </w:t>
      </w:r>
      <w:r>
        <w:rPr>
          <w:rFonts w:ascii="Calibri" w:hAnsi="Calibri"/>
          <w:sz w:val="24"/>
        </w:rPr>
        <w:t>na</w:t>
      </w:r>
      <w:r>
        <w:rPr>
          <w:rFonts w:ascii="Calibri" w:hAnsi="Calibri"/>
          <w:spacing w:val="-5"/>
          <w:sz w:val="24"/>
        </w:rPr>
        <w:t xml:space="preserve"> </w:t>
      </w:r>
      <w:r>
        <w:rPr>
          <w:rFonts w:ascii="Calibri" w:hAnsi="Calibri"/>
          <w:sz w:val="24"/>
        </w:rPr>
        <w:t>veřejně</w:t>
      </w:r>
      <w:r>
        <w:rPr>
          <w:rFonts w:ascii="Calibri" w:hAnsi="Calibri"/>
          <w:spacing w:val="-3"/>
          <w:sz w:val="24"/>
        </w:rPr>
        <w:t xml:space="preserve"> </w:t>
      </w:r>
      <w:r>
        <w:rPr>
          <w:rFonts w:ascii="Calibri" w:hAnsi="Calibri"/>
          <w:sz w:val="24"/>
        </w:rPr>
        <w:t>dostupné</w:t>
      </w:r>
      <w:r>
        <w:rPr>
          <w:rFonts w:ascii="Calibri" w:hAnsi="Calibri"/>
          <w:spacing w:val="-7"/>
          <w:sz w:val="24"/>
        </w:rPr>
        <w:t xml:space="preserve"> </w:t>
      </w:r>
      <w:r>
        <w:rPr>
          <w:rFonts w:ascii="Calibri" w:hAnsi="Calibri"/>
          <w:sz w:val="24"/>
        </w:rPr>
        <w:t>doméně prostřednictvím protokolu HTTP.</w:t>
      </w:r>
    </w:p>
    <w:p w14:paraId="4309221F" w14:textId="77777777" w:rsidR="002B75C0" w:rsidRDefault="002B75C0">
      <w:pPr>
        <w:jc w:val="both"/>
        <w:rPr>
          <w:rFonts w:ascii="Calibri" w:hAnsi="Calibri"/>
          <w:sz w:val="24"/>
        </w:rPr>
        <w:sectPr w:rsidR="002B75C0">
          <w:type w:val="continuous"/>
          <w:pgSz w:w="11910" w:h="16840"/>
          <w:pgMar w:top="1320" w:right="740" w:bottom="1160" w:left="860" w:header="0" w:footer="1008" w:gutter="0"/>
          <w:cols w:num="2" w:space="708" w:equalWidth="0">
            <w:col w:w="2082" w:space="44"/>
            <w:col w:w="8184"/>
          </w:cols>
        </w:sectPr>
      </w:pPr>
    </w:p>
    <w:p w14:paraId="506ED607"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4FFAE733" wp14:editId="67846DB6">
                <wp:extent cx="6295390" cy="6350"/>
                <wp:effectExtent l="0" t="0"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75" name="Graphic 275"/>
                        <wps:cNvSpPr/>
                        <wps:spPr>
                          <a:xfrm>
                            <a:off x="0" y="12"/>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46AA02ED" id="Group 274"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">
                <v:shape id="Graphic 275"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" path="m6295263,l1356614,r-6096,l,,,6083r1350518,l1356614,6083r4938649,l6295263,xe" fillcolor="#4471c4" stroked="f">
                  <v:path arrowok="t"/>
                </v:shape>
                <w10:anchorlock/>
              </v:group>
            </w:pict>
          </mc:Fallback>
        </mc:AlternateContent>
      </w:r>
    </w:p>
    <w:p w14:paraId="4715B16B" w14:textId="77777777" w:rsidR="002B75C0" w:rsidRDefault="00000000">
      <w:pPr>
        <w:tabs>
          <w:tab w:val="left" w:pos="2368"/>
        </w:tabs>
        <w:ind w:left="2368" w:right="535" w:hanging="2127"/>
        <w:rPr>
          <w:rFonts w:ascii="Calibri" w:hAnsi="Calibri"/>
          <w:sz w:val="24"/>
        </w:rPr>
      </w:pPr>
      <w:r>
        <w:rPr>
          <w:noProof/>
        </w:rPr>
        <mc:AlternateContent>
          <mc:Choice Requires="wps">
            <w:drawing>
              <wp:anchor distT="0" distB="0" distL="0" distR="0" simplePos="0" relativeHeight="251650048" behindDoc="0" locked="0" layoutInCell="1" allowOverlap="1" wp14:anchorId="5E71C551" wp14:editId="4DABAB56">
                <wp:simplePos x="0" y="0"/>
                <wp:positionH relativeFrom="page">
                  <wp:posOffset>630936</wp:posOffset>
                </wp:positionH>
                <wp:positionV relativeFrom="paragraph">
                  <wp:posOffset>551179</wp:posOffset>
                </wp:positionV>
                <wp:extent cx="6295390" cy="635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ED413B0" id="Graphic 276" o:spid="_x0000_s1026" style="position:absolute;margin-left:49.7pt;margin-top:43.4pt;width:495.7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" path="m6295263,l1356614,r-6096,l,,,6096r1350518,l1356614,6096r4938649,l6295263,xe" fillcolor="#4471c4" stroked="f">
                <v:path arrowok="t"/>
                <w10:wrap anchorx="page"/>
              </v:shape>
            </w:pict>
          </mc:Fallback>
        </mc:AlternateContent>
      </w:r>
      <w:r>
        <w:rPr>
          <w:rFonts w:ascii="Calibri" w:hAnsi="Calibri"/>
          <w:b/>
          <w:sz w:val="24"/>
        </w:rPr>
        <w:t>Login transakce</w:t>
      </w:r>
      <w:r>
        <w:rPr>
          <w:rFonts w:ascii="Calibri" w:hAnsi="Calibri"/>
          <w:b/>
          <w:sz w:val="24"/>
        </w:rPr>
        <w:tab/>
      </w:r>
      <w:r>
        <w:rPr>
          <w:rFonts w:ascii="Calibri" w:hAnsi="Calibri"/>
          <w:sz w:val="24"/>
        </w:rPr>
        <w:t>Transakce na veřejně vystaveném rozhraní mikroslužby, které se přímo či nepřímo</w:t>
      </w:r>
      <w:r>
        <w:rPr>
          <w:rFonts w:ascii="Calibri" w:hAnsi="Calibri"/>
          <w:spacing w:val="-3"/>
          <w:sz w:val="24"/>
        </w:rPr>
        <w:t xml:space="preserve"> </w:t>
      </w:r>
      <w:r>
        <w:rPr>
          <w:rFonts w:ascii="Calibri" w:hAnsi="Calibri"/>
          <w:sz w:val="24"/>
        </w:rPr>
        <w:t>zúčastňují</w:t>
      </w:r>
      <w:r>
        <w:rPr>
          <w:rFonts w:ascii="Calibri" w:hAnsi="Calibri"/>
          <w:spacing w:val="-4"/>
          <w:sz w:val="24"/>
        </w:rPr>
        <w:t xml:space="preserve"> </w:t>
      </w:r>
      <w:r>
        <w:rPr>
          <w:rFonts w:ascii="Calibri" w:hAnsi="Calibri"/>
          <w:sz w:val="24"/>
        </w:rPr>
        <w:t>procesu</w:t>
      </w:r>
      <w:r>
        <w:rPr>
          <w:rFonts w:ascii="Calibri" w:hAnsi="Calibri"/>
          <w:spacing w:val="-2"/>
          <w:sz w:val="24"/>
        </w:rPr>
        <w:t xml:space="preserve"> </w:t>
      </w:r>
      <w:r>
        <w:rPr>
          <w:rFonts w:ascii="Calibri" w:hAnsi="Calibri"/>
          <w:sz w:val="24"/>
        </w:rPr>
        <w:t>přihlášení</w:t>
      </w:r>
      <w:r>
        <w:rPr>
          <w:rFonts w:ascii="Calibri" w:hAnsi="Calibri"/>
          <w:spacing w:val="-5"/>
          <w:sz w:val="24"/>
        </w:rPr>
        <w:t xml:space="preserve"> </w:t>
      </w:r>
      <w:r>
        <w:rPr>
          <w:rFonts w:ascii="Calibri" w:hAnsi="Calibri"/>
          <w:sz w:val="24"/>
        </w:rPr>
        <w:t>uživatele,</w:t>
      </w:r>
      <w:r>
        <w:rPr>
          <w:rFonts w:ascii="Calibri" w:hAnsi="Calibri"/>
          <w:spacing w:val="-7"/>
          <w:sz w:val="24"/>
        </w:rPr>
        <w:t xml:space="preserve"> </w:t>
      </w:r>
      <w:r>
        <w:rPr>
          <w:rFonts w:ascii="Calibri" w:hAnsi="Calibri"/>
          <w:sz w:val="24"/>
        </w:rPr>
        <w:t>a</w:t>
      </w:r>
      <w:r>
        <w:rPr>
          <w:rFonts w:ascii="Calibri" w:hAnsi="Calibri"/>
          <w:spacing w:val="-3"/>
          <w:sz w:val="24"/>
        </w:rPr>
        <w:t xml:space="preserve"> </w:t>
      </w:r>
      <w:r>
        <w:rPr>
          <w:rFonts w:ascii="Calibri" w:hAnsi="Calibri"/>
          <w:sz w:val="24"/>
        </w:rPr>
        <w:t>to</w:t>
      </w:r>
      <w:r>
        <w:rPr>
          <w:rFonts w:ascii="Calibri" w:hAnsi="Calibri"/>
          <w:spacing w:val="-5"/>
          <w:sz w:val="24"/>
        </w:rPr>
        <w:t xml:space="preserve"> </w:t>
      </w:r>
      <w:r>
        <w:rPr>
          <w:rFonts w:ascii="Calibri" w:hAnsi="Calibri"/>
          <w:sz w:val="24"/>
        </w:rPr>
        <w:t>takovým</w:t>
      </w:r>
      <w:r>
        <w:rPr>
          <w:rFonts w:ascii="Calibri" w:hAnsi="Calibri"/>
          <w:spacing w:val="-5"/>
          <w:sz w:val="24"/>
        </w:rPr>
        <w:t xml:space="preserve"> </w:t>
      </w:r>
      <w:r>
        <w:rPr>
          <w:rFonts w:ascii="Calibri" w:hAnsi="Calibri"/>
          <w:sz w:val="24"/>
        </w:rPr>
        <w:t>způsobem,</w:t>
      </w:r>
      <w:r>
        <w:rPr>
          <w:rFonts w:ascii="Calibri" w:hAnsi="Calibri"/>
          <w:spacing w:val="-5"/>
          <w:sz w:val="24"/>
        </w:rPr>
        <w:t xml:space="preserve"> </w:t>
      </w:r>
      <w:r>
        <w:rPr>
          <w:rFonts w:ascii="Calibri" w:hAnsi="Calibri"/>
          <w:sz w:val="24"/>
        </w:rPr>
        <w:t>že jejich omezená funkčnost tento proces výrazným způsobem naruší.</w:t>
      </w:r>
    </w:p>
    <w:p w14:paraId="26443EC6" w14:textId="77777777" w:rsidR="002B75C0" w:rsidRDefault="00000000">
      <w:pPr>
        <w:tabs>
          <w:tab w:val="left" w:pos="2368"/>
        </w:tabs>
        <w:ind w:left="241"/>
        <w:rPr>
          <w:rFonts w:ascii="Calibri" w:hAnsi="Calibri"/>
          <w:sz w:val="24"/>
        </w:rPr>
      </w:pPr>
      <w:r>
        <w:rPr>
          <w:rFonts w:ascii="Calibri" w:hAnsi="Calibri"/>
          <w:b/>
          <w:sz w:val="24"/>
        </w:rPr>
        <w:t>Ostatní</w:t>
      </w:r>
      <w:r>
        <w:rPr>
          <w:rFonts w:ascii="Calibri" w:hAnsi="Calibri"/>
          <w:b/>
          <w:spacing w:val="-1"/>
          <w:sz w:val="24"/>
        </w:rPr>
        <w:t xml:space="preserve"> </w:t>
      </w:r>
      <w:r>
        <w:rPr>
          <w:rFonts w:ascii="Calibri" w:hAnsi="Calibri"/>
          <w:b/>
          <w:spacing w:val="-2"/>
          <w:sz w:val="24"/>
        </w:rPr>
        <w:t>transakce</w:t>
      </w:r>
      <w:r>
        <w:rPr>
          <w:rFonts w:ascii="Calibri" w:hAnsi="Calibri"/>
          <w:b/>
          <w:sz w:val="24"/>
        </w:rPr>
        <w:tab/>
      </w:r>
      <w:r>
        <w:rPr>
          <w:rFonts w:ascii="Calibri" w:hAnsi="Calibri"/>
          <w:sz w:val="24"/>
        </w:rPr>
        <w:t>Transakce</w:t>
      </w:r>
      <w:r>
        <w:rPr>
          <w:rFonts w:ascii="Calibri" w:hAnsi="Calibri"/>
          <w:spacing w:val="-6"/>
          <w:sz w:val="24"/>
        </w:rPr>
        <w:t xml:space="preserve"> </w:t>
      </w:r>
      <w:r>
        <w:rPr>
          <w:rFonts w:ascii="Calibri" w:hAnsi="Calibri"/>
          <w:sz w:val="24"/>
        </w:rPr>
        <w:t>na</w:t>
      </w:r>
      <w:r>
        <w:rPr>
          <w:rFonts w:ascii="Calibri" w:hAnsi="Calibri"/>
          <w:spacing w:val="-6"/>
          <w:sz w:val="24"/>
        </w:rPr>
        <w:t xml:space="preserve"> </w:t>
      </w:r>
      <w:r>
        <w:rPr>
          <w:rFonts w:ascii="Calibri" w:hAnsi="Calibri"/>
          <w:sz w:val="24"/>
        </w:rPr>
        <w:t>veřejně</w:t>
      </w:r>
      <w:r>
        <w:rPr>
          <w:rFonts w:ascii="Calibri" w:hAnsi="Calibri"/>
          <w:spacing w:val="-3"/>
          <w:sz w:val="24"/>
        </w:rPr>
        <w:t xml:space="preserve"> </w:t>
      </w:r>
      <w:r>
        <w:rPr>
          <w:rFonts w:ascii="Calibri" w:hAnsi="Calibri"/>
          <w:sz w:val="24"/>
        </w:rPr>
        <w:t>vystaveném</w:t>
      </w:r>
      <w:r>
        <w:rPr>
          <w:rFonts w:ascii="Calibri" w:hAnsi="Calibri"/>
          <w:spacing w:val="-5"/>
          <w:sz w:val="24"/>
        </w:rPr>
        <w:t xml:space="preserve"> </w:t>
      </w:r>
      <w:r>
        <w:rPr>
          <w:rFonts w:ascii="Calibri" w:hAnsi="Calibri"/>
          <w:sz w:val="24"/>
        </w:rPr>
        <w:t>rozhraní</w:t>
      </w:r>
      <w:r>
        <w:rPr>
          <w:rFonts w:ascii="Calibri" w:hAnsi="Calibri"/>
          <w:spacing w:val="-5"/>
          <w:sz w:val="24"/>
        </w:rPr>
        <w:t xml:space="preserve"> </w:t>
      </w:r>
      <w:r>
        <w:rPr>
          <w:rFonts w:ascii="Calibri" w:hAnsi="Calibri"/>
          <w:sz w:val="24"/>
        </w:rPr>
        <w:t>mikroslužby, spadající</w:t>
      </w:r>
      <w:r>
        <w:rPr>
          <w:rFonts w:ascii="Calibri" w:hAnsi="Calibri"/>
          <w:spacing w:val="-4"/>
          <w:sz w:val="24"/>
        </w:rPr>
        <w:t xml:space="preserve"> </w:t>
      </w:r>
      <w:r>
        <w:rPr>
          <w:rFonts w:ascii="Calibri" w:hAnsi="Calibri"/>
          <w:spacing w:val="-5"/>
          <w:sz w:val="24"/>
        </w:rPr>
        <w:t>pod</w:t>
      </w:r>
    </w:p>
    <w:p w14:paraId="2328F0CC" w14:textId="77777777" w:rsidR="002B75C0" w:rsidRDefault="00000000">
      <w:pPr>
        <w:ind w:left="2368" w:right="516"/>
        <w:rPr>
          <w:rFonts w:ascii="Calibri" w:hAnsi="Calibri"/>
          <w:sz w:val="24"/>
        </w:rPr>
      </w:pPr>
      <w:r>
        <w:rPr>
          <w:rFonts w:ascii="Calibri" w:hAnsi="Calibri"/>
          <w:sz w:val="24"/>
        </w:rPr>
        <w:t>v</w:t>
      </w:r>
      <w:r>
        <w:rPr>
          <w:rFonts w:ascii="Calibri" w:hAnsi="Calibri"/>
          <w:spacing w:val="-4"/>
          <w:sz w:val="24"/>
        </w:rPr>
        <w:t xml:space="preserve"> </w:t>
      </w:r>
      <w:r>
        <w:rPr>
          <w:rFonts w:ascii="Calibri" w:hAnsi="Calibri"/>
          <w:sz w:val="24"/>
        </w:rPr>
        <w:t>daném</w:t>
      </w:r>
      <w:r>
        <w:rPr>
          <w:rFonts w:ascii="Calibri" w:hAnsi="Calibri"/>
          <w:spacing w:val="-4"/>
          <w:sz w:val="24"/>
        </w:rPr>
        <w:t xml:space="preserve"> </w:t>
      </w:r>
      <w:r>
        <w:rPr>
          <w:rFonts w:ascii="Calibri" w:hAnsi="Calibri"/>
          <w:sz w:val="24"/>
        </w:rPr>
        <w:t>kontextu</w:t>
      </w:r>
      <w:r>
        <w:rPr>
          <w:rFonts w:ascii="Calibri" w:hAnsi="Calibri"/>
          <w:spacing w:val="-3"/>
          <w:sz w:val="24"/>
        </w:rPr>
        <w:t xml:space="preserve"> </w:t>
      </w:r>
      <w:r>
        <w:rPr>
          <w:rFonts w:ascii="Calibri" w:hAnsi="Calibri"/>
          <w:sz w:val="24"/>
        </w:rPr>
        <w:t>uvažovaný</w:t>
      </w:r>
      <w:r>
        <w:rPr>
          <w:rFonts w:ascii="Calibri" w:hAnsi="Calibri"/>
          <w:spacing w:val="-4"/>
          <w:sz w:val="24"/>
        </w:rPr>
        <w:t xml:space="preserve"> </w:t>
      </w:r>
      <w:r>
        <w:rPr>
          <w:rFonts w:ascii="Calibri" w:hAnsi="Calibri"/>
          <w:sz w:val="24"/>
        </w:rPr>
        <w:t>scénář,</w:t>
      </w:r>
      <w:r>
        <w:rPr>
          <w:rFonts w:ascii="Calibri" w:hAnsi="Calibri"/>
          <w:spacing w:val="-3"/>
          <w:sz w:val="24"/>
        </w:rPr>
        <w:t xml:space="preserve"> </w:t>
      </w:r>
      <w:r>
        <w:rPr>
          <w:rFonts w:ascii="Calibri" w:hAnsi="Calibri"/>
          <w:sz w:val="24"/>
        </w:rPr>
        <w:t>které</w:t>
      </w:r>
      <w:r>
        <w:rPr>
          <w:rFonts w:ascii="Calibri" w:hAnsi="Calibri"/>
          <w:spacing w:val="-5"/>
          <w:sz w:val="24"/>
        </w:rPr>
        <w:t xml:space="preserve"> </w:t>
      </w:r>
      <w:r>
        <w:rPr>
          <w:rFonts w:ascii="Calibri" w:hAnsi="Calibri"/>
          <w:sz w:val="24"/>
        </w:rPr>
        <w:t>není</w:t>
      </w:r>
      <w:r>
        <w:rPr>
          <w:rFonts w:ascii="Calibri" w:hAnsi="Calibri"/>
          <w:spacing w:val="-6"/>
          <w:sz w:val="24"/>
        </w:rPr>
        <w:t xml:space="preserve"> </w:t>
      </w:r>
      <w:r>
        <w:rPr>
          <w:rFonts w:ascii="Calibri" w:hAnsi="Calibri"/>
          <w:sz w:val="24"/>
        </w:rPr>
        <w:t>možné</w:t>
      </w:r>
      <w:r>
        <w:rPr>
          <w:rFonts w:ascii="Calibri" w:hAnsi="Calibri"/>
          <w:spacing w:val="-3"/>
          <w:sz w:val="24"/>
        </w:rPr>
        <w:t xml:space="preserve"> </w:t>
      </w:r>
      <w:r>
        <w:rPr>
          <w:rFonts w:ascii="Calibri" w:hAnsi="Calibri"/>
          <w:sz w:val="24"/>
        </w:rPr>
        <w:t>zařadit</w:t>
      </w:r>
      <w:r>
        <w:rPr>
          <w:rFonts w:ascii="Calibri" w:hAnsi="Calibri"/>
          <w:spacing w:val="-5"/>
          <w:sz w:val="24"/>
        </w:rPr>
        <w:t xml:space="preserve"> </w:t>
      </w:r>
      <w:r>
        <w:rPr>
          <w:rFonts w:ascii="Calibri" w:hAnsi="Calibri"/>
          <w:sz w:val="24"/>
        </w:rPr>
        <w:t>pod</w:t>
      </w:r>
      <w:r>
        <w:rPr>
          <w:rFonts w:ascii="Calibri" w:hAnsi="Calibri"/>
          <w:spacing w:val="-1"/>
          <w:sz w:val="24"/>
        </w:rPr>
        <w:t xml:space="preserve"> </w:t>
      </w:r>
      <w:r>
        <w:rPr>
          <w:rFonts w:ascii="Calibri" w:hAnsi="Calibri"/>
          <w:sz w:val="24"/>
        </w:rPr>
        <w:t>definici login transakce.</w:t>
      </w:r>
    </w:p>
    <w:p w14:paraId="74AA84CB"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4DD8E632" wp14:editId="1503F1D8">
                <wp:extent cx="6295390" cy="6350"/>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78" name="Graphic 278"/>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02FE71B1" id="Group 277"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">
                <v:shape id="Graphic 278"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" path="m6295263,l1356614,r-6096,l,,,6096r1350518,l1356614,6096r4938649,l6295263,xe" fillcolor="#4471c4" stroked="f">
                  <v:path arrowok="t"/>
                </v:shape>
                <w10:anchorlock/>
              </v:group>
            </w:pict>
          </mc:Fallback>
        </mc:AlternateContent>
      </w:r>
    </w:p>
    <w:p w14:paraId="4CB552E9" w14:textId="77777777" w:rsidR="002B75C0" w:rsidRDefault="00000000">
      <w:pPr>
        <w:tabs>
          <w:tab w:val="left" w:pos="2368"/>
        </w:tabs>
        <w:ind w:left="241"/>
        <w:rPr>
          <w:rFonts w:ascii="Calibri" w:hAnsi="Calibri"/>
          <w:sz w:val="24"/>
        </w:rPr>
      </w:pPr>
      <w:r>
        <w:rPr>
          <w:rFonts w:ascii="Calibri" w:hAnsi="Calibri"/>
          <w:b/>
          <w:spacing w:val="-2"/>
          <w:sz w:val="24"/>
        </w:rPr>
        <w:t>Komponenta</w:t>
      </w:r>
      <w:r>
        <w:rPr>
          <w:rFonts w:ascii="Calibri" w:hAnsi="Calibri"/>
          <w:b/>
          <w:sz w:val="24"/>
        </w:rPr>
        <w:tab/>
      </w:r>
      <w:r>
        <w:rPr>
          <w:rFonts w:ascii="Calibri" w:hAnsi="Calibri"/>
          <w:sz w:val="24"/>
        </w:rPr>
        <w:t>Oddělitelný</w:t>
      </w:r>
      <w:r>
        <w:rPr>
          <w:rFonts w:ascii="Calibri" w:hAnsi="Calibri"/>
          <w:spacing w:val="-6"/>
          <w:sz w:val="24"/>
        </w:rPr>
        <w:t xml:space="preserve"> </w:t>
      </w:r>
      <w:r>
        <w:rPr>
          <w:rFonts w:ascii="Calibri" w:hAnsi="Calibri"/>
          <w:sz w:val="24"/>
        </w:rPr>
        <w:t>funkční</w:t>
      </w:r>
      <w:r>
        <w:rPr>
          <w:rFonts w:ascii="Calibri" w:hAnsi="Calibri"/>
          <w:spacing w:val="-3"/>
          <w:sz w:val="24"/>
        </w:rPr>
        <w:t xml:space="preserve"> </w:t>
      </w:r>
      <w:r>
        <w:rPr>
          <w:rFonts w:ascii="Calibri" w:hAnsi="Calibri"/>
          <w:sz w:val="24"/>
        </w:rPr>
        <w:t>celek</w:t>
      </w:r>
      <w:r>
        <w:rPr>
          <w:rFonts w:ascii="Calibri" w:hAnsi="Calibri"/>
          <w:spacing w:val="-3"/>
          <w:sz w:val="24"/>
        </w:rPr>
        <w:t xml:space="preserve"> </w:t>
      </w:r>
      <w:r>
        <w:rPr>
          <w:rFonts w:ascii="Calibri" w:hAnsi="Calibri"/>
          <w:sz w:val="24"/>
        </w:rPr>
        <w:t>systému,</w:t>
      </w:r>
      <w:r>
        <w:rPr>
          <w:rFonts w:ascii="Calibri" w:hAnsi="Calibri"/>
          <w:spacing w:val="-1"/>
          <w:sz w:val="24"/>
        </w:rPr>
        <w:t xml:space="preserve"> </w:t>
      </w:r>
      <w:r>
        <w:rPr>
          <w:rFonts w:ascii="Calibri" w:hAnsi="Calibri"/>
          <w:sz w:val="24"/>
        </w:rPr>
        <w:t>izolovaný</w:t>
      </w:r>
      <w:r>
        <w:rPr>
          <w:rFonts w:ascii="Calibri" w:hAnsi="Calibri"/>
          <w:spacing w:val="-3"/>
          <w:sz w:val="24"/>
        </w:rPr>
        <w:t xml:space="preserve"> </w:t>
      </w:r>
      <w:r>
        <w:rPr>
          <w:rFonts w:ascii="Calibri" w:hAnsi="Calibri"/>
          <w:sz w:val="24"/>
        </w:rPr>
        <w:t>či</w:t>
      </w:r>
      <w:r>
        <w:rPr>
          <w:rFonts w:ascii="Calibri" w:hAnsi="Calibri"/>
          <w:spacing w:val="-2"/>
          <w:sz w:val="24"/>
        </w:rPr>
        <w:t xml:space="preserve"> </w:t>
      </w:r>
      <w:r>
        <w:rPr>
          <w:rFonts w:ascii="Calibri" w:hAnsi="Calibri"/>
          <w:sz w:val="24"/>
        </w:rPr>
        <w:t>spojený</w:t>
      </w:r>
      <w:r>
        <w:rPr>
          <w:rFonts w:ascii="Calibri" w:hAnsi="Calibri"/>
          <w:spacing w:val="-6"/>
          <w:sz w:val="24"/>
        </w:rPr>
        <w:t xml:space="preserve"> </w:t>
      </w:r>
      <w:r>
        <w:rPr>
          <w:rFonts w:ascii="Calibri" w:hAnsi="Calibri"/>
          <w:sz w:val="24"/>
        </w:rPr>
        <w:t>s</w:t>
      </w:r>
      <w:r>
        <w:rPr>
          <w:rFonts w:ascii="Calibri" w:hAnsi="Calibri"/>
          <w:spacing w:val="-2"/>
          <w:sz w:val="24"/>
        </w:rPr>
        <w:t xml:space="preserve"> </w:t>
      </w:r>
      <w:r>
        <w:rPr>
          <w:rFonts w:ascii="Calibri" w:hAnsi="Calibri"/>
          <w:sz w:val="24"/>
        </w:rPr>
        <w:t>dalšími</w:t>
      </w:r>
      <w:r>
        <w:rPr>
          <w:rFonts w:ascii="Calibri" w:hAnsi="Calibri"/>
          <w:spacing w:val="-1"/>
          <w:sz w:val="24"/>
        </w:rPr>
        <w:t xml:space="preserve"> </w:t>
      </w:r>
      <w:r>
        <w:rPr>
          <w:rFonts w:ascii="Calibri" w:hAnsi="Calibri"/>
          <w:spacing w:val="-2"/>
          <w:sz w:val="24"/>
        </w:rPr>
        <w:t>částmi</w:t>
      </w:r>
    </w:p>
    <w:p w14:paraId="633A9586" w14:textId="77777777" w:rsidR="002B75C0" w:rsidRDefault="00000000">
      <w:pPr>
        <w:ind w:left="2368" w:right="516"/>
        <w:rPr>
          <w:rFonts w:ascii="Calibri" w:hAnsi="Calibri"/>
          <w:sz w:val="24"/>
        </w:rPr>
      </w:pPr>
      <w:r>
        <w:rPr>
          <w:noProof/>
        </w:rPr>
        <mc:AlternateContent>
          <mc:Choice Requires="wps">
            <w:drawing>
              <wp:anchor distT="0" distB="0" distL="0" distR="0" simplePos="0" relativeHeight="251651072" behindDoc="0" locked="0" layoutInCell="1" allowOverlap="1" wp14:anchorId="5361B19A" wp14:editId="65E73B62">
                <wp:simplePos x="0" y="0"/>
                <wp:positionH relativeFrom="page">
                  <wp:posOffset>630936</wp:posOffset>
                </wp:positionH>
                <wp:positionV relativeFrom="paragraph">
                  <wp:posOffset>365530</wp:posOffset>
                </wp:positionV>
                <wp:extent cx="6295390" cy="635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64B9595E" id="Graphic 279" o:spid="_x0000_s1026" style="position:absolute;margin-left:49.7pt;margin-top:28.8pt;width:495.7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" path="m6295263,l1356614,r-6096,l,,,6083r1350518,l1356614,6083r4938649,l6295263,xe" fillcolor="#4471c4" stroked="f">
                <v:path arrowok="t"/>
                <w10:wrap anchorx="page"/>
              </v:shape>
            </w:pict>
          </mc:Fallback>
        </mc:AlternateContent>
      </w:r>
      <w:r>
        <w:rPr>
          <w:rFonts w:ascii="Calibri" w:hAnsi="Calibri"/>
          <w:sz w:val="24"/>
        </w:rPr>
        <w:t>systému</w:t>
      </w:r>
      <w:r>
        <w:rPr>
          <w:rFonts w:ascii="Calibri" w:hAnsi="Calibri"/>
          <w:spacing w:val="-5"/>
          <w:sz w:val="24"/>
        </w:rPr>
        <w:t xml:space="preserve"> </w:t>
      </w:r>
      <w:r>
        <w:rPr>
          <w:rFonts w:ascii="Calibri" w:hAnsi="Calibri"/>
          <w:sz w:val="24"/>
        </w:rPr>
        <w:t>prostřednictvím</w:t>
      </w:r>
      <w:r>
        <w:rPr>
          <w:rFonts w:ascii="Calibri" w:hAnsi="Calibri"/>
          <w:spacing w:val="-7"/>
          <w:sz w:val="24"/>
        </w:rPr>
        <w:t xml:space="preserve"> </w:t>
      </w:r>
      <w:r>
        <w:rPr>
          <w:rFonts w:ascii="Calibri" w:hAnsi="Calibri"/>
          <w:sz w:val="24"/>
        </w:rPr>
        <w:t>jasně</w:t>
      </w:r>
      <w:r>
        <w:rPr>
          <w:rFonts w:ascii="Calibri" w:hAnsi="Calibri"/>
          <w:spacing w:val="-7"/>
          <w:sz w:val="24"/>
        </w:rPr>
        <w:t xml:space="preserve"> </w:t>
      </w:r>
      <w:r>
        <w:rPr>
          <w:rFonts w:ascii="Calibri" w:hAnsi="Calibri"/>
          <w:sz w:val="24"/>
        </w:rPr>
        <w:t>definovaného</w:t>
      </w:r>
      <w:r>
        <w:rPr>
          <w:rFonts w:ascii="Calibri" w:hAnsi="Calibri"/>
          <w:spacing w:val="-5"/>
          <w:sz w:val="24"/>
        </w:rPr>
        <w:t xml:space="preserve"> </w:t>
      </w:r>
      <w:r>
        <w:rPr>
          <w:rFonts w:ascii="Calibri" w:hAnsi="Calibri"/>
          <w:sz w:val="24"/>
        </w:rPr>
        <w:t>rozhraní.</w:t>
      </w:r>
      <w:r>
        <w:rPr>
          <w:rFonts w:ascii="Calibri" w:hAnsi="Calibri"/>
          <w:spacing w:val="-6"/>
          <w:sz w:val="24"/>
        </w:rPr>
        <w:t xml:space="preserve"> </w:t>
      </w:r>
      <w:r>
        <w:rPr>
          <w:rFonts w:ascii="Calibri" w:hAnsi="Calibri"/>
          <w:sz w:val="24"/>
        </w:rPr>
        <w:t>Komponenta</w:t>
      </w:r>
      <w:r>
        <w:rPr>
          <w:rFonts w:ascii="Calibri" w:hAnsi="Calibri"/>
          <w:spacing w:val="-7"/>
          <w:sz w:val="24"/>
        </w:rPr>
        <w:t xml:space="preserve"> </w:t>
      </w:r>
      <w:r>
        <w:rPr>
          <w:rFonts w:ascii="Calibri" w:hAnsi="Calibri"/>
          <w:sz w:val="24"/>
        </w:rPr>
        <w:t>nemusí být schopná samostatného běhu.</w:t>
      </w:r>
    </w:p>
    <w:p w14:paraId="59873090" w14:textId="77777777" w:rsidR="002B75C0" w:rsidRDefault="00000000">
      <w:pPr>
        <w:tabs>
          <w:tab w:val="left" w:pos="2368"/>
        </w:tabs>
        <w:ind w:left="2368" w:right="954" w:hanging="2127"/>
        <w:rPr>
          <w:rFonts w:ascii="Calibri" w:hAnsi="Calibri"/>
          <w:sz w:val="24"/>
        </w:rPr>
      </w:pPr>
      <w:r>
        <w:rPr>
          <w:rFonts w:ascii="Calibri" w:hAnsi="Calibri"/>
          <w:b/>
          <w:spacing w:val="-2"/>
          <w:sz w:val="24"/>
        </w:rPr>
        <w:t>Služba</w:t>
      </w:r>
      <w:r>
        <w:rPr>
          <w:rFonts w:ascii="Calibri" w:hAnsi="Calibri"/>
          <w:b/>
          <w:sz w:val="24"/>
        </w:rPr>
        <w:tab/>
      </w:r>
      <w:r>
        <w:rPr>
          <w:rFonts w:ascii="Calibri" w:hAnsi="Calibri"/>
          <w:sz w:val="24"/>
        </w:rPr>
        <w:t>Samostatně</w:t>
      </w:r>
      <w:r>
        <w:rPr>
          <w:rFonts w:ascii="Calibri" w:hAnsi="Calibri"/>
          <w:spacing w:val="-6"/>
          <w:sz w:val="24"/>
        </w:rPr>
        <w:t xml:space="preserve"> </w:t>
      </w:r>
      <w:r>
        <w:rPr>
          <w:rFonts w:ascii="Calibri" w:hAnsi="Calibri"/>
          <w:sz w:val="24"/>
        </w:rPr>
        <w:t>spustitelná</w:t>
      </w:r>
      <w:r>
        <w:rPr>
          <w:rFonts w:ascii="Calibri" w:hAnsi="Calibri"/>
          <w:spacing w:val="-6"/>
          <w:sz w:val="24"/>
        </w:rPr>
        <w:t xml:space="preserve"> </w:t>
      </w:r>
      <w:r>
        <w:rPr>
          <w:rFonts w:ascii="Calibri" w:hAnsi="Calibri"/>
          <w:sz w:val="24"/>
        </w:rPr>
        <w:t>komponenta</w:t>
      </w:r>
      <w:r>
        <w:rPr>
          <w:rFonts w:ascii="Calibri" w:hAnsi="Calibri"/>
          <w:spacing w:val="-5"/>
          <w:sz w:val="24"/>
        </w:rPr>
        <w:t xml:space="preserve"> </w:t>
      </w:r>
      <w:r>
        <w:rPr>
          <w:rFonts w:ascii="Calibri" w:hAnsi="Calibri"/>
          <w:sz w:val="24"/>
        </w:rPr>
        <w:t>systému</w:t>
      </w:r>
      <w:r>
        <w:rPr>
          <w:rFonts w:ascii="Calibri" w:hAnsi="Calibri"/>
          <w:spacing w:val="-4"/>
          <w:sz w:val="24"/>
        </w:rPr>
        <w:t xml:space="preserve"> </w:t>
      </w:r>
      <w:r>
        <w:rPr>
          <w:rFonts w:ascii="Calibri" w:hAnsi="Calibri"/>
          <w:sz w:val="24"/>
        </w:rPr>
        <w:t>CAAIS.</w:t>
      </w:r>
      <w:r>
        <w:rPr>
          <w:rFonts w:ascii="Calibri" w:hAnsi="Calibri"/>
          <w:spacing w:val="-5"/>
          <w:sz w:val="24"/>
        </w:rPr>
        <w:t xml:space="preserve"> </w:t>
      </w:r>
      <w:r>
        <w:rPr>
          <w:rFonts w:ascii="Calibri" w:hAnsi="Calibri"/>
          <w:sz w:val="24"/>
        </w:rPr>
        <w:t>Pro</w:t>
      </w:r>
      <w:r>
        <w:rPr>
          <w:rFonts w:ascii="Calibri" w:hAnsi="Calibri"/>
          <w:spacing w:val="-4"/>
          <w:sz w:val="24"/>
        </w:rPr>
        <w:t xml:space="preserve"> </w:t>
      </w:r>
      <w:r>
        <w:rPr>
          <w:rFonts w:ascii="Calibri" w:hAnsi="Calibri"/>
          <w:sz w:val="24"/>
        </w:rPr>
        <w:t>svůj</w:t>
      </w:r>
      <w:r>
        <w:rPr>
          <w:rFonts w:ascii="Calibri" w:hAnsi="Calibri"/>
          <w:spacing w:val="-6"/>
          <w:sz w:val="24"/>
        </w:rPr>
        <w:t xml:space="preserve"> </w:t>
      </w:r>
      <w:r>
        <w:rPr>
          <w:rFonts w:ascii="Calibri" w:hAnsi="Calibri"/>
          <w:sz w:val="24"/>
        </w:rPr>
        <w:t>běh</w:t>
      </w:r>
      <w:r>
        <w:rPr>
          <w:rFonts w:ascii="Calibri" w:hAnsi="Calibri"/>
          <w:spacing w:val="-5"/>
          <w:sz w:val="24"/>
        </w:rPr>
        <w:t xml:space="preserve"> </w:t>
      </w:r>
      <w:r>
        <w:rPr>
          <w:rFonts w:ascii="Calibri" w:hAnsi="Calibri"/>
          <w:sz w:val="24"/>
        </w:rPr>
        <w:t>může využívat jiné služby a knihovny.</w:t>
      </w:r>
    </w:p>
    <w:p w14:paraId="325ED9F5"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72DE01A7" wp14:editId="49F268D1">
                <wp:extent cx="6295390" cy="635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81" name="Graphic 281"/>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018B5526" id="Group 280"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">
                <v:shape id="Graphic 281"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" path="m6295263,l1356614,r-6096,l,,,6096r1350518,l1356614,6096r4938649,l6295263,xe" fillcolor="#4471c4" stroked="f">
                  <v:path arrowok="t"/>
                </v:shape>
                <w10:anchorlock/>
              </v:group>
            </w:pict>
          </mc:Fallback>
        </mc:AlternateContent>
      </w:r>
    </w:p>
    <w:p w14:paraId="7BDC5714" w14:textId="77777777" w:rsidR="002B75C0" w:rsidRDefault="00000000">
      <w:pPr>
        <w:tabs>
          <w:tab w:val="left" w:pos="2368"/>
        </w:tabs>
        <w:ind w:left="2368" w:right="1471" w:hanging="2127"/>
        <w:rPr>
          <w:rFonts w:ascii="Calibri" w:hAnsi="Calibri"/>
          <w:sz w:val="24"/>
        </w:rPr>
      </w:pPr>
      <w:r>
        <w:rPr>
          <w:noProof/>
        </w:rPr>
        <mc:AlternateContent>
          <mc:Choice Requires="wps">
            <w:drawing>
              <wp:anchor distT="0" distB="0" distL="0" distR="0" simplePos="0" relativeHeight="251652096" behindDoc="0" locked="0" layoutInCell="1" allowOverlap="1" wp14:anchorId="73ABEB38" wp14:editId="256BC69F">
                <wp:simplePos x="0" y="0"/>
                <wp:positionH relativeFrom="page">
                  <wp:posOffset>630936</wp:posOffset>
                </wp:positionH>
                <wp:positionV relativeFrom="paragraph">
                  <wp:posOffset>364834</wp:posOffset>
                </wp:positionV>
                <wp:extent cx="6295390" cy="635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96"/>
                              </a:lnTo>
                              <a:lnTo>
                                <a:pt x="1350518" y="6096"/>
                              </a:lnTo>
                              <a:lnTo>
                                <a:pt x="1356614" y="6096"/>
                              </a:lnTo>
                              <a:lnTo>
                                <a:pt x="6295263" y="6096"/>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171A0C5" id="Graphic 282" o:spid="_x0000_s1026" style="position:absolute;margin-left:49.7pt;margin-top:28.75pt;width:495.7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" path="m6295263,l1356614,r-6096,l,,,6096r1350518,l1356614,6096r4938649,l6295263,xe" fillcolor="#4471c4" stroked="f">
                <v:path arrowok="t"/>
                <w10:wrap anchorx="page"/>
              </v:shape>
            </w:pict>
          </mc:Fallback>
        </mc:AlternateContent>
      </w:r>
      <w:r>
        <w:rPr>
          <w:rFonts w:ascii="Calibri" w:hAnsi="Calibri"/>
          <w:b/>
          <w:spacing w:val="-2"/>
          <w:sz w:val="24"/>
        </w:rPr>
        <w:t>Knihovna</w:t>
      </w:r>
      <w:r>
        <w:rPr>
          <w:rFonts w:ascii="Calibri" w:hAnsi="Calibri"/>
          <w:b/>
          <w:sz w:val="24"/>
        </w:rPr>
        <w:tab/>
      </w:r>
      <w:r>
        <w:rPr>
          <w:rFonts w:ascii="Calibri" w:hAnsi="Calibri"/>
          <w:sz w:val="24"/>
        </w:rPr>
        <w:t>Část</w:t>
      </w:r>
      <w:r>
        <w:rPr>
          <w:rFonts w:ascii="Calibri" w:hAnsi="Calibri"/>
          <w:spacing w:val="-4"/>
          <w:sz w:val="24"/>
        </w:rPr>
        <w:t xml:space="preserve"> </w:t>
      </w:r>
      <w:r>
        <w:rPr>
          <w:rFonts w:ascii="Calibri" w:hAnsi="Calibri"/>
          <w:sz w:val="24"/>
        </w:rPr>
        <w:t>funkcionality</w:t>
      </w:r>
      <w:r>
        <w:rPr>
          <w:rFonts w:ascii="Calibri" w:hAnsi="Calibri"/>
          <w:spacing w:val="-5"/>
          <w:sz w:val="24"/>
        </w:rPr>
        <w:t xml:space="preserve"> </w:t>
      </w:r>
      <w:r>
        <w:rPr>
          <w:rFonts w:ascii="Calibri" w:hAnsi="Calibri"/>
          <w:sz w:val="24"/>
        </w:rPr>
        <w:t>systému</w:t>
      </w:r>
      <w:r>
        <w:rPr>
          <w:rFonts w:ascii="Calibri" w:hAnsi="Calibri"/>
          <w:spacing w:val="-4"/>
          <w:sz w:val="24"/>
        </w:rPr>
        <w:t xml:space="preserve"> </w:t>
      </w:r>
      <w:r>
        <w:rPr>
          <w:rFonts w:ascii="Calibri" w:hAnsi="Calibri"/>
          <w:sz w:val="24"/>
        </w:rPr>
        <w:t>CAAIS,</w:t>
      </w:r>
      <w:r>
        <w:rPr>
          <w:rFonts w:ascii="Calibri" w:hAnsi="Calibri"/>
          <w:spacing w:val="-4"/>
          <w:sz w:val="24"/>
        </w:rPr>
        <w:t xml:space="preserve"> </w:t>
      </w:r>
      <w:r>
        <w:rPr>
          <w:rFonts w:ascii="Calibri" w:hAnsi="Calibri"/>
          <w:sz w:val="24"/>
        </w:rPr>
        <w:t>která</w:t>
      </w:r>
      <w:r>
        <w:rPr>
          <w:rFonts w:ascii="Calibri" w:hAnsi="Calibri"/>
          <w:spacing w:val="-4"/>
          <w:sz w:val="24"/>
        </w:rPr>
        <w:t xml:space="preserve"> </w:t>
      </w:r>
      <w:r>
        <w:rPr>
          <w:rFonts w:ascii="Calibri" w:hAnsi="Calibri"/>
          <w:sz w:val="24"/>
        </w:rPr>
        <w:t>je</w:t>
      </w:r>
      <w:r>
        <w:rPr>
          <w:rFonts w:ascii="Calibri" w:hAnsi="Calibri"/>
          <w:spacing w:val="-6"/>
          <w:sz w:val="24"/>
        </w:rPr>
        <w:t xml:space="preserve"> </w:t>
      </w:r>
      <w:r>
        <w:rPr>
          <w:rFonts w:ascii="Calibri" w:hAnsi="Calibri"/>
          <w:sz w:val="24"/>
        </w:rPr>
        <w:t>využívána</w:t>
      </w:r>
      <w:r>
        <w:rPr>
          <w:rFonts w:ascii="Calibri" w:hAnsi="Calibri"/>
          <w:spacing w:val="-5"/>
          <w:sz w:val="24"/>
        </w:rPr>
        <w:t xml:space="preserve"> </w:t>
      </w:r>
      <w:r>
        <w:rPr>
          <w:rFonts w:ascii="Calibri" w:hAnsi="Calibri"/>
          <w:sz w:val="24"/>
        </w:rPr>
        <w:t>službou.</w:t>
      </w:r>
      <w:r>
        <w:rPr>
          <w:rFonts w:ascii="Calibri" w:hAnsi="Calibri"/>
          <w:spacing w:val="-8"/>
          <w:sz w:val="24"/>
        </w:rPr>
        <w:t xml:space="preserve"> </w:t>
      </w:r>
      <w:r>
        <w:rPr>
          <w:rFonts w:ascii="Calibri" w:hAnsi="Calibri"/>
          <w:sz w:val="24"/>
        </w:rPr>
        <w:t>Není samostatně spustitelná = pro své využití potřebuje běžící službu.</w:t>
      </w:r>
    </w:p>
    <w:p w14:paraId="4F059A9E" w14:textId="77777777" w:rsidR="002B75C0" w:rsidRDefault="00000000">
      <w:pPr>
        <w:tabs>
          <w:tab w:val="left" w:pos="2368"/>
        </w:tabs>
        <w:ind w:left="241"/>
        <w:rPr>
          <w:rFonts w:ascii="Calibri" w:hAnsi="Calibri"/>
          <w:sz w:val="24"/>
        </w:rPr>
      </w:pPr>
      <w:r>
        <w:rPr>
          <w:rFonts w:ascii="Calibri" w:hAnsi="Calibri"/>
          <w:b/>
          <w:spacing w:val="-5"/>
          <w:sz w:val="24"/>
        </w:rPr>
        <w:t>UC</w:t>
      </w:r>
      <w:r>
        <w:rPr>
          <w:rFonts w:ascii="Calibri" w:hAnsi="Calibri"/>
          <w:b/>
          <w:sz w:val="24"/>
        </w:rPr>
        <w:tab/>
      </w:r>
      <w:r>
        <w:rPr>
          <w:rFonts w:ascii="Calibri" w:hAnsi="Calibri"/>
          <w:sz w:val="24"/>
        </w:rPr>
        <w:t>Uživatelský</w:t>
      </w:r>
      <w:r>
        <w:rPr>
          <w:rFonts w:ascii="Calibri" w:hAnsi="Calibri"/>
          <w:spacing w:val="-1"/>
          <w:sz w:val="24"/>
        </w:rPr>
        <w:t xml:space="preserve"> </w:t>
      </w:r>
      <w:r>
        <w:rPr>
          <w:rFonts w:ascii="Calibri" w:hAnsi="Calibri"/>
          <w:spacing w:val="-2"/>
          <w:sz w:val="24"/>
        </w:rPr>
        <w:t>scénář</w:t>
      </w:r>
    </w:p>
    <w:p w14:paraId="25097F15"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32AF7E3B" wp14:editId="118A6751">
                <wp:extent cx="6295390" cy="6350"/>
                <wp:effectExtent l="0" t="0" r="0"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84" name="Graphic 284"/>
                        <wps:cNvSpPr/>
                        <wps:spPr>
                          <a:xfrm>
                            <a:off x="0" y="12"/>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6557DF8E" id="Group 283"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">
                <v:shape id="Graphic 284"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" path="m6295263,l1356614,r-6096,l,,,6083r1350518,l1356614,6083r4938649,l6295263,xe" fillcolor="#4471c4" stroked="f">
                  <v:path arrowok="t"/>
                </v:shape>
                <w10:anchorlock/>
              </v:group>
            </w:pict>
          </mc:Fallback>
        </mc:AlternateContent>
      </w:r>
    </w:p>
    <w:p w14:paraId="785D20BE" w14:textId="77777777" w:rsidR="002B75C0" w:rsidRDefault="00000000">
      <w:pPr>
        <w:tabs>
          <w:tab w:val="left" w:pos="2368"/>
        </w:tabs>
        <w:ind w:left="241"/>
        <w:rPr>
          <w:rFonts w:ascii="Calibri" w:hAnsi="Calibri"/>
          <w:sz w:val="24"/>
        </w:rPr>
      </w:pPr>
      <w:r>
        <w:rPr>
          <w:rFonts w:ascii="Calibri" w:hAnsi="Calibri"/>
          <w:b/>
          <w:spacing w:val="-2"/>
          <w:sz w:val="24"/>
        </w:rPr>
        <w:t>Systém</w:t>
      </w:r>
      <w:r>
        <w:rPr>
          <w:rFonts w:ascii="Calibri" w:hAnsi="Calibri"/>
          <w:b/>
          <w:sz w:val="24"/>
        </w:rPr>
        <w:tab/>
      </w:r>
      <w:r>
        <w:rPr>
          <w:rFonts w:ascii="Calibri" w:hAnsi="Calibri"/>
          <w:sz w:val="24"/>
        </w:rPr>
        <w:t>Pokud</w:t>
      </w:r>
      <w:r>
        <w:rPr>
          <w:rFonts w:ascii="Calibri" w:hAnsi="Calibri"/>
          <w:spacing w:val="-6"/>
          <w:sz w:val="24"/>
        </w:rPr>
        <w:t xml:space="preserve"> </w:t>
      </w:r>
      <w:r>
        <w:rPr>
          <w:rFonts w:ascii="Calibri" w:hAnsi="Calibri"/>
          <w:sz w:val="24"/>
        </w:rPr>
        <w:t>není</w:t>
      </w:r>
      <w:r>
        <w:rPr>
          <w:rFonts w:ascii="Calibri" w:hAnsi="Calibri"/>
          <w:spacing w:val="-3"/>
          <w:sz w:val="24"/>
        </w:rPr>
        <w:t xml:space="preserve"> </w:t>
      </w:r>
      <w:r>
        <w:rPr>
          <w:rFonts w:ascii="Calibri" w:hAnsi="Calibri"/>
          <w:sz w:val="24"/>
        </w:rPr>
        <w:t>blíže</w:t>
      </w:r>
      <w:r>
        <w:rPr>
          <w:rFonts w:ascii="Calibri" w:hAnsi="Calibri"/>
          <w:spacing w:val="-5"/>
          <w:sz w:val="24"/>
        </w:rPr>
        <w:t xml:space="preserve"> </w:t>
      </w:r>
      <w:r>
        <w:rPr>
          <w:rFonts w:ascii="Calibri" w:hAnsi="Calibri"/>
          <w:sz w:val="24"/>
        </w:rPr>
        <w:t>specifikováno,</w:t>
      </w:r>
      <w:r>
        <w:rPr>
          <w:rFonts w:ascii="Calibri" w:hAnsi="Calibri"/>
          <w:spacing w:val="-2"/>
          <w:sz w:val="24"/>
        </w:rPr>
        <w:t xml:space="preserve"> </w:t>
      </w:r>
      <w:r>
        <w:rPr>
          <w:rFonts w:ascii="Calibri" w:hAnsi="Calibri"/>
          <w:sz w:val="24"/>
        </w:rPr>
        <w:t>či</w:t>
      </w:r>
      <w:r>
        <w:rPr>
          <w:rFonts w:ascii="Calibri" w:hAnsi="Calibri"/>
          <w:spacing w:val="-4"/>
          <w:sz w:val="24"/>
        </w:rPr>
        <w:t xml:space="preserve"> </w:t>
      </w:r>
      <w:r>
        <w:rPr>
          <w:rFonts w:ascii="Calibri" w:hAnsi="Calibri"/>
          <w:sz w:val="24"/>
        </w:rPr>
        <w:t>nevyplývá z</w:t>
      </w:r>
      <w:r>
        <w:rPr>
          <w:rFonts w:ascii="Calibri" w:hAnsi="Calibri"/>
          <w:spacing w:val="-1"/>
          <w:sz w:val="24"/>
        </w:rPr>
        <w:t xml:space="preserve"> </w:t>
      </w:r>
      <w:r>
        <w:rPr>
          <w:rFonts w:ascii="Calibri" w:hAnsi="Calibri"/>
          <w:sz w:val="24"/>
        </w:rPr>
        <w:t>kontextu,</w:t>
      </w:r>
      <w:r>
        <w:rPr>
          <w:rFonts w:ascii="Calibri" w:hAnsi="Calibri"/>
          <w:spacing w:val="-3"/>
          <w:sz w:val="24"/>
        </w:rPr>
        <w:t xml:space="preserve"> </w:t>
      </w:r>
      <w:r>
        <w:rPr>
          <w:rFonts w:ascii="Calibri" w:hAnsi="Calibri"/>
          <w:sz w:val="24"/>
        </w:rPr>
        <w:t>je</w:t>
      </w:r>
      <w:r>
        <w:rPr>
          <w:rFonts w:ascii="Calibri" w:hAnsi="Calibri"/>
          <w:spacing w:val="-2"/>
          <w:sz w:val="24"/>
        </w:rPr>
        <w:t xml:space="preserve"> </w:t>
      </w:r>
      <w:r>
        <w:rPr>
          <w:rFonts w:ascii="Calibri" w:hAnsi="Calibri"/>
          <w:sz w:val="24"/>
        </w:rPr>
        <w:t>míněn</w:t>
      </w:r>
      <w:r>
        <w:rPr>
          <w:rFonts w:ascii="Calibri" w:hAnsi="Calibri"/>
          <w:spacing w:val="-3"/>
          <w:sz w:val="24"/>
        </w:rPr>
        <w:t xml:space="preserve"> </w:t>
      </w:r>
      <w:r>
        <w:rPr>
          <w:rFonts w:ascii="Calibri" w:hAnsi="Calibri"/>
          <w:spacing w:val="-2"/>
          <w:sz w:val="24"/>
        </w:rPr>
        <w:t>systém</w:t>
      </w:r>
    </w:p>
    <w:p w14:paraId="27BE0A3E" w14:textId="77777777" w:rsidR="002B75C0" w:rsidRDefault="00000000">
      <w:pPr>
        <w:ind w:left="2368"/>
        <w:rPr>
          <w:rFonts w:ascii="Calibri"/>
          <w:sz w:val="24"/>
        </w:rPr>
      </w:pPr>
      <w:r>
        <w:rPr>
          <w:noProof/>
        </w:rPr>
        <mc:AlternateContent>
          <mc:Choice Requires="wps">
            <w:drawing>
              <wp:anchor distT="0" distB="0" distL="0" distR="0" simplePos="0" relativeHeight="251653120" behindDoc="0" locked="0" layoutInCell="1" allowOverlap="1" wp14:anchorId="05AA45A7" wp14:editId="703EC61F">
                <wp:simplePos x="0" y="0"/>
                <wp:positionH relativeFrom="page">
                  <wp:posOffset>630936</wp:posOffset>
                </wp:positionH>
                <wp:positionV relativeFrom="paragraph">
                  <wp:posOffset>179229</wp:posOffset>
                </wp:positionV>
                <wp:extent cx="6295390" cy="635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B431ABD" id="Graphic 285" o:spid="_x0000_s1026" style="position:absolute;margin-left:49.7pt;margin-top:14.1pt;width:495.7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" path="m6295263,l1356614,r-6096,l,,,6083r1350518,l1356614,6083r4938649,l6295263,xe" fillcolor="#4471c4" stroked="f">
                <v:path arrowok="t"/>
                <w10:wrap anchorx="page"/>
              </v:shape>
            </w:pict>
          </mc:Fallback>
        </mc:AlternateContent>
      </w:r>
      <w:r>
        <w:rPr>
          <w:rFonts w:ascii="Calibri"/>
          <w:spacing w:val="-2"/>
          <w:sz w:val="24"/>
        </w:rPr>
        <w:t>CAAIS.</w:t>
      </w:r>
    </w:p>
    <w:p w14:paraId="409BB1AF" w14:textId="77777777" w:rsidR="002B75C0" w:rsidRDefault="00000000">
      <w:pPr>
        <w:tabs>
          <w:tab w:val="left" w:pos="2368"/>
        </w:tabs>
        <w:ind w:left="2368" w:right="1231" w:hanging="2127"/>
        <w:rPr>
          <w:rFonts w:ascii="Calibri" w:hAnsi="Calibri"/>
          <w:sz w:val="24"/>
        </w:rPr>
      </w:pPr>
      <w:r>
        <w:rPr>
          <w:rFonts w:ascii="Calibri" w:hAnsi="Calibri"/>
          <w:b/>
          <w:spacing w:val="-2"/>
          <w:sz w:val="24"/>
        </w:rPr>
        <w:t>Mikroslužba</w:t>
      </w:r>
      <w:r>
        <w:rPr>
          <w:rFonts w:ascii="Calibri" w:hAnsi="Calibri"/>
          <w:b/>
          <w:sz w:val="24"/>
        </w:rPr>
        <w:tab/>
      </w:r>
      <w:r>
        <w:rPr>
          <w:rFonts w:ascii="Calibri" w:hAnsi="Calibri"/>
          <w:sz w:val="24"/>
        </w:rPr>
        <w:t>Služba,</w:t>
      </w:r>
      <w:r>
        <w:rPr>
          <w:rFonts w:ascii="Calibri" w:hAnsi="Calibri"/>
          <w:spacing w:val="-4"/>
          <w:sz w:val="24"/>
        </w:rPr>
        <w:t xml:space="preserve"> </w:t>
      </w:r>
      <w:r>
        <w:rPr>
          <w:rFonts w:ascii="Calibri" w:hAnsi="Calibri"/>
          <w:sz w:val="24"/>
        </w:rPr>
        <w:t>provozovaná</w:t>
      </w:r>
      <w:r>
        <w:rPr>
          <w:rFonts w:ascii="Calibri" w:hAnsi="Calibri"/>
          <w:spacing w:val="-6"/>
          <w:sz w:val="24"/>
        </w:rPr>
        <w:t xml:space="preserve"> </w:t>
      </w:r>
      <w:r>
        <w:rPr>
          <w:rFonts w:ascii="Calibri" w:hAnsi="Calibri"/>
          <w:sz w:val="24"/>
        </w:rPr>
        <w:t>ve</w:t>
      </w:r>
      <w:r>
        <w:rPr>
          <w:rFonts w:ascii="Calibri" w:hAnsi="Calibri"/>
          <w:spacing w:val="-5"/>
          <w:sz w:val="24"/>
        </w:rPr>
        <w:t xml:space="preserve"> </w:t>
      </w:r>
      <w:r>
        <w:rPr>
          <w:rFonts w:ascii="Calibri" w:hAnsi="Calibri"/>
          <w:sz w:val="24"/>
        </w:rPr>
        <w:t>vlastním</w:t>
      </w:r>
      <w:r>
        <w:rPr>
          <w:rFonts w:ascii="Calibri" w:hAnsi="Calibri"/>
          <w:spacing w:val="-3"/>
          <w:sz w:val="24"/>
        </w:rPr>
        <w:t xml:space="preserve"> </w:t>
      </w:r>
      <w:r>
        <w:rPr>
          <w:rFonts w:ascii="Calibri" w:hAnsi="Calibri"/>
          <w:sz w:val="24"/>
        </w:rPr>
        <w:t>kontejneru</w:t>
      </w:r>
      <w:r>
        <w:rPr>
          <w:rFonts w:ascii="Calibri" w:hAnsi="Calibri"/>
          <w:spacing w:val="-4"/>
          <w:sz w:val="24"/>
        </w:rPr>
        <w:t xml:space="preserve"> </w:t>
      </w:r>
      <w:r>
        <w:rPr>
          <w:rFonts w:ascii="Calibri" w:hAnsi="Calibri"/>
          <w:sz w:val="24"/>
        </w:rPr>
        <w:t>v</w:t>
      </w:r>
      <w:r>
        <w:rPr>
          <w:rFonts w:ascii="Calibri" w:hAnsi="Calibri"/>
          <w:spacing w:val="-5"/>
          <w:sz w:val="24"/>
        </w:rPr>
        <w:t xml:space="preserve"> </w:t>
      </w:r>
      <w:r>
        <w:rPr>
          <w:rFonts w:ascii="Calibri" w:hAnsi="Calibri"/>
          <w:sz w:val="24"/>
        </w:rPr>
        <w:t>rámci</w:t>
      </w:r>
      <w:r>
        <w:rPr>
          <w:rFonts w:ascii="Calibri" w:hAnsi="Calibri"/>
          <w:spacing w:val="-5"/>
          <w:sz w:val="24"/>
        </w:rPr>
        <w:t xml:space="preserve"> </w:t>
      </w:r>
      <w:r>
        <w:rPr>
          <w:rFonts w:ascii="Calibri" w:hAnsi="Calibri"/>
          <w:sz w:val="24"/>
        </w:rPr>
        <w:t>OpenShift</w:t>
      </w:r>
      <w:r>
        <w:rPr>
          <w:rFonts w:ascii="Calibri" w:hAnsi="Calibri"/>
          <w:spacing w:val="-4"/>
          <w:sz w:val="24"/>
        </w:rPr>
        <w:t xml:space="preserve"> </w:t>
      </w:r>
      <w:r>
        <w:rPr>
          <w:rFonts w:ascii="Calibri" w:hAnsi="Calibri"/>
          <w:sz w:val="24"/>
        </w:rPr>
        <w:t>podu, schopná běhu ve více replikách (samostatných kopiích).</w:t>
      </w:r>
    </w:p>
    <w:p w14:paraId="2FFC5327" w14:textId="77777777" w:rsidR="002B75C0" w:rsidRDefault="00000000">
      <w:pPr>
        <w:pStyle w:val="Zkladntext"/>
        <w:spacing w:line="20" w:lineRule="exact"/>
        <w:ind w:left="133"/>
        <w:rPr>
          <w:rFonts w:ascii="Calibri"/>
          <w:sz w:val="2"/>
        </w:rPr>
      </w:pPr>
      <w:r>
        <w:rPr>
          <w:rFonts w:ascii="Calibri"/>
          <w:noProof/>
          <w:sz w:val="2"/>
        </w:rPr>
        <mc:AlternateContent>
          <mc:Choice Requires="wpg">
            <w:drawing>
              <wp:inline distT="0" distB="0" distL="0" distR="0" wp14:anchorId="334384C7" wp14:editId="4049A753">
                <wp:extent cx="6295390" cy="635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5390" cy="6350"/>
                          <a:chOff x="0" y="0"/>
                          <a:chExt cx="6295390" cy="6350"/>
                        </a:xfrm>
                      </wpg:grpSpPr>
                      <wps:wsp>
                        <wps:cNvPr id="287" name="Graphic 287"/>
                        <wps:cNvSpPr/>
                        <wps:spPr>
                          <a:xfrm>
                            <a:off x="0" y="12"/>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5083A71A" id="Group 286" o:spid="_x0000_s1026" style="width:495.7pt;height:.5pt;mso-position-horizontal-relative:char;mso-position-vertical-relative:line" coordsize="6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">
                <v:shape id="Graphic 287" o:spid="_x0000_s1027" style="position:absolute;width:62953;height:63;visibility:visible;mso-wrap-style:square;v-text-anchor:top" coordsize="6295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" path="m6295263,l1356614,r-6096,l,,,6083r1350518,l1356614,6083r4938649,l6295263,xe" fillcolor="#4471c4" stroked="f">
                  <v:path arrowok="t"/>
                </v:shape>
                <w10:anchorlock/>
              </v:group>
            </w:pict>
          </mc:Fallback>
        </mc:AlternateContent>
      </w:r>
    </w:p>
    <w:p w14:paraId="7E0ECB11" w14:textId="77777777" w:rsidR="002B75C0" w:rsidRDefault="00000000">
      <w:pPr>
        <w:tabs>
          <w:tab w:val="left" w:pos="2368"/>
        </w:tabs>
        <w:ind w:left="2368" w:right="472" w:hanging="2127"/>
        <w:rPr>
          <w:rFonts w:ascii="Calibri" w:hAnsi="Calibri"/>
          <w:sz w:val="24"/>
        </w:rPr>
      </w:pPr>
      <w:r>
        <w:rPr>
          <w:rFonts w:ascii="Calibri" w:hAnsi="Calibri"/>
          <w:b/>
          <w:spacing w:val="-2"/>
          <w:sz w:val="24"/>
        </w:rPr>
        <w:t>Metrika</w:t>
      </w:r>
      <w:r>
        <w:rPr>
          <w:rFonts w:ascii="Calibri" w:hAnsi="Calibri"/>
          <w:b/>
          <w:sz w:val="24"/>
        </w:rPr>
        <w:tab/>
      </w:r>
      <w:r>
        <w:rPr>
          <w:rFonts w:ascii="Calibri" w:hAnsi="Calibri"/>
          <w:sz w:val="24"/>
        </w:rPr>
        <w:t>Jednoduchý datový údaj, generovaný mikroslužbou v závislosti na jejím provozním</w:t>
      </w:r>
      <w:r>
        <w:rPr>
          <w:rFonts w:ascii="Calibri" w:hAnsi="Calibri"/>
          <w:spacing w:val="-2"/>
          <w:sz w:val="24"/>
        </w:rPr>
        <w:t xml:space="preserve"> </w:t>
      </w:r>
      <w:r>
        <w:rPr>
          <w:rFonts w:ascii="Calibri" w:hAnsi="Calibri"/>
          <w:sz w:val="24"/>
        </w:rPr>
        <w:t>stavu.</w:t>
      </w:r>
      <w:r>
        <w:rPr>
          <w:rFonts w:ascii="Calibri" w:hAnsi="Calibri"/>
          <w:spacing w:val="-6"/>
          <w:sz w:val="24"/>
        </w:rPr>
        <w:t xml:space="preserve"> </w:t>
      </w:r>
      <w:r>
        <w:rPr>
          <w:rFonts w:ascii="Calibri" w:hAnsi="Calibri"/>
          <w:sz w:val="24"/>
        </w:rPr>
        <w:t>Tyto</w:t>
      </w:r>
      <w:r>
        <w:rPr>
          <w:rFonts w:ascii="Calibri" w:hAnsi="Calibri"/>
          <w:spacing w:val="-6"/>
          <w:sz w:val="24"/>
        </w:rPr>
        <w:t xml:space="preserve"> </w:t>
      </w:r>
      <w:r>
        <w:rPr>
          <w:rFonts w:ascii="Calibri" w:hAnsi="Calibri"/>
          <w:sz w:val="24"/>
        </w:rPr>
        <w:t>údaje</w:t>
      </w:r>
      <w:r>
        <w:rPr>
          <w:rFonts w:ascii="Calibri" w:hAnsi="Calibri"/>
          <w:spacing w:val="-4"/>
          <w:sz w:val="24"/>
        </w:rPr>
        <w:t xml:space="preserve"> </w:t>
      </w:r>
      <w:r>
        <w:rPr>
          <w:rFonts w:ascii="Calibri" w:hAnsi="Calibri"/>
          <w:sz w:val="24"/>
        </w:rPr>
        <w:t>typu</w:t>
      </w:r>
      <w:r>
        <w:rPr>
          <w:rFonts w:ascii="Calibri" w:hAnsi="Calibri"/>
          <w:spacing w:val="-4"/>
          <w:sz w:val="24"/>
        </w:rPr>
        <w:t xml:space="preserve"> </w:t>
      </w:r>
      <w:r>
        <w:rPr>
          <w:rFonts w:ascii="Calibri" w:hAnsi="Calibri"/>
          <w:sz w:val="24"/>
        </w:rPr>
        <w:t>counter,</w:t>
      </w:r>
      <w:r>
        <w:rPr>
          <w:rFonts w:ascii="Calibri" w:hAnsi="Calibri"/>
          <w:spacing w:val="-3"/>
          <w:sz w:val="24"/>
        </w:rPr>
        <w:t xml:space="preserve"> </w:t>
      </w:r>
      <w:r>
        <w:rPr>
          <w:rFonts w:ascii="Calibri" w:hAnsi="Calibri"/>
          <w:sz w:val="24"/>
        </w:rPr>
        <w:t>gauge,</w:t>
      </w:r>
      <w:r>
        <w:rPr>
          <w:rFonts w:ascii="Calibri" w:hAnsi="Calibri"/>
          <w:spacing w:val="-4"/>
          <w:sz w:val="24"/>
        </w:rPr>
        <w:t xml:space="preserve"> </w:t>
      </w:r>
      <w:r>
        <w:rPr>
          <w:rFonts w:ascii="Calibri" w:hAnsi="Calibri"/>
          <w:sz w:val="24"/>
        </w:rPr>
        <w:t>boolean,</w:t>
      </w:r>
      <w:r>
        <w:rPr>
          <w:rFonts w:ascii="Calibri" w:hAnsi="Calibri"/>
          <w:spacing w:val="-6"/>
          <w:sz w:val="24"/>
        </w:rPr>
        <w:t xml:space="preserve"> </w:t>
      </w:r>
      <w:r>
        <w:rPr>
          <w:rFonts w:ascii="Calibri" w:hAnsi="Calibri"/>
          <w:sz w:val="24"/>
        </w:rPr>
        <w:t>timestamp</w:t>
      </w:r>
      <w:r>
        <w:rPr>
          <w:rFonts w:ascii="Calibri" w:hAnsi="Calibri"/>
          <w:spacing w:val="-3"/>
          <w:sz w:val="24"/>
        </w:rPr>
        <w:t xml:space="preserve"> </w:t>
      </w:r>
      <w:r>
        <w:rPr>
          <w:rFonts w:ascii="Calibri" w:hAnsi="Calibri"/>
          <w:sz w:val="24"/>
        </w:rPr>
        <w:t>apod. jsou obecně udržovány výhradně v paměti mikroslužby bez závislosti na</w:t>
      </w:r>
    </w:p>
    <w:p w14:paraId="18914B75" w14:textId="77777777" w:rsidR="002B75C0" w:rsidRDefault="00000000">
      <w:pPr>
        <w:ind w:left="2368"/>
        <w:rPr>
          <w:rFonts w:ascii="Calibri" w:hAnsi="Calibri"/>
          <w:sz w:val="24"/>
        </w:rPr>
      </w:pPr>
      <w:r>
        <w:rPr>
          <w:noProof/>
        </w:rPr>
        <mc:AlternateContent>
          <mc:Choice Requires="wps">
            <w:drawing>
              <wp:anchor distT="0" distB="0" distL="0" distR="0" simplePos="0" relativeHeight="251654144" behindDoc="0" locked="0" layoutInCell="1" allowOverlap="1" wp14:anchorId="64A4FD9B" wp14:editId="28A21713">
                <wp:simplePos x="0" y="0"/>
                <wp:positionH relativeFrom="page">
                  <wp:posOffset>630936</wp:posOffset>
                </wp:positionH>
                <wp:positionV relativeFrom="paragraph">
                  <wp:posOffset>365530</wp:posOffset>
                </wp:positionV>
                <wp:extent cx="6295390" cy="635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5390" cy="6350"/>
                        </a:xfrm>
                        <a:custGeom>
                          <a:avLst/>
                          <a:gdLst/>
                          <a:ahLst/>
                          <a:cxnLst/>
                          <a:rect l="l" t="t" r="r" b="b"/>
                          <a:pathLst>
                            <a:path w="6295390" h="6350">
                              <a:moveTo>
                                <a:pt x="6295263" y="0"/>
                              </a:moveTo>
                              <a:lnTo>
                                <a:pt x="1356614" y="0"/>
                              </a:lnTo>
                              <a:lnTo>
                                <a:pt x="1350518" y="0"/>
                              </a:lnTo>
                              <a:lnTo>
                                <a:pt x="0" y="0"/>
                              </a:lnTo>
                              <a:lnTo>
                                <a:pt x="0" y="6083"/>
                              </a:lnTo>
                              <a:lnTo>
                                <a:pt x="1350518" y="6083"/>
                              </a:lnTo>
                              <a:lnTo>
                                <a:pt x="1356614" y="6083"/>
                              </a:lnTo>
                              <a:lnTo>
                                <a:pt x="6295263" y="6083"/>
                              </a:lnTo>
                              <a:lnTo>
                                <a:pt x="629526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F2592EC" id="Graphic 288" o:spid="_x0000_s1026" style="position:absolute;margin-left:49.7pt;margin-top:28.8pt;width:495.7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295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" path="m6295263,l1356614,r-6096,l,,,6083r1350518,l1356614,6083r4938649,l6295263,xe" fillcolor="#4471c4" stroked="f">
                <v:path arrowok="t"/>
                <w10:wrap anchorx="page"/>
              </v:shape>
            </w:pict>
          </mc:Fallback>
        </mc:AlternateContent>
      </w:r>
      <w:r>
        <w:rPr>
          <w:rFonts w:ascii="Calibri" w:hAnsi="Calibri"/>
          <w:sz w:val="24"/>
        </w:rPr>
        <w:t>externích</w:t>
      </w:r>
      <w:r>
        <w:rPr>
          <w:rFonts w:ascii="Calibri" w:hAnsi="Calibri"/>
          <w:spacing w:val="-6"/>
          <w:sz w:val="24"/>
        </w:rPr>
        <w:t xml:space="preserve"> </w:t>
      </w:r>
      <w:r>
        <w:rPr>
          <w:rFonts w:ascii="Calibri" w:hAnsi="Calibri"/>
          <w:sz w:val="24"/>
        </w:rPr>
        <w:t>systémech</w:t>
      </w:r>
      <w:r>
        <w:rPr>
          <w:rFonts w:ascii="Calibri" w:hAnsi="Calibri"/>
          <w:spacing w:val="-4"/>
          <w:sz w:val="24"/>
        </w:rPr>
        <w:t xml:space="preserve"> </w:t>
      </w:r>
      <w:r>
        <w:rPr>
          <w:rFonts w:ascii="Calibri" w:hAnsi="Calibri"/>
          <w:sz w:val="24"/>
        </w:rPr>
        <w:t>a</w:t>
      </w:r>
      <w:r>
        <w:rPr>
          <w:rFonts w:ascii="Calibri" w:hAnsi="Calibri"/>
          <w:spacing w:val="-4"/>
          <w:sz w:val="24"/>
        </w:rPr>
        <w:t xml:space="preserve"> </w:t>
      </w:r>
      <w:r>
        <w:rPr>
          <w:rFonts w:ascii="Calibri" w:hAnsi="Calibri"/>
          <w:sz w:val="24"/>
        </w:rPr>
        <w:t>sbírány</w:t>
      </w:r>
      <w:r>
        <w:rPr>
          <w:rFonts w:ascii="Calibri" w:hAnsi="Calibri"/>
          <w:spacing w:val="-5"/>
          <w:sz w:val="24"/>
        </w:rPr>
        <w:t xml:space="preserve"> </w:t>
      </w:r>
      <w:r>
        <w:rPr>
          <w:rFonts w:ascii="Calibri" w:hAnsi="Calibri"/>
          <w:sz w:val="24"/>
        </w:rPr>
        <w:t>externím</w:t>
      </w:r>
      <w:r>
        <w:rPr>
          <w:rFonts w:ascii="Calibri" w:hAnsi="Calibri"/>
          <w:spacing w:val="-6"/>
          <w:sz w:val="24"/>
        </w:rPr>
        <w:t xml:space="preserve"> </w:t>
      </w:r>
      <w:r>
        <w:rPr>
          <w:rFonts w:ascii="Calibri" w:hAnsi="Calibri"/>
          <w:sz w:val="24"/>
        </w:rPr>
        <w:t>monitorovacím</w:t>
      </w:r>
      <w:r>
        <w:rPr>
          <w:rFonts w:ascii="Calibri" w:hAnsi="Calibri"/>
          <w:spacing w:val="-1"/>
          <w:sz w:val="24"/>
        </w:rPr>
        <w:t xml:space="preserve"> </w:t>
      </w:r>
      <w:r>
        <w:rPr>
          <w:rFonts w:ascii="Calibri" w:hAnsi="Calibri"/>
          <w:sz w:val="24"/>
        </w:rPr>
        <w:t>systémem</w:t>
      </w:r>
      <w:r>
        <w:rPr>
          <w:rFonts w:ascii="Calibri" w:hAnsi="Calibri"/>
          <w:spacing w:val="-6"/>
          <w:sz w:val="24"/>
        </w:rPr>
        <w:t xml:space="preserve"> </w:t>
      </w:r>
      <w:r>
        <w:rPr>
          <w:rFonts w:ascii="Calibri" w:hAnsi="Calibri"/>
          <w:sz w:val="24"/>
        </w:rPr>
        <w:t>za</w:t>
      </w:r>
      <w:r>
        <w:rPr>
          <w:rFonts w:ascii="Calibri" w:hAnsi="Calibri"/>
          <w:spacing w:val="-6"/>
          <w:sz w:val="24"/>
        </w:rPr>
        <w:t xml:space="preserve"> </w:t>
      </w:r>
      <w:r>
        <w:rPr>
          <w:rFonts w:ascii="Calibri" w:hAnsi="Calibri"/>
          <w:sz w:val="24"/>
        </w:rPr>
        <w:t>účelem zjištění aktuálního zdraví a výkonu dané mikroslužby.</w:t>
      </w:r>
    </w:p>
    <w:p w14:paraId="190879C9" w14:textId="77777777" w:rsidR="002B75C0" w:rsidRDefault="00000000">
      <w:pPr>
        <w:tabs>
          <w:tab w:val="left" w:pos="2368"/>
        </w:tabs>
        <w:ind w:left="2368" w:right="587" w:hanging="2127"/>
        <w:rPr>
          <w:rFonts w:ascii="Calibri" w:hAnsi="Calibri"/>
          <w:sz w:val="24"/>
        </w:rPr>
      </w:pPr>
      <w:r>
        <w:rPr>
          <w:rFonts w:ascii="Calibri" w:hAnsi="Calibri"/>
          <w:b/>
          <w:spacing w:val="-2"/>
          <w:sz w:val="24"/>
        </w:rPr>
        <w:t>Subsystém</w:t>
      </w:r>
      <w:r>
        <w:rPr>
          <w:rFonts w:ascii="Calibri" w:hAnsi="Calibri"/>
          <w:b/>
          <w:sz w:val="24"/>
        </w:rPr>
        <w:tab/>
      </w:r>
      <w:r>
        <w:rPr>
          <w:rFonts w:ascii="Calibri" w:hAnsi="Calibri"/>
          <w:sz w:val="24"/>
        </w:rPr>
        <w:t>Relativně</w:t>
      </w:r>
      <w:r>
        <w:rPr>
          <w:rFonts w:ascii="Calibri" w:hAnsi="Calibri"/>
          <w:spacing w:val="-6"/>
          <w:sz w:val="24"/>
        </w:rPr>
        <w:t xml:space="preserve"> </w:t>
      </w:r>
      <w:r>
        <w:rPr>
          <w:rFonts w:ascii="Calibri" w:hAnsi="Calibri"/>
          <w:sz w:val="24"/>
        </w:rPr>
        <w:t>izolovaný</w:t>
      </w:r>
      <w:r>
        <w:rPr>
          <w:rFonts w:ascii="Calibri" w:hAnsi="Calibri"/>
          <w:spacing w:val="-4"/>
          <w:sz w:val="24"/>
        </w:rPr>
        <w:t xml:space="preserve"> </w:t>
      </w:r>
      <w:r>
        <w:rPr>
          <w:rFonts w:ascii="Calibri" w:hAnsi="Calibri"/>
          <w:sz w:val="24"/>
        </w:rPr>
        <w:t>systém,</w:t>
      </w:r>
      <w:r>
        <w:rPr>
          <w:rFonts w:ascii="Calibri" w:hAnsi="Calibri"/>
          <w:spacing w:val="-3"/>
          <w:sz w:val="24"/>
        </w:rPr>
        <w:t xml:space="preserve"> </w:t>
      </w:r>
      <w:r>
        <w:rPr>
          <w:rFonts w:ascii="Calibri" w:hAnsi="Calibri"/>
          <w:sz w:val="24"/>
        </w:rPr>
        <w:t>který</w:t>
      </w:r>
      <w:r>
        <w:rPr>
          <w:rFonts w:ascii="Calibri" w:hAnsi="Calibri"/>
          <w:spacing w:val="-4"/>
          <w:sz w:val="24"/>
        </w:rPr>
        <w:t xml:space="preserve"> </w:t>
      </w:r>
      <w:r>
        <w:rPr>
          <w:rFonts w:ascii="Calibri" w:hAnsi="Calibri"/>
          <w:sz w:val="24"/>
        </w:rPr>
        <w:t>je</w:t>
      </w:r>
      <w:r>
        <w:rPr>
          <w:rFonts w:ascii="Calibri" w:hAnsi="Calibri"/>
          <w:spacing w:val="-4"/>
          <w:sz w:val="24"/>
        </w:rPr>
        <w:t xml:space="preserve"> </w:t>
      </w:r>
      <w:r>
        <w:rPr>
          <w:rFonts w:ascii="Calibri" w:hAnsi="Calibri"/>
          <w:sz w:val="24"/>
        </w:rPr>
        <w:t>integrovaný</w:t>
      </w:r>
      <w:r>
        <w:rPr>
          <w:rFonts w:ascii="Calibri" w:hAnsi="Calibri"/>
          <w:spacing w:val="-3"/>
          <w:sz w:val="24"/>
        </w:rPr>
        <w:t xml:space="preserve"> </w:t>
      </w:r>
      <w:r>
        <w:rPr>
          <w:rFonts w:ascii="Calibri" w:hAnsi="Calibri"/>
          <w:sz w:val="24"/>
        </w:rPr>
        <w:t>do</w:t>
      </w:r>
      <w:r>
        <w:rPr>
          <w:rFonts w:ascii="Calibri" w:hAnsi="Calibri"/>
          <w:spacing w:val="-3"/>
          <w:sz w:val="24"/>
        </w:rPr>
        <w:t xml:space="preserve"> </w:t>
      </w:r>
      <w:r>
        <w:rPr>
          <w:rFonts w:ascii="Calibri" w:hAnsi="Calibri"/>
          <w:sz w:val="24"/>
        </w:rPr>
        <w:t>většího</w:t>
      </w:r>
      <w:r>
        <w:rPr>
          <w:rFonts w:ascii="Calibri" w:hAnsi="Calibri"/>
          <w:spacing w:val="-5"/>
          <w:sz w:val="24"/>
        </w:rPr>
        <w:t xml:space="preserve"> </w:t>
      </w:r>
      <w:r>
        <w:rPr>
          <w:rFonts w:ascii="Calibri" w:hAnsi="Calibri"/>
          <w:sz w:val="24"/>
        </w:rPr>
        <w:t>funkčního</w:t>
      </w:r>
      <w:r>
        <w:rPr>
          <w:rFonts w:ascii="Calibri" w:hAnsi="Calibri"/>
          <w:spacing w:val="-6"/>
          <w:sz w:val="24"/>
        </w:rPr>
        <w:t xml:space="preserve"> </w:t>
      </w:r>
      <w:r>
        <w:rPr>
          <w:rFonts w:ascii="Calibri" w:hAnsi="Calibri"/>
          <w:sz w:val="24"/>
        </w:rPr>
        <w:t>celku jak pevná či volitelná součást a poskytuje služby infrastrukturní povahy.</w:t>
      </w:r>
    </w:p>
    <w:p w14:paraId="7534C2EC" w14:textId="77777777" w:rsidR="002B75C0" w:rsidRDefault="00000000">
      <w:pPr>
        <w:pStyle w:val="Zkladntext"/>
        <w:spacing w:line="20" w:lineRule="exact"/>
        <w:ind w:left="119"/>
        <w:rPr>
          <w:rFonts w:ascii="Calibri"/>
          <w:sz w:val="2"/>
        </w:rPr>
      </w:pPr>
      <w:r>
        <w:rPr>
          <w:rFonts w:ascii="Calibri"/>
          <w:noProof/>
          <w:sz w:val="2"/>
        </w:rPr>
        <mc:AlternateContent>
          <mc:Choice Requires="wpg">
            <w:drawing>
              <wp:inline distT="0" distB="0" distL="0" distR="0" wp14:anchorId="6D5BFFBA" wp14:editId="7D6E7BE0">
                <wp:extent cx="6304915" cy="6350"/>
                <wp:effectExtent l="0" t="0"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6350"/>
                          <a:chOff x="0" y="0"/>
                          <a:chExt cx="6304915" cy="6350"/>
                        </a:xfrm>
                      </wpg:grpSpPr>
                      <wps:wsp>
                        <wps:cNvPr id="290" name="Graphic 290"/>
                        <wps:cNvSpPr/>
                        <wps:spPr>
                          <a:xfrm>
                            <a:off x="0" y="12"/>
                            <a:ext cx="6304915" cy="6350"/>
                          </a:xfrm>
                          <a:custGeom>
                            <a:avLst/>
                            <a:gdLst/>
                            <a:ahLst/>
                            <a:cxnLst/>
                            <a:rect l="l" t="t" r="r" b="b"/>
                            <a:pathLst>
                              <a:path w="6304915" h="6350">
                                <a:moveTo>
                                  <a:pt x="6304407" y="0"/>
                                </a:moveTo>
                                <a:lnTo>
                                  <a:pt x="1359662" y="0"/>
                                </a:lnTo>
                                <a:lnTo>
                                  <a:pt x="1356614" y="0"/>
                                </a:lnTo>
                                <a:lnTo>
                                  <a:pt x="1350518" y="0"/>
                                </a:lnTo>
                                <a:lnTo>
                                  <a:pt x="0" y="0"/>
                                </a:lnTo>
                                <a:lnTo>
                                  <a:pt x="0" y="6083"/>
                                </a:lnTo>
                                <a:lnTo>
                                  <a:pt x="1350518" y="6083"/>
                                </a:lnTo>
                                <a:lnTo>
                                  <a:pt x="1356614" y="6083"/>
                                </a:lnTo>
                                <a:lnTo>
                                  <a:pt x="1359662" y="6083"/>
                                </a:lnTo>
                                <a:lnTo>
                                  <a:pt x="6304407" y="6083"/>
                                </a:lnTo>
                                <a:lnTo>
                                  <a:pt x="6304407"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54783708" id="Group 289" o:spid="_x0000_s1026" style="width:496.45pt;height:.5pt;mso-position-horizontal-relative:char;mso-position-vertical-relative:line" coordsize="63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">
                <v:shape id="Graphic 290" o:spid="_x0000_s1027" style="position:absolute;width:63049;height:63;visibility:visible;mso-wrap-style:square;v-text-anchor:top" coordsize="63049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" path="m6304407,l1359662,r-3048,l1350518,,,,,6083r1350518,l1356614,6083r3048,l6304407,6083r,-6083xe" fillcolor="#4471c4" stroked="f">
                  <v:path arrowok="t"/>
                </v:shape>
                <w10:anchorlock/>
              </v:group>
            </w:pict>
          </mc:Fallback>
        </mc:AlternateContent>
      </w:r>
    </w:p>
    <w:p w14:paraId="0426CCB4" w14:textId="77777777" w:rsidR="002B75C0" w:rsidRDefault="002B75C0">
      <w:pPr>
        <w:spacing w:line="20" w:lineRule="exact"/>
        <w:rPr>
          <w:rFonts w:ascii="Calibri"/>
          <w:sz w:val="2"/>
        </w:rPr>
        <w:sectPr w:rsidR="002B75C0">
          <w:type w:val="continuous"/>
          <w:pgSz w:w="11910" w:h="16840"/>
          <w:pgMar w:top="1320" w:right="740" w:bottom="1160" w:left="860" w:header="0" w:footer="1008" w:gutter="0"/>
          <w:cols w:space="708"/>
        </w:sectPr>
      </w:pPr>
    </w:p>
    <w:p w14:paraId="5F87B755" w14:textId="77777777" w:rsidR="002B75C0" w:rsidRDefault="00000000">
      <w:pPr>
        <w:pStyle w:val="Nadpis1"/>
        <w:numPr>
          <w:ilvl w:val="0"/>
          <w:numId w:val="18"/>
        </w:numPr>
        <w:tabs>
          <w:tab w:val="left" w:pos="565"/>
        </w:tabs>
        <w:ind w:left="565" w:hanging="432"/>
      </w:pPr>
      <w:bookmarkStart w:id="1" w:name="_TOC_250086"/>
      <w:r>
        <w:rPr>
          <w:color w:val="2E5395"/>
          <w:spacing w:val="-2"/>
        </w:rPr>
        <w:lastRenderedPageBreak/>
        <w:t>Architektura</w:t>
      </w:r>
      <w:r>
        <w:rPr>
          <w:color w:val="2E5395"/>
          <w:spacing w:val="2"/>
        </w:rPr>
        <w:t xml:space="preserve"> </w:t>
      </w:r>
      <w:bookmarkEnd w:id="1"/>
      <w:r>
        <w:rPr>
          <w:color w:val="2E5395"/>
          <w:spacing w:val="-2"/>
        </w:rPr>
        <w:t>systému</w:t>
      </w:r>
    </w:p>
    <w:p w14:paraId="74911C94" w14:textId="77777777" w:rsidR="002B75C0" w:rsidRDefault="00000000">
      <w:pPr>
        <w:pStyle w:val="Zkladntext"/>
        <w:spacing w:before="31"/>
        <w:ind w:left="133"/>
        <w:rPr>
          <w:rFonts w:ascii="Calibri" w:hAnsi="Calibri"/>
        </w:rPr>
      </w:pPr>
      <w:r>
        <w:rPr>
          <w:rFonts w:ascii="Calibri" w:hAnsi="Calibri"/>
        </w:rPr>
        <w:t>Komplexní</w:t>
      </w:r>
      <w:r>
        <w:rPr>
          <w:rFonts w:ascii="Calibri" w:hAnsi="Calibri"/>
          <w:spacing w:val="-7"/>
        </w:rPr>
        <w:t xml:space="preserve"> </w:t>
      </w:r>
      <w:r>
        <w:rPr>
          <w:rFonts w:ascii="Calibri" w:hAnsi="Calibri"/>
        </w:rPr>
        <w:t>popis</w:t>
      </w:r>
      <w:r>
        <w:rPr>
          <w:rFonts w:ascii="Calibri" w:hAnsi="Calibri"/>
          <w:spacing w:val="-5"/>
        </w:rPr>
        <w:t xml:space="preserve"> </w:t>
      </w:r>
      <w:r>
        <w:rPr>
          <w:rFonts w:ascii="Calibri" w:hAnsi="Calibri"/>
        </w:rPr>
        <w:t>architektury</w:t>
      </w:r>
      <w:r>
        <w:rPr>
          <w:rFonts w:ascii="Calibri" w:hAnsi="Calibri"/>
          <w:spacing w:val="-4"/>
        </w:rPr>
        <w:t xml:space="preserve"> </w:t>
      </w:r>
      <w:r>
        <w:rPr>
          <w:rFonts w:ascii="Calibri" w:hAnsi="Calibri"/>
        </w:rPr>
        <w:t>systému</w:t>
      </w:r>
      <w:r>
        <w:rPr>
          <w:rFonts w:ascii="Calibri" w:hAnsi="Calibri"/>
          <w:spacing w:val="-6"/>
        </w:rPr>
        <w:t xml:space="preserve"> </w:t>
      </w:r>
      <w:r>
        <w:rPr>
          <w:rFonts w:ascii="Calibri" w:hAnsi="Calibri"/>
        </w:rPr>
        <w:t>CAAIS</w:t>
      </w:r>
      <w:r>
        <w:rPr>
          <w:rFonts w:ascii="Calibri" w:hAnsi="Calibri"/>
          <w:spacing w:val="-5"/>
        </w:rPr>
        <w:t xml:space="preserve"> </w:t>
      </w:r>
      <w:r>
        <w:rPr>
          <w:rFonts w:ascii="Calibri" w:hAnsi="Calibri"/>
        </w:rPr>
        <w:t>se</w:t>
      </w:r>
      <w:r>
        <w:rPr>
          <w:rFonts w:ascii="Calibri" w:hAnsi="Calibri"/>
          <w:spacing w:val="-5"/>
        </w:rPr>
        <w:t xml:space="preserve"> </w:t>
      </w:r>
      <w:r>
        <w:rPr>
          <w:rFonts w:ascii="Calibri" w:hAnsi="Calibri"/>
        </w:rPr>
        <w:t>nachází</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dokumentu</w:t>
      </w:r>
      <w:r>
        <w:rPr>
          <w:rFonts w:ascii="Calibri" w:hAnsi="Calibri"/>
          <w:spacing w:val="-1"/>
        </w:rPr>
        <w:t xml:space="preserve"> </w:t>
      </w:r>
      <w:r>
        <w:rPr>
          <w:rFonts w:ascii="Calibri" w:hAnsi="Calibri"/>
          <w:color w:val="0462C1"/>
          <w:spacing w:val="-2"/>
          <w:u w:val="single" w:color="0462C1"/>
        </w:rPr>
        <w:t>CAAIS_popis_architektury.docx</w:t>
      </w:r>
    </w:p>
    <w:p w14:paraId="7E025EC3" w14:textId="77777777" w:rsidR="002B75C0" w:rsidRDefault="00000000">
      <w:pPr>
        <w:pStyle w:val="Zkladntext"/>
        <w:rPr>
          <w:rFonts w:ascii="Calibri"/>
          <w:sz w:val="13"/>
        </w:rPr>
      </w:pPr>
      <w:r>
        <w:rPr>
          <w:noProof/>
        </w:rPr>
        <w:drawing>
          <wp:anchor distT="0" distB="0" distL="0" distR="0" simplePos="0" relativeHeight="251678720" behindDoc="1" locked="0" layoutInCell="1" allowOverlap="1" wp14:anchorId="12934394" wp14:editId="36943A57">
            <wp:simplePos x="0" y="0"/>
            <wp:positionH relativeFrom="page">
              <wp:posOffset>630555</wp:posOffset>
            </wp:positionH>
            <wp:positionV relativeFrom="paragraph">
              <wp:posOffset>116344</wp:posOffset>
            </wp:positionV>
            <wp:extent cx="6330442" cy="3583781"/>
            <wp:effectExtent l="0" t="0" r="0" b="0"/>
            <wp:wrapTopAndBottom/>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92" cstate="print"/>
                    <a:stretch>
                      <a:fillRect/>
                    </a:stretch>
                  </pic:blipFill>
                  <pic:spPr>
                    <a:xfrm>
                      <a:off x="0" y="0"/>
                      <a:ext cx="6330442" cy="3583781"/>
                    </a:xfrm>
                    <a:prstGeom prst="rect">
                      <a:avLst/>
                    </a:prstGeom>
                  </pic:spPr>
                </pic:pic>
              </a:graphicData>
            </a:graphic>
          </wp:anchor>
        </w:drawing>
      </w:r>
    </w:p>
    <w:p w14:paraId="3BFA4890" w14:textId="77777777" w:rsidR="002B75C0" w:rsidRDefault="002B75C0">
      <w:pPr>
        <w:pStyle w:val="Zkladntext"/>
        <w:spacing w:before="76"/>
        <w:rPr>
          <w:rFonts w:ascii="Calibri"/>
        </w:rPr>
      </w:pPr>
    </w:p>
    <w:p w14:paraId="0BBEA18B" w14:textId="77777777" w:rsidR="002B75C0" w:rsidRDefault="00000000">
      <w:pPr>
        <w:pStyle w:val="Nadpis2"/>
        <w:numPr>
          <w:ilvl w:val="1"/>
          <w:numId w:val="18"/>
        </w:numPr>
        <w:tabs>
          <w:tab w:val="left" w:pos="712"/>
        </w:tabs>
        <w:spacing w:before="0"/>
        <w:rPr>
          <w:color w:val="2E5395"/>
        </w:rPr>
      </w:pPr>
      <w:bookmarkStart w:id="2" w:name="_TOC_250085"/>
      <w:r>
        <w:rPr>
          <w:color w:val="2E5395"/>
        </w:rPr>
        <w:t>Popis</w:t>
      </w:r>
      <w:r>
        <w:rPr>
          <w:color w:val="2E5395"/>
          <w:spacing w:val="-6"/>
        </w:rPr>
        <w:t xml:space="preserve"> </w:t>
      </w:r>
      <w:r>
        <w:rPr>
          <w:color w:val="2E5395"/>
        </w:rPr>
        <w:t>modulů,</w:t>
      </w:r>
      <w:r>
        <w:rPr>
          <w:color w:val="2E5395"/>
          <w:spacing w:val="-8"/>
        </w:rPr>
        <w:t xml:space="preserve"> </w:t>
      </w:r>
      <w:r>
        <w:rPr>
          <w:color w:val="2E5395"/>
        </w:rPr>
        <w:t>komponent,</w:t>
      </w:r>
      <w:r>
        <w:rPr>
          <w:color w:val="2E5395"/>
          <w:spacing w:val="-9"/>
        </w:rPr>
        <w:t xml:space="preserve"> </w:t>
      </w:r>
      <w:r>
        <w:rPr>
          <w:color w:val="2E5395"/>
        </w:rPr>
        <w:t>služeb</w:t>
      </w:r>
      <w:r>
        <w:rPr>
          <w:color w:val="2E5395"/>
          <w:spacing w:val="-8"/>
        </w:rPr>
        <w:t xml:space="preserve"> </w:t>
      </w:r>
      <w:r>
        <w:rPr>
          <w:color w:val="2E5395"/>
        </w:rPr>
        <w:t>a</w:t>
      </w:r>
      <w:r>
        <w:rPr>
          <w:color w:val="2E5395"/>
          <w:spacing w:val="-5"/>
        </w:rPr>
        <w:t xml:space="preserve"> </w:t>
      </w:r>
      <w:bookmarkEnd w:id="2"/>
      <w:r>
        <w:rPr>
          <w:color w:val="2E5395"/>
          <w:spacing w:val="-4"/>
        </w:rPr>
        <w:t>vazeb</w:t>
      </w:r>
    </w:p>
    <w:p w14:paraId="2B48142F" w14:textId="77777777" w:rsidR="002B75C0" w:rsidRDefault="00000000">
      <w:pPr>
        <w:pStyle w:val="Nadpis3"/>
        <w:numPr>
          <w:ilvl w:val="2"/>
          <w:numId w:val="18"/>
        </w:numPr>
        <w:tabs>
          <w:tab w:val="left" w:pos="853"/>
        </w:tabs>
        <w:spacing w:before="143"/>
        <w:ind w:left="853" w:hanging="720"/>
        <w:rPr>
          <w:rFonts w:ascii="Calibri Light"/>
        </w:rPr>
      </w:pPr>
      <w:bookmarkStart w:id="3" w:name="_TOC_250084"/>
      <w:bookmarkEnd w:id="3"/>
      <w:r>
        <w:rPr>
          <w:rFonts w:ascii="Calibri Light"/>
          <w:color w:val="1F3762"/>
          <w:spacing w:val="-2"/>
        </w:rPr>
        <w:t>CaaisRegistrationInDb</w:t>
      </w:r>
    </w:p>
    <w:p w14:paraId="073B1BE1"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5"/>
        </w:rPr>
        <w:t xml:space="preserve"> </w:t>
      </w:r>
      <w:r>
        <w:rPr>
          <w:rFonts w:ascii="Calibri" w:hAnsi="Calibri"/>
        </w:rPr>
        <w:t>sloužící</w:t>
      </w:r>
      <w:r>
        <w:rPr>
          <w:rFonts w:ascii="Calibri" w:hAnsi="Calibri"/>
          <w:spacing w:val="-4"/>
        </w:rPr>
        <w:t xml:space="preserve"> </w:t>
      </w:r>
      <w:r>
        <w:rPr>
          <w:rFonts w:ascii="Calibri" w:hAnsi="Calibri"/>
        </w:rPr>
        <w:t>k</w:t>
      </w:r>
      <w:r>
        <w:rPr>
          <w:rFonts w:ascii="Calibri" w:hAnsi="Calibri"/>
          <w:spacing w:val="-4"/>
        </w:rPr>
        <w:t xml:space="preserve"> </w:t>
      </w:r>
      <w:r>
        <w:rPr>
          <w:rFonts w:ascii="Calibri" w:hAnsi="Calibri"/>
        </w:rPr>
        <w:t>iniciačnímu</w:t>
      </w:r>
      <w:r>
        <w:rPr>
          <w:rFonts w:ascii="Calibri" w:hAnsi="Calibri"/>
          <w:spacing w:val="-5"/>
        </w:rPr>
        <w:t xml:space="preserve"> </w:t>
      </w:r>
      <w:r>
        <w:rPr>
          <w:rFonts w:ascii="Calibri" w:hAnsi="Calibri"/>
        </w:rPr>
        <w:t>updatu</w:t>
      </w:r>
      <w:r>
        <w:rPr>
          <w:rFonts w:ascii="Calibri" w:hAnsi="Calibri"/>
          <w:spacing w:val="-5"/>
        </w:rPr>
        <w:t xml:space="preserve"> </w:t>
      </w:r>
      <w:r>
        <w:rPr>
          <w:rFonts w:ascii="Calibri" w:hAnsi="Calibri"/>
        </w:rPr>
        <w:t>placeholder</w:t>
      </w:r>
      <w:r>
        <w:rPr>
          <w:rFonts w:ascii="Calibri" w:hAnsi="Calibri"/>
          <w:spacing w:val="-7"/>
        </w:rPr>
        <w:t xml:space="preserve"> </w:t>
      </w:r>
      <w:r>
        <w:rPr>
          <w:rFonts w:ascii="Calibri" w:hAnsi="Calibri"/>
        </w:rPr>
        <w:t>hodnot</w:t>
      </w:r>
      <w:r>
        <w:rPr>
          <w:rFonts w:ascii="Calibri" w:hAnsi="Calibri"/>
          <w:spacing w:val="-6"/>
        </w:rPr>
        <w:t xml:space="preserve"> </w:t>
      </w:r>
      <w:r>
        <w:rPr>
          <w:rFonts w:ascii="Calibri" w:hAnsi="Calibri"/>
        </w:rPr>
        <w:t>v</w:t>
      </w:r>
      <w:r>
        <w:rPr>
          <w:rFonts w:ascii="Calibri" w:hAnsi="Calibri"/>
          <w:spacing w:val="-3"/>
        </w:rPr>
        <w:t xml:space="preserve"> </w:t>
      </w:r>
      <w:r>
        <w:rPr>
          <w:rFonts w:ascii="Calibri" w:hAnsi="Calibri"/>
        </w:rPr>
        <w:t>databázi</w:t>
      </w:r>
      <w:r>
        <w:rPr>
          <w:rFonts w:ascii="Calibri" w:hAnsi="Calibri"/>
          <w:spacing w:val="-2"/>
        </w:rPr>
        <w:t xml:space="preserve"> </w:t>
      </w:r>
      <w:r>
        <w:rPr>
          <w:rFonts w:ascii="Calibri" w:hAnsi="Calibri"/>
        </w:rPr>
        <w:t>systému</w:t>
      </w:r>
      <w:r>
        <w:rPr>
          <w:rFonts w:ascii="Calibri" w:hAnsi="Calibri"/>
          <w:spacing w:val="-5"/>
        </w:rPr>
        <w:t xml:space="preserve"> </w:t>
      </w:r>
      <w:r>
        <w:rPr>
          <w:rFonts w:ascii="Calibri" w:hAnsi="Calibri"/>
          <w:spacing w:val="-2"/>
        </w:rPr>
        <w:t>CAAIS.</w:t>
      </w:r>
    </w:p>
    <w:p w14:paraId="01A94130" w14:textId="77777777" w:rsidR="002B75C0" w:rsidRDefault="00000000">
      <w:pPr>
        <w:pStyle w:val="Nadpis3"/>
        <w:numPr>
          <w:ilvl w:val="2"/>
          <w:numId w:val="18"/>
        </w:numPr>
        <w:tabs>
          <w:tab w:val="left" w:pos="853"/>
        </w:tabs>
        <w:spacing w:before="180"/>
        <w:ind w:left="853" w:hanging="720"/>
        <w:rPr>
          <w:rFonts w:ascii="Calibri Light"/>
        </w:rPr>
      </w:pPr>
      <w:bookmarkStart w:id="4" w:name="_TOC_250083"/>
      <w:bookmarkEnd w:id="4"/>
      <w:r>
        <w:rPr>
          <w:rFonts w:ascii="Calibri Light"/>
          <w:color w:val="1F3762"/>
          <w:spacing w:val="-2"/>
        </w:rPr>
        <w:t>Common</w:t>
      </w:r>
    </w:p>
    <w:p w14:paraId="553675A0"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7"/>
        </w:rPr>
        <w:t xml:space="preserve"> </w:t>
      </w:r>
      <w:r>
        <w:rPr>
          <w:rFonts w:ascii="Calibri" w:hAnsi="Calibri"/>
        </w:rPr>
        <w:t>sdílených</w:t>
      </w:r>
      <w:r>
        <w:rPr>
          <w:rFonts w:ascii="Calibri" w:hAnsi="Calibri"/>
          <w:spacing w:val="-4"/>
        </w:rPr>
        <w:t xml:space="preserve"> </w:t>
      </w:r>
      <w:r>
        <w:rPr>
          <w:rFonts w:ascii="Calibri" w:hAnsi="Calibri"/>
        </w:rPr>
        <w:t>funkcionalit,</w:t>
      </w:r>
      <w:r>
        <w:rPr>
          <w:rFonts w:ascii="Calibri" w:hAnsi="Calibri"/>
          <w:spacing w:val="-4"/>
        </w:rPr>
        <w:t xml:space="preserve"> </w:t>
      </w:r>
      <w:r>
        <w:rPr>
          <w:rFonts w:ascii="Calibri" w:hAnsi="Calibri"/>
        </w:rPr>
        <w:t>která</w:t>
      </w:r>
      <w:r>
        <w:rPr>
          <w:rFonts w:ascii="Calibri" w:hAnsi="Calibri"/>
          <w:spacing w:val="-4"/>
        </w:rPr>
        <w:t xml:space="preserve"> </w:t>
      </w:r>
      <w:r>
        <w:rPr>
          <w:rFonts w:ascii="Calibri" w:hAnsi="Calibri"/>
        </w:rPr>
        <w:t>se</w:t>
      </w:r>
      <w:r>
        <w:rPr>
          <w:rFonts w:ascii="Calibri" w:hAnsi="Calibri"/>
          <w:spacing w:val="-6"/>
        </w:rPr>
        <w:t xml:space="preserve"> </w:t>
      </w:r>
      <w:r>
        <w:rPr>
          <w:rFonts w:ascii="Calibri" w:hAnsi="Calibri"/>
        </w:rPr>
        <w:t>využívá</w:t>
      </w:r>
      <w:r>
        <w:rPr>
          <w:rFonts w:ascii="Calibri" w:hAnsi="Calibri"/>
          <w:spacing w:val="-5"/>
        </w:rPr>
        <w:t xml:space="preserve"> </w:t>
      </w:r>
      <w:r>
        <w:rPr>
          <w:rFonts w:ascii="Calibri" w:hAnsi="Calibri"/>
        </w:rPr>
        <w:t>napříč</w:t>
      </w:r>
      <w:r>
        <w:rPr>
          <w:rFonts w:ascii="Calibri" w:hAnsi="Calibri"/>
          <w:spacing w:val="-4"/>
        </w:rPr>
        <w:t xml:space="preserve"> </w:t>
      </w:r>
      <w:r>
        <w:rPr>
          <w:rFonts w:ascii="Calibri" w:hAnsi="Calibri"/>
        </w:rPr>
        <w:t>celým</w:t>
      </w:r>
      <w:r>
        <w:rPr>
          <w:rFonts w:ascii="Calibri" w:hAnsi="Calibri"/>
          <w:spacing w:val="-6"/>
        </w:rPr>
        <w:t xml:space="preserve"> </w:t>
      </w:r>
      <w:r>
        <w:rPr>
          <w:rFonts w:ascii="Calibri" w:hAnsi="Calibri"/>
        </w:rPr>
        <w:t>systémem</w:t>
      </w:r>
      <w:r>
        <w:rPr>
          <w:rFonts w:ascii="Calibri" w:hAnsi="Calibri"/>
          <w:spacing w:val="-3"/>
        </w:rPr>
        <w:t xml:space="preserve"> </w:t>
      </w:r>
      <w:r>
        <w:rPr>
          <w:rFonts w:ascii="Calibri" w:hAnsi="Calibri"/>
          <w:spacing w:val="-2"/>
        </w:rPr>
        <w:t>CAAIS.</w:t>
      </w:r>
    </w:p>
    <w:p w14:paraId="254B54E4" w14:textId="77777777" w:rsidR="002B75C0" w:rsidRDefault="00000000">
      <w:pPr>
        <w:pStyle w:val="Nadpis3"/>
        <w:numPr>
          <w:ilvl w:val="2"/>
          <w:numId w:val="18"/>
        </w:numPr>
        <w:tabs>
          <w:tab w:val="left" w:pos="853"/>
        </w:tabs>
        <w:spacing w:before="181"/>
        <w:ind w:left="853" w:hanging="720"/>
        <w:rPr>
          <w:rFonts w:ascii="Calibri Light"/>
        </w:rPr>
      </w:pPr>
      <w:bookmarkStart w:id="5" w:name="_TOC_250082"/>
      <w:bookmarkEnd w:id="5"/>
      <w:r>
        <w:rPr>
          <w:rFonts w:ascii="Calibri Light"/>
          <w:color w:val="1F3762"/>
          <w:spacing w:val="-2"/>
        </w:rPr>
        <w:t>CommonRegistrationInDb</w:t>
      </w:r>
    </w:p>
    <w:p w14:paraId="560484FF"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6"/>
        </w:rPr>
        <w:t xml:space="preserve"> </w:t>
      </w:r>
      <w:r>
        <w:rPr>
          <w:rFonts w:ascii="Calibri" w:hAnsi="Calibri"/>
        </w:rPr>
        <w:t>sdílených</w:t>
      </w:r>
      <w:r>
        <w:rPr>
          <w:rFonts w:ascii="Calibri" w:hAnsi="Calibri"/>
          <w:spacing w:val="-3"/>
        </w:rPr>
        <w:t xml:space="preserve"> </w:t>
      </w:r>
      <w:r>
        <w:rPr>
          <w:rFonts w:ascii="Calibri" w:hAnsi="Calibri"/>
        </w:rPr>
        <w:t>funkcionalit</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rPr>
        <w:t>iniciální</w:t>
      </w:r>
      <w:r>
        <w:rPr>
          <w:rFonts w:ascii="Calibri" w:hAnsi="Calibri"/>
          <w:spacing w:val="-3"/>
        </w:rPr>
        <w:t xml:space="preserve"> </w:t>
      </w:r>
      <w:r>
        <w:rPr>
          <w:rFonts w:ascii="Calibri" w:hAnsi="Calibri"/>
        </w:rPr>
        <w:t>připojení</w:t>
      </w:r>
      <w:r>
        <w:rPr>
          <w:rFonts w:ascii="Calibri" w:hAnsi="Calibri"/>
          <w:spacing w:val="-6"/>
        </w:rPr>
        <w:t xml:space="preserve"> </w:t>
      </w:r>
      <w:r>
        <w:rPr>
          <w:rFonts w:ascii="Calibri" w:hAnsi="Calibri"/>
        </w:rPr>
        <w:t>k</w:t>
      </w:r>
      <w:r>
        <w:rPr>
          <w:rFonts w:ascii="Calibri" w:hAnsi="Calibri"/>
          <w:spacing w:val="-4"/>
        </w:rPr>
        <w:t xml:space="preserve"> </w:t>
      </w:r>
      <w:r>
        <w:rPr>
          <w:rFonts w:ascii="Calibri" w:hAnsi="Calibri"/>
        </w:rPr>
        <w:t>DB</w:t>
      </w:r>
      <w:r>
        <w:rPr>
          <w:rFonts w:ascii="Calibri" w:hAnsi="Calibri"/>
          <w:spacing w:val="-6"/>
        </w:rPr>
        <w:t xml:space="preserve"> </w:t>
      </w:r>
      <w:r>
        <w:rPr>
          <w:rFonts w:ascii="Calibri" w:hAnsi="Calibri"/>
        </w:rPr>
        <w:t>za</w:t>
      </w:r>
      <w:r>
        <w:rPr>
          <w:rFonts w:ascii="Calibri" w:hAnsi="Calibri"/>
          <w:spacing w:val="-4"/>
        </w:rPr>
        <w:t xml:space="preserve"> </w:t>
      </w:r>
      <w:r>
        <w:rPr>
          <w:rFonts w:ascii="Calibri" w:hAnsi="Calibri"/>
        </w:rPr>
        <w:t>účelem</w:t>
      </w:r>
      <w:r>
        <w:rPr>
          <w:rFonts w:ascii="Calibri" w:hAnsi="Calibri"/>
          <w:spacing w:val="-4"/>
        </w:rPr>
        <w:t xml:space="preserve"> </w:t>
      </w:r>
      <w:r>
        <w:rPr>
          <w:rFonts w:ascii="Calibri" w:hAnsi="Calibri"/>
        </w:rPr>
        <w:t>nastavení</w:t>
      </w:r>
      <w:r>
        <w:rPr>
          <w:rFonts w:ascii="Calibri" w:hAnsi="Calibri"/>
          <w:spacing w:val="-5"/>
        </w:rPr>
        <w:t xml:space="preserve"> </w:t>
      </w:r>
      <w:r>
        <w:rPr>
          <w:rFonts w:ascii="Calibri" w:hAnsi="Calibri"/>
        </w:rPr>
        <w:t>prvotních</w:t>
      </w:r>
      <w:r>
        <w:rPr>
          <w:rFonts w:ascii="Calibri" w:hAnsi="Calibri"/>
          <w:spacing w:val="-3"/>
        </w:rPr>
        <w:t xml:space="preserve"> </w:t>
      </w:r>
      <w:r>
        <w:rPr>
          <w:rFonts w:ascii="Calibri" w:hAnsi="Calibri"/>
          <w:spacing w:val="-4"/>
        </w:rPr>
        <w:t>dat.</w:t>
      </w:r>
    </w:p>
    <w:p w14:paraId="066F0022" w14:textId="77777777" w:rsidR="002B75C0" w:rsidRDefault="00000000">
      <w:pPr>
        <w:pStyle w:val="Nadpis3"/>
        <w:numPr>
          <w:ilvl w:val="2"/>
          <w:numId w:val="18"/>
        </w:numPr>
        <w:tabs>
          <w:tab w:val="left" w:pos="853"/>
        </w:tabs>
        <w:spacing w:before="180"/>
        <w:ind w:left="853" w:hanging="720"/>
        <w:rPr>
          <w:rFonts w:ascii="Calibri Light"/>
        </w:rPr>
      </w:pPr>
      <w:bookmarkStart w:id="6" w:name="_TOC_250081"/>
      <w:bookmarkEnd w:id="6"/>
      <w:r>
        <w:rPr>
          <w:rFonts w:ascii="Calibri Light"/>
          <w:color w:val="1F3762"/>
          <w:spacing w:val="-2"/>
        </w:rPr>
        <w:t>DataBoxPdfGenerator</w:t>
      </w:r>
    </w:p>
    <w:p w14:paraId="6B64D57E"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7"/>
        </w:rPr>
        <w:t xml:space="preserve"> </w:t>
      </w:r>
      <w:r>
        <w:rPr>
          <w:rFonts w:ascii="Calibri" w:hAnsi="Calibri"/>
        </w:rPr>
        <w:t>pro</w:t>
      </w:r>
      <w:r>
        <w:rPr>
          <w:rFonts w:ascii="Calibri" w:hAnsi="Calibri"/>
          <w:spacing w:val="-3"/>
        </w:rPr>
        <w:t xml:space="preserve"> </w:t>
      </w:r>
      <w:r>
        <w:rPr>
          <w:rFonts w:ascii="Calibri" w:hAnsi="Calibri"/>
        </w:rPr>
        <w:t>generování</w:t>
      </w:r>
      <w:r>
        <w:rPr>
          <w:rFonts w:ascii="Calibri" w:hAnsi="Calibri"/>
          <w:spacing w:val="-6"/>
        </w:rPr>
        <w:t xml:space="preserve"> </w:t>
      </w:r>
      <w:r>
        <w:rPr>
          <w:rFonts w:ascii="Calibri" w:hAnsi="Calibri"/>
        </w:rPr>
        <w:t>PDF</w:t>
      </w:r>
      <w:r>
        <w:rPr>
          <w:rFonts w:ascii="Calibri" w:hAnsi="Calibri"/>
          <w:spacing w:val="-4"/>
        </w:rPr>
        <w:t xml:space="preserve"> </w:t>
      </w:r>
      <w:r>
        <w:rPr>
          <w:rFonts w:ascii="Calibri" w:hAnsi="Calibri"/>
        </w:rPr>
        <w:t>souborů,</w:t>
      </w:r>
      <w:r>
        <w:rPr>
          <w:rFonts w:ascii="Calibri" w:hAnsi="Calibri"/>
          <w:spacing w:val="-5"/>
        </w:rPr>
        <w:t xml:space="preserve"> </w:t>
      </w:r>
      <w:r>
        <w:rPr>
          <w:rFonts w:ascii="Calibri" w:hAnsi="Calibri"/>
        </w:rPr>
        <w:t>určených</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odeslání</w:t>
      </w:r>
      <w:r>
        <w:rPr>
          <w:rFonts w:ascii="Calibri" w:hAnsi="Calibri"/>
          <w:spacing w:val="-4"/>
        </w:rPr>
        <w:t xml:space="preserve"> </w:t>
      </w:r>
      <w:r>
        <w:rPr>
          <w:rFonts w:ascii="Calibri" w:hAnsi="Calibri"/>
        </w:rPr>
        <w:t>datovou</w:t>
      </w:r>
      <w:r>
        <w:rPr>
          <w:rFonts w:ascii="Calibri" w:hAnsi="Calibri"/>
          <w:spacing w:val="-5"/>
        </w:rPr>
        <w:t xml:space="preserve"> </w:t>
      </w:r>
      <w:r>
        <w:rPr>
          <w:rFonts w:ascii="Calibri" w:hAnsi="Calibri"/>
          <w:spacing w:val="-2"/>
        </w:rPr>
        <w:t>zprávou.</w:t>
      </w:r>
    </w:p>
    <w:p w14:paraId="165F2502" w14:textId="77777777" w:rsidR="002B75C0" w:rsidRDefault="00000000">
      <w:pPr>
        <w:pStyle w:val="Nadpis3"/>
        <w:numPr>
          <w:ilvl w:val="2"/>
          <w:numId w:val="18"/>
        </w:numPr>
        <w:tabs>
          <w:tab w:val="left" w:pos="853"/>
        </w:tabs>
        <w:spacing w:before="180"/>
        <w:ind w:left="853" w:hanging="720"/>
        <w:rPr>
          <w:rFonts w:ascii="Calibri Light"/>
        </w:rPr>
      </w:pPr>
      <w:bookmarkStart w:id="7" w:name="_TOC_250080"/>
      <w:bookmarkEnd w:id="7"/>
      <w:r>
        <w:rPr>
          <w:rFonts w:ascii="Calibri Light"/>
          <w:color w:val="1F3762"/>
          <w:spacing w:val="-2"/>
        </w:rPr>
        <w:t>DataStorage</w:t>
      </w:r>
    </w:p>
    <w:p w14:paraId="5B1B764C"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podporu</w:t>
      </w:r>
      <w:r>
        <w:rPr>
          <w:rFonts w:ascii="Calibri" w:hAnsi="Calibri"/>
          <w:spacing w:val="-5"/>
        </w:rPr>
        <w:t xml:space="preserve"> </w:t>
      </w:r>
      <w:r>
        <w:rPr>
          <w:rFonts w:ascii="Calibri" w:hAnsi="Calibri"/>
        </w:rPr>
        <w:t>přístupu</w:t>
      </w:r>
      <w:r>
        <w:rPr>
          <w:rFonts w:ascii="Calibri" w:hAnsi="Calibri"/>
          <w:spacing w:val="-5"/>
        </w:rPr>
        <w:t xml:space="preserve"> </w:t>
      </w:r>
      <w:r>
        <w:rPr>
          <w:rFonts w:ascii="Calibri" w:hAnsi="Calibri"/>
        </w:rPr>
        <w:t>k</w:t>
      </w:r>
      <w:r>
        <w:rPr>
          <w:rFonts w:ascii="Calibri" w:hAnsi="Calibri"/>
          <w:spacing w:val="-4"/>
        </w:rPr>
        <w:t xml:space="preserve"> </w:t>
      </w:r>
      <w:r>
        <w:rPr>
          <w:rFonts w:ascii="Calibri" w:hAnsi="Calibri"/>
        </w:rPr>
        <w:t>databázi</w:t>
      </w:r>
      <w:r>
        <w:rPr>
          <w:rFonts w:ascii="Calibri" w:hAnsi="Calibri"/>
          <w:spacing w:val="-4"/>
        </w:rPr>
        <w:t xml:space="preserve"> </w:t>
      </w:r>
      <w:r>
        <w:rPr>
          <w:rFonts w:ascii="Calibri" w:hAnsi="Calibri"/>
        </w:rPr>
        <w:t>systému</w:t>
      </w:r>
      <w:r>
        <w:rPr>
          <w:rFonts w:ascii="Calibri" w:hAnsi="Calibri"/>
          <w:spacing w:val="-5"/>
        </w:rPr>
        <w:t xml:space="preserve"> </w:t>
      </w:r>
      <w:r>
        <w:rPr>
          <w:rFonts w:ascii="Calibri" w:hAnsi="Calibri"/>
          <w:spacing w:val="-2"/>
        </w:rPr>
        <w:t>CAAIS.</w:t>
      </w:r>
    </w:p>
    <w:p w14:paraId="479620C5" w14:textId="77777777" w:rsidR="002B75C0" w:rsidRDefault="00000000">
      <w:pPr>
        <w:pStyle w:val="Nadpis3"/>
        <w:numPr>
          <w:ilvl w:val="2"/>
          <w:numId w:val="18"/>
        </w:numPr>
        <w:tabs>
          <w:tab w:val="left" w:pos="853"/>
        </w:tabs>
        <w:spacing w:before="182"/>
        <w:ind w:left="853" w:hanging="720"/>
        <w:rPr>
          <w:rFonts w:ascii="Calibri Light"/>
        </w:rPr>
      </w:pPr>
      <w:bookmarkStart w:id="8" w:name="_TOC_250079"/>
      <w:bookmarkEnd w:id="8"/>
      <w:r>
        <w:rPr>
          <w:rFonts w:ascii="Calibri Light"/>
          <w:color w:val="1F3762"/>
          <w:spacing w:val="-2"/>
        </w:rPr>
        <w:t>DataStorageCommon</w:t>
      </w:r>
    </w:p>
    <w:p w14:paraId="6573F344" w14:textId="77777777" w:rsidR="002B75C0" w:rsidRDefault="00000000">
      <w:pPr>
        <w:pStyle w:val="Zkladntext"/>
        <w:spacing w:before="22"/>
        <w:ind w:left="133"/>
        <w:rPr>
          <w:rFonts w:ascii="Calibri" w:hAnsi="Calibri"/>
        </w:rPr>
      </w:pPr>
      <w:r>
        <w:rPr>
          <w:rFonts w:ascii="Calibri" w:hAnsi="Calibri"/>
        </w:rPr>
        <w:t>Knihovna</w:t>
      </w:r>
      <w:r>
        <w:rPr>
          <w:rFonts w:ascii="Calibri" w:hAnsi="Calibri"/>
          <w:spacing w:val="-10"/>
        </w:rPr>
        <w:t xml:space="preserve"> </w:t>
      </w:r>
      <w:r>
        <w:rPr>
          <w:rFonts w:ascii="Calibri" w:hAnsi="Calibri"/>
        </w:rPr>
        <w:t>sdílené</w:t>
      </w:r>
      <w:r>
        <w:rPr>
          <w:rFonts w:ascii="Calibri" w:hAnsi="Calibri"/>
          <w:spacing w:val="-5"/>
        </w:rPr>
        <w:t xml:space="preserve"> </w:t>
      </w:r>
      <w:r>
        <w:rPr>
          <w:rFonts w:ascii="Calibri" w:hAnsi="Calibri"/>
        </w:rPr>
        <w:t>funkcionality</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databázové</w:t>
      </w:r>
      <w:r>
        <w:rPr>
          <w:rFonts w:ascii="Calibri" w:hAnsi="Calibri"/>
          <w:spacing w:val="-7"/>
        </w:rPr>
        <w:t xml:space="preserve"> </w:t>
      </w:r>
      <w:r>
        <w:rPr>
          <w:rFonts w:ascii="Calibri" w:hAnsi="Calibri"/>
          <w:spacing w:val="-2"/>
        </w:rPr>
        <w:t>služby.</w:t>
      </w:r>
    </w:p>
    <w:p w14:paraId="2C485F68" w14:textId="77777777" w:rsidR="002B75C0" w:rsidRDefault="00000000">
      <w:pPr>
        <w:pStyle w:val="Nadpis3"/>
        <w:numPr>
          <w:ilvl w:val="2"/>
          <w:numId w:val="18"/>
        </w:numPr>
        <w:tabs>
          <w:tab w:val="left" w:pos="853"/>
        </w:tabs>
        <w:spacing w:before="183"/>
        <w:ind w:left="853" w:hanging="720"/>
        <w:rPr>
          <w:rFonts w:ascii="Calibri Light"/>
        </w:rPr>
      </w:pPr>
      <w:bookmarkStart w:id="9" w:name="_TOC_250078"/>
      <w:bookmarkEnd w:id="9"/>
      <w:r>
        <w:rPr>
          <w:rFonts w:ascii="Calibri Light"/>
          <w:color w:val="1F3762"/>
          <w:spacing w:val="-2"/>
        </w:rPr>
        <w:t>DataStorageGrpc</w:t>
      </w:r>
    </w:p>
    <w:p w14:paraId="6F80DB3D" w14:textId="77777777" w:rsidR="002B75C0" w:rsidRDefault="00000000">
      <w:pPr>
        <w:pStyle w:val="Zkladntext"/>
        <w:spacing w:before="21"/>
        <w:ind w:left="133"/>
        <w:rPr>
          <w:rFonts w:ascii="Calibri" w:hAnsi="Calibri"/>
        </w:rPr>
      </w:pPr>
      <w:r>
        <w:rPr>
          <w:rFonts w:ascii="Calibri" w:hAnsi="Calibri"/>
        </w:rPr>
        <w:t>Grpc</w:t>
      </w:r>
      <w:r>
        <w:rPr>
          <w:rFonts w:ascii="Calibri" w:hAnsi="Calibri"/>
          <w:spacing w:val="-7"/>
        </w:rPr>
        <w:t xml:space="preserve"> </w:t>
      </w:r>
      <w:r>
        <w:rPr>
          <w:rFonts w:ascii="Calibri" w:hAnsi="Calibri"/>
        </w:rPr>
        <w:t>knihovna</w:t>
      </w:r>
      <w:r>
        <w:rPr>
          <w:rFonts w:ascii="Calibri" w:hAnsi="Calibri"/>
          <w:spacing w:val="-7"/>
        </w:rPr>
        <w:t xml:space="preserve"> </w:t>
      </w:r>
      <w:r>
        <w:rPr>
          <w:rFonts w:ascii="Calibri" w:hAnsi="Calibri"/>
        </w:rPr>
        <w:t>obsahující</w:t>
      </w:r>
      <w:r>
        <w:rPr>
          <w:rFonts w:ascii="Calibri" w:hAnsi="Calibri"/>
          <w:spacing w:val="-5"/>
        </w:rPr>
        <w:t xml:space="preserve"> </w:t>
      </w:r>
      <w:r>
        <w:rPr>
          <w:rFonts w:ascii="Calibri" w:hAnsi="Calibri"/>
        </w:rPr>
        <w:t>definice</w:t>
      </w:r>
      <w:r>
        <w:rPr>
          <w:rFonts w:ascii="Calibri" w:hAnsi="Calibri"/>
          <w:spacing w:val="-5"/>
        </w:rPr>
        <w:t xml:space="preserve"> </w:t>
      </w:r>
      <w:r>
        <w:rPr>
          <w:rFonts w:ascii="Calibri" w:hAnsi="Calibri"/>
        </w:rPr>
        <w:t>„proto“</w:t>
      </w:r>
      <w:r>
        <w:rPr>
          <w:rFonts w:ascii="Calibri" w:hAnsi="Calibri"/>
          <w:spacing w:val="-4"/>
        </w:rPr>
        <w:t xml:space="preserve"> </w:t>
      </w:r>
      <w:r>
        <w:rPr>
          <w:rFonts w:ascii="Calibri" w:hAnsi="Calibri"/>
        </w:rPr>
        <w:t>souborů</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komunikaci</w:t>
      </w:r>
      <w:r>
        <w:rPr>
          <w:rFonts w:ascii="Calibri" w:hAnsi="Calibri"/>
          <w:spacing w:val="-7"/>
        </w:rPr>
        <w:t xml:space="preserve"> </w:t>
      </w:r>
      <w:r>
        <w:rPr>
          <w:rFonts w:ascii="Calibri" w:hAnsi="Calibri"/>
        </w:rPr>
        <w:t>ostatních</w:t>
      </w:r>
      <w:r>
        <w:rPr>
          <w:rFonts w:ascii="Calibri" w:hAnsi="Calibri"/>
          <w:spacing w:val="-5"/>
        </w:rPr>
        <w:t xml:space="preserve"> </w:t>
      </w:r>
      <w:r>
        <w:rPr>
          <w:rFonts w:ascii="Calibri" w:hAnsi="Calibri"/>
        </w:rPr>
        <w:t>služeb</w:t>
      </w:r>
      <w:r>
        <w:rPr>
          <w:rFonts w:ascii="Calibri" w:hAnsi="Calibri"/>
          <w:spacing w:val="-5"/>
        </w:rPr>
        <w:t xml:space="preserve"> </w:t>
      </w:r>
      <w:r>
        <w:rPr>
          <w:rFonts w:ascii="Calibri" w:hAnsi="Calibri"/>
        </w:rPr>
        <w:t>se</w:t>
      </w:r>
      <w:r>
        <w:rPr>
          <w:rFonts w:ascii="Calibri" w:hAnsi="Calibri"/>
          <w:spacing w:val="-5"/>
        </w:rPr>
        <w:t xml:space="preserve"> </w:t>
      </w:r>
      <w:r>
        <w:rPr>
          <w:rFonts w:ascii="Calibri" w:hAnsi="Calibri"/>
        </w:rPr>
        <w:t>službou</w:t>
      </w:r>
      <w:r>
        <w:rPr>
          <w:rFonts w:ascii="Calibri" w:hAnsi="Calibri"/>
          <w:spacing w:val="-3"/>
        </w:rPr>
        <w:t xml:space="preserve"> </w:t>
      </w:r>
      <w:r>
        <w:rPr>
          <w:rFonts w:ascii="Calibri" w:hAnsi="Calibri"/>
          <w:spacing w:val="-2"/>
        </w:rPr>
        <w:t>DataStorage</w:t>
      </w:r>
    </w:p>
    <w:p w14:paraId="3D67B7C9" w14:textId="77777777" w:rsidR="002B75C0" w:rsidRDefault="00000000">
      <w:pPr>
        <w:pStyle w:val="Zkladntext"/>
        <w:spacing w:before="22"/>
        <w:ind w:left="133"/>
        <w:rPr>
          <w:rFonts w:ascii="Calibri" w:hAnsi="Calibri"/>
        </w:rPr>
      </w:pPr>
      <w:r>
        <w:rPr>
          <w:rFonts w:ascii="Calibri" w:hAnsi="Calibri"/>
        </w:rPr>
        <w:t>prostřednictvím</w:t>
      </w:r>
      <w:r>
        <w:rPr>
          <w:rFonts w:ascii="Calibri" w:hAnsi="Calibri"/>
          <w:spacing w:val="-6"/>
        </w:rPr>
        <w:t xml:space="preserve"> </w:t>
      </w:r>
      <w:r>
        <w:rPr>
          <w:rFonts w:ascii="Calibri" w:hAnsi="Calibri"/>
        </w:rPr>
        <w:t>gRPC</w:t>
      </w:r>
      <w:r>
        <w:rPr>
          <w:rFonts w:ascii="Calibri" w:hAnsi="Calibri"/>
          <w:spacing w:val="-5"/>
        </w:rPr>
        <w:t xml:space="preserve"> </w:t>
      </w:r>
      <w:r>
        <w:rPr>
          <w:rFonts w:ascii="Calibri" w:hAnsi="Calibri"/>
          <w:spacing w:val="-2"/>
        </w:rPr>
        <w:t>protokolu.</w:t>
      </w:r>
    </w:p>
    <w:p w14:paraId="4F0260FA" w14:textId="77777777" w:rsidR="002B75C0" w:rsidRDefault="00000000">
      <w:pPr>
        <w:pStyle w:val="Nadpis3"/>
        <w:numPr>
          <w:ilvl w:val="2"/>
          <w:numId w:val="18"/>
        </w:numPr>
        <w:tabs>
          <w:tab w:val="left" w:pos="853"/>
        </w:tabs>
        <w:spacing w:before="183"/>
        <w:ind w:left="853" w:hanging="720"/>
        <w:rPr>
          <w:rFonts w:ascii="Calibri Light"/>
        </w:rPr>
      </w:pPr>
      <w:bookmarkStart w:id="10" w:name="_TOC_250077"/>
      <w:bookmarkEnd w:id="10"/>
      <w:r>
        <w:rPr>
          <w:rFonts w:ascii="Calibri Light"/>
          <w:color w:val="1F3762"/>
          <w:spacing w:val="-2"/>
        </w:rPr>
        <w:t>DataStorageGrpcApi</w:t>
      </w:r>
    </w:p>
    <w:p w14:paraId="294F312F" w14:textId="77777777" w:rsidR="002B75C0" w:rsidRDefault="00000000">
      <w:pPr>
        <w:pStyle w:val="Zkladntext"/>
        <w:spacing w:before="21"/>
        <w:ind w:left="133"/>
        <w:rPr>
          <w:rFonts w:ascii="Calibri" w:hAnsi="Calibri"/>
        </w:rPr>
      </w:pPr>
      <w:r>
        <w:rPr>
          <w:rFonts w:ascii="Calibri" w:hAnsi="Calibri"/>
        </w:rPr>
        <w:t>Služba,</w:t>
      </w:r>
      <w:r>
        <w:rPr>
          <w:rFonts w:ascii="Calibri" w:hAnsi="Calibri"/>
          <w:spacing w:val="-6"/>
        </w:rPr>
        <w:t xml:space="preserve"> </w:t>
      </w:r>
      <w:r>
        <w:rPr>
          <w:rFonts w:ascii="Calibri" w:hAnsi="Calibri"/>
        </w:rPr>
        <w:t>která</w:t>
      </w:r>
      <w:r>
        <w:rPr>
          <w:rFonts w:ascii="Calibri" w:hAnsi="Calibri"/>
          <w:spacing w:val="-5"/>
        </w:rPr>
        <w:t xml:space="preserve"> </w:t>
      </w:r>
      <w:r>
        <w:rPr>
          <w:rFonts w:ascii="Calibri" w:hAnsi="Calibri"/>
        </w:rPr>
        <w:t>zpřístupňuje</w:t>
      </w:r>
      <w:r>
        <w:rPr>
          <w:rFonts w:ascii="Calibri" w:hAnsi="Calibri"/>
          <w:spacing w:val="-8"/>
        </w:rPr>
        <w:t xml:space="preserve"> </w:t>
      </w:r>
      <w:r>
        <w:rPr>
          <w:rFonts w:ascii="Calibri" w:hAnsi="Calibri"/>
        </w:rPr>
        <w:t>aplikaci</w:t>
      </w:r>
      <w:r>
        <w:rPr>
          <w:rFonts w:ascii="Calibri" w:hAnsi="Calibri"/>
          <w:spacing w:val="-5"/>
        </w:rPr>
        <w:t xml:space="preserve"> </w:t>
      </w:r>
      <w:r>
        <w:rPr>
          <w:rFonts w:ascii="Calibri" w:hAnsi="Calibri"/>
        </w:rPr>
        <w:t>CAAIS</w:t>
      </w:r>
      <w:r>
        <w:rPr>
          <w:rFonts w:ascii="Calibri" w:hAnsi="Calibri"/>
          <w:spacing w:val="-6"/>
        </w:rPr>
        <w:t xml:space="preserve"> </w:t>
      </w:r>
      <w:r>
        <w:rPr>
          <w:rFonts w:ascii="Calibri" w:hAnsi="Calibri"/>
        </w:rPr>
        <w:t>službu</w:t>
      </w:r>
      <w:r>
        <w:rPr>
          <w:rFonts w:ascii="Calibri" w:hAnsi="Calibri"/>
          <w:spacing w:val="-7"/>
        </w:rPr>
        <w:t xml:space="preserve"> </w:t>
      </w:r>
      <w:r>
        <w:rPr>
          <w:rFonts w:ascii="Calibri" w:hAnsi="Calibri"/>
        </w:rPr>
        <w:t>DataStorage</w:t>
      </w:r>
      <w:r>
        <w:rPr>
          <w:rFonts w:ascii="Calibri" w:hAnsi="Calibri"/>
          <w:spacing w:val="-7"/>
        </w:rPr>
        <w:t xml:space="preserve"> </w:t>
      </w:r>
      <w:r>
        <w:rPr>
          <w:rFonts w:ascii="Calibri" w:hAnsi="Calibri"/>
        </w:rPr>
        <w:t>prostřednictvím</w:t>
      </w:r>
      <w:r>
        <w:rPr>
          <w:rFonts w:ascii="Calibri" w:hAnsi="Calibri"/>
          <w:spacing w:val="-7"/>
        </w:rPr>
        <w:t xml:space="preserve"> </w:t>
      </w:r>
      <w:r>
        <w:rPr>
          <w:rFonts w:ascii="Calibri" w:hAnsi="Calibri"/>
        </w:rPr>
        <w:t>Grpc</w:t>
      </w:r>
      <w:r>
        <w:rPr>
          <w:rFonts w:ascii="Calibri" w:hAnsi="Calibri"/>
          <w:spacing w:val="-5"/>
        </w:rPr>
        <w:t xml:space="preserve"> </w:t>
      </w:r>
      <w:r>
        <w:rPr>
          <w:rFonts w:ascii="Calibri" w:hAnsi="Calibri"/>
          <w:spacing w:val="-4"/>
        </w:rPr>
        <w:t>API.</w:t>
      </w:r>
    </w:p>
    <w:p w14:paraId="5E1EB429" w14:textId="77777777" w:rsidR="002B75C0" w:rsidRDefault="00000000">
      <w:pPr>
        <w:pStyle w:val="Nadpis3"/>
        <w:numPr>
          <w:ilvl w:val="2"/>
          <w:numId w:val="18"/>
        </w:numPr>
        <w:tabs>
          <w:tab w:val="left" w:pos="853"/>
        </w:tabs>
        <w:spacing w:before="183"/>
        <w:ind w:left="853" w:hanging="720"/>
        <w:rPr>
          <w:rFonts w:ascii="Calibri Light"/>
        </w:rPr>
      </w:pPr>
      <w:bookmarkStart w:id="11" w:name="_TOC_250076"/>
      <w:bookmarkEnd w:id="11"/>
      <w:r>
        <w:rPr>
          <w:rFonts w:ascii="Calibri Light"/>
          <w:color w:val="1F3762"/>
          <w:spacing w:val="-2"/>
        </w:rPr>
        <w:t>DataStorageGrpcClient</w:t>
      </w:r>
    </w:p>
    <w:p w14:paraId="5AF26BCC"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8"/>
        </w:rPr>
        <w:t xml:space="preserve"> </w:t>
      </w:r>
      <w:r>
        <w:rPr>
          <w:rFonts w:ascii="Calibri" w:hAnsi="Calibri"/>
        </w:rPr>
        <w:t>obsahující</w:t>
      </w:r>
      <w:r>
        <w:rPr>
          <w:rFonts w:ascii="Calibri" w:hAnsi="Calibri"/>
          <w:spacing w:val="-7"/>
        </w:rPr>
        <w:t xml:space="preserve"> </w:t>
      </w:r>
      <w:r>
        <w:rPr>
          <w:rFonts w:ascii="Calibri" w:hAnsi="Calibri"/>
        </w:rPr>
        <w:t>klientský</w:t>
      </w:r>
      <w:r>
        <w:rPr>
          <w:rFonts w:ascii="Calibri" w:hAnsi="Calibri"/>
          <w:spacing w:val="-3"/>
        </w:rPr>
        <w:t xml:space="preserve"> </w:t>
      </w:r>
      <w:r>
        <w:rPr>
          <w:rFonts w:ascii="Calibri" w:hAnsi="Calibri"/>
        </w:rPr>
        <w:t>kód</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volání</w:t>
      </w:r>
      <w:r>
        <w:rPr>
          <w:rFonts w:ascii="Calibri" w:hAnsi="Calibri"/>
          <w:spacing w:val="-6"/>
        </w:rPr>
        <w:t xml:space="preserve"> </w:t>
      </w:r>
      <w:r>
        <w:rPr>
          <w:rFonts w:ascii="Calibri" w:hAnsi="Calibri"/>
        </w:rPr>
        <w:t>Grpc</w:t>
      </w:r>
      <w:r>
        <w:rPr>
          <w:rFonts w:ascii="Calibri" w:hAnsi="Calibri"/>
          <w:spacing w:val="-4"/>
        </w:rPr>
        <w:t xml:space="preserve"> </w:t>
      </w:r>
      <w:r>
        <w:rPr>
          <w:rFonts w:ascii="Calibri" w:hAnsi="Calibri"/>
        </w:rPr>
        <w:t>API</w:t>
      </w:r>
      <w:r>
        <w:rPr>
          <w:rFonts w:ascii="Calibri" w:hAnsi="Calibri"/>
          <w:spacing w:val="-7"/>
        </w:rPr>
        <w:t xml:space="preserve"> </w:t>
      </w:r>
      <w:r>
        <w:rPr>
          <w:rFonts w:ascii="Calibri" w:hAnsi="Calibri"/>
        </w:rPr>
        <w:t>služby</w:t>
      </w:r>
      <w:r>
        <w:rPr>
          <w:rFonts w:ascii="Calibri" w:hAnsi="Calibri"/>
          <w:spacing w:val="-3"/>
        </w:rPr>
        <w:t xml:space="preserve"> </w:t>
      </w:r>
      <w:r>
        <w:rPr>
          <w:rFonts w:ascii="Calibri" w:hAnsi="Calibri"/>
          <w:spacing w:val="-2"/>
        </w:rPr>
        <w:t>DataStorage.</w:t>
      </w:r>
    </w:p>
    <w:p w14:paraId="211E6853" w14:textId="77777777" w:rsidR="002B75C0" w:rsidRDefault="002B75C0">
      <w:pPr>
        <w:rPr>
          <w:rFonts w:ascii="Calibri" w:hAnsi="Calibri"/>
        </w:rPr>
        <w:sectPr w:rsidR="002B75C0">
          <w:headerReference w:type="default" r:id="rId293"/>
          <w:footerReference w:type="even" r:id="rId294"/>
          <w:footerReference w:type="default" r:id="rId295"/>
          <w:footerReference w:type="first" r:id="rId296"/>
          <w:pgSz w:w="11910" w:h="16840"/>
          <w:pgMar w:top="960" w:right="740" w:bottom="1200" w:left="860" w:header="0" w:footer="1008" w:gutter="0"/>
          <w:cols w:space="708"/>
        </w:sectPr>
      </w:pPr>
    </w:p>
    <w:p w14:paraId="2694EB41" w14:textId="77777777" w:rsidR="002B75C0" w:rsidRDefault="00000000">
      <w:pPr>
        <w:pStyle w:val="Nadpis3"/>
        <w:numPr>
          <w:ilvl w:val="2"/>
          <w:numId w:val="18"/>
        </w:numPr>
        <w:tabs>
          <w:tab w:val="left" w:pos="851"/>
        </w:tabs>
        <w:spacing w:before="34"/>
        <w:ind w:left="851" w:hanging="718"/>
        <w:rPr>
          <w:rFonts w:ascii="Calibri Light"/>
        </w:rPr>
      </w:pPr>
      <w:bookmarkStart w:id="12" w:name="_TOC_250075"/>
      <w:bookmarkEnd w:id="12"/>
      <w:r>
        <w:rPr>
          <w:rFonts w:ascii="Calibri Light"/>
          <w:color w:val="1F3762"/>
          <w:spacing w:val="-2"/>
        </w:rPr>
        <w:lastRenderedPageBreak/>
        <w:t>EmailSender</w:t>
      </w:r>
    </w:p>
    <w:p w14:paraId="3A11F1CF" w14:textId="77777777" w:rsidR="002B75C0" w:rsidRDefault="00000000">
      <w:pPr>
        <w:pStyle w:val="Zkladntext"/>
        <w:spacing w:before="22"/>
        <w:ind w:left="133"/>
        <w:rPr>
          <w:rFonts w:ascii="Calibri" w:hAnsi="Calibri"/>
        </w:rPr>
      </w:pPr>
      <w:r>
        <w:rPr>
          <w:rFonts w:ascii="Calibri" w:hAnsi="Calibri"/>
        </w:rPr>
        <w:t>Knihovna</w:t>
      </w:r>
      <w:r>
        <w:rPr>
          <w:rFonts w:ascii="Calibri" w:hAnsi="Calibri"/>
          <w:spacing w:val="-5"/>
        </w:rPr>
        <w:t xml:space="preserve"> </w:t>
      </w:r>
      <w:r>
        <w:rPr>
          <w:rFonts w:ascii="Calibri" w:hAnsi="Calibri"/>
        </w:rPr>
        <w:t>poskytující</w:t>
      </w:r>
      <w:r>
        <w:rPr>
          <w:rFonts w:ascii="Calibri" w:hAnsi="Calibri"/>
          <w:spacing w:val="-6"/>
        </w:rPr>
        <w:t xml:space="preserve"> </w:t>
      </w:r>
      <w:r>
        <w:rPr>
          <w:rFonts w:ascii="Calibri" w:hAnsi="Calibri"/>
        </w:rPr>
        <w:t>systému</w:t>
      </w:r>
      <w:r>
        <w:rPr>
          <w:rFonts w:ascii="Calibri" w:hAnsi="Calibri"/>
          <w:spacing w:val="-3"/>
        </w:rPr>
        <w:t xml:space="preserve"> </w:t>
      </w:r>
      <w:r>
        <w:rPr>
          <w:rFonts w:ascii="Calibri" w:hAnsi="Calibri"/>
        </w:rPr>
        <w:t>CAAIS</w:t>
      </w:r>
      <w:r>
        <w:rPr>
          <w:rFonts w:ascii="Calibri" w:hAnsi="Calibri"/>
          <w:spacing w:val="-5"/>
        </w:rPr>
        <w:t xml:space="preserve"> </w:t>
      </w:r>
      <w:r>
        <w:rPr>
          <w:rFonts w:ascii="Calibri" w:hAnsi="Calibri"/>
        </w:rPr>
        <w:t>možnost</w:t>
      </w:r>
      <w:r>
        <w:rPr>
          <w:rFonts w:ascii="Calibri" w:hAnsi="Calibri"/>
          <w:spacing w:val="-4"/>
        </w:rPr>
        <w:t xml:space="preserve"> </w:t>
      </w:r>
      <w:r>
        <w:rPr>
          <w:rFonts w:ascii="Calibri" w:hAnsi="Calibri"/>
        </w:rPr>
        <w:t>odesílání</w:t>
      </w:r>
      <w:r>
        <w:rPr>
          <w:rFonts w:ascii="Calibri" w:hAnsi="Calibri"/>
          <w:spacing w:val="-2"/>
        </w:rPr>
        <w:t xml:space="preserve"> </w:t>
      </w:r>
      <w:r>
        <w:rPr>
          <w:rFonts w:ascii="Calibri" w:hAnsi="Calibri"/>
        </w:rPr>
        <w:t>emailů.</w:t>
      </w:r>
      <w:r>
        <w:rPr>
          <w:rFonts w:ascii="Calibri" w:hAnsi="Calibri"/>
          <w:spacing w:val="-3"/>
        </w:rPr>
        <w:t xml:space="preserve"> </w:t>
      </w:r>
      <w:r>
        <w:rPr>
          <w:rFonts w:ascii="Calibri" w:hAnsi="Calibri"/>
        </w:rPr>
        <w:t>Jedná</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o</w:t>
      </w:r>
      <w:r>
        <w:rPr>
          <w:rFonts w:ascii="Calibri" w:hAnsi="Calibri"/>
          <w:spacing w:val="-3"/>
        </w:rPr>
        <w:t xml:space="preserve"> </w:t>
      </w:r>
      <w:r>
        <w:rPr>
          <w:rFonts w:ascii="Calibri" w:hAnsi="Calibri"/>
        </w:rPr>
        <w:t>verzi</w:t>
      </w:r>
      <w:r>
        <w:rPr>
          <w:rFonts w:ascii="Calibri" w:hAnsi="Calibri"/>
          <w:spacing w:val="-5"/>
        </w:rPr>
        <w:t xml:space="preserve"> </w:t>
      </w:r>
      <w:r>
        <w:rPr>
          <w:rFonts w:ascii="Calibri" w:hAnsi="Calibri"/>
        </w:rPr>
        <w:t>bez</w:t>
      </w:r>
      <w:r>
        <w:rPr>
          <w:rFonts w:ascii="Calibri" w:hAnsi="Calibri"/>
          <w:spacing w:val="-2"/>
        </w:rPr>
        <w:t xml:space="preserve"> </w:t>
      </w:r>
      <w:r>
        <w:rPr>
          <w:rFonts w:ascii="Calibri" w:hAnsi="Calibri"/>
        </w:rPr>
        <w:t>využítí</w:t>
      </w:r>
      <w:r>
        <w:rPr>
          <w:rFonts w:ascii="Calibri" w:hAnsi="Calibri"/>
          <w:spacing w:val="-4"/>
        </w:rPr>
        <w:t xml:space="preserve"> </w:t>
      </w:r>
      <w:r>
        <w:rPr>
          <w:rFonts w:ascii="Calibri" w:hAnsi="Calibri"/>
          <w:spacing w:val="-2"/>
        </w:rPr>
        <w:t>javax.jakarta.</w:t>
      </w:r>
    </w:p>
    <w:p w14:paraId="5D7659D4" w14:textId="77777777" w:rsidR="002B75C0" w:rsidRDefault="00000000">
      <w:pPr>
        <w:pStyle w:val="Nadpis3"/>
        <w:numPr>
          <w:ilvl w:val="2"/>
          <w:numId w:val="18"/>
        </w:numPr>
        <w:tabs>
          <w:tab w:val="left" w:pos="851"/>
        </w:tabs>
        <w:spacing w:before="183"/>
        <w:ind w:left="851" w:hanging="718"/>
        <w:rPr>
          <w:rFonts w:ascii="Calibri Light"/>
        </w:rPr>
      </w:pPr>
      <w:bookmarkStart w:id="13" w:name="_TOC_250074"/>
      <w:bookmarkEnd w:id="13"/>
      <w:r>
        <w:rPr>
          <w:rFonts w:ascii="Calibri Light"/>
          <w:color w:val="1F3762"/>
          <w:spacing w:val="-2"/>
        </w:rPr>
        <w:t>ExternalAuthApi</w:t>
      </w:r>
    </w:p>
    <w:p w14:paraId="20610CBC"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6"/>
        </w:rPr>
        <w:t xml:space="preserve"> </w:t>
      </w:r>
      <w:r>
        <w:rPr>
          <w:rFonts w:ascii="Calibri" w:hAnsi="Calibri"/>
        </w:rPr>
        <w:t>poskytující</w:t>
      </w:r>
      <w:r>
        <w:rPr>
          <w:rFonts w:ascii="Calibri" w:hAnsi="Calibri"/>
          <w:spacing w:val="-4"/>
        </w:rPr>
        <w:t xml:space="preserve"> </w:t>
      </w:r>
      <w:r>
        <w:rPr>
          <w:rFonts w:ascii="Calibri" w:hAnsi="Calibri"/>
        </w:rPr>
        <w:t>veřejné</w:t>
      </w:r>
      <w:r>
        <w:rPr>
          <w:rFonts w:ascii="Calibri" w:hAnsi="Calibri"/>
          <w:spacing w:val="-8"/>
        </w:rPr>
        <w:t xml:space="preserve"> </w:t>
      </w:r>
      <w:r>
        <w:rPr>
          <w:rFonts w:ascii="Calibri" w:hAnsi="Calibri"/>
        </w:rPr>
        <w:t>externí</w:t>
      </w:r>
      <w:r>
        <w:rPr>
          <w:rFonts w:ascii="Calibri" w:hAnsi="Calibri"/>
          <w:spacing w:val="-3"/>
        </w:rPr>
        <w:t xml:space="preserve"> </w:t>
      </w:r>
      <w:r>
        <w:rPr>
          <w:rFonts w:ascii="Calibri" w:hAnsi="Calibri"/>
        </w:rPr>
        <w:t>API</w:t>
      </w:r>
      <w:r>
        <w:rPr>
          <w:rFonts w:ascii="Calibri" w:hAnsi="Calibri"/>
          <w:spacing w:val="-4"/>
        </w:rPr>
        <w:t xml:space="preserve"> </w:t>
      </w:r>
      <w:r>
        <w:rPr>
          <w:rFonts w:ascii="Calibri" w:hAnsi="Calibri"/>
        </w:rPr>
        <w:t>pro</w:t>
      </w:r>
      <w:r>
        <w:rPr>
          <w:rFonts w:ascii="Calibri" w:hAnsi="Calibri"/>
          <w:spacing w:val="-3"/>
        </w:rPr>
        <w:t xml:space="preserve"> </w:t>
      </w:r>
      <w:r>
        <w:rPr>
          <w:rFonts w:ascii="Calibri" w:hAnsi="Calibri"/>
        </w:rPr>
        <w:t>autorizaci</w:t>
      </w:r>
      <w:r>
        <w:rPr>
          <w:rFonts w:ascii="Calibri" w:hAnsi="Calibri"/>
          <w:spacing w:val="-4"/>
        </w:rPr>
        <w:t xml:space="preserve"> </w:t>
      </w:r>
      <w:r>
        <w:rPr>
          <w:rFonts w:ascii="Calibri" w:hAnsi="Calibri"/>
        </w:rPr>
        <w:t>uživatelů</w:t>
      </w:r>
      <w:r>
        <w:rPr>
          <w:rFonts w:ascii="Calibri" w:hAnsi="Calibri"/>
          <w:spacing w:val="-3"/>
        </w:rPr>
        <w:t xml:space="preserve"> </w:t>
      </w:r>
      <w:r>
        <w:rPr>
          <w:rFonts w:ascii="Calibri" w:hAnsi="Calibri"/>
        </w:rPr>
        <w:t>systému</w:t>
      </w:r>
      <w:r>
        <w:rPr>
          <w:rFonts w:ascii="Calibri" w:hAnsi="Calibri"/>
          <w:spacing w:val="-5"/>
        </w:rPr>
        <w:t xml:space="preserve"> </w:t>
      </w:r>
      <w:r>
        <w:rPr>
          <w:rFonts w:ascii="Calibri" w:hAnsi="Calibri"/>
          <w:spacing w:val="-2"/>
        </w:rPr>
        <w:t>CAAIS.</w:t>
      </w:r>
    </w:p>
    <w:p w14:paraId="46323F4B" w14:textId="77777777" w:rsidR="002B75C0" w:rsidRDefault="00000000">
      <w:pPr>
        <w:pStyle w:val="Nadpis3"/>
        <w:numPr>
          <w:ilvl w:val="2"/>
          <w:numId w:val="18"/>
        </w:numPr>
        <w:tabs>
          <w:tab w:val="left" w:pos="851"/>
        </w:tabs>
        <w:spacing w:before="180"/>
        <w:ind w:left="851" w:hanging="718"/>
        <w:rPr>
          <w:rFonts w:ascii="Calibri Light"/>
        </w:rPr>
      </w:pPr>
      <w:bookmarkStart w:id="14" w:name="_TOC_250073"/>
      <w:bookmarkEnd w:id="14"/>
      <w:r>
        <w:rPr>
          <w:rFonts w:ascii="Calibri Light"/>
          <w:color w:val="1F3762"/>
          <w:spacing w:val="-2"/>
        </w:rPr>
        <w:t>ExternalAuthClassicApi2_1</w:t>
      </w:r>
    </w:p>
    <w:p w14:paraId="10B30687"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6"/>
        </w:rPr>
        <w:t xml:space="preserve"> </w:t>
      </w:r>
      <w:r>
        <w:rPr>
          <w:rFonts w:ascii="Calibri" w:hAnsi="Calibri"/>
        </w:rPr>
        <w:t>poskytující</w:t>
      </w:r>
      <w:r>
        <w:rPr>
          <w:rFonts w:ascii="Calibri" w:hAnsi="Calibri"/>
          <w:spacing w:val="-3"/>
        </w:rPr>
        <w:t xml:space="preserve"> </w:t>
      </w:r>
      <w:r>
        <w:rPr>
          <w:rFonts w:ascii="Calibri" w:hAnsi="Calibri"/>
        </w:rPr>
        <w:t>veřejné</w:t>
      </w:r>
      <w:r>
        <w:rPr>
          <w:rFonts w:ascii="Calibri" w:hAnsi="Calibri"/>
          <w:spacing w:val="-7"/>
        </w:rPr>
        <w:t xml:space="preserve"> </w:t>
      </w:r>
      <w:r>
        <w:rPr>
          <w:rFonts w:ascii="Calibri" w:hAnsi="Calibri"/>
        </w:rPr>
        <w:t>externí</w:t>
      </w:r>
      <w:r>
        <w:rPr>
          <w:rFonts w:ascii="Calibri" w:hAnsi="Calibri"/>
          <w:spacing w:val="-3"/>
        </w:rPr>
        <w:t xml:space="preserve"> </w:t>
      </w:r>
      <w:r>
        <w:rPr>
          <w:rFonts w:ascii="Calibri" w:hAnsi="Calibri"/>
        </w:rPr>
        <w:t>API</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autorizaci</w:t>
      </w:r>
      <w:r>
        <w:rPr>
          <w:rFonts w:ascii="Calibri" w:hAnsi="Calibri"/>
          <w:spacing w:val="-3"/>
        </w:rPr>
        <w:t xml:space="preserve"> </w:t>
      </w:r>
      <w:r>
        <w:rPr>
          <w:rFonts w:ascii="Calibri" w:hAnsi="Calibri"/>
        </w:rPr>
        <w:t>uživatelů</w:t>
      </w:r>
      <w:r>
        <w:rPr>
          <w:rFonts w:ascii="Calibri" w:hAnsi="Calibri"/>
          <w:spacing w:val="-3"/>
        </w:rPr>
        <w:t xml:space="preserve"> </w:t>
      </w:r>
      <w:r>
        <w:rPr>
          <w:rFonts w:ascii="Calibri" w:hAnsi="Calibri"/>
        </w:rPr>
        <w:t>systému</w:t>
      </w:r>
      <w:r>
        <w:rPr>
          <w:rFonts w:ascii="Calibri" w:hAnsi="Calibri"/>
          <w:spacing w:val="-5"/>
        </w:rPr>
        <w:t xml:space="preserve"> </w:t>
      </w:r>
      <w:r>
        <w:rPr>
          <w:rFonts w:ascii="Calibri" w:hAnsi="Calibri"/>
        </w:rPr>
        <w:t>CAAIS</w:t>
      </w:r>
      <w:r>
        <w:rPr>
          <w:rFonts w:ascii="Calibri" w:hAnsi="Calibri"/>
          <w:spacing w:val="-3"/>
        </w:rPr>
        <w:t xml:space="preserve"> </w:t>
      </w:r>
      <w:r>
        <w:rPr>
          <w:rFonts w:ascii="Calibri" w:hAnsi="Calibri"/>
        </w:rPr>
        <w:t>ve</w:t>
      </w:r>
      <w:r>
        <w:rPr>
          <w:rFonts w:ascii="Calibri" w:hAnsi="Calibri"/>
          <w:spacing w:val="-5"/>
        </w:rPr>
        <w:t xml:space="preserve"> </w:t>
      </w:r>
      <w:r>
        <w:rPr>
          <w:rFonts w:ascii="Calibri" w:hAnsi="Calibri"/>
        </w:rPr>
        <w:t>verzi</w:t>
      </w:r>
      <w:r>
        <w:rPr>
          <w:rFonts w:ascii="Calibri" w:hAnsi="Calibri"/>
          <w:spacing w:val="-6"/>
        </w:rPr>
        <w:t xml:space="preserve"> </w:t>
      </w:r>
      <w:r>
        <w:rPr>
          <w:rFonts w:ascii="Calibri" w:hAnsi="Calibri"/>
          <w:spacing w:val="-4"/>
        </w:rPr>
        <w:t>2.1.</w:t>
      </w:r>
    </w:p>
    <w:p w14:paraId="3F0E1A32" w14:textId="77777777" w:rsidR="002B75C0" w:rsidRDefault="00000000">
      <w:pPr>
        <w:pStyle w:val="Nadpis3"/>
        <w:numPr>
          <w:ilvl w:val="2"/>
          <w:numId w:val="18"/>
        </w:numPr>
        <w:tabs>
          <w:tab w:val="left" w:pos="851"/>
        </w:tabs>
        <w:spacing w:before="180"/>
        <w:ind w:left="851" w:hanging="718"/>
        <w:rPr>
          <w:rFonts w:ascii="Calibri Light"/>
        </w:rPr>
      </w:pPr>
      <w:bookmarkStart w:id="15" w:name="_TOC_250072"/>
      <w:bookmarkEnd w:id="15"/>
      <w:r>
        <w:rPr>
          <w:rFonts w:ascii="Calibri Light"/>
          <w:color w:val="1F3762"/>
          <w:spacing w:val="-2"/>
        </w:rPr>
        <w:t>ExternalEditApi1_0</w:t>
      </w:r>
    </w:p>
    <w:p w14:paraId="1B0FD000"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5"/>
        </w:rPr>
        <w:t xml:space="preserve"> </w:t>
      </w:r>
      <w:r>
        <w:rPr>
          <w:rFonts w:ascii="Calibri" w:hAnsi="Calibri"/>
        </w:rPr>
        <w:t>poskytující</w:t>
      </w:r>
      <w:r>
        <w:rPr>
          <w:rFonts w:ascii="Calibri" w:hAnsi="Calibri"/>
          <w:spacing w:val="-3"/>
        </w:rPr>
        <w:t xml:space="preserve"> </w:t>
      </w:r>
      <w:r>
        <w:rPr>
          <w:rFonts w:ascii="Calibri" w:hAnsi="Calibri"/>
        </w:rPr>
        <w:t>veřejné</w:t>
      </w:r>
      <w:r>
        <w:rPr>
          <w:rFonts w:ascii="Calibri" w:hAnsi="Calibri"/>
          <w:spacing w:val="-7"/>
        </w:rPr>
        <w:t xml:space="preserve"> </w:t>
      </w:r>
      <w:r>
        <w:rPr>
          <w:rFonts w:ascii="Calibri" w:hAnsi="Calibri"/>
        </w:rPr>
        <w:t>externí</w:t>
      </w:r>
      <w:r>
        <w:rPr>
          <w:rFonts w:ascii="Calibri" w:hAnsi="Calibri"/>
          <w:spacing w:val="-3"/>
        </w:rPr>
        <w:t xml:space="preserve"> </w:t>
      </w:r>
      <w:r>
        <w:rPr>
          <w:rFonts w:ascii="Calibri" w:hAnsi="Calibri"/>
        </w:rPr>
        <w:t>API</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editaci</w:t>
      </w:r>
      <w:r>
        <w:rPr>
          <w:rFonts w:ascii="Calibri" w:hAnsi="Calibri"/>
          <w:spacing w:val="-3"/>
        </w:rPr>
        <w:t xml:space="preserve"> </w:t>
      </w:r>
      <w:r>
        <w:rPr>
          <w:rFonts w:ascii="Calibri" w:hAnsi="Calibri"/>
        </w:rPr>
        <w:t>entit</w:t>
      </w:r>
      <w:r>
        <w:rPr>
          <w:rFonts w:ascii="Calibri" w:hAnsi="Calibri"/>
          <w:spacing w:val="-5"/>
        </w:rPr>
        <w:t xml:space="preserve"> </w:t>
      </w:r>
      <w:r>
        <w:rPr>
          <w:rFonts w:ascii="Calibri" w:hAnsi="Calibri"/>
        </w:rPr>
        <w:t>v</w:t>
      </w:r>
      <w:r>
        <w:rPr>
          <w:rFonts w:ascii="Calibri" w:hAnsi="Calibri"/>
          <w:spacing w:val="-2"/>
        </w:rPr>
        <w:t xml:space="preserve"> </w:t>
      </w:r>
      <w:r>
        <w:rPr>
          <w:rFonts w:ascii="Calibri" w:hAnsi="Calibri"/>
        </w:rPr>
        <w:t>systému</w:t>
      </w:r>
      <w:r>
        <w:rPr>
          <w:rFonts w:ascii="Calibri" w:hAnsi="Calibri"/>
          <w:spacing w:val="-6"/>
        </w:rPr>
        <w:t xml:space="preserve"> </w:t>
      </w:r>
      <w:r>
        <w:rPr>
          <w:rFonts w:ascii="Calibri" w:hAnsi="Calibri"/>
        </w:rPr>
        <w:t>CAAIS</w:t>
      </w:r>
      <w:r>
        <w:rPr>
          <w:rFonts w:ascii="Calibri" w:hAnsi="Calibri"/>
          <w:spacing w:val="-1"/>
        </w:rPr>
        <w:t xml:space="preserve"> </w:t>
      </w:r>
      <w:r>
        <w:rPr>
          <w:rFonts w:ascii="Calibri" w:hAnsi="Calibri"/>
        </w:rPr>
        <w:t>ve</w:t>
      </w:r>
      <w:r>
        <w:rPr>
          <w:rFonts w:ascii="Calibri" w:hAnsi="Calibri"/>
          <w:spacing w:val="-3"/>
        </w:rPr>
        <w:t xml:space="preserve"> </w:t>
      </w:r>
      <w:r>
        <w:rPr>
          <w:rFonts w:ascii="Calibri" w:hAnsi="Calibri"/>
        </w:rPr>
        <w:t>verzi</w:t>
      </w:r>
      <w:r>
        <w:rPr>
          <w:rFonts w:ascii="Calibri" w:hAnsi="Calibri"/>
          <w:spacing w:val="-3"/>
        </w:rPr>
        <w:t xml:space="preserve"> </w:t>
      </w:r>
      <w:r>
        <w:rPr>
          <w:rFonts w:ascii="Calibri" w:hAnsi="Calibri"/>
          <w:spacing w:val="-4"/>
        </w:rPr>
        <w:t>1.0.</w:t>
      </w:r>
    </w:p>
    <w:p w14:paraId="48AB4FB0" w14:textId="77777777" w:rsidR="002B75C0" w:rsidRDefault="00000000">
      <w:pPr>
        <w:pStyle w:val="Nadpis3"/>
        <w:numPr>
          <w:ilvl w:val="2"/>
          <w:numId w:val="18"/>
        </w:numPr>
        <w:tabs>
          <w:tab w:val="left" w:pos="851"/>
        </w:tabs>
        <w:spacing w:before="180"/>
        <w:ind w:left="851" w:hanging="718"/>
        <w:rPr>
          <w:rFonts w:ascii="Calibri Light"/>
        </w:rPr>
      </w:pPr>
      <w:bookmarkStart w:id="16" w:name="_TOC_250071"/>
      <w:bookmarkEnd w:id="16"/>
      <w:r>
        <w:rPr>
          <w:rFonts w:ascii="Calibri Light"/>
          <w:color w:val="1F3762"/>
          <w:spacing w:val="-2"/>
        </w:rPr>
        <w:t>ExternalEditApi1_1</w:t>
      </w:r>
    </w:p>
    <w:p w14:paraId="6F1CFBE9"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5"/>
        </w:rPr>
        <w:t xml:space="preserve"> </w:t>
      </w:r>
      <w:r>
        <w:rPr>
          <w:rFonts w:ascii="Calibri" w:hAnsi="Calibri"/>
        </w:rPr>
        <w:t>poskytující</w:t>
      </w:r>
      <w:r>
        <w:rPr>
          <w:rFonts w:ascii="Calibri" w:hAnsi="Calibri"/>
          <w:spacing w:val="-3"/>
        </w:rPr>
        <w:t xml:space="preserve"> </w:t>
      </w:r>
      <w:r>
        <w:rPr>
          <w:rFonts w:ascii="Calibri" w:hAnsi="Calibri"/>
        </w:rPr>
        <w:t>veřejné</w:t>
      </w:r>
      <w:r>
        <w:rPr>
          <w:rFonts w:ascii="Calibri" w:hAnsi="Calibri"/>
          <w:spacing w:val="-7"/>
        </w:rPr>
        <w:t xml:space="preserve"> </w:t>
      </w:r>
      <w:r>
        <w:rPr>
          <w:rFonts w:ascii="Calibri" w:hAnsi="Calibri"/>
        </w:rPr>
        <w:t>externí</w:t>
      </w:r>
      <w:r>
        <w:rPr>
          <w:rFonts w:ascii="Calibri" w:hAnsi="Calibri"/>
          <w:spacing w:val="-3"/>
        </w:rPr>
        <w:t xml:space="preserve"> </w:t>
      </w:r>
      <w:r>
        <w:rPr>
          <w:rFonts w:ascii="Calibri" w:hAnsi="Calibri"/>
        </w:rPr>
        <w:t>API</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editaci</w:t>
      </w:r>
      <w:r>
        <w:rPr>
          <w:rFonts w:ascii="Calibri" w:hAnsi="Calibri"/>
          <w:spacing w:val="-3"/>
        </w:rPr>
        <w:t xml:space="preserve"> </w:t>
      </w:r>
      <w:r>
        <w:rPr>
          <w:rFonts w:ascii="Calibri" w:hAnsi="Calibri"/>
        </w:rPr>
        <w:t>entit</w:t>
      </w:r>
      <w:r>
        <w:rPr>
          <w:rFonts w:ascii="Calibri" w:hAnsi="Calibri"/>
          <w:spacing w:val="-5"/>
        </w:rPr>
        <w:t xml:space="preserve"> </w:t>
      </w:r>
      <w:r>
        <w:rPr>
          <w:rFonts w:ascii="Calibri" w:hAnsi="Calibri"/>
        </w:rPr>
        <w:t>v</w:t>
      </w:r>
      <w:r>
        <w:rPr>
          <w:rFonts w:ascii="Calibri" w:hAnsi="Calibri"/>
          <w:spacing w:val="-2"/>
        </w:rPr>
        <w:t xml:space="preserve"> </w:t>
      </w:r>
      <w:r>
        <w:rPr>
          <w:rFonts w:ascii="Calibri" w:hAnsi="Calibri"/>
        </w:rPr>
        <w:t>systému</w:t>
      </w:r>
      <w:r>
        <w:rPr>
          <w:rFonts w:ascii="Calibri" w:hAnsi="Calibri"/>
          <w:spacing w:val="-6"/>
        </w:rPr>
        <w:t xml:space="preserve"> </w:t>
      </w:r>
      <w:r>
        <w:rPr>
          <w:rFonts w:ascii="Calibri" w:hAnsi="Calibri"/>
        </w:rPr>
        <w:t>CAAIS</w:t>
      </w:r>
      <w:r>
        <w:rPr>
          <w:rFonts w:ascii="Calibri" w:hAnsi="Calibri"/>
          <w:spacing w:val="-3"/>
        </w:rPr>
        <w:t xml:space="preserve"> </w:t>
      </w:r>
      <w:r>
        <w:rPr>
          <w:rFonts w:ascii="Calibri" w:hAnsi="Calibri"/>
        </w:rPr>
        <w:t>ve</w:t>
      </w:r>
      <w:r>
        <w:rPr>
          <w:rFonts w:ascii="Calibri" w:hAnsi="Calibri"/>
          <w:spacing w:val="-3"/>
        </w:rPr>
        <w:t xml:space="preserve"> </w:t>
      </w:r>
      <w:r>
        <w:rPr>
          <w:rFonts w:ascii="Calibri" w:hAnsi="Calibri"/>
        </w:rPr>
        <w:t>verzi</w:t>
      </w:r>
      <w:r>
        <w:rPr>
          <w:rFonts w:ascii="Calibri" w:hAnsi="Calibri"/>
          <w:spacing w:val="-3"/>
        </w:rPr>
        <w:t xml:space="preserve"> </w:t>
      </w:r>
      <w:r>
        <w:rPr>
          <w:rFonts w:ascii="Calibri" w:hAnsi="Calibri"/>
          <w:spacing w:val="-4"/>
        </w:rPr>
        <w:t>1.1.</w:t>
      </w:r>
    </w:p>
    <w:p w14:paraId="45F905D7" w14:textId="77777777" w:rsidR="002B75C0" w:rsidRDefault="00000000">
      <w:pPr>
        <w:pStyle w:val="Nadpis3"/>
        <w:numPr>
          <w:ilvl w:val="2"/>
          <w:numId w:val="18"/>
        </w:numPr>
        <w:tabs>
          <w:tab w:val="left" w:pos="851"/>
        </w:tabs>
        <w:spacing w:before="183"/>
        <w:ind w:left="851" w:hanging="718"/>
        <w:rPr>
          <w:rFonts w:ascii="Calibri Light"/>
        </w:rPr>
      </w:pPr>
      <w:bookmarkStart w:id="17" w:name="_TOC_250070"/>
      <w:bookmarkEnd w:id="17"/>
      <w:r>
        <w:rPr>
          <w:rFonts w:ascii="Calibri Light"/>
          <w:color w:val="1F3762"/>
          <w:spacing w:val="-2"/>
        </w:rPr>
        <w:t>ExternalEditApiCommon</w:t>
      </w:r>
    </w:p>
    <w:p w14:paraId="7D61EE08" w14:textId="77777777" w:rsidR="002B75C0" w:rsidRDefault="00000000">
      <w:pPr>
        <w:pStyle w:val="Zkladntext"/>
        <w:spacing w:before="21"/>
        <w:ind w:left="133"/>
        <w:rPr>
          <w:rFonts w:ascii="Calibri" w:hAnsi="Calibri"/>
        </w:rPr>
      </w:pPr>
      <w:r>
        <w:rPr>
          <w:rFonts w:ascii="Calibri" w:hAnsi="Calibri"/>
        </w:rPr>
        <w:t>Sdílená</w:t>
      </w:r>
      <w:r>
        <w:rPr>
          <w:rFonts w:ascii="Calibri" w:hAnsi="Calibri"/>
          <w:spacing w:val="-5"/>
        </w:rPr>
        <w:t xml:space="preserve"> </w:t>
      </w:r>
      <w:r>
        <w:rPr>
          <w:rFonts w:ascii="Calibri" w:hAnsi="Calibri"/>
        </w:rPr>
        <w:t>knihovna</w:t>
      </w:r>
      <w:r>
        <w:rPr>
          <w:rFonts w:ascii="Calibri" w:hAnsi="Calibri"/>
          <w:spacing w:val="-7"/>
        </w:rPr>
        <w:t xml:space="preserve"> </w:t>
      </w:r>
      <w:r>
        <w:rPr>
          <w:rFonts w:ascii="Calibri" w:hAnsi="Calibri"/>
        </w:rPr>
        <w:t>funkcí</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rPr>
        <w:t>využití</w:t>
      </w:r>
      <w:r>
        <w:rPr>
          <w:rFonts w:ascii="Calibri" w:hAnsi="Calibri"/>
          <w:spacing w:val="-6"/>
        </w:rPr>
        <w:t xml:space="preserve"> </w:t>
      </w:r>
      <w:r>
        <w:rPr>
          <w:rFonts w:ascii="Calibri" w:hAnsi="Calibri"/>
        </w:rPr>
        <w:t>ve</w:t>
      </w:r>
      <w:r>
        <w:rPr>
          <w:rFonts w:ascii="Calibri" w:hAnsi="Calibri"/>
          <w:spacing w:val="-6"/>
        </w:rPr>
        <w:t xml:space="preserve"> </w:t>
      </w:r>
      <w:r>
        <w:rPr>
          <w:rFonts w:ascii="Calibri" w:hAnsi="Calibri"/>
        </w:rPr>
        <w:t>službách</w:t>
      </w:r>
      <w:r>
        <w:rPr>
          <w:rFonts w:ascii="Calibri" w:hAnsi="Calibri"/>
          <w:spacing w:val="-6"/>
        </w:rPr>
        <w:t xml:space="preserve"> </w:t>
      </w:r>
      <w:r>
        <w:rPr>
          <w:rFonts w:ascii="Calibri" w:hAnsi="Calibri"/>
        </w:rPr>
        <w:t>externích</w:t>
      </w:r>
      <w:r>
        <w:rPr>
          <w:rFonts w:ascii="Calibri" w:hAnsi="Calibri"/>
          <w:spacing w:val="-5"/>
        </w:rPr>
        <w:t xml:space="preserve"> </w:t>
      </w:r>
      <w:r>
        <w:rPr>
          <w:rFonts w:ascii="Calibri" w:hAnsi="Calibri"/>
        </w:rPr>
        <w:t>editačních</w:t>
      </w:r>
      <w:r>
        <w:rPr>
          <w:rFonts w:ascii="Calibri" w:hAnsi="Calibri"/>
          <w:spacing w:val="-4"/>
        </w:rPr>
        <w:t xml:space="preserve"> </w:t>
      </w:r>
      <w:r>
        <w:rPr>
          <w:rFonts w:ascii="Calibri" w:hAnsi="Calibri"/>
        </w:rPr>
        <w:t>rozhraní</w:t>
      </w:r>
      <w:r>
        <w:rPr>
          <w:rFonts w:ascii="Calibri" w:hAnsi="Calibri"/>
          <w:spacing w:val="-4"/>
        </w:rPr>
        <w:t xml:space="preserve"> </w:t>
      </w:r>
      <w:r>
        <w:rPr>
          <w:rFonts w:ascii="Calibri" w:hAnsi="Calibri"/>
        </w:rPr>
        <w:t>systému</w:t>
      </w:r>
      <w:r>
        <w:rPr>
          <w:rFonts w:ascii="Calibri" w:hAnsi="Calibri"/>
          <w:spacing w:val="-5"/>
        </w:rPr>
        <w:t xml:space="preserve"> </w:t>
      </w:r>
      <w:r>
        <w:rPr>
          <w:rFonts w:ascii="Calibri" w:hAnsi="Calibri"/>
          <w:spacing w:val="-2"/>
        </w:rPr>
        <w:t>CAAIS.</w:t>
      </w:r>
    </w:p>
    <w:p w14:paraId="30F59C72" w14:textId="77777777" w:rsidR="002B75C0" w:rsidRDefault="00000000">
      <w:pPr>
        <w:pStyle w:val="Nadpis3"/>
        <w:numPr>
          <w:ilvl w:val="2"/>
          <w:numId w:val="18"/>
        </w:numPr>
        <w:tabs>
          <w:tab w:val="left" w:pos="851"/>
        </w:tabs>
        <w:spacing w:before="183"/>
        <w:ind w:left="851" w:hanging="718"/>
        <w:rPr>
          <w:rFonts w:ascii="Calibri Light"/>
        </w:rPr>
      </w:pPr>
      <w:bookmarkStart w:id="18" w:name="_TOC_250069"/>
      <w:bookmarkEnd w:id="18"/>
      <w:r>
        <w:rPr>
          <w:rFonts w:ascii="Calibri Light"/>
          <w:color w:val="1F3762"/>
          <w:spacing w:val="-2"/>
        </w:rPr>
        <w:t>ExternalIdentificationApi</w:t>
      </w:r>
    </w:p>
    <w:p w14:paraId="597F9ED9" w14:textId="77777777" w:rsidR="002B75C0" w:rsidRDefault="00000000">
      <w:pPr>
        <w:pStyle w:val="Zkladntext"/>
        <w:spacing w:before="22"/>
        <w:ind w:left="133"/>
        <w:rPr>
          <w:rFonts w:ascii="Calibri" w:hAnsi="Calibri"/>
        </w:rPr>
      </w:pPr>
      <w:r>
        <w:rPr>
          <w:rFonts w:ascii="Calibri" w:hAnsi="Calibri"/>
        </w:rPr>
        <w:t>Služba</w:t>
      </w:r>
      <w:r>
        <w:rPr>
          <w:rFonts w:ascii="Calibri" w:hAnsi="Calibri"/>
          <w:spacing w:val="-6"/>
        </w:rPr>
        <w:t xml:space="preserve"> </w:t>
      </w:r>
      <w:r>
        <w:rPr>
          <w:rFonts w:ascii="Calibri" w:hAnsi="Calibri"/>
        </w:rPr>
        <w:t>poskytující</w:t>
      </w:r>
      <w:r>
        <w:rPr>
          <w:rFonts w:ascii="Calibri" w:hAnsi="Calibri"/>
          <w:spacing w:val="-5"/>
        </w:rPr>
        <w:t xml:space="preserve"> </w:t>
      </w:r>
      <w:r>
        <w:rPr>
          <w:rFonts w:ascii="Calibri" w:hAnsi="Calibri"/>
        </w:rPr>
        <w:t>stránky</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samoztotožnění</w:t>
      </w:r>
      <w:r>
        <w:rPr>
          <w:rFonts w:ascii="Calibri" w:hAnsi="Calibri"/>
          <w:spacing w:val="-7"/>
        </w:rPr>
        <w:t xml:space="preserve"> </w:t>
      </w:r>
      <w:r>
        <w:rPr>
          <w:rFonts w:ascii="Calibri" w:hAnsi="Calibri"/>
          <w:spacing w:val="-4"/>
        </w:rPr>
        <w:t>osob</w:t>
      </w:r>
    </w:p>
    <w:p w14:paraId="0FFDD815" w14:textId="77777777" w:rsidR="002B75C0" w:rsidRDefault="00000000">
      <w:pPr>
        <w:pStyle w:val="Nadpis3"/>
        <w:numPr>
          <w:ilvl w:val="2"/>
          <w:numId w:val="18"/>
        </w:numPr>
        <w:tabs>
          <w:tab w:val="left" w:pos="851"/>
        </w:tabs>
        <w:spacing w:before="182"/>
        <w:ind w:left="851" w:hanging="718"/>
        <w:rPr>
          <w:rFonts w:ascii="Calibri Light"/>
        </w:rPr>
      </w:pPr>
      <w:bookmarkStart w:id="19" w:name="_TOC_250068"/>
      <w:bookmarkEnd w:id="19"/>
      <w:r>
        <w:rPr>
          <w:rFonts w:ascii="Calibri Light"/>
          <w:color w:val="1F3762"/>
          <w:spacing w:val="-2"/>
        </w:rPr>
        <w:t>ExternalSAML2Api</w:t>
      </w:r>
    </w:p>
    <w:p w14:paraId="18574AAA"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7"/>
        </w:rPr>
        <w:t xml:space="preserve"> </w:t>
      </w:r>
      <w:r>
        <w:rPr>
          <w:rFonts w:ascii="Calibri" w:hAnsi="Calibri"/>
        </w:rPr>
        <w:t>poskytující</w:t>
      </w:r>
      <w:r>
        <w:rPr>
          <w:rFonts w:ascii="Calibri" w:hAnsi="Calibri"/>
          <w:spacing w:val="-4"/>
        </w:rPr>
        <w:t xml:space="preserve"> </w:t>
      </w:r>
      <w:r>
        <w:rPr>
          <w:rFonts w:ascii="Calibri" w:hAnsi="Calibri"/>
        </w:rPr>
        <w:t>externí</w:t>
      </w:r>
      <w:r>
        <w:rPr>
          <w:rFonts w:ascii="Calibri" w:hAnsi="Calibri"/>
          <w:spacing w:val="-5"/>
        </w:rPr>
        <w:t xml:space="preserve"> </w:t>
      </w:r>
      <w:r>
        <w:rPr>
          <w:rFonts w:ascii="Calibri" w:hAnsi="Calibri"/>
        </w:rPr>
        <w:t>autorizační</w:t>
      </w:r>
      <w:r>
        <w:rPr>
          <w:rFonts w:ascii="Calibri" w:hAnsi="Calibri"/>
          <w:spacing w:val="-4"/>
        </w:rPr>
        <w:t xml:space="preserve"> </w:t>
      </w:r>
      <w:r>
        <w:rPr>
          <w:rFonts w:ascii="Calibri" w:hAnsi="Calibri"/>
        </w:rPr>
        <w:t>API</w:t>
      </w:r>
      <w:r>
        <w:rPr>
          <w:rFonts w:ascii="Calibri" w:hAnsi="Calibri"/>
          <w:spacing w:val="-5"/>
        </w:rPr>
        <w:t xml:space="preserve"> </w:t>
      </w:r>
      <w:r>
        <w:rPr>
          <w:rFonts w:ascii="Calibri" w:hAnsi="Calibri"/>
        </w:rPr>
        <w:t>s</w:t>
      </w:r>
      <w:r>
        <w:rPr>
          <w:rFonts w:ascii="Calibri" w:hAnsi="Calibri"/>
          <w:spacing w:val="-6"/>
        </w:rPr>
        <w:t xml:space="preserve"> </w:t>
      </w:r>
      <w:r>
        <w:rPr>
          <w:rFonts w:ascii="Calibri" w:hAnsi="Calibri"/>
        </w:rPr>
        <w:t>využitím</w:t>
      </w:r>
      <w:r>
        <w:rPr>
          <w:rFonts w:ascii="Calibri" w:hAnsi="Calibri"/>
          <w:spacing w:val="-3"/>
        </w:rPr>
        <w:t xml:space="preserve"> </w:t>
      </w:r>
      <w:r>
        <w:rPr>
          <w:rFonts w:ascii="Calibri" w:hAnsi="Calibri"/>
        </w:rPr>
        <w:t>protokolu</w:t>
      </w:r>
      <w:r>
        <w:rPr>
          <w:rFonts w:ascii="Calibri" w:hAnsi="Calibri"/>
          <w:spacing w:val="-6"/>
        </w:rPr>
        <w:t xml:space="preserve"> </w:t>
      </w:r>
      <w:r>
        <w:rPr>
          <w:rFonts w:ascii="Calibri" w:hAnsi="Calibri"/>
          <w:spacing w:val="-2"/>
        </w:rPr>
        <w:t>SAML2.</w:t>
      </w:r>
    </w:p>
    <w:p w14:paraId="67D8159A" w14:textId="77777777" w:rsidR="002B75C0" w:rsidRDefault="00000000">
      <w:pPr>
        <w:pStyle w:val="Nadpis3"/>
        <w:numPr>
          <w:ilvl w:val="2"/>
          <w:numId w:val="18"/>
        </w:numPr>
        <w:tabs>
          <w:tab w:val="left" w:pos="851"/>
        </w:tabs>
        <w:spacing w:before="180"/>
        <w:ind w:left="851" w:hanging="718"/>
        <w:rPr>
          <w:rFonts w:ascii="Calibri Light"/>
        </w:rPr>
      </w:pPr>
      <w:bookmarkStart w:id="20" w:name="_TOC_250067"/>
      <w:bookmarkEnd w:id="20"/>
      <w:r>
        <w:rPr>
          <w:rFonts w:ascii="Calibri Light"/>
          <w:color w:val="1F3762"/>
          <w:spacing w:val="-2"/>
        </w:rPr>
        <w:t>FederationHub</w:t>
      </w:r>
    </w:p>
    <w:p w14:paraId="67C19779" w14:textId="77777777" w:rsidR="002B75C0" w:rsidRDefault="00000000">
      <w:pPr>
        <w:pStyle w:val="Zkladntext"/>
        <w:spacing w:before="24" w:line="256" w:lineRule="auto"/>
        <w:ind w:left="133" w:right="516"/>
        <w:rPr>
          <w:rFonts w:ascii="Calibri" w:hAnsi="Calibri"/>
        </w:rPr>
      </w:pPr>
      <w:r>
        <w:rPr>
          <w:rFonts w:ascii="Calibri" w:hAnsi="Calibri"/>
        </w:rPr>
        <w:t>Služba</w:t>
      </w:r>
      <w:r>
        <w:rPr>
          <w:rFonts w:ascii="Calibri" w:hAnsi="Calibri"/>
          <w:spacing w:val="-2"/>
        </w:rPr>
        <w:t xml:space="preserve"> </w:t>
      </w:r>
      <w:r>
        <w:rPr>
          <w:rFonts w:ascii="Calibri" w:hAnsi="Calibri"/>
        </w:rPr>
        <w:t>federačního</w:t>
      </w:r>
      <w:r>
        <w:rPr>
          <w:rFonts w:ascii="Calibri" w:hAnsi="Calibri"/>
          <w:spacing w:val="-1"/>
        </w:rPr>
        <w:t xml:space="preserve"> </w:t>
      </w:r>
      <w:r>
        <w:rPr>
          <w:rFonts w:ascii="Calibri" w:hAnsi="Calibri"/>
        </w:rPr>
        <w:t>hubu,</w:t>
      </w:r>
      <w:r>
        <w:rPr>
          <w:rFonts w:ascii="Calibri" w:hAnsi="Calibri"/>
          <w:spacing w:val="-2"/>
        </w:rPr>
        <w:t xml:space="preserve"> </w:t>
      </w:r>
      <w:r>
        <w:rPr>
          <w:rFonts w:ascii="Calibri" w:hAnsi="Calibri"/>
        </w:rPr>
        <w:t>která</w:t>
      </w:r>
      <w:r>
        <w:rPr>
          <w:rFonts w:ascii="Calibri" w:hAnsi="Calibri"/>
          <w:spacing w:val="-2"/>
        </w:rPr>
        <w:t xml:space="preserve"> </w:t>
      </w:r>
      <w:r>
        <w:rPr>
          <w:rFonts w:ascii="Calibri" w:hAnsi="Calibri"/>
        </w:rPr>
        <w:t>je</w:t>
      </w:r>
      <w:r>
        <w:rPr>
          <w:rFonts w:ascii="Calibri" w:hAnsi="Calibri"/>
          <w:spacing w:val="-2"/>
        </w:rPr>
        <w:t xml:space="preserve"> </w:t>
      </w:r>
      <w:r>
        <w:rPr>
          <w:rFonts w:ascii="Calibri" w:hAnsi="Calibri"/>
        </w:rPr>
        <w:t>klíčovou</w:t>
      </w:r>
      <w:r>
        <w:rPr>
          <w:rFonts w:ascii="Calibri" w:hAnsi="Calibri"/>
          <w:spacing w:val="-5"/>
        </w:rPr>
        <w:t xml:space="preserve"> </w:t>
      </w:r>
      <w:r>
        <w:rPr>
          <w:rFonts w:ascii="Calibri" w:hAnsi="Calibri"/>
        </w:rPr>
        <w:t>komponentou</w:t>
      </w:r>
      <w:r>
        <w:rPr>
          <w:rFonts w:ascii="Calibri" w:hAnsi="Calibri"/>
          <w:spacing w:val="-3"/>
        </w:rPr>
        <w:t xml:space="preserve"> </w:t>
      </w:r>
      <w:r>
        <w:rPr>
          <w:rFonts w:ascii="Calibri" w:hAnsi="Calibri"/>
        </w:rPr>
        <w:t>systému</w:t>
      </w:r>
      <w:r>
        <w:rPr>
          <w:rFonts w:ascii="Calibri" w:hAnsi="Calibri"/>
          <w:spacing w:val="-3"/>
        </w:rPr>
        <w:t xml:space="preserve"> </w:t>
      </w:r>
      <w:r>
        <w:rPr>
          <w:rFonts w:ascii="Calibri" w:hAnsi="Calibri"/>
        </w:rPr>
        <w:t>CAAIS.</w:t>
      </w:r>
      <w:r>
        <w:rPr>
          <w:rFonts w:ascii="Calibri" w:hAnsi="Calibri"/>
          <w:spacing w:val="-5"/>
        </w:rPr>
        <w:t xml:space="preserve"> </w:t>
      </w:r>
      <w:r>
        <w:rPr>
          <w:rFonts w:ascii="Calibri" w:hAnsi="Calibri"/>
        </w:rPr>
        <w:t>Provádí</w:t>
      </w:r>
      <w:r>
        <w:rPr>
          <w:rFonts w:ascii="Calibri" w:hAnsi="Calibri"/>
          <w:spacing w:val="-4"/>
        </w:rPr>
        <w:t xml:space="preserve"> </w:t>
      </w:r>
      <w:r>
        <w:rPr>
          <w:rFonts w:ascii="Calibri" w:hAnsi="Calibri"/>
        </w:rPr>
        <w:t>se</w:t>
      </w:r>
      <w:r>
        <w:rPr>
          <w:rFonts w:ascii="Calibri" w:hAnsi="Calibri"/>
          <w:spacing w:val="-1"/>
        </w:rPr>
        <w:t xml:space="preserve"> </w:t>
      </w:r>
      <w:r>
        <w:rPr>
          <w:rFonts w:ascii="Calibri" w:hAnsi="Calibri"/>
        </w:rPr>
        <w:t>zde</w:t>
      </w:r>
      <w:r>
        <w:rPr>
          <w:rFonts w:ascii="Calibri" w:hAnsi="Calibri"/>
          <w:spacing w:val="-2"/>
        </w:rPr>
        <w:t xml:space="preserve"> </w:t>
      </w:r>
      <w:r>
        <w:rPr>
          <w:rFonts w:ascii="Calibri" w:hAnsi="Calibri"/>
        </w:rPr>
        <w:t>federace</w:t>
      </w:r>
      <w:r>
        <w:rPr>
          <w:rFonts w:ascii="Calibri" w:hAnsi="Calibri"/>
          <w:spacing w:val="-4"/>
        </w:rPr>
        <w:t xml:space="preserve"> </w:t>
      </w:r>
      <w:r>
        <w:rPr>
          <w:rFonts w:ascii="Calibri" w:hAnsi="Calibri"/>
        </w:rPr>
        <w:t>entit, překlad jejich BSI a přesměrovávání do dalších částí systému CAAIS.</w:t>
      </w:r>
    </w:p>
    <w:p w14:paraId="08DCF7B1" w14:textId="77777777" w:rsidR="002B75C0" w:rsidRDefault="00000000">
      <w:pPr>
        <w:pStyle w:val="Nadpis3"/>
        <w:numPr>
          <w:ilvl w:val="2"/>
          <w:numId w:val="18"/>
        </w:numPr>
        <w:tabs>
          <w:tab w:val="left" w:pos="851"/>
        </w:tabs>
        <w:spacing w:before="165"/>
        <w:ind w:left="851" w:hanging="718"/>
        <w:rPr>
          <w:rFonts w:ascii="Calibri Light"/>
        </w:rPr>
      </w:pPr>
      <w:bookmarkStart w:id="21" w:name="_TOC_250066"/>
      <w:bookmarkEnd w:id="21"/>
      <w:r>
        <w:rPr>
          <w:rFonts w:ascii="Calibri Light"/>
          <w:color w:val="1F3762"/>
          <w:spacing w:val="-2"/>
        </w:rPr>
        <w:t>FederationHubGrpc</w:t>
      </w:r>
    </w:p>
    <w:p w14:paraId="20170902" w14:textId="77777777" w:rsidR="002B75C0" w:rsidRDefault="00000000">
      <w:pPr>
        <w:pStyle w:val="Zkladntext"/>
        <w:spacing w:before="23" w:line="256" w:lineRule="auto"/>
        <w:ind w:left="133"/>
        <w:rPr>
          <w:rFonts w:ascii="Calibri" w:hAnsi="Calibri"/>
        </w:rPr>
      </w:pPr>
      <w:r>
        <w:rPr>
          <w:rFonts w:ascii="Calibri" w:hAnsi="Calibri"/>
        </w:rPr>
        <w:t>Grpc</w:t>
      </w:r>
      <w:r>
        <w:rPr>
          <w:rFonts w:ascii="Calibri" w:hAnsi="Calibri"/>
          <w:spacing w:val="-3"/>
        </w:rPr>
        <w:t xml:space="preserve"> </w:t>
      </w:r>
      <w:r>
        <w:rPr>
          <w:rFonts w:ascii="Calibri" w:hAnsi="Calibri"/>
        </w:rPr>
        <w:t>knihovna</w:t>
      </w:r>
      <w:r>
        <w:rPr>
          <w:rFonts w:ascii="Calibri" w:hAnsi="Calibri"/>
          <w:spacing w:val="-5"/>
        </w:rPr>
        <w:t xml:space="preserve"> </w:t>
      </w:r>
      <w:r>
        <w:rPr>
          <w:rFonts w:ascii="Calibri" w:hAnsi="Calibri"/>
        </w:rPr>
        <w:t>obsahující</w:t>
      </w:r>
      <w:r>
        <w:rPr>
          <w:rFonts w:ascii="Calibri" w:hAnsi="Calibri"/>
          <w:spacing w:val="-3"/>
        </w:rPr>
        <w:t xml:space="preserve"> </w:t>
      </w:r>
      <w:r>
        <w:rPr>
          <w:rFonts w:ascii="Calibri" w:hAnsi="Calibri"/>
        </w:rPr>
        <w:t>definice</w:t>
      </w:r>
      <w:r>
        <w:rPr>
          <w:rFonts w:ascii="Calibri" w:hAnsi="Calibri"/>
          <w:spacing w:val="-3"/>
        </w:rPr>
        <w:t xml:space="preserve"> </w:t>
      </w:r>
      <w:r>
        <w:rPr>
          <w:rFonts w:ascii="Calibri" w:hAnsi="Calibri"/>
        </w:rPr>
        <w:t>„proto“</w:t>
      </w:r>
      <w:r>
        <w:rPr>
          <w:rFonts w:ascii="Calibri" w:hAnsi="Calibri"/>
          <w:spacing w:val="-2"/>
        </w:rPr>
        <w:t xml:space="preserve"> </w:t>
      </w:r>
      <w:r>
        <w:rPr>
          <w:rFonts w:ascii="Calibri" w:hAnsi="Calibri"/>
        </w:rPr>
        <w:t>souborů</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komunikaci</w:t>
      </w:r>
      <w:r>
        <w:rPr>
          <w:rFonts w:ascii="Calibri" w:hAnsi="Calibri"/>
          <w:spacing w:val="-5"/>
        </w:rPr>
        <w:t xml:space="preserve"> </w:t>
      </w:r>
      <w:r>
        <w:rPr>
          <w:rFonts w:ascii="Calibri" w:hAnsi="Calibri"/>
        </w:rPr>
        <w:t>ostatních</w:t>
      </w:r>
      <w:r>
        <w:rPr>
          <w:rFonts w:ascii="Calibri" w:hAnsi="Calibri"/>
          <w:spacing w:val="-3"/>
        </w:rPr>
        <w:t xml:space="preserve"> </w:t>
      </w:r>
      <w:r>
        <w:rPr>
          <w:rFonts w:ascii="Calibri" w:hAnsi="Calibri"/>
        </w:rPr>
        <w:t>služeb</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službou</w:t>
      </w:r>
      <w:r>
        <w:rPr>
          <w:rFonts w:ascii="Calibri" w:hAnsi="Calibri"/>
          <w:spacing w:val="-4"/>
        </w:rPr>
        <w:t xml:space="preserve"> </w:t>
      </w:r>
      <w:r>
        <w:rPr>
          <w:rFonts w:ascii="Calibri" w:hAnsi="Calibri"/>
        </w:rPr>
        <w:t>FederationHub prostřednictvím gRPC protokolu.</w:t>
      </w:r>
    </w:p>
    <w:p w14:paraId="2EC1650C" w14:textId="77777777" w:rsidR="002B75C0" w:rsidRDefault="00000000">
      <w:pPr>
        <w:pStyle w:val="Nadpis3"/>
        <w:numPr>
          <w:ilvl w:val="2"/>
          <w:numId w:val="18"/>
        </w:numPr>
        <w:tabs>
          <w:tab w:val="left" w:pos="851"/>
        </w:tabs>
        <w:spacing w:before="165"/>
        <w:ind w:left="851" w:hanging="718"/>
        <w:rPr>
          <w:rFonts w:ascii="Calibri Light"/>
        </w:rPr>
      </w:pPr>
      <w:bookmarkStart w:id="22" w:name="_TOC_250065"/>
      <w:bookmarkEnd w:id="22"/>
      <w:r>
        <w:rPr>
          <w:rFonts w:ascii="Calibri Light"/>
          <w:color w:val="1F3762"/>
          <w:spacing w:val="-2"/>
        </w:rPr>
        <w:t>FederationHubGrpcClient</w:t>
      </w:r>
    </w:p>
    <w:p w14:paraId="4C4E5699"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8"/>
        </w:rPr>
        <w:t xml:space="preserve"> </w:t>
      </w:r>
      <w:r>
        <w:rPr>
          <w:rFonts w:ascii="Calibri" w:hAnsi="Calibri"/>
        </w:rPr>
        <w:t>obsahující</w:t>
      </w:r>
      <w:r>
        <w:rPr>
          <w:rFonts w:ascii="Calibri" w:hAnsi="Calibri"/>
          <w:spacing w:val="-7"/>
        </w:rPr>
        <w:t xml:space="preserve"> </w:t>
      </w:r>
      <w:r>
        <w:rPr>
          <w:rFonts w:ascii="Calibri" w:hAnsi="Calibri"/>
        </w:rPr>
        <w:t>klientský</w:t>
      </w:r>
      <w:r>
        <w:rPr>
          <w:rFonts w:ascii="Calibri" w:hAnsi="Calibri"/>
          <w:spacing w:val="-3"/>
        </w:rPr>
        <w:t xml:space="preserve"> </w:t>
      </w:r>
      <w:r>
        <w:rPr>
          <w:rFonts w:ascii="Calibri" w:hAnsi="Calibri"/>
        </w:rPr>
        <w:t>kód</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volání</w:t>
      </w:r>
      <w:r>
        <w:rPr>
          <w:rFonts w:ascii="Calibri" w:hAnsi="Calibri"/>
          <w:spacing w:val="-6"/>
        </w:rPr>
        <w:t xml:space="preserve"> </w:t>
      </w:r>
      <w:r>
        <w:rPr>
          <w:rFonts w:ascii="Calibri" w:hAnsi="Calibri"/>
        </w:rPr>
        <w:t>Grpc</w:t>
      </w:r>
      <w:r>
        <w:rPr>
          <w:rFonts w:ascii="Calibri" w:hAnsi="Calibri"/>
          <w:spacing w:val="-4"/>
        </w:rPr>
        <w:t xml:space="preserve"> </w:t>
      </w:r>
      <w:r>
        <w:rPr>
          <w:rFonts w:ascii="Calibri" w:hAnsi="Calibri"/>
        </w:rPr>
        <w:t>API</w:t>
      </w:r>
      <w:r>
        <w:rPr>
          <w:rFonts w:ascii="Calibri" w:hAnsi="Calibri"/>
          <w:spacing w:val="-7"/>
        </w:rPr>
        <w:t xml:space="preserve"> </w:t>
      </w:r>
      <w:r>
        <w:rPr>
          <w:rFonts w:ascii="Calibri" w:hAnsi="Calibri"/>
        </w:rPr>
        <w:t>služby</w:t>
      </w:r>
      <w:r>
        <w:rPr>
          <w:rFonts w:ascii="Calibri" w:hAnsi="Calibri"/>
          <w:spacing w:val="-3"/>
        </w:rPr>
        <w:t xml:space="preserve"> </w:t>
      </w:r>
      <w:r>
        <w:rPr>
          <w:rFonts w:ascii="Calibri" w:hAnsi="Calibri"/>
          <w:spacing w:val="-2"/>
        </w:rPr>
        <w:t>FederationHub.</w:t>
      </w:r>
    </w:p>
    <w:p w14:paraId="745D123B" w14:textId="77777777" w:rsidR="002B75C0" w:rsidRDefault="00000000">
      <w:pPr>
        <w:pStyle w:val="Nadpis3"/>
        <w:numPr>
          <w:ilvl w:val="2"/>
          <w:numId w:val="18"/>
        </w:numPr>
        <w:tabs>
          <w:tab w:val="left" w:pos="851"/>
        </w:tabs>
        <w:spacing w:before="181"/>
        <w:ind w:left="851" w:hanging="718"/>
        <w:rPr>
          <w:rFonts w:ascii="Calibri Light"/>
        </w:rPr>
      </w:pPr>
      <w:bookmarkStart w:id="23" w:name="_TOC_250064"/>
      <w:bookmarkEnd w:id="23"/>
      <w:r>
        <w:rPr>
          <w:rFonts w:ascii="Calibri Light"/>
          <w:color w:val="1F3762"/>
          <w:spacing w:val="-2"/>
        </w:rPr>
        <w:t>GraphQLApi</w:t>
      </w:r>
    </w:p>
    <w:p w14:paraId="31915BCB" w14:textId="77777777" w:rsidR="002B75C0" w:rsidRDefault="00000000">
      <w:pPr>
        <w:pStyle w:val="Zkladntext"/>
        <w:spacing w:before="23" w:line="256" w:lineRule="auto"/>
        <w:ind w:left="133" w:right="516"/>
        <w:rPr>
          <w:rFonts w:ascii="Calibri" w:hAnsi="Calibri"/>
        </w:rPr>
      </w:pPr>
      <w:r>
        <w:rPr>
          <w:rFonts w:ascii="Calibri" w:hAnsi="Calibri"/>
        </w:rPr>
        <w:t>Služba</w:t>
      </w:r>
      <w:r>
        <w:rPr>
          <w:rFonts w:ascii="Calibri" w:hAnsi="Calibri"/>
          <w:spacing w:val="-2"/>
        </w:rPr>
        <w:t xml:space="preserve"> </w:t>
      </w:r>
      <w:r>
        <w:rPr>
          <w:rFonts w:ascii="Calibri" w:hAnsi="Calibri"/>
        </w:rPr>
        <w:t>poskytující</w:t>
      </w:r>
      <w:r>
        <w:rPr>
          <w:rFonts w:ascii="Calibri" w:hAnsi="Calibri"/>
          <w:spacing w:val="-2"/>
        </w:rPr>
        <w:t xml:space="preserve"> </w:t>
      </w:r>
      <w:r>
        <w:rPr>
          <w:rFonts w:ascii="Calibri" w:hAnsi="Calibri"/>
        </w:rPr>
        <w:t>GraphQL</w:t>
      </w:r>
      <w:r>
        <w:rPr>
          <w:rFonts w:ascii="Calibri" w:hAnsi="Calibri"/>
          <w:spacing w:val="-4"/>
        </w:rPr>
        <w:t xml:space="preserve"> </w:t>
      </w:r>
      <w:r>
        <w:rPr>
          <w:rFonts w:ascii="Calibri" w:hAnsi="Calibri"/>
        </w:rPr>
        <w:t>API</w:t>
      </w:r>
      <w:r>
        <w:rPr>
          <w:rFonts w:ascii="Calibri" w:hAnsi="Calibri"/>
          <w:spacing w:val="-2"/>
        </w:rPr>
        <w:t xml:space="preserve"> </w:t>
      </w:r>
      <w:r>
        <w:rPr>
          <w:rFonts w:ascii="Calibri" w:hAnsi="Calibri"/>
        </w:rPr>
        <w:t>pro</w:t>
      </w:r>
      <w:r>
        <w:rPr>
          <w:rFonts w:ascii="Calibri" w:hAnsi="Calibri"/>
          <w:spacing w:val="-1"/>
        </w:rPr>
        <w:t xml:space="preserve"> </w:t>
      </w:r>
      <w:r>
        <w:rPr>
          <w:rFonts w:ascii="Calibri" w:hAnsi="Calibri"/>
        </w:rPr>
        <w:t>komunikaci</w:t>
      </w:r>
      <w:r>
        <w:rPr>
          <w:rFonts w:ascii="Calibri" w:hAnsi="Calibri"/>
          <w:spacing w:val="-2"/>
        </w:rPr>
        <w:t xml:space="preserve"> </w:t>
      </w:r>
      <w:r>
        <w:rPr>
          <w:rFonts w:ascii="Calibri" w:hAnsi="Calibri"/>
        </w:rPr>
        <w:t>GUI</w:t>
      </w:r>
      <w:r>
        <w:rPr>
          <w:rFonts w:ascii="Calibri" w:hAnsi="Calibri"/>
          <w:spacing w:val="-5"/>
        </w:rPr>
        <w:t xml:space="preserve"> </w:t>
      </w:r>
      <w:r>
        <w:rPr>
          <w:rFonts w:ascii="Calibri" w:hAnsi="Calibri"/>
        </w:rPr>
        <w:t>části</w:t>
      </w:r>
      <w:r>
        <w:rPr>
          <w:rFonts w:ascii="Calibri" w:hAnsi="Calibri"/>
          <w:spacing w:val="-2"/>
        </w:rPr>
        <w:t xml:space="preserve"> </w:t>
      </w:r>
      <w:r>
        <w:rPr>
          <w:rFonts w:ascii="Calibri" w:hAnsi="Calibri"/>
        </w:rPr>
        <w:t>systému</w:t>
      </w:r>
      <w:r>
        <w:rPr>
          <w:rFonts w:ascii="Calibri" w:hAnsi="Calibri"/>
          <w:spacing w:val="-3"/>
        </w:rPr>
        <w:t xml:space="preserve"> </w:t>
      </w:r>
      <w:r>
        <w:rPr>
          <w:rFonts w:ascii="Calibri" w:hAnsi="Calibri"/>
        </w:rPr>
        <w:t>CAAIS</w:t>
      </w:r>
      <w:r>
        <w:rPr>
          <w:rFonts w:ascii="Calibri" w:hAnsi="Calibri"/>
          <w:spacing w:val="-3"/>
        </w:rPr>
        <w:t xml:space="preserve"> </w:t>
      </w:r>
      <w:r>
        <w:rPr>
          <w:rFonts w:ascii="Calibri" w:hAnsi="Calibri"/>
        </w:rPr>
        <w:t>s</w:t>
      </w:r>
      <w:r>
        <w:rPr>
          <w:rFonts w:ascii="Calibri" w:hAnsi="Calibri"/>
          <w:spacing w:val="-4"/>
        </w:rPr>
        <w:t xml:space="preserve"> </w:t>
      </w:r>
      <w:r>
        <w:rPr>
          <w:rFonts w:ascii="Calibri" w:hAnsi="Calibri"/>
        </w:rPr>
        <w:t>backendovými</w:t>
      </w:r>
      <w:r>
        <w:rPr>
          <w:rFonts w:ascii="Calibri" w:hAnsi="Calibri"/>
          <w:spacing w:val="-5"/>
        </w:rPr>
        <w:t xml:space="preserve"> </w:t>
      </w:r>
      <w:r>
        <w:rPr>
          <w:rFonts w:ascii="Calibri" w:hAnsi="Calibri"/>
        </w:rPr>
        <w:t>částmi.</w:t>
      </w:r>
      <w:r>
        <w:rPr>
          <w:rFonts w:ascii="Calibri" w:hAnsi="Calibri"/>
          <w:spacing w:val="-3"/>
        </w:rPr>
        <w:t xml:space="preserve"> </w:t>
      </w:r>
      <w:r>
        <w:rPr>
          <w:rFonts w:ascii="Calibri" w:hAnsi="Calibri"/>
        </w:rPr>
        <w:t>Slouží</w:t>
      </w:r>
      <w:r>
        <w:rPr>
          <w:rFonts w:ascii="Calibri" w:hAnsi="Calibri"/>
          <w:spacing w:val="-2"/>
        </w:rPr>
        <w:t xml:space="preserve"> </w:t>
      </w:r>
      <w:r>
        <w:rPr>
          <w:rFonts w:ascii="Calibri" w:hAnsi="Calibri"/>
        </w:rPr>
        <w:t>jako hlavní endpoint pro GUI.</w:t>
      </w:r>
    </w:p>
    <w:p w14:paraId="307B460D" w14:textId="77777777" w:rsidR="002B75C0" w:rsidRDefault="00000000">
      <w:pPr>
        <w:pStyle w:val="Nadpis3"/>
        <w:numPr>
          <w:ilvl w:val="2"/>
          <w:numId w:val="18"/>
        </w:numPr>
        <w:tabs>
          <w:tab w:val="left" w:pos="851"/>
        </w:tabs>
        <w:spacing w:before="165"/>
        <w:ind w:left="851" w:hanging="718"/>
        <w:rPr>
          <w:rFonts w:ascii="Calibri Light"/>
        </w:rPr>
      </w:pPr>
      <w:bookmarkStart w:id="24" w:name="_TOC_250063"/>
      <w:bookmarkEnd w:id="24"/>
      <w:r>
        <w:rPr>
          <w:rFonts w:ascii="Calibri Light"/>
          <w:color w:val="1F3762"/>
          <w:spacing w:val="-2"/>
        </w:rPr>
        <w:t>GraphQLApiCommon</w:t>
      </w:r>
    </w:p>
    <w:p w14:paraId="043B2942"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6"/>
        </w:rPr>
        <w:t xml:space="preserve"> </w:t>
      </w:r>
      <w:r>
        <w:rPr>
          <w:rFonts w:ascii="Calibri" w:hAnsi="Calibri"/>
        </w:rPr>
        <w:t>rozšiřujících</w:t>
      </w:r>
      <w:r>
        <w:rPr>
          <w:rFonts w:ascii="Calibri" w:hAnsi="Calibri"/>
          <w:spacing w:val="-9"/>
        </w:rPr>
        <w:t xml:space="preserve"> </w:t>
      </w:r>
      <w:r>
        <w:rPr>
          <w:rFonts w:ascii="Calibri" w:hAnsi="Calibri"/>
        </w:rPr>
        <w:t>funkcí</w:t>
      </w:r>
      <w:r>
        <w:rPr>
          <w:rFonts w:ascii="Calibri" w:hAnsi="Calibri"/>
          <w:spacing w:val="-5"/>
        </w:rPr>
        <w:t xml:space="preserve"> </w:t>
      </w:r>
      <w:r>
        <w:rPr>
          <w:rFonts w:ascii="Calibri" w:hAnsi="Calibri"/>
        </w:rPr>
        <w:t>využívaných</w:t>
      </w:r>
      <w:r>
        <w:rPr>
          <w:rFonts w:ascii="Calibri" w:hAnsi="Calibri"/>
          <w:spacing w:val="-9"/>
        </w:rPr>
        <w:t xml:space="preserve"> </w:t>
      </w:r>
      <w:r>
        <w:rPr>
          <w:rFonts w:ascii="Calibri" w:hAnsi="Calibri"/>
        </w:rPr>
        <w:t>ve</w:t>
      </w:r>
      <w:r>
        <w:rPr>
          <w:rFonts w:ascii="Calibri" w:hAnsi="Calibri"/>
          <w:spacing w:val="-5"/>
        </w:rPr>
        <w:t xml:space="preserve"> </w:t>
      </w:r>
      <w:r>
        <w:rPr>
          <w:rFonts w:ascii="Calibri" w:hAnsi="Calibri"/>
        </w:rPr>
        <w:t>službě</w:t>
      </w:r>
      <w:r>
        <w:rPr>
          <w:rFonts w:ascii="Calibri" w:hAnsi="Calibri"/>
          <w:spacing w:val="-5"/>
        </w:rPr>
        <w:t xml:space="preserve"> </w:t>
      </w:r>
      <w:r>
        <w:rPr>
          <w:rFonts w:ascii="Calibri" w:hAnsi="Calibri"/>
          <w:spacing w:val="-2"/>
        </w:rPr>
        <w:t>GraphQLApi.</w:t>
      </w:r>
    </w:p>
    <w:p w14:paraId="6CAA75DB" w14:textId="77777777" w:rsidR="002B75C0" w:rsidRDefault="00000000">
      <w:pPr>
        <w:pStyle w:val="Nadpis3"/>
        <w:numPr>
          <w:ilvl w:val="2"/>
          <w:numId w:val="18"/>
        </w:numPr>
        <w:tabs>
          <w:tab w:val="left" w:pos="851"/>
        </w:tabs>
        <w:spacing w:before="180"/>
        <w:ind w:left="851" w:hanging="718"/>
        <w:rPr>
          <w:rFonts w:ascii="Calibri Light"/>
        </w:rPr>
      </w:pPr>
      <w:bookmarkStart w:id="25" w:name="_TOC_250062"/>
      <w:bookmarkEnd w:id="25"/>
      <w:r>
        <w:rPr>
          <w:rFonts w:ascii="Calibri Light"/>
          <w:color w:val="1F3762"/>
          <w:spacing w:val="-2"/>
        </w:rPr>
        <w:t>GrpcNullables</w:t>
      </w:r>
    </w:p>
    <w:p w14:paraId="62784B31" w14:textId="77777777" w:rsidR="002B75C0" w:rsidRDefault="00000000">
      <w:pPr>
        <w:pStyle w:val="Zkladntext"/>
        <w:spacing w:before="24"/>
        <w:ind w:left="133"/>
        <w:rPr>
          <w:rFonts w:ascii="Calibri" w:hAnsi="Calibri"/>
        </w:rPr>
      </w:pPr>
      <w:r>
        <w:rPr>
          <w:rFonts w:ascii="Calibri" w:hAnsi="Calibri"/>
        </w:rPr>
        <w:t>Grpc</w:t>
      </w:r>
      <w:r>
        <w:rPr>
          <w:rFonts w:ascii="Calibri" w:hAnsi="Calibri"/>
          <w:spacing w:val="-4"/>
        </w:rPr>
        <w:t xml:space="preserve"> </w:t>
      </w:r>
      <w:r>
        <w:rPr>
          <w:rFonts w:ascii="Calibri" w:hAnsi="Calibri"/>
        </w:rPr>
        <w:t>knihovna</w:t>
      </w:r>
      <w:r>
        <w:rPr>
          <w:rFonts w:ascii="Calibri" w:hAnsi="Calibri"/>
          <w:spacing w:val="-6"/>
        </w:rPr>
        <w:t xml:space="preserve"> </w:t>
      </w:r>
      <w:r>
        <w:rPr>
          <w:rFonts w:ascii="Calibri" w:hAnsi="Calibri"/>
        </w:rPr>
        <w:t>obsahující</w:t>
      </w:r>
      <w:r>
        <w:rPr>
          <w:rFonts w:ascii="Calibri" w:hAnsi="Calibri"/>
          <w:spacing w:val="-3"/>
        </w:rPr>
        <w:t xml:space="preserve"> </w:t>
      </w:r>
      <w:r>
        <w:rPr>
          <w:rFonts w:ascii="Calibri" w:hAnsi="Calibri"/>
        </w:rPr>
        <w:t>DTO</w:t>
      </w:r>
      <w:r>
        <w:rPr>
          <w:rFonts w:ascii="Calibri" w:hAnsi="Calibri"/>
          <w:spacing w:val="-4"/>
        </w:rPr>
        <w:t xml:space="preserve"> </w:t>
      </w:r>
      <w:r>
        <w:rPr>
          <w:rFonts w:ascii="Calibri" w:hAnsi="Calibri"/>
        </w:rPr>
        <w:t>entity</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proto</w:t>
      </w:r>
      <w:r>
        <w:rPr>
          <w:rFonts w:ascii="Calibri" w:hAnsi="Calibri"/>
          <w:spacing w:val="-5"/>
        </w:rPr>
        <w:t xml:space="preserve"> </w:t>
      </w:r>
      <w:r>
        <w:rPr>
          <w:rFonts w:ascii="Calibri" w:hAnsi="Calibri"/>
        </w:rPr>
        <w:t>definice</w:t>
      </w:r>
      <w:r>
        <w:rPr>
          <w:rFonts w:ascii="Calibri" w:hAnsi="Calibri"/>
          <w:spacing w:val="-4"/>
        </w:rPr>
        <w:t xml:space="preserve"> </w:t>
      </w:r>
      <w:r>
        <w:rPr>
          <w:rFonts w:ascii="Calibri" w:hAnsi="Calibri"/>
        </w:rPr>
        <w:t>pro</w:t>
      </w:r>
      <w:r>
        <w:rPr>
          <w:rFonts w:ascii="Calibri" w:hAnsi="Calibri"/>
          <w:spacing w:val="-3"/>
        </w:rPr>
        <w:t xml:space="preserve"> </w:t>
      </w:r>
      <w:r>
        <w:rPr>
          <w:rFonts w:ascii="Calibri" w:hAnsi="Calibri"/>
        </w:rPr>
        <w:t>sdílené</w:t>
      </w:r>
      <w:r>
        <w:rPr>
          <w:rFonts w:ascii="Calibri" w:hAnsi="Calibri"/>
          <w:spacing w:val="-6"/>
        </w:rPr>
        <w:t xml:space="preserve"> </w:t>
      </w:r>
      <w:r>
        <w:rPr>
          <w:rFonts w:ascii="Calibri" w:hAnsi="Calibri"/>
        </w:rPr>
        <w:t>využívání</w:t>
      </w:r>
      <w:r>
        <w:rPr>
          <w:rFonts w:ascii="Calibri" w:hAnsi="Calibri"/>
          <w:spacing w:val="-6"/>
        </w:rPr>
        <w:t xml:space="preserve"> </w:t>
      </w:r>
      <w:r>
        <w:rPr>
          <w:rFonts w:ascii="Calibri" w:hAnsi="Calibri"/>
        </w:rPr>
        <w:t>v</w:t>
      </w:r>
      <w:r>
        <w:rPr>
          <w:rFonts w:ascii="Calibri" w:hAnsi="Calibri"/>
          <w:spacing w:val="-3"/>
        </w:rPr>
        <w:t xml:space="preserve"> </w:t>
      </w:r>
      <w:r>
        <w:rPr>
          <w:rFonts w:ascii="Calibri" w:hAnsi="Calibri"/>
        </w:rPr>
        <w:t>rámci</w:t>
      </w:r>
      <w:r>
        <w:rPr>
          <w:rFonts w:ascii="Calibri" w:hAnsi="Calibri"/>
          <w:spacing w:val="-6"/>
        </w:rPr>
        <w:t xml:space="preserve"> </w:t>
      </w:r>
      <w:r>
        <w:rPr>
          <w:rFonts w:ascii="Calibri" w:hAnsi="Calibri"/>
        </w:rPr>
        <w:t>komunikace</w:t>
      </w:r>
      <w:r>
        <w:rPr>
          <w:rFonts w:ascii="Calibri" w:hAnsi="Calibri"/>
          <w:spacing w:val="-4"/>
        </w:rPr>
        <w:t xml:space="preserve"> </w:t>
      </w:r>
      <w:r>
        <w:rPr>
          <w:rFonts w:ascii="Calibri" w:hAnsi="Calibri"/>
        </w:rPr>
        <w:t>pomocí</w:t>
      </w:r>
      <w:r>
        <w:rPr>
          <w:rFonts w:ascii="Calibri" w:hAnsi="Calibri"/>
          <w:spacing w:val="-5"/>
        </w:rPr>
        <w:t xml:space="preserve"> </w:t>
      </w:r>
      <w:r>
        <w:rPr>
          <w:rFonts w:ascii="Calibri" w:hAnsi="Calibri"/>
          <w:spacing w:val="-4"/>
        </w:rPr>
        <w:t>Grpc</w:t>
      </w:r>
    </w:p>
    <w:p w14:paraId="3BE981B9" w14:textId="77777777" w:rsidR="002B75C0" w:rsidRDefault="00000000">
      <w:pPr>
        <w:pStyle w:val="Zkladntext"/>
        <w:spacing w:before="21"/>
        <w:ind w:left="133"/>
        <w:rPr>
          <w:rFonts w:ascii="Calibri" w:hAnsi="Calibri"/>
        </w:rPr>
      </w:pPr>
      <w:r>
        <w:rPr>
          <w:rFonts w:ascii="Calibri" w:hAnsi="Calibri"/>
        </w:rPr>
        <w:t>protokolu</w:t>
      </w:r>
      <w:r>
        <w:rPr>
          <w:rFonts w:ascii="Calibri" w:hAnsi="Calibri"/>
          <w:spacing w:val="-7"/>
        </w:rPr>
        <w:t xml:space="preserve"> </w:t>
      </w:r>
      <w:r>
        <w:rPr>
          <w:rFonts w:ascii="Calibri" w:hAnsi="Calibri"/>
        </w:rPr>
        <w:t>v</w:t>
      </w:r>
      <w:r>
        <w:rPr>
          <w:rFonts w:ascii="Calibri" w:hAnsi="Calibri"/>
          <w:spacing w:val="-4"/>
        </w:rPr>
        <w:t xml:space="preserve"> </w:t>
      </w:r>
      <w:r>
        <w:rPr>
          <w:rFonts w:ascii="Calibri" w:hAnsi="Calibri"/>
        </w:rPr>
        <w:t>celém</w:t>
      </w:r>
      <w:r>
        <w:rPr>
          <w:rFonts w:ascii="Calibri" w:hAnsi="Calibri"/>
          <w:spacing w:val="-4"/>
        </w:rPr>
        <w:t xml:space="preserve"> </w:t>
      </w:r>
      <w:r>
        <w:rPr>
          <w:rFonts w:ascii="Calibri" w:hAnsi="Calibri"/>
        </w:rPr>
        <w:t>systému</w:t>
      </w:r>
      <w:r>
        <w:rPr>
          <w:rFonts w:ascii="Calibri" w:hAnsi="Calibri"/>
          <w:spacing w:val="-2"/>
        </w:rPr>
        <w:t xml:space="preserve"> CAAIS.</w:t>
      </w:r>
    </w:p>
    <w:p w14:paraId="082277C4" w14:textId="77777777" w:rsidR="002B75C0" w:rsidRDefault="00000000">
      <w:pPr>
        <w:pStyle w:val="Nadpis3"/>
        <w:numPr>
          <w:ilvl w:val="2"/>
          <w:numId w:val="18"/>
        </w:numPr>
        <w:tabs>
          <w:tab w:val="left" w:pos="851"/>
        </w:tabs>
        <w:spacing w:before="181"/>
        <w:ind w:left="851" w:hanging="718"/>
        <w:rPr>
          <w:rFonts w:ascii="Calibri Light"/>
        </w:rPr>
      </w:pPr>
      <w:bookmarkStart w:id="26" w:name="_TOC_250061"/>
      <w:bookmarkEnd w:id="26"/>
      <w:r>
        <w:rPr>
          <w:rFonts w:ascii="Calibri Light"/>
          <w:color w:val="1F3762"/>
          <w:spacing w:val="-5"/>
        </w:rPr>
        <w:t>GUI</w:t>
      </w:r>
    </w:p>
    <w:p w14:paraId="2D5960B6" w14:textId="77777777" w:rsidR="002B75C0" w:rsidRDefault="00000000">
      <w:pPr>
        <w:pStyle w:val="Zkladntext"/>
        <w:spacing w:before="24"/>
        <w:ind w:left="133"/>
        <w:rPr>
          <w:rFonts w:ascii="Calibri" w:hAnsi="Calibri"/>
        </w:rPr>
      </w:pPr>
      <w:r>
        <w:rPr>
          <w:rFonts w:ascii="Calibri" w:hAnsi="Calibri"/>
        </w:rPr>
        <w:t>Komponenta</w:t>
      </w:r>
      <w:r>
        <w:rPr>
          <w:rFonts w:ascii="Calibri" w:hAnsi="Calibri"/>
          <w:spacing w:val="-8"/>
        </w:rPr>
        <w:t xml:space="preserve"> </w:t>
      </w:r>
      <w:r>
        <w:rPr>
          <w:rFonts w:ascii="Calibri" w:hAnsi="Calibri"/>
        </w:rPr>
        <w:t>obsahující</w:t>
      </w:r>
      <w:r>
        <w:rPr>
          <w:rFonts w:ascii="Calibri" w:hAnsi="Calibri"/>
          <w:spacing w:val="-6"/>
        </w:rPr>
        <w:t xml:space="preserve"> </w:t>
      </w:r>
      <w:r>
        <w:rPr>
          <w:rFonts w:ascii="Calibri" w:hAnsi="Calibri"/>
        </w:rPr>
        <w:t>grafické</w:t>
      </w:r>
      <w:r>
        <w:rPr>
          <w:rFonts w:ascii="Calibri" w:hAnsi="Calibri"/>
          <w:spacing w:val="-6"/>
        </w:rPr>
        <w:t xml:space="preserve"> </w:t>
      </w:r>
      <w:r>
        <w:rPr>
          <w:rFonts w:ascii="Calibri" w:hAnsi="Calibri"/>
        </w:rPr>
        <w:t>uživatelské</w:t>
      </w:r>
      <w:r>
        <w:rPr>
          <w:rFonts w:ascii="Calibri" w:hAnsi="Calibri"/>
          <w:spacing w:val="-6"/>
        </w:rPr>
        <w:t xml:space="preserve"> </w:t>
      </w:r>
      <w:r>
        <w:rPr>
          <w:rFonts w:ascii="Calibri" w:hAnsi="Calibri"/>
        </w:rPr>
        <w:t>rozhraní</w:t>
      </w:r>
      <w:r>
        <w:rPr>
          <w:rFonts w:ascii="Calibri" w:hAnsi="Calibri"/>
          <w:spacing w:val="-3"/>
        </w:rPr>
        <w:t xml:space="preserve"> </w:t>
      </w:r>
      <w:r>
        <w:rPr>
          <w:rFonts w:ascii="Calibri" w:hAnsi="Calibri"/>
        </w:rPr>
        <w:t>systému</w:t>
      </w:r>
      <w:r>
        <w:rPr>
          <w:rFonts w:ascii="Calibri" w:hAnsi="Calibri"/>
          <w:spacing w:val="-5"/>
        </w:rPr>
        <w:t xml:space="preserve"> </w:t>
      </w:r>
      <w:r>
        <w:rPr>
          <w:rFonts w:ascii="Calibri" w:hAnsi="Calibri"/>
          <w:spacing w:val="-2"/>
        </w:rPr>
        <w:t>CAAIS.</w:t>
      </w:r>
    </w:p>
    <w:p w14:paraId="58DFFD08" w14:textId="77777777" w:rsidR="002B75C0" w:rsidRDefault="00000000">
      <w:pPr>
        <w:pStyle w:val="Nadpis3"/>
        <w:numPr>
          <w:ilvl w:val="2"/>
          <w:numId w:val="18"/>
        </w:numPr>
        <w:tabs>
          <w:tab w:val="left" w:pos="851"/>
        </w:tabs>
        <w:spacing w:before="181"/>
        <w:ind w:left="851" w:hanging="718"/>
        <w:rPr>
          <w:rFonts w:ascii="Calibri Light"/>
        </w:rPr>
      </w:pPr>
      <w:bookmarkStart w:id="27" w:name="_TOC_250060"/>
      <w:bookmarkEnd w:id="27"/>
      <w:r>
        <w:rPr>
          <w:rFonts w:ascii="Calibri Light"/>
          <w:color w:val="1F3762"/>
          <w:spacing w:val="-2"/>
        </w:rPr>
        <w:t>GUIAuthApi</w:t>
      </w:r>
    </w:p>
    <w:p w14:paraId="23FB10B9" w14:textId="77777777" w:rsidR="002B75C0" w:rsidRDefault="00000000">
      <w:pPr>
        <w:pStyle w:val="Zkladntext"/>
        <w:spacing w:before="23"/>
        <w:ind w:left="133"/>
        <w:rPr>
          <w:rFonts w:ascii="Calibri" w:hAnsi="Calibri"/>
        </w:rPr>
      </w:pPr>
      <w:r>
        <w:rPr>
          <w:rFonts w:ascii="Calibri" w:hAnsi="Calibri"/>
        </w:rPr>
        <w:t>Služba</w:t>
      </w:r>
      <w:r>
        <w:rPr>
          <w:rFonts w:ascii="Calibri" w:hAnsi="Calibri"/>
          <w:spacing w:val="-7"/>
        </w:rPr>
        <w:t xml:space="preserve"> </w:t>
      </w:r>
      <w:r>
        <w:rPr>
          <w:rFonts w:ascii="Calibri" w:hAnsi="Calibri"/>
        </w:rPr>
        <w:t>poskytující</w:t>
      </w:r>
      <w:r>
        <w:rPr>
          <w:rFonts w:ascii="Calibri" w:hAnsi="Calibri"/>
          <w:spacing w:val="-5"/>
        </w:rPr>
        <w:t xml:space="preserve"> </w:t>
      </w:r>
      <w:r>
        <w:rPr>
          <w:rFonts w:ascii="Calibri" w:hAnsi="Calibri"/>
        </w:rPr>
        <w:t>autentizační</w:t>
      </w:r>
      <w:r>
        <w:rPr>
          <w:rFonts w:ascii="Calibri" w:hAnsi="Calibri"/>
          <w:spacing w:val="-4"/>
        </w:rPr>
        <w:t xml:space="preserve"> </w:t>
      </w:r>
      <w:r>
        <w:rPr>
          <w:rFonts w:ascii="Calibri" w:hAnsi="Calibri"/>
        </w:rPr>
        <w:t>rozhraní</w:t>
      </w:r>
      <w:r>
        <w:rPr>
          <w:rFonts w:ascii="Calibri" w:hAnsi="Calibri"/>
          <w:spacing w:val="-5"/>
        </w:rPr>
        <w:t xml:space="preserve"> </w:t>
      </w:r>
      <w:r>
        <w:rPr>
          <w:rFonts w:ascii="Calibri" w:hAnsi="Calibri"/>
        </w:rPr>
        <w:t>pro</w:t>
      </w:r>
      <w:r>
        <w:rPr>
          <w:rFonts w:ascii="Calibri" w:hAnsi="Calibri"/>
          <w:spacing w:val="-6"/>
        </w:rPr>
        <w:t xml:space="preserve"> </w:t>
      </w:r>
      <w:r>
        <w:rPr>
          <w:rFonts w:ascii="Calibri" w:hAnsi="Calibri"/>
        </w:rPr>
        <w:t>autentizaci</w:t>
      </w:r>
      <w:r>
        <w:rPr>
          <w:rFonts w:ascii="Calibri" w:hAnsi="Calibri"/>
          <w:spacing w:val="-5"/>
        </w:rPr>
        <w:t xml:space="preserve"> </w:t>
      </w:r>
      <w:r>
        <w:rPr>
          <w:rFonts w:ascii="Calibri" w:hAnsi="Calibri"/>
        </w:rPr>
        <w:t>uživatelů</w:t>
      </w:r>
      <w:r>
        <w:rPr>
          <w:rFonts w:ascii="Calibri" w:hAnsi="Calibri"/>
          <w:spacing w:val="-6"/>
        </w:rPr>
        <w:t xml:space="preserve"> </w:t>
      </w:r>
      <w:r>
        <w:rPr>
          <w:rFonts w:ascii="Calibri" w:hAnsi="Calibri"/>
        </w:rPr>
        <w:t>přistupujících</w:t>
      </w:r>
      <w:r>
        <w:rPr>
          <w:rFonts w:ascii="Calibri" w:hAnsi="Calibri"/>
          <w:spacing w:val="-6"/>
        </w:rPr>
        <w:t xml:space="preserve"> </w:t>
      </w:r>
      <w:r>
        <w:rPr>
          <w:rFonts w:ascii="Calibri" w:hAnsi="Calibri"/>
        </w:rPr>
        <w:t>z</w:t>
      </w:r>
      <w:r>
        <w:rPr>
          <w:rFonts w:ascii="Calibri" w:hAnsi="Calibri"/>
          <w:spacing w:val="-7"/>
        </w:rPr>
        <w:t xml:space="preserve"> </w:t>
      </w:r>
      <w:r>
        <w:rPr>
          <w:rFonts w:ascii="Calibri" w:hAnsi="Calibri"/>
        </w:rPr>
        <w:t>GUI</w:t>
      </w:r>
      <w:r>
        <w:rPr>
          <w:rFonts w:ascii="Calibri" w:hAnsi="Calibri"/>
          <w:spacing w:val="-6"/>
        </w:rPr>
        <w:t xml:space="preserve"> </w:t>
      </w:r>
      <w:r>
        <w:rPr>
          <w:rFonts w:ascii="Calibri" w:hAnsi="Calibri"/>
        </w:rPr>
        <w:t>systému</w:t>
      </w:r>
      <w:r>
        <w:rPr>
          <w:rFonts w:ascii="Calibri" w:hAnsi="Calibri"/>
          <w:spacing w:val="-5"/>
        </w:rPr>
        <w:t xml:space="preserve"> </w:t>
      </w:r>
      <w:r>
        <w:rPr>
          <w:rFonts w:ascii="Calibri" w:hAnsi="Calibri"/>
          <w:spacing w:val="-2"/>
        </w:rPr>
        <w:t>CAAIS.</w:t>
      </w:r>
    </w:p>
    <w:p w14:paraId="71BD4380" w14:textId="77777777" w:rsidR="002B75C0" w:rsidRDefault="00000000">
      <w:pPr>
        <w:pStyle w:val="Nadpis3"/>
        <w:numPr>
          <w:ilvl w:val="2"/>
          <w:numId w:val="18"/>
        </w:numPr>
        <w:tabs>
          <w:tab w:val="left" w:pos="851"/>
        </w:tabs>
        <w:spacing w:before="181"/>
        <w:ind w:left="851" w:hanging="718"/>
        <w:rPr>
          <w:rFonts w:ascii="Calibri Light"/>
        </w:rPr>
      </w:pPr>
      <w:bookmarkStart w:id="28" w:name="_TOC_250059"/>
      <w:bookmarkEnd w:id="28"/>
      <w:r>
        <w:rPr>
          <w:rFonts w:ascii="Calibri Light"/>
          <w:color w:val="1F3762"/>
          <w:spacing w:val="-2"/>
        </w:rPr>
        <w:t>HealhCheck</w:t>
      </w:r>
    </w:p>
    <w:p w14:paraId="04D36B7B" w14:textId="77777777" w:rsidR="002B75C0" w:rsidRDefault="00000000">
      <w:pPr>
        <w:pStyle w:val="Zkladntext"/>
        <w:spacing w:before="23"/>
        <w:ind w:left="133"/>
        <w:rPr>
          <w:rFonts w:ascii="Calibri" w:hAnsi="Calibri"/>
        </w:rPr>
      </w:pPr>
      <w:r>
        <w:rPr>
          <w:rFonts w:ascii="Calibri" w:hAnsi="Calibri"/>
        </w:rPr>
        <w:t>Monitorující</w:t>
      </w:r>
      <w:r>
        <w:rPr>
          <w:rFonts w:ascii="Calibri" w:hAnsi="Calibri"/>
          <w:spacing w:val="-9"/>
        </w:rPr>
        <w:t xml:space="preserve"> </w:t>
      </w:r>
      <w:r>
        <w:rPr>
          <w:rFonts w:ascii="Calibri" w:hAnsi="Calibri"/>
        </w:rPr>
        <w:t>služba,</w:t>
      </w:r>
      <w:r>
        <w:rPr>
          <w:rFonts w:ascii="Calibri" w:hAnsi="Calibri"/>
          <w:spacing w:val="-4"/>
        </w:rPr>
        <w:t xml:space="preserve"> </w:t>
      </w:r>
      <w:r>
        <w:rPr>
          <w:rFonts w:ascii="Calibri" w:hAnsi="Calibri"/>
        </w:rPr>
        <w:t>která</w:t>
      </w:r>
      <w:r>
        <w:rPr>
          <w:rFonts w:ascii="Calibri" w:hAnsi="Calibri"/>
          <w:spacing w:val="-4"/>
        </w:rPr>
        <w:t xml:space="preserve"> </w:t>
      </w:r>
      <w:r>
        <w:rPr>
          <w:rFonts w:ascii="Calibri" w:hAnsi="Calibri"/>
        </w:rPr>
        <w:t>kontroluje,</w:t>
      </w:r>
      <w:r>
        <w:rPr>
          <w:rFonts w:ascii="Calibri" w:hAnsi="Calibri"/>
          <w:spacing w:val="-4"/>
        </w:rPr>
        <w:t xml:space="preserve"> </w:t>
      </w:r>
      <w:r>
        <w:rPr>
          <w:rFonts w:ascii="Calibri" w:hAnsi="Calibri"/>
        </w:rPr>
        <w:t>zda</w:t>
      </w:r>
      <w:r>
        <w:rPr>
          <w:rFonts w:ascii="Calibri" w:hAnsi="Calibri"/>
          <w:spacing w:val="-3"/>
        </w:rPr>
        <w:t xml:space="preserve"> </w:t>
      </w:r>
      <w:r>
        <w:rPr>
          <w:rFonts w:ascii="Calibri" w:hAnsi="Calibri"/>
        </w:rPr>
        <w:t>jsou</w:t>
      </w:r>
      <w:r>
        <w:rPr>
          <w:rFonts w:ascii="Calibri" w:hAnsi="Calibri"/>
          <w:spacing w:val="-5"/>
        </w:rPr>
        <w:t xml:space="preserve"> </w:t>
      </w:r>
      <w:r>
        <w:rPr>
          <w:rFonts w:ascii="Calibri" w:hAnsi="Calibri"/>
        </w:rPr>
        <w:t>jednotlivé</w:t>
      </w:r>
      <w:r>
        <w:rPr>
          <w:rFonts w:ascii="Calibri" w:hAnsi="Calibri"/>
          <w:spacing w:val="-4"/>
        </w:rPr>
        <w:t xml:space="preserve"> </w:t>
      </w:r>
      <w:r>
        <w:rPr>
          <w:rFonts w:ascii="Calibri" w:hAnsi="Calibri"/>
        </w:rPr>
        <w:t>služby</w:t>
      </w:r>
      <w:r>
        <w:rPr>
          <w:rFonts w:ascii="Calibri" w:hAnsi="Calibri"/>
          <w:spacing w:val="-6"/>
        </w:rPr>
        <w:t xml:space="preserve"> </w:t>
      </w:r>
      <w:r>
        <w:rPr>
          <w:rFonts w:ascii="Calibri" w:hAnsi="Calibri"/>
        </w:rPr>
        <w:t>systému</w:t>
      </w:r>
      <w:r>
        <w:rPr>
          <w:rFonts w:ascii="Calibri" w:hAnsi="Calibri"/>
          <w:spacing w:val="-5"/>
        </w:rPr>
        <w:t xml:space="preserve"> </w:t>
      </w:r>
      <w:r>
        <w:rPr>
          <w:rFonts w:ascii="Calibri" w:hAnsi="Calibri"/>
        </w:rPr>
        <w:t>CAAIS</w:t>
      </w:r>
      <w:r>
        <w:rPr>
          <w:rFonts w:ascii="Calibri" w:hAnsi="Calibri"/>
          <w:spacing w:val="-6"/>
        </w:rPr>
        <w:t xml:space="preserve"> </w:t>
      </w:r>
      <w:r>
        <w:rPr>
          <w:rFonts w:ascii="Calibri" w:hAnsi="Calibri"/>
        </w:rPr>
        <w:t>v</w:t>
      </w:r>
      <w:r>
        <w:rPr>
          <w:rFonts w:ascii="Calibri" w:hAnsi="Calibri"/>
          <w:spacing w:val="-5"/>
        </w:rPr>
        <w:t xml:space="preserve"> </w:t>
      </w:r>
      <w:r>
        <w:rPr>
          <w:rFonts w:ascii="Calibri" w:hAnsi="Calibri"/>
        </w:rPr>
        <w:t>provozu</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spacing w:val="-2"/>
        </w:rPr>
        <w:t>přístupné.</w:t>
      </w:r>
    </w:p>
    <w:p w14:paraId="3DCF0967" w14:textId="77777777" w:rsidR="002B75C0" w:rsidRDefault="002B75C0">
      <w:pPr>
        <w:rPr>
          <w:rFonts w:ascii="Calibri" w:hAnsi="Calibri"/>
        </w:rPr>
        <w:sectPr w:rsidR="002B75C0">
          <w:headerReference w:type="default" r:id="rId297"/>
          <w:footerReference w:type="even" r:id="rId298"/>
          <w:footerReference w:type="default" r:id="rId299"/>
          <w:footerReference w:type="first" r:id="rId300"/>
          <w:pgSz w:w="11910" w:h="16840"/>
          <w:pgMar w:top="940" w:right="740" w:bottom="1200" w:left="860" w:header="0" w:footer="1008" w:gutter="0"/>
          <w:cols w:space="708"/>
        </w:sectPr>
      </w:pPr>
    </w:p>
    <w:p w14:paraId="4AA88557" w14:textId="77777777" w:rsidR="002B75C0" w:rsidRDefault="00000000">
      <w:pPr>
        <w:pStyle w:val="Nadpis3"/>
        <w:numPr>
          <w:ilvl w:val="2"/>
          <w:numId w:val="18"/>
        </w:numPr>
        <w:tabs>
          <w:tab w:val="left" w:pos="851"/>
        </w:tabs>
        <w:spacing w:before="34"/>
        <w:ind w:left="851" w:hanging="718"/>
        <w:rPr>
          <w:rFonts w:ascii="Calibri Light"/>
        </w:rPr>
      </w:pPr>
      <w:bookmarkStart w:id="29" w:name="_TOC_250058"/>
      <w:bookmarkEnd w:id="29"/>
      <w:r>
        <w:rPr>
          <w:rFonts w:ascii="Calibri Light"/>
          <w:color w:val="1F3762"/>
          <w:spacing w:val="-2"/>
        </w:rPr>
        <w:lastRenderedPageBreak/>
        <w:t>IdentificationApi</w:t>
      </w:r>
    </w:p>
    <w:p w14:paraId="3E103B0A" w14:textId="77777777" w:rsidR="002B75C0" w:rsidRDefault="00000000">
      <w:pPr>
        <w:pStyle w:val="Zkladntext"/>
        <w:spacing w:before="22"/>
        <w:ind w:left="133"/>
        <w:rPr>
          <w:rFonts w:ascii="Calibri" w:hAnsi="Calibri"/>
        </w:rPr>
      </w:pPr>
      <w:r>
        <w:rPr>
          <w:rFonts w:ascii="Calibri" w:hAnsi="Calibri"/>
        </w:rPr>
        <w:t>Služba,</w:t>
      </w:r>
      <w:r>
        <w:rPr>
          <w:rFonts w:ascii="Calibri" w:hAnsi="Calibri"/>
          <w:spacing w:val="-6"/>
        </w:rPr>
        <w:t xml:space="preserve"> </w:t>
      </w:r>
      <w:r>
        <w:rPr>
          <w:rFonts w:ascii="Calibri" w:hAnsi="Calibri"/>
        </w:rPr>
        <w:t>zajišťující</w:t>
      </w:r>
      <w:r>
        <w:rPr>
          <w:rFonts w:ascii="Calibri" w:hAnsi="Calibri"/>
          <w:spacing w:val="-6"/>
        </w:rPr>
        <w:t xml:space="preserve"> </w:t>
      </w:r>
      <w:r>
        <w:rPr>
          <w:rFonts w:ascii="Calibri" w:hAnsi="Calibri"/>
        </w:rPr>
        <w:t>funkcionalitu</w:t>
      </w:r>
      <w:r>
        <w:rPr>
          <w:rFonts w:ascii="Calibri" w:hAnsi="Calibri"/>
          <w:spacing w:val="-5"/>
        </w:rPr>
        <w:t xml:space="preserve"> </w:t>
      </w:r>
      <w:r>
        <w:rPr>
          <w:rFonts w:ascii="Calibri" w:hAnsi="Calibri"/>
        </w:rPr>
        <w:t>samoztotožnění</w:t>
      </w:r>
      <w:r>
        <w:rPr>
          <w:rFonts w:ascii="Calibri" w:hAnsi="Calibri"/>
          <w:spacing w:val="-7"/>
        </w:rPr>
        <w:t xml:space="preserve"> </w:t>
      </w:r>
      <w:r>
        <w:rPr>
          <w:rFonts w:ascii="Calibri" w:hAnsi="Calibri"/>
        </w:rPr>
        <w:t>uživatele</w:t>
      </w:r>
      <w:r>
        <w:rPr>
          <w:rFonts w:ascii="Calibri" w:hAnsi="Calibri"/>
          <w:spacing w:val="-4"/>
        </w:rPr>
        <w:t xml:space="preserve"> </w:t>
      </w:r>
      <w:r>
        <w:rPr>
          <w:rFonts w:ascii="Calibri" w:hAnsi="Calibri"/>
        </w:rPr>
        <w:t>systému</w:t>
      </w:r>
      <w:r>
        <w:rPr>
          <w:rFonts w:ascii="Calibri" w:hAnsi="Calibri"/>
          <w:spacing w:val="-6"/>
        </w:rPr>
        <w:t xml:space="preserve"> </w:t>
      </w:r>
      <w:r>
        <w:rPr>
          <w:rFonts w:ascii="Calibri" w:hAnsi="Calibri"/>
          <w:spacing w:val="-2"/>
        </w:rPr>
        <w:t>CAAIS.</w:t>
      </w:r>
    </w:p>
    <w:p w14:paraId="0FB5BFB5" w14:textId="77777777" w:rsidR="002B75C0" w:rsidRDefault="00000000">
      <w:pPr>
        <w:pStyle w:val="Nadpis3"/>
        <w:numPr>
          <w:ilvl w:val="2"/>
          <w:numId w:val="18"/>
        </w:numPr>
        <w:tabs>
          <w:tab w:val="left" w:pos="851"/>
        </w:tabs>
        <w:spacing w:before="183"/>
        <w:ind w:left="851" w:hanging="718"/>
        <w:rPr>
          <w:rFonts w:ascii="Calibri Light"/>
        </w:rPr>
      </w:pPr>
      <w:bookmarkStart w:id="30" w:name="_TOC_250057"/>
      <w:bookmarkEnd w:id="30"/>
      <w:r>
        <w:rPr>
          <w:rFonts w:ascii="Calibri Light"/>
          <w:color w:val="1F3762"/>
          <w:spacing w:val="-2"/>
        </w:rPr>
        <w:t>IdpConnector</w:t>
      </w:r>
    </w:p>
    <w:p w14:paraId="4A884AC2"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6"/>
        </w:rPr>
        <w:t xml:space="preserve"> </w:t>
      </w:r>
      <w:r>
        <w:rPr>
          <w:rFonts w:ascii="Calibri" w:hAnsi="Calibri"/>
        </w:rPr>
        <w:t>zpřístupňující</w:t>
      </w:r>
      <w:r>
        <w:rPr>
          <w:rFonts w:ascii="Calibri" w:hAnsi="Calibri"/>
          <w:spacing w:val="-6"/>
        </w:rPr>
        <w:t xml:space="preserve"> </w:t>
      </w:r>
      <w:r>
        <w:rPr>
          <w:rFonts w:ascii="Calibri" w:hAnsi="Calibri"/>
        </w:rPr>
        <w:t>systému</w:t>
      </w:r>
      <w:r>
        <w:rPr>
          <w:rFonts w:ascii="Calibri" w:hAnsi="Calibri"/>
          <w:spacing w:val="-9"/>
        </w:rPr>
        <w:t xml:space="preserve"> </w:t>
      </w:r>
      <w:r>
        <w:rPr>
          <w:rFonts w:ascii="Calibri" w:hAnsi="Calibri"/>
        </w:rPr>
        <w:t>CAAIS</w:t>
      </w:r>
      <w:r>
        <w:rPr>
          <w:rFonts w:ascii="Calibri" w:hAnsi="Calibri"/>
          <w:spacing w:val="-7"/>
        </w:rPr>
        <w:t xml:space="preserve"> </w:t>
      </w:r>
      <w:r>
        <w:rPr>
          <w:rFonts w:ascii="Calibri" w:hAnsi="Calibri"/>
        </w:rPr>
        <w:t>napojení</w:t>
      </w:r>
      <w:r>
        <w:rPr>
          <w:rFonts w:ascii="Calibri" w:hAnsi="Calibri"/>
          <w:spacing w:val="-6"/>
        </w:rPr>
        <w:t xml:space="preserve"> </w:t>
      </w:r>
      <w:r>
        <w:rPr>
          <w:rFonts w:ascii="Calibri" w:hAnsi="Calibri"/>
        </w:rPr>
        <w:t>na</w:t>
      </w:r>
      <w:r>
        <w:rPr>
          <w:rFonts w:ascii="Calibri" w:hAnsi="Calibri"/>
          <w:spacing w:val="-6"/>
        </w:rPr>
        <w:t xml:space="preserve"> </w:t>
      </w:r>
      <w:r>
        <w:rPr>
          <w:rFonts w:ascii="Calibri" w:hAnsi="Calibri"/>
        </w:rPr>
        <w:t>interního</w:t>
      </w:r>
      <w:r>
        <w:rPr>
          <w:rFonts w:ascii="Calibri" w:hAnsi="Calibri"/>
          <w:spacing w:val="-5"/>
        </w:rPr>
        <w:t xml:space="preserve"> </w:t>
      </w:r>
      <w:r>
        <w:rPr>
          <w:rFonts w:ascii="Calibri" w:hAnsi="Calibri"/>
        </w:rPr>
        <w:t>poskytovatele</w:t>
      </w:r>
      <w:r>
        <w:rPr>
          <w:rFonts w:ascii="Calibri" w:hAnsi="Calibri"/>
          <w:spacing w:val="-5"/>
        </w:rPr>
        <w:t xml:space="preserve"> </w:t>
      </w:r>
      <w:r>
        <w:rPr>
          <w:rFonts w:ascii="Calibri" w:hAnsi="Calibri"/>
        </w:rPr>
        <w:t>identit</w:t>
      </w:r>
      <w:r>
        <w:rPr>
          <w:rFonts w:ascii="Calibri" w:hAnsi="Calibri"/>
          <w:spacing w:val="-5"/>
        </w:rPr>
        <w:t xml:space="preserve"> </w:t>
      </w:r>
      <w:r>
        <w:rPr>
          <w:rFonts w:ascii="Calibri" w:hAnsi="Calibri"/>
          <w:spacing w:val="-2"/>
        </w:rPr>
        <w:t>(IdP).</w:t>
      </w:r>
    </w:p>
    <w:p w14:paraId="69A8E3AB" w14:textId="77777777" w:rsidR="002B75C0" w:rsidRDefault="00000000">
      <w:pPr>
        <w:pStyle w:val="Nadpis3"/>
        <w:numPr>
          <w:ilvl w:val="2"/>
          <w:numId w:val="18"/>
        </w:numPr>
        <w:tabs>
          <w:tab w:val="left" w:pos="851"/>
        </w:tabs>
        <w:spacing w:before="180"/>
        <w:ind w:left="851" w:hanging="718"/>
        <w:rPr>
          <w:rFonts w:ascii="Calibri Light"/>
        </w:rPr>
      </w:pPr>
      <w:bookmarkStart w:id="31" w:name="_TOC_250056"/>
      <w:bookmarkEnd w:id="31"/>
      <w:r>
        <w:rPr>
          <w:rFonts w:ascii="Calibri Light"/>
          <w:color w:val="1F3762"/>
          <w:spacing w:val="-2"/>
        </w:rPr>
        <w:t>InitialCertificatesImport</w:t>
      </w:r>
    </w:p>
    <w:p w14:paraId="0F33063E"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5"/>
        </w:rPr>
        <w:t xml:space="preserve"> </w:t>
      </w:r>
      <w:r>
        <w:rPr>
          <w:rFonts w:ascii="Calibri" w:hAnsi="Calibri"/>
        </w:rPr>
        <w:t>sloužící</w:t>
      </w:r>
      <w:r>
        <w:rPr>
          <w:rFonts w:ascii="Calibri" w:hAnsi="Calibri"/>
          <w:spacing w:val="-5"/>
        </w:rPr>
        <w:t xml:space="preserve"> </w:t>
      </w:r>
      <w:r>
        <w:rPr>
          <w:rFonts w:ascii="Calibri" w:hAnsi="Calibri"/>
        </w:rPr>
        <w:t>k</w:t>
      </w:r>
      <w:r>
        <w:rPr>
          <w:rFonts w:ascii="Calibri" w:hAnsi="Calibri"/>
          <w:spacing w:val="-5"/>
        </w:rPr>
        <w:t xml:space="preserve"> </w:t>
      </w:r>
      <w:r>
        <w:rPr>
          <w:rFonts w:ascii="Calibri" w:hAnsi="Calibri"/>
        </w:rPr>
        <w:t>iniciačnímu</w:t>
      </w:r>
      <w:r>
        <w:rPr>
          <w:rFonts w:ascii="Calibri" w:hAnsi="Calibri"/>
          <w:spacing w:val="-5"/>
        </w:rPr>
        <w:t xml:space="preserve"> </w:t>
      </w:r>
      <w:r>
        <w:rPr>
          <w:rFonts w:ascii="Calibri" w:hAnsi="Calibri"/>
        </w:rPr>
        <w:t>nahrání</w:t>
      </w:r>
      <w:r>
        <w:rPr>
          <w:rFonts w:ascii="Calibri" w:hAnsi="Calibri"/>
          <w:spacing w:val="-5"/>
        </w:rPr>
        <w:t xml:space="preserve"> </w:t>
      </w:r>
      <w:r>
        <w:rPr>
          <w:rFonts w:ascii="Calibri" w:hAnsi="Calibri"/>
        </w:rPr>
        <w:t>certifikátů</w:t>
      </w:r>
      <w:r>
        <w:rPr>
          <w:rFonts w:ascii="Calibri" w:hAnsi="Calibri"/>
          <w:spacing w:val="-5"/>
        </w:rPr>
        <w:t xml:space="preserve"> </w:t>
      </w:r>
      <w:r>
        <w:rPr>
          <w:rFonts w:ascii="Calibri" w:hAnsi="Calibri"/>
        </w:rPr>
        <w:t>do</w:t>
      </w:r>
      <w:r>
        <w:rPr>
          <w:rFonts w:ascii="Calibri" w:hAnsi="Calibri"/>
          <w:spacing w:val="-6"/>
        </w:rPr>
        <w:t xml:space="preserve"> </w:t>
      </w:r>
      <w:r>
        <w:rPr>
          <w:rFonts w:ascii="Calibri" w:hAnsi="Calibri"/>
        </w:rPr>
        <w:t>databáze</w:t>
      </w:r>
      <w:r>
        <w:rPr>
          <w:rFonts w:ascii="Calibri" w:hAnsi="Calibri"/>
          <w:spacing w:val="-5"/>
        </w:rPr>
        <w:t xml:space="preserve"> </w:t>
      </w:r>
      <w:r>
        <w:rPr>
          <w:rFonts w:ascii="Calibri" w:hAnsi="Calibri"/>
        </w:rPr>
        <w:t>systému</w:t>
      </w:r>
      <w:r>
        <w:rPr>
          <w:rFonts w:ascii="Calibri" w:hAnsi="Calibri"/>
          <w:spacing w:val="-5"/>
        </w:rPr>
        <w:t xml:space="preserve"> </w:t>
      </w:r>
      <w:r>
        <w:rPr>
          <w:rFonts w:ascii="Calibri" w:hAnsi="Calibri"/>
          <w:spacing w:val="-2"/>
        </w:rPr>
        <w:t>CAAIS.</w:t>
      </w:r>
    </w:p>
    <w:p w14:paraId="33833A50" w14:textId="77777777" w:rsidR="002B75C0" w:rsidRDefault="00000000">
      <w:pPr>
        <w:pStyle w:val="Nadpis3"/>
        <w:numPr>
          <w:ilvl w:val="2"/>
          <w:numId w:val="18"/>
        </w:numPr>
        <w:tabs>
          <w:tab w:val="left" w:pos="851"/>
        </w:tabs>
        <w:spacing w:before="180"/>
        <w:ind w:left="851" w:hanging="718"/>
        <w:rPr>
          <w:rFonts w:ascii="Calibri Light"/>
        </w:rPr>
      </w:pPr>
      <w:bookmarkStart w:id="32" w:name="_TOC_250055"/>
      <w:bookmarkEnd w:id="32"/>
      <w:r>
        <w:rPr>
          <w:rFonts w:ascii="Calibri Light"/>
          <w:color w:val="1F3762"/>
          <w:spacing w:val="-2"/>
        </w:rPr>
        <w:t>InternalIdentityProvider</w:t>
      </w:r>
    </w:p>
    <w:p w14:paraId="4C60D4F8"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7"/>
        </w:rPr>
        <w:t xml:space="preserve"> </w:t>
      </w:r>
      <w:r>
        <w:rPr>
          <w:rFonts w:ascii="Calibri" w:hAnsi="Calibri"/>
        </w:rPr>
        <w:t>interního</w:t>
      </w:r>
      <w:r>
        <w:rPr>
          <w:rFonts w:ascii="Calibri" w:hAnsi="Calibri"/>
          <w:spacing w:val="-5"/>
        </w:rPr>
        <w:t xml:space="preserve"> </w:t>
      </w:r>
      <w:r>
        <w:rPr>
          <w:rFonts w:ascii="Calibri" w:hAnsi="Calibri"/>
        </w:rPr>
        <w:t>poskytovatele</w:t>
      </w:r>
      <w:r>
        <w:rPr>
          <w:rFonts w:ascii="Calibri" w:hAnsi="Calibri"/>
          <w:spacing w:val="-7"/>
        </w:rPr>
        <w:t xml:space="preserve"> </w:t>
      </w:r>
      <w:r>
        <w:rPr>
          <w:rFonts w:ascii="Calibri" w:hAnsi="Calibri"/>
        </w:rPr>
        <w:t>identit</w:t>
      </w:r>
      <w:r>
        <w:rPr>
          <w:rFonts w:ascii="Calibri" w:hAnsi="Calibri"/>
          <w:spacing w:val="-5"/>
        </w:rPr>
        <w:t xml:space="preserve"> </w:t>
      </w:r>
      <w:r>
        <w:rPr>
          <w:rFonts w:ascii="Calibri" w:hAnsi="Calibri"/>
        </w:rPr>
        <w:t>systému</w:t>
      </w:r>
      <w:r>
        <w:rPr>
          <w:rFonts w:ascii="Calibri" w:hAnsi="Calibri"/>
          <w:spacing w:val="-9"/>
        </w:rPr>
        <w:t xml:space="preserve"> </w:t>
      </w:r>
      <w:r>
        <w:rPr>
          <w:rFonts w:ascii="Calibri" w:hAnsi="Calibri"/>
          <w:spacing w:val="-2"/>
        </w:rPr>
        <w:t>CAAIS.</w:t>
      </w:r>
    </w:p>
    <w:p w14:paraId="39D719FE" w14:textId="77777777" w:rsidR="002B75C0" w:rsidRDefault="00000000">
      <w:pPr>
        <w:pStyle w:val="Nadpis3"/>
        <w:numPr>
          <w:ilvl w:val="2"/>
          <w:numId w:val="18"/>
        </w:numPr>
        <w:tabs>
          <w:tab w:val="left" w:pos="851"/>
        </w:tabs>
        <w:spacing w:before="180"/>
        <w:ind w:left="851" w:hanging="718"/>
        <w:rPr>
          <w:rFonts w:ascii="Calibri Light"/>
        </w:rPr>
      </w:pPr>
      <w:bookmarkStart w:id="33" w:name="_TOC_250054"/>
      <w:bookmarkEnd w:id="33"/>
      <w:r>
        <w:rPr>
          <w:rFonts w:ascii="Calibri Light"/>
          <w:color w:val="1F3762"/>
          <w:spacing w:val="-2"/>
        </w:rPr>
        <w:t>InternalIdentityProviderGUI</w:t>
      </w:r>
    </w:p>
    <w:p w14:paraId="0C0CEE55" w14:textId="77777777" w:rsidR="002B75C0" w:rsidRDefault="00000000">
      <w:pPr>
        <w:pStyle w:val="Zkladntext"/>
        <w:spacing w:before="24"/>
        <w:ind w:left="133"/>
        <w:rPr>
          <w:rFonts w:ascii="Calibri" w:hAnsi="Calibri"/>
        </w:rPr>
      </w:pPr>
      <w:r>
        <w:rPr>
          <w:rFonts w:ascii="Calibri" w:hAnsi="Calibri"/>
        </w:rPr>
        <w:t>Komponenta</w:t>
      </w:r>
      <w:r>
        <w:rPr>
          <w:rFonts w:ascii="Calibri" w:hAnsi="Calibri"/>
          <w:spacing w:val="-8"/>
        </w:rPr>
        <w:t xml:space="preserve"> </w:t>
      </w:r>
      <w:r>
        <w:rPr>
          <w:rFonts w:ascii="Calibri" w:hAnsi="Calibri"/>
        </w:rPr>
        <w:t>grafického</w:t>
      </w:r>
      <w:r>
        <w:rPr>
          <w:rFonts w:ascii="Calibri" w:hAnsi="Calibri"/>
          <w:spacing w:val="-10"/>
        </w:rPr>
        <w:t xml:space="preserve"> </w:t>
      </w:r>
      <w:r>
        <w:rPr>
          <w:rFonts w:ascii="Calibri" w:hAnsi="Calibri"/>
        </w:rPr>
        <w:t>uživatelského</w:t>
      </w:r>
      <w:r>
        <w:rPr>
          <w:rFonts w:ascii="Calibri" w:hAnsi="Calibri"/>
          <w:spacing w:val="-7"/>
        </w:rPr>
        <w:t xml:space="preserve"> </w:t>
      </w:r>
      <w:r>
        <w:rPr>
          <w:rFonts w:ascii="Calibri" w:hAnsi="Calibri"/>
        </w:rPr>
        <w:t>rozhraní</w:t>
      </w:r>
      <w:r>
        <w:rPr>
          <w:rFonts w:ascii="Calibri" w:hAnsi="Calibri"/>
          <w:spacing w:val="-5"/>
        </w:rPr>
        <w:t xml:space="preserve"> </w:t>
      </w:r>
      <w:r>
        <w:rPr>
          <w:rFonts w:ascii="Calibri" w:hAnsi="Calibri"/>
        </w:rPr>
        <w:t>interního</w:t>
      </w:r>
      <w:r>
        <w:rPr>
          <w:rFonts w:ascii="Calibri" w:hAnsi="Calibri"/>
          <w:spacing w:val="-7"/>
        </w:rPr>
        <w:t xml:space="preserve"> </w:t>
      </w:r>
      <w:r>
        <w:rPr>
          <w:rFonts w:ascii="Calibri" w:hAnsi="Calibri"/>
        </w:rPr>
        <w:t>poskytovatele</w:t>
      </w:r>
      <w:r>
        <w:rPr>
          <w:rFonts w:ascii="Calibri" w:hAnsi="Calibri"/>
          <w:spacing w:val="-7"/>
        </w:rPr>
        <w:t xml:space="preserve"> </w:t>
      </w:r>
      <w:r>
        <w:rPr>
          <w:rFonts w:ascii="Calibri" w:hAnsi="Calibri"/>
        </w:rPr>
        <w:t>identit</w:t>
      </w:r>
      <w:r>
        <w:rPr>
          <w:rFonts w:ascii="Calibri" w:hAnsi="Calibri"/>
          <w:spacing w:val="-8"/>
        </w:rPr>
        <w:t xml:space="preserve"> </w:t>
      </w:r>
      <w:r>
        <w:rPr>
          <w:rFonts w:ascii="Calibri" w:hAnsi="Calibri"/>
        </w:rPr>
        <w:t>systému</w:t>
      </w:r>
      <w:r>
        <w:rPr>
          <w:rFonts w:ascii="Calibri" w:hAnsi="Calibri"/>
          <w:spacing w:val="-8"/>
        </w:rPr>
        <w:t xml:space="preserve"> </w:t>
      </w:r>
      <w:r>
        <w:rPr>
          <w:rFonts w:ascii="Calibri" w:hAnsi="Calibri"/>
          <w:spacing w:val="-2"/>
        </w:rPr>
        <w:t>CAAIS.</w:t>
      </w:r>
    </w:p>
    <w:p w14:paraId="671FEA2D" w14:textId="77777777" w:rsidR="002B75C0" w:rsidRDefault="00000000">
      <w:pPr>
        <w:pStyle w:val="Nadpis3"/>
        <w:numPr>
          <w:ilvl w:val="2"/>
          <w:numId w:val="18"/>
        </w:numPr>
        <w:tabs>
          <w:tab w:val="left" w:pos="851"/>
        </w:tabs>
        <w:spacing w:before="183"/>
        <w:ind w:left="851" w:hanging="718"/>
        <w:rPr>
          <w:rFonts w:ascii="Calibri Light"/>
        </w:rPr>
      </w:pPr>
      <w:bookmarkStart w:id="34" w:name="_TOC_250053"/>
      <w:bookmarkEnd w:id="34"/>
      <w:r>
        <w:rPr>
          <w:rFonts w:ascii="Calibri Light"/>
          <w:color w:val="1F3762"/>
          <w:spacing w:val="-2"/>
        </w:rPr>
        <w:t>InternalIdentityProviderRegistrationInDb</w:t>
      </w:r>
    </w:p>
    <w:p w14:paraId="4E679C22" w14:textId="77777777" w:rsidR="002B75C0" w:rsidRDefault="00000000">
      <w:pPr>
        <w:pStyle w:val="Zkladntext"/>
        <w:spacing w:before="21"/>
        <w:ind w:left="133"/>
        <w:rPr>
          <w:rFonts w:ascii="Calibri" w:hAnsi="Calibri"/>
        </w:rPr>
      </w:pPr>
      <w:r>
        <w:rPr>
          <w:rFonts w:ascii="Calibri" w:hAnsi="Calibri"/>
        </w:rPr>
        <w:t>Služba</w:t>
      </w:r>
      <w:r>
        <w:rPr>
          <w:rFonts w:ascii="Calibri" w:hAnsi="Calibri"/>
          <w:spacing w:val="-7"/>
        </w:rPr>
        <w:t xml:space="preserve"> </w:t>
      </w:r>
      <w:r>
        <w:rPr>
          <w:rFonts w:ascii="Calibri" w:hAnsi="Calibri"/>
        </w:rPr>
        <w:t>sloužící</w:t>
      </w:r>
      <w:r>
        <w:rPr>
          <w:rFonts w:ascii="Calibri" w:hAnsi="Calibri"/>
          <w:spacing w:val="-5"/>
        </w:rPr>
        <w:t xml:space="preserve"> </w:t>
      </w:r>
      <w:r>
        <w:rPr>
          <w:rFonts w:ascii="Calibri" w:hAnsi="Calibri"/>
        </w:rPr>
        <w:t>k</w:t>
      </w:r>
      <w:r>
        <w:rPr>
          <w:rFonts w:ascii="Calibri" w:hAnsi="Calibri"/>
          <w:spacing w:val="-4"/>
        </w:rPr>
        <w:t xml:space="preserve"> </w:t>
      </w:r>
      <w:r>
        <w:rPr>
          <w:rFonts w:ascii="Calibri" w:hAnsi="Calibri"/>
        </w:rPr>
        <w:t>iniciačnímu</w:t>
      </w:r>
      <w:r>
        <w:rPr>
          <w:rFonts w:ascii="Calibri" w:hAnsi="Calibri"/>
          <w:spacing w:val="-6"/>
        </w:rPr>
        <w:t xml:space="preserve"> </w:t>
      </w:r>
      <w:r>
        <w:rPr>
          <w:rFonts w:ascii="Calibri" w:hAnsi="Calibri"/>
        </w:rPr>
        <w:t>updatu</w:t>
      </w:r>
      <w:r>
        <w:rPr>
          <w:rFonts w:ascii="Calibri" w:hAnsi="Calibri"/>
          <w:spacing w:val="-4"/>
        </w:rPr>
        <w:t xml:space="preserve"> </w:t>
      </w:r>
      <w:r>
        <w:rPr>
          <w:rFonts w:ascii="Calibri" w:hAnsi="Calibri"/>
        </w:rPr>
        <w:t>placeholder</w:t>
      </w:r>
      <w:r>
        <w:rPr>
          <w:rFonts w:ascii="Calibri" w:hAnsi="Calibri"/>
          <w:spacing w:val="-7"/>
        </w:rPr>
        <w:t xml:space="preserve"> </w:t>
      </w:r>
      <w:r>
        <w:rPr>
          <w:rFonts w:ascii="Calibri" w:hAnsi="Calibri"/>
        </w:rPr>
        <w:t>hodnot</w:t>
      </w:r>
      <w:r>
        <w:rPr>
          <w:rFonts w:ascii="Calibri" w:hAnsi="Calibri"/>
          <w:spacing w:val="-7"/>
        </w:rPr>
        <w:t xml:space="preserve"> </w:t>
      </w:r>
      <w:r>
        <w:rPr>
          <w:rFonts w:ascii="Calibri" w:hAnsi="Calibri"/>
        </w:rPr>
        <w:t>v</w:t>
      </w:r>
      <w:r>
        <w:rPr>
          <w:rFonts w:ascii="Calibri" w:hAnsi="Calibri"/>
          <w:spacing w:val="-3"/>
        </w:rPr>
        <w:t xml:space="preserve"> </w:t>
      </w:r>
      <w:r>
        <w:rPr>
          <w:rFonts w:ascii="Calibri" w:hAnsi="Calibri"/>
        </w:rPr>
        <w:t>databázi</w:t>
      </w:r>
      <w:r>
        <w:rPr>
          <w:rFonts w:ascii="Calibri" w:hAnsi="Calibri"/>
          <w:spacing w:val="-3"/>
        </w:rPr>
        <w:t xml:space="preserve"> </w:t>
      </w:r>
      <w:r>
        <w:rPr>
          <w:rFonts w:ascii="Calibri" w:hAnsi="Calibri"/>
        </w:rPr>
        <w:t>interního</w:t>
      </w:r>
      <w:r>
        <w:rPr>
          <w:rFonts w:ascii="Calibri" w:hAnsi="Calibri"/>
          <w:spacing w:val="-4"/>
        </w:rPr>
        <w:t xml:space="preserve"> </w:t>
      </w:r>
      <w:r>
        <w:rPr>
          <w:rFonts w:ascii="Calibri" w:hAnsi="Calibri"/>
        </w:rPr>
        <w:t>poskytovatele</w:t>
      </w:r>
      <w:r>
        <w:rPr>
          <w:rFonts w:ascii="Calibri" w:hAnsi="Calibri"/>
          <w:spacing w:val="-7"/>
        </w:rPr>
        <w:t xml:space="preserve"> </w:t>
      </w:r>
      <w:r>
        <w:rPr>
          <w:rFonts w:ascii="Calibri" w:hAnsi="Calibri"/>
        </w:rPr>
        <w:t>identit</w:t>
      </w:r>
      <w:r>
        <w:rPr>
          <w:rFonts w:ascii="Calibri" w:hAnsi="Calibri"/>
          <w:spacing w:val="-6"/>
        </w:rPr>
        <w:t xml:space="preserve"> </w:t>
      </w:r>
      <w:r>
        <w:rPr>
          <w:rFonts w:ascii="Calibri" w:hAnsi="Calibri"/>
          <w:spacing w:val="-2"/>
        </w:rPr>
        <w:t>systému</w:t>
      </w:r>
    </w:p>
    <w:p w14:paraId="77DDB1BE" w14:textId="77777777" w:rsidR="002B75C0" w:rsidRDefault="00000000">
      <w:pPr>
        <w:pStyle w:val="Zkladntext"/>
        <w:spacing w:before="22"/>
        <w:ind w:left="133"/>
        <w:rPr>
          <w:rFonts w:ascii="Calibri"/>
        </w:rPr>
      </w:pPr>
      <w:r>
        <w:rPr>
          <w:rFonts w:ascii="Calibri"/>
          <w:spacing w:val="-2"/>
        </w:rPr>
        <w:t>CAAIS.</w:t>
      </w:r>
    </w:p>
    <w:p w14:paraId="0EF8CDB9" w14:textId="77777777" w:rsidR="002B75C0" w:rsidRDefault="00000000">
      <w:pPr>
        <w:pStyle w:val="Nadpis3"/>
        <w:numPr>
          <w:ilvl w:val="2"/>
          <w:numId w:val="18"/>
        </w:numPr>
        <w:tabs>
          <w:tab w:val="left" w:pos="851"/>
        </w:tabs>
        <w:spacing w:before="181"/>
        <w:ind w:left="851" w:hanging="718"/>
        <w:rPr>
          <w:rFonts w:ascii="Calibri Light"/>
        </w:rPr>
      </w:pPr>
      <w:bookmarkStart w:id="35" w:name="_TOC_250052"/>
      <w:bookmarkEnd w:id="35"/>
      <w:r>
        <w:rPr>
          <w:rFonts w:ascii="Calibri Light"/>
          <w:color w:val="1F3762"/>
          <w:spacing w:val="-2"/>
        </w:rPr>
        <w:t>InternalIdentityProviderRestClient</w:t>
      </w:r>
    </w:p>
    <w:p w14:paraId="79F8E3E2"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8"/>
        </w:rPr>
        <w:t xml:space="preserve"> </w:t>
      </w:r>
      <w:r>
        <w:rPr>
          <w:rFonts w:ascii="Calibri" w:hAnsi="Calibri"/>
        </w:rPr>
        <w:t>poskytující</w:t>
      </w:r>
      <w:r>
        <w:rPr>
          <w:rFonts w:ascii="Calibri" w:hAnsi="Calibri"/>
          <w:spacing w:val="-9"/>
        </w:rPr>
        <w:t xml:space="preserve"> </w:t>
      </w:r>
      <w:r>
        <w:rPr>
          <w:rFonts w:ascii="Calibri" w:hAnsi="Calibri"/>
        </w:rPr>
        <w:t>sadu</w:t>
      </w:r>
      <w:r>
        <w:rPr>
          <w:rFonts w:ascii="Calibri" w:hAnsi="Calibri"/>
          <w:spacing w:val="-7"/>
        </w:rPr>
        <w:t xml:space="preserve"> </w:t>
      </w:r>
      <w:r>
        <w:rPr>
          <w:rFonts w:ascii="Calibri" w:hAnsi="Calibri"/>
        </w:rPr>
        <w:t>funkcionalit</w:t>
      </w:r>
      <w:r>
        <w:rPr>
          <w:rFonts w:ascii="Calibri" w:hAnsi="Calibri"/>
          <w:spacing w:val="-5"/>
        </w:rPr>
        <w:t xml:space="preserve"> </w:t>
      </w:r>
      <w:r>
        <w:rPr>
          <w:rFonts w:ascii="Calibri" w:hAnsi="Calibri"/>
        </w:rPr>
        <w:t>pro</w:t>
      </w:r>
      <w:r>
        <w:rPr>
          <w:rFonts w:ascii="Calibri" w:hAnsi="Calibri"/>
          <w:spacing w:val="-7"/>
        </w:rPr>
        <w:t xml:space="preserve"> </w:t>
      </w:r>
      <w:r>
        <w:rPr>
          <w:rFonts w:ascii="Calibri" w:hAnsi="Calibri"/>
        </w:rPr>
        <w:t>volání</w:t>
      </w:r>
      <w:r>
        <w:rPr>
          <w:rFonts w:ascii="Calibri" w:hAnsi="Calibri"/>
          <w:spacing w:val="-7"/>
        </w:rPr>
        <w:t xml:space="preserve"> </w:t>
      </w:r>
      <w:r>
        <w:rPr>
          <w:rFonts w:ascii="Calibri" w:hAnsi="Calibri"/>
        </w:rPr>
        <w:t>REST</w:t>
      </w:r>
      <w:r>
        <w:rPr>
          <w:rFonts w:ascii="Calibri" w:hAnsi="Calibri"/>
          <w:spacing w:val="-8"/>
        </w:rPr>
        <w:t xml:space="preserve"> </w:t>
      </w:r>
      <w:r>
        <w:rPr>
          <w:rFonts w:ascii="Calibri" w:hAnsi="Calibri"/>
        </w:rPr>
        <w:t>rozhraní</w:t>
      </w:r>
      <w:r>
        <w:rPr>
          <w:rFonts w:ascii="Calibri" w:hAnsi="Calibri"/>
          <w:spacing w:val="-5"/>
        </w:rPr>
        <w:t xml:space="preserve"> </w:t>
      </w:r>
      <w:r>
        <w:rPr>
          <w:rFonts w:ascii="Calibri" w:hAnsi="Calibri"/>
        </w:rPr>
        <w:t>interního</w:t>
      </w:r>
      <w:r>
        <w:rPr>
          <w:rFonts w:ascii="Calibri" w:hAnsi="Calibri"/>
          <w:spacing w:val="-5"/>
        </w:rPr>
        <w:t xml:space="preserve"> </w:t>
      </w:r>
      <w:r>
        <w:rPr>
          <w:rFonts w:ascii="Calibri" w:hAnsi="Calibri"/>
        </w:rPr>
        <w:t>poskytovatele</w:t>
      </w:r>
      <w:r>
        <w:rPr>
          <w:rFonts w:ascii="Calibri" w:hAnsi="Calibri"/>
          <w:spacing w:val="-5"/>
        </w:rPr>
        <w:t xml:space="preserve"> </w:t>
      </w:r>
      <w:r>
        <w:rPr>
          <w:rFonts w:ascii="Calibri" w:hAnsi="Calibri"/>
        </w:rPr>
        <w:t>identit</w:t>
      </w:r>
      <w:r>
        <w:rPr>
          <w:rFonts w:ascii="Calibri" w:hAnsi="Calibri"/>
          <w:spacing w:val="-5"/>
        </w:rPr>
        <w:t xml:space="preserve"> </w:t>
      </w:r>
      <w:r>
        <w:rPr>
          <w:rFonts w:ascii="Calibri" w:hAnsi="Calibri"/>
        </w:rPr>
        <w:t>systému</w:t>
      </w:r>
      <w:r>
        <w:rPr>
          <w:rFonts w:ascii="Calibri" w:hAnsi="Calibri"/>
          <w:spacing w:val="-6"/>
        </w:rPr>
        <w:t xml:space="preserve"> </w:t>
      </w:r>
      <w:r>
        <w:rPr>
          <w:rFonts w:ascii="Calibri" w:hAnsi="Calibri"/>
          <w:spacing w:val="-2"/>
        </w:rPr>
        <w:t>CAAIS.</w:t>
      </w:r>
    </w:p>
    <w:p w14:paraId="5C4B3F59" w14:textId="77777777" w:rsidR="002B75C0" w:rsidRDefault="00000000">
      <w:pPr>
        <w:pStyle w:val="Nadpis3"/>
        <w:numPr>
          <w:ilvl w:val="2"/>
          <w:numId w:val="18"/>
        </w:numPr>
        <w:tabs>
          <w:tab w:val="left" w:pos="851"/>
        </w:tabs>
        <w:spacing w:before="183"/>
        <w:ind w:left="851" w:hanging="718"/>
        <w:rPr>
          <w:rFonts w:ascii="Calibri Light"/>
        </w:rPr>
      </w:pPr>
      <w:bookmarkStart w:id="36" w:name="_TOC_250051"/>
      <w:bookmarkEnd w:id="36"/>
      <w:r>
        <w:rPr>
          <w:rFonts w:ascii="Calibri Light"/>
          <w:color w:val="1F3762"/>
          <w:spacing w:val="-2"/>
        </w:rPr>
        <w:t>ISDSAuthenticationApi</w:t>
      </w:r>
    </w:p>
    <w:p w14:paraId="4DCA290D" w14:textId="77777777" w:rsidR="002B75C0" w:rsidRDefault="00000000">
      <w:pPr>
        <w:pStyle w:val="Zkladntext"/>
        <w:spacing w:before="21"/>
        <w:ind w:left="133"/>
        <w:rPr>
          <w:rFonts w:ascii="Calibri" w:hAnsi="Calibri"/>
        </w:rPr>
      </w:pPr>
      <w:r>
        <w:rPr>
          <w:rFonts w:ascii="Calibri" w:hAnsi="Calibri"/>
        </w:rPr>
        <w:t>Knihovna,</w:t>
      </w:r>
      <w:r>
        <w:rPr>
          <w:rFonts w:ascii="Calibri" w:hAnsi="Calibri"/>
          <w:spacing w:val="-9"/>
        </w:rPr>
        <w:t xml:space="preserve"> </w:t>
      </w:r>
      <w:r>
        <w:rPr>
          <w:rFonts w:ascii="Calibri" w:hAnsi="Calibri"/>
        </w:rPr>
        <w:t>kterou</w:t>
      </w:r>
      <w:r>
        <w:rPr>
          <w:rFonts w:ascii="Calibri" w:hAnsi="Calibri"/>
          <w:spacing w:val="-6"/>
        </w:rPr>
        <w:t xml:space="preserve"> </w:t>
      </w:r>
      <w:r>
        <w:rPr>
          <w:rFonts w:ascii="Calibri" w:hAnsi="Calibri"/>
        </w:rPr>
        <w:t>systém</w:t>
      </w:r>
      <w:r>
        <w:rPr>
          <w:rFonts w:ascii="Calibri" w:hAnsi="Calibri"/>
          <w:spacing w:val="-2"/>
        </w:rPr>
        <w:t xml:space="preserve"> </w:t>
      </w:r>
      <w:r>
        <w:rPr>
          <w:rFonts w:ascii="Calibri" w:hAnsi="Calibri"/>
        </w:rPr>
        <w:t>CAAIS</w:t>
      </w:r>
      <w:r>
        <w:rPr>
          <w:rFonts w:ascii="Calibri" w:hAnsi="Calibri"/>
          <w:spacing w:val="-5"/>
        </w:rPr>
        <w:t xml:space="preserve"> </w:t>
      </w:r>
      <w:r>
        <w:rPr>
          <w:rFonts w:ascii="Calibri" w:hAnsi="Calibri"/>
        </w:rPr>
        <w:t>využívá</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napojení</w:t>
      </w:r>
      <w:r>
        <w:rPr>
          <w:rFonts w:ascii="Calibri" w:hAnsi="Calibri"/>
          <w:spacing w:val="-7"/>
        </w:rPr>
        <w:t xml:space="preserve"> </w:t>
      </w:r>
      <w:r>
        <w:rPr>
          <w:rFonts w:ascii="Calibri" w:hAnsi="Calibri"/>
        </w:rPr>
        <w:t>na</w:t>
      </w:r>
      <w:r>
        <w:rPr>
          <w:rFonts w:ascii="Calibri" w:hAnsi="Calibri"/>
          <w:spacing w:val="-3"/>
        </w:rPr>
        <w:t xml:space="preserve"> </w:t>
      </w:r>
      <w:r>
        <w:rPr>
          <w:rFonts w:ascii="Calibri" w:hAnsi="Calibri"/>
        </w:rPr>
        <w:t>systém</w:t>
      </w:r>
      <w:r>
        <w:rPr>
          <w:rFonts w:ascii="Calibri" w:hAnsi="Calibri"/>
          <w:spacing w:val="-4"/>
        </w:rPr>
        <w:t xml:space="preserve"> </w:t>
      </w:r>
      <w:r>
        <w:rPr>
          <w:rFonts w:ascii="Calibri" w:hAnsi="Calibri"/>
        </w:rPr>
        <w:t>datových</w:t>
      </w:r>
      <w:r>
        <w:rPr>
          <w:rFonts w:ascii="Calibri" w:hAnsi="Calibri"/>
          <w:spacing w:val="-4"/>
        </w:rPr>
        <w:t xml:space="preserve"> </w:t>
      </w:r>
      <w:r>
        <w:rPr>
          <w:rFonts w:ascii="Calibri" w:hAnsi="Calibri"/>
        </w:rPr>
        <w:t>schránek</w:t>
      </w:r>
      <w:r>
        <w:rPr>
          <w:rFonts w:ascii="Calibri" w:hAnsi="Calibri"/>
          <w:spacing w:val="-3"/>
        </w:rPr>
        <w:t xml:space="preserve"> </w:t>
      </w:r>
      <w:r>
        <w:rPr>
          <w:rFonts w:ascii="Calibri" w:hAnsi="Calibri"/>
        </w:rPr>
        <w:t>pro</w:t>
      </w:r>
      <w:r>
        <w:rPr>
          <w:rFonts w:ascii="Calibri" w:hAnsi="Calibri"/>
          <w:spacing w:val="-2"/>
        </w:rPr>
        <w:t xml:space="preserve"> autentizaci</w:t>
      </w:r>
    </w:p>
    <w:p w14:paraId="5F95AAE4" w14:textId="77777777" w:rsidR="002B75C0" w:rsidRDefault="00000000">
      <w:pPr>
        <w:pStyle w:val="Nadpis3"/>
        <w:numPr>
          <w:ilvl w:val="2"/>
          <w:numId w:val="18"/>
        </w:numPr>
        <w:tabs>
          <w:tab w:val="left" w:pos="851"/>
        </w:tabs>
        <w:spacing w:before="183"/>
        <w:ind w:left="851" w:hanging="718"/>
        <w:rPr>
          <w:rFonts w:ascii="Calibri Light"/>
        </w:rPr>
      </w:pPr>
      <w:bookmarkStart w:id="37" w:name="_TOC_250050"/>
      <w:bookmarkEnd w:id="37"/>
      <w:r>
        <w:rPr>
          <w:rFonts w:ascii="Calibri Light"/>
          <w:color w:val="1F3762"/>
          <w:spacing w:val="-2"/>
        </w:rPr>
        <w:t>IsdsConnector</w:t>
      </w:r>
    </w:p>
    <w:p w14:paraId="0BC9DE7F" w14:textId="77777777" w:rsidR="002B75C0" w:rsidRDefault="00000000">
      <w:pPr>
        <w:pStyle w:val="Zkladntext"/>
        <w:spacing w:before="22" w:line="259" w:lineRule="auto"/>
        <w:ind w:left="133" w:right="516"/>
        <w:rPr>
          <w:rFonts w:ascii="Calibri" w:hAnsi="Calibri"/>
        </w:rPr>
      </w:pPr>
      <w:r>
        <w:rPr>
          <w:rFonts w:ascii="Calibri" w:hAnsi="Calibri"/>
        </w:rPr>
        <w:t>Knihovna,</w:t>
      </w:r>
      <w:r>
        <w:rPr>
          <w:rFonts w:ascii="Calibri" w:hAnsi="Calibri"/>
          <w:spacing w:val="-5"/>
        </w:rPr>
        <w:t xml:space="preserve"> </w:t>
      </w:r>
      <w:r>
        <w:rPr>
          <w:rFonts w:ascii="Calibri" w:hAnsi="Calibri"/>
        </w:rPr>
        <w:t>kterou</w:t>
      </w:r>
      <w:r>
        <w:rPr>
          <w:rFonts w:ascii="Calibri" w:hAnsi="Calibri"/>
          <w:spacing w:val="-5"/>
        </w:rPr>
        <w:t xml:space="preserve"> </w:t>
      </w:r>
      <w:r>
        <w:rPr>
          <w:rFonts w:ascii="Calibri" w:hAnsi="Calibri"/>
        </w:rPr>
        <w:t>systém</w:t>
      </w:r>
      <w:r>
        <w:rPr>
          <w:rFonts w:ascii="Calibri" w:hAnsi="Calibri"/>
          <w:spacing w:val="-1"/>
        </w:rPr>
        <w:t xml:space="preserve"> </w:t>
      </w:r>
      <w:r>
        <w:rPr>
          <w:rFonts w:ascii="Calibri" w:hAnsi="Calibri"/>
        </w:rPr>
        <w:t>CAAIS</w:t>
      </w:r>
      <w:r>
        <w:rPr>
          <w:rFonts w:ascii="Calibri" w:hAnsi="Calibri"/>
          <w:spacing w:val="-3"/>
        </w:rPr>
        <w:t xml:space="preserve"> </w:t>
      </w:r>
      <w:r>
        <w:rPr>
          <w:rFonts w:ascii="Calibri" w:hAnsi="Calibri"/>
        </w:rPr>
        <w:t>využívá</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napojení</w:t>
      </w:r>
      <w:r>
        <w:rPr>
          <w:rFonts w:ascii="Calibri" w:hAnsi="Calibri"/>
          <w:spacing w:val="-5"/>
        </w:rPr>
        <w:t xml:space="preserve"> </w:t>
      </w:r>
      <w:r>
        <w:rPr>
          <w:rFonts w:ascii="Calibri" w:hAnsi="Calibri"/>
        </w:rPr>
        <w:t>na</w:t>
      </w:r>
      <w:r>
        <w:rPr>
          <w:rFonts w:ascii="Calibri" w:hAnsi="Calibri"/>
          <w:spacing w:val="-2"/>
        </w:rPr>
        <w:t xml:space="preserve"> </w:t>
      </w:r>
      <w:r>
        <w:rPr>
          <w:rFonts w:ascii="Calibri" w:hAnsi="Calibri"/>
        </w:rPr>
        <w:t>systém</w:t>
      </w:r>
      <w:r>
        <w:rPr>
          <w:rFonts w:ascii="Calibri" w:hAnsi="Calibri"/>
          <w:spacing w:val="-3"/>
        </w:rPr>
        <w:t xml:space="preserve"> </w:t>
      </w:r>
      <w:r>
        <w:rPr>
          <w:rFonts w:ascii="Calibri" w:hAnsi="Calibri"/>
        </w:rPr>
        <w:t>datových</w:t>
      </w:r>
      <w:r>
        <w:rPr>
          <w:rFonts w:ascii="Calibri" w:hAnsi="Calibri"/>
          <w:spacing w:val="-2"/>
        </w:rPr>
        <w:t xml:space="preserve"> </w:t>
      </w:r>
      <w:r>
        <w:rPr>
          <w:rFonts w:ascii="Calibri" w:hAnsi="Calibri"/>
        </w:rPr>
        <w:t>schránek pro</w:t>
      </w:r>
      <w:r>
        <w:rPr>
          <w:rFonts w:ascii="Calibri" w:hAnsi="Calibri"/>
          <w:spacing w:val="-1"/>
        </w:rPr>
        <w:t xml:space="preserve"> </w:t>
      </w:r>
      <w:r>
        <w:rPr>
          <w:rFonts w:ascii="Calibri" w:hAnsi="Calibri"/>
        </w:rPr>
        <w:t>příjem</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 xml:space="preserve">odesílání </w:t>
      </w:r>
      <w:r>
        <w:rPr>
          <w:rFonts w:ascii="Calibri" w:hAnsi="Calibri"/>
          <w:spacing w:val="-2"/>
        </w:rPr>
        <w:t>zpráv.</w:t>
      </w:r>
    </w:p>
    <w:p w14:paraId="5A6976AB" w14:textId="77777777" w:rsidR="002B75C0" w:rsidRDefault="00000000">
      <w:pPr>
        <w:pStyle w:val="Nadpis3"/>
        <w:numPr>
          <w:ilvl w:val="2"/>
          <w:numId w:val="18"/>
        </w:numPr>
        <w:tabs>
          <w:tab w:val="left" w:pos="851"/>
        </w:tabs>
        <w:spacing w:before="161"/>
        <w:ind w:left="851" w:hanging="718"/>
        <w:rPr>
          <w:rFonts w:ascii="Calibri Light"/>
        </w:rPr>
      </w:pPr>
      <w:bookmarkStart w:id="38" w:name="_TOC_250049"/>
      <w:bookmarkEnd w:id="38"/>
      <w:r>
        <w:rPr>
          <w:rFonts w:ascii="Calibri Light"/>
          <w:color w:val="1F3762"/>
          <w:spacing w:val="-2"/>
        </w:rPr>
        <w:t>IszrConnector</w:t>
      </w:r>
    </w:p>
    <w:p w14:paraId="1AFA515E" w14:textId="77777777" w:rsidR="002B75C0" w:rsidRDefault="00000000">
      <w:pPr>
        <w:pStyle w:val="Zkladntext"/>
        <w:spacing w:before="21"/>
        <w:ind w:left="133"/>
        <w:rPr>
          <w:rFonts w:ascii="Calibri" w:hAnsi="Calibri"/>
        </w:rPr>
      </w:pPr>
      <w:r>
        <w:rPr>
          <w:rFonts w:ascii="Calibri" w:hAnsi="Calibri"/>
        </w:rPr>
        <w:t>Knihovna,</w:t>
      </w:r>
      <w:r>
        <w:rPr>
          <w:rFonts w:ascii="Calibri" w:hAnsi="Calibri"/>
          <w:spacing w:val="-8"/>
        </w:rPr>
        <w:t xml:space="preserve"> </w:t>
      </w:r>
      <w:r>
        <w:rPr>
          <w:rFonts w:ascii="Calibri" w:hAnsi="Calibri"/>
        </w:rPr>
        <w:t>kterou</w:t>
      </w:r>
      <w:r>
        <w:rPr>
          <w:rFonts w:ascii="Calibri" w:hAnsi="Calibri"/>
          <w:spacing w:val="-6"/>
        </w:rPr>
        <w:t xml:space="preserve"> </w:t>
      </w:r>
      <w:r>
        <w:rPr>
          <w:rFonts w:ascii="Calibri" w:hAnsi="Calibri"/>
        </w:rPr>
        <w:t>systém</w:t>
      </w:r>
      <w:r>
        <w:rPr>
          <w:rFonts w:ascii="Calibri" w:hAnsi="Calibri"/>
          <w:spacing w:val="-2"/>
        </w:rPr>
        <w:t xml:space="preserve"> </w:t>
      </w:r>
      <w:r>
        <w:rPr>
          <w:rFonts w:ascii="Calibri" w:hAnsi="Calibri"/>
        </w:rPr>
        <w:t>CAAIS</w:t>
      </w:r>
      <w:r>
        <w:rPr>
          <w:rFonts w:ascii="Calibri" w:hAnsi="Calibri"/>
          <w:spacing w:val="-4"/>
        </w:rPr>
        <w:t xml:space="preserve"> </w:t>
      </w:r>
      <w:r>
        <w:rPr>
          <w:rFonts w:ascii="Calibri" w:hAnsi="Calibri"/>
        </w:rPr>
        <w:t>využívá</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napojení</w:t>
      </w:r>
      <w:r>
        <w:rPr>
          <w:rFonts w:ascii="Calibri" w:hAnsi="Calibri"/>
          <w:spacing w:val="-6"/>
        </w:rPr>
        <w:t xml:space="preserve"> </w:t>
      </w:r>
      <w:r>
        <w:rPr>
          <w:rFonts w:ascii="Calibri" w:hAnsi="Calibri"/>
        </w:rPr>
        <w:t>na</w:t>
      </w:r>
      <w:r>
        <w:rPr>
          <w:rFonts w:ascii="Calibri" w:hAnsi="Calibri"/>
          <w:spacing w:val="-3"/>
        </w:rPr>
        <w:t xml:space="preserve"> </w:t>
      </w:r>
      <w:r>
        <w:rPr>
          <w:rFonts w:ascii="Calibri" w:hAnsi="Calibri"/>
        </w:rPr>
        <w:t>systémy</w:t>
      </w:r>
      <w:r>
        <w:rPr>
          <w:rFonts w:ascii="Calibri" w:hAnsi="Calibri"/>
          <w:spacing w:val="-3"/>
        </w:rPr>
        <w:t xml:space="preserve"> </w:t>
      </w:r>
      <w:r>
        <w:rPr>
          <w:rFonts w:ascii="Calibri" w:hAnsi="Calibri"/>
          <w:spacing w:val="-2"/>
        </w:rPr>
        <w:t>ISZR.</w:t>
      </w:r>
    </w:p>
    <w:p w14:paraId="1010556C" w14:textId="77777777" w:rsidR="002B75C0" w:rsidRDefault="00000000">
      <w:pPr>
        <w:pStyle w:val="Nadpis3"/>
        <w:numPr>
          <w:ilvl w:val="2"/>
          <w:numId w:val="18"/>
        </w:numPr>
        <w:tabs>
          <w:tab w:val="left" w:pos="851"/>
        </w:tabs>
        <w:spacing w:before="184"/>
        <w:ind w:left="851" w:hanging="718"/>
        <w:rPr>
          <w:rFonts w:ascii="Calibri Light"/>
        </w:rPr>
      </w:pPr>
      <w:bookmarkStart w:id="39" w:name="_TOC_250048"/>
      <w:bookmarkEnd w:id="39"/>
      <w:r>
        <w:rPr>
          <w:rFonts w:ascii="Calibri Light"/>
          <w:color w:val="1F3762"/>
          <w:spacing w:val="-2"/>
        </w:rPr>
        <w:t>IszrIdentityProviderConnectorDB</w:t>
      </w:r>
    </w:p>
    <w:p w14:paraId="5DA9D4A4"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10"/>
        </w:rPr>
        <w:t xml:space="preserve"> </w:t>
      </w:r>
      <w:r>
        <w:rPr>
          <w:rFonts w:ascii="Calibri" w:hAnsi="Calibri"/>
        </w:rPr>
        <w:t>která</w:t>
      </w:r>
      <w:r>
        <w:rPr>
          <w:rFonts w:ascii="Calibri" w:hAnsi="Calibri"/>
          <w:spacing w:val="-8"/>
        </w:rPr>
        <w:t xml:space="preserve"> </w:t>
      </w:r>
      <w:r>
        <w:rPr>
          <w:rFonts w:ascii="Calibri" w:hAnsi="Calibri"/>
        </w:rPr>
        <w:t>zpřístupňuje</w:t>
      </w:r>
      <w:r>
        <w:rPr>
          <w:rFonts w:ascii="Calibri" w:hAnsi="Calibri"/>
          <w:spacing w:val="-7"/>
        </w:rPr>
        <w:t xml:space="preserve"> </w:t>
      </w:r>
      <w:r>
        <w:rPr>
          <w:rFonts w:ascii="Calibri" w:hAnsi="Calibri"/>
        </w:rPr>
        <w:t>IszrIdentityProvider</w:t>
      </w:r>
      <w:r>
        <w:rPr>
          <w:rFonts w:ascii="Calibri" w:hAnsi="Calibri"/>
          <w:spacing w:val="-8"/>
        </w:rPr>
        <w:t xml:space="preserve"> </w:t>
      </w:r>
      <w:r>
        <w:rPr>
          <w:rFonts w:ascii="Calibri" w:hAnsi="Calibri"/>
        </w:rPr>
        <w:t>prostřednictvím</w:t>
      </w:r>
      <w:r>
        <w:rPr>
          <w:rFonts w:ascii="Calibri" w:hAnsi="Calibri"/>
          <w:spacing w:val="-6"/>
        </w:rPr>
        <w:t xml:space="preserve"> </w:t>
      </w:r>
      <w:r>
        <w:rPr>
          <w:rFonts w:ascii="Calibri" w:hAnsi="Calibri"/>
        </w:rPr>
        <w:t>přímého</w:t>
      </w:r>
      <w:r>
        <w:rPr>
          <w:rFonts w:ascii="Calibri" w:hAnsi="Calibri"/>
          <w:spacing w:val="-7"/>
        </w:rPr>
        <w:t xml:space="preserve"> </w:t>
      </w:r>
      <w:r>
        <w:rPr>
          <w:rFonts w:ascii="Calibri" w:hAnsi="Calibri"/>
        </w:rPr>
        <w:t>přístupu</w:t>
      </w:r>
      <w:r>
        <w:rPr>
          <w:rFonts w:ascii="Calibri" w:hAnsi="Calibri"/>
          <w:spacing w:val="-8"/>
        </w:rPr>
        <w:t xml:space="preserve"> </w:t>
      </w:r>
      <w:r>
        <w:rPr>
          <w:rFonts w:ascii="Calibri" w:hAnsi="Calibri"/>
        </w:rPr>
        <w:t>do</w:t>
      </w:r>
      <w:r>
        <w:rPr>
          <w:rFonts w:ascii="Calibri" w:hAnsi="Calibri"/>
          <w:spacing w:val="-7"/>
        </w:rPr>
        <w:t xml:space="preserve"> </w:t>
      </w:r>
      <w:r>
        <w:rPr>
          <w:rFonts w:ascii="Calibri" w:hAnsi="Calibri"/>
        </w:rPr>
        <w:t>databáze</w:t>
      </w:r>
      <w:r>
        <w:rPr>
          <w:rFonts w:ascii="Calibri" w:hAnsi="Calibri"/>
          <w:spacing w:val="-9"/>
        </w:rPr>
        <w:t xml:space="preserve"> </w:t>
      </w:r>
      <w:r>
        <w:rPr>
          <w:rFonts w:ascii="Calibri" w:hAnsi="Calibri"/>
          <w:spacing w:val="-2"/>
        </w:rPr>
        <w:t>systému</w:t>
      </w:r>
    </w:p>
    <w:p w14:paraId="574F918F" w14:textId="77777777" w:rsidR="002B75C0" w:rsidRDefault="00000000">
      <w:pPr>
        <w:pStyle w:val="Zkladntext"/>
        <w:spacing w:before="20"/>
        <w:ind w:left="133"/>
        <w:rPr>
          <w:rFonts w:ascii="Calibri"/>
        </w:rPr>
      </w:pPr>
      <w:r>
        <w:rPr>
          <w:rFonts w:ascii="Calibri"/>
          <w:spacing w:val="-2"/>
        </w:rPr>
        <w:t>CAAIS.</w:t>
      </w:r>
    </w:p>
    <w:p w14:paraId="22901010" w14:textId="77777777" w:rsidR="002B75C0" w:rsidRDefault="00000000">
      <w:pPr>
        <w:pStyle w:val="Nadpis3"/>
        <w:numPr>
          <w:ilvl w:val="2"/>
          <w:numId w:val="18"/>
        </w:numPr>
        <w:tabs>
          <w:tab w:val="left" w:pos="851"/>
        </w:tabs>
        <w:spacing w:before="183"/>
        <w:ind w:left="851" w:hanging="718"/>
        <w:rPr>
          <w:rFonts w:ascii="Calibri Light"/>
        </w:rPr>
      </w:pPr>
      <w:bookmarkStart w:id="40" w:name="_TOC_250047"/>
      <w:bookmarkEnd w:id="40"/>
      <w:r>
        <w:rPr>
          <w:rFonts w:ascii="Calibri Light"/>
          <w:color w:val="1F3762"/>
          <w:spacing w:val="-2"/>
        </w:rPr>
        <w:t>IszrIdentityProviderConnectorGRPC</w:t>
      </w:r>
    </w:p>
    <w:p w14:paraId="0BC50BFC" w14:textId="77777777" w:rsidR="002B75C0" w:rsidRDefault="00000000">
      <w:pPr>
        <w:pStyle w:val="Zkladntext"/>
        <w:spacing w:before="21"/>
        <w:ind w:left="133"/>
        <w:rPr>
          <w:rFonts w:ascii="Calibri" w:hAnsi="Calibri"/>
        </w:rPr>
      </w:pPr>
      <w:r>
        <w:rPr>
          <w:rFonts w:ascii="Calibri" w:hAnsi="Calibri"/>
        </w:rPr>
        <w:t>Knihovna,</w:t>
      </w:r>
      <w:r>
        <w:rPr>
          <w:rFonts w:ascii="Calibri" w:hAnsi="Calibri"/>
          <w:spacing w:val="-13"/>
        </w:rPr>
        <w:t xml:space="preserve"> </w:t>
      </w:r>
      <w:r>
        <w:rPr>
          <w:rFonts w:ascii="Calibri" w:hAnsi="Calibri"/>
        </w:rPr>
        <w:t>která</w:t>
      </w:r>
      <w:r>
        <w:rPr>
          <w:rFonts w:ascii="Calibri" w:hAnsi="Calibri"/>
          <w:spacing w:val="-8"/>
        </w:rPr>
        <w:t xml:space="preserve"> </w:t>
      </w:r>
      <w:r>
        <w:rPr>
          <w:rFonts w:ascii="Calibri" w:hAnsi="Calibri"/>
        </w:rPr>
        <w:t>zpřístupňuje</w:t>
      </w:r>
      <w:r>
        <w:rPr>
          <w:rFonts w:ascii="Calibri" w:hAnsi="Calibri"/>
          <w:spacing w:val="-8"/>
        </w:rPr>
        <w:t xml:space="preserve"> </w:t>
      </w:r>
      <w:r>
        <w:rPr>
          <w:rFonts w:ascii="Calibri" w:hAnsi="Calibri"/>
        </w:rPr>
        <w:t>IszrIdentityProvider</w:t>
      </w:r>
      <w:r>
        <w:rPr>
          <w:rFonts w:ascii="Calibri" w:hAnsi="Calibri"/>
          <w:spacing w:val="-8"/>
        </w:rPr>
        <w:t xml:space="preserve"> </w:t>
      </w:r>
      <w:r>
        <w:rPr>
          <w:rFonts w:ascii="Calibri" w:hAnsi="Calibri"/>
        </w:rPr>
        <w:t>prostřednictvím</w:t>
      </w:r>
      <w:r>
        <w:rPr>
          <w:rFonts w:ascii="Calibri" w:hAnsi="Calibri"/>
          <w:spacing w:val="-8"/>
        </w:rPr>
        <w:t xml:space="preserve"> </w:t>
      </w:r>
      <w:r>
        <w:rPr>
          <w:rFonts w:ascii="Calibri" w:hAnsi="Calibri"/>
        </w:rPr>
        <w:t>protokolu</w:t>
      </w:r>
      <w:r>
        <w:rPr>
          <w:rFonts w:ascii="Calibri" w:hAnsi="Calibri"/>
          <w:spacing w:val="-9"/>
        </w:rPr>
        <w:t xml:space="preserve"> </w:t>
      </w:r>
      <w:r>
        <w:rPr>
          <w:rFonts w:ascii="Calibri" w:hAnsi="Calibri"/>
          <w:spacing w:val="-2"/>
        </w:rPr>
        <w:t>Grpc.</w:t>
      </w:r>
    </w:p>
    <w:p w14:paraId="216971AE" w14:textId="77777777" w:rsidR="002B75C0" w:rsidRDefault="00000000">
      <w:pPr>
        <w:pStyle w:val="Nadpis3"/>
        <w:numPr>
          <w:ilvl w:val="2"/>
          <w:numId w:val="18"/>
        </w:numPr>
        <w:tabs>
          <w:tab w:val="left" w:pos="851"/>
        </w:tabs>
        <w:spacing w:before="183"/>
        <w:ind w:left="851" w:hanging="718"/>
        <w:rPr>
          <w:rFonts w:ascii="Calibri Light"/>
        </w:rPr>
      </w:pPr>
      <w:bookmarkStart w:id="41" w:name="_TOC_250046"/>
      <w:bookmarkEnd w:id="41"/>
      <w:r>
        <w:rPr>
          <w:rFonts w:ascii="Calibri Light"/>
          <w:color w:val="1F3762"/>
          <w:spacing w:val="-2"/>
        </w:rPr>
        <w:t>IszrSimulation</w:t>
      </w:r>
    </w:p>
    <w:p w14:paraId="653ADD5A" w14:textId="77777777" w:rsidR="002B75C0" w:rsidRDefault="00000000">
      <w:pPr>
        <w:pStyle w:val="Zkladntext"/>
        <w:spacing w:before="23"/>
        <w:ind w:left="133"/>
        <w:rPr>
          <w:rFonts w:ascii="Calibri" w:hAnsi="Calibri"/>
        </w:rPr>
      </w:pPr>
      <w:r>
        <w:rPr>
          <w:rFonts w:ascii="Calibri" w:hAnsi="Calibri"/>
        </w:rPr>
        <w:t>Služba</w:t>
      </w:r>
      <w:r>
        <w:rPr>
          <w:rFonts w:ascii="Calibri" w:hAnsi="Calibri"/>
          <w:spacing w:val="-4"/>
        </w:rPr>
        <w:t xml:space="preserve"> </w:t>
      </w:r>
      <w:r>
        <w:rPr>
          <w:rFonts w:ascii="Calibri" w:hAnsi="Calibri"/>
        </w:rPr>
        <w:t>zajišťující</w:t>
      </w:r>
      <w:r>
        <w:rPr>
          <w:rFonts w:ascii="Calibri" w:hAnsi="Calibri"/>
          <w:spacing w:val="-5"/>
        </w:rPr>
        <w:t xml:space="preserve"> </w:t>
      </w:r>
      <w:r>
        <w:rPr>
          <w:rFonts w:ascii="Calibri" w:hAnsi="Calibri"/>
        </w:rPr>
        <w:t>fake</w:t>
      </w:r>
      <w:r>
        <w:rPr>
          <w:rFonts w:ascii="Calibri" w:hAnsi="Calibri"/>
          <w:spacing w:val="-6"/>
        </w:rPr>
        <w:t xml:space="preserve"> </w:t>
      </w:r>
      <w:r>
        <w:rPr>
          <w:rFonts w:ascii="Calibri" w:hAnsi="Calibri"/>
        </w:rPr>
        <w:t>konektivitu</w:t>
      </w:r>
      <w:r>
        <w:rPr>
          <w:rFonts w:ascii="Calibri" w:hAnsi="Calibri"/>
          <w:spacing w:val="-8"/>
        </w:rPr>
        <w:t xml:space="preserve"> </w:t>
      </w:r>
      <w:r>
        <w:rPr>
          <w:rFonts w:ascii="Calibri" w:hAnsi="Calibri"/>
        </w:rPr>
        <w:t>na</w:t>
      </w:r>
      <w:r>
        <w:rPr>
          <w:rFonts w:ascii="Calibri" w:hAnsi="Calibri"/>
          <w:spacing w:val="-4"/>
        </w:rPr>
        <w:t xml:space="preserve"> </w:t>
      </w:r>
      <w:r>
        <w:rPr>
          <w:rFonts w:ascii="Calibri" w:hAnsi="Calibri"/>
        </w:rPr>
        <w:t>ISZR</w:t>
      </w:r>
      <w:r>
        <w:rPr>
          <w:rFonts w:ascii="Calibri" w:hAnsi="Calibri"/>
          <w:spacing w:val="-3"/>
        </w:rPr>
        <w:t xml:space="preserve"> </w:t>
      </w:r>
      <w:r>
        <w:rPr>
          <w:rFonts w:ascii="Calibri" w:hAnsi="Calibri"/>
        </w:rPr>
        <w:t>služby.</w:t>
      </w:r>
      <w:r>
        <w:rPr>
          <w:rFonts w:ascii="Calibri" w:hAnsi="Calibri"/>
          <w:spacing w:val="-4"/>
        </w:rPr>
        <w:t xml:space="preserve"> </w:t>
      </w:r>
      <w:r>
        <w:rPr>
          <w:rFonts w:ascii="Calibri" w:hAnsi="Calibri"/>
        </w:rPr>
        <w:t>Služba</w:t>
      </w:r>
      <w:r>
        <w:rPr>
          <w:rFonts w:ascii="Calibri" w:hAnsi="Calibri"/>
          <w:spacing w:val="-4"/>
        </w:rPr>
        <w:t xml:space="preserve"> </w:t>
      </w:r>
      <w:r>
        <w:rPr>
          <w:rFonts w:ascii="Calibri" w:hAnsi="Calibri"/>
        </w:rPr>
        <w:t>pracuje</w:t>
      </w:r>
      <w:r>
        <w:rPr>
          <w:rFonts w:ascii="Calibri" w:hAnsi="Calibri"/>
          <w:spacing w:val="-4"/>
        </w:rPr>
        <w:t xml:space="preserve"> </w:t>
      </w:r>
      <w:r>
        <w:rPr>
          <w:rFonts w:ascii="Calibri" w:hAnsi="Calibri"/>
        </w:rPr>
        <w:t>nad</w:t>
      </w:r>
      <w:r>
        <w:rPr>
          <w:rFonts w:ascii="Calibri" w:hAnsi="Calibri"/>
          <w:spacing w:val="-5"/>
        </w:rPr>
        <w:t xml:space="preserve"> </w:t>
      </w:r>
      <w:r>
        <w:rPr>
          <w:rFonts w:ascii="Calibri" w:hAnsi="Calibri"/>
        </w:rPr>
        <w:t>předem</w:t>
      </w:r>
      <w:r>
        <w:rPr>
          <w:rFonts w:ascii="Calibri" w:hAnsi="Calibri"/>
          <w:spacing w:val="-5"/>
        </w:rPr>
        <w:t xml:space="preserve"> </w:t>
      </w:r>
      <w:r>
        <w:rPr>
          <w:rFonts w:ascii="Calibri" w:hAnsi="Calibri"/>
        </w:rPr>
        <w:t>definovanou</w:t>
      </w:r>
      <w:r>
        <w:rPr>
          <w:rFonts w:ascii="Calibri" w:hAnsi="Calibri"/>
          <w:spacing w:val="-3"/>
        </w:rPr>
        <w:t xml:space="preserve"> </w:t>
      </w:r>
      <w:r>
        <w:rPr>
          <w:rFonts w:ascii="Calibri" w:hAnsi="Calibri"/>
        </w:rPr>
        <w:t>statickou</w:t>
      </w:r>
      <w:r>
        <w:rPr>
          <w:rFonts w:ascii="Calibri" w:hAnsi="Calibri"/>
          <w:spacing w:val="-4"/>
        </w:rPr>
        <w:t xml:space="preserve"> </w:t>
      </w:r>
      <w:r>
        <w:rPr>
          <w:rFonts w:ascii="Calibri" w:hAnsi="Calibri"/>
        </w:rPr>
        <w:t>sadou</w:t>
      </w:r>
      <w:r>
        <w:rPr>
          <w:rFonts w:ascii="Calibri" w:hAnsi="Calibri"/>
          <w:spacing w:val="-4"/>
        </w:rPr>
        <w:t xml:space="preserve"> dat.</w:t>
      </w:r>
    </w:p>
    <w:p w14:paraId="1E4AA7EE" w14:textId="77777777" w:rsidR="002B75C0" w:rsidRDefault="00000000">
      <w:pPr>
        <w:pStyle w:val="Nadpis3"/>
        <w:numPr>
          <w:ilvl w:val="2"/>
          <w:numId w:val="18"/>
        </w:numPr>
        <w:tabs>
          <w:tab w:val="left" w:pos="851"/>
        </w:tabs>
        <w:spacing w:before="181"/>
        <w:ind w:left="851" w:hanging="718"/>
        <w:rPr>
          <w:rFonts w:ascii="Calibri Light"/>
        </w:rPr>
      </w:pPr>
      <w:bookmarkStart w:id="42" w:name="_TOC_250045"/>
      <w:bookmarkEnd w:id="42"/>
      <w:r>
        <w:rPr>
          <w:rFonts w:ascii="Calibri Light"/>
          <w:color w:val="1F3762"/>
          <w:spacing w:val="-2"/>
        </w:rPr>
        <w:t>JakartaEmailSender</w:t>
      </w:r>
    </w:p>
    <w:p w14:paraId="31190DF5"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5"/>
        </w:rPr>
        <w:t xml:space="preserve"> </w:t>
      </w:r>
      <w:r>
        <w:rPr>
          <w:rFonts w:ascii="Calibri" w:hAnsi="Calibri"/>
        </w:rPr>
        <w:t>poskytující</w:t>
      </w:r>
      <w:r>
        <w:rPr>
          <w:rFonts w:ascii="Calibri" w:hAnsi="Calibri"/>
          <w:spacing w:val="-6"/>
        </w:rPr>
        <w:t xml:space="preserve"> </w:t>
      </w:r>
      <w:r>
        <w:rPr>
          <w:rFonts w:ascii="Calibri" w:hAnsi="Calibri"/>
        </w:rPr>
        <w:t>systému</w:t>
      </w:r>
      <w:r>
        <w:rPr>
          <w:rFonts w:ascii="Calibri" w:hAnsi="Calibri"/>
          <w:spacing w:val="-3"/>
        </w:rPr>
        <w:t xml:space="preserve"> </w:t>
      </w:r>
      <w:r>
        <w:rPr>
          <w:rFonts w:ascii="Calibri" w:hAnsi="Calibri"/>
        </w:rPr>
        <w:t>CAAIS</w:t>
      </w:r>
      <w:r>
        <w:rPr>
          <w:rFonts w:ascii="Calibri" w:hAnsi="Calibri"/>
          <w:spacing w:val="-5"/>
        </w:rPr>
        <w:t xml:space="preserve"> </w:t>
      </w:r>
      <w:r>
        <w:rPr>
          <w:rFonts w:ascii="Calibri" w:hAnsi="Calibri"/>
        </w:rPr>
        <w:t>možnost</w:t>
      </w:r>
      <w:r>
        <w:rPr>
          <w:rFonts w:ascii="Calibri" w:hAnsi="Calibri"/>
          <w:spacing w:val="-4"/>
        </w:rPr>
        <w:t xml:space="preserve"> </w:t>
      </w:r>
      <w:r>
        <w:rPr>
          <w:rFonts w:ascii="Calibri" w:hAnsi="Calibri"/>
        </w:rPr>
        <w:t>odesílání</w:t>
      </w:r>
      <w:r>
        <w:rPr>
          <w:rFonts w:ascii="Calibri" w:hAnsi="Calibri"/>
          <w:spacing w:val="-2"/>
        </w:rPr>
        <w:t xml:space="preserve"> </w:t>
      </w:r>
      <w:r>
        <w:rPr>
          <w:rFonts w:ascii="Calibri" w:hAnsi="Calibri"/>
        </w:rPr>
        <w:t>emailů.</w:t>
      </w:r>
      <w:r>
        <w:rPr>
          <w:rFonts w:ascii="Calibri" w:hAnsi="Calibri"/>
          <w:spacing w:val="-3"/>
        </w:rPr>
        <w:t xml:space="preserve"> </w:t>
      </w:r>
      <w:r>
        <w:rPr>
          <w:rFonts w:ascii="Calibri" w:hAnsi="Calibri"/>
        </w:rPr>
        <w:t>Jedná</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o</w:t>
      </w:r>
      <w:r>
        <w:rPr>
          <w:rFonts w:ascii="Calibri" w:hAnsi="Calibri"/>
          <w:spacing w:val="-3"/>
        </w:rPr>
        <w:t xml:space="preserve"> </w:t>
      </w:r>
      <w:r>
        <w:rPr>
          <w:rFonts w:ascii="Calibri" w:hAnsi="Calibri"/>
        </w:rPr>
        <w:t>verzi</w:t>
      </w:r>
      <w:r>
        <w:rPr>
          <w:rFonts w:ascii="Calibri" w:hAnsi="Calibri"/>
          <w:spacing w:val="-5"/>
        </w:rPr>
        <w:t xml:space="preserve"> </w:t>
      </w:r>
      <w:r>
        <w:rPr>
          <w:rFonts w:ascii="Calibri" w:hAnsi="Calibri"/>
        </w:rPr>
        <w:t>s</w:t>
      </w:r>
      <w:r>
        <w:rPr>
          <w:rFonts w:ascii="Calibri" w:hAnsi="Calibri"/>
          <w:spacing w:val="-2"/>
        </w:rPr>
        <w:t xml:space="preserve"> </w:t>
      </w:r>
      <w:r>
        <w:rPr>
          <w:rFonts w:ascii="Calibri" w:hAnsi="Calibri"/>
        </w:rPr>
        <w:t>využítím</w:t>
      </w:r>
      <w:r>
        <w:rPr>
          <w:rFonts w:ascii="Calibri" w:hAnsi="Calibri"/>
          <w:spacing w:val="-2"/>
        </w:rPr>
        <w:t xml:space="preserve"> javax.jakarta.</w:t>
      </w:r>
    </w:p>
    <w:p w14:paraId="29394832" w14:textId="77777777" w:rsidR="002B75C0" w:rsidRDefault="00000000">
      <w:pPr>
        <w:pStyle w:val="Nadpis3"/>
        <w:numPr>
          <w:ilvl w:val="2"/>
          <w:numId w:val="18"/>
        </w:numPr>
        <w:tabs>
          <w:tab w:val="left" w:pos="851"/>
        </w:tabs>
        <w:spacing w:before="181"/>
        <w:ind w:left="851" w:hanging="718"/>
        <w:rPr>
          <w:rFonts w:ascii="Calibri Light"/>
        </w:rPr>
      </w:pPr>
      <w:bookmarkStart w:id="43" w:name="_TOC_250044"/>
      <w:bookmarkEnd w:id="43"/>
      <w:r>
        <w:rPr>
          <w:rFonts w:ascii="Calibri Light"/>
          <w:color w:val="1F3762"/>
          <w:spacing w:val="-2"/>
        </w:rPr>
        <w:t>JIPConnector</w:t>
      </w:r>
    </w:p>
    <w:p w14:paraId="159377FD"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10"/>
        </w:rPr>
        <w:t xml:space="preserve"> </w:t>
      </w:r>
      <w:r>
        <w:rPr>
          <w:rFonts w:ascii="Calibri" w:hAnsi="Calibri"/>
        </w:rPr>
        <w:t>kterou</w:t>
      </w:r>
      <w:r>
        <w:rPr>
          <w:rFonts w:ascii="Calibri" w:hAnsi="Calibri"/>
          <w:spacing w:val="-8"/>
        </w:rPr>
        <w:t xml:space="preserve"> </w:t>
      </w:r>
      <w:r>
        <w:rPr>
          <w:rFonts w:ascii="Calibri" w:hAnsi="Calibri"/>
        </w:rPr>
        <w:t>systém</w:t>
      </w:r>
      <w:r>
        <w:rPr>
          <w:rFonts w:ascii="Calibri" w:hAnsi="Calibri"/>
          <w:spacing w:val="-3"/>
        </w:rPr>
        <w:t xml:space="preserve"> </w:t>
      </w:r>
      <w:r>
        <w:rPr>
          <w:rFonts w:ascii="Calibri" w:hAnsi="Calibri"/>
        </w:rPr>
        <w:t>CAAIS</w:t>
      </w:r>
      <w:r>
        <w:rPr>
          <w:rFonts w:ascii="Calibri" w:hAnsi="Calibri"/>
          <w:spacing w:val="-6"/>
        </w:rPr>
        <w:t xml:space="preserve"> </w:t>
      </w:r>
      <w:r>
        <w:rPr>
          <w:rFonts w:ascii="Calibri" w:hAnsi="Calibri"/>
        </w:rPr>
        <w:t>využívá</w:t>
      </w:r>
      <w:r>
        <w:rPr>
          <w:rFonts w:ascii="Calibri" w:hAnsi="Calibri"/>
          <w:spacing w:val="-7"/>
        </w:rPr>
        <w:t xml:space="preserve"> </w:t>
      </w:r>
      <w:r>
        <w:rPr>
          <w:rFonts w:ascii="Calibri" w:hAnsi="Calibri"/>
        </w:rPr>
        <w:t>pro</w:t>
      </w:r>
      <w:r>
        <w:rPr>
          <w:rFonts w:ascii="Calibri" w:hAnsi="Calibri"/>
          <w:spacing w:val="-5"/>
        </w:rPr>
        <w:t xml:space="preserve"> </w:t>
      </w:r>
      <w:r>
        <w:rPr>
          <w:rFonts w:ascii="Calibri" w:hAnsi="Calibri"/>
        </w:rPr>
        <w:t>napojení</w:t>
      </w:r>
      <w:r>
        <w:rPr>
          <w:rFonts w:ascii="Calibri" w:hAnsi="Calibri"/>
          <w:spacing w:val="-7"/>
        </w:rPr>
        <w:t xml:space="preserve"> </w:t>
      </w:r>
      <w:r>
        <w:rPr>
          <w:rFonts w:ascii="Calibri" w:hAnsi="Calibri"/>
        </w:rPr>
        <w:t>na</w:t>
      </w:r>
      <w:r>
        <w:rPr>
          <w:rFonts w:ascii="Calibri" w:hAnsi="Calibri"/>
          <w:spacing w:val="-5"/>
        </w:rPr>
        <w:t xml:space="preserve"> </w:t>
      </w:r>
      <w:r>
        <w:rPr>
          <w:rFonts w:ascii="Calibri" w:hAnsi="Calibri"/>
        </w:rPr>
        <w:t>systém</w:t>
      </w:r>
      <w:r>
        <w:rPr>
          <w:rFonts w:ascii="Calibri" w:hAnsi="Calibri"/>
          <w:spacing w:val="-6"/>
        </w:rPr>
        <w:t xml:space="preserve"> </w:t>
      </w:r>
      <w:r>
        <w:rPr>
          <w:rFonts w:ascii="Calibri" w:hAnsi="Calibri"/>
        </w:rPr>
        <w:t>Jednotného</w:t>
      </w:r>
      <w:r>
        <w:rPr>
          <w:rFonts w:ascii="Calibri" w:hAnsi="Calibri"/>
          <w:spacing w:val="-5"/>
        </w:rPr>
        <w:t xml:space="preserve"> </w:t>
      </w:r>
      <w:r>
        <w:rPr>
          <w:rFonts w:ascii="Calibri" w:hAnsi="Calibri"/>
        </w:rPr>
        <w:t>identitního</w:t>
      </w:r>
      <w:r>
        <w:rPr>
          <w:rFonts w:ascii="Calibri" w:hAnsi="Calibri"/>
          <w:spacing w:val="-3"/>
        </w:rPr>
        <w:t xml:space="preserve"> </w:t>
      </w:r>
      <w:r>
        <w:rPr>
          <w:rFonts w:ascii="Calibri" w:hAnsi="Calibri"/>
          <w:spacing w:val="-2"/>
        </w:rPr>
        <w:t>prostoru.</w:t>
      </w:r>
    </w:p>
    <w:p w14:paraId="556EE5DF" w14:textId="77777777" w:rsidR="002B75C0" w:rsidRDefault="00000000">
      <w:pPr>
        <w:pStyle w:val="Nadpis3"/>
        <w:numPr>
          <w:ilvl w:val="2"/>
          <w:numId w:val="18"/>
        </w:numPr>
        <w:tabs>
          <w:tab w:val="left" w:pos="851"/>
        </w:tabs>
        <w:spacing w:before="180"/>
        <w:ind w:left="851" w:hanging="718"/>
        <w:rPr>
          <w:rFonts w:ascii="Calibri Light"/>
        </w:rPr>
      </w:pPr>
      <w:bookmarkStart w:id="44" w:name="_TOC_250043"/>
      <w:bookmarkEnd w:id="44"/>
      <w:r>
        <w:rPr>
          <w:rFonts w:ascii="Calibri Light"/>
          <w:color w:val="1F3762"/>
          <w:spacing w:val="-2"/>
        </w:rPr>
        <w:t>MigrationCommon</w:t>
      </w:r>
    </w:p>
    <w:p w14:paraId="1A75885C"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6"/>
        </w:rPr>
        <w:t xml:space="preserve"> </w:t>
      </w:r>
      <w:r>
        <w:rPr>
          <w:rFonts w:ascii="Calibri" w:hAnsi="Calibri"/>
        </w:rPr>
        <w:t>poskytující</w:t>
      </w:r>
      <w:r>
        <w:rPr>
          <w:rFonts w:ascii="Calibri" w:hAnsi="Calibri"/>
          <w:spacing w:val="-7"/>
        </w:rPr>
        <w:t xml:space="preserve"> </w:t>
      </w:r>
      <w:r>
        <w:rPr>
          <w:rFonts w:ascii="Calibri" w:hAnsi="Calibri"/>
        </w:rPr>
        <w:t>systému</w:t>
      </w:r>
      <w:r>
        <w:rPr>
          <w:rFonts w:ascii="Calibri" w:hAnsi="Calibri"/>
          <w:spacing w:val="-5"/>
        </w:rPr>
        <w:t xml:space="preserve"> </w:t>
      </w:r>
      <w:r>
        <w:rPr>
          <w:rFonts w:ascii="Calibri" w:hAnsi="Calibri"/>
        </w:rPr>
        <w:t>CAAIS</w:t>
      </w:r>
      <w:r>
        <w:rPr>
          <w:rFonts w:ascii="Calibri" w:hAnsi="Calibri"/>
          <w:spacing w:val="-5"/>
        </w:rPr>
        <w:t xml:space="preserve"> </w:t>
      </w:r>
      <w:r>
        <w:rPr>
          <w:rFonts w:ascii="Calibri" w:hAnsi="Calibri"/>
        </w:rPr>
        <w:t>rozšiřující</w:t>
      </w:r>
      <w:r>
        <w:rPr>
          <w:rFonts w:ascii="Calibri" w:hAnsi="Calibri"/>
          <w:spacing w:val="-3"/>
        </w:rPr>
        <w:t xml:space="preserve"> </w:t>
      </w:r>
      <w:r>
        <w:rPr>
          <w:rFonts w:ascii="Calibri" w:hAnsi="Calibri"/>
        </w:rPr>
        <w:t>funkcionalitu</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rPr>
        <w:t>migraci</w:t>
      </w:r>
      <w:r>
        <w:rPr>
          <w:rFonts w:ascii="Calibri" w:hAnsi="Calibri"/>
          <w:spacing w:val="-4"/>
        </w:rPr>
        <w:t xml:space="preserve"> </w:t>
      </w:r>
      <w:r>
        <w:rPr>
          <w:rFonts w:ascii="Calibri" w:hAnsi="Calibri"/>
        </w:rPr>
        <w:t>uživatelů</w:t>
      </w:r>
      <w:r>
        <w:rPr>
          <w:rFonts w:ascii="Calibri" w:hAnsi="Calibri"/>
          <w:spacing w:val="-5"/>
        </w:rPr>
        <w:t xml:space="preserve"> </w:t>
      </w:r>
      <w:r>
        <w:rPr>
          <w:rFonts w:ascii="Calibri" w:hAnsi="Calibri"/>
        </w:rPr>
        <w:t>z</w:t>
      </w:r>
      <w:r>
        <w:rPr>
          <w:rFonts w:ascii="Calibri" w:hAnsi="Calibri"/>
          <w:spacing w:val="-3"/>
        </w:rPr>
        <w:t xml:space="preserve"> </w:t>
      </w:r>
      <w:r>
        <w:rPr>
          <w:rFonts w:ascii="Calibri" w:hAnsi="Calibri"/>
        </w:rPr>
        <w:t>JIP</w:t>
      </w:r>
      <w:r>
        <w:rPr>
          <w:rFonts w:ascii="Calibri" w:hAnsi="Calibri"/>
          <w:spacing w:val="-3"/>
        </w:rPr>
        <w:t xml:space="preserve"> </w:t>
      </w:r>
      <w:r>
        <w:rPr>
          <w:rFonts w:ascii="Calibri" w:hAnsi="Calibri"/>
        </w:rPr>
        <w:t>do</w:t>
      </w:r>
      <w:r>
        <w:rPr>
          <w:rFonts w:ascii="Calibri" w:hAnsi="Calibri"/>
          <w:spacing w:val="-5"/>
        </w:rPr>
        <w:t xml:space="preserve"> </w:t>
      </w:r>
      <w:r>
        <w:rPr>
          <w:rFonts w:ascii="Calibri" w:hAnsi="Calibri"/>
          <w:spacing w:val="-2"/>
        </w:rPr>
        <w:t>CAAIS.</w:t>
      </w:r>
    </w:p>
    <w:p w14:paraId="29FCFDED" w14:textId="77777777" w:rsidR="002B75C0" w:rsidRDefault="00000000">
      <w:pPr>
        <w:pStyle w:val="Nadpis3"/>
        <w:numPr>
          <w:ilvl w:val="2"/>
          <w:numId w:val="18"/>
        </w:numPr>
        <w:tabs>
          <w:tab w:val="left" w:pos="851"/>
        </w:tabs>
        <w:spacing w:before="183"/>
        <w:ind w:left="851" w:hanging="718"/>
        <w:rPr>
          <w:rFonts w:ascii="Calibri Light"/>
        </w:rPr>
      </w:pPr>
      <w:bookmarkStart w:id="45" w:name="_TOC_250042"/>
      <w:bookmarkEnd w:id="45"/>
      <w:r>
        <w:rPr>
          <w:rFonts w:ascii="Calibri Light"/>
          <w:color w:val="1F3762"/>
          <w:spacing w:val="-2"/>
        </w:rPr>
        <w:t>OpenIDConnectApi</w:t>
      </w:r>
    </w:p>
    <w:p w14:paraId="69A63208" w14:textId="77777777" w:rsidR="002B75C0" w:rsidRDefault="00000000">
      <w:pPr>
        <w:pStyle w:val="Zkladntext"/>
        <w:spacing w:before="21"/>
        <w:ind w:left="133"/>
        <w:rPr>
          <w:rFonts w:ascii="Calibri" w:hAnsi="Calibri"/>
        </w:rPr>
      </w:pPr>
      <w:r>
        <w:rPr>
          <w:rFonts w:ascii="Calibri" w:hAnsi="Calibri"/>
        </w:rPr>
        <w:t>Služba</w:t>
      </w:r>
      <w:r>
        <w:rPr>
          <w:rFonts w:ascii="Calibri" w:hAnsi="Calibri"/>
          <w:spacing w:val="-7"/>
        </w:rPr>
        <w:t xml:space="preserve"> </w:t>
      </w:r>
      <w:r>
        <w:rPr>
          <w:rFonts w:ascii="Calibri" w:hAnsi="Calibri"/>
        </w:rPr>
        <w:t>poskytující</w:t>
      </w:r>
      <w:r>
        <w:rPr>
          <w:rFonts w:ascii="Calibri" w:hAnsi="Calibri"/>
          <w:spacing w:val="-4"/>
        </w:rPr>
        <w:t xml:space="preserve"> </w:t>
      </w:r>
      <w:r>
        <w:rPr>
          <w:rFonts w:ascii="Calibri" w:hAnsi="Calibri"/>
        </w:rPr>
        <w:t>externí</w:t>
      </w:r>
      <w:r>
        <w:rPr>
          <w:rFonts w:ascii="Calibri" w:hAnsi="Calibri"/>
          <w:spacing w:val="-5"/>
        </w:rPr>
        <w:t xml:space="preserve"> </w:t>
      </w:r>
      <w:r>
        <w:rPr>
          <w:rFonts w:ascii="Calibri" w:hAnsi="Calibri"/>
        </w:rPr>
        <w:t>autorizační</w:t>
      </w:r>
      <w:r>
        <w:rPr>
          <w:rFonts w:ascii="Calibri" w:hAnsi="Calibri"/>
          <w:spacing w:val="-4"/>
        </w:rPr>
        <w:t xml:space="preserve"> </w:t>
      </w:r>
      <w:r>
        <w:rPr>
          <w:rFonts w:ascii="Calibri" w:hAnsi="Calibri"/>
        </w:rPr>
        <w:t>API</w:t>
      </w:r>
      <w:r>
        <w:rPr>
          <w:rFonts w:ascii="Calibri" w:hAnsi="Calibri"/>
          <w:spacing w:val="-5"/>
        </w:rPr>
        <w:t xml:space="preserve"> </w:t>
      </w:r>
      <w:r>
        <w:rPr>
          <w:rFonts w:ascii="Calibri" w:hAnsi="Calibri"/>
        </w:rPr>
        <w:t>s</w:t>
      </w:r>
      <w:r>
        <w:rPr>
          <w:rFonts w:ascii="Calibri" w:hAnsi="Calibri"/>
          <w:spacing w:val="-6"/>
        </w:rPr>
        <w:t xml:space="preserve"> </w:t>
      </w:r>
      <w:r>
        <w:rPr>
          <w:rFonts w:ascii="Calibri" w:hAnsi="Calibri"/>
        </w:rPr>
        <w:t>využitím</w:t>
      </w:r>
      <w:r>
        <w:rPr>
          <w:rFonts w:ascii="Calibri" w:hAnsi="Calibri"/>
          <w:spacing w:val="-3"/>
        </w:rPr>
        <w:t xml:space="preserve"> </w:t>
      </w:r>
      <w:r>
        <w:rPr>
          <w:rFonts w:ascii="Calibri" w:hAnsi="Calibri"/>
        </w:rPr>
        <w:t>protokolu</w:t>
      </w:r>
      <w:r>
        <w:rPr>
          <w:rFonts w:ascii="Calibri" w:hAnsi="Calibri"/>
          <w:spacing w:val="-6"/>
        </w:rPr>
        <w:t xml:space="preserve"> </w:t>
      </w:r>
      <w:r>
        <w:rPr>
          <w:rFonts w:ascii="Calibri" w:hAnsi="Calibri"/>
          <w:spacing w:val="-2"/>
        </w:rPr>
        <w:t>OpenIDConnect.</w:t>
      </w:r>
    </w:p>
    <w:p w14:paraId="27DA3AF1" w14:textId="77777777" w:rsidR="002B75C0" w:rsidRDefault="002B75C0">
      <w:pPr>
        <w:rPr>
          <w:rFonts w:ascii="Calibri" w:hAnsi="Calibri"/>
        </w:rPr>
        <w:sectPr w:rsidR="002B75C0">
          <w:headerReference w:type="default" r:id="rId301"/>
          <w:footerReference w:type="even" r:id="rId302"/>
          <w:footerReference w:type="default" r:id="rId303"/>
          <w:footerReference w:type="first" r:id="rId304"/>
          <w:pgSz w:w="11910" w:h="16840"/>
          <w:pgMar w:top="940" w:right="740" w:bottom="1200" w:left="860" w:header="0" w:footer="1008" w:gutter="0"/>
          <w:cols w:space="708"/>
        </w:sectPr>
      </w:pPr>
    </w:p>
    <w:p w14:paraId="7A1407D0" w14:textId="77777777" w:rsidR="002B75C0" w:rsidRDefault="00000000">
      <w:pPr>
        <w:pStyle w:val="Nadpis3"/>
        <w:numPr>
          <w:ilvl w:val="2"/>
          <w:numId w:val="18"/>
        </w:numPr>
        <w:tabs>
          <w:tab w:val="left" w:pos="851"/>
        </w:tabs>
        <w:spacing w:before="34"/>
        <w:ind w:left="851" w:hanging="718"/>
        <w:rPr>
          <w:rFonts w:ascii="Calibri Light"/>
        </w:rPr>
      </w:pPr>
      <w:bookmarkStart w:id="46" w:name="_TOC_250041"/>
      <w:bookmarkEnd w:id="46"/>
      <w:r>
        <w:rPr>
          <w:rFonts w:ascii="Calibri Light"/>
          <w:color w:val="1F3762"/>
          <w:spacing w:val="-2"/>
        </w:rPr>
        <w:lastRenderedPageBreak/>
        <w:t>OpenIDConnectApiGrpc</w:t>
      </w:r>
    </w:p>
    <w:p w14:paraId="6D7CB5B7" w14:textId="77777777" w:rsidR="002B75C0" w:rsidRDefault="00000000">
      <w:pPr>
        <w:pStyle w:val="Zkladntext"/>
        <w:spacing w:before="22"/>
        <w:ind w:left="133"/>
        <w:rPr>
          <w:rFonts w:ascii="Calibri" w:hAnsi="Calibri"/>
        </w:rPr>
      </w:pPr>
      <w:r>
        <w:rPr>
          <w:rFonts w:ascii="Calibri" w:hAnsi="Calibri"/>
        </w:rPr>
        <w:t>Služba,</w:t>
      </w:r>
      <w:r>
        <w:rPr>
          <w:rFonts w:ascii="Calibri" w:hAnsi="Calibri"/>
          <w:spacing w:val="-6"/>
        </w:rPr>
        <w:t xml:space="preserve"> </w:t>
      </w:r>
      <w:r>
        <w:rPr>
          <w:rFonts w:ascii="Calibri" w:hAnsi="Calibri"/>
        </w:rPr>
        <w:t>která</w:t>
      </w:r>
      <w:r>
        <w:rPr>
          <w:rFonts w:ascii="Calibri" w:hAnsi="Calibri"/>
          <w:spacing w:val="-5"/>
        </w:rPr>
        <w:t xml:space="preserve"> </w:t>
      </w:r>
      <w:r>
        <w:rPr>
          <w:rFonts w:ascii="Calibri" w:hAnsi="Calibri"/>
        </w:rPr>
        <w:t>zpřístupňuje</w:t>
      </w:r>
      <w:r>
        <w:rPr>
          <w:rFonts w:ascii="Calibri" w:hAnsi="Calibri"/>
          <w:spacing w:val="-6"/>
        </w:rPr>
        <w:t xml:space="preserve"> </w:t>
      </w:r>
      <w:r>
        <w:rPr>
          <w:rFonts w:ascii="Calibri" w:hAnsi="Calibri"/>
        </w:rPr>
        <w:t>aplikaci</w:t>
      </w:r>
      <w:r>
        <w:rPr>
          <w:rFonts w:ascii="Calibri" w:hAnsi="Calibri"/>
          <w:spacing w:val="-6"/>
        </w:rPr>
        <w:t xml:space="preserve"> </w:t>
      </w:r>
      <w:r>
        <w:rPr>
          <w:rFonts w:ascii="Calibri" w:hAnsi="Calibri"/>
        </w:rPr>
        <w:t>CAAIS</w:t>
      </w:r>
      <w:r>
        <w:rPr>
          <w:rFonts w:ascii="Calibri" w:hAnsi="Calibri"/>
          <w:spacing w:val="-6"/>
        </w:rPr>
        <w:t xml:space="preserve"> </w:t>
      </w:r>
      <w:r>
        <w:rPr>
          <w:rFonts w:ascii="Calibri" w:hAnsi="Calibri"/>
        </w:rPr>
        <w:t>službu</w:t>
      </w:r>
      <w:r>
        <w:rPr>
          <w:rFonts w:ascii="Calibri" w:hAnsi="Calibri"/>
          <w:spacing w:val="-5"/>
        </w:rPr>
        <w:t xml:space="preserve"> </w:t>
      </w:r>
      <w:r>
        <w:rPr>
          <w:rFonts w:ascii="Calibri" w:hAnsi="Calibri"/>
        </w:rPr>
        <w:t>OpenIDConnectApi</w:t>
      </w:r>
      <w:r>
        <w:rPr>
          <w:rFonts w:ascii="Calibri" w:hAnsi="Calibri"/>
          <w:spacing w:val="-6"/>
        </w:rPr>
        <w:t xml:space="preserve"> </w:t>
      </w:r>
      <w:r>
        <w:rPr>
          <w:rFonts w:ascii="Calibri" w:hAnsi="Calibri"/>
        </w:rPr>
        <w:t>prostřednictvím</w:t>
      </w:r>
      <w:r>
        <w:rPr>
          <w:rFonts w:ascii="Calibri" w:hAnsi="Calibri"/>
          <w:spacing w:val="-6"/>
        </w:rPr>
        <w:t xml:space="preserve"> </w:t>
      </w:r>
      <w:r>
        <w:rPr>
          <w:rFonts w:ascii="Calibri" w:hAnsi="Calibri"/>
        </w:rPr>
        <w:t>Grpc</w:t>
      </w:r>
      <w:r>
        <w:rPr>
          <w:rFonts w:ascii="Calibri" w:hAnsi="Calibri"/>
          <w:spacing w:val="-5"/>
        </w:rPr>
        <w:t xml:space="preserve"> </w:t>
      </w:r>
      <w:r>
        <w:rPr>
          <w:rFonts w:ascii="Calibri" w:hAnsi="Calibri"/>
          <w:spacing w:val="-4"/>
        </w:rPr>
        <w:t>API.</w:t>
      </w:r>
    </w:p>
    <w:p w14:paraId="645410C2" w14:textId="77777777" w:rsidR="002B75C0" w:rsidRDefault="00000000">
      <w:pPr>
        <w:pStyle w:val="Nadpis3"/>
        <w:numPr>
          <w:ilvl w:val="2"/>
          <w:numId w:val="18"/>
        </w:numPr>
        <w:tabs>
          <w:tab w:val="left" w:pos="851"/>
        </w:tabs>
        <w:spacing w:before="183"/>
        <w:ind w:left="851" w:hanging="718"/>
        <w:rPr>
          <w:rFonts w:ascii="Calibri Light"/>
        </w:rPr>
      </w:pPr>
      <w:bookmarkStart w:id="47" w:name="_TOC_250040"/>
      <w:bookmarkEnd w:id="47"/>
      <w:r>
        <w:rPr>
          <w:rFonts w:ascii="Calibri Light"/>
          <w:color w:val="1F3762"/>
          <w:spacing w:val="-2"/>
        </w:rPr>
        <w:t>OpenIDConnectApiGrpcClient</w:t>
      </w:r>
    </w:p>
    <w:p w14:paraId="0813D63F"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8"/>
        </w:rPr>
        <w:t xml:space="preserve"> </w:t>
      </w:r>
      <w:r>
        <w:rPr>
          <w:rFonts w:ascii="Calibri" w:hAnsi="Calibri"/>
        </w:rPr>
        <w:t>obsahující</w:t>
      </w:r>
      <w:r>
        <w:rPr>
          <w:rFonts w:ascii="Calibri" w:hAnsi="Calibri"/>
          <w:spacing w:val="-7"/>
        </w:rPr>
        <w:t xml:space="preserve"> </w:t>
      </w:r>
      <w:r>
        <w:rPr>
          <w:rFonts w:ascii="Calibri" w:hAnsi="Calibri"/>
        </w:rPr>
        <w:t>klientský</w:t>
      </w:r>
      <w:r>
        <w:rPr>
          <w:rFonts w:ascii="Calibri" w:hAnsi="Calibri"/>
          <w:spacing w:val="-3"/>
        </w:rPr>
        <w:t xml:space="preserve"> </w:t>
      </w:r>
      <w:r>
        <w:rPr>
          <w:rFonts w:ascii="Calibri" w:hAnsi="Calibri"/>
        </w:rPr>
        <w:t>kód</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volání</w:t>
      </w:r>
      <w:r>
        <w:rPr>
          <w:rFonts w:ascii="Calibri" w:hAnsi="Calibri"/>
          <w:spacing w:val="-6"/>
        </w:rPr>
        <w:t xml:space="preserve"> </w:t>
      </w:r>
      <w:r>
        <w:rPr>
          <w:rFonts w:ascii="Calibri" w:hAnsi="Calibri"/>
        </w:rPr>
        <w:t>Grpc</w:t>
      </w:r>
      <w:r>
        <w:rPr>
          <w:rFonts w:ascii="Calibri" w:hAnsi="Calibri"/>
          <w:spacing w:val="-4"/>
        </w:rPr>
        <w:t xml:space="preserve"> </w:t>
      </w:r>
      <w:r>
        <w:rPr>
          <w:rFonts w:ascii="Calibri" w:hAnsi="Calibri"/>
        </w:rPr>
        <w:t>API</w:t>
      </w:r>
      <w:r>
        <w:rPr>
          <w:rFonts w:ascii="Calibri" w:hAnsi="Calibri"/>
          <w:spacing w:val="-7"/>
        </w:rPr>
        <w:t xml:space="preserve"> </w:t>
      </w:r>
      <w:r>
        <w:rPr>
          <w:rFonts w:ascii="Calibri" w:hAnsi="Calibri"/>
        </w:rPr>
        <w:t>služby</w:t>
      </w:r>
      <w:r>
        <w:rPr>
          <w:rFonts w:ascii="Calibri" w:hAnsi="Calibri"/>
          <w:spacing w:val="-3"/>
        </w:rPr>
        <w:t xml:space="preserve"> </w:t>
      </w:r>
      <w:r>
        <w:rPr>
          <w:rFonts w:ascii="Calibri" w:hAnsi="Calibri"/>
          <w:spacing w:val="-2"/>
        </w:rPr>
        <w:t>OpenIDConnectApi.</w:t>
      </w:r>
    </w:p>
    <w:p w14:paraId="7C0ED459" w14:textId="77777777" w:rsidR="002B75C0" w:rsidRDefault="00000000">
      <w:pPr>
        <w:pStyle w:val="Nadpis3"/>
        <w:numPr>
          <w:ilvl w:val="2"/>
          <w:numId w:val="18"/>
        </w:numPr>
        <w:tabs>
          <w:tab w:val="left" w:pos="851"/>
        </w:tabs>
        <w:spacing w:before="180"/>
        <w:ind w:left="851" w:hanging="718"/>
        <w:rPr>
          <w:rFonts w:ascii="Calibri Light"/>
        </w:rPr>
      </w:pPr>
      <w:bookmarkStart w:id="48" w:name="_TOC_250039"/>
      <w:bookmarkEnd w:id="48"/>
      <w:r>
        <w:rPr>
          <w:rFonts w:ascii="Calibri Light"/>
          <w:color w:val="1F3762"/>
          <w:spacing w:val="-2"/>
        </w:rPr>
        <w:t>RedirectService</w:t>
      </w:r>
    </w:p>
    <w:p w14:paraId="5FF553A4"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7"/>
        </w:rPr>
        <w:t xml:space="preserve"> </w:t>
      </w:r>
      <w:r>
        <w:rPr>
          <w:rFonts w:ascii="Calibri" w:hAnsi="Calibri"/>
        </w:rPr>
        <w:t>zajišťující</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rPr>
        <w:t>systému</w:t>
      </w:r>
      <w:r>
        <w:rPr>
          <w:rFonts w:ascii="Calibri" w:hAnsi="Calibri"/>
          <w:spacing w:val="-6"/>
        </w:rPr>
        <w:t xml:space="preserve"> </w:t>
      </w:r>
      <w:r>
        <w:rPr>
          <w:rFonts w:ascii="Calibri" w:hAnsi="Calibri"/>
        </w:rPr>
        <w:t>CAAIS</w:t>
      </w:r>
      <w:r>
        <w:rPr>
          <w:rFonts w:ascii="Calibri" w:hAnsi="Calibri"/>
          <w:spacing w:val="-5"/>
        </w:rPr>
        <w:t xml:space="preserve"> </w:t>
      </w:r>
      <w:r>
        <w:rPr>
          <w:rFonts w:ascii="Calibri" w:hAnsi="Calibri"/>
        </w:rPr>
        <w:t>přesměrovávání</w:t>
      </w:r>
      <w:r>
        <w:rPr>
          <w:rFonts w:ascii="Calibri" w:hAnsi="Calibri"/>
          <w:spacing w:val="-4"/>
        </w:rPr>
        <w:t xml:space="preserve"> </w:t>
      </w:r>
      <w:r>
        <w:rPr>
          <w:rFonts w:ascii="Calibri" w:hAnsi="Calibri"/>
        </w:rPr>
        <w:t>requestů</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jejich</w:t>
      </w:r>
      <w:r>
        <w:rPr>
          <w:rFonts w:ascii="Calibri" w:hAnsi="Calibri"/>
          <w:spacing w:val="-4"/>
        </w:rPr>
        <w:t xml:space="preserve"> </w:t>
      </w:r>
      <w:r>
        <w:rPr>
          <w:rFonts w:ascii="Calibri" w:hAnsi="Calibri"/>
        </w:rPr>
        <w:t>správnou</w:t>
      </w:r>
      <w:r>
        <w:rPr>
          <w:rFonts w:ascii="Calibri" w:hAnsi="Calibri"/>
          <w:spacing w:val="-5"/>
        </w:rPr>
        <w:t xml:space="preserve"> </w:t>
      </w:r>
      <w:r>
        <w:rPr>
          <w:rFonts w:ascii="Calibri" w:hAnsi="Calibri"/>
          <w:spacing w:val="-2"/>
        </w:rPr>
        <w:t>delegaci.</w:t>
      </w:r>
    </w:p>
    <w:p w14:paraId="6196976A" w14:textId="77777777" w:rsidR="002B75C0" w:rsidRDefault="00000000">
      <w:pPr>
        <w:pStyle w:val="Nadpis3"/>
        <w:numPr>
          <w:ilvl w:val="2"/>
          <w:numId w:val="18"/>
        </w:numPr>
        <w:tabs>
          <w:tab w:val="left" w:pos="851"/>
        </w:tabs>
        <w:spacing w:before="180"/>
        <w:ind w:left="851" w:hanging="718"/>
        <w:rPr>
          <w:rFonts w:ascii="Calibri Light"/>
        </w:rPr>
      </w:pPr>
      <w:bookmarkStart w:id="49" w:name="_TOC_250038"/>
      <w:bookmarkEnd w:id="49"/>
      <w:r>
        <w:rPr>
          <w:rFonts w:ascii="Calibri Light"/>
          <w:color w:val="1F3762"/>
          <w:spacing w:val="-2"/>
        </w:rPr>
        <w:t>RedirectServiceRedis</w:t>
      </w:r>
    </w:p>
    <w:p w14:paraId="693B995E" w14:textId="77777777" w:rsidR="002B75C0" w:rsidRDefault="00000000">
      <w:pPr>
        <w:pStyle w:val="Zkladntext"/>
        <w:spacing w:before="24"/>
        <w:ind w:left="133"/>
        <w:rPr>
          <w:rFonts w:ascii="Calibri" w:hAnsi="Calibri"/>
        </w:rPr>
      </w:pPr>
      <w:r>
        <w:rPr>
          <w:rFonts w:ascii="Calibri" w:hAnsi="Calibri"/>
        </w:rPr>
        <w:t>Komponenta</w:t>
      </w:r>
      <w:r>
        <w:rPr>
          <w:rFonts w:ascii="Calibri" w:hAnsi="Calibri"/>
          <w:spacing w:val="-5"/>
        </w:rPr>
        <w:t xml:space="preserve"> </w:t>
      </w:r>
      <w:r>
        <w:rPr>
          <w:rFonts w:ascii="Calibri" w:hAnsi="Calibri"/>
        </w:rPr>
        <w:t>Redis</w:t>
      </w:r>
      <w:r>
        <w:rPr>
          <w:rFonts w:ascii="Calibri" w:hAnsi="Calibri"/>
          <w:spacing w:val="-5"/>
        </w:rPr>
        <w:t xml:space="preserve"> </w:t>
      </w:r>
      <w:r>
        <w:rPr>
          <w:rFonts w:ascii="Calibri" w:hAnsi="Calibri"/>
        </w:rPr>
        <w:t>cache</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rPr>
        <w:t>službu</w:t>
      </w:r>
      <w:r>
        <w:rPr>
          <w:rFonts w:ascii="Calibri" w:hAnsi="Calibri"/>
          <w:spacing w:val="-5"/>
        </w:rPr>
        <w:t xml:space="preserve"> </w:t>
      </w:r>
      <w:r>
        <w:rPr>
          <w:rFonts w:ascii="Calibri" w:hAnsi="Calibri"/>
          <w:spacing w:val="-2"/>
        </w:rPr>
        <w:t>RedirectService.</w:t>
      </w:r>
    </w:p>
    <w:p w14:paraId="2E779F83" w14:textId="77777777" w:rsidR="002B75C0" w:rsidRDefault="00000000">
      <w:pPr>
        <w:pStyle w:val="Nadpis3"/>
        <w:numPr>
          <w:ilvl w:val="2"/>
          <w:numId w:val="18"/>
        </w:numPr>
        <w:tabs>
          <w:tab w:val="left" w:pos="851"/>
        </w:tabs>
        <w:spacing w:before="180"/>
        <w:ind w:left="851" w:hanging="718"/>
        <w:rPr>
          <w:rFonts w:ascii="Calibri Light"/>
        </w:rPr>
      </w:pPr>
      <w:bookmarkStart w:id="50" w:name="_TOC_250037"/>
      <w:bookmarkEnd w:id="50"/>
      <w:r>
        <w:rPr>
          <w:rFonts w:ascii="Calibri Light"/>
          <w:color w:val="1F3762"/>
          <w:spacing w:val="-2"/>
        </w:rPr>
        <w:t>Redis</w:t>
      </w:r>
    </w:p>
    <w:p w14:paraId="3E2F41CD" w14:textId="77777777" w:rsidR="002B75C0" w:rsidRDefault="00000000">
      <w:pPr>
        <w:pStyle w:val="Zkladntext"/>
        <w:spacing w:before="24"/>
        <w:ind w:left="133"/>
        <w:rPr>
          <w:rFonts w:ascii="Calibri" w:hAnsi="Calibri"/>
        </w:rPr>
      </w:pPr>
      <w:r>
        <w:rPr>
          <w:rFonts w:ascii="Calibri" w:hAnsi="Calibri"/>
        </w:rPr>
        <w:t>Komponenta</w:t>
      </w:r>
      <w:r>
        <w:rPr>
          <w:rFonts w:ascii="Calibri" w:hAnsi="Calibri"/>
          <w:spacing w:val="-7"/>
        </w:rPr>
        <w:t xml:space="preserve"> </w:t>
      </w:r>
      <w:r>
        <w:rPr>
          <w:rFonts w:ascii="Calibri" w:hAnsi="Calibri"/>
        </w:rPr>
        <w:t>Redis</w:t>
      </w:r>
      <w:r>
        <w:rPr>
          <w:rFonts w:ascii="Calibri" w:hAnsi="Calibri"/>
          <w:spacing w:val="-5"/>
        </w:rPr>
        <w:t xml:space="preserve"> </w:t>
      </w:r>
      <w:r>
        <w:rPr>
          <w:rFonts w:ascii="Calibri" w:hAnsi="Calibri"/>
        </w:rPr>
        <w:t>slouží</w:t>
      </w:r>
      <w:r>
        <w:rPr>
          <w:rFonts w:ascii="Calibri" w:hAnsi="Calibri"/>
          <w:spacing w:val="-4"/>
        </w:rPr>
        <w:t xml:space="preserve"> </w:t>
      </w:r>
      <w:r>
        <w:rPr>
          <w:rFonts w:ascii="Calibri" w:hAnsi="Calibri"/>
        </w:rPr>
        <w:t>jako</w:t>
      </w:r>
      <w:r>
        <w:rPr>
          <w:rFonts w:ascii="Calibri" w:hAnsi="Calibri"/>
          <w:spacing w:val="-3"/>
        </w:rPr>
        <w:t xml:space="preserve"> </w:t>
      </w:r>
      <w:r>
        <w:rPr>
          <w:rFonts w:ascii="Calibri" w:hAnsi="Calibri"/>
        </w:rPr>
        <w:t>cache</w:t>
      </w:r>
      <w:r>
        <w:rPr>
          <w:rFonts w:ascii="Calibri" w:hAnsi="Calibri"/>
          <w:spacing w:val="-5"/>
        </w:rPr>
        <w:t xml:space="preserve"> </w:t>
      </w:r>
      <w:r>
        <w:rPr>
          <w:rFonts w:ascii="Calibri" w:hAnsi="Calibri"/>
        </w:rPr>
        <w:t>pamět</w:t>
      </w:r>
      <w:r>
        <w:rPr>
          <w:rFonts w:ascii="Calibri" w:hAnsi="Calibri"/>
          <w:spacing w:val="-5"/>
        </w:rPr>
        <w:t xml:space="preserve"> </w:t>
      </w:r>
      <w:r>
        <w:rPr>
          <w:rFonts w:ascii="Calibri" w:hAnsi="Calibri"/>
        </w:rPr>
        <w:t>systému</w:t>
      </w:r>
      <w:r>
        <w:rPr>
          <w:rFonts w:ascii="Calibri" w:hAnsi="Calibri"/>
          <w:spacing w:val="-5"/>
        </w:rPr>
        <w:t xml:space="preserve"> </w:t>
      </w:r>
      <w:r>
        <w:rPr>
          <w:rFonts w:ascii="Calibri" w:hAnsi="Calibri"/>
          <w:spacing w:val="-2"/>
        </w:rPr>
        <w:t>CAAIS.</w:t>
      </w:r>
    </w:p>
    <w:p w14:paraId="35FC2DD0" w14:textId="77777777" w:rsidR="002B75C0" w:rsidRDefault="00000000">
      <w:pPr>
        <w:pStyle w:val="Nadpis3"/>
        <w:numPr>
          <w:ilvl w:val="2"/>
          <w:numId w:val="18"/>
        </w:numPr>
        <w:tabs>
          <w:tab w:val="left" w:pos="851"/>
        </w:tabs>
        <w:spacing w:before="183"/>
        <w:ind w:left="851" w:hanging="718"/>
        <w:rPr>
          <w:rFonts w:ascii="Calibri Light"/>
        </w:rPr>
      </w:pPr>
      <w:bookmarkStart w:id="51" w:name="_TOC_250036"/>
      <w:bookmarkEnd w:id="51"/>
      <w:r>
        <w:rPr>
          <w:rFonts w:ascii="Calibri Light"/>
          <w:color w:val="1F3762"/>
          <w:spacing w:val="-2"/>
        </w:rPr>
        <w:t>ScheduledJobsConfiguration</w:t>
      </w:r>
    </w:p>
    <w:p w14:paraId="26766453" w14:textId="77777777" w:rsidR="002B75C0" w:rsidRDefault="00000000">
      <w:pPr>
        <w:pStyle w:val="Zkladntext"/>
        <w:spacing w:before="21"/>
        <w:ind w:left="133"/>
        <w:rPr>
          <w:rFonts w:ascii="Calibri" w:hAnsi="Calibri"/>
        </w:rPr>
      </w:pPr>
      <w:r>
        <w:rPr>
          <w:rFonts w:ascii="Calibri" w:hAnsi="Calibri"/>
        </w:rPr>
        <w:t>Knihovna</w:t>
      </w:r>
      <w:r>
        <w:rPr>
          <w:rFonts w:ascii="Calibri" w:hAnsi="Calibri"/>
          <w:spacing w:val="-9"/>
        </w:rPr>
        <w:t xml:space="preserve"> </w:t>
      </w:r>
      <w:r>
        <w:rPr>
          <w:rFonts w:ascii="Calibri" w:hAnsi="Calibri"/>
        </w:rPr>
        <w:t>obsahují</w:t>
      </w:r>
      <w:r>
        <w:rPr>
          <w:rFonts w:ascii="Calibri" w:hAnsi="Calibri"/>
          <w:spacing w:val="-5"/>
        </w:rPr>
        <w:t xml:space="preserve"> </w:t>
      </w:r>
      <w:r>
        <w:rPr>
          <w:rFonts w:ascii="Calibri" w:hAnsi="Calibri"/>
        </w:rPr>
        <w:t>konfiguraci</w:t>
      </w:r>
      <w:r>
        <w:rPr>
          <w:rFonts w:ascii="Calibri" w:hAnsi="Calibri"/>
          <w:spacing w:val="-5"/>
        </w:rPr>
        <w:t xml:space="preserve"> </w:t>
      </w:r>
      <w:r>
        <w:rPr>
          <w:rFonts w:ascii="Calibri" w:hAnsi="Calibri"/>
        </w:rPr>
        <w:t>služby</w:t>
      </w:r>
      <w:r>
        <w:rPr>
          <w:rFonts w:ascii="Calibri" w:hAnsi="Calibri"/>
          <w:spacing w:val="-4"/>
        </w:rPr>
        <w:t xml:space="preserve"> </w:t>
      </w:r>
      <w:r>
        <w:rPr>
          <w:rFonts w:ascii="Calibri" w:hAnsi="Calibri"/>
          <w:spacing w:val="-2"/>
        </w:rPr>
        <w:t>ScheduledJobsRunner.</w:t>
      </w:r>
    </w:p>
    <w:p w14:paraId="26F37CE0" w14:textId="77777777" w:rsidR="002B75C0" w:rsidRDefault="00000000">
      <w:pPr>
        <w:pStyle w:val="Nadpis3"/>
        <w:numPr>
          <w:ilvl w:val="2"/>
          <w:numId w:val="18"/>
        </w:numPr>
        <w:tabs>
          <w:tab w:val="left" w:pos="851"/>
        </w:tabs>
        <w:spacing w:before="183"/>
        <w:ind w:left="851" w:hanging="718"/>
        <w:rPr>
          <w:rFonts w:ascii="Calibri Light"/>
        </w:rPr>
      </w:pPr>
      <w:bookmarkStart w:id="52" w:name="_TOC_250035"/>
      <w:bookmarkEnd w:id="52"/>
      <w:r>
        <w:rPr>
          <w:rFonts w:ascii="Calibri Light"/>
          <w:color w:val="1F3762"/>
          <w:spacing w:val="-2"/>
        </w:rPr>
        <w:t>ScheduledJobsRunner</w:t>
      </w:r>
    </w:p>
    <w:p w14:paraId="660A641B" w14:textId="77777777" w:rsidR="002B75C0" w:rsidRDefault="00000000">
      <w:pPr>
        <w:pStyle w:val="Zkladntext"/>
        <w:spacing w:before="22"/>
        <w:ind w:left="133"/>
        <w:rPr>
          <w:rFonts w:ascii="Calibri" w:hAnsi="Calibri"/>
        </w:rPr>
      </w:pPr>
      <w:r>
        <w:rPr>
          <w:rFonts w:ascii="Calibri" w:hAnsi="Calibri"/>
        </w:rPr>
        <w:t>Služba</w:t>
      </w:r>
      <w:r>
        <w:rPr>
          <w:rFonts w:ascii="Calibri" w:hAnsi="Calibri"/>
          <w:spacing w:val="-7"/>
        </w:rPr>
        <w:t xml:space="preserve"> </w:t>
      </w:r>
      <w:r>
        <w:rPr>
          <w:rFonts w:ascii="Calibri" w:hAnsi="Calibri"/>
        </w:rPr>
        <w:t>zajišťující</w:t>
      </w:r>
      <w:r>
        <w:rPr>
          <w:rFonts w:ascii="Calibri" w:hAnsi="Calibri"/>
          <w:spacing w:val="-6"/>
        </w:rPr>
        <w:t xml:space="preserve"> </w:t>
      </w:r>
      <w:r>
        <w:rPr>
          <w:rFonts w:ascii="Calibri" w:hAnsi="Calibri"/>
        </w:rPr>
        <w:t>spouštění</w:t>
      </w:r>
      <w:r>
        <w:rPr>
          <w:rFonts w:ascii="Calibri" w:hAnsi="Calibri"/>
          <w:spacing w:val="-7"/>
        </w:rPr>
        <w:t xml:space="preserve"> </w:t>
      </w:r>
      <w:r>
        <w:rPr>
          <w:rFonts w:ascii="Calibri" w:hAnsi="Calibri"/>
        </w:rPr>
        <w:t>a</w:t>
      </w:r>
      <w:r>
        <w:rPr>
          <w:rFonts w:ascii="Calibri" w:hAnsi="Calibri"/>
          <w:spacing w:val="-5"/>
        </w:rPr>
        <w:t xml:space="preserve"> </w:t>
      </w:r>
      <w:r>
        <w:rPr>
          <w:rFonts w:ascii="Calibri" w:hAnsi="Calibri"/>
        </w:rPr>
        <w:t>běh</w:t>
      </w:r>
      <w:r>
        <w:rPr>
          <w:rFonts w:ascii="Calibri" w:hAnsi="Calibri"/>
          <w:spacing w:val="-5"/>
        </w:rPr>
        <w:t xml:space="preserve"> </w:t>
      </w:r>
      <w:r>
        <w:rPr>
          <w:rFonts w:ascii="Calibri" w:hAnsi="Calibri"/>
        </w:rPr>
        <w:t>automatizovaných</w:t>
      </w:r>
      <w:r>
        <w:rPr>
          <w:rFonts w:ascii="Calibri" w:hAnsi="Calibri"/>
          <w:spacing w:val="-5"/>
        </w:rPr>
        <w:t xml:space="preserve"> </w:t>
      </w:r>
      <w:r>
        <w:rPr>
          <w:rFonts w:ascii="Calibri" w:hAnsi="Calibri"/>
        </w:rPr>
        <w:t>plánovaných</w:t>
      </w:r>
      <w:r>
        <w:rPr>
          <w:rFonts w:ascii="Calibri" w:hAnsi="Calibri"/>
          <w:spacing w:val="-4"/>
        </w:rPr>
        <w:t xml:space="preserve"> </w:t>
      </w:r>
      <w:r>
        <w:rPr>
          <w:rFonts w:ascii="Calibri" w:hAnsi="Calibri"/>
        </w:rPr>
        <w:t>jobů</w:t>
      </w:r>
      <w:r>
        <w:rPr>
          <w:rFonts w:ascii="Calibri" w:hAnsi="Calibri"/>
          <w:spacing w:val="-6"/>
        </w:rPr>
        <w:t xml:space="preserve"> </w:t>
      </w:r>
      <w:r>
        <w:rPr>
          <w:rFonts w:ascii="Calibri" w:hAnsi="Calibri"/>
        </w:rPr>
        <w:t>systému</w:t>
      </w:r>
      <w:r>
        <w:rPr>
          <w:rFonts w:ascii="Calibri" w:hAnsi="Calibri"/>
          <w:spacing w:val="-5"/>
        </w:rPr>
        <w:t xml:space="preserve"> </w:t>
      </w:r>
      <w:r>
        <w:rPr>
          <w:rFonts w:ascii="Calibri" w:hAnsi="Calibri"/>
          <w:spacing w:val="-2"/>
        </w:rPr>
        <w:t>CAAIS.</w:t>
      </w:r>
    </w:p>
    <w:p w14:paraId="37AF4BA2" w14:textId="77777777" w:rsidR="002B75C0" w:rsidRDefault="00000000">
      <w:pPr>
        <w:pStyle w:val="Nadpis3"/>
        <w:numPr>
          <w:ilvl w:val="2"/>
          <w:numId w:val="18"/>
        </w:numPr>
        <w:tabs>
          <w:tab w:val="left" w:pos="851"/>
        </w:tabs>
        <w:spacing w:before="182"/>
        <w:ind w:left="851" w:hanging="718"/>
        <w:rPr>
          <w:rFonts w:ascii="Calibri Light"/>
        </w:rPr>
      </w:pPr>
      <w:bookmarkStart w:id="53" w:name="_TOC_250034"/>
      <w:bookmarkEnd w:id="53"/>
      <w:r>
        <w:rPr>
          <w:rFonts w:ascii="Calibri Light"/>
          <w:color w:val="1F3762"/>
          <w:spacing w:val="-2"/>
        </w:rPr>
        <w:t>ScheduledJobsRunnerGrpc</w:t>
      </w:r>
    </w:p>
    <w:p w14:paraId="5AF547F0"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6"/>
        </w:rPr>
        <w:t xml:space="preserve"> </w:t>
      </w:r>
      <w:r>
        <w:rPr>
          <w:rFonts w:ascii="Calibri" w:hAnsi="Calibri"/>
        </w:rPr>
        <w:t>která</w:t>
      </w:r>
      <w:r>
        <w:rPr>
          <w:rFonts w:ascii="Calibri" w:hAnsi="Calibri"/>
          <w:spacing w:val="-6"/>
        </w:rPr>
        <w:t xml:space="preserve"> </w:t>
      </w:r>
      <w:r>
        <w:rPr>
          <w:rFonts w:ascii="Calibri" w:hAnsi="Calibri"/>
        </w:rPr>
        <w:t>zpřístupňuje</w:t>
      </w:r>
      <w:r>
        <w:rPr>
          <w:rFonts w:ascii="Calibri" w:hAnsi="Calibri"/>
          <w:spacing w:val="-8"/>
        </w:rPr>
        <w:t xml:space="preserve"> </w:t>
      </w:r>
      <w:r>
        <w:rPr>
          <w:rFonts w:ascii="Calibri" w:hAnsi="Calibri"/>
        </w:rPr>
        <w:t>aplikaci</w:t>
      </w:r>
      <w:r>
        <w:rPr>
          <w:rFonts w:ascii="Calibri" w:hAnsi="Calibri"/>
          <w:spacing w:val="-6"/>
        </w:rPr>
        <w:t xml:space="preserve"> </w:t>
      </w:r>
      <w:r>
        <w:rPr>
          <w:rFonts w:ascii="Calibri" w:hAnsi="Calibri"/>
        </w:rPr>
        <w:t>CAAIS</w:t>
      </w:r>
      <w:r>
        <w:rPr>
          <w:rFonts w:ascii="Calibri" w:hAnsi="Calibri"/>
          <w:spacing w:val="-6"/>
        </w:rPr>
        <w:t xml:space="preserve"> </w:t>
      </w:r>
      <w:r>
        <w:rPr>
          <w:rFonts w:ascii="Calibri" w:hAnsi="Calibri"/>
        </w:rPr>
        <w:t>službu</w:t>
      </w:r>
      <w:r>
        <w:rPr>
          <w:rFonts w:ascii="Calibri" w:hAnsi="Calibri"/>
          <w:spacing w:val="-7"/>
        </w:rPr>
        <w:t xml:space="preserve"> </w:t>
      </w:r>
      <w:r>
        <w:rPr>
          <w:rFonts w:ascii="Calibri" w:hAnsi="Calibri"/>
        </w:rPr>
        <w:t>ScheduledJobsRunner</w:t>
      </w:r>
      <w:r>
        <w:rPr>
          <w:rFonts w:ascii="Calibri" w:hAnsi="Calibri"/>
          <w:spacing w:val="-6"/>
        </w:rPr>
        <w:t xml:space="preserve"> </w:t>
      </w:r>
      <w:r>
        <w:rPr>
          <w:rFonts w:ascii="Calibri" w:hAnsi="Calibri"/>
        </w:rPr>
        <w:t>prostřednictvím</w:t>
      </w:r>
      <w:r>
        <w:rPr>
          <w:rFonts w:ascii="Calibri" w:hAnsi="Calibri"/>
          <w:spacing w:val="-5"/>
        </w:rPr>
        <w:t xml:space="preserve"> </w:t>
      </w:r>
      <w:r>
        <w:rPr>
          <w:rFonts w:ascii="Calibri" w:hAnsi="Calibri"/>
        </w:rPr>
        <w:t>Grpc</w:t>
      </w:r>
      <w:r>
        <w:rPr>
          <w:rFonts w:ascii="Calibri" w:hAnsi="Calibri"/>
          <w:spacing w:val="-8"/>
        </w:rPr>
        <w:t xml:space="preserve"> </w:t>
      </w:r>
      <w:r>
        <w:rPr>
          <w:rFonts w:ascii="Calibri" w:hAnsi="Calibri"/>
          <w:spacing w:val="-4"/>
        </w:rPr>
        <w:t>API.</w:t>
      </w:r>
    </w:p>
    <w:p w14:paraId="0ED5A3F9" w14:textId="77777777" w:rsidR="002B75C0" w:rsidRDefault="00000000">
      <w:pPr>
        <w:pStyle w:val="Nadpis3"/>
        <w:numPr>
          <w:ilvl w:val="2"/>
          <w:numId w:val="18"/>
        </w:numPr>
        <w:tabs>
          <w:tab w:val="left" w:pos="851"/>
        </w:tabs>
        <w:spacing w:before="180"/>
        <w:ind w:left="851" w:hanging="718"/>
        <w:rPr>
          <w:rFonts w:ascii="Calibri Light"/>
        </w:rPr>
      </w:pPr>
      <w:bookmarkStart w:id="54" w:name="_TOC_250033"/>
      <w:bookmarkEnd w:id="54"/>
      <w:r>
        <w:rPr>
          <w:rFonts w:ascii="Calibri Light"/>
          <w:color w:val="1F3762"/>
          <w:spacing w:val="-2"/>
        </w:rPr>
        <w:t>ScheduledJobsRunnerGrpcClient</w:t>
      </w:r>
    </w:p>
    <w:p w14:paraId="35003C82"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8"/>
        </w:rPr>
        <w:t xml:space="preserve"> </w:t>
      </w:r>
      <w:r>
        <w:rPr>
          <w:rFonts w:ascii="Calibri" w:hAnsi="Calibri"/>
        </w:rPr>
        <w:t>obsahující</w:t>
      </w:r>
      <w:r>
        <w:rPr>
          <w:rFonts w:ascii="Calibri" w:hAnsi="Calibri"/>
          <w:spacing w:val="-7"/>
        </w:rPr>
        <w:t xml:space="preserve"> </w:t>
      </w:r>
      <w:r>
        <w:rPr>
          <w:rFonts w:ascii="Calibri" w:hAnsi="Calibri"/>
        </w:rPr>
        <w:t>klientský</w:t>
      </w:r>
      <w:r>
        <w:rPr>
          <w:rFonts w:ascii="Calibri" w:hAnsi="Calibri"/>
          <w:spacing w:val="-3"/>
        </w:rPr>
        <w:t xml:space="preserve"> </w:t>
      </w:r>
      <w:r>
        <w:rPr>
          <w:rFonts w:ascii="Calibri" w:hAnsi="Calibri"/>
        </w:rPr>
        <w:t>kód</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volání</w:t>
      </w:r>
      <w:r>
        <w:rPr>
          <w:rFonts w:ascii="Calibri" w:hAnsi="Calibri"/>
          <w:spacing w:val="-6"/>
        </w:rPr>
        <w:t xml:space="preserve"> </w:t>
      </w:r>
      <w:r>
        <w:rPr>
          <w:rFonts w:ascii="Calibri" w:hAnsi="Calibri"/>
        </w:rPr>
        <w:t>Grpc</w:t>
      </w:r>
      <w:r>
        <w:rPr>
          <w:rFonts w:ascii="Calibri" w:hAnsi="Calibri"/>
          <w:spacing w:val="-4"/>
        </w:rPr>
        <w:t xml:space="preserve"> </w:t>
      </w:r>
      <w:r>
        <w:rPr>
          <w:rFonts w:ascii="Calibri" w:hAnsi="Calibri"/>
        </w:rPr>
        <w:t>API</w:t>
      </w:r>
      <w:r>
        <w:rPr>
          <w:rFonts w:ascii="Calibri" w:hAnsi="Calibri"/>
          <w:spacing w:val="-7"/>
        </w:rPr>
        <w:t xml:space="preserve"> </w:t>
      </w:r>
      <w:r>
        <w:rPr>
          <w:rFonts w:ascii="Calibri" w:hAnsi="Calibri"/>
        </w:rPr>
        <w:t>služby</w:t>
      </w:r>
      <w:r>
        <w:rPr>
          <w:rFonts w:ascii="Calibri" w:hAnsi="Calibri"/>
          <w:spacing w:val="-3"/>
        </w:rPr>
        <w:t xml:space="preserve"> </w:t>
      </w:r>
      <w:r>
        <w:rPr>
          <w:rFonts w:ascii="Calibri" w:hAnsi="Calibri"/>
          <w:spacing w:val="-2"/>
        </w:rPr>
        <w:t>ScheduledJobsRunner.</w:t>
      </w:r>
    </w:p>
    <w:p w14:paraId="651E11C7" w14:textId="77777777" w:rsidR="002B75C0" w:rsidRDefault="00000000">
      <w:pPr>
        <w:pStyle w:val="Nadpis3"/>
        <w:numPr>
          <w:ilvl w:val="2"/>
          <w:numId w:val="18"/>
        </w:numPr>
        <w:tabs>
          <w:tab w:val="left" w:pos="851"/>
        </w:tabs>
        <w:spacing w:before="180"/>
        <w:ind w:left="851" w:hanging="718"/>
        <w:rPr>
          <w:rFonts w:ascii="Calibri Light"/>
        </w:rPr>
      </w:pPr>
      <w:bookmarkStart w:id="55" w:name="_TOC_250032"/>
      <w:bookmarkEnd w:id="55"/>
      <w:r>
        <w:rPr>
          <w:rFonts w:ascii="Calibri Light"/>
          <w:color w:val="1F3762"/>
          <w:spacing w:val="-2"/>
        </w:rPr>
        <w:t>SecurityInit</w:t>
      </w:r>
    </w:p>
    <w:p w14:paraId="4D9CF53B"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nastavení</w:t>
      </w:r>
      <w:r>
        <w:rPr>
          <w:rFonts w:ascii="Calibri" w:hAnsi="Calibri"/>
          <w:spacing w:val="-6"/>
        </w:rPr>
        <w:t xml:space="preserve"> </w:t>
      </w:r>
      <w:r>
        <w:rPr>
          <w:rFonts w:ascii="Calibri" w:hAnsi="Calibri"/>
        </w:rPr>
        <w:t>systémových</w:t>
      </w:r>
      <w:r>
        <w:rPr>
          <w:rFonts w:ascii="Calibri" w:hAnsi="Calibri"/>
          <w:spacing w:val="-8"/>
        </w:rPr>
        <w:t xml:space="preserve"> </w:t>
      </w:r>
      <w:r>
        <w:rPr>
          <w:rFonts w:ascii="Calibri" w:hAnsi="Calibri"/>
        </w:rPr>
        <w:t>proměnných</w:t>
      </w:r>
      <w:r>
        <w:rPr>
          <w:rFonts w:ascii="Calibri" w:hAnsi="Calibri"/>
          <w:spacing w:val="-5"/>
        </w:rPr>
        <w:t xml:space="preserve"> </w:t>
      </w:r>
      <w:r>
        <w:rPr>
          <w:rFonts w:ascii="Calibri" w:hAnsi="Calibri"/>
        </w:rPr>
        <w:t>pro</w:t>
      </w:r>
      <w:r>
        <w:rPr>
          <w:rFonts w:ascii="Calibri" w:hAnsi="Calibri"/>
          <w:spacing w:val="-7"/>
        </w:rPr>
        <w:t xml:space="preserve"> </w:t>
      </w:r>
      <w:r>
        <w:rPr>
          <w:rFonts w:ascii="Calibri" w:hAnsi="Calibri"/>
        </w:rPr>
        <w:t>práci</w:t>
      </w:r>
      <w:r>
        <w:rPr>
          <w:rFonts w:ascii="Calibri" w:hAnsi="Calibri"/>
          <w:spacing w:val="-5"/>
        </w:rPr>
        <w:t xml:space="preserve"> </w:t>
      </w:r>
      <w:r>
        <w:rPr>
          <w:rFonts w:ascii="Calibri" w:hAnsi="Calibri"/>
        </w:rPr>
        <w:t>s</w:t>
      </w:r>
      <w:r>
        <w:rPr>
          <w:rFonts w:ascii="Calibri" w:hAnsi="Calibri"/>
          <w:spacing w:val="-4"/>
        </w:rPr>
        <w:t xml:space="preserve"> </w:t>
      </w:r>
      <w:r>
        <w:rPr>
          <w:rFonts w:ascii="Calibri" w:hAnsi="Calibri"/>
        </w:rPr>
        <w:t>certifikátáty,</w:t>
      </w:r>
      <w:r>
        <w:rPr>
          <w:rFonts w:ascii="Calibri" w:hAnsi="Calibri"/>
          <w:spacing w:val="-4"/>
        </w:rPr>
        <w:t xml:space="preserve"> xml.</w:t>
      </w:r>
    </w:p>
    <w:p w14:paraId="1978AE87" w14:textId="77777777" w:rsidR="002B75C0" w:rsidRDefault="00000000">
      <w:pPr>
        <w:pStyle w:val="Nadpis3"/>
        <w:numPr>
          <w:ilvl w:val="2"/>
          <w:numId w:val="18"/>
        </w:numPr>
        <w:tabs>
          <w:tab w:val="left" w:pos="851"/>
        </w:tabs>
        <w:spacing w:before="181"/>
        <w:ind w:left="851" w:hanging="718"/>
        <w:rPr>
          <w:rFonts w:ascii="Calibri Light"/>
        </w:rPr>
      </w:pPr>
      <w:bookmarkStart w:id="56" w:name="_TOC_250031"/>
      <w:bookmarkEnd w:id="56"/>
      <w:r>
        <w:rPr>
          <w:rFonts w:ascii="Calibri Light"/>
          <w:color w:val="1F3762"/>
          <w:spacing w:val="-2"/>
        </w:rPr>
        <w:t>SmsSender</w:t>
      </w:r>
    </w:p>
    <w:p w14:paraId="45CC3F91" w14:textId="77777777" w:rsidR="002B75C0" w:rsidRDefault="00000000">
      <w:pPr>
        <w:pStyle w:val="Zkladntext"/>
        <w:spacing w:before="23"/>
        <w:ind w:left="133"/>
        <w:rPr>
          <w:rFonts w:ascii="Calibri" w:hAnsi="Calibri"/>
        </w:rPr>
      </w:pPr>
      <w:r>
        <w:rPr>
          <w:rFonts w:ascii="Calibri" w:hAnsi="Calibri"/>
        </w:rPr>
        <w:t>Služba,</w:t>
      </w:r>
      <w:r>
        <w:rPr>
          <w:rFonts w:ascii="Calibri" w:hAnsi="Calibri"/>
          <w:spacing w:val="-3"/>
        </w:rPr>
        <w:t xml:space="preserve"> </w:t>
      </w:r>
      <w:r>
        <w:rPr>
          <w:rFonts w:ascii="Calibri" w:hAnsi="Calibri"/>
        </w:rPr>
        <w:t>která</w:t>
      </w:r>
      <w:r>
        <w:rPr>
          <w:rFonts w:ascii="Calibri" w:hAnsi="Calibri"/>
          <w:spacing w:val="-3"/>
        </w:rPr>
        <w:t xml:space="preserve"> </w:t>
      </w:r>
      <w:r>
        <w:rPr>
          <w:rFonts w:ascii="Calibri" w:hAnsi="Calibri"/>
        </w:rPr>
        <w:t>systémů</w:t>
      </w:r>
      <w:r>
        <w:rPr>
          <w:rFonts w:ascii="Calibri" w:hAnsi="Calibri"/>
          <w:spacing w:val="-7"/>
        </w:rPr>
        <w:t xml:space="preserve"> </w:t>
      </w:r>
      <w:r>
        <w:rPr>
          <w:rFonts w:ascii="Calibri" w:hAnsi="Calibri"/>
        </w:rPr>
        <w:t>CAAIS</w:t>
      </w:r>
      <w:r>
        <w:rPr>
          <w:rFonts w:ascii="Calibri" w:hAnsi="Calibri"/>
          <w:spacing w:val="-4"/>
        </w:rPr>
        <w:t xml:space="preserve"> </w:t>
      </w:r>
      <w:r>
        <w:rPr>
          <w:rFonts w:ascii="Calibri" w:hAnsi="Calibri"/>
        </w:rPr>
        <w:t>umožňuje</w:t>
      </w:r>
      <w:r>
        <w:rPr>
          <w:rFonts w:ascii="Calibri" w:hAnsi="Calibri"/>
          <w:spacing w:val="-4"/>
        </w:rPr>
        <w:t xml:space="preserve"> </w:t>
      </w:r>
      <w:r>
        <w:rPr>
          <w:rFonts w:ascii="Calibri" w:hAnsi="Calibri"/>
        </w:rPr>
        <w:t>odesílat</w:t>
      </w:r>
      <w:r>
        <w:rPr>
          <w:rFonts w:ascii="Calibri" w:hAnsi="Calibri"/>
          <w:spacing w:val="-3"/>
        </w:rPr>
        <w:t xml:space="preserve"> </w:t>
      </w:r>
      <w:r>
        <w:rPr>
          <w:rFonts w:ascii="Calibri" w:hAnsi="Calibri"/>
        </w:rPr>
        <w:t>SMS</w:t>
      </w:r>
      <w:r>
        <w:rPr>
          <w:rFonts w:ascii="Calibri" w:hAnsi="Calibri"/>
          <w:spacing w:val="-3"/>
        </w:rPr>
        <w:t xml:space="preserve"> </w:t>
      </w:r>
      <w:r>
        <w:rPr>
          <w:rFonts w:ascii="Calibri" w:hAnsi="Calibri"/>
        </w:rPr>
        <w:t>pomocí</w:t>
      </w:r>
      <w:r>
        <w:rPr>
          <w:rFonts w:ascii="Calibri" w:hAnsi="Calibri"/>
          <w:spacing w:val="-6"/>
        </w:rPr>
        <w:t xml:space="preserve"> </w:t>
      </w:r>
      <w:r>
        <w:rPr>
          <w:rFonts w:ascii="Calibri" w:hAnsi="Calibri"/>
        </w:rPr>
        <w:t>služby</w:t>
      </w:r>
      <w:r>
        <w:rPr>
          <w:rFonts w:ascii="Calibri" w:hAnsi="Calibri"/>
          <w:spacing w:val="-2"/>
        </w:rPr>
        <w:t xml:space="preserve"> Twilio</w:t>
      </w:r>
    </w:p>
    <w:p w14:paraId="47AF854D" w14:textId="77777777" w:rsidR="002B75C0" w:rsidRDefault="00000000">
      <w:pPr>
        <w:pStyle w:val="Nadpis3"/>
        <w:numPr>
          <w:ilvl w:val="2"/>
          <w:numId w:val="18"/>
        </w:numPr>
        <w:tabs>
          <w:tab w:val="left" w:pos="851"/>
        </w:tabs>
        <w:spacing w:before="181"/>
        <w:ind w:left="851" w:hanging="718"/>
        <w:rPr>
          <w:rFonts w:ascii="Calibri Light"/>
        </w:rPr>
      </w:pPr>
      <w:bookmarkStart w:id="57" w:name="_TOC_250030"/>
      <w:bookmarkEnd w:id="57"/>
      <w:r>
        <w:rPr>
          <w:rFonts w:ascii="Calibri Light"/>
          <w:color w:val="1F3762"/>
          <w:spacing w:val="-2"/>
        </w:rPr>
        <w:t>SmsSenderGrpc</w:t>
      </w:r>
    </w:p>
    <w:p w14:paraId="3399BCD5" w14:textId="77777777" w:rsidR="002B75C0" w:rsidRDefault="00000000">
      <w:pPr>
        <w:pStyle w:val="Zkladntext"/>
        <w:spacing w:before="24"/>
        <w:ind w:left="133"/>
        <w:rPr>
          <w:rFonts w:ascii="Calibri" w:hAnsi="Calibri"/>
        </w:rPr>
      </w:pPr>
      <w:r>
        <w:rPr>
          <w:rFonts w:ascii="Calibri" w:hAnsi="Calibri"/>
        </w:rPr>
        <w:t>Služba,</w:t>
      </w:r>
      <w:r>
        <w:rPr>
          <w:rFonts w:ascii="Calibri" w:hAnsi="Calibri"/>
          <w:spacing w:val="-6"/>
        </w:rPr>
        <w:t xml:space="preserve"> </w:t>
      </w:r>
      <w:r>
        <w:rPr>
          <w:rFonts w:ascii="Calibri" w:hAnsi="Calibri"/>
        </w:rPr>
        <w:t>která</w:t>
      </w:r>
      <w:r>
        <w:rPr>
          <w:rFonts w:ascii="Calibri" w:hAnsi="Calibri"/>
          <w:spacing w:val="-6"/>
        </w:rPr>
        <w:t xml:space="preserve"> </w:t>
      </w:r>
      <w:r>
        <w:rPr>
          <w:rFonts w:ascii="Calibri" w:hAnsi="Calibri"/>
        </w:rPr>
        <w:t>zpřístupňuje</w:t>
      </w:r>
      <w:r>
        <w:rPr>
          <w:rFonts w:ascii="Calibri" w:hAnsi="Calibri"/>
          <w:spacing w:val="-8"/>
        </w:rPr>
        <w:t xml:space="preserve"> </w:t>
      </w:r>
      <w:r>
        <w:rPr>
          <w:rFonts w:ascii="Calibri" w:hAnsi="Calibri"/>
        </w:rPr>
        <w:t>aplikaci</w:t>
      </w:r>
      <w:r>
        <w:rPr>
          <w:rFonts w:ascii="Calibri" w:hAnsi="Calibri"/>
          <w:spacing w:val="-6"/>
        </w:rPr>
        <w:t xml:space="preserve"> </w:t>
      </w:r>
      <w:r>
        <w:rPr>
          <w:rFonts w:ascii="Calibri" w:hAnsi="Calibri"/>
        </w:rPr>
        <w:t>CAAIS</w:t>
      </w:r>
      <w:r>
        <w:rPr>
          <w:rFonts w:ascii="Calibri" w:hAnsi="Calibri"/>
          <w:spacing w:val="-6"/>
        </w:rPr>
        <w:t xml:space="preserve"> </w:t>
      </w:r>
      <w:r>
        <w:rPr>
          <w:rFonts w:ascii="Calibri" w:hAnsi="Calibri"/>
        </w:rPr>
        <w:t>službu</w:t>
      </w:r>
      <w:r>
        <w:rPr>
          <w:rFonts w:ascii="Calibri" w:hAnsi="Calibri"/>
          <w:spacing w:val="-7"/>
        </w:rPr>
        <w:t xml:space="preserve"> </w:t>
      </w:r>
      <w:r>
        <w:rPr>
          <w:rFonts w:ascii="Calibri" w:hAnsi="Calibri"/>
        </w:rPr>
        <w:t>SmsSender</w:t>
      </w:r>
      <w:r>
        <w:rPr>
          <w:rFonts w:ascii="Calibri" w:hAnsi="Calibri"/>
          <w:spacing w:val="-6"/>
        </w:rPr>
        <w:t xml:space="preserve"> </w:t>
      </w:r>
      <w:r>
        <w:rPr>
          <w:rFonts w:ascii="Calibri" w:hAnsi="Calibri"/>
        </w:rPr>
        <w:t>prostřednictvím</w:t>
      </w:r>
      <w:r>
        <w:rPr>
          <w:rFonts w:ascii="Calibri" w:hAnsi="Calibri"/>
          <w:spacing w:val="-5"/>
        </w:rPr>
        <w:t xml:space="preserve"> </w:t>
      </w:r>
      <w:r>
        <w:rPr>
          <w:rFonts w:ascii="Calibri" w:hAnsi="Calibri"/>
        </w:rPr>
        <w:t>Grpc</w:t>
      </w:r>
      <w:r>
        <w:rPr>
          <w:rFonts w:ascii="Calibri" w:hAnsi="Calibri"/>
          <w:spacing w:val="-5"/>
        </w:rPr>
        <w:t xml:space="preserve"> </w:t>
      </w:r>
      <w:r>
        <w:rPr>
          <w:rFonts w:ascii="Calibri" w:hAnsi="Calibri"/>
          <w:spacing w:val="-4"/>
        </w:rPr>
        <w:t>API.</w:t>
      </w:r>
    </w:p>
    <w:p w14:paraId="2BEDF366" w14:textId="77777777" w:rsidR="002B75C0" w:rsidRDefault="00000000">
      <w:pPr>
        <w:pStyle w:val="Nadpis3"/>
        <w:numPr>
          <w:ilvl w:val="2"/>
          <w:numId w:val="18"/>
        </w:numPr>
        <w:tabs>
          <w:tab w:val="left" w:pos="851"/>
        </w:tabs>
        <w:spacing w:before="183"/>
        <w:ind w:left="851" w:hanging="718"/>
        <w:rPr>
          <w:rFonts w:ascii="Calibri Light"/>
        </w:rPr>
      </w:pPr>
      <w:bookmarkStart w:id="58" w:name="_TOC_250029"/>
      <w:bookmarkEnd w:id="58"/>
      <w:r>
        <w:rPr>
          <w:rFonts w:ascii="Calibri Light"/>
          <w:color w:val="1F3762"/>
          <w:spacing w:val="-2"/>
        </w:rPr>
        <w:t>SmsSenderGrpcClient</w:t>
      </w:r>
    </w:p>
    <w:p w14:paraId="629F567C" w14:textId="77777777" w:rsidR="002B75C0" w:rsidRDefault="00000000">
      <w:pPr>
        <w:pStyle w:val="Zkladntext"/>
        <w:spacing w:before="21"/>
        <w:ind w:left="133"/>
        <w:rPr>
          <w:rFonts w:ascii="Calibri" w:hAnsi="Calibri"/>
        </w:rPr>
      </w:pPr>
      <w:r>
        <w:rPr>
          <w:rFonts w:ascii="Calibri" w:hAnsi="Calibri"/>
        </w:rPr>
        <w:t>Knihovna</w:t>
      </w:r>
      <w:r>
        <w:rPr>
          <w:rFonts w:ascii="Calibri" w:hAnsi="Calibri"/>
          <w:spacing w:val="-6"/>
        </w:rPr>
        <w:t xml:space="preserve"> </w:t>
      </w:r>
      <w:r>
        <w:rPr>
          <w:rFonts w:ascii="Calibri" w:hAnsi="Calibri"/>
        </w:rPr>
        <w:t>obsahující</w:t>
      </w:r>
      <w:r>
        <w:rPr>
          <w:rFonts w:ascii="Calibri" w:hAnsi="Calibri"/>
          <w:spacing w:val="-7"/>
        </w:rPr>
        <w:t xml:space="preserve"> </w:t>
      </w:r>
      <w:r>
        <w:rPr>
          <w:rFonts w:ascii="Calibri" w:hAnsi="Calibri"/>
        </w:rPr>
        <w:t>klientský</w:t>
      </w:r>
      <w:r>
        <w:rPr>
          <w:rFonts w:ascii="Calibri" w:hAnsi="Calibri"/>
          <w:spacing w:val="-3"/>
        </w:rPr>
        <w:t xml:space="preserve"> </w:t>
      </w:r>
      <w:r>
        <w:rPr>
          <w:rFonts w:ascii="Calibri" w:hAnsi="Calibri"/>
        </w:rPr>
        <w:t>kód</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rPr>
        <w:t>volání</w:t>
      </w:r>
      <w:r>
        <w:rPr>
          <w:rFonts w:ascii="Calibri" w:hAnsi="Calibri"/>
          <w:spacing w:val="-6"/>
        </w:rPr>
        <w:t xml:space="preserve"> </w:t>
      </w:r>
      <w:r>
        <w:rPr>
          <w:rFonts w:ascii="Calibri" w:hAnsi="Calibri"/>
        </w:rPr>
        <w:t>Grpc</w:t>
      </w:r>
      <w:r>
        <w:rPr>
          <w:rFonts w:ascii="Calibri" w:hAnsi="Calibri"/>
          <w:spacing w:val="-4"/>
        </w:rPr>
        <w:t xml:space="preserve"> </w:t>
      </w:r>
      <w:r>
        <w:rPr>
          <w:rFonts w:ascii="Calibri" w:hAnsi="Calibri"/>
        </w:rPr>
        <w:t>API</w:t>
      </w:r>
      <w:r>
        <w:rPr>
          <w:rFonts w:ascii="Calibri" w:hAnsi="Calibri"/>
          <w:spacing w:val="-7"/>
        </w:rPr>
        <w:t xml:space="preserve"> </w:t>
      </w:r>
      <w:r>
        <w:rPr>
          <w:rFonts w:ascii="Calibri" w:hAnsi="Calibri"/>
        </w:rPr>
        <w:t>služby</w:t>
      </w:r>
      <w:r>
        <w:rPr>
          <w:rFonts w:ascii="Calibri" w:hAnsi="Calibri"/>
          <w:spacing w:val="-3"/>
        </w:rPr>
        <w:t xml:space="preserve"> </w:t>
      </w:r>
      <w:r>
        <w:rPr>
          <w:rFonts w:ascii="Calibri" w:hAnsi="Calibri"/>
          <w:spacing w:val="-2"/>
        </w:rPr>
        <w:t>SmsSender.</w:t>
      </w:r>
    </w:p>
    <w:p w14:paraId="15C5C95D" w14:textId="77777777" w:rsidR="002B75C0" w:rsidRDefault="00000000">
      <w:pPr>
        <w:pStyle w:val="Nadpis3"/>
        <w:numPr>
          <w:ilvl w:val="2"/>
          <w:numId w:val="18"/>
        </w:numPr>
        <w:tabs>
          <w:tab w:val="left" w:pos="851"/>
        </w:tabs>
        <w:spacing w:before="183"/>
        <w:ind w:left="851" w:hanging="718"/>
        <w:rPr>
          <w:rFonts w:ascii="Calibri Light"/>
        </w:rPr>
      </w:pPr>
      <w:bookmarkStart w:id="59" w:name="_TOC_250028"/>
      <w:bookmarkEnd w:id="59"/>
      <w:r>
        <w:rPr>
          <w:rFonts w:ascii="Calibri Light"/>
          <w:color w:val="1F3762"/>
          <w:spacing w:val="-2"/>
        </w:rPr>
        <w:t>SoapConnector</w:t>
      </w:r>
    </w:p>
    <w:p w14:paraId="5FCAA0FE"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7"/>
        </w:rPr>
        <w:t xml:space="preserve"> </w:t>
      </w:r>
      <w:r>
        <w:rPr>
          <w:rFonts w:ascii="Calibri" w:hAnsi="Calibri"/>
        </w:rPr>
        <w:t>umožňující</w:t>
      </w:r>
      <w:r>
        <w:rPr>
          <w:rFonts w:ascii="Calibri" w:hAnsi="Calibri"/>
          <w:spacing w:val="-4"/>
        </w:rPr>
        <w:t xml:space="preserve"> </w:t>
      </w:r>
      <w:r>
        <w:rPr>
          <w:rFonts w:ascii="Calibri" w:hAnsi="Calibri"/>
        </w:rPr>
        <w:t>systému</w:t>
      </w:r>
      <w:r>
        <w:rPr>
          <w:rFonts w:ascii="Calibri" w:hAnsi="Calibri"/>
          <w:spacing w:val="-5"/>
        </w:rPr>
        <w:t xml:space="preserve"> </w:t>
      </w:r>
      <w:r>
        <w:rPr>
          <w:rFonts w:ascii="Calibri" w:hAnsi="Calibri"/>
        </w:rPr>
        <w:t>CAAIS</w:t>
      </w:r>
      <w:r>
        <w:rPr>
          <w:rFonts w:ascii="Calibri" w:hAnsi="Calibri"/>
          <w:spacing w:val="-5"/>
        </w:rPr>
        <w:t xml:space="preserve"> </w:t>
      </w:r>
      <w:r>
        <w:rPr>
          <w:rFonts w:ascii="Calibri" w:hAnsi="Calibri"/>
        </w:rPr>
        <w:t>napojení</w:t>
      </w:r>
      <w:r>
        <w:rPr>
          <w:rFonts w:ascii="Calibri" w:hAnsi="Calibri"/>
          <w:spacing w:val="-5"/>
        </w:rPr>
        <w:t xml:space="preserve"> </w:t>
      </w:r>
      <w:r>
        <w:rPr>
          <w:rFonts w:ascii="Calibri" w:hAnsi="Calibri"/>
        </w:rPr>
        <w:t>na</w:t>
      </w:r>
      <w:r>
        <w:rPr>
          <w:rFonts w:ascii="Calibri" w:hAnsi="Calibri"/>
          <w:spacing w:val="-7"/>
        </w:rPr>
        <w:t xml:space="preserve"> </w:t>
      </w:r>
      <w:r>
        <w:rPr>
          <w:rFonts w:ascii="Calibri" w:hAnsi="Calibri"/>
        </w:rPr>
        <w:t>okolní</w:t>
      </w:r>
      <w:r>
        <w:rPr>
          <w:rFonts w:ascii="Calibri" w:hAnsi="Calibri"/>
          <w:spacing w:val="-4"/>
        </w:rPr>
        <w:t xml:space="preserve"> </w:t>
      </w:r>
      <w:r>
        <w:rPr>
          <w:rFonts w:ascii="Calibri" w:hAnsi="Calibri"/>
        </w:rPr>
        <w:t>systémy</w:t>
      </w:r>
      <w:r>
        <w:rPr>
          <w:rFonts w:ascii="Calibri" w:hAnsi="Calibri"/>
          <w:spacing w:val="-4"/>
        </w:rPr>
        <w:t xml:space="preserve"> </w:t>
      </w:r>
      <w:r>
        <w:rPr>
          <w:rFonts w:ascii="Calibri" w:hAnsi="Calibri"/>
        </w:rPr>
        <w:t>pomocí</w:t>
      </w:r>
      <w:r>
        <w:rPr>
          <w:rFonts w:ascii="Calibri" w:hAnsi="Calibri"/>
          <w:spacing w:val="-4"/>
        </w:rPr>
        <w:t xml:space="preserve"> </w:t>
      </w:r>
      <w:r>
        <w:rPr>
          <w:rFonts w:ascii="Calibri" w:hAnsi="Calibri"/>
        </w:rPr>
        <w:t>protokolu</w:t>
      </w:r>
      <w:r>
        <w:rPr>
          <w:rFonts w:ascii="Calibri" w:hAnsi="Calibri"/>
          <w:spacing w:val="-6"/>
        </w:rPr>
        <w:t xml:space="preserve"> </w:t>
      </w:r>
      <w:r>
        <w:rPr>
          <w:rFonts w:ascii="Calibri" w:hAnsi="Calibri"/>
          <w:spacing w:val="-2"/>
        </w:rPr>
        <w:t>SOAP.</w:t>
      </w:r>
    </w:p>
    <w:p w14:paraId="7B8F108E" w14:textId="77777777" w:rsidR="002B75C0" w:rsidRDefault="00000000">
      <w:pPr>
        <w:pStyle w:val="Nadpis3"/>
        <w:numPr>
          <w:ilvl w:val="2"/>
          <w:numId w:val="18"/>
        </w:numPr>
        <w:tabs>
          <w:tab w:val="left" w:pos="851"/>
        </w:tabs>
        <w:spacing w:before="181"/>
        <w:ind w:left="851" w:hanging="718"/>
        <w:rPr>
          <w:rFonts w:ascii="Calibri Light"/>
        </w:rPr>
      </w:pPr>
      <w:bookmarkStart w:id="60" w:name="_TOC_250027"/>
      <w:bookmarkEnd w:id="60"/>
      <w:r>
        <w:rPr>
          <w:rFonts w:ascii="Calibri Light"/>
          <w:color w:val="1F3762"/>
          <w:spacing w:val="-2"/>
        </w:rPr>
        <w:t>Synchronization</w:t>
      </w:r>
    </w:p>
    <w:p w14:paraId="3A7B0116"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8"/>
        </w:rPr>
        <w:t xml:space="preserve"> </w:t>
      </w:r>
      <w:r>
        <w:rPr>
          <w:rFonts w:ascii="Calibri" w:hAnsi="Calibri"/>
        </w:rPr>
        <w:t>obsahující</w:t>
      </w:r>
      <w:r>
        <w:rPr>
          <w:rFonts w:ascii="Calibri" w:hAnsi="Calibri"/>
          <w:spacing w:val="-4"/>
        </w:rPr>
        <w:t xml:space="preserve"> </w:t>
      </w:r>
      <w:r>
        <w:rPr>
          <w:rFonts w:ascii="Calibri" w:hAnsi="Calibri"/>
        </w:rPr>
        <w:t>business</w:t>
      </w:r>
      <w:r>
        <w:rPr>
          <w:rFonts w:ascii="Calibri" w:hAnsi="Calibri"/>
          <w:spacing w:val="-4"/>
        </w:rPr>
        <w:t xml:space="preserve"> </w:t>
      </w:r>
      <w:r>
        <w:rPr>
          <w:rFonts w:ascii="Calibri" w:hAnsi="Calibri"/>
        </w:rPr>
        <w:t>logiku</w:t>
      </w:r>
      <w:r>
        <w:rPr>
          <w:rFonts w:ascii="Calibri" w:hAnsi="Calibri"/>
          <w:spacing w:val="-5"/>
        </w:rPr>
        <w:t xml:space="preserve"> </w:t>
      </w:r>
      <w:r>
        <w:rPr>
          <w:rFonts w:ascii="Calibri" w:hAnsi="Calibri"/>
        </w:rPr>
        <w:t>pro</w:t>
      </w:r>
      <w:r>
        <w:rPr>
          <w:rFonts w:ascii="Calibri" w:hAnsi="Calibri"/>
          <w:spacing w:val="-2"/>
        </w:rPr>
        <w:t xml:space="preserve"> </w:t>
      </w:r>
      <w:r>
        <w:rPr>
          <w:rFonts w:ascii="Calibri" w:hAnsi="Calibri"/>
        </w:rPr>
        <w:t>synchronizace</w:t>
      </w:r>
      <w:r>
        <w:rPr>
          <w:rFonts w:ascii="Calibri" w:hAnsi="Calibri"/>
          <w:spacing w:val="-6"/>
        </w:rPr>
        <w:t xml:space="preserve"> </w:t>
      </w:r>
      <w:r>
        <w:rPr>
          <w:rFonts w:ascii="Calibri" w:hAnsi="Calibri"/>
        </w:rPr>
        <w:t>s</w:t>
      </w:r>
      <w:r>
        <w:rPr>
          <w:rFonts w:ascii="Calibri" w:hAnsi="Calibri"/>
          <w:spacing w:val="-3"/>
        </w:rPr>
        <w:t xml:space="preserve"> </w:t>
      </w:r>
      <w:r>
        <w:rPr>
          <w:rFonts w:ascii="Calibri" w:hAnsi="Calibri"/>
        </w:rPr>
        <w:t>okolními</w:t>
      </w:r>
      <w:r>
        <w:rPr>
          <w:rFonts w:ascii="Calibri" w:hAnsi="Calibri"/>
          <w:spacing w:val="-4"/>
        </w:rPr>
        <w:t xml:space="preserve"> </w:t>
      </w:r>
      <w:r>
        <w:rPr>
          <w:rFonts w:ascii="Calibri" w:hAnsi="Calibri"/>
        </w:rPr>
        <w:t>systémy</w:t>
      </w:r>
      <w:r>
        <w:rPr>
          <w:rFonts w:ascii="Calibri" w:hAnsi="Calibri"/>
          <w:spacing w:val="-4"/>
        </w:rPr>
        <w:t xml:space="preserve"> </w:t>
      </w:r>
      <w:r>
        <w:rPr>
          <w:rFonts w:ascii="Calibri" w:hAnsi="Calibri"/>
        </w:rPr>
        <w:t>(ROS,</w:t>
      </w:r>
      <w:r>
        <w:rPr>
          <w:rFonts w:ascii="Calibri" w:hAnsi="Calibri"/>
          <w:spacing w:val="-3"/>
        </w:rPr>
        <w:t xml:space="preserve"> </w:t>
      </w:r>
      <w:r>
        <w:rPr>
          <w:rFonts w:ascii="Calibri" w:hAnsi="Calibri"/>
        </w:rPr>
        <w:t>RPP,</w:t>
      </w:r>
      <w:r>
        <w:rPr>
          <w:rFonts w:ascii="Calibri" w:hAnsi="Calibri"/>
          <w:spacing w:val="-7"/>
        </w:rPr>
        <w:t xml:space="preserve"> </w:t>
      </w:r>
      <w:r>
        <w:rPr>
          <w:rFonts w:ascii="Calibri" w:hAnsi="Calibri"/>
        </w:rPr>
        <w:t>ROB</w:t>
      </w:r>
      <w:r>
        <w:rPr>
          <w:rFonts w:ascii="Calibri" w:hAnsi="Calibri"/>
          <w:spacing w:val="-7"/>
        </w:rPr>
        <w:t xml:space="preserve"> </w:t>
      </w:r>
      <w:r>
        <w:rPr>
          <w:rFonts w:ascii="Calibri" w:hAnsi="Calibri"/>
        </w:rPr>
        <w:t>a</w:t>
      </w:r>
      <w:r>
        <w:rPr>
          <w:rFonts w:ascii="Calibri" w:hAnsi="Calibri"/>
          <w:spacing w:val="-3"/>
        </w:rPr>
        <w:t xml:space="preserve"> </w:t>
      </w:r>
      <w:r>
        <w:rPr>
          <w:rFonts w:ascii="Calibri" w:hAnsi="Calibri"/>
          <w:spacing w:val="-2"/>
        </w:rPr>
        <w:t>další).</w:t>
      </w:r>
    </w:p>
    <w:p w14:paraId="1BE5793E" w14:textId="77777777" w:rsidR="002B75C0" w:rsidRDefault="00000000">
      <w:pPr>
        <w:pStyle w:val="Nadpis3"/>
        <w:numPr>
          <w:ilvl w:val="2"/>
          <w:numId w:val="18"/>
        </w:numPr>
        <w:tabs>
          <w:tab w:val="left" w:pos="851"/>
        </w:tabs>
        <w:spacing w:before="181"/>
        <w:ind w:left="851" w:hanging="718"/>
        <w:rPr>
          <w:rFonts w:ascii="Calibri Light"/>
        </w:rPr>
      </w:pPr>
      <w:bookmarkStart w:id="61" w:name="_TOC_250026"/>
      <w:bookmarkEnd w:id="61"/>
      <w:r>
        <w:rPr>
          <w:rFonts w:ascii="Calibri Light"/>
          <w:color w:val="1F3762"/>
          <w:spacing w:val="-2"/>
        </w:rPr>
        <w:t>Telemetry</w:t>
      </w:r>
    </w:p>
    <w:p w14:paraId="4D69079B" w14:textId="77777777" w:rsidR="002B75C0" w:rsidRDefault="00000000">
      <w:pPr>
        <w:pStyle w:val="Zkladntext"/>
        <w:spacing w:before="23"/>
        <w:ind w:left="133"/>
        <w:rPr>
          <w:rFonts w:ascii="Calibri" w:hAnsi="Calibri"/>
        </w:rPr>
      </w:pPr>
      <w:r>
        <w:rPr>
          <w:rFonts w:ascii="Calibri" w:hAnsi="Calibri"/>
        </w:rPr>
        <w:t>Knihovna</w:t>
      </w:r>
      <w:r>
        <w:rPr>
          <w:rFonts w:ascii="Calibri" w:hAnsi="Calibri"/>
          <w:spacing w:val="-6"/>
        </w:rPr>
        <w:t xml:space="preserve"> </w:t>
      </w:r>
      <w:r>
        <w:rPr>
          <w:rFonts w:ascii="Calibri" w:hAnsi="Calibri"/>
        </w:rPr>
        <w:t>obsahující</w:t>
      </w:r>
      <w:r>
        <w:rPr>
          <w:rFonts w:ascii="Calibri" w:hAnsi="Calibri"/>
          <w:spacing w:val="-4"/>
        </w:rPr>
        <w:t xml:space="preserve"> </w:t>
      </w:r>
      <w:r>
        <w:rPr>
          <w:rFonts w:ascii="Calibri" w:hAnsi="Calibri"/>
        </w:rPr>
        <w:t>nástroje</w:t>
      </w:r>
      <w:r>
        <w:rPr>
          <w:rFonts w:ascii="Calibri" w:hAnsi="Calibri"/>
          <w:spacing w:val="-4"/>
        </w:rPr>
        <w:t xml:space="preserve"> </w:t>
      </w:r>
      <w:r>
        <w:rPr>
          <w:rFonts w:ascii="Calibri" w:hAnsi="Calibri"/>
        </w:rPr>
        <w:t>pro</w:t>
      </w:r>
      <w:r>
        <w:rPr>
          <w:rFonts w:ascii="Calibri" w:hAnsi="Calibri"/>
          <w:spacing w:val="-6"/>
        </w:rPr>
        <w:t xml:space="preserve"> </w:t>
      </w:r>
      <w:r>
        <w:rPr>
          <w:rFonts w:ascii="Calibri" w:hAnsi="Calibri"/>
        </w:rPr>
        <w:t>logování</w:t>
      </w:r>
      <w:r>
        <w:rPr>
          <w:rFonts w:ascii="Calibri" w:hAnsi="Calibri"/>
          <w:spacing w:val="-3"/>
        </w:rPr>
        <w:t xml:space="preserve"> </w:t>
      </w:r>
      <w:r>
        <w:rPr>
          <w:rFonts w:ascii="Calibri" w:hAnsi="Calibri"/>
        </w:rPr>
        <w:t>a</w:t>
      </w:r>
      <w:r>
        <w:rPr>
          <w:rFonts w:ascii="Calibri" w:hAnsi="Calibri"/>
          <w:spacing w:val="-9"/>
        </w:rPr>
        <w:t xml:space="preserve"> </w:t>
      </w:r>
      <w:r>
        <w:rPr>
          <w:rFonts w:ascii="Calibri" w:hAnsi="Calibri"/>
        </w:rPr>
        <w:t>metriky</w:t>
      </w:r>
      <w:r>
        <w:rPr>
          <w:rFonts w:ascii="Calibri" w:hAnsi="Calibri"/>
          <w:spacing w:val="-3"/>
        </w:rPr>
        <w:t xml:space="preserve"> </w:t>
      </w:r>
      <w:r>
        <w:rPr>
          <w:rFonts w:ascii="Calibri" w:hAnsi="Calibri"/>
        </w:rPr>
        <w:t>systému</w:t>
      </w:r>
      <w:r>
        <w:rPr>
          <w:rFonts w:ascii="Calibri" w:hAnsi="Calibri"/>
          <w:spacing w:val="-4"/>
        </w:rPr>
        <w:t xml:space="preserve"> </w:t>
      </w:r>
      <w:r>
        <w:rPr>
          <w:rFonts w:ascii="Calibri" w:hAnsi="Calibri"/>
          <w:spacing w:val="-2"/>
        </w:rPr>
        <w:t>CAAIS.</w:t>
      </w:r>
    </w:p>
    <w:p w14:paraId="5155951B" w14:textId="77777777" w:rsidR="002B75C0" w:rsidRDefault="00000000">
      <w:pPr>
        <w:pStyle w:val="Nadpis3"/>
        <w:numPr>
          <w:ilvl w:val="2"/>
          <w:numId w:val="18"/>
        </w:numPr>
        <w:tabs>
          <w:tab w:val="left" w:pos="851"/>
        </w:tabs>
        <w:spacing w:before="181"/>
        <w:ind w:left="851" w:hanging="718"/>
        <w:rPr>
          <w:rFonts w:ascii="Calibri Light"/>
        </w:rPr>
      </w:pPr>
      <w:bookmarkStart w:id="62" w:name="_TOC_250025"/>
      <w:bookmarkEnd w:id="62"/>
      <w:r>
        <w:rPr>
          <w:rFonts w:ascii="Calibri Light"/>
          <w:color w:val="1F3762"/>
          <w:spacing w:val="-4"/>
        </w:rPr>
        <w:t>Time</w:t>
      </w:r>
    </w:p>
    <w:p w14:paraId="5B4617CE"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synchronizaci</w:t>
      </w:r>
      <w:r>
        <w:rPr>
          <w:rFonts w:ascii="Calibri" w:hAnsi="Calibri"/>
          <w:spacing w:val="-5"/>
        </w:rPr>
        <w:t xml:space="preserve"> </w:t>
      </w:r>
      <w:r>
        <w:rPr>
          <w:rFonts w:ascii="Calibri" w:hAnsi="Calibri"/>
        </w:rPr>
        <w:t>času</w:t>
      </w:r>
      <w:r>
        <w:rPr>
          <w:rFonts w:ascii="Calibri" w:hAnsi="Calibri"/>
          <w:spacing w:val="-4"/>
        </w:rPr>
        <w:t xml:space="preserve"> </w:t>
      </w:r>
      <w:r>
        <w:rPr>
          <w:rFonts w:ascii="Calibri" w:hAnsi="Calibri"/>
        </w:rPr>
        <w:t>napříč</w:t>
      </w:r>
      <w:r>
        <w:rPr>
          <w:rFonts w:ascii="Calibri" w:hAnsi="Calibri"/>
          <w:spacing w:val="-5"/>
        </w:rPr>
        <w:t xml:space="preserve"> </w:t>
      </w:r>
      <w:r>
        <w:rPr>
          <w:rFonts w:ascii="Calibri" w:hAnsi="Calibri"/>
        </w:rPr>
        <w:t>službami</w:t>
      </w:r>
      <w:r>
        <w:rPr>
          <w:rFonts w:ascii="Calibri" w:hAnsi="Calibri"/>
          <w:spacing w:val="-5"/>
        </w:rPr>
        <w:t xml:space="preserve"> </w:t>
      </w:r>
      <w:r>
        <w:rPr>
          <w:rFonts w:ascii="Calibri" w:hAnsi="Calibri"/>
        </w:rPr>
        <w:t>systému</w:t>
      </w:r>
      <w:r>
        <w:rPr>
          <w:rFonts w:ascii="Calibri" w:hAnsi="Calibri"/>
          <w:spacing w:val="-5"/>
        </w:rPr>
        <w:t xml:space="preserve"> </w:t>
      </w:r>
      <w:r>
        <w:rPr>
          <w:rFonts w:ascii="Calibri" w:hAnsi="Calibri"/>
          <w:spacing w:val="-2"/>
        </w:rPr>
        <w:t>CAAIS.</w:t>
      </w:r>
    </w:p>
    <w:p w14:paraId="2B0C225D" w14:textId="77777777" w:rsidR="002B75C0" w:rsidRDefault="00000000">
      <w:pPr>
        <w:pStyle w:val="Nadpis3"/>
        <w:numPr>
          <w:ilvl w:val="2"/>
          <w:numId w:val="18"/>
        </w:numPr>
        <w:tabs>
          <w:tab w:val="left" w:pos="851"/>
        </w:tabs>
        <w:spacing w:before="180"/>
        <w:ind w:left="851" w:hanging="718"/>
        <w:rPr>
          <w:rFonts w:ascii="Calibri Light"/>
        </w:rPr>
      </w:pPr>
      <w:bookmarkStart w:id="63" w:name="_TOC_250024"/>
      <w:bookmarkEnd w:id="63"/>
      <w:r>
        <w:rPr>
          <w:rFonts w:ascii="Calibri Light"/>
          <w:color w:val="1F3762"/>
          <w:spacing w:val="-2"/>
        </w:rPr>
        <w:t>TimeLimitedIdTokenRedis</w:t>
      </w:r>
    </w:p>
    <w:p w14:paraId="0B8F0C2D" w14:textId="77777777" w:rsidR="002B75C0" w:rsidRDefault="00000000">
      <w:pPr>
        <w:pStyle w:val="Zkladntext"/>
        <w:spacing w:before="24"/>
        <w:ind w:left="133"/>
        <w:rPr>
          <w:rFonts w:ascii="Calibri" w:hAnsi="Calibri"/>
        </w:rPr>
      </w:pPr>
      <w:r>
        <w:rPr>
          <w:rFonts w:ascii="Calibri" w:hAnsi="Calibri"/>
        </w:rPr>
        <w:t>Knihovna,</w:t>
      </w:r>
      <w:r>
        <w:rPr>
          <w:rFonts w:ascii="Calibri" w:hAnsi="Calibri"/>
          <w:spacing w:val="-7"/>
        </w:rPr>
        <w:t xml:space="preserve"> </w:t>
      </w:r>
      <w:r>
        <w:rPr>
          <w:rFonts w:ascii="Calibri" w:hAnsi="Calibri"/>
        </w:rPr>
        <w:t>která</w:t>
      </w:r>
      <w:r>
        <w:rPr>
          <w:rFonts w:ascii="Calibri" w:hAnsi="Calibri"/>
          <w:spacing w:val="-4"/>
        </w:rPr>
        <w:t xml:space="preserve"> </w:t>
      </w:r>
      <w:r>
        <w:rPr>
          <w:rFonts w:ascii="Calibri" w:hAnsi="Calibri"/>
        </w:rPr>
        <w:t>spravuje</w:t>
      </w:r>
      <w:r>
        <w:rPr>
          <w:rFonts w:ascii="Calibri" w:hAnsi="Calibri"/>
          <w:spacing w:val="-3"/>
        </w:rPr>
        <w:t xml:space="preserve"> </w:t>
      </w:r>
      <w:r>
        <w:rPr>
          <w:rFonts w:ascii="Calibri" w:hAnsi="Calibri"/>
        </w:rPr>
        <w:t>časově</w:t>
      </w:r>
      <w:r>
        <w:rPr>
          <w:rFonts w:ascii="Calibri" w:hAnsi="Calibri"/>
          <w:spacing w:val="-6"/>
        </w:rPr>
        <w:t xml:space="preserve"> </w:t>
      </w:r>
      <w:r>
        <w:rPr>
          <w:rFonts w:ascii="Calibri" w:hAnsi="Calibri"/>
        </w:rPr>
        <w:t>omezené</w:t>
      </w:r>
      <w:r>
        <w:rPr>
          <w:rFonts w:ascii="Calibri" w:hAnsi="Calibri"/>
          <w:spacing w:val="-6"/>
        </w:rPr>
        <w:t xml:space="preserve"> </w:t>
      </w:r>
      <w:r>
        <w:rPr>
          <w:rFonts w:ascii="Calibri" w:hAnsi="Calibri"/>
        </w:rPr>
        <w:t>tokeny</w:t>
      </w:r>
      <w:r>
        <w:rPr>
          <w:rFonts w:ascii="Calibri" w:hAnsi="Calibri"/>
          <w:spacing w:val="-1"/>
        </w:rPr>
        <w:t xml:space="preserve"> </w:t>
      </w:r>
      <w:r>
        <w:rPr>
          <w:rFonts w:ascii="Calibri" w:hAnsi="Calibri"/>
        </w:rPr>
        <w:t>pro</w:t>
      </w:r>
      <w:r>
        <w:rPr>
          <w:rFonts w:ascii="Calibri" w:hAnsi="Calibri"/>
          <w:spacing w:val="-5"/>
        </w:rPr>
        <w:t xml:space="preserve"> </w:t>
      </w:r>
      <w:r>
        <w:rPr>
          <w:rFonts w:ascii="Calibri" w:hAnsi="Calibri"/>
        </w:rPr>
        <w:t>komunikaci</w:t>
      </w:r>
      <w:r>
        <w:rPr>
          <w:rFonts w:ascii="Calibri" w:hAnsi="Calibri"/>
          <w:spacing w:val="-6"/>
        </w:rPr>
        <w:t xml:space="preserve"> </w:t>
      </w:r>
      <w:r>
        <w:rPr>
          <w:rFonts w:ascii="Calibri" w:hAnsi="Calibri"/>
        </w:rPr>
        <w:t>se</w:t>
      </w:r>
      <w:r>
        <w:rPr>
          <w:rFonts w:ascii="Calibri" w:hAnsi="Calibri"/>
          <w:spacing w:val="-3"/>
        </w:rPr>
        <w:t xml:space="preserve"> </w:t>
      </w:r>
      <w:r>
        <w:rPr>
          <w:rFonts w:ascii="Calibri" w:hAnsi="Calibri"/>
        </w:rPr>
        <w:t>systémem</w:t>
      </w:r>
      <w:r>
        <w:rPr>
          <w:rFonts w:ascii="Calibri" w:hAnsi="Calibri"/>
          <w:spacing w:val="-2"/>
        </w:rPr>
        <w:t xml:space="preserve"> CAAIS.</w:t>
      </w:r>
    </w:p>
    <w:p w14:paraId="09D2CB48" w14:textId="77777777" w:rsidR="002B75C0" w:rsidRDefault="00000000">
      <w:pPr>
        <w:pStyle w:val="Nadpis3"/>
        <w:numPr>
          <w:ilvl w:val="2"/>
          <w:numId w:val="18"/>
        </w:numPr>
        <w:tabs>
          <w:tab w:val="left" w:pos="851"/>
        </w:tabs>
        <w:spacing w:before="183"/>
        <w:ind w:left="851" w:hanging="718"/>
        <w:rPr>
          <w:rFonts w:ascii="Calibri Light"/>
        </w:rPr>
      </w:pPr>
      <w:bookmarkStart w:id="64" w:name="_TOC_250023"/>
      <w:bookmarkEnd w:id="64"/>
      <w:r>
        <w:rPr>
          <w:rFonts w:ascii="Calibri Light"/>
          <w:color w:val="1F3762"/>
          <w:spacing w:val="-2"/>
        </w:rPr>
        <w:t>UserCertificateHttpsLoader</w:t>
      </w:r>
    </w:p>
    <w:p w14:paraId="76CD2DB8" w14:textId="77777777" w:rsidR="002B75C0" w:rsidRDefault="00000000">
      <w:pPr>
        <w:pStyle w:val="Zkladntext"/>
        <w:spacing w:before="21"/>
        <w:ind w:left="133"/>
        <w:rPr>
          <w:rFonts w:ascii="Calibri" w:hAnsi="Calibri"/>
        </w:rPr>
      </w:pPr>
      <w:r>
        <w:rPr>
          <w:rFonts w:ascii="Calibri" w:hAnsi="Calibri"/>
        </w:rPr>
        <w:t>Služba,</w:t>
      </w:r>
      <w:r>
        <w:rPr>
          <w:rFonts w:ascii="Calibri" w:hAnsi="Calibri"/>
          <w:spacing w:val="-5"/>
        </w:rPr>
        <w:t xml:space="preserve"> </w:t>
      </w:r>
      <w:r>
        <w:rPr>
          <w:rFonts w:ascii="Calibri" w:hAnsi="Calibri"/>
        </w:rPr>
        <w:t>která</w:t>
      </w:r>
      <w:r>
        <w:rPr>
          <w:rFonts w:ascii="Calibri" w:hAnsi="Calibri"/>
          <w:spacing w:val="-3"/>
        </w:rPr>
        <w:t xml:space="preserve"> </w:t>
      </w:r>
      <w:r>
        <w:rPr>
          <w:rFonts w:ascii="Calibri" w:hAnsi="Calibri"/>
        </w:rPr>
        <w:t>se</w:t>
      </w:r>
      <w:r>
        <w:rPr>
          <w:rFonts w:ascii="Calibri" w:hAnsi="Calibri"/>
          <w:spacing w:val="-5"/>
        </w:rPr>
        <w:t xml:space="preserve"> </w:t>
      </w:r>
      <w:r>
        <w:rPr>
          <w:rFonts w:ascii="Calibri" w:hAnsi="Calibri"/>
        </w:rPr>
        <w:t>volá</w:t>
      </w:r>
      <w:r>
        <w:rPr>
          <w:rFonts w:ascii="Calibri" w:hAnsi="Calibri"/>
          <w:spacing w:val="-5"/>
        </w:rPr>
        <w:t xml:space="preserve"> </w:t>
      </w:r>
      <w:r>
        <w:rPr>
          <w:rFonts w:ascii="Calibri" w:hAnsi="Calibri"/>
        </w:rPr>
        <w:t>z</w:t>
      </w:r>
      <w:r>
        <w:rPr>
          <w:rFonts w:ascii="Calibri" w:hAnsi="Calibri"/>
          <w:spacing w:val="-3"/>
        </w:rPr>
        <w:t xml:space="preserve"> </w:t>
      </w:r>
      <w:r>
        <w:rPr>
          <w:rFonts w:ascii="Calibri" w:hAnsi="Calibri"/>
        </w:rPr>
        <w:t>GUI</w:t>
      </w:r>
      <w:r>
        <w:rPr>
          <w:rFonts w:ascii="Calibri" w:hAnsi="Calibri"/>
          <w:spacing w:val="-6"/>
        </w:rPr>
        <w:t xml:space="preserve"> </w:t>
      </w:r>
      <w:r>
        <w:rPr>
          <w:rFonts w:ascii="Calibri" w:hAnsi="Calibri"/>
        </w:rPr>
        <w:t>systému</w:t>
      </w:r>
      <w:r>
        <w:rPr>
          <w:rFonts w:ascii="Calibri" w:hAnsi="Calibri"/>
          <w:spacing w:val="-4"/>
        </w:rPr>
        <w:t xml:space="preserve"> </w:t>
      </w:r>
      <w:r>
        <w:rPr>
          <w:rFonts w:ascii="Calibri" w:hAnsi="Calibri"/>
        </w:rPr>
        <w:t>CAAIS</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slouží</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rPr>
        <w:t>propisování</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ukládání</w:t>
      </w:r>
      <w:r>
        <w:rPr>
          <w:rFonts w:ascii="Calibri" w:hAnsi="Calibri"/>
          <w:spacing w:val="-3"/>
        </w:rPr>
        <w:t xml:space="preserve"> </w:t>
      </w:r>
      <w:r>
        <w:rPr>
          <w:rFonts w:ascii="Calibri" w:hAnsi="Calibri"/>
        </w:rPr>
        <w:t>certifikátů</w:t>
      </w:r>
      <w:r>
        <w:rPr>
          <w:rFonts w:ascii="Calibri" w:hAnsi="Calibri"/>
          <w:spacing w:val="-3"/>
        </w:rPr>
        <w:t xml:space="preserve"> </w:t>
      </w:r>
      <w:r>
        <w:rPr>
          <w:rFonts w:ascii="Calibri" w:hAnsi="Calibri"/>
        </w:rPr>
        <w:t>do</w:t>
      </w:r>
      <w:r>
        <w:rPr>
          <w:rFonts w:ascii="Calibri" w:hAnsi="Calibri"/>
          <w:spacing w:val="-4"/>
        </w:rPr>
        <w:t xml:space="preserve"> </w:t>
      </w:r>
      <w:r>
        <w:rPr>
          <w:rFonts w:ascii="Calibri" w:hAnsi="Calibri"/>
          <w:spacing w:val="-2"/>
        </w:rPr>
        <w:t>databáze.</w:t>
      </w:r>
    </w:p>
    <w:p w14:paraId="385FDE43" w14:textId="77777777" w:rsidR="002B75C0" w:rsidRDefault="002B75C0">
      <w:pPr>
        <w:rPr>
          <w:rFonts w:ascii="Calibri" w:hAnsi="Calibri"/>
        </w:rPr>
        <w:sectPr w:rsidR="002B75C0">
          <w:headerReference w:type="default" r:id="rId305"/>
          <w:footerReference w:type="even" r:id="rId306"/>
          <w:footerReference w:type="default" r:id="rId307"/>
          <w:footerReference w:type="first" r:id="rId308"/>
          <w:pgSz w:w="11910" w:h="16840"/>
          <w:pgMar w:top="940" w:right="740" w:bottom="1200" w:left="860" w:header="0" w:footer="1008" w:gutter="0"/>
          <w:cols w:space="708"/>
        </w:sectPr>
      </w:pPr>
    </w:p>
    <w:p w14:paraId="50DE71E7" w14:textId="77777777" w:rsidR="002B75C0" w:rsidRDefault="00000000">
      <w:pPr>
        <w:pStyle w:val="Nadpis3"/>
        <w:numPr>
          <w:ilvl w:val="2"/>
          <w:numId w:val="18"/>
        </w:numPr>
        <w:tabs>
          <w:tab w:val="left" w:pos="851"/>
        </w:tabs>
        <w:spacing w:before="34"/>
        <w:ind w:left="851" w:hanging="718"/>
        <w:rPr>
          <w:rFonts w:ascii="Calibri Light"/>
        </w:rPr>
      </w:pPr>
      <w:bookmarkStart w:id="65" w:name="_TOC_250022"/>
      <w:bookmarkEnd w:id="65"/>
      <w:r>
        <w:rPr>
          <w:rFonts w:ascii="Calibri Light"/>
          <w:color w:val="1F3762"/>
          <w:spacing w:val="-2"/>
        </w:rPr>
        <w:lastRenderedPageBreak/>
        <w:t>WebAuthenticationApplication</w:t>
      </w:r>
    </w:p>
    <w:p w14:paraId="00C4824A" w14:textId="77777777" w:rsidR="002B75C0" w:rsidRDefault="00000000">
      <w:pPr>
        <w:pStyle w:val="Zkladntext"/>
        <w:spacing w:before="22"/>
        <w:ind w:left="133"/>
        <w:rPr>
          <w:rFonts w:ascii="Calibri" w:hAnsi="Calibri"/>
        </w:rPr>
      </w:pPr>
      <w:r>
        <w:rPr>
          <w:rFonts w:ascii="Calibri" w:hAnsi="Calibri"/>
        </w:rPr>
        <w:t>Služba</w:t>
      </w:r>
      <w:r>
        <w:rPr>
          <w:rFonts w:ascii="Calibri" w:hAnsi="Calibri"/>
          <w:spacing w:val="-5"/>
        </w:rPr>
        <w:t xml:space="preserve"> </w:t>
      </w:r>
      <w:r>
        <w:rPr>
          <w:rFonts w:ascii="Calibri" w:hAnsi="Calibri"/>
        </w:rPr>
        <w:t>rozcestníku</w:t>
      </w:r>
      <w:r>
        <w:rPr>
          <w:rFonts w:ascii="Calibri" w:hAnsi="Calibri"/>
          <w:spacing w:val="-4"/>
        </w:rPr>
        <w:t xml:space="preserve"> </w:t>
      </w:r>
      <w:r>
        <w:rPr>
          <w:rFonts w:ascii="Calibri" w:hAnsi="Calibri"/>
        </w:rPr>
        <w:t>při</w:t>
      </w:r>
      <w:r>
        <w:rPr>
          <w:rFonts w:ascii="Calibri" w:hAnsi="Calibri"/>
          <w:spacing w:val="-7"/>
        </w:rPr>
        <w:t xml:space="preserve"> </w:t>
      </w:r>
      <w:r>
        <w:rPr>
          <w:rFonts w:ascii="Calibri" w:hAnsi="Calibri"/>
        </w:rPr>
        <w:t>procesu</w:t>
      </w:r>
      <w:r>
        <w:rPr>
          <w:rFonts w:ascii="Calibri" w:hAnsi="Calibri"/>
          <w:spacing w:val="-5"/>
        </w:rPr>
        <w:t xml:space="preserve"> </w:t>
      </w:r>
      <w:r>
        <w:rPr>
          <w:rFonts w:ascii="Calibri" w:hAnsi="Calibri"/>
        </w:rPr>
        <w:t>autentizace</w:t>
      </w:r>
      <w:r>
        <w:rPr>
          <w:rFonts w:ascii="Calibri" w:hAnsi="Calibri"/>
          <w:spacing w:val="-4"/>
        </w:rPr>
        <w:t xml:space="preserve"> </w:t>
      </w:r>
      <w:r>
        <w:rPr>
          <w:rFonts w:ascii="Calibri" w:hAnsi="Calibri"/>
        </w:rPr>
        <w:t>uživatele</w:t>
      </w:r>
      <w:r>
        <w:rPr>
          <w:rFonts w:ascii="Calibri" w:hAnsi="Calibri"/>
          <w:spacing w:val="-7"/>
        </w:rPr>
        <w:t xml:space="preserve"> </w:t>
      </w:r>
      <w:r>
        <w:rPr>
          <w:rFonts w:ascii="Calibri" w:hAnsi="Calibri"/>
        </w:rPr>
        <w:t>systému</w:t>
      </w:r>
      <w:r>
        <w:rPr>
          <w:rFonts w:ascii="Calibri" w:hAnsi="Calibri"/>
          <w:spacing w:val="-5"/>
        </w:rPr>
        <w:t xml:space="preserve"> </w:t>
      </w:r>
      <w:r>
        <w:rPr>
          <w:rFonts w:ascii="Calibri" w:hAnsi="Calibri"/>
          <w:spacing w:val="-2"/>
        </w:rPr>
        <w:t>CAAIS.</w:t>
      </w:r>
    </w:p>
    <w:p w14:paraId="0DC6FC6B" w14:textId="77777777" w:rsidR="002B75C0" w:rsidRDefault="002B75C0">
      <w:pPr>
        <w:rPr>
          <w:rFonts w:ascii="Calibri" w:hAnsi="Calibri"/>
        </w:rPr>
        <w:sectPr w:rsidR="002B75C0">
          <w:headerReference w:type="default" r:id="rId309"/>
          <w:footerReference w:type="even" r:id="rId310"/>
          <w:footerReference w:type="default" r:id="rId311"/>
          <w:footerReference w:type="first" r:id="rId312"/>
          <w:pgSz w:w="11910" w:h="16840"/>
          <w:pgMar w:top="940" w:right="740" w:bottom="1200" w:left="860" w:header="0" w:footer="1008" w:gutter="0"/>
          <w:cols w:space="708"/>
        </w:sectPr>
      </w:pPr>
    </w:p>
    <w:p w14:paraId="25CE5CCE" w14:textId="77777777" w:rsidR="002B75C0" w:rsidRDefault="00000000">
      <w:pPr>
        <w:pStyle w:val="Nadpis1"/>
        <w:numPr>
          <w:ilvl w:val="0"/>
          <w:numId w:val="18"/>
        </w:numPr>
        <w:tabs>
          <w:tab w:val="left" w:pos="565"/>
        </w:tabs>
        <w:ind w:left="565" w:hanging="432"/>
      </w:pPr>
      <w:bookmarkStart w:id="66" w:name="_TOC_250021"/>
      <w:r>
        <w:rPr>
          <w:color w:val="2E5395"/>
        </w:rPr>
        <w:lastRenderedPageBreak/>
        <w:t>Definice</w:t>
      </w:r>
      <w:r>
        <w:rPr>
          <w:color w:val="2E5395"/>
          <w:spacing w:val="-12"/>
        </w:rPr>
        <w:t xml:space="preserve"> </w:t>
      </w:r>
      <w:r>
        <w:rPr>
          <w:color w:val="2E5395"/>
        </w:rPr>
        <w:t>pro</w:t>
      </w:r>
      <w:r>
        <w:rPr>
          <w:color w:val="2E5395"/>
          <w:spacing w:val="-12"/>
        </w:rPr>
        <w:t xml:space="preserve"> </w:t>
      </w:r>
      <w:r>
        <w:rPr>
          <w:color w:val="2E5395"/>
        </w:rPr>
        <w:t>katalogové</w:t>
      </w:r>
      <w:r>
        <w:rPr>
          <w:color w:val="2E5395"/>
          <w:spacing w:val="-12"/>
        </w:rPr>
        <w:t xml:space="preserve"> </w:t>
      </w:r>
      <w:bookmarkEnd w:id="66"/>
      <w:r>
        <w:rPr>
          <w:color w:val="2E5395"/>
          <w:spacing w:val="-4"/>
        </w:rPr>
        <w:t>listy</w:t>
      </w:r>
    </w:p>
    <w:p w14:paraId="78CB1832" w14:textId="77777777" w:rsidR="002B75C0" w:rsidRDefault="00000000">
      <w:pPr>
        <w:pStyle w:val="Nadpis2"/>
        <w:numPr>
          <w:ilvl w:val="1"/>
          <w:numId w:val="18"/>
        </w:numPr>
        <w:tabs>
          <w:tab w:val="left" w:pos="712"/>
        </w:tabs>
        <w:spacing w:before="274"/>
        <w:rPr>
          <w:color w:val="2E5395"/>
        </w:rPr>
      </w:pPr>
      <w:bookmarkStart w:id="67" w:name="_TOC_250020"/>
      <w:r>
        <w:rPr>
          <w:color w:val="2E5395"/>
        </w:rPr>
        <w:t>CAAIS</w:t>
      </w:r>
      <w:r>
        <w:rPr>
          <w:color w:val="2E5395"/>
          <w:spacing w:val="-12"/>
        </w:rPr>
        <w:t xml:space="preserve"> </w:t>
      </w:r>
      <w:r>
        <w:rPr>
          <w:color w:val="2E5395"/>
        </w:rPr>
        <w:t>01-01</w:t>
      </w:r>
      <w:r>
        <w:rPr>
          <w:color w:val="2E5395"/>
          <w:spacing w:val="-9"/>
        </w:rPr>
        <w:t xml:space="preserve"> </w:t>
      </w:r>
      <w:r>
        <w:rPr>
          <w:color w:val="2E5395"/>
        </w:rPr>
        <w:t>Zajištění</w:t>
      </w:r>
      <w:r>
        <w:rPr>
          <w:color w:val="2E5395"/>
          <w:spacing w:val="-11"/>
        </w:rPr>
        <w:t xml:space="preserve"> </w:t>
      </w:r>
      <w:r>
        <w:rPr>
          <w:color w:val="2E5395"/>
        </w:rPr>
        <w:t>úrovně</w:t>
      </w:r>
      <w:r>
        <w:rPr>
          <w:color w:val="2E5395"/>
          <w:spacing w:val="-11"/>
        </w:rPr>
        <w:t xml:space="preserve"> </w:t>
      </w:r>
      <w:r>
        <w:rPr>
          <w:color w:val="2E5395"/>
        </w:rPr>
        <w:t>provozu</w:t>
      </w:r>
      <w:r>
        <w:rPr>
          <w:color w:val="2E5395"/>
          <w:spacing w:val="-10"/>
        </w:rPr>
        <w:t xml:space="preserve"> </w:t>
      </w:r>
      <w:r>
        <w:rPr>
          <w:color w:val="2E5395"/>
        </w:rPr>
        <w:t>produkčního</w:t>
      </w:r>
      <w:r>
        <w:rPr>
          <w:color w:val="2E5395"/>
          <w:spacing w:val="-10"/>
        </w:rPr>
        <w:t xml:space="preserve"> </w:t>
      </w:r>
      <w:r>
        <w:rPr>
          <w:color w:val="2E5395"/>
        </w:rPr>
        <w:t>prostředí</w:t>
      </w:r>
      <w:r>
        <w:rPr>
          <w:color w:val="2E5395"/>
          <w:spacing w:val="-10"/>
        </w:rPr>
        <w:t xml:space="preserve"> </w:t>
      </w:r>
      <w:bookmarkEnd w:id="67"/>
      <w:r>
        <w:rPr>
          <w:color w:val="2E5395"/>
          <w:spacing w:val="-2"/>
        </w:rPr>
        <w:t>Systému</w:t>
      </w:r>
    </w:p>
    <w:p w14:paraId="226C380E" w14:textId="77777777" w:rsidR="002B75C0" w:rsidRDefault="00000000">
      <w:pPr>
        <w:pStyle w:val="Nadpis3"/>
        <w:numPr>
          <w:ilvl w:val="2"/>
          <w:numId w:val="18"/>
        </w:numPr>
        <w:tabs>
          <w:tab w:val="left" w:pos="853"/>
        </w:tabs>
        <w:spacing w:before="143"/>
        <w:ind w:left="853" w:hanging="720"/>
        <w:rPr>
          <w:rFonts w:ascii="Calibri Light" w:hAnsi="Calibri Light"/>
        </w:rPr>
      </w:pPr>
      <w:bookmarkStart w:id="68" w:name="_TOC_250019"/>
      <w:r>
        <w:rPr>
          <w:rFonts w:ascii="Calibri Light" w:hAnsi="Calibri Light"/>
          <w:color w:val="1F3762"/>
        </w:rPr>
        <w:t>Přehled</w:t>
      </w:r>
      <w:r>
        <w:rPr>
          <w:rFonts w:ascii="Calibri Light" w:hAnsi="Calibri Light"/>
          <w:color w:val="1F3762"/>
          <w:spacing w:val="-3"/>
        </w:rPr>
        <w:t xml:space="preserve"> </w:t>
      </w:r>
      <w:r>
        <w:rPr>
          <w:rFonts w:ascii="Calibri Light" w:hAnsi="Calibri Light"/>
          <w:color w:val="1F3762"/>
        </w:rPr>
        <w:t>využívaných</w:t>
      </w:r>
      <w:bookmarkEnd w:id="68"/>
      <w:r>
        <w:rPr>
          <w:rFonts w:ascii="Calibri Light" w:hAnsi="Calibri Light"/>
          <w:color w:val="1F3762"/>
          <w:spacing w:val="-2"/>
        </w:rPr>
        <w:t xml:space="preserve"> komponent</w:t>
      </w:r>
    </w:p>
    <w:p w14:paraId="2CAF32F3" w14:textId="77777777" w:rsidR="002B75C0" w:rsidRDefault="00000000">
      <w:pPr>
        <w:pStyle w:val="Zkladntext"/>
        <w:spacing w:before="24"/>
        <w:ind w:left="133"/>
        <w:rPr>
          <w:rFonts w:ascii="Calibri" w:hAnsi="Calibri"/>
        </w:rPr>
      </w:pPr>
      <w:r>
        <w:rPr>
          <w:rFonts w:ascii="Calibri" w:hAnsi="Calibri"/>
        </w:rPr>
        <w:t>V</w:t>
      </w:r>
      <w:r>
        <w:rPr>
          <w:rFonts w:ascii="Calibri" w:hAnsi="Calibri"/>
          <w:spacing w:val="-4"/>
        </w:rPr>
        <w:t xml:space="preserve"> </w:t>
      </w:r>
      <w:r>
        <w:rPr>
          <w:rFonts w:ascii="Calibri" w:hAnsi="Calibri"/>
        </w:rPr>
        <w:t>rámci</w:t>
      </w:r>
      <w:r>
        <w:rPr>
          <w:rFonts w:ascii="Calibri" w:hAnsi="Calibri"/>
          <w:spacing w:val="-5"/>
        </w:rPr>
        <w:t xml:space="preserve"> </w:t>
      </w:r>
      <w:r>
        <w:rPr>
          <w:rFonts w:ascii="Calibri" w:hAnsi="Calibri"/>
        </w:rPr>
        <w:t>tabulek</w:t>
      </w:r>
      <w:r>
        <w:rPr>
          <w:rFonts w:ascii="Calibri" w:hAnsi="Calibri"/>
          <w:spacing w:val="-5"/>
        </w:rPr>
        <w:t xml:space="preserve"> </w:t>
      </w:r>
      <w:r>
        <w:rPr>
          <w:rFonts w:ascii="Calibri" w:hAnsi="Calibri"/>
        </w:rPr>
        <w:t>níže</w:t>
      </w:r>
      <w:r>
        <w:rPr>
          <w:rFonts w:ascii="Calibri" w:hAnsi="Calibri"/>
          <w:spacing w:val="-3"/>
        </w:rPr>
        <w:t xml:space="preserve"> </w:t>
      </w:r>
      <w:r>
        <w:rPr>
          <w:rFonts w:ascii="Calibri" w:hAnsi="Calibri"/>
        </w:rPr>
        <w:t>jsou</w:t>
      </w:r>
      <w:r>
        <w:rPr>
          <w:rFonts w:ascii="Calibri" w:hAnsi="Calibri"/>
          <w:spacing w:val="-4"/>
        </w:rPr>
        <w:t xml:space="preserve"> </w:t>
      </w:r>
      <w:r>
        <w:rPr>
          <w:rFonts w:ascii="Calibri" w:hAnsi="Calibri"/>
        </w:rPr>
        <w:t>rozpadnuty</w:t>
      </w:r>
      <w:r>
        <w:rPr>
          <w:rFonts w:ascii="Calibri" w:hAnsi="Calibri"/>
          <w:spacing w:val="-3"/>
        </w:rPr>
        <w:t xml:space="preserve"> </w:t>
      </w:r>
      <w:r>
        <w:rPr>
          <w:rFonts w:ascii="Calibri" w:hAnsi="Calibri"/>
        </w:rPr>
        <w:t>následující</w:t>
      </w:r>
      <w:r>
        <w:rPr>
          <w:rFonts w:ascii="Calibri" w:hAnsi="Calibri"/>
          <w:spacing w:val="-5"/>
        </w:rPr>
        <w:t xml:space="preserve"> </w:t>
      </w:r>
      <w:r>
        <w:rPr>
          <w:rFonts w:ascii="Calibri" w:hAnsi="Calibri"/>
          <w:spacing w:val="-2"/>
        </w:rPr>
        <w:t>scénáře:</w:t>
      </w:r>
    </w:p>
    <w:p w14:paraId="58426127" w14:textId="77777777" w:rsidR="002B75C0" w:rsidRDefault="00000000">
      <w:pPr>
        <w:pStyle w:val="Odstavecseseznamem"/>
        <w:numPr>
          <w:ilvl w:val="0"/>
          <w:numId w:val="1"/>
        </w:numPr>
        <w:tabs>
          <w:tab w:val="left" w:pos="851"/>
        </w:tabs>
        <w:spacing w:before="180"/>
        <w:ind w:left="851" w:hanging="357"/>
        <w:rPr>
          <w:rFonts w:ascii="Calibri" w:hAnsi="Calibri"/>
        </w:rPr>
      </w:pPr>
      <w:r>
        <w:rPr>
          <w:rFonts w:ascii="Calibri" w:hAnsi="Calibri"/>
        </w:rPr>
        <w:t>Autentizace</w:t>
      </w:r>
      <w:r>
        <w:rPr>
          <w:rFonts w:ascii="Calibri" w:hAnsi="Calibri"/>
          <w:spacing w:val="-6"/>
        </w:rPr>
        <w:t xml:space="preserve"> </w:t>
      </w:r>
      <w:r>
        <w:rPr>
          <w:rFonts w:ascii="Calibri" w:hAnsi="Calibri"/>
        </w:rPr>
        <w:t>uživatele</w:t>
      </w:r>
      <w:r>
        <w:rPr>
          <w:rFonts w:ascii="Calibri" w:hAnsi="Calibri"/>
          <w:spacing w:val="-5"/>
        </w:rPr>
        <w:t xml:space="preserve"> </w:t>
      </w:r>
      <w:r>
        <w:rPr>
          <w:rFonts w:ascii="Calibri" w:hAnsi="Calibri"/>
        </w:rPr>
        <w:t>vůči</w:t>
      </w:r>
      <w:r>
        <w:rPr>
          <w:rFonts w:ascii="Calibri" w:hAnsi="Calibri"/>
          <w:spacing w:val="-6"/>
        </w:rPr>
        <w:t xml:space="preserve"> </w:t>
      </w:r>
      <w:r>
        <w:rPr>
          <w:rFonts w:ascii="Calibri" w:hAnsi="Calibri"/>
        </w:rPr>
        <w:t>externímu</w:t>
      </w:r>
      <w:r>
        <w:rPr>
          <w:rFonts w:ascii="Calibri" w:hAnsi="Calibri"/>
          <w:spacing w:val="-6"/>
        </w:rPr>
        <w:t xml:space="preserve"> </w:t>
      </w:r>
      <w:r>
        <w:rPr>
          <w:rFonts w:ascii="Calibri" w:hAnsi="Calibri"/>
        </w:rPr>
        <w:t>AIS</w:t>
      </w:r>
      <w:r>
        <w:rPr>
          <w:rFonts w:ascii="Calibri" w:hAnsi="Calibri"/>
          <w:spacing w:val="-5"/>
        </w:rPr>
        <w:t xml:space="preserve"> </w:t>
      </w:r>
      <w:r>
        <w:rPr>
          <w:rFonts w:ascii="Calibri" w:hAnsi="Calibri"/>
        </w:rPr>
        <w:t>(</w:t>
      </w:r>
      <w:r>
        <w:rPr>
          <w:rFonts w:ascii="Calibri" w:hAnsi="Calibri"/>
          <w:color w:val="A6A6A6"/>
        </w:rPr>
        <w:t>Tab.</w:t>
      </w:r>
      <w:r>
        <w:rPr>
          <w:rFonts w:ascii="Calibri" w:hAnsi="Calibri"/>
          <w:color w:val="A6A6A6"/>
          <w:spacing w:val="-5"/>
        </w:rPr>
        <w:t xml:space="preserve"> </w:t>
      </w:r>
      <w:r>
        <w:rPr>
          <w:rFonts w:ascii="Calibri" w:hAnsi="Calibri"/>
          <w:color w:val="A6A6A6"/>
          <w:spacing w:val="-2"/>
        </w:rPr>
        <w:t>3.1.1.1)</w:t>
      </w:r>
    </w:p>
    <w:p w14:paraId="0595FCF3" w14:textId="77777777" w:rsidR="002B75C0" w:rsidRDefault="00000000">
      <w:pPr>
        <w:pStyle w:val="Odstavecseseznamem"/>
        <w:numPr>
          <w:ilvl w:val="0"/>
          <w:numId w:val="1"/>
        </w:numPr>
        <w:tabs>
          <w:tab w:val="left" w:pos="851"/>
        </w:tabs>
        <w:spacing w:before="0"/>
        <w:ind w:left="851" w:hanging="357"/>
        <w:rPr>
          <w:rFonts w:ascii="Calibri" w:hAnsi="Calibri"/>
        </w:rPr>
      </w:pPr>
      <w:r>
        <w:rPr>
          <w:rFonts w:ascii="Calibri" w:hAnsi="Calibri"/>
        </w:rPr>
        <w:t>načtení</w:t>
      </w:r>
      <w:r>
        <w:rPr>
          <w:rFonts w:ascii="Calibri" w:hAnsi="Calibri"/>
          <w:spacing w:val="-7"/>
        </w:rPr>
        <w:t xml:space="preserve"> </w:t>
      </w:r>
      <w:r>
        <w:rPr>
          <w:rFonts w:ascii="Calibri" w:hAnsi="Calibri"/>
        </w:rPr>
        <w:t>seznamu</w:t>
      </w:r>
      <w:r>
        <w:rPr>
          <w:rFonts w:ascii="Calibri" w:hAnsi="Calibri"/>
          <w:spacing w:val="-5"/>
        </w:rPr>
        <w:t xml:space="preserve"> </w:t>
      </w:r>
      <w:r>
        <w:rPr>
          <w:rFonts w:ascii="Calibri" w:hAnsi="Calibri"/>
        </w:rPr>
        <w:t>uživatelů</w:t>
      </w:r>
      <w:r>
        <w:rPr>
          <w:rFonts w:ascii="Calibri" w:hAnsi="Calibri"/>
          <w:spacing w:val="-7"/>
        </w:rPr>
        <w:t xml:space="preserve"> </w:t>
      </w:r>
      <w:r>
        <w:rPr>
          <w:rFonts w:ascii="Calibri" w:hAnsi="Calibri"/>
        </w:rPr>
        <w:t>subjektu</w:t>
      </w:r>
      <w:r>
        <w:rPr>
          <w:rFonts w:ascii="Calibri" w:hAnsi="Calibri"/>
          <w:spacing w:val="-4"/>
        </w:rPr>
        <w:t xml:space="preserve"> </w:t>
      </w:r>
      <w:r>
        <w:rPr>
          <w:rFonts w:ascii="Calibri" w:hAnsi="Calibri"/>
        </w:rPr>
        <w:t>pomocí</w:t>
      </w:r>
      <w:r>
        <w:rPr>
          <w:rFonts w:ascii="Calibri" w:hAnsi="Calibri"/>
          <w:spacing w:val="-6"/>
        </w:rPr>
        <w:t xml:space="preserve"> </w:t>
      </w:r>
      <w:r>
        <w:rPr>
          <w:rFonts w:ascii="Calibri" w:hAnsi="Calibri"/>
        </w:rPr>
        <w:t>WS,</w:t>
      </w:r>
      <w:r>
        <w:rPr>
          <w:rFonts w:ascii="Calibri" w:hAnsi="Calibri"/>
          <w:spacing w:val="-3"/>
        </w:rPr>
        <w:t xml:space="preserve"> </w:t>
      </w:r>
      <w:r>
        <w:rPr>
          <w:rFonts w:ascii="Calibri" w:hAnsi="Calibri"/>
        </w:rPr>
        <w:t>(</w:t>
      </w:r>
      <w:r>
        <w:rPr>
          <w:rFonts w:ascii="Calibri" w:hAnsi="Calibri"/>
          <w:color w:val="A6A6A6"/>
        </w:rPr>
        <w:t>Tab.</w:t>
      </w:r>
      <w:r>
        <w:rPr>
          <w:rFonts w:ascii="Calibri" w:hAnsi="Calibri"/>
          <w:color w:val="A6A6A6"/>
          <w:spacing w:val="-6"/>
        </w:rPr>
        <w:t xml:space="preserve"> </w:t>
      </w:r>
      <w:r>
        <w:rPr>
          <w:rFonts w:ascii="Calibri" w:hAnsi="Calibri"/>
          <w:color w:val="A6A6A6"/>
        </w:rPr>
        <w:t>3.1.1.1</w:t>
      </w:r>
      <w:r>
        <w:rPr>
          <w:rFonts w:ascii="Calibri" w:hAnsi="Calibri"/>
        </w:rPr>
        <w:t>,</w:t>
      </w:r>
      <w:r>
        <w:rPr>
          <w:rFonts w:ascii="Calibri" w:hAnsi="Calibri"/>
          <w:spacing w:val="-4"/>
        </w:rPr>
        <w:t xml:space="preserve"> </w:t>
      </w:r>
      <w:r>
        <w:rPr>
          <w:rFonts w:ascii="Calibri" w:hAnsi="Calibri"/>
          <w:color w:val="A6A6A6"/>
        </w:rPr>
        <w:t>Tab.</w:t>
      </w:r>
      <w:r>
        <w:rPr>
          <w:rFonts w:ascii="Calibri" w:hAnsi="Calibri"/>
          <w:color w:val="A6A6A6"/>
          <w:spacing w:val="-4"/>
        </w:rPr>
        <w:t xml:space="preserve"> </w:t>
      </w:r>
      <w:r>
        <w:rPr>
          <w:rFonts w:ascii="Calibri" w:hAnsi="Calibri"/>
          <w:color w:val="A6A6A6"/>
          <w:spacing w:val="-2"/>
        </w:rPr>
        <w:t>3.1.1.2</w:t>
      </w:r>
      <w:r>
        <w:rPr>
          <w:rFonts w:ascii="Calibri" w:hAnsi="Calibri"/>
          <w:spacing w:val="-2"/>
        </w:rPr>
        <w:t>)</w:t>
      </w:r>
    </w:p>
    <w:p w14:paraId="66159957" w14:textId="77777777" w:rsidR="002B75C0" w:rsidRDefault="00000000">
      <w:pPr>
        <w:pStyle w:val="Odstavecseseznamem"/>
        <w:numPr>
          <w:ilvl w:val="0"/>
          <w:numId w:val="1"/>
        </w:numPr>
        <w:tabs>
          <w:tab w:val="left" w:pos="852"/>
        </w:tabs>
        <w:spacing w:before="0"/>
        <w:ind w:left="852" w:hanging="358"/>
        <w:rPr>
          <w:rFonts w:ascii="Calibri" w:hAnsi="Calibri"/>
        </w:rPr>
      </w:pPr>
      <w:r>
        <w:rPr>
          <w:rFonts w:ascii="Calibri" w:hAnsi="Calibri"/>
        </w:rPr>
        <w:t>editace</w:t>
      </w:r>
      <w:r>
        <w:rPr>
          <w:rFonts w:ascii="Calibri" w:hAnsi="Calibri"/>
          <w:spacing w:val="-8"/>
        </w:rPr>
        <w:t xml:space="preserve"> </w:t>
      </w:r>
      <w:r>
        <w:rPr>
          <w:rFonts w:ascii="Calibri" w:hAnsi="Calibri"/>
        </w:rPr>
        <w:t>vybraného</w:t>
      </w:r>
      <w:r>
        <w:rPr>
          <w:rFonts w:ascii="Calibri" w:hAnsi="Calibri"/>
          <w:spacing w:val="-5"/>
        </w:rPr>
        <w:t xml:space="preserve"> </w:t>
      </w:r>
      <w:r>
        <w:rPr>
          <w:rFonts w:ascii="Calibri" w:hAnsi="Calibri"/>
        </w:rPr>
        <w:t>profilu</w:t>
      </w:r>
      <w:r>
        <w:rPr>
          <w:rFonts w:ascii="Calibri" w:hAnsi="Calibri"/>
          <w:spacing w:val="-6"/>
        </w:rPr>
        <w:t xml:space="preserve"> </w:t>
      </w:r>
      <w:r>
        <w:rPr>
          <w:rFonts w:ascii="Calibri" w:hAnsi="Calibri"/>
        </w:rPr>
        <w:t>uživatele</w:t>
      </w:r>
      <w:r>
        <w:rPr>
          <w:rFonts w:ascii="Calibri" w:hAnsi="Calibri"/>
          <w:spacing w:val="-5"/>
        </w:rPr>
        <w:t xml:space="preserve"> </w:t>
      </w:r>
      <w:r>
        <w:rPr>
          <w:rFonts w:ascii="Calibri" w:hAnsi="Calibri"/>
        </w:rPr>
        <w:t>pomocí</w:t>
      </w:r>
      <w:r>
        <w:rPr>
          <w:rFonts w:ascii="Calibri" w:hAnsi="Calibri"/>
          <w:spacing w:val="-4"/>
        </w:rPr>
        <w:t xml:space="preserve"> </w:t>
      </w:r>
      <w:r>
        <w:rPr>
          <w:rFonts w:ascii="Calibri" w:hAnsi="Calibri"/>
        </w:rPr>
        <w:t>WS,</w:t>
      </w:r>
      <w:r>
        <w:rPr>
          <w:rFonts w:ascii="Calibri" w:hAnsi="Calibri"/>
          <w:spacing w:val="-4"/>
        </w:rPr>
        <w:t xml:space="preserve"> </w:t>
      </w:r>
      <w:r>
        <w:rPr>
          <w:rFonts w:ascii="Calibri" w:hAnsi="Calibri"/>
        </w:rPr>
        <w:t>(</w:t>
      </w:r>
      <w:r>
        <w:rPr>
          <w:rFonts w:ascii="Calibri" w:hAnsi="Calibri"/>
          <w:color w:val="A6A6A6"/>
        </w:rPr>
        <w:t>Tab.</w:t>
      </w:r>
      <w:r>
        <w:rPr>
          <w:rFonts w:ascii="Calibri" w:hAnsi="Calibri"/>
          <w:color w:val="A6A6A6"/>
          <w:spacing w:val="-7"/>
        </w:rPr>
        <w:t xml:space="preserve"> </w:t>
      </w:r>
      <w:r>
        <w:rPr>
          <w:rFonts w:ascii="Calibri" w:hAnsi="Calibri"/>
          <w:color w:val="A6A6A6"/>
        </w:rPr>
        <w:t>3.1.1.1</w:t>
      </w:r>
      <w:r>
        <w:rPr>
          <w:rFonts w:ascii="Calibri" w:hAnsi="Calibri"/>
        </w:rPr>
        <w:t>,</w:t>
      </w:r>
      <w:r>
        <w:rPr>
          <w:rFonts w:ascii="Calibri" w:hAnsi="Calibri"/>
          <w:spacing w:val="-5"/>
        </w:rPr>
        <w:t xml:space="preserve"> </w:t>
      </w:r>
      <w:r>
        <w:rPr>
          <w:rFonts w:ascii="Calibri" w:hAnsi="Calibri"/>
          <w:color w:val="A6A6A6"/>
        </w:rPr>
        <w:t>Tab.</w:t>
      </w:r>
      <w:r>
        <w:rPr>
          <w:rFonts w:ascii="Calibri" w:hAnsi="Calibri"/>
          <w:color w:val="A6A6A6"/>
          <w:spacing w:val="-4"/>
        </w:rPr>
        <w:t xml:space="preserve"> </w:t>
      </w:r>
      <w:r>
        <w:rPr>
          <w:rFonts w:ascii="Calibri" w:hAnsi="Calibri"/>
          <w:color w:val="A6A6A6"/>
          <w:spacing w:val="-2"/>
        </w:rPr>
        <w:t>3.1.1.2</w:t>
      </w:r>
      <w:r>
        <w:rPr>
          <w:rFonts w:ascii="Calibri" w:hAnsi="Calibri"/>
          <w:spacing w:val="-2"/>
        </w:rPr>
        <w:t>)</w:t>
      </w:r>
    </w:p>
    <w:p w14:paraId="65A89F1B" w14:textId="77777777" w:rsidR="002B75C0" w:rsidRDefault="00000000">
      <w:pPr>
        <w:pStyle w:val="Odstavecseseznamem"/>
        <w:numPr>
          <w:ilvl w:val="0"/>
          <w:numId w:val="1"/>
        </w:numPr>
        <w:tabs>
          <w:tab w:val="left" w:pos="852"/>
          <w:tab w:val="left" w:pos="854"/>
        </w:tabs>
        <w:spacing w:before="1"/>
        <w:ind w:right="595"/>
        <w:rPr>
          <w:rFonts w:ascii="Calibri" w:hAnsi="Calibri"/>
        </w:rPr>
      </w:pPr>
      <w:r>
        <w:rPr>
          <w:rFonts w:ascii="Calibri" w:hAnsi="Calibri"/>
        </w:rPr>
        <w:t>přihlášení</w:t>
      </w:r>
      <w:r>
        <w:rPr>
          <w:rFonts w:ascii="Calibri" w:hAnsi="Calibri"/>
          <w:spacing w:val="-2"/>
        </w:rPr>
        <w:t xml:space="preserve"> </w:t>
      </w:r>
      <w:r>
        <w:rPr>
          <w:rFonts w:ascii="Calibri" w:hAnsi="Calibri"/>
        </w:rPr>
        <w:t>do</w:t>
      </w:r>
      <w:r>
        <w:rPr>
          <w:rFonts w:ascii="Calibri" w:hAnsi="Calibri"/>
          <w:spacing w:val="-2"/>
        </w:rPr>
        <w:t xml:space="preserve"> </w:t>
      </w:r>
      <w:r>
        <w:rPr>
          <w:rFonts w:ascii="Calibri" w:hAnsi="Calibri"/>
        </w:rPr>
        <w:t>CAAIS-GUI</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editace</w:t>
      </w:r>
      <w:r>
        <w:rPr>
          <w:rFonts w:ascii="Calibri" w:hAnsi="Calibri"/>
          <w:spacing w:val="-4"/>
        </w:rPr>
        <w:t xml:space="preserve"> </w:t>
      </w:r>
      <w:r>
        <w:rPr>
          <w:rFonts w:ascii="Calibri" w:hAnsi="Calibri"/>
        </w:rPr>
        <w:t>vybraného</w:t>
      </w:r>
      <w:r>
        <w:rPr>
          <w:rFonts w:ascii="Calibri" w:hAnsi="Calibri"/>
          <w:spacing w:val="-1"/>
        </w:rPr>
        <w:t xml:space="preserve"> </w:t>
      </w:r>
      <w:r>
        <w:rPr>
          <w:rFonts w:ascii="Calibri" w:hAnsi="Calibri"/>
        </w:rPr>
        <w:t>profilu</w:t>
      </w:r>
      <w:r>
        <w:rPr>
          <w:rFonts w:ascii="Calibri" w:hAnsi="Calibri"/>
          <w:spacing w:val="-3"/>
        </w:rPr>
        <w:t xml:space="preserve"> </w:t>
      </w:r>
      <w:r>
        <w:rPr>
          <w:rFonts w:ascii="Calibri" w:hAnsi="Calibri"/>
        </w:rPr>
        <w:t>uživatele</w:t>
      </w:r>
      <w:r>
        <w:rPr>
          <w:rFonts w:ascii="Calibri" w:hAnsi="Calibri"/>
          <w:spacing w:val="-2"/>
        </w:rPr>
        <w:t xml:space="preserve"> </w:t>
      </w:r>
      <w:r>
        <w:rPr>
          <w:rFonts w:ascii="Calibri" w:hAnsi="Calibri"/>
        </w:rPr>
        <w:t>pomocí</w:t>
      </w:r>
      <w:r>
        <w:rPr>
          <w:rFonts w:ascii="Calibri" w:hAnsi="Calibri"/>
          <w:spacing w:val="-4"/>
        </w:rPr>
        <w:t xml:space="preserve"> </w:t>
      </w:r>
      <w:r>
        <w:rPr>
          <w:rFonts w:ascii="Calibri" w:hAnsi="Calibri"/>
        </w:rPr>
        <w:t>GUI.</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volitelná</w:t>
      </w:r>
      <w:r>
        <w:rPr>
          <w:rFonts w:ascii="Calibri" w:hAnsi="Calibri"/>
          <w:spacing w:val="-1"/>
        </w:rPr>
        <w:t xml:space="preserve"> </w:t>
      </w:r>
      <w:r>
        <w:rPr>
          <w:rFonts w:ascii="Calibri" w:hAnsi="Calibri"/>
        </w:rPr>
        <w:t>(</w:t>
      </w:r>
      <w:r>
        <w:rPr>
          <w:rFonts w:ascii="Calibri" w:hAnsi="Calibri"/>
          <w:color w:val="A6A6A6"/>
        </w:rPr>
        <w:t>Tab.</w:t>
      </w:r>
      <w:r>
        <w:rPr>
          <w:rFonts w:ascii="Calibri" w:hAnsi="Calibri"/>
          <w:color w:val="A6A6A6"/>
          <w:spacing w:val="-5"/>
        </w:rPr>
        <w:t xml:space="preserve"> </w:t>
      </w:r>
      <w:r>
        <w:rPr>
          <w:rFonts w:ascii="Calibri" w:hAnsi="Calibri"/>
          <w:color w:val="A6A6A6"/>
        </w:rPr>
        <w:t>3.1.1.1</w:t>
      </w:r>
      <w:r>
        <w:rPr>
          <w:rFonts w:ascii="Calibri" w:hAnsi="Calibri"/>
        </w:rPr>
        <w:t xml:space="preserve">, </w:t>
      </w:r>
      <w:r>
        <w:rPr>
          <w:rFonts w:ascii="Calibri" w:hAnsi="Calibri"/>
          <w:color w:val="A6A6A6"/>
        </w:rPr>
        <w:t>Tab. 3.1.1.2</w:t>
      </w:r>
      <w:r>
        <w:rPr>
          <w:rFonts w:ascii="Calibri" w:hAnsi="Calibri"/>
        </w:rPr>
        <w:t>)</w:t>
      </w:r>
    </w:p>
    <w:p w14:paraId="10ECBC5B" w14:textId="77777777" w:rsidR="002B75C0" w:rsidRDefault="002B75C0">
      <w:pPr>
        <w:pStyle w:val="Zkladntext"/>
        <w:spacing w:before="41"/>
        <w:rPr>
          <w:rFonts w:ascii="Calibri"/>
        </w:rPr>
      </w:pPr>
    </w:p>
    <w:p w14:paraId="6502B7F6" w14:textId="77777777" w:rsidR="002B75C0" w:rsidRDefault="00000000">
      <w:pPr>
        <w:pStyle w:val="Odstavecseseznamem"/>
        <w:numPr>
          <w:ilvl w:val="3"/>
          <w:numId w:val="18"/>
        </w:numPr>
        <w:tabs>
          <w:tab w:val="left" w:pos="997"/>
        </w:tabs>
        <w:spacing w:before="0" w:after="21"/>
        <w:ind w:left="997" w:hanging="864"/>
        <w:rPr>
          <w:rFonts w:ascii="Calibri Light"/>
          <w:i/>
          <w:color w:val="2E5395"/>
        </w:rPr>
      </w:pPr>
      <w:r>
        <w:rPr>
          <w:rFonts w:ascii="Calibri Light"/>
          <w:i/>
          <w:color w:val="2E5395"/>
        </w:rPr>
        <w:t>Login</w:t>
      </w:r>
      <w:r>
        <w:rPr>
          <w:rFonts w:ascii="Calibri Light"/>
          <w:i/>
          <w:color w:val="2E5395"/>
          <w:spacing w:val="-3"/>
        </w:rPr>
        <w:t xml:space="preserve"> </w:t>
      </w:r>
      <w:r>
        <w:rPr>
          <w:rFonts w:ascii="Calibri Light"/>
          <w:i/>
          <w:color w:val="2E5395"/>
          <w:spacing w:val="-2"/>
        </w:rPr>
        <w:t>transakce</w:t>
      </w:r>
    </w:p>
    <w:tbl>
      <w:tblPr>
        <w:tblStyle w:val="TableNormal"/>
        <w:tblW w:w="0" w:type="auto"/>
        <w:tblInd w:w="153"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3032"/>
        <w:gridCol w:w="3015"/>
        <w:gridCol w:w="2175"/>
        <w:gridCol w:w="1276"/>
      </w:tblGrid>
      <w:tr w:rsidR="002B75C0" w14:paraId="4B82C3BF" w14:textId="77777777">
        <w:trPr>
          <w:trHeight w:val="746"/>
        </w:trPr>
        <w:tc>
          <w:tcPr>
            <w:tcW w:w="3032" w:type="dxa"/>
            <w:shd w:val="clear" w:color="auto" w:fill="E7E6E6"/>
          </w:tcPr>
          <w:p w14:paraId="34584E75" w14:textId="77777777" w:rsidR="002B75C0" w:rsidRDefault="00000000">
            <w:pPr>
              <w:pStyle w:val="TableParagraph"/>
              <w:spacing w:before="80"/>
              <w:ind w:left="78"/>
              <w:rPr>
                <w:rFonts w:ascii="Calibri" w:hAnsi="Calibri"/>
                <w:b/>
                <w:sz w:val="24"/>
              </w:rPr>
            </w:pPr>
            <w:r>
              <w:rPr>
                <w:rFonts w:ascii="Calibri" w:hAnsi="Calibri"/>
                <w:b/>
                <w:sz w:val="24"/>
              </w:rPr>
              <w:t xml:space="preserve">Vnější </w:t>
            </w:r>
            <w:r>
              <w:rPr>
                <w:rFonts w:ascii="Calibri" w:hAnsi="Calibri"/>
                <w:b/>
                <w:spacing w:val="-2"/>
                <w:sz w:val="24"/>
              </w:rPr>
              <w:t>mikroslužby</w:t>
            </w:r>
          </w:p>
          <w:p w14:paraId="3AC69C2C" w14:textId="77777777" w:rsidR="002B75C0" w:rsidRDefault="00000000">
            <w:pPr>
              <w:pStyle w:val="TableParagraph"/>
              <w:ind w:left="78"/>
              <w:rPr>
                <w:rFonts w:ascii="Calibri" w:hAnsi="Calibri"/>
                <w:sz w:val="24"/>
              </w:rPr>
            </w:pPr>
            <w:r>
              <w:rPr>
                <w:rFonts w:ascii="Calibri" w:hAnsi="Calibri"/>
                <w:sz w:val="24"/>
              </w:rPr>
              <w:t>(referenční</w:t>
            </w:r>
            <w:r>
              <w:rPr>
                <w:rFonts w:ascii="Calibri" w:hAnsi="Calibri"/>
                <w:spacing w:val="-6"/>
                <w:sz w:val="24"/>
              </w:rPr>
              <w:t xml:space="preserve"> </w:t>
            </w:r>
            <w:r>
              <w:rPr>
                <w:rFonts w:ascii="Calibri" w:hAnsi="Calibri"/>
                <w:spacing w:val="-2"/>
                <w:sz w:val="24"/>
              </w:rPr>
              <w:t>scénáře)</w:t>
            </w:r>
          </w:p>
        </w:tc>
        <w:tc>
          <w:tcPr>
            <w:tcW w:w="3015" w:type="dxa"/>
            <w:shd w:val="clear" w:color="auto" w:fill="E7E6E6"/>
          </w:tcPr>
          <w:p w14:paraId="70620A44" w14:textId="77777777" w:rsidR="002B75C0" w:rsidRDefault="00000000">
            <w:pPr>
              <w:pStyle w:val="TableParagraph"/>
              <w:spacing w:before="80"/>
              <w:ind w:left="79"/>
              <w:rPr>
                <w:rFonts w:ascii="Calibri"/>
                <w:sz w:val="24"/>
              </w:rPr>
            </w:pPr>
            <w:r>
              <w:rPr>
                <w:rFonts w:ascii="Calibri"/>
                <w:spacing w:val="-2"/>
                <w:sz w:val="24"/>
              </w:rPr>
              <w:t>Endpoint</w:t>
            </w:r>
          </w:p>
        </w:tc>
        <w:tc>
          <w:tcPr>
            <w:tcW w:w="2175" w:type="dxa"/>
            <w:shd w:val="clear" w:color="auto" w:fill="E7E6E6"/>
          </w:tcPr>
          <w:p w14:paraId="7C30BB13" w14:textId="77777777" w:rsidR="002B75C0" w:rsidRDefault="00000000">
            <w:pPr>
              <w:pStyle w:val="TableParagraph"/>
              <w:spacing w:before="80"/>
              <w:ind w:left="78"/>
              <w:rPr>
                <w:rFonts w:ascii="Calibri" w:hAnsi="Calibri"/>
                <w:b/>
                <w:sz w:val="24"/>
              </w:rPr>
            </w:pPr>
            <w:r>
              <w:rPr>
                <w:rFonts w:ascii="Calibri" w:hAnsi="Calibri"/>
                <w:b/>
                <w:sz w:val="24"/>
              </w:rPr>
              <w:t xml:space="preserve">Vnitřní </w:t>
            </w:r>
            <w:r>
              <w:rPr>
                <w:rFonts w:ascii="Calibri" w:hAnsi="Calibri"/>
                <w:b/>
                <w:spacing w:val="-2"/>
                <w:sz w:val="24"/>
              </w:rPr>
              <w:t>mikroslužby</w:t>
            </w:r>
          </w:p>
        </w:tc>
        <w:tc>
          <w:tcPr>
            <w:tcW w:w="1276" w:type="dxa"/>
            <w:shd w:val="clear" w:color="auto" w:fill="E7E6E6"/>
          </w:tcPr>
          <w:p w14:paraId="7485C927" w14:textId="77777777" w:rsidR="002B75C0" w:rsidRDefault="00000000">
            <w:pPr>
              <w:pStyle w:val="TableParagraph"/>
              <w:spacing w:before="80"/>
              <w:ind w:left="78" w:right="467"/>
              <w:rPr>
                <w:rFonts w:ascii="Calibri" w:hAnsi="Calibri"/>
                <w:b/>
                <w:sz w:val="24"/>
              </w:rPr>
            </w:pPr>
            <w:r>
              <w:rPr>
                <w:rFonts w:ascii="Calibri" w:hAnsi="Calibri"/>
                <w:b/>
                <w:spacing w:val="-2"/>
                <w:sz w:val="24"/>
              </w:rPr>
              <w:t>Externí služby</w:t>
            </w:r>
          </w:p>
        </w:tc>
      </w:tr>
      <w:tr w:rsidR="002B75C0" w14:paraId="5EC9AE5D" w14:textId="77777777">
        <w:trPr>
          <w:trHeight w:val="714"/>
        </w:trPr>
        <w:tc>
          <w:tcPr>
            <w:tcW w:w="3032" w:type="dxa"/>
          </w:tcPr>
          <w:p w14:paraId="729C437C" w14:textId="77777777" w:rsidR="002B75C0" w:rsidRDefault="00000000">
            <w:pPr>
              <w:pStyle w:val="TableParagraph"/>
              <w:spacing w:before="80"/>
              <w:ind w:left="78"/>
              <w:rPr>
                <w:rFonts w:ascii="Calibri"/>
                <w:b/>
              </w:rPr>
            </w:pPr>
            <w:r>
              <w:rPr>
                <w:rFonts w:ascii="Calibri"/>
                <w:b/>
                <w:spacing w:val="-2"/>
              </w:rPr>
              <w:t>ExternalAuthApi</w:t>
            </w:r>
          </w:p>
          <w:p w14:paraId="6FD5E8BA" w14:textId="77777777" w:rsidR="002B75C0" w:rsidRDefault="00000000">
            <w:pPr>
              <w:pStyle w:val="TableParagraph"/>
              <w:spacing w:before="24"/>
              <w:ind w:left="78"/>
              <w:rPr>
                <w:rFonts w:ascii="Calibri"/>
                <w:sz w:val="20"/>
              </w:rPr>
            </w:pPr>
            <w:r>
              <w:rPr>
                <w:rFonts w:ascii="Calibri"/>
                <w:spacing w:val="-5"/>
                <w:sz w:val="20"/>
              </w:rPr>
              <w:t>(A)</w:t>
            </w:r>
          </w:p>
        </w:tc>
        <w:tc>
          <w:tcPr>
            <w:tcW w:w="3015" w:type="dxa"/>
          </w:tcPr>
          <w:p w14:paraId="7C4E0AFF" w14:textId="77777777" w:rsidR="002B75C0" w:rsidRDefault="00000000">
            <w:pPr>
              <w:pStyle w:val="TableParagraph"/>
              <w:spacing w:before="82"/>
              <w:ind w:left="79"/>
              <w:rPr>
                <w:rFonts w:ascii="Calibri"/>
                <w:i/>
                <w:sz w:val="20"/>
              </w:rPr>
            </w:pPr>
            <w:r>
              <w:rPr>
                <w:rFonts w:ascii="Calibri"/>
                <w:i/>
                <w:spacing w:val="-2"/>
                <w:sz w:val="20"/>
              </w:rPr>
              <w:t>/auth-return</w:t>
            </w:r>
          </w:p>
        </w:tc>
        <w:tc>
          <w:tcPr>
            <w:tcW w:w="2175" w:type="dxa"/>
          </w:tcPr>
          <w:p w14:paraId="5908DA56" w14:textId="77777777" w:rsidR="002B75C0" w:rsidRDefault="00000000">
            <w:pPr>
              <w:pStyle w:val="TableParagraph"/>
              <w:spacing w:before="80"/>
              <w:ind w:left="78"/>
              <w:rPr>
                <w:rFonts w:ascii="Calibri"/>
              </w:rPr>
            </w:pPr>
            <w:r>
              <w:rPr>
                <w:rFonts w:ascii="Calibri"/>
                <w:spacing w:val="-2"/>
              </w:rPr>
              <w:t>FederationHub</w:t>
            </w:r>
          </w:p>
        </w:tc>
        <w:tc>
          <w:tcPr>
            <w:tcW w:w="1276" w:type="dxa"/>
          </w:tcPr>
          <w:p w14:paraId="43ACFF44" w14:textId="77777777" w:rsidR="002B75C0" w:rsidRDefault="00000000">
            <w:pPr>
              <w:pStyle w:val="TableParagraph"/>
              <w:spacing w:before="80"/>
              <w:ind w:left="78"/>
              <w:rPr>
                <w:rFonts w:ascii="Calibri"/>
              </w:rPr>
            </w:pPr>
            <w:r>
              <w:rPr>
                <w:rFonts w:ascii="Calibri"/>
                <w:spacing w:val="-4"/>
              </w:rPr>
              <w:t>ISDS</w:t>
            </w:r>
          </w:p>
        </w:tc>
      </w:tr>
      <w:tr w:rsidR="002B75C0" w14:paraId="156292D0" w14:textId="77777777">
        <w:trPr>
          <w:trHeight w:val="460"/>
        </w:trPr>
        <w:tc>
          <w:tcPr>
            <w:tcW w:w="3032" w:type="dxa"/>
          </w:tcPr>
          <w:p w14:paraId="7A331DBE" w14:textId="77777777" w:rsidR="002B75C0" w:rsidRDefault="002B75C0">
            <w:pPr>
              <w:pStyle w:val="TableParagraph"/>
              <w:rPr>
                <w:rFonts w:ascii="Times New Roman"/>
              </w:rPr>
            </w:pPr>
          </w:p>
        </w:tc>
        <w:tc>
          <w:tcPr>
            <w:tcW w:w="3015" w:type="dxa"/>
          </w:tcPr>
          <w:p w14:paraId="1608FAD0" w14:textId="77777777" w:rsidR="002B75C0" w:rsidRDefault="00000000">
            <w:pPr>
              <w:pStyle w:val="TableParagraph"/>
              <w:spacing w:before="80"/>
              <w:ind w:left="79"/>
              <w:rPr>
                <w:rFonts w:ascii="Calibri"/>
                <w:i/>
                <w:sz w:val="20"/>
              </w:rPr>
            </w:pPr>
            <w:r>
              <w:rPr>
                <w:rFonts w:ascii="Calibri"/>
                <w:i/>
                <w:spacing w:val="-2"/>
                <w:sz w:val="20"/>
              </w:rPr>
              <w:t>/asws/atsEndpoint</w:t>
            </w:r>
          </w:p>
        </w:tc>
        <w:tc>
          <w:tcPr>
            <w:tcW w:w="2175" w:type="dxa"/>
          </w:tcPr>
          <w:p w14:paraId="718AA98B" w14:textId="77777777" w:rsidR="002B75C0" w:rsidRDefault="00000000">
            <w:pPr>
              <w:pStyle w:val="TableParagraph"/>
              <w:spacing w:before="78"/>
              <w:ind w:left="78"/>
              <w:rPr>
                <w:rFonts w:ascii="Calibri"/>
              </w:rPr>
            </w:pPr>
            <w:r>
              <w:rPr>
                <w:rFonts w:ascii="Calibri"/>
                <w:spacing w:val="-2"/>
              </w:rPr>
              <w:t>DatastorageGrpcApi</w:t>
            </w:r>
          </w:p>
        </w:tc>
        <w:tc>
          <w:tcPr>
            <w:tcW w:w="1276" w:type="dxa"/>
          </w:tcPr>
          <w:p w14:paraId="6F972B3C" w14:textId="77777777" w:rsidR="002B75C0" w:rsidRDefault="00000000">
            <w:pPr>
              <w:pStyle w:val="TableParagraph"/>
              <w:spacing w:before="78"/>
              <w:ind w:left="78"/>
              <w:rPr>
                <w:rFonts w:ascii="Calibri"/>
              </w:rPr>
            </w:pPr>
            <w:r>
              <w:rPr>
                <w:rFonts w:ascii="Calibri"/>
                <w:spacing w:val="-4"/>
              </w:rPr>
              <w:t>ISZR</w:t>
            </w:r>
          </w:p>
        </w:tc>
      </w:tr>
      <w:tr w:rsidR="002B75C0" w14:paraId="5CFE260D" w14:textId="77777777">
        <w:trPr>
          <w:trHeight w:val="460"/>
        </w:trPr>
        <w:tc>
          <w:tcPr>
            <w:tcW w:w="3032" w:type="dxa"/>
          </w:tcPr>
          <w:p w14:paraId="01A6EC57" w14:textId="77777777" w:rsidR="002B75C0" w:rsidRDefault="002B75C0">
            <w:pPr>
              <w:pStyle w:val="TableParagraph"/>
              <w:rPr>
                <w:rFonts w:ascii="Times New Roman"/>
              </w:rPr>
            </w:pPr>
          </w:p>
        </w:tc>
        <w:tc>
          <w:tcPr>
            <w:tcW w:w="3015" w:type="dxa"/>
          </w:tcPr>
          <w:p w14:paraId="7BC5709C" w14:textId="77777777" w:rsidR="002B75C0" w:rsidRDefault="00000000">
            <w:pPr>
              <w:pStyle w:val="TableParagraph"/>
              <w:spacing w:before="80"/>
              <w:ind w:left="79"/>
              <w:rPr>
                <w:rFonts w:ascii="Calibri"/>
                <w:i/>
                <w:sz w:val="20"/>
              </w:rPr>
            </w:pPr>
            <w:r>
              <w:rPr>
                <w:rFonts w:ascii="Calibri"/>
                <w:i/>
                <w:spacing w:val="-2"/>
                <w:sz w:val="20"/>
              </w:rPr>
              <w:t>/auth-return-direct</w:t>
            </w:r>
          </w:p>
        </w:tc>
        <w:tc>
          <w:tcPr>
            <w:tcW w:w="2175" w:type="dxa"/>
          </w:tcPr>
          <w:p w14:paraId="607E1AEA" w14:textId="77777777" w:rsidR="002B75C0" w:rsidRDefault="00000000">
            <w:pPr>
              <w:pStyle w:val="TableParagraph"/>
              <w:spacing w:before="78"/>
              <w:ind w:left="78"/>
              <w:rPr>
                <w:rFonts w:ascii="Calibri"/>
              </w:rPr>
            </w:pPr>
            <w:r>
              <w:rPr>
                <w:rFonts w:ascii="Calibri"/>
                <w:spacing w:val="-2"/>
              </w:rPr>
              <w:t>Redis</w:t>
            </w:r>
          </w:p>
        </w:tc>
        <w:tc>
          <w:tcPr>
            <w:tcW w:w="1276" w:type="dxa"/>
          </w:tcPr>
          <w:p w14:paraId="60DB6D54" w14:textId="77777777" w:rsidR="002B75C0" w:rsidRDefault="002B75C0">
            <w:pPr>
              <w:pStyle w:val="TableParagraph"/>
              <w:rPr>
                <w:rFonts w:ascii="Times New Roman"/>
              </w:rPr>
            </w:pPr>
          </w:p>
        </w:tc>
      </w:tr>
      <w:tr w:rsidR="002B75C0" w14:paraId="2C8E5D4A" w14:textId="77777777">
        <w:trPr>
          <w:trHeight w:val="690"/>
        </w:trPr>
        <w:tc>
          <w:tcPr>
            <w:tcW w:w="3032" w:type="dxa"/>
          </w:tcPr>
          <w:p w14:paraId="1D06A833" w14:textId="77777777" w:rsidR="002B75C0" w:rsidRDefault="00000000">
            <w:pPr>
              <w:pStyle w:val="TableParagraph"/>
              <w:spacing w:before="78"/>
              <w:ind w:left="78"/>
              <w:rPr>
                <w:rFonts w:ascii="Calibri"/>
                <w:b/>
              </w:rPr>
            </w:pPr>
            <w:r>
              <w:rPr>
                <w:rFonts w:ascii="Calibri"/>
                <w:b/>
                <w:spacing w:val="-2"/>
              </w:rPr>
              <w:t>ExternalSAML2Api</w:t>
            </w:r>
          </w:p>
          <w:p w14:paraId="236F8073" w14:textId="77777777" w:rsidR="002B75C0" w:rsidRDefault="00000000">
            <w:pPr>
              <w:pStyle w:val="TableParagraph"/>
              <w:spacing w:before="2"/>
              <w:ind w:left="78"/>
              <w:rPr>
                <w:rFonts w:ascii="Calibri"/>
                <w:sz w:val="20"/>
              </w:rPr>
            </w:pPr>
            <w:r>
              <w:rPr>
                <w:rFonts w:ascii="Calibri"/>
                <w:spacing w:val="-5"/>
                <w:sz w:val="20"/>
              </w:rPr>
              <w:t>(A)</w:t>
            </w:r>
          </w:p>
        </w:tc>
        <w:tc>
          <w:tcPr>
            <w:tcW w:w="3015" w:type="dxa"/>
          </w:tcPr>
          <w:p w14:paraId="079F800A" w14:textId="77777777" w:rsidR="002B75C0" w:rsidRDefault="00000000">
            <w:pPr>
              <w:pStyle w:val="TableParagraph"/>
              <w:spacing w:before="80"/>
              <w:ind w:left="129"/>
              <w:rPr>
                <w:rFonts w:ascii="Calibri"/>
                <w:i/>
                <w:sz w:val="20"/>
              </w:rPr>
            </w:pPr>
            <w:r>
              <w:rPr>
                <w:rFonts w:ascii="Calibri"/>
                <w:i/>
                <w:spacing w:val="-2"/>
                <w:sz w:val="20"/>
              </w:rPr>
              <w:t>/samlAuthnReques</w:t>
            </w:r>
          </w:p>
        </w:tc>
        <w:tc>
          <w:tcPr>
            <w:tcW w:w="2175" w:type="dxa"/>
          </w:tcPr>
          <w:p w14:paraId="0CFFC552" w14:textId="77777777" w:rsidR="002B75C0" w:rsidRDefault="002B75C0">
            <w:pPr>
              <w:pStyle w:val="TableParagraph"/>
              <w:rPr>
                <w:rFonts w:ascii="Times New Roman"/>
              </w:rPr>
            </w:pPr>
          </w:p>
        </w:tc>
        <w:tc>
          <w:tcPr>
            <w:tcW w:w="1276" w:type="dxa"/>
          </w:tcPr>
          <w:p w14:paraId="4B418B6B" w14:textId="77777777" w:rsidR="002B75C0" w:rsidRDefault="002B75C0">
            <w:pPr>
              <w:pStyle w:val="TableParagraph"/>
              <w:rPr>
                <w:rFonts w:ascii="Times New Roman"/>
              </w:rPr>
            </w:pPr>
          </w:p>
        </w:tc>
      </w:tr>
      <w:tr w:rsidR="002B75C0" w14:paraId="17C33434" w14:textId="77777777">
        <w:trPr>
          <w:trHeight w:val="692"/>
        </w:trPr>
        <w:tc>
          <w:tcPr>
            <w:tcW w:w="3032" w:type="dxa"/>
          </w:tcPr>
          <w:p w14:paraId="6C9DBC6B" w14:textId="77777777" w:rsidR="002B75C0" w:rsidRDefault="00000000">
            <w:pPr>
              <w:pStyle w:val="TableParagraph"/>
              <w:spacing w:before="80"/>
              <w:ind w:left="78"/>
              <w:rPr>
                <w:rFonts w:ascii="Calibri"/>
                <w:b/>
              </w:rPr>
            </w:pPr>
            <w:r>
              <w:rPr>
                <w:rFonts w:ascii="Calibri"/>
                <w:b/>
                <w:spacing w:val="-2"/>
              </w:rPr>
              <w:t>OpenIdConnectAp</w:t>
            </w:r>
          </w:p>
          <w:p w14:paraId="7A523B38" w14:textId="77777777" w:rsidR="002B75C0" w:rsidRDefault="00000000">
            <w:pPr>
              <w:pStyle w:val="TableParagraph"/>
              <w:spacing w:before="3"/>
              <w:ind w:left="78"/>
              <w:rPr>
                <w:rFonts w:ascii="Calibri"/>
                <w:sz w:val="20"/>
              </w:rPr>
            </w:pPr>
            <w:r>
              <w:rPr>
                <w:rFonts w:ascii="Calibri"/>
                <w:spacing w:val="-5"/>
                <w:sz w:val="20"/>
              </w:rPr>
              <w:t>(A)</w:t>
            </w:r>
          </w:p>
        </w:tc>
        <w:tc>
          <w:tcPr>
            <w:tcW w:w="3015" w:type="dxa"/>
          </w:tcPr>
          <w:p w14:paraId="3FB6D858" w14:textId="77777777" w:rsidR="002B75C0" w:rsidRDefault="00000000">
            <w:pPr>
              <w:pStyle w:val="TableParagraph"/>
              <w:spacing w:before="82"/>
              <w:ind w:left="79"/>
              <w:rPr>
                <w:rFonts w:ascii="Calibri"/>
                <w:i/>
                <w:sz w:val="20"/>
              </w:rPr>
            </w:pPr>
            <w:r>
              <w:rPr>
                <w:rFonts w:ascii="Calibri"/>
                <w:i/>
                <w:spacing w:val="-2"/>
                <w:sz w:val="20"/>
              </w:rPr>
              <w:t>/oauth2/authorize</w:t>
            </w:r>
          </w:p>
        </w:tc>
        <w:tc>
          <w:tcPr>
            <w:tcW w:w="2175" w:type="dxa"/>
          </w:tcPr>
          <w:p w14:paraId="64966B54" w14:textId="77777777" w:rsidR="002B75C0" w:rsidRDefault="002B75C0">
            <w:pPr>
              <w:pStyle w:val="TableParagraph"/>
              <w:rPr>
                <w:rFonts w:ascii="Times New Roman"/>
              </w:rPr>
            </w:pPr>
          </w:p>
        </w:tc>
        <w:tc>
          <w:tcPr>
            <w:tcW w:w="1276" w:type="dxa"/>
          </w:tcPr>
          <w:p w14:paraId="79A05AAA" w14:textId="77777777" w:rsidR="002B75C0" w:rsidRDefault="002B75C0">
            <w:pPr>
              <w:pStyle w:val="TableParagraph"/>
              <w:rPr>
                <w:rFonts w:ascii="Times New Roman"/>
              </w:rPr>
            </w:pPr>
          </w:p>
        </w:tc>
      </w:tr>
      <w:tr w:rsidR="002B75C0" w14:paraId="2B19E6D3" w14:textId="77777777">
        <w:trPr>
          <w:trHeight w:val="460"/>
        </w:trPr>
        <w:tc>
          <w:tcPr>
            <w:tcW w:w="3032" w:type="dxa"/>
          </w:tcPr>
          <w:p w14:paraId="36B67FE4" w14:textId="77777777" w:rsidR="002B75C0" w:rsidRDefault="002B75C0">
            <w:pPr>
              <w:pStyle w:val="TableParagraph"/>
              <w:rPr>
                <w:rFonts w:ascii="Times New Roman"/>
              </w:rPr>
            </w:pPr>
          </w:p>
        </w:tc>
        <w:tc>
          <w:tcPr>
            <w:tcW w:w="3015" w:type="dxa"/>
          </w:tcPr>
          <w:p w14:paraId="12550EDE" w14:textId="77777777" w:rsidR="002B75C0" w:rsidRDefault="00000000">
            <w:pPr>
              <w:pStyle w:val="TableParagraph"/>
              <w:spacing w:before="80"/>
              <w:ind w:left="79"/>
              <w:rPr>
                <w:rFonts w:ascii="Calibri"/>
                <w:i/>
                <w:sz w:val="20"/>
              </w:rPr>
            </w:pPr>
            <w:r>
              <w:rPr>
                <w:rFonts w:ascii="Calibri"/>
                <w:i/>
                <w:spacing w:val="-2"/>
                <w:sz w:val="20"/>
              </w:rPr>
              <w:t>/oauth2/token</w:t>
            </w:r>
          </w:p>
        </w:tc>
        <w:tc>
          <w:tcPr>
            <w:tcW w:w="2175" w:type="dxa"/>
          </w:tcPr>
          <w:p w14:paraId="64282799" w14:textId="77777777" w:rsidR="002B75C0" w:rsidRDefault="002B75C0">
            <w:pPr>
              <w:pStyle w:val="TableParagraph"/>
              <w:rPr>
                <w:rFonts w:ascii="Times New Roman"/>
              </w:rPr>
            </w:pPr>
          </w:p>
        </w:tc>
        <w:tc>
          <w:tcPr>
            <w:tcW w:w="1276" w:type="dxa"/>
          </w:tcPr>
          <w:p w14:paraId="73840753" w14:textId="77777777" w:rsidR="002B75C0" w:rsidRDefault="002B75C0">
            <w:pPr>
              <w:pStyle w:val="TableParagraph"/>
              <w:rPr>
                <w:rFonts w:ascii="Times New Roman"/>
              </w:rPr>
            </w:pPr>
          </w:p>
        </w:tc>
      </w:tr>
      <w:tr w:rsidR="002B75C0" w14:paraId="240E1CB8" w14:textId="77777777">
        <w:trPr>
          <w:trHeight w:val="674"/>
        </w:trPr>
        <w:tc>
          <w:tcPr>
            <w:tcW w:w="3032" w:type="dxa"/>
          </w:tcPr>
          <w:p w14:paraId="1BB9073E" w14:textId="77777777" w:rsidR="002B75C0" w:rsidRDefault="00000000">
            <w:pPr>
              <w:pStyle w:val="TableParagraph"/>
              <w:spacing w:before="81"/>
              <w:ind w:left="78"/>
              <w:rPr>
                <w:rFonts w:ascii="Calibri"/>
                <w:b/>
              </w:rPr>
            </w:pPr>
            <w:r>
              <w:rPr>
                <w:rFonts w:ascii="Calibri"/>
                <w:b/>
                <w:spacing w:val="-2"/>
              </w:rPr>
              <w:t>WebAuthenticationApplication</w:t>
            </w:r>
          </w:p>
          <w:p w14:paraId="2457A027" w14:textId="77777777" w:rsidR="002B75C0" w:rsidRDefault="00000000">
            <w:pPr>
              <w:pStyle w:val="TableParagraph"/>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50A7CEB6" w14:textId="77777777" w:rsidR="002B75C0" w:rsidRDefault="00000000">
            <w:pPr>
              <w:pStyle w:val="TableParagraph"/>
              <w:spacing w:before="80"/>
              <w:ind w:left="79"/>
              <w:rPr>
                <w:rFonts w:ascii="Calibri"/>
                <w:i/>
                <w:sz w:val="20"/>
              </w:rPr>
            </w:pPr>
            <w:r>
              <w:rPr>
                <w:rFonts w:ascii="Calibri"/>
                <w:i/>
                <w:spacing w:val="-2"/>
                <w:sz w:val="20"/>
              </w:rPr>
              <w:t>/login</w:t>
            </w:r>
          </w:p>
        </w:tc>
        <w:tc>
          <w:tcPr>
            <w:tcW w:w="2175" w:type="dxa"/>
          </w:tcPr>
          <w:p w14:paraId="50B1EE17" w14:textId="77777777" w:rsidR="002B75C0" w:rsidRDefault="002B75C0">
            <w:pPr>
              <w:pStyle w:val="TableParagraph"/>
              <w:rPr>
                <w:rFonts w:ascii="Times New Roman"/>
              </w:rPr>
            </w:pPr>
          </w:p>
        </w:tc>
        <w:tc>
          <w:tcPr>
            <w:tcW w:w="1276" w:type="dxa"/>
          </w:tcPr>
          <w:p w14:paraId="5507B741" w14:textId="77777777" w:rsidR="002B75C0" w:rsidRDefault="002B75C0">
            <w:pPr>
              <w:pStyle w:val="TableParagraph"/>
              <w:rPr>
                <w:rFonts w:ascii="Times New Roman"/>
              </w:rPr>
            </w:pPr>
          </w:p>
        </w:tc>
      </w:tr>
      <w:tr w:rsidR="002B75C0" w14:paraId="51820894" w14:textId="77777777">
        <w:trPr>
          <w:trHeight w:val="459"/>
        </w:trPr>
        <w:tc>
          <w:tcPr>
            <w:tcW w:w="3032" w:type="dxa"/>
          </w:tcPr>
          <w:p w14:paraId="4C708C18" w14:textId="77777777" w:rsidR="002B75C0" w:rsidRDefault="002B75C0">
            <w:pPr>
              <w:pStyle w:val="TableParagraph"/>
              <w:rPr>
                <w:rFonts w:ascii="Times New Roman"/>
              </w:rPr>
            </w:pPr>
          </w:p>
        </w:tc>
        <w:tc>
          <w:tcPr>
            <w:tcW w:w="3015" w:type="dxa"/>
          </w:tcPr>
          <w:p w14:paraId="14BB58FA" w14:textId="77777777" w:rsidR="002B75C0" w:rsidRDefault="00000000">
            <w:pPr>
              <w:pStyle w:val="TableParagraph"/>
              <w:spacing w:before="80"/>
              <w:ind w:left="79"/>
              <w:rPr>
                <w:rFonts w:ascii="Calibri"/>
                <w:i/>
                <w:sz w:val="20"/>
              </w:rPr>
            </w:pPr>
            <w:r>
              <w:rPr>
                <w:rFonts w:ascii="Calibri"/>
                <w:i/>
                <w:spacing w:val="-2"/>
                <w:sz w:val="20"/>
              </w:rPr>
              <w:t>/login-</w:t>
            </w:r>
            <w:r>
              <w:rPr>
                <w:rFonts w:ascii="Calibri"/>
                <w:i/>
                <w:spacing w:val="-5"/>
                <w:sz w:val="20"/>
              </w:rPr>
              <w:t>idp</w:t>
            </w:r>
          </w:p>
        </w:tc>
        <w:tc>
          <w:tcPr>
            <w:tcW w:w="2175" w:type="dxa"/>
          </w:tcPr>
          <w:p w14:paraId="725123A4" w14:textId="77777777" w:rsidR="002B75C0" w:rsidRDefault="002B75C0">
            <w:pPr>
              <w:pStyle w:val="TableParagraph"/>
              <w:rPr>
                <w:rFonts w:ascii="Times New Roman"/>
              </w:rPr>
            </w:pPr>
          </w:p>
        </w:tc>
        <w:tc>
          <w:tcPr>
            <w:tcW w:w="1276" w:type="dxa"/>
          </w:tcPr>
          <w:p w14:paraId="2DD14CF4" w14:textId="77777777" w:rsidR="002B75C0" w:rsidRDefault="002B75C0">
            <w:pPr>
              <w:pStyle w:val="TableParagraph"/>
              <w:rPr>
                <w:rFonts w:ascii="Times New Roman"/>
              </w:rPr>
            </w:pPr>
          </w:p>
        </w:tc>
      </w:tr>
      <w:tr w:rsidR="002B75C0" w14:paraId="5D479A54" w14:textId="77777777">
        <w:trPr>
          <w:trHeight w:val="460"/>
        </w:trPr>
        <w:tc>
          <w:tcPr>
            <w:tcW w:w="3032" w:type="dxa"/>
          </w:tcPr>
          <w:p w14:paraId="048FEABD" w14:textId="77777777" w:rsidR="002B75C0" w:rsidRDefault="002B75C0">
            <w:pPr>
              <w:pStyle w:val="TableParagraph"/>
              <w:rPr>
                <w:rFonts w:ascii="Times New Roman"/>
              </w:rPr>
            </w:pPr>
          </w:p>
        </w:tc>
        <w:tc>
          <w:tcPr>
            <w:tcW w:w="3015" w:type="dxa"/>
          </w:tcPr>
          <w:p w14:paraId="202D0764" w14:textId="77777777" w:rsidR="002B75C0" w:rsidRDefault="00000000">
            <w:pPr>
              <w:pStyle w:val="TableParagraph"/>
              <w:spacing w:before="80"/>
              <w:ind w:left="79"/>
              <w:rPr>
                <w:rFonts w:ascii="Calibri"/>
                <w:i/>
                <w:sz w:val="20"/>
              </w:rPr>
            </w:pPr>
            <w:r>
              <w:rPr>
                <w:rFonts w:ascii="Calibri"/>
                <w:i/>
                <w:spacing w:val="-2"/>
                <w:sz w:val="20"/>
              </w:rPr>
              <w:t>/login-return</w:t>
            </w:r>
          </w:p>
        </w:tc>
        <w:tc>
          <w:tcPr>
            <w:tcW w:w="2175" w:type="dxa"/>
          </w:tcPr>
          <w:p w14:paraId="7A8139AD" w14:textId="77777777" w:rsidR="002B75C0" w:rsidRDefault="002B75C0">
            <w:pPr>
              <w:pStyle w:val="TableParagraph"/>
              <w:rPr>
                <w:rFonts w:ascii="Times New Roman"/>
              </w:rPr>
            </w:pPr>
          </w:p>
        </w:tc>
        <w:tc>
          <w:tcPr>
            <w:tcW w:w="1276" w:type="dxa"/>
          </w:tcPr>
          <w:p w14:paraId="4A8EA473" w14:textId="77777777" w:rsidR="002B75C0" w:rsidRDefault="002B75C0">
            <w:pPr>
              <w:pStyle w:val="TableParagraph"/>
              <w:rPr>
                <w:rFonts w:ascii="Times New Roman"/>
              </w:rPr>
            </w:pPr>
          </w:p>
        </w:tc>
      </w:tr>
      <w:tr w:rsidR="002B75C0" w14:paraId="0F2AB35E" w14:textId="77777777">
        <w:trPr>
          <w:trHeight w:val="460"/>
        </w:trPr>
        <w:tc>
          <w:tcPr>
            <w:tcW w:w="3032" w:type="dxa"/>
          </w:tcPr>
          <w:p w14:paraId="1EF87E75" w14:textId="77777777" w:rsidR="002B75C0" w:rsidRDefault="002B75C0">
            <w:pPr>
              <w:pStyle w:val="TableParagraph"/>
              <w:rPr>
                <w:rFonts w:ascii="Times New Roman"/>
              </w:rPr>
            </w:pPr>
          </w:p>
        </w:tc>
        <w:tc>
          <w:tcPr>
            <w:tcW w:w="3015" w:type="dxa"/>
          </w:tcPr>
          <w:p w14:paraId="3E17FE3C" w14:textId="77777777" w:rsidR="002B75C0" w:rsidRDefault="00000000">
            <w:pPr>
              <w:pStyle w:val="TableParagraph"/>
              <w:spacing w:before="80"/>
              <w:ind w:left="79"/>
              <w:rPr>
                <w:rFonts w:ascii="Calibri"/>
                <w:i/>
                <w:sz w:val="20"/>
              </w:rPr>
            </w:pPr>
            <w:r>
              <w:rPr>
                <w:rFonts w:ascii="Calibri"/>
                <w:i/>
                <w:spacing w:val="-2"/>
                <w:sz w:val="20"/>
              </w:rPr>
              <w:t>/login/select_profile</w:t>
            </w:r>
          </w:p>
        </w:tc>
        <w:tc>
          <w:tcPr>
            <w:tcW w:w="2175" w:type="dxa"/>
          </w:tcPr>
          <w:p w14:paraId="39811253" w14:textId="77777777" w:rsidR="002B75C0" w:rsidRDefault="002B75C0">
            <w:pPr>
              <w:pStyle w:val="TableParagraph"/>
              <w:rPr>
                <w:rFonts w:ascii="Times New Roman"/>
              </w:rPr>
            </w:pPr>
          </w:p>
        </w:tc>
        <w:tc>
          <w:tcPr>
            <w:tcW w:w="1276" w:type="dxa"/>
          </w:tcPr>
          <w:p w14:paraId="27A8BB6B" w14:textId="77777777" w:rsidR="002B75C0" w:rsidRDefault="002B75C0">
            <w:pPr>
              <w:pStyle w:val="TableParagraph"/>
              <w:rPr>
                <w:rFonts w:ascii="Times New Roman"/>
              </w:rPr>
            </w:pPr>
          </w:p>
        </w:tc>
      </w:tr>
      <w:tr w:rsidR="002B75C0" w14:paraId="0FEDE964" w14:textId="77777777">
        <w:trPr>
          <w:trHeight w:val="460"/>
        </w:trPr>
        <w:tc>
          <w:tcPr>
            <w:tcW w:w="3032" w:type="dxa"/>
          </w:tcPr>
          <w:p w14:paraId="742FD92A" w14:textId="77777777" w:rsidR="002B75C0" w:rsidRDefault="002B75C0">
            <w:pPr>
              <w:pStyle w:val="TableParagraph"/>
              <w:rPr>
                <w:rFonts w:ascii="Times New Roman"/>
              </w:rPr>
            </w:pPr>
          </w:p>
        </w:tc>
        <w:tc>
          <w:tcPr>
            <w:tcW w:w="3015" w:type="dxa"/>
          </w:tcPr>
          <w:p w14:paraId="6AAB0D0D" w14:textId="77777777" w:rsidR="002B75C0" w:rsidRDefault="00000000">
            <w:pPr>
              <w:pStyle w:val="TableParagraph"/>
              <w:spacing w:before="80"/>
              <w:ind w:left="79"/>
              <w:rPr>
                <w:rFonts w:ascii="Calibri"/>
                <w:i/>
                <w:sz w:val="20"/>
              </w:rPr>
            </w:pPr>
            <w:r>
              <w:rPr>
                <w:rFonts w:ascii="Calibri"/>
                <w:i/>
                <w:spacing w:val="-2"/>
                <w:sz w:val="20"/>
              </w:rPr>
              <w:t>/login/isds_response</w:t>
            </w:r>
          </w:p>
        </w:tc>
        <w:tc>
          <w:tcPr>
            <w:tcW w:w="2175" w:type="dxa"/>
          </w:tcPr>
          <w:p w14:paraId="3F20A209" w14:textId="77777777" w:rsidR="002B75C0" w:rsidRDefault="002B75C0">
            <w:pPr>
              <w:pStyle w:val="TableParagraph"/>
              <w:rPr>
                <w:rFonts w:ascii="Times New Roman"/>
              </w:rPr>
            </w:pPr>
          </w:p>
        </w:tc>
        <w:tc>
          <w:tcPr>
            <w:tcW w:w="1276" w:type="dxa"/>
          </w:tcPr>
          <w:p w14:paraId="61F505D7" w14:textId="77777777" w:rsidR="002B75C0" w:rsidRDefault="002B75C0">
            <w:pPr>
              <w:pStyle w:val="TableParagraph"/>
              <w:rPr>
                <w:rFonts w:ascii="Times New Roman"/>
              </w:rPr>
            </w:pPr>
          </w:p>
        </w:tc>
      </w:tr>
      <w:tr w:rsidR="002B75C0" w14:paraId="1B256D88" w14:textId="77777777">
        <w:trPr>
          <w:trHeight w:val="690"/>
        </w:trPr>
        <w:tc>
          <w:tcPr>
            <w:tcW w:w="3032" w:type="dxa"/>
          </w:tcPr>
          <w:p w14:paraId="351F6477" w14:textId="77777777" w:rsidR="002B75C0" w:rsidRDefault="00000000">
            <w:pPr>
              <w:pStyle w:val="TableParagraph"/>
              <w:spacing w:before="78"/>
              <w:ind w:left="78"/>
              <w:rPr>
                <w:rFonts w:ascii="Calibri"/>
                <w:b/>
              </w:rPr>
            </w:pPr>
            <w:r>
              <w:rPr>
                <w:rFonts w:ascii="Calibri"/>
                <w:b/>
                <w:spacing w:val="-2"/>
              </w:rPr>
              <w:t>GUIAuthApi</w:t>
            </w:r>
          </w:p>
          <w:p w14:paraId="105DF97B" w14:textId="77777777" w:rsidR="002B75C0" w:rsidRDefault="00000000">
            <w:pPr>
              <w:pStyle w:val="TableParagraph"/>
              <w:spacing w:before="2"/>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0038ABC5" w14:textId="77777777" w:rsidR="002B75C0" w:rsidRDefault="00000000">
            <w:pPr>
              <w:pStyle w:val="TableParagraph"/>
              <w:spacing w:before="80"/>
              <w:ind w:left="79"/>
              <w:rPr>
                <w:rFonts w:ascii="Calibri"/>
                <w:i/>
                <w:sz w:val="20"/>
              </w:rPr>
            </w:pPr>
            <w:r>
              <w:rPr>
                <w:rFonts w:ascii="Calibri"/>
                <w:i/>
                <w:spacing w:val="-2"/>
                <w:sz w:val="20"/>
              </w:rPr>
              <w:t>gui-api/getSupportInfo</w:t>
            </w:r>
          </w:p>
        </w:tc>
        <w:tc>
          <w:tcPr>
            <w:tcW w:w="2175" w:type="dxa"/>
          </w:tcPr>
          <w:p w14:paraId="19224E01" w14:textId="77777777" w:rsidR="002B75C0" w:rsidRDefault="002B75C0">
            <w:pPr>
              <w:pStyle w:val="TableParagraph"/>
              <w:rPr>
                <w:rFonts w:ascii="Times New Roman"/>
              </w:rPr>
            </w:pPr>
          </w:p>
        </w:tc>
        <w:tc>
          <w:tcPr>
            <w:tcW w:w="1276" w:type="dxa"/>
          </w:tcPr>
          <w:p w14:paraId="54174100" w14:textId="77777777" w:rsidR="002B75C0" w:rsidRDefault="002B75C0">
            <w:pPr>
              <w:pStyle w:val="TableParagraph"/>
              <w:rPr>
                <w:rFonts w:ascii="Times New Roman"/>
              </w:rPr>
            </w:pPr>
          </w:p>
        </w:tc>
      </w:tr>
      <w:tr w:rsidR="002B75C0" w14:paraId="6A04A0DA" w14:textId="77777777">
        <w:trPr>
          <w:trHeight w:val="674"/>
        </w:trPr>
        <w:tc>
          <w:tcPr>
            <w:tcW w:w="3032" w:type="dxa"/>
          </w:tcPr>
          <w:p w14:paraId="05E7BFDE" w14:textId="77777777" w:rsidR="002B75C0" w:rsidRDefault="00000000">
            <w:pPr>
              <w:pStyle w:val="TableParagraph"/>
              <w:spacing w:before="80"/>
              <w:ind w:left="78"/>
              <w:rPr>
                <w:rFonts w:ascii="Calibri"/>
                <w:b/>
              </w:rPr>
            </w:pPr>
            <w:r>
              <w:rPr>
                <w:rFonts w:ascii="Calibri"/>
                <w:b/>
                <w:spacing w:val="-2"/>
              </w:rPr>
              <w:t>WebAuthenticationApplication</w:t>
            </w:r>
          </w:p>
          <w:p w14:paraId="26B869BD" w14:textId="77777777" w:rsidR="002B75C0" w:rsidRDefault="00000000">
            <w:pPr>
              <w:pStyle w:val="TableParagraph"/>
              <w:spacing w:before="3"/>
              <w:ind w:left="78"/>
              <w:rPr>
                <w:rFonts w:ascii="Calibri"/>
                <w:sz w:val="20"/>
              </w:rPr>
            </w:pPr>
            <w:r>
              <w:rPr>
                <w:rFonts w:ascii="Calibri"/>
                <w:sz w:val="20"/>
              </w:rPr>
              <w:t>(A)</w:t>
            </w:r>
            <w:r>
              <w:rPr>
                <w:rFonts w:ascii="Calibri"/>
                <w:spacing w:val="-5"/>
                <w:sz w:val="20"/>
              </w:rPr>
              <w:t xml:space="preserve"> (D)</w:t>
            </w:r>
          </w:p>
        </w:tc>
        <w:tc>
          <w:tcPr>
            <w:tcW w:w="3015" w:type="dxa"/>
          </w:tcPr>
          <w:p w14:paraId="0BBD3315" w14:textId="77777777" w:rsidR="002B75C0" w:rsidRDefault="00000000">
            <w:pPr>
              <w:pStyle w:val="TableParagraph"/>
              <w:spacing w:before="82"/>
              <w:ind w:left="79"/>
              <w:rPr>
                <w:rFonts w:ascii="Calibri"/>
                <w:i/>
                <w:sz w:val="20"/>
              </w:rPr>
            </w:pPr>
            <w:r>
              <w:rPr>
                <w:rFonts w:ascii="Calibri"/>
                <w:i/>
                <w:spacing w:val="-2"/>
                <w:sz w:val="20"/>
              </w:rPr>
              <w:t>/login</w:t>
            </w:r>
          </w:p>
        </w:tc>
        <w:tc>
          <w:tcPr>
            <w:tcW w:w="2175" w:type="dxa"/>
          </w:tcPr>
          <w:p w14:paraId="745D61AD" w14:textId="77777777" w:rsidR="002B75C0" w:rsidRDefault="002B75C0">
            <w:pPr>
              <w:pStyle w:val="TableParagraph"/>
              <w:rPr>
                <w:rFonts w:ascii="Times New Roman"/>
              </w:rPr>
            </w:pPr>
          </w:p>
        </w:tc>
        <w:tc>
          <w:tcPr>
            <w:tcW w:w="1276" w:type="dxa"/>
          </w:tcPr>
          <w:p w14:paraId="3D791AC4" w14:textId="77777777" w:rsidR="002B75C0" w:rsidRDefault="002B75C0">
            <w:pPr>
              <w:pStyle w:val="TableParagraph"/>
              <w:rPr>
                <w:rFonts w:ascii="Times New Roman"/>
              </w:rPr>
            </w:pPr>
          </w:p>
        </w:tc>
      </w:tr>
      <w:tr w:rsidR="002B75C0" w14:paraId="0770D6EB" w14:textId="77777777">
        <w:trPr>
          <w:trHeight w:val="460"/>
        </w:trPr>
        <w:tc>
          <w:tcPr>
            <w:tcW w:w="3032" w:type="dxa"/>
          </w:tcPr>
          <w:p w14:paraId="4E9BA841" w14:textId="77777777" w:rsidR="002B75C0" w:rsidRDefault="002B75C0">
            <w:pPr>
              <w:pStyle w:val="TableParagraph"/>
              <w:rPr>
                <w:rFonts w:ascii="Times New Roman"/>
              </w:rPr>
            </w:pPr>
          </w:p>
        </w:tc>
        <w:tc>
          <w:tcPr>
            <w:tcW w:w="3015" w:type="dxa"/>
          </w:tcPr>
          <w:p w14:paraId="4492B661" w14:textId="77777777" w:rsidR="002B75C0" w:rsidRDefault="00000000">
            <w:pPr>
              <w:pStyle w:val="TableParagraph"/>
              <w:spacing w:before="80"/>
              <w:ind w:left="79"/>
              <w:rPr>
                <w:rFonts w:ascii="Calibri"/>
                <w:i/>
                <w:sz w:val="20"/>
              </w:rPr>
            </w:pPr>
            <w:r>
              <w:rPr>
                <w:rFonts w:ascii="Calibri"/>
                <w:i/>
                <w:spacing w:val="-2"/>
                <w:sz w:val="20"/>
              </w:rPr>
              <w:t>/login-</w:t>
            </w:r>
            <w:r>
              <w:rPr>
                <w:rFonts w:ascii="Calibri"/>
                <w:i/>
                <w:spacing w:val="-5"/>
                <w:sz w:val="20"/>
              </w:rPr>
              <w:t>idp</w:t>
            </w:r>
          </w:p>
        </w:tc>
        <w:tc>
          <w:tcPr>
            <w:tcW w:w="2175" w:type="dxa"/>
          </w:tcPr>
          <w:p w14:paraId="4B6B8F3D" w14:textId="77777777" w:rsidR="002B75C0" w:rsidRDefault="002B75C0">
            <w:pPr>
              <w:pStyle w:val="TableParagraph"/>
              <w:rPr>
                <w:rFonts w:ascii="Times New Roman"/>
              </w:rPr>
            </w:pPr>
          </w:p>
        </w:tc>
        <w:tc>
          <w:tcPr>
            <w:tcW w:w="1276" w:type="dxa"/>
          </w:tcPr>
          <w:p w14:paraId="7862F57E" w14:textId="77777777" w:rsidR="002B75C0" w:rsidRDefault="002B75C0">
            <w:pPr>
              <w:pStyle w:val="TableParagraph"/>
              <w:rPr>
                <w:rFonts w:ascii="Times New Roman"/>
              </w:rPr>
            </w:pPr>
          </w:p>
        </w:tc>
      </w:tr>
      <w:tr w:rsidR="002B75C0" w14:paraId="6C6B4940" w14:textId="77777777">
        <w:trPr>
          <w:trHeight w:val="460"/>
        </w:trPr>
        <w:tc>
          <w:tcPr>
            <w:tcW w:w="3032" w:type="dxa"/>
          </w:tcPr>
          <w:p w14:paraId="0EF19777" w14:textId="77777777" w:rsidR="002B75C0" w:rsidRDefault="002B75C0">
            <w:pPr>
              <w:pStyle w:val="TableParagraph"/>
              <w:rPr>
                <w:rFonts w:ascii="Times New Roman"/>
              </w:rPr>
            </w:pPr>
          </w:p>
        </w:tc>
        <w:tc>
          <w:tcPr>
            <w:tcW w:w="3015" w:type="dxa"/>
          </w:tcPr>
          <w:p w14:paraId="654C7C81" w14:textId="77777777" w:rsidR="002B75C0" w:rsidRDefault="00000000">
            <w:pPr>
              <w:pStyle w:val="TableParagraph"/>
              <w:spacing w:before="80"/>
              <w:ind w:left="79"/>
              <w:rPr>
                <w:rFonts w:ascii="Calibri"/>
                <w:i/>
                <w:sz w:val="20"/>
              </w:rPr>
            </w:pPr>
            <w:r>
              <w:rPr>
                <w:rFonts w:ascii="Calibri"/>
                <w:i/>
                <w:spacing w:val="-2"/>
                <w:sz w:val="20"/>
              </w:rPr>
              <w:t>/login-return</w:t>
            </w:r>
          </w:p>
        </w:tc>
        <w:tc>
          <w:tcPr>
            <w:tcW w:w="2175" w:type="dxa"/>
          </w:tcPr>
          <w:p w14:paraId="42515D9E" w14:textId="77777777" w:rsidR="002B75C0" w:rsidRDefault="002B75C0">
            <w:pPr>
              <w:pStyle w:val="TableParagraph"/>
              <w:rPr>
                <w:rFonts w:ascii="Times New Roman"/>
              </w:rPr>
            </w:pPr>
          </w:p>
        </w:tc>
        <w:tc>
          <w:tcPr>
            <w:tcW w:w="1276" w:type="dxa"/>
          </w:tcPr>
          <w:p w14:paraId="468160CC" w14:textId="77777777" w:rsidR="002B75C0" w:rsidRDefault="002B75C0">
            <w:pPr>
              <w:pStyle w:val="TableParagraph"/>
              <w:rPr>
                <w:rFonts w:ascii="Times New Roman"/>
              </w:rPr>
            </w:pPr>
          </w:p>
        </w:tc>
      </w:tr>
      <w:tr w:rsidR="002B75C0" w14:paraId="211F5AA3" w14:textId="77777777">
        <w:trPr>
          <w:trHeight w:val="460"/>
        </w:trPr>
        <w:tc>
          <w:tcPr>
            <w:tcW w:w="3032" w:type="dxa"/>
          </w:tcPr>
          <w:p w14:paraId="6AE5FF9A" w14:textId="77777777" w:rsidR="002B75C0" w:rsidRDefault="002B75C0">
            <w:pPr>
              <w:pStyle w:val="TableParagraph"/>
              <w:rPr>
                <w:rFonts w:ascii="Times New Roman"/>
              </w:rPr>
            </w:pPr>
          </w:p>
        </w:tc>
        <w:tc>
          <w:tcPr>
            <w:tcW w:w="3015" w:type="dxa"/>
          </w:tcPr>
          <w:p w14:paraId="148BB1C1" w14:textId="77777777" w:rsidR="002B75C0" w:rsidRDefault="00000000">
            <w:pPr>
              <w:pStyle w:val="TableParagraph"/>
              <w:spacing w:before="80"/>
              <w:ind w:left="79"/>
              <w:rPr>
                <w:rFonts w:ascii="Calibri"/>
                <w:i/>
                <w:sz w:val="20"/>
              </w:rPr>
            </w:pPr>
            <w:r>
              <w:rPr>
                <w:rFonts w:ascii="Calibri"/>
                <w:i/>
                <w:spacing w:val="-2"/>
                <w:sz w:val="20"/>
              </w:rPr>
              <w:t>/login/select_profile</w:t>
            </w:r>
          </w:p>
        </w:tc>
        <w:tc>
          <w:tcPr>
            <w:tcW w:w="2175" w:type="dxa"/>
          </w:tcPr>
          <w:p w14:paraId="4E2F07DD" w14:textId="77777777" w:rsidR="002B75C0" w:rsidRDefault="002B75C0">
            <w:pPr>
              <w:pStyle w:val="TableParagraph"/>
              <w:rPr>
                <w:rFonts w:ascii="Times New Roman"/>
              </w:rPr>
            </w:pPr>
          </w:p>
        </w:tc>
        <w:tc>
          <w:tcPr>
            <w:tcW w:w="1276" w:type="dxa"/>
          </w:tcPr>
          <w:p w14:paraId="7D4D7F73" w14:textId="77777777" w:rsidR="002B75C0" w:rsidRDefault="002B75C0">
            <w:pPr>
              <w:pStyle w:val="TableParagraph"/>
              <w:rPr>
                <w:rFonts w:ascii="Times New Roman"/>
              </w:rPr>
            </w:pPr>
          </w:p>
        </w:tc>
      </w:tr>
      <w:tr w:rsidR="002B75C0" w14:paraId="7A36E62B" w14:textId="77777777">
        <w:trPr>
          <w:trHeight w:val="459"/>
        </w:trPr>
        <w:tc>
          <w:tcPr>
            <w:tcW w:w="3032" w:type="dxa"/>
          </w:tcPr>
          <w:p w14:paraId="4AE4DC6E" w14:textId="77777777" w:rsidR="002B75C0" w:rsidRDefault="002B75C0">
            <w:pPr>
              <w:pStyle w:val="TableParagraph"/>
              <w:rPr>
                <w:rFonts w:ascii="Times New Roman"/>
              </w:rPr>
            </w:pPr>
          </w:p>
        </w:tc>
        <w:tc>
          <w:tcPr>
            <w:tcW w:w="3015" w:type="dxa"/>
          </w:tcPr>
          <w:p w14:paraId="48E95129" w14:textId="77777777" w:rsidR="002B75C0" w:rsidRDefault="00000000">
            <w:pPr>
              <w:pStyle w:val="TableParagraph"/>
              <w:spacing w:before="80"/>
              <w:ind w:left="79"/>
              <w:rPr>
                <w:rFonts w:ascii="Calibri"/>
                <w:i/>
                <w:sz w:val="20"/>
              </w:rPr>
            </w:pPr>
            <w:r>
              <w:rPr>
                <w:rFonts w:ascii="Calibri"/>
                <w:i/>
                <w:spacing w:val="-2"/>
                <w:sz w:val="20"/>
              </w:rPr>
              <w:t>/login/isds_response</w:t>
            </w:r>
          </w:p>
        </w:tc>
        <w:tc>
          <w:tcPr>
            <w:tcW w:w="2175" w:type="dxa"/>
          </w:tcPr>
          <w:p w14:paraId="39DB6CA2" w14:textId="77777777" w:rsidR="002B75C0" w:rsidRDefault="002B75C0">
            <w:pPr>
              <w:pStyle w:val="TableParagraph"/>
              <w:rPr>
                <w:rFonts w:ascii="Times New Roman"/>
              </w:rPr>
            </w:pPr>
          </w:p>
        </w:tc>
        <w:tc>
          <w:tcPr>
            <w:tcW w:w="1276" w:type="dxa"/>
          </w:tcPr>
          <w:p w14:paraId="31E35B6B" w14:textId="77777777" w:rsidR="002B75C0" w:rsidRDefault="002B75C0">
            <w:pPr>
              <w:pStyle w:val="TableParagraph"/>
              <w:rPr>
                <w:rFonts w:ascii="Times New Roman"/>
              </w:rPr>
            </w:pPr>
          </w:p>
        </w:tc>
      </w:tr>
    </w:tbl>
    <w:p w14:paraId="2728F8B5" w14:textId="77777777" w:rsidR="002B75C0" w:rsidRDefault="002B75C0">
      <w:pPr>
        <w:rPr>
          <w:rFonts w:ascii="Times New Roman"/>
        </w:rPr>
        <w:sectPr w:rsidR="002B75C0">
          <w:headerReference w:type="default" r:id="rId313"/>
          <w:footerReference w:type="even" r:id="rId314"/>
          <w:footerReference w:type="default" r:id="rId315"/>
          <w:footerReference w:type="first" r:id="rId316"/>
          <w:pgSz w:w="11910" w:h="16840"/>
          <w:pgMar w:top="960" w:right="740" w:bottom="1200" w:left="860" w:header="0" w:footer="1008" w:gutter="0"/>
          <w:cols w:space="708"/>
        </w:sectPr>
      </w:pPr>
    </w:p>
    <w:tbl>
      <w:tblPr>
        <w:tblStyle w:val="TableNormal"/>
        <w:tblW w:w="0" w:type="auto"/>
        <w:tblInd w:w="153"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3032"/>
        <w:gridCol w:w="3015"/>
        <w:gridCol w:w="2175"/>
        <w:gridCol w:w="1276"/>
      </w:tblGrid>
      <w:tr w:rsidR="002B75C0" w14:paraId="1CE18F12" w14:textId="77777777">
        <w:trPr>
          <w:trHeight w:val="690"/>
        </w:trPr>
        <w:tc>
          <w:tcPr>
            <w:tcW w:w="3032" w:type="dxa"/>
          </w:tcPr>
          <w:p w14:paraId="69D9FF9C" w14:textId="77777777" w:rsidR="002B75C0" w:rsidRDefault="00000000">
            <w:pPr>
              <w:pStyle w:val="TableParagraph"/>
              <w:spacing w:before="78"/>
              <w:ind w:left="78"/>
              <w:rPr>
                <w:rFonts w:ascii="Calibri"/>
                <w:b/>
              </w:rPr>
            </w:pPr>
            <w:r>
              <w:rPr>
                <w:rFonts w:ascii="Calibri"/>
                <w:b/>
                <w:spacing w:val="-2"/>
              </w:rPr>
              <w:lastRenderedPageBreak/>
              <w:t>GUIAuthApi</w:t>
            </w:r>
          </w:p>
          <w:p w14:paraId="6B2FE4ED" w14:textId="77777777" w:rsidR="002B75C0" w:rsidRDefault="00000000">
            <w:pPr>
              <w:pStyle w:val="TableParagraph"/>
              <w:spacing w:before="2"/>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276E4F76" w14:textId="77777777" w:rsidR="002B75C0" w:rsidRDefault="00000000">
            <w:pPr>
              <w:pStyle w:val="TableParagraph"/>
              <w:spacing w:before="80"/>
              <w:ind w:left="79"/>
              <w:rPr>
                <w:rFonts w:ascii="Calibri"/>
                <w:i/>
                <w:sz w:val="20"/>
              </w:rPr>
            </w:pPr>
            <w:r>
              <w:rPr>
                <w:rFonts w:ascii="Calibri"/>
                <w:i/>
                <w:spacing w:val="-2"/>
                <w:sz w:val="20"/>
              </w:rPr>
              <w:t>gui-api/getSupportInfo</w:t>
            </w:r>
          </w:p>
        </w:tc>
        <w:tc>
          <w:tcPr>
            <w:tcW w:w="2175" w:type="dxa"/>
          </w:tcPr>
          <w:p w14:paraId="4DEB22FB" w14:textId="77777777" w:rsidR="002B75C0" w:rsidRDefault="002B75C0">
            <w:pPr>
              <w:pStyle w:val="TableParagraph"/>
              <w:rPr>
                <w:rFonts w:ascii="Times New Roman"/>
                <w:sz w:val="20"/>
              </w:rPr>
            </w:pPr>
          </w:p>
        </w:tc>
        <w:tc>
          <w:tcPr>
            <w:tcW w:w="1276" w:type="dxa"/>
          </w:tcPr>
          <w:p w14:paraId="50A9CB1A" w14:textId="77777777" w:rsidR="002B75C0" w:rsidRDefault="002B75C0">
            <w:pPr>
              <w:pStyle w:val="TableParagraph"/>
              <w:rPr>
                <w:rFonts w:ascii="Times New Roman"/>
                <w:sz w:val="20"/>
              </w:rPr>
            </w:pPr>
          </w:p>
        </w:tc>
      </w:tr>
      <w:tr w:rsidR="002B75C0" w14:paraId="6AF405B4" w14:textId="77777777">
        <w:trPr>
          <w:trHeight w:val="460"/>
        </w:trPr>
        <w:tc>
          <w:tcPr>
            <w:tcW w:w="3032" w:type="dxa"/>
          </w:tcPr>
          <w:p w14:paraId="143A6B3A" w14:textId="77777777" w:rsidR="002B75C0" w:rsidRDefault="002B75C0">
            <w:pPr>
              <w:pStyle w:val="TableParagraph"/>
              <w:rPr>
                <w:rFonts w:ascii="Times New Roman"/>
                <w:sz w:val="20"/>
              </w:rPr>
            </w:pPr>
          </w:p>
        </w:tc>
        <w:tc>
          <w:tcPr>
            <w:tcW w:w="3015" w:type="dxa"/>
          </w:tcPr>
          <w:p w14:paraId="203040B3" w14:textId="77777777" w:rsidR="002B75C0" w:rsidRDefault="00000000">
            <w:pPr>
              <w:pStyle w:val="TableParagraph"/>
              <w:spacing w:before="83"/>
              <w:ind w:left="79"/>
              <w:rPr>
                <w:rFonts w:ascii="Calibri"/>
                <w:i/>
                <w:sz w:val="20"/>
              </w:rPr>
            </w:pPr>
            <w:r>
              <w:rPr>
                <w:rFonts w:ascii="Calibri"/>
                <w:i/>
                <w:spacing w:val="-2"/>
                <w:sz w:val="20"/>
              </w:rPr>
              <w:t>gui-api/getServiceUrls</w:t>
            </w:r>
          </w:p>
        </w:tc>
        <w:tc>
          <w:tcPr>
            <w:tcW w:w="2175" w:type="dxa"/>
          </w:tcPr>
          <w:p w14:paraId="762EE871" w14:textId="77777777" w:rsidR="002B75C0" w:rsidRDefault="002B75C0">
            <w:pPr>
              <w:pStyle w:val="TableParagraph"/>
              <w:rPr>
                <w:rFonts w:ascii="Times New Roman"/>
                <w:sz w:val="20"/>
              </w:rPr>
            </w:pPr>
          </w:p>
        </w:tc>
        <w:tc>
          <w:tcPr>
            <w:tcW w:w="1276" w:type="dxa"/>
          </w:tcPr>
          <w:p w14:paraId="009839F4" w14:textId="77777777" w:rsidR="002B75C0" w:rsidRDefault="002B75C0">
            <w:pPr>
              <w:pStyle w:val="TableParagraph"/>
              <w:rPr>
                <w:rFonts w:ascii="Times New Roman"/>
                <w:sz w:val="20"/>
              </w:rPr>
            </w:pPr>
          </w:p>
        </w:tc>
      </w:tr>
      <w:tr w:rsidR="002B75C0" w14:paraId="7B93C55C" w14:textId="77777777">
        <w:trPr>
          <w:trHeight w:val="459"/>
        </w:trPr>
        <w:tc>
          <w:tcPr>
            <w:tcW w:w="3032" w:type="dxa"/>
          </w:tcPr>
          <w:p w14:paraId="2E8BAFD9" w14:textId="77777777" w:rsidR="002B75C0" w:rsidRDefault="002B75C0">
            <w:pPr>
              <w:pStyle w:val="TableParagraph"/>
              <w:rPr>
                <w:rFonts w:ascii="Times New Roman"/>
                <w:sz w:val="20"/>
              </w:rPr>
            </w:pPr>
          </w:p>
        </w:tc>
        <w:tc>
          <w:tcPr>
            <w:tcW w:w="3015" w:type="dxa"/>
          </w:tcPr>
          <w:p w14:paraId="3FE5D499" w14:textId="77777777" w:rsidR="002B75C0" w:rsidRDefault="00000000">
            <w:pPr>
              <w:pStyle w:val="TableParagraph"/>
              <w:spacing w:before="82"/>
              <w:ind w:left="79"/>
              <w:rPr>
                <w:rFonts w:ascii="Calibri"/>
                <w:i/>
                <w:sz w:val="20"/>
              </w:rPr>
            </w:pPr>
            <w:r>
              <w:rPr>
                <w:rFonts w:ascii="Calibri"/>
                <w:i/>
                <w:spacing w:val="-2"/>
                <w:sz w:val="20"/>
              </w:rPr>
              <w:t>gui-api/getLandingPageInfo</w:t>
            </w:r>
          </w:p>
        </w:tc>
        <w:tc>
          <w:tcPr>
            <w:tcW w:w="2175" w:type="dxa"/>
          </w:tcPr>
          <w:p w14:paraId="6F19D755" w14:textId="77777777" w:rsidR="002B75C0" w:rsidRDefault="002B75C0">
            <w:pPr>
              <w:pStyle w:val="TableParagraph"/>
              <w:rPr>
                <w:rFonts w:ascii="Times New Roman"/>
                <w:sz w:val="20"/>
              </w:rPr>
            </w:pPr>
          </w:p>
        </w:tc>
        <w:tc>
          <w:tcPr>
            <w:tcW w:w="1276" w:type="dxa"/>
          </w:tcPr>
          <w:p w14:paraId="4D66CB58" w14:textId="77777777" w:rsidR="002B75C0" w:rsidRDefault="002B75C0">
            <w:pPr>
              <w:pStyle w:val="TableParagraph"/>
              <w:rPr>
                <w:rFonts w:ascii="Times New Roman"/>
                <w:sz w:val="20"/>
              </w:rPr>
            </w:pPr>
          </w:p>
        </w:tc>
      </w:tr>
      <w:tr w:rsidR="002B75C0" w14:paraId="443D44D6" w14:textId="77777777">
        <w:trPr>
          <w:trHeight w:val="460"/>
        </w:trPr>
        <w:tc>
          <w:tcPr>
            <w:tcW w:w="3032" w:type="dxa"/>
          </w:tcPr>
          <w:p w14:paraId="6F0744D1" w14:textId="77777777" w:rsidR="002B75C0" w:rsidRDefault="002B75C0">
            <w:pPr>
              <w:pStyle w:val="TableParagraph"/>
              <w:rPr>
                <w:rFonts w:ascii="Times New Roman"/>
                <w:sz w:val="20"/>
              </w:rPr>
            </w:pPr>
          </w:p>
        </w:tc>
        <w:tc>
          <w:tcPr>
            <w:tcW w:w="3015" w:type="dxa"/>
          </w:tcPr>
          <w:p w14:paraId="04E8036F" w14:textId="77777777" w:rsidR="002B75C0" w:rsidRDefault="00000000">
            <w:pPr>
              <w:pStyle w:val="TableParagraph"/>
              <w:spacing w:before="82"/>
              <w:ind w:left="79"/>
              <w:rPr>
                <w:rFonts w:ascii="Calibri"/>
                <w:i/>
                <w:sz w:val="20"/>
              </w:rPr>
            </w:pPr>
            <w:r>
              <w:rPr>
                <w:rFonts w:ascii="Calibri"/>
                <w:i/>
                <w:spacing w:val="-2"/>
                <w:sz w:val="20"/>
              </w:rPr>
              <w:t>gui-api/check-</w:t>
            </w:r>
            <w:r>
              <w:rPr>
                <w:rFonts w:ascii="Calibri"/>
                <w:i/>
                <w:spacing w:val="-4"/>
                <w:sz w:val="20"/>
              </w:rPr>
              <w:t>auth</w:t>
            </w:r>
          </w:p>
        </w:tc>
        <w:tc>
          <w:tcPr>
            <w:tcW w:w="2175" w:type="dxa"/>
          </w:tcPr>
          <w:p w14:paraId="53D87664" w14:textId="77777777" w:rsidR="002B75C0" w:rsidRDefault="002B75C0">
            <w:pPr>
              <w:pStyle w:val="TableParagraph"/>
              <w:rPr>
                <w:rFonts w:ascii="Times New Roman"/>
                <w:sz w:val="20"/>
              </w:rPr>
            </w:pPr>
          </w:p>
        </w:tc>
        <w:tc>
          <w:tcPr>
            <w:tcW w:w="1276" w:type="dxa"/>
          </w:tcPr>
          <w:p w14:paraId="3242B598" w14:textId="77777777" w:rsidR="002B75C0" w:rsidRDefault="002B75C0">
            <w:pPr>
              <w:pStyle w:val="TableParagraph"/>
              <w:rPr>
                <w:rFonts w:ascii="Times New Roman"/>
                <w:sz w:val="20"/>
              </w:rPr>
            </w:pPr>
          </w:p>
        </w:tc>
      </w:tr>
      <w:tr w:rsidR="002B75C0" w14:paraId="1CF85FAD" w14:textId="77777777">
        <w:trPr>
          <w:trHeight w:val="692"/>
        </w:trPr>
        <w:tc>
          <w:tcPr>
            <w:tcW w:w="3032" w:type="dxa"/>
          </w:tcPr>
          <w:p w14:paraId="7D869D8E" w14:textId="77777777" w:rsidR="002B75C0" w:rsidRDefault="00000000">
            <w:pPr>
              <w:pStyle w:val="TableParagraph"/>
              <w:spacing w:before="80"/>
              <w:ind w:left="78"/>
              <w:rPr>
                <w:rFonts w:ascii="Calibri"/>
                <w:b/>
              </w:rPr>
            </w:pPr>
            <w:r>
              <w:rPr>
                <w:rFonts w:ascii="Calibri"/>
                <w:b/>
                <w:spacing w:val="-2"/>
              </w:rPr>
              <w:t>GraphQlApi</w:t>
            </w:r>
          </w:p>
          <w:p w14:paraId="30574C4B" w14:textId="77777777" w:rsidR="002B75C0" w:rsidRDefault="00000000">
            <w:pPr>
              <w:pStyle w:val="TableParagraph"/>
              <w:spacing w:before="3"/>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2016AEE4" w14:textId="77777777" w:rsidR="002B75C0" w:rsidRDefault="00000000">
            <w:pPr>
              <w:pStyle w:val="TableParagraph"/>
              <w:spacing w:before="82"/>
              <w:ind w:left="79"/>
              <w:rPr>
                <w:rFonts w:ascii="Calibri"/>
                <w:i/>
                <w:sz w:val="20"/>
              </w:rPr>
            </w:pPr>
            <w:r>
              <w:rPr>
                <w:rFonts w:ascii="Calibri"/>
                <w:i/>
                <w:spacing w:val="-2"/>
                <w:sz w:val="20"/>
              </w:rPr>
              <w:t>/graphql</w:t>
            </w:r>
          </w:p>
        </w:tc>
        <w:tc>
          <w:tcPr>
            <w:tcW w:w="2175" w:type="dxa"/>
          </w:tcPr>
          <w:p w14:paraId="21402BE9" w14:textId="77777777" w:rsidR="002B75C0" w:rsidRDefault="002B75C0">
            <w:pPr>
              <w:pStyle w:val="TableParagraph"/>
              <w:rPr>
                <w:rFonts w:ascii="Times New Roman"/>
                <w:sz w:val="20"/>
              </w:rPr>
            </w:pPr>
          </w:p>
        </w:tc>
        <w:tc>
          <w:tcPr>
            <w:tcW w:w="1276" w:type="dxa"/>
          </w:tcPr>
          <w:p w14:paraId="35E13D45" w14:textId="77777777" w:rsidR="002B75C0" w:rsidRDefault="002B75C0">
            <w:pPr>
              <w:pStyle w:val="TableParagraph"/>
              <w:rPr>
                <w:rFonts w:ascii="Times New Roman"/>
                <w:sz w:val="20"/>
              </w:rPr>
            </w:pPr>
          </w:p>
        </w:tc>
      </w:tr>
      <w:tr w:rsidR="002B75C0" w14:paraId="6A7EBC33" w14:textId="77777777">
        <w:trPr>
          <w:trHeight w:val="692"/>
        </w:trPr>
        <w:tc>
          <w:tcPr>
            <w:tcW w:w="3032" w:type="dxa"/>
          </w:tcPr>
          <w:p w14:paraId="7F7B40FE" w14:textId="77777777" w:rsidR="002B75C0" w:rsidRDefault="00000000">
            <w:pPr>
              <w:pStyle w:val="TableParagraph"/>
              <w:spacing w:before="80"/>
              <w:ind w:left="78"/>
              <w:rPr>
                <w:rFonts w:ascii="Calibri"/>
                <w:b/>
              </w:rPr>
            </w:pPr>
            <w:r>
              <w:rPr>
                <w:rFonts w:ascii="Calibri"/>
                <w:b/>
                <w:spacing w:val="-2"/>
              </w:rPr>
              <w:t>GUIAuthApi</w:t>
            </w:r>
          </w:p>
          <w:p w14:paraId="3679459D" w14:textId="77777777" w:rsidR="002B75C0" w:rsidRDefault="00000000">
            <w:pPr>
              <w:pStyle w:val="TableParagraph"/>
              <w:spacing w:before="3"/>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65705CE4" w14:textId="77777777" w:rsidR="002B75C0" w:rsidRDefault="00000000">
            <w:pPr>
              <w:pStyle w:val="TableParagraph"/>
              <w:spacing w:before="80"/>
              <w:ind w:left="79"/>
              <w:rPr>
                <w:rFonts w:ascii="Calibri"/>
                <w:i/>
                <w:sz w:val="20"/>
              </w:rPr>
            </w:pPr>
            <w:r>
              <w:rPr>
                <w:rFonts w:ascii="Calibri"/>
                <w:i/>
                <w:spacing w:val="-2"/>
                <w:sz w:val="20"/>
              </w:rPr>
              <w:t>gui-api/getSupportInfo</w:t>
            </w:r>
          </w:p>
        </w:tc>
        <w:tc>
          <w:tcPr>
            <w:tcW w:w="2175" w:type="dxa"/>
          </w:tcPr>
          <w:p w14:paraId="22A89443" w14:textId="77777777" w:rsidR="002B75C0" w:rsidRDefault="002B75C0">
            <w:pPr>
              <w:pStyle w:val="TableParagraph"/>
              <w:rPr>
                <w:rFonts w:ascii="Times New Roman"/>
                <w:sz w:val="20"/>
              </w:rPr>
            </w:pPr>
          </w:p>
        </w:tc>
        <w:tc>
          <w:tcPr>
            <w:tcW w:w="1276" w:type="dxa"/>
          </w:tcPr>
          <w:p w14:paraId="384C845D" w14:textId="77777777" w:rsidR="002B75C0" w:rsidRDefault="002B75C0">
            <w:pPr>
              <w:pStyle w:val="TableParagraph"/>
              <w:rPr>
                <w:rFonts w:ascii="Times New Roman"/>
                <w:sz w:val="20"/>
              </w:rPr>
            </w:pPr>
          </w:p>
        </w:tc>
      </w:tr>
      <w:tr w:rsidR="002B75C0" w14:paraId="5C2493B2" w14:textId="77777777">
        <w:trPr>
          <w:trHeight w:val="712"/>
        </w:trPr>
        <w:tc>
          <w:tcPr>
            <w:tcW w:w="3032" w:type="dxa"/>
          </w:tcPr>
          <w:p w14:paraId="1B06D742" w14:textId="77777777" w:rsidR="002B75C0" w:rsidRDefault="00000000">
            <w:pPr>
              <w:pStyle w:val="TableParagraph"/>
              <w:spacing w:before="78"/>
              <w:ind w:left="78"/>
              <w:rPr>
                <w:rFonts w:ascii="Calibri"/>
                <w:b/>
              </w:rPr>
            </w:pPr>
            <w:r>
              <w:rPr>
                <w:rFonts w:ascii="Calibri"/>
                <w:b/>
                <w:spacing w:val="-2"/>
              </w:rPr>
              <w:t>InternalIdentityProvider</w:t>
            </w:r>
          </w:p>
          <w:p w14:paraId="707CB393" w14:textId="77777777" w:rsidR="002B75C0" w:rsidRDefault="00000000">
            <w:pPr>
              <w:pStyle w:val="TableParagraph"/>
              <w:spacing w:before="24"/>
              <w:ind w:left="78"/>
              <w:rPr>
                <w:rFonts w:ascii="Calibri"/>
                <w:sz w:val="20"/>
              </w:rPr>
            </w:pPr>
            <w:r>
              <w:rPr>
                <w:rFonts w:ascii="Calibri"/>
                <w:sz w:val="20"/>
              </w:rPr>
              <w:t>(A)</w:t>
            </w:r>
            <w:r>
              <w:rPr>
                <w:rFonts w:ascii="Calibri"/>
                <w:spacing w:val="-7"/>
                <w:sz w:val="20"/>
              </w:rPr>
              <w:t xml:space="preserve"> </w:t>
            </w:r>
            <w:r>
              <w:rPr>
                <w:rFonts w:ascii="Calibri"/>
                <w:spacing w:val="-5"/>
                <w:sz w:val="20"/>
              </w:rPr>
              <w:t>(D)</w:t>
            </w:r>
          </w:p>
        </w:tc>
        <w:tc>
          <w:tcPr>
            <w:tcW w:w="3015" w:type="dxa"/>
          </w:tcPr>
          <w:p w14:paraId="7B01FBDF" w14:textId="77777777" w:rsidR="002B75C0" w:rsidRDefault="00000000">
            <w:pPr>
              <w:pStyle w:val="TableParagraph"/>
              <w:spacing w:before="80"/>
              <w:ind w:left="79"/>
              <w:rPr>
                <w:rFonts w:ascii="Calibri"/>
                <w:i/>
                <w:sz w:val="20"/>
              </w:rPr>
            </w:pPr>
            <w:r>
              <w:rPr>
                <w:rFonts w:ascii="Calibri"/>
                <w:i/>
                <w:spacing w:val="-2"/>
                <w:sz w:val="20"/>
              </w:rPr>
              <w:t>/loginExternal/samlAuthnRequest</w:t>
            </w:r>
          </w:p>
        </w:tc>
        <w:tc>
          <w:tcPr>
            <w:tcW w:w="2175" w:type="dxa"/>
          </w:tcPr>
          <w:p w14:paraId="16288264" w14:textId="77777777" w:rsidR="002B75C0" w:rsidRDefault="002B75C0">
            <w:pPr>
              <w:pStyle w:val="TableParagraph"/>
              <w:rPr>
                <w:rFonts w:ascii="Times New Roman"/>
                <w:sz w:val="20"/>
              </w:rPr>
            </w:pPr>
          </w:p>
        </w:tc>
        <w:tc>
          <w:tcPr>
            <w:tcW w:w="1276" w:type="dxa"/>
          </w:tcPr>
          <w:p w14:paraId="2B1EEADB" w14:textId="77777777" w:rsidR="002B75C0" w:rsidRDefault="002B75C0">
            <w:pPr>
              <w:pStyle w:val="TableParagraph"/>
              <w:rPr>
                <w:rFonts w:ascii="Times New Roman"/>
                <w:sz w:val="20"/>
              </w:rPr>
            </w:pPr>
          </w:p>
        </w:tc>
      </w:tr>
      <w:tr w:rsidR="002B75C0" w14:paraId="5E6A37D2" w14:textId="77777777">
        <w:trPr>
          <w:trHeight w:val="460"/>
        </w:trPr>
        <w:tc>
          <w:tcPr>
            <w:tcW w:w="3032" w:type="dxa"/>
          </w:tcPr>
          <w:p w14:paraId="02430017" w14:textId="77777777" w:rsidR="002B75C0" w:rsidRDefault="002B75C0">
            <w:pPr>
              <w:pStyle w:val="TableParagraph"/>
              <w:rPr>
                <w:rFonts w:ascii="Times New Roman"/>
                <w:sz w:val="20"/>
              </w:rPr>
            </w:pPr>
          </w:p>
        </w:tc>
        <w:tc>
          <w:tcPr>
            <w:tcW w:w="3015" w:type="dxa"/>
          </w:tcPr>
          <w:p w14:paraId="5F671F76" w14:textId="77777777" w:rsidR="002B75C0" w:rsidRDefault="00000000">
            <w:pPr>
              <w:pStyle w:val="TableParagraph"/>
              <w:spacing w:before="83"/>
              <w:ind w:left="79"/>
              <w:rPr>
                <w:rFonts w:ascii="Calibri"/>
                <w:i/>
                <w:sz w:val="20"/>
              </w:rPr>
            </w:pPr>
            <w:r>
              <w:rPr>
                <w:rFonts w:ascii="Calibri"/>
                <w:i/>
                <w:spacing w:val="-2"/>
                <w:sz w:val="20"/>
              </w:rPr>
              <w:t>/loginExternal/certificate/channel</w:t>
            </w:r>
          </w:p>
        </w:tc>
        <w:tc>
          <w:tcPr>
            <w:tcW w:w="2175" w:type="dxa"/>
          </w:tcPr>
          <w:p w14:paraId="122ED90D" w14:textId="77777777" w:rsidR="002B75C0" w:rsidRDefault="002B75C0">
            <w:pPr>
              <w:pStyle w:val="TableParagraph"/>
              <w:rPr>
                <w:rFonts w:ascii="Times New Roman"/>
                <w:sz w:val="20"/>
              </w:rPr>
            </w:pPr>
          </w:p>
        </w:tc>
        <w:tc>
          <w:tcPr>
            <w:tcW w:w="1276" w:type="dxa"/>
          </w:tcPr>
          <w:p w14:paraId="2A497069" w14:textId="77777777" w:rsidR="002B75C0" w:rsidRDefault="002B75C0">
            <w:pPr>
              <w:pStyle w:val="TableParagraph"/>
              <w:rPr>
                <w:rFonts w:ascii="Times New Roman"/>
                <w:sz w:val="20"/>
              </w:rPr>
            </w:pPr>
          </w:p>
        </w:tc>
      </w:tr>
      <w:tr w:rsidR="002B75C0" w14:paraId="6AEC69FB" w14:textId="77777777">
        <w:trPr>
          <w:trHeight w:val="460"/>
        </w:trPr>
        <w:tc>
          <w:tcPr>
            <w:tcW w:w="3032" w:type="dxa"/>
          </w:tcPr>
          <w:p w14:paraId="2BEC5EAA" w14:textId="77777777" w:rsidR="002B75C0" w:rsidRDefault="002B75C0">
            <w:pPr>
              <w:pStyle w:val="TableParagraph"/>
              <w:rPr>
                <w:rFonts w:ascii="Times New Roman"/>
                <w:sz w:val="20"/>
              </w:rPr>
            </w:pPr>
          </w:p>
        </w:tc>
        <w:tc>
          <w:tcPr>
            <w:tcW w:w="3015" w:type="dxa"/>
          </w:tcPr>
          <w:p w14:paraId="25F85E66" w14:textId="77777777" w:rsidR="002B75C0" w:rsidRDefault="00000000">
            <w:pPr>
              <w:pStyle w:val="TableParagraph"/>
              <w:spacing w:before="82"/>
              <w:ind w:left="79"/>
              <w:rPr>
                <w:rFonts w:ascii="Calibri"/>
                <w:i/>
                <w:sz w:val="20"/>
              </w:rPr>
            </w:pPr>
            <w:r>
              <w:rPr>
                <w:rFonts w:ascii="Calibri"/>
                <w:i/>
                <w:spacing w:val="-2"/>
                <w:sz w:val="20"/>
              </w:rPr>
              <w:t>/loginExternal/certificate</w:t>
            </w:r>
          </w:p>
        </w:tc>
        <w:tc>
          <w:tcPr>
            <w:tcW w:w="2175" w:type="dxa"/>
          </w:tcPr>
          <w:p w14:paraId="444A4333" w14:textId="77777777" w:rsidR="002B75C0" w:rsidRDefault="002B75C0">
            <w:pPr>
              <w:pStyle w:val="TableParagraph"/>
              <w:rPr>
                <w:rFonts w:ascii="Times New Roman"/>
                <w:sz w:val="20"/>
              </w:rPr>
            </w:pPr>
          </w:p>
        </w:tc>
        <w:tc>
          <w:tcPr>
            <w:tcW w:w="1276" w:type="dxa"/>
          </w:tcPr>
          <w:p w14:paraId="7000D4B0" w14:textId="77777777" w:rsidR="002B75C0" w:rsidRDefault="002B75C0">
            <w:pPr>
              <w:pStyle w:val="TableParagraph"/>
              <w:rPr>
                <w:rFonts w:ascii="Times New Roman"/>
                <w:sz w:val="20"/>
              </w:rPr>
            </w:pPr>
          </w:p>
        </w:tc>
      </w:tr>
      <w:tr w:rsidR="002B75C0" w14:paraId="414CA49B" w14:textId="77777777">
        <w:trPr>
          <w:trHeight w:val="460"/>
        </w:trPr>
        <w:tc>
          <w:tcPr>
            <w:tcW w:w="3032" w:type="dxa"/>
          </w:tcPr>
          <w:p w14:paraId="0AAAC0BE" w14:textId="77777777" w:rsidR="002B75C0" w:rsidRDefault="002B75C0">
            <w:pPr>
              <w:pStyle w:val="TableParagraph"/>
              <w:rPr>
                <w:rFonts w:ascii="Times New Roman"/>
                <w:sz w:val="20"/>
              </w:rPr>
            </w:pPr>
          </w:p>
        </w:tc>
        <w:tc>
          <w:tcPr>
            <w:tcW w:w="3015" w:type="dxa"/>
          </w:tcPr>
          <w:p w14:paraId="53B0E48E" w14:textId="77777777" w:rsidR="002B75C0" w:rsidRDefault="00000000">
            <w:pPr>
              <w:pStyle w:val="TableParagraph"/>
              <w:spacing w:before="82"/>
              <w:ind w:left="79"/>
              <w:rPr>
                <w:rFonts w:ascii="Calibri"/>
                <w:i/>
                <w:sz w:val="20"/>
              </w:rPr>
            </w:pPr>
            <w:r>
              <w:rPr>
                <w:rFonts w:ascii="Calibri"/>
                <w:i/>
                <w:spacing w:val="-2"/>
                <w:sz w:val="20"/>
              </w:rPr>
              <w:t>/loginExternal/password</w:t>
            </w:r>
          </w:p>
        </w:tc>
        <w:tc>
          <w:tcPr>
            <w:tcW w:w="2175" w:type="dxa"/>
          </w:tcPr>
          <w:p w14:paraId="443D09E1" w14:textId="77777777" w:rsidR="002B75C0" w:rsidRDefault="002B75C0">
            <w:pPr>
              <w:pStyle w:val="TableParagraph"/>
              <w:rPr>
                <w:rFonts w:ascii="Times New Roman"/>
                <w:sz w:val="20"/>
              </w:rPr>
            </w:pPr>
          </w:p>
        </w:tc>
        <w:tc>
          <w:tcPr>
            <w:tcW w:w="1276" w:type="dxa"/>
          </w:tcPr>
          <w:p w14:paraId="74B0E4F6" w14:textId="77777777" w:rsidR="002B75C0" w:rsidRDefault="002B75C0">
            <w:pPr>
              <w:pStyle w:val="TableParagraph"/>
              <w:rPr>
                <w:rFonts w:ascii="Times New Roman"/>
                <w:sz w:val="20"/>
              </w:rPr>
            </w:pPr>
          </w:p>
        </w:tc>
      </w:tr>
      <w:tr w:rsidR="002B75C0" w14:paraId="07260919" w14:textId="77777777">
        <w:trPr>
          <w:trHeight w:val="462"/>
        </w:trPr>
        <w:tc>
          <w:tcPr>
            <w:tcW w:w="3032" w:type="dxa"/>
          </w:tcPr>
          <w:p w14:paraId="3453B63C" w14:textId="77777777" w:rsidR="002B75C0" w:rsidRDefault="002B75C0">
            <w:pPr>
              <w:pStyle w:val="TableParagraph"/>
              <w:rPr>
                <w:rFonts w:ascii="Times New Roman"/>
                <w:sz w:val="20"/>
              </w:rPr>
            </w:pPr>
          </w:p>
        </w:tc>
        <w:tc>
          <w:tcPr>
            <w:tcW w:w="3015" w:type="dxa"/>
          </w:tcPr>
          <w:p w14:paraId="0A82F32B" w14:textId="77777777" w:rsidR="002B75C0" w:rsidRDefault="00000000">
            <w:pPr>
              <w:pStyle w:val="TableParagraph"/>
              <w:spacing w:before="82"/>
              <w:ind w:left="79"/>
              <w:rPr>
                <w:rFonts w:ascii="Calibri"/>
                <w:i/>
                <w:sz w:val="20"/>
              </w:rPr>
            </w:pPr>
            <w:r>
              <w:rPr>
                <w:rFonts w:ascii="Calibri"/>
                <w:i/>
                <w:spacing w:val="-2"/>
                <w:sz w:val="20"/>
              </w:rPr>
              <w:t>/loginExternal/index</w:t>
            </w:r>
          </w:p>
        </w:tc>
        <w:tc>
          <w:tcPr>
            <w:tcW w:w="2175" w:type="dxa"/>
          </w:tcPr>
          <w:p w14:paraId="5CB76427" w14:textId="77777777" w:rsidR="002B75C0" w:rsidRDefault="002B75C0">
            <w:pPr>
              <w:pStyle w:val="TableParagraph"/>
              <w:rPr>
                <w:rFonts w:ascii="Times New Roman"/>
                <w:sz w:val="20"/>
              </w:rPr>
            </w:pPr>
          </w:p>
        </w:tc>
        <w:tc>
          <w:tcPr>
            <w:tcW w:w="1276" w:type="dxa"/>
          </w:tcPr>
          <w:p w14:paraId="028A1A77" w14:textId="77777777" w:rsidR="002B75C0" w:rsidRDefault="002B75C0">
            <w:pPr>
              <w:pStyle w:val="TableParagraph"/>
              <w:rPr>
                <w:rFonts w:ascii="Times New Roman"/>
                <w:sz w:val="20"/>
              </w:rPr>
            </w:pPr>
          </w:p>
        </w:tc>
      </w:tr>
    </w:tbl>
    <w:p w14:paraId="5937AA99" w14:textId="77777777" w:rsidR="002B75C0" w:rsidRDefault="002B75C0">
      <w:pPr>
        <w:pStyle w:val="Zkladntext"/>
        <w:spacing w:before="198"/>
        <w:rPr>
          <w:rFonts w:ascii="Calibri Light"/>
          <w:i/>
        </w:rPr>
      </w:pPr>
    </w:p>
    <w:p w14:paraId="479887FD" w14:textId="77777777" w:rsidR="002B75C0" w:rsidRDefault="00000000">
      <w:pPr>
        <w:pStyle w:val="Odstavecseseznamem"/>
        <w:numPr>
          <w:ilvl w:val="3"/>
          <w:numId w:val="18"/>
        </w:numPr>
        <w:tabs>
          <w:tab w:val="left" w:pos="997"/>
        </w:tabs>
        <w:spacing w:before="0" w:after="23"/>
        <w:ind w:left="997" w:hanging="864"/>
        <w:rPr>
          <w:rFonts w:ascii="Calibri Light" w:hAnsi="Calibri Light"/>
          <w:i/>
          <w:color w:val="2E5395"/>
        </w:rPr>
      </w:pPr>
      <w:r>
        <w:rPr>
          <w:rFonts w:ascii="Calibri Light" w:hAnsi="Calibri Light"/>
          <w:i/>
          <w:color w:val="2E5395"/>
        </w:rPr>
        <w:t>Ostatní</w:t>
      </w:r>
      <w:r>
        <w:rPr>
          <w:rFonts w:ascii="Calibri Light" w:hAnsi="Calibri Light"/>
          <w:i/>
          <w:color w:val="2E5395"/>
          <w:spacing w:val="-3"/>
        </w:rPr>
        <w:t xml:space="preserve"> </w:t>
      </w:r>
      <w:r>
        <w:rPr>
          <w:rFonts w:ascii="Calibri Light" w:hAnsi="Calibri Light"/>
          <w:i/>
          <w:color w:val="2E5395"/>
          <w:spacing w:val="-2"/>
        </w:rPr>
        <w:t>transakce</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3697"/>
        <w:gridCol w:w="2408"/>
      </w:tblGrid>
      <w:tr w:rsidR="002B75C0" w14:paraId="52C66DA4" w14:textId="77777777">
        <w:trPr>
          <w:trHeight w:val="585"/>
        </w:trPr>
        <w:tc>
          <w:tcPr>
            <w:tcW w:w="2408" w:type="dxa"/>
            <w:shd w:val="clear" w:color="auto" w:fill="E7E6E6"/>
          </w:tcPr>
          <w:p w14:paraId="41A5CC5A" w14:textId="77777777" w:rsidR="002B75C0" w:rsidRDefault="00000000">
            <w:pPr>
              <w:pStyle w:val="TableParagraph"/>
              <w:spacing w:line="292" w:lineRule="exact"/>
              <w:ind w:left="107"/>
              <w:rPr>
                <w:rFonts w:ascii="Calibri" w:hAnsi="Calibri"/>
                <w:b/>
                <w:sz w:val="24"/>
              </w:rPr>
            </w:pPr>
            <w:r>
              <w:rPr>
                <w:rFonts w:ascii="Calibri" w:hAnsi="Calibri"/>
                <w:b/>
                <w:sz w:val="24"/>
              </w:rPr>
              <w:t>Vnější</w:t>
            </w:r>
            <w:r>
              <w:rPr>
                <w:rFonts w:ascii="Calibri" w:hAnsi="Calibri"/>
                <w:b/>
                <w:spacing w:val="-2"/>
                <w:sz w:val="24"/>
              </w:rPr>
              <w:t xml:space="preserve"> mikroslužby</w:t>
            </w:r>
          </w:p>
          <w:p w14:paraId="109D7190" w14:textId="77777777" w:rsidR="002B75C0" w:rsidRDefault="00000000">
            <w:pPr>
              <w:pStyle w:val="TableParagraph"/>
              <w:spacing w:line="273" w:lineRule="exact"/>
              <w:ind w:left="107"/>
              <w:rPr>
                <w:rFonts w:ascii="Calibri" w:hAnsi="Calibri"/>
                <w:sz w:val="24"/>
              </w:rPr>
            </w:pPr>
            <w:r>
              <w:rPr>
                <w:rFonts w:ascii="Calibri" w:hAnsi="Calibri"/>
                <w:sz w:val="24"/>
              </w:rPr>
              <w:t>(referenční</w:t>
            </w:r>
            <w:r>
              <w:rPr>
                <w:rFonts w:ascii="Calibri" w:hAnsi="Calibri"/>
                <w:spacing w:val="-6"/>
                <w:sz w:val="24"/>
              </w:rPr>
              <w:t xml:space="preserve"> </w:t>
            </w:r>
            <w:r>
              <w:rPr>
                <w:rFonts w:ascii="Calibri" w:hAnsi="Calibri"/>
                <w:spacing w:val="-2"/>
                <w:sz w:val="24"/>
              </w:rPr>
              <w:t>scénáře)</w:t>
            </w:r>
          </w:p>
        </w:tc>
        <w:tc>
          <w:tcPr>
            <w:tcW w:w="3697" w:type="dxa"/>
            <w:shd w:val="clear" w:color="auto" w:fill="E7E6E6"/>
          </w:tcPr>
          <w:p w14:paraId="031A6520" w14:textId="77777777" w:rsidR="002B75C0" w:rsidRDefault="00000000">
            <w:pPr>
              <w:pStyle w:val="TableParagraph"/>
              <w:spacing w:line="268" w:lineRule="exact"/>
              <w:ind w:left="105"/>
              <w:rPr>
                <w:rFonts w:ascii="Calibri"/>
              </w:rPr>
            </w:pPr>
            <w:r>
              <w:rPr>
                <w:rFonts w:ascii="Calibri"/>
                <w:spacing w:val="-2"/>
              </w:rPr>
              <w:t>Endpoint</w:t>
            </w:r>
          </w:p>
        </w:tc>
        <w:tc>
          <w:tcPr>
            <w:tcW w:w="2408" w:type="dxa"/>
            <w:shd w:val="clear" w:color="auto" w:fill="E7E6E6"/>
          </w:tcPr>
          <w:p w14:paraId="26A63EDD" w14:textId="77777777" w:rsidR="002B75C0" w:rsidRDefault="00000000">
            <w:pPr>
              <w:pStyle w:val="TableParagraph"/>
              <w:spacing w:line="292" w:lineRule="exact"/>
              <w:ind w:left="107"/>
              <w:rPr>
                <w:rFonts w:ascii="Calibri" w:hAnsi="Calibri"/>
                <w:b/>
                <w:sz w:val="24"/>
              </w:rPr>
            </w:pPr>
            <w:r>
              <w:rPr>
                <w:rFonts w:ascii="Calibri" w:hAnsi="Calibri"/>
                <w:b/>
                <w:sz w:val="24"/>
              </w:rPr>
              <w:t>Vnitřní</w:t>
            </w:r>
            <w:r>
              <w:rPr>
                <w:rFonts w:ascii="Calibri" w:hAnsi="Calibri"/>
                <w:b/>
                <w:spacing w:val="-2"/>
                <w:sz w:val="24"/>
              </w:rPr>
              <w:t xml:space="preserve"> služby</w:t>
            </w:r>
          </w:p>
        </w:tc>
      </w:tr>
      <w:tr w:rsidR="002B75C0" w14:paraId="587EFF7E" w14:textId="77777777">
        <w:trPr>
          <w:trHeight w:val="299"/>
        </w:trPr>
        <w:tc>
          <w:tcPr>
            <w:tcW w:w="2408" w:type="dxa"/>
            <w:vMerge w:val="restart"/>
          </w:tcPr>
          <w:p w14:paraId="216916C1" w14:textId="77777777" w:rsidR="002B75C0" w:rsidRDefault="00000000">
            <w:pPr>
              <w:pStyle w:val="TableParagraph"/>
              <w:spacing w:line="268" w:lineRule="exact"/>
              <w:ind w:left="107"/>
              <w:rPr>
                <w:rFonts w:ascii="Calibri"/>
                <w:b/>
              </w:rPr>
            </w:pPr>
            <w:r>
              <w:rPr>
                <w:rFonts w:ascii="Calibri"/>
                <w:b/>
                <w:spacing w:val="-2"/>
              </w:rPr>
              <w:t>GUIAuthApi</w:t>
            </w:r>
          </w:p>
          <w:p w14:paraId="579AAC59" w14:textId="77777777" w:rsidR="002B75C0" w:rsidRDefault="00000000">
            <w:pPr>
              <w:pStyle w:val="TableParagraph"/>
              <w:ind w:left="107"/>
              <w:rPr>
                <w:rFonts w:ascii="Calibri"/>
              </w:rPr>
            </w:pPr>
            <w:r>
              <w:rPr>
                <w:rFonts w:ascii="Calibri"/>
                <w:spacing w:val="-5"/>
              </w:rPr>
              <w:t>(D)</w:t>
            </w:r>
          </w:p>
        </w:tc>
        <w:tc>
          <w:tcPr>
            <w:tcW w:w="3697" w:type="dxa"/>
          </w:tcPr>
          <w:p w14:paraId="63D2C20C" w14:textId="77777777" w:rsidR="002B75C0" w:rsidRDefault="00000000">
            <w:pPr>
              <w:pStyle w:val="TableParagraph"/>
              <w:spacing w:before="1"/>
              <w:ind w:left="105"/>
              <w:rPr>
                <w:rFonts w:ascii="Calibri"/>
                <w:i/>
                <w:sz w:val="20"/>
              </w:rPr>
            </w:pPr>
            <w:r>
              <w:rPr>
                <w:rFonts w:ascii="Calibri"/>
                <w:i/>
                <w:spacing w:val="-2"/>
                <w:sz w:val="20"/>
              </w:rPr>
              <w:t>gui-api/getSupportInfo</w:t>
            </w:r>
          </w:p>
        </w:tc>
        <w:tc>
          <w:tcPr>
            <w:tcW w:w="2408" w:type="dxa"/>
          </w:tcPr>
          <w:p w14:paraId="276B3FE5" w14:textId="77777777" w:rsidR="002B75C0" w:rsidRDefault="00000000">
            <w:pPr>
              <w:pStyle w:val="TableParagraph"/>
              <w:spacing w:line="268" w:lineRule="exact"/>
              <w:ind w:left="107"/>
              <w:rPr>
                <w:rFonts w:ascii="Calibri"/>
              </w:rPr>
            </w:pPr>
            <w:r>
              <w:rPr>
                <w:rFonts w:ascii="Calibri"/>
                <w:spacing w:val="-2"/>
              </w:rPr>
              <w:t>FederationHub</w:t>
            </w:r>
          </w:p>
        </w:tc>
      </w:tr>
      <w:tr w:rsidR="002B75C0" w14:paraId="7DD0C5A4" w14:textId="77777777">
        <w:trPr>
          <w:trHeight w:val="299"/>
        </w:trPr>
        <w:tc>
          <w:tcPr>
            <w:tcW w:w="2408" w:type="dxa"/>
            <w:vMerge/>
            <w:tcBorders>
              <w:top w:val="nil"/>
            </w:tcBorders>
          </w:tcPr>
          <w:p w14:paraId="1B1C73AB" w14:textId="77777777" w:rsidR="002B75C0" w:rsidRDefault="002B75C0">
            <w:pPr>
              <w:rPr>
                <w:sz w:val="2"/>
                <w:szCs w:val="2"/>
              </w:rPr>
            </w:pPr>
          </w:p>
        </w:tc>
        <w:tc>
          <w:tcPr>
            <w:tcW w:w="3697" w:type="dxa"/>
          </w:tcPr>
          <w:p w14:paraId="2D8E3A5E" w14:textId="77777777" w:rsidR="002B75C0" w:rsidRDefault="00000000">
            <w:pPr>
              <w:pStyle w:val="TableParagraph"/>
              <w:spacing w:before="1"/>
              <w:ind w:left="105"/>
              <w:rPr>
                <w:rFonts w:ascii="Calibri"/>
                <w:i/>
                <w:sz w:val="20"/>
              </w:rPr>
            </w:pPr>
            <w:r>
              <w:rPr>
                <w:rFonts w:ascii="Calibri"/>
                <w:i/>
                <w:spacing w:val="-2"/>
                <w:sz w:val="20"/>
              </w:rPr>
              <w:t>gui-api/check-</w:t>
            </w:r>
            <w:r>
              <w:rPr>
                <w:rFonts w:ascii="Calibri"/>
                <w:i/>
                <w:spacing w:val="-4"/>
                <w:sz w:val="20"/>
              </w:rPr>
              <w:t>auth</w:t>
            </w:r>
          </w:p>
        </w:tc>
        <w:tc>
          <w:tcPr>
            <w:tcW w:w="2408" w:type="dxa"/>
          </w:tcPr>
          <w:p w14:paraId="4461FA6B" w14:textId="77777777" w:rsidR="002B75C0" w:rsidRDefault="00000000">
            <w:pPr>
              <w:pStyle w:val="TableParagraph"/>
              <w:spacing w:line="268" w:lineRule="exact"/>
              <w:ind w:left="107"/>
              <w:rPr>
                <w:rFonts w:ascii="Calibri"/>
              </w:rPr>
            </w:pPr>
            <w:r>
              <w:rPr>
                <w:rFonts w:ascii="Calibri"/>
                <w:spacing w:val="-2"/>
              </w:rPr>
              <w:t>DatastorageGrpcApi</w:t>
            </w:r>
          </w:p>
        </w:tc>
      </w:tr>
      <w:tr w:rsidR="002B75C0" w14:paraId="1049BA19" w14:textId="77777777">
        <w:trPr>
          <w:trHeight w:val="537"/>
        </w:trPr>
        <w:tc>
          <w:tcPr>
            <w:tcW w:w="2408" w:type="dxa"/>
          </w:tcPr>
          <w:p w14:paraId="4D3B1E90" w14:textId="77777777" w:rsidR="002B75C0" w:rsidRDefault="00000000">
            <w:pPr>
              <w:pStyle w:val="TableParagraph"/>
              <w:spacing w:before="2" w:line="267" w:lineRule="exact"/>
              <w:ind w:left="107"/>
              <w:rPr>
                <w:rFonts w:ascii="Calibri"/>
                <w:b/>
              </w:rPr>
            </w:pPr>
            <w:r>
              <w:rPr>
                <w:rFonts w:ascii="Calibri"/>
                <w:b/>
                <w:spacing w:val="-2"/>
              </w:rPr>
              <w:t>GraphQlApi</w:t>
            </w:r>
          </w:p>
          <w:p w14:paraId="7010490F" w14:textId="77777777" w:rsidR="002B75C0" w:rsidRDefault="00000000">
            <w:pPr>
              <w:pStyle w:val="TableParagraph"/>
              <w:spacing w:line="248" w:lineRule="exact"/>
              <w:ind w:left="107"/>
              <w:rPr>
                <w:rFonts w:ascii="Calibri"/>
              </w:rPr>
            </w:pPr>
            <w:r>
              <w:rPr>
                <w:rFonts w:ascii="Calibri"/>
                <w:spacing w:val="-5"/>
              </w:rPr>
              <w:t>(D)</w:t>
            </w:r>
          </w:p>
        </w:tc>
        <w:tc>
          <w:tcPr>
            <w:tcW w:w="3697" w:type="dxa"/>
          </w:tcPr>
          <w:p w14:paraId="3BCFC0FB" w14:textId="77777777" w:rsidR="002B75C0" w:rsidRDefault="00000000">
            <w:pPr>
              <w:pStyle w:val="TableParagraph"/>
              <w:spacing w:before="4"/>
              <w:ind w:left="105"/>
              <w:rPr>
                <w:rFonts w:ascii="Calibri" w:hAnsi="Calibri"/>
                <w:i/>
                <w:sz w:val="20"/>
              </w:rPr>
            </w:pPr>
            <w:r>
              <w:rPr>
                <w:rFonts w:ascii="Calibri" w:hAnsi="Calibri"/>
                <w:i/>
                <w:sz w:val="20"/>
              </w:rPr>
              <w:t>/graphql</w:t>
            </w:r>
            <w:r>
              <w:rPr>
                <w:rFonts w:ascii="Calibri" w:hAnsi="Calibri"/>
                <w:i/>
                <w:spacing w:val="77"/>
                <w:sz w:val="20"/>
              </w:rPr>
              <w:t xml:space="preserve"> </w:t>
            </w:r>
            <w:r>
              <w:rPr>
                <w:rFonts w:ascii="Calibri" w:hAnsi="Calibri"/>
                <w:i/>
                <w:sz w:val="20"/>
              </w:rPr>
              <w:t>(pouze</w:t>
            </w:r>
            <w:r>
              <w:rPr>
                <w:rFonts w:ascii="Calibri" w:hAnsi="Calibri"/>
                <w:i/>
                <w:spacing w:val="-3"/>
                <w:sz w:val="20"/>
              </w:rPr>
              <w:t xml:space="preserve"> </w:t>
            </w:r>
            <w:r>
              <w:rPr>
                <w:rFonts w:ascii="Calibri" w:hAnsi="Calibri"/>
                <w:i/>
                <w:sz w:val="20"/>
              </w:rPr>
              <w:t>volání</w:t>
            </w:r>
            <w:r>
              <w:rPr>
                <w:rFonts w:ascii="Calibri" w:hAnsi="Calibri"/>
                <w:i/>
                <w:spacing w:val="-5"/>
                <w:sz w:val="20"/>
              </w:rPr>
              <w:t xml:space="preserve"> </w:t>
            </w:r>
            <w:r>
              <w:rPr>
                <w:rFonts w:ascii="Calibri" w:hAnsi="Calibri"/>
                <w:i/>
                <w:sz w:val="20"/>
              </w:rPr>
              <w:t>týkající</w:t>
            </w:r>
            <w:r>
              <w:rPr>
                <w:rFonts w:ascii="Calibri" w:hAnsi="Calibri"/>
                <w:i/>
                <w:spacing w:val="-6"/>
                <w:sz w:val="20"/>
              </w:rPr>
              <w:t xml:space="preserve"> </w:t>
            </w:r>
            <w:r>
              <w:rPr>
                <w:rFonts w:ascii="Calibri" w:hAnsi="Calibri"/>
                <w:i/>
                <w:sz w:val="20"/>
              </w:rPr>
              <w:t>se</w:t>
            </w:r>
            <w:r>
              <w:rPr>
                <w:rFonts w:ascii="Calibri" w:hAnsi="Calibri"/>
                <w:i/>
                <w:spacing w:val="-4"/>
                <w:sz w:val="20"/>
              </w:rPr>
              <w:t xml:space="preserve"> </w:t>
            </w:r>
            <w:r>
              <w:rPr>
                <w:rFonts w:ascii="Calibri" w:hAnsi="Calibri"/>
                <w:i/>
                <w:spacing w:val="-2"/>
                <w:sz w:val="20"/>
              </w:rPr>
              <w:t>profilu)</w:t>
            </w:r>
          </w:p>
        </w:tc>
        <w:tc>
          <w:tcPr>
            <w:tcW w:w="2408" w:type="dxa"/>
          </w:tcPr>
          <w:p w14:paraId="2C2B32D4" w14:textId="77777777" w:rsidR="002B75C0" w:rsidRDefault="00000000">
            <w:pPr>
              <w:pStyle w:val="TableParagraph"/>
              <w:spacing w:before="2"/>
              <w:ind w:left="107"/>
              <w:rPr>
                <w:rFonts w:ascii="Calibri"/>
              </w:rPr>
            </w:pPr>
            <w:r>
              <w:rPr>
                <w:rFonts w:ascii="Calibri"/>
                <w:spacing w:val="-2"/>
              </w:rPr>
              <w:t>Redis</w:t>
            </w:r>
          </w:p>
        </w:tc>
      </w:tr>
      <w:tr w:rsidR="002B75C0" w14:paraId="0A543F2F" w14:textId="77777777">
        <w:trPr>
          <w:trHeight w:val="537"/>
        </w:trPr>
        <w:tc>
          <w:tcPr>
            <w:tcW w:w="2408" w:type="dxa"/>
          </w:tcPr>
          <w:p w14:paraId="777504B4" w14:textId="77777777" w:rsidR="002B75C0" w:rsidRDefault="00000000">
            <w:pPr>
              <w:pStyle w:val="TableParagraph"/>
              <w:spacing w:line="268" w:lineRule="exact"/>
              <w:ind w:left="107"/>
              <w:rPr>
                <w:rFonts w:ascii="Calibri"/>
                <w:b/>
              </w:rPr>
            </w:pPr>
            <w:r>
              <w:rPr>
                <w:rFonts w:ascii="Calibri"/>
                <w:b/>
                <w:spacing w:val="-2"/>
              </w:rPr>
              <w:t>ExternalEditApi1_0</w:t>
            </w:r>
          </w:p>
          <w:p w14:paraId="5F42735C" w14:textId="77777777" w:rsidR="002B75C0" w:rsidRDefault="00000000">
            <w:pPr>
              <w:pStyle w:val="TableParagraph"/>
              <w:spacing w:line="249" w:lineRule="exact"/>
              <w:ind w:left="107"/>
              <w:rPr>
                <w:rFonts w:ascii="Calibri"/>
              </w:rPr>
            </w:pPr>
            <w:r>
              <w:rPr>
                <w:rFonts w:ascii="Calibri"/>
              </w:rPr>
              <w:t>(B)</w:t>
            </w:r>
            <w:r>
              <w:rPr>
                <w:rFonts w:ascii="Calibri"/>
                <w:spacing w:val="-2"/>
              </w:rPr>
              <w:t xml:space="preserve"> </w:t>
            </w:r>
            <w:r>
              <w:rPr>
                <w:rFonts w:ascii="Calibri"/>
                <w:spacing w:val="-5"/>
              </w:rPr>
              <w:t>(C)</w:t>
            </w:r>
          </w:p>
        </w:tc>
        <w:tc>
          <w:tcPr>
            <w:tcW w:w="3697" w:type="dxa"/>
          </w:tcPr>
          <w:p w14:paraId="135087F0" w14:textId="77777777" w:rsidR="002B75C0" w:rsidRDefault="00000000">
            <w:pPr>
              <w:pStyle w:val="TableParagraph"/>
              <w:spacing w:before="3"/>
              <w:ind w:left="105"/>
              <w:rPr>
                <w:rFonts w:ascii="Calibri"/>
                <w:i/>
                <w:sz w:val="20"/>
              </w:rPr>
            </w:pPr>
            <w:r>
              <w:rPr>
                <w:rFonts w:ascii="Calibri"/>
                <w:i/>
                <w:spacing w:val="-2"/>
                <w:sz w:val="20"/>
              </w:rPr>
              <w:t>/spravadat/ws/call</w:t>
            </w:r>
          </w:p>
        </w:tc>
        <w:tc>
          <w:tcPr>
            <w:tcW w:w="2408" w:type="dxa"/>
          </w:tcPr>
          <w:p w14:paraId="137BAACD" w14:textId="77777777" w:rsidR="002B75C0" w:rsidRDefault="00000000">
            <w:pPr>
              <w:pStyle w:val="TableParagraph"/>
              <w:spacing w:line="268" w:lineRule="exact"/>
              <w:ind w:left="107"/>
              <w:rPr>
                <w:rFonts w:ascii="Calibri"/>
              </w:rPr>
            </w:pPr>
            <w:r>
              <w:rPr>
                <w:rFonts w:ascii="Calibri"/>
                <w:spacing w:val="-2"/>
              </w:rPr>
              <w:t>InternalIdentityProvider</w:t>
            </w:r>
          </w:p>
        </w:tc>
      </w:tr>
      <w:tr w:rsidR="002B75C0" w14:paraId="39130F74" w14:textId="77777777">
        <w:trPr>
          <w:trHeight w:val="537"/>
        </w:trPr>
        <w:tc>
          <w:tcPr>
            <w:tcW w:w="2408" w:type="dxa"/>
          </w:tcPr>
          <w:p w14:paraId="5D08B734" w14:textId="77777777" w:rsidR="002B75C0" w:rsidRDefault="00000000">
            <w:pPr>
              <w:pStyle w:val="TableParagraph"/>
              <w:spacing w:line="268" w:lineRule="exact"/>
              <w:ind w:left="107"/>
              <w:rPr>
                <w:rFonts w:ascii="Calibri"/>
                <w:b/>
              </w:rPr>
            </w:pPr>
            <w:r>
              <w:rPr>
                <w:rFonts w:ascii="Calibri"/>
                <w:b/>
                <w:spacing w:val="-2"/>
              </w:rPr>
              <w:t>ExternalEditApi1_1</w:t>
            </w:r>
          </w:p>
          <w:p w14:paraId="32692A85" w14:textId="77777777" w:rsidR="002B75C0" w:rsidRDefault="00000000">
            <w:pPr>
              <w:pStyle w:val="TableParagraph"/>
              <w:spacing w:line="249" w:lineRule="exact"/>
              <w:ind w:left="107"/>
              <w:rPr>
                <w:rFonts w:ascii="Calibri"/>
              </w:rPr>
            </w:pPr>
            <w:r>
              <w:rPr>
                <w:rFonts w:ascii="Calibri"/>
              </w:rPr>
              <w:t>(B)</w:t>
            </w:r>
            <w:r>
              <w:rPr>
                <w:rFonts w:ascii="Calibri"/>
                <w:spacing w:val="-2"/>
              </w:rPr>
              <w:t xml:space="preserve"> </w:t>
            </w:r>
            <w:r>
              <w:rPr>
                <w:rFonts w:ascii="Calibri"/>
                <w:spacing w:val="-5"/>
              </w:rPr>
              <w:t>(C)</w:t>
            </w:r>
          </w:p>
        </w:tc>
        <w:tc>
          <w:tcPr>
            <w:tcW w:w="3697" w:type="dxa"/>
          </w:tcPr>
          <w:p w14:paraId="079107FC" w14:textId="77777777" w:rsidR="002B75C0" w:rsidRDefault="00000000">
            <w:pPr>
              <w:pStyle w:val="TableParagraph"/>
              <w:spacing w:before="3"/>
              <w:ind w:left="105"/>
              <w:rPr>
                <w:rFonts w:ascii="Calibri"/>
                <w:i/>
                <w:sz w:val="20"/>
              </w:rPr>
            </w:pPr>
            <w:r>
              <w:rPr>
                <w:rFonts w:ascii="Calibri"/>
                <w:i/>
                <w:spacing w:val="-2"/>
                <w:sz w:val="20"/>
              </w:rPr>
              <w:t>/spravadat/ws-edit/1/call</w:t>
            </w:r>
          </w:p>
        </w:tc>
        <w:tc>
          <w:tcPr>
            <w:tcW w:w="2408" w:type="dxa"/>
          </w:tcPr>
          <w:p w14:paraId="61EC15F4" w14:textId="77777777" w:rsidR="002B75C0" w:rsidRDefault="002B75C0">
            <w:pPr>
              <w:pStyle w:val="TableParagraph"/>
              <w:rPr>
                <w:rFonts w:ascii="Times New Roman"/>
                <w:sz w:val="20"/>
              </w:rPr>
            </w:pPr>
          </w:p>
        </w:tc>
      </w:tr>
      <w:tr w:rsidR="002B75C0" w14:paraId="76ABC1AC" w14:textId="77777777">
        <w:trPr>
          <w:trHeight w:val="301"/>
        </w:trPr>
        <w:tc>
          <w:tcPr>
            <w:tcW w:w="2408" w:type="dxa"/>
          </w:tcPr>
          <w:p w14:paraId="2B449881" w14:textId="77777777" w:rsidR="002B75C0" w:rsidRDefault="002B75C0">
            <w:pPr>
              <w:pStyle w:val="TableParagraph"/>
              <w:rPr>
                <w:rFonts w:ascii="Times New Roman"/>
                <w:sz w:val="20"/>
              </w:rPr>
            </w:pPr>
          </w:p>
        </w:tc>
        <w:tc>
          <w:tcPr>
            <w:tcW w:w="3697" w:type="dxa"/>
          </w:tcPr>
          <w:p w14:paraId="019B4BA8" w14:textId="77777777" w:rsidR="002B75C0" w:rsidRDefault="00000000">
            <w:pPr>
              <w:pStyle w:val="TableParagraph"/>
              <w:spacing w:before="3"/>
              <w:ind w:left="105"/>
              <w:rPr>
                <w:rFonts w:ascii="Calibri"/>
                <w:i/>
                <w:sz w:val="20"/>
              </w:rPr>
            </w:pPr>
            <w:r>
              <w:rPr>
                <w:rFonts w:ascii="Calibri"/>
                <w:i/>
                <w:spacing w:val="-2"/>
                <w:sz w:val="20"/>
              </w:rPr>
              <w:t>/spravadat/ws-edit/3/call</w:t>
            </w:r>
          </w:p>
        </w:tc>
        <w:tc>
          <w:tcPr>
            <w:tcW w:w="2408" w:type="dxa"/>
          </w:tcPr>
          <w:p w14:paraId="3DB227C0" w14:textId="77777777" w:rsidR="002B75C0" w:rsidRDefault="002B75C0">
            <w:pPr>
              <w:pStyle w:val="TableParagraph"/>
              <w:rPr>
                <w:rFonts w:ascii="Times New Roman"/>
                <w:sz w:val="20"/>
              </w:rPr>
            </w:pPr>
          </w:p>
        </w:tc>
      </w:tr>
      <w:tr w:rsidR="002B75C0" w14:paraId="3B670463" w14:textId="77777777">
        <w:trPr>
          <w:trHeight w:val="578"/>
        </w:trPr>
        <w:tc>
          <w:tcPr>
            <w:tcW w:w="2408" w:type="dxa"/>
          </w:tcPr>
          <w:p w14:paraId="3631CF62" w14:textId="77777777" w:rsidR="002B75C0" w:rsidRDefault="00000000">
            <w:pPr>
              <w:pStyle w:val="TableParagraph"/>
              <w:spacing w:line="268" w:lineRule="exact"/>
              <w:ind w:left="107"/>
              <w:rPr>
                <w:rFonts w:ascii="Calibri"/>
                <w:b/>
              </w:rPr>
            </w:pPr>
            <w:r>
              <w:rPr>
                <w:rFonts w:ascii="Calibri"/>
                <w:b/>
                <w:spacing w:val="-2"/>
              </w:rPr>
              <w:t>GUIAuthApi</w:t>
            </w:r>
          </w:p>
          <w:p w14:paraId="2FEDABA8" w14:textId="77777777" w:rsidR="002B75C0" w:rsidRDefault="00000000">
            <w:pPr>
              <w:pStyle w:val="TableParagraph"/>
              <w:spacing w:before="19"/>
              <w:ind w:left="107"/>
              <w:rPr>
                <w:rFonts w:ascii="Calibri"/>
              </w:rPr>
            </w:pPr>
            <w:r>
              <w:rPr>
                <w:rFonts w:ascii="Calibri"/>
                <w:spacing w:val="-5"/>
              </w:rPr>
              <w:t>(D)</w:t>
            </w:r>
          </w:p>
        </w:tc>
        <w:tc>
          <w:tcPr>
            <w:tcW w:w="3697" w:type="dxa"/>
          </w:tcPr>
          <w:p w14:paraId="4BDF29B1" w14:textId="77777777" w:rsidR="002B75C0" w:rsidRDefault="00000000">
            <w:pPr>
              <w:pStyle w:val="TableParagraph"/>
              <w:spacing w:before="1"/>
              <w:ind w:left="105"/>
              <w:rPr>
                <w:rFonts w:ascii="Calibri"/>
                <w:i/>
                <w:sz w:val="20"/>
              </w:rPr>
            </w:pPr>
            <w:r>
              <w:rPr>
                <w:rFonts w:ascii="Calibri"/>
                <w:i/>
                <w:spacing w:val="-2"/>
                <w:sz w:val="20"/>
              </w:rPr>
              <w:t>/spravadat/ws/call</w:t>
            </w:r>
          </w:p>
        </w:tc>
        <w:tc>
          <w:tcPr>
            <w:tcW w:w="2408" w:type="dxa"/>
          </w:tcPr>
          <w:p w14:paraId="4B4F4716" w14:textId="77777777" w:rsidR="002B75C0" w:rsidRDefault="002B75C0">
            <w:pPr>
              <w:pStyle w:val="TableParagraph"/>
              <w:rPr>
                <w:rFonts w:ascii="Times New Roman"/>
                <w:sz w:val="20"/>
              </w:rPr>
            </w:pPr>
          </w:p>
        </w:tc>
      </w:tr>
      <w:tr w:rsidR="002B75C0" w14:paraId="671A608E" w14:textId="77777777">
        <w:trPr>
          <w:trHeight w:val="870"/>
        </w:trPr>
        <w:tc>
          <w:tcPr>
            <w:tcW w:w="2408" w:type="dxa"/>
          </w:tcPr>
          <w:p w14:paraId="7A202B4B" w14:textId="77777777" w:rsidR="002B75C0" w:rsidRDefault="00000000">
            <w:pPr>
              <w:pStyle w:val="TableParagraph"/>
              <w:spacing w:line="259" w:lineRule="auto"/>
              <w:ind w:left="107" w:right="147"/>
              <w:rPr>
                <w:rFonts w:ascii="Calibri"/>
                <w:b/>
              </w:rPr>
            </w:pPr>
            <w:r>
              <w:rPr>
                <w:rFonts w:ascii="Calibri"/>
                <w:b/>
                <w:spacing w:val="-2"/>
              </w:rPr>
              <w:t xml:space="preserve">InternalIdentityProvide </w:t>
            </w:r>
            <w:r>
              <w:rPr>
                <w:rFonts w:ascii="Calibri"/>
                <w:b/>
                <w:spacing w:val="-10"/>
              </w:rPr>
              <w:t>r</w:t>
            </w:r>
          </w:p>
          <w:p w14:paraId="3F29DA93" w14:textId="77777777" w:rsidR="002B75C0" w:rsidRDefault="00000000">
            <w:pPr>
              <w:pStyle w:val="TableParagraph"/>
              <w:ind w:left="107"/>
              <w:rPr>
                <w:rFonts w:ascii="Calibri"/>
              </w:rPr>
            </w:pPr>
            <w:r>
              <w:rPr>
                <w:rFonts w:ascii="Calibri"/>
                <w:spacing w:val="-5"/>
              </w:rPr>
              <w:t>(D)</w:t>
            </w:r>
          </w:p>
        </w:tc>
        <w:tc>
          <w:tcPr>
            <w:tcW w:w="3697" w:type="dxa"/>
          </w:tcPr>
          <w:p w14:paraId="43B31CD5" w14:textId="77777777" w:rsidR="002B75C0" w:rsidRDefault="00000000">
            <w:pPr>
              <w:pStyle w:val="TableParagraph"/>
              <w:spacing w:before="1"/>
              <w:ind w:left="105"/>
              <w:rPr>
                <w:rFonts w:ascii="Calibri"/>
                <w:i/>
                <w:sz w:val="20"/>
              </w:rPr>
            </w:pPr>
            <w:r>
              <w:rPr>
                <w:rFonts w:ascii="Calibri"/>
                <w:i/>
                <w:spacing w:val="-2"/>
                <w:sz w:val="20"/>
              </w:rPr>
              <w:t>/spravadat/ws-edit/1/call</w:t>
            </w:r>
          </w:p>
        </w:tc>
        <w:tc>
          <w:tcPr>
            <w:tcW w:w="2408" w:type="dxa"/>
          </w:tcPr>
          <w:p w14:paraId="4965F2A4" w14:textId="77777777" w:rsidR="002B75C0" w:rsidRDefault="002B75C0">
            <w:pPr>
              <w:pStyle w:val="TableParagraph"/>
              <w:rPr>
                <w:rFonts w:ascii="Times New Roman"/>
                <w:sz w:val="20"/>
              </w:rPr>
            </w:pPr>
          </w:p>
        </w:tc>
      </w:tr>
    </w:tbl>
    <w:p w14:paraId="79F725C3" w14:textId="77777777" w:rsidR="002B75C0" w:rsidRDefault="002B75C0">
      <w:pPr>
        <w:pStyle w:val="Zkladntext"/>
        <w:spacing w:before="184"/>
        <w:rPr>
          <w:rFonts w:ascii="Calibri Light"/>
          <w:i/>
        </w:rPr>
      </w:pPr>
    </w:p>
    <w:p w14:paraId="1970A58D" w14:textId="77777777" w:rsidR="002B75C0" w:rsidRDefault="00000000">
      <w:pPr>
        <w:pStyle w:val="Nadpis3"/>
        <w:numPr>
          <w:ilvl w:val="2"/>
          <w:numId w:val="18"/>
        </w:numPr>
        <w:tabs>
          <w:tab w:val="left" w:pos="853"/>
        </w:tabs>
        <w:ind w:left="853" w:hanging="720"/>
        <w:rPr>
          <w:rFonts w:ascii="Calibri Light" w:hAnsi="Calibri Light"/>
        </w:rPr>
      </w:pPr>
      <w:bookmarkStart w:id="69" w:name="_TOC_250018"/>
      <w:r>
        <w:rPr>
          <w:rFonts w:ascii="Calibri Light" w:hAnsi="Calibri Light"/>
          <w:color w:val="1F3762"/>
        </w:rPr>
        <w:t>Vybrané</w:t>
      </w:r>
      <w:r>
        <w:rPr>
          <w:rFonts w:ascii="Calibri Light" w:hAnsi="Calibri Light"/>
          <w:color w:val="1F3762"/>
          <w:spacing w:val="-6"/>
        </w:rPr>
        <w:t xml:space="preserve"> </w:t>
      </w:r>
      <w:bookmarkEnd w:id="69"/>
      <w:r>
        <w:rPr>
          <w:rFonts w:ascii="Calibri Light" w:hAnsi="Calibri Light"/>
          <w:color w:val="1F3762"/>
          <w:spacing w:val="-2"/>
        </w:rPr>
        <w:t>mikroslužby</w:t>
      </w:r>
    </w:p>
    <w:p w14:paraId="118BC181" w14:textId="77777777" w:rsidR="002B75C0" w:rsidRDefault="00000000">
      <w:pPr>
        <w:pStyle w:val="Zkladntext"/>
        <w:spacing w:before="24" w:line="259" w:lineRule="auto"/>
        <w:ind w:left="133" w:right="181"/>
        <w:rPr>
          <w:rFonts w:ascii="Calibri" w:hAnsi="Calibri"/>
        </w:rPr>
      </w:pPr>
      <w:r>
        <w:rPr>
          <w:rFonts w:ascii="Calibri" w:hAnsi="Calibri"/>
        </w:rPr>
        <w:t>Za</w:t>
      </w:r>
      <w:r>
        <w:rPr>
          <w:rFonts w:ascii="Calibri" w:hAnsi="Calibri"/>
          <w:spacing w:val="-2"/>
        </w:rPr>
        <w:t xml:space="preserve"> </w:t>
      </w:r>
      <w:r>
        <w:rPr>
          <w:rFonts w:ascii="Calibri" w:hAnsi="Calibri"/>
        </w:rPr>
        <w:t>vybrané</w:t>
      </w:r>
      <w:r>
        <w:rPr>
          <w:rFonts w:ascii="Calibri" w:hAnsi="Calibri"/>
          <w:spacing w:val="-3"/>
        </w:rPr>
        <w:t xml:space="preserve"> </w:t>
      </w:r>
      <w:r>
        <w:rPr>
          <w:rFonts w:ascii="Calibri" w:hAnsi="Calibri"/>
        </w:rPr>
        <w:t>mikroslužby (definované</w:t>
      </w:r>
      <w:r>
        <w:rPr>
          <w:rFonts w:ascii="Calibri" w:hAnsi="Calibri"/>
          <w:spacing w:val="-4"/>
        </w:rPr>
        <w:t xml:space="preserve"> </w:t>
      </w:r>
      <w:r>
        <w:rPr>
          <w:rFonts w:ascii="Calibri" w:hAnsi="Calibri"/>
        </w:rPr>
        <w:t>komponenty) jsou</w:t>
      </w:r>
      <w:r>
        <w:rPr>
          <w:rFonts w:ascii="Calibri" w:hAnsi="Calibri"/>
          <w:spacing w:val="-5"/>
        </w:rPr>
        <w:t xml:space="preserve"> </w:t>
      </w:r>
      <w:r>
        <w:rPr>
          <w:rFonts w:ascii="Calibri" w:hAnsi="Calibri"/>
        </w:rPr>
        <w:t>v</w:t>
      </w:r>
      <w:r>
        <w:rPr>
          <w:rFonts w:ascii="Calibri" w:hAnsi="Calibri"/>
          <w:spacing w:val="-1"/>
        </w:rPr>
        <w:t xml:space="preserve"> </w:t>
      </w:r>
      <w:r>
        <w:rPr>
          <w:rFonts w:ascii="Calibri" w:hAnsi="Calibri"/>
        </w:rPr>
        <w:t>dalších</w:t>
      </w:r>
      <w:r>
        <w:rPr>
          <w:rFonts w:ascii="Calibri" w:hAnsi="Calibri"/>
          <w:spacing w:val="-5"/>
        </w:rPr>
        <w:t xml:space="preserve"> </w:t>
      </w:r>
      <w:r>
        <w:rPr>
          <w:rFonts w:ascii="Calibri" w:hAnsi="Calibri"/>
        </w:rPr>
        <w:t>kapitolách</w:t>
      </w:r>
      <w:r>
        <w:rPr>
          <w:rFonts w:ascii="Calibri" w:hAnsi="Calibri"/>
          <w:spacing w:val="-4"/>
        </w:rPr>
        <w:t xml:space="preserve"> </w:t>
      </w:r>
      <w:r>
        <w:rPr>
          <w:rFonts w:ascii="Calibri" w:hAnsi="Calibri"/>
        </w:rPr>
        <w:t>pro</w:t>
      </w:r>
      <w:r>
        <w:rPr>
          <w:rFonts w:ascii="Calibri" w:hAnsi="Calibri"/>
          <w:spacing w:val="-1"/>
        </w:rPr>
        <w:t xml:space="preserve"> </w:t>
      </w:r>
      <w:r>
        <w:rPr>
          <w:rFonts w:ascii="Calibri" w:hAnsi="Calibri"/>
        </w:rPr>
        <w:t>katalogový</w:t>
      </w:r>
      <w:r>
        <w:rPr>
          <w:rFonts w:ascii="Calibri" w:hAnsi="Calibri"/>
          <w:spacing w:val="-2"/>
        </w:rPr>
        <w:t xml:space="preserve"> </w:t>
      </w:r>
      <w:r>
        <w:rPr>
          <w:rFonts w:ascii="Calibri" w:hAnsi="Calibri"/>
        </w:rPr>
        <w:t>list</w:t>
      </w:r>
      <w:r>
        <w:rPr>
          <w:rFonts w:ascii="Calibri" w:hAnsi="Calibri"/>
          <w:spacing w:val="-2"/>
        </w:rPr>
        <w:t xml:space="preserve"> </w:t>
      </w:r>
      <w:r>
        <w:rPr>
          <w:rFonts w:ascii="Calibri" w:hAnsi="Calibri"/>
        </w:rPr>
        <w:t>CAAIS</w:t>
      </w:r>
      <w:r>
        <w:rPr>
          <w:rFonts w:ascii="Calibri" w:hAnsi="Calibri"/>
          <w:spacing w:val="-2"/>
        </w:rPr>
        <w:t xml:space="preserve"> </w:t>
      </w:r>
      <w:r>
        <w:rPr>
          <w:rFonts w:ascii="Calibri" w:hAnsi="Calibri"/>
        </w:rPr>
        <w:t>01-01</w:t>
      </w:r>
      <w:r>
        <w:rPr>
          <w:rFonts w:ascii="Calibri" w:hAnsi="Calibri"/>
          <w:spacing w:val="-1"/>
        </w:rPr>
        <w:t xml:space="preserve"> </w:t>
      </w:r>
      <w:r>
        <w:rPr>
          <w:rFonts w:ascii="Calibri" w:hAnsi="Calibri"/>
        </w:rPr>
        <w:t>a CAAIS 01-02 uvažovány všechny vnější mikroslužby z kapitol 3.1.1.1 a 3.1.1.2.</w:t>
      </w:r>
    </w:p>
    <w:p w14:paraId="398B3CF1" w14:textId="77777777" w:rsidR="002B75C0" w:rsidRDefault="00000000">
      <w:pPr>
        <w:pStyle w:val="Nadpis3"/>
        <w:numPr>
          <w:ilvl w:val="2"/>
          <w:numId w:val="18"/>
        </w:numPr>
        <w:tabs>
          <w:tab w:val="left" w:pos="853"/>
        </w:tabs>
        <w:spacing w:before="159"/>
        <w:ind w:left="853" w:hanging="720"/>
        <w:rPr>
          <w:rFonts w:ascii="Calibri Light" w:hAnsi="Calibri Light"/>
        </w:rPr>
      </w:pPr>
      <w:bookmarkStart w:id="70" w:name="_TOC_250017"/>
      <w:r>
        <w:rPr>
          <w:rFonts w:ascii="Calibri Light" w:hAnsi="Calibri Light"/>
          <w:color w:val="1F3762"/>
        </w:rPr>
        <w:t>Způsob</w:t>
      </w:r>
      <w:bookmarkEnd w:id="70"/>
      <w:r>
        <w:rPr>
          <w:rFonts w:ascii="Calibri Light" w:hAnsi="Calibri Light"/>
          <w:color w:val="1F3762"/>
          <w:spacing w:val="-2"/>
        </w:rPr>
        <w:t xml:space="preserve"> měření</w:t>
      </w:r>
    </w:p>
    <w:p w14:paraId="2DADC38B" w14:textId="77777777" w:rsidR="002B75C0" w:rsidRDefault="00000000">
      <w:pPr>
        <w:pStyle w:val="Zkladntext"/>
        <w:spacing w:before="23"/>
        <w:ind w:left="133"/>
        <w:rPr>
          <w:rFonts w:ascii="Calibri" w:hAnsi="Calibri"/>
        </w:rPr>
      </w:pPr>
      <w:r>
        <w:rPr>
          <w:rFonts w:ascii="Calibri" w:hAnsi="Calibri"/>
        </w:rPr>
        <w:t>Měření</w:t>
      </w:r>
      <w:r>
        <w:rPr>
          <w:rFonts w:ascii="Calibri" w:hAnsi="Calibri"/>
          <w:spacing w:val="-10"/>
        </w:rPr>
        <w:t xml:space="preserve"> </w:t>
      </w:r>
      <w:r>
        <w:rPr>
          <w:rFonts w:ascii="Calibri" w:hAnsi="Calibri"/>
        </w:rPr>
        <w:t>budou</w:t>
      </w:r>
      <w:r>
        <w:rPr>
          <w:rFonts w:ascii="Calibri" w:hAnsi="Calibri"/>
          <w:spacing w:val="-6"/>
        </w:rPr>
        <w:t xml:space="preserve"> </w:t>
      </w:r>
      <w:r>
        <w:rPr>
          <w:rFonts w:ascii="Calibri" w:hAnsi="Calibri"/>
        </w:rPr>
        <w:t>prováděna</w:t>
      </w:r>
      <w:r>
        <w:rPr>
          <w:rFonts w:ascii="Calibri" w:hAnsi="Calibri"/>
          <w:spacing w:val="-5"/>
        </w:rPr>
        <w:t xml:space="preserve"> </w:t>
      </w:r>
      <w:r>
        <w:rPr>
          <w:rFonts w:ascii="Calibri" w:hAnsi="Calibri"/>
        </w:rPr>
        <w:t>formou</w:t>
      </w:r>
      <w:r>
        <w:rPr>
          <w:rFonts w:ascii="Calibri" w:hAnsi="Calibri"/>
          <w:spacing w:val="-6"/>
        </w:rPr>
        <w:t xml:space="preserve"> </w:t>
      </w:r>
      <w:r>
        <w:rPr>
          <w:rFonts w:ascii="Calibri" w:hAnsi="Calibri"/>
        </w:rPr>
        <w:t>sběru</w:t>
      </w:r>
      <w:r>
        <w:rPr>
          <w:rFonts w:ascii="Calibri" w:hAnsi="Calibri"/>
          <w:spacing w:val="-6"/>
        </w:rPr>
        <w:t xml:space="preserve"> </w:t>
      </w:r>
      <w:r>
        <w:rPr>
          <w:rFonts w:ascii="Calibri" w:hAnsi="Calibri"/>
        </w:rPr>
        <w:t>metrik,</w:t>
      </w:r>
      <w:r>
        <w:rPr>
          <w:rFonts w:ascii="Calibri" w:hAnsi="Calibri"/>
          <w:spacing w:val="-5"/>
        </w:rPr>
        <w:t xml:space="preserve"> </w:t>
      </w:r>
      <w:r>
        <w:rPr>
          <w:rFonts w:ascii="Calibri" w:hAnsi="Calibri"/>
        </w:rPr>
        <w:t>generovaných</w:t>
      </w:r>
      <w:r>
        <w:rPr>
          <w:rFonts w:ascii="Calibri" w:hAnsi="Calibri"/>
          <w:spacing w:val="-5"/>
        </w:rPr>
        <w:t xml:space="preserve"> </w:t>
      </w:r>
      <w:r>
        <w:rPr>
          <w:rFonts w:ascii="Calibri" w:hAnsi="Calibri"/>
        </w:rPr>
        <w:t>jednotlivými</w:t>
      </w:r>
      <w:r>
        <w:rPr>
          <w:rFonts w:ascii="Calibri" w:hAnsi="Calibri"/>
          <w:spacing w:val="-7"/>
        </w:rPr>
        <w:t xml:space="preserve"> </w:t>
      </w:r>
      <w:r>
        <w:rPr>
          <w:rFonts w:ascii="Calibri" w:hAnsi="Calibri"/>
        </w:rPr>
        <w:t>mikroslužbami</w:t>
      </w:r>
      <w:r>
        <w:rPr>
          <w:rFonts w:ascii="Calibri" w:hAnsi="Calibri"/>
          <w:spacing w:val="-4"/>
        </w:rPr>
        <w:t xml:space="preserve"> </w:t>
      </w:r>
      <w:r>
        <w:rPr>
          <w:rFonts w:ascii="Calibri" w:hAnsi="Calibri"/>
        </w:rPr>
        <w:t>Systému.</w:t>
      </w:r>
      <w:r>
        <w:rPr>
          <w:rFonts w:ascii="Calibri" w:hAnsi="Calibri"/>
          <w:spacing w:val="-5"/>
        </w:rPr>
        <w:t xml:space="preserve"> </w:t>
      </w:r>
      <w:r>
        <w:rPr>
          <w:rFonts w:ascii="Calibri" w:hAnsi="Calibri"/>
        </w:rPr>
        <w:t>Sběr</w:t>
      </w:r>
      <w:r>
        <w:rPr>
          <w:rFonts w:ascii="Calibri" w:hAnsi="Calibri"/>
          <w:spacing w:val="-6"/>
        </w:rPr>
        <w:t xml:space="preserve"> </w:t>
      </w:r>
      <w:r>
        <w:rPr>
          <w:rFonts w:ascii="Calibri" w:hAnsi="Calibri"/>
          <w:spacing w:val="-10"/>
        </w:rPr>
        <w:t>a</w:t>
      </w:r>
    </w:p>
    <w:p w14:paraId="7E3364BD" w14:textId="77777777" w:rsidR="002B75C0" w:rsidRDefault="00000000">
      <w:pPr>
        <w:pStyle w:val="Zkladntext"/>
        <w:spacing w:before="1"/>
        <w:ind w:left="133"/>
        <w:rPr>
          <w:rFonts w:ascii="Calibri" w:hAnsi="Calibri"/>
        </w:rPr>
      </w:pPr>
      <w:r>
        <w:rPr>
          <w:rFonts w:ascii="Calibri" w:hAnsi="Calibri"/>
        </w:rPr>
        <w:t>vyhodnocování</w:t>
      </w:r>
      <w:r>
        <w:rPr>
          <w:rFonts w:ascii="Calibri" w:hAnsi="Calibri"/>
          <w:spacing w:val="-10"/>
        </w:rPr>
        <w:t xml:space="preserve"> </w:t>
      </w:r>
      <w:r>
        <w:rPr>
          <w:rFonts w:ascii="Calibri" w:hAnsi="Calibri"/>
        </w:rPr>
        <w:t>těchto</w:t>
      </w:r>
      <w:r>
        <w:rPr>
          <w:rFonts w:ascii="Calibri" w:hAnsi="Calibri"/>
          <w:spacing w:val="-7"/>
        </w:rPr>
        <w:t xml:space="preserve"> </w:t>
      </w:r>
      <w:r>
        <w:rPr>
          <w:rFonts w:ascii="Calibri" w:hAnsi="Calibri"/>
        </w:rPr>
        <w:t>metrik</w:t>
      </w:r>
      <w:r>
        <w:rPr>
          <w:rFonts w:ascii="Calibri" w:hAnsi="Calibri"/>
          <w:spacing w:val="-6"/>
        </w:rPr>
        <w:t xml:space="preserve"> </w:t>
      </w:r>
      <w:r>
        <w:rPr>
          <w:rFonts w:ascii="Calibri" w:hAnsi="Calibri"/>
        </w:rPr>
        <w:t>bude</w:t>
      </w:r>
      <w:r>
        <w:rPr>
          <w:rFonts w:ascii="Calibri" w:hAnsi="Calibri"/>
          <w:spacing w:val="-6"/>
        </w:rPr>
        <w:t xml:space="preserve"> </w:t>
      </w:r>
      <w:r>
        <w:rPr>
          <w:rFonts w:ascii="Calibri" w:hAnsi="Calibri"/>
        </w:rPr>
        <w:t>provádět</w:t>
      </w:r>
      <w:r>
        <w:rPr>
          <w:rFonts w:ascii="Calibri" w:hAnsi="Calibri"/>
          <w:spacing w:val="-8"/>
        </w:rPr>
        <w:t xml:space="preserve"> </w:t>
      </w:r>
      <w:r>
        <w:rPr>
          <w:rFonts w:ascii="Calibri" w:hAnsi="Calibri"/>
        </w:rPr>
        <w:t>interní</w:t>
      </w:r>
      <w:r>
        <w:rPr>
          <w:rFonts w:ascii="Calibri" w:hAnsi="Calibri"/>
          <w:spacing w:val="-7"/>
        </w:rPr>
        <w:t xml:space="preserve"> </w:t>
      </w:r>
      <w:r>
        <w:rPr>
          <w:rFonts w:ascii="Calibri" w:hAnsi="Calibri"/>
        </w:rPr>
        <w:t>monitorovací</w:t>
      </w:r>
      <w:r>
        <w:rPr>
          <w:rFonts w:ascii="Calibri" w:hAnsi="Calibri"/>
          <w:spacing w:val="-5"/>
        </w:rPr>
        <w:t xml:space="preserve"> </w:t>
      </w:r>
      <w:r>
        <w:rPr>
          <w:rFonts w:ascii="Calibri" w:hAnsi="Calibri"/>
        </w:rPr>
        <w:t>subsystém</w:t>
      </w:r>
      <w:r>
        <w:rPr>
          <w:rFonts w:ascii="Calibri" w:hAnsi="Calibri"/>
          <w:spacing w:val="-7"/>
        </w:rPr>
        <w:t xml:space="preserve"> </w:t>
      </w:r>
      <w:r>
        <w:rPr>
          <w:rFonts w:ascii="Calibri" w:hAnsi="Calibri"/>
        </w:rPr>
        <w:t>OpenShift</w:t>
      </w:r>
      <w:r>
        <w:rPr>
          <w:rFonts w:ascii="Calibri" w:hAnsi="Calibri"/>
          <w:spacing w:val="-7"/>
        </w:rPr>
        <w:t xml:space="preserve"> </w:t>
      </w:r>
      <w:r>
        <w:rPr>
          <w:rFonts w:ascii="Calibri" w:hAnsi="Calibri"/>
        </w:rPr>
        <w:t>clusteru</w:t>
      </w:r>
      <w:r>
        <w:rPr>
          <w:rFonts w:ascii="Calibri" w:hAnsi="Calibri"/>
          <w:spacing w:val="-8"/>
        </w:rPr>
        <w:t xml:space="preserve"> </w:t>
      </w:r>
      <w:r>
        <w:rPr>
          <w:rFonts w:ascii="Calibri" w:hAnsi="Calibri"/>
          <w:spacing w:val="-2"/>
        </w:rPr>
        <w:t>Prometheus.</w:t>
      </w:r>
    </w:p>
    <w:p w14:paraId="14AC9E2C" w14:textId="77777777" w:rsidR="002B75C0" w:rsidRDefault="002B75C0">
      <w:pPr>
        <w:rPr>
          <w:rFonts w:ascii="Calibri" w:hAnsi="Calibri"/>
        </w:rPr>
        <w:sectPr w:rsidR="002B75C0">
          <w:headerReference w:type="default" r:id="rId317"/>
          <w:footerReference w:type="even" r:id="rId318"/>
          <w:footerReference w:type="default" r:id="rId319"/>
          <w:footerReference w:type="first" r:id="rId320"/>
          <w:pgSz w:w="11910" w:h="16840"/>
          <w:pgMar w:top="960" w:right="740" w:bottom="1200" w:left="860" w:header="0" w:footer="1008" w:gutter="0"/>
          <w:cols w:space="708"/>
        </w:sectPr>
      </w:pPr>
    </w:p>
    <w:p w14:paraId="3D3CCD09" w14:textId="77777777" w:rsidR="002B75C0" w:rsidRDefault="00000000">
      <w:pPr>
        <w:pStyle w:val="Zkladntext"/>
        <w:spacing w:before="34" w:line="268" w:lineRule="exact"/>
        <w:ind w:left="133"/>
        <w:rPr>
          <w:rFonts w:ascii="Calibri" w:hAnsi="Calibri"/>
        </w:rPr>
      </w:pPr>
      <w:r>
        <w:rPr>
          <w:rFonts w:ascii="Calibri" w:hAnsi="Calibri"/>
        </w:rPr>
        <w:lastRenderedPageBreak/>
        <w:t>Všechny</w:t>
      </w:r>
      <w:r>
        <w:rPr>
          <w:rFonts w:ascii="Calibri" w:hAnsi="Calibri"/>
          <w:spacing w:val="-9"/>
        </w:rPr>
        <w:t xml:space="preserve"> </w:t>
      </w:r>
      <w:r>
        <w:rPr>
          <w:rFonts w:ascii="Calibri" w:hAnsi="Calibri"/>
        </w:rPr>
        <w:t>mikroslužby</w:t>
      </w:r>
      <w:r>
        <w:rPr>
          <w:rFonts w:ascii="Calibri" w:hAnsi="Calibri"/>
          <w:spacing w:val="-4"/>
        </w:rPr>
        <w:t xml:space="preserve"> </w:t>
      </w:r>
      <w:r>
        <w:rPr>
          <w:rFonts w:ascii="Calibri" w:hAnsi="Calibri"/>
        </w:rPr>
        <w:t>s</w:t>
      </w:r>
      <w:r>
        <w:rPr>
          <w:rFonts w:ascii="Calibri" w:hAnsi="Calibri"/>
          <w:spacing w:val="-8"/>
        </w:rPr>
        <w:t xml:space="preserve"> </w:t>
      </w:r>
      <w:r>
        <w:rPr>
          <w:rFonts w:ascii="Calibri" w:hAnsi="Calibri"/>
        </w:rPr>
        <w:t>veřejně</w:t>
      </w:r>
      <w:r>
        <w:rPr>
          <w:rFonts w:ascii="Calibri" w:hAnsi="Calibri"/>
          <w:spacing w:val="-6"/>
        </w:rPr>
        <w:t xml:space="preserve"> </w:t>
      </w:r>
      <w:r>
        <w:rPr>
          <w:rFonts w:ascii="Calibri" w:hAnsi="Calibri"/>
        </w:rPr>
        <w:t>vystaveným</w:t>
      </w:r>
      <w:r>
        <w:rPr>
          <w:rFonts w:ascii="Calibri" w:hAnsi="Calibri"/>
          <w:spacing w:val="-8"/>
        </w:rPr>
        <w:t xml:space="preserve"> </w:t>
      </w:r>
      <w:r>
        <w:rPr>
          <w:rFonts w:ascii="Calibri" w:hAnsi="Calibri"/>
        </w:rPr>
        <w:t>rozhraním</w:t>
      </w:r>
      <w:r>
        <w:rPr>
          <w:rFonts w:ascii="Calibri" w:hAnsi="Calibri"/>
          <w:spacing w:val="-7"/>
        </w:rPr>
        <w:t xml:space="preserve"> </w:t>
      </w:r>
      <w:r>
        <w:rPr>
          <w:rFonts w:ascii="Calibri" w:hAnsi="Calibri"/>
        </w:rPr>
        <w:t>budou</w:t>
      </w:r>
      <w:r>
        <w:rPr>
          <w:rFonts w:ascii="Calibri" w:hAnsi="Calibri"/>
          <w:spacing w:val="-6"/>
        </w:rPr>
        <w:t xml:space="preserve"> </w:t>
      </w:r>
      <w:r>
        <w:rPr>
          <w:rFonts w:ascii="Calibri" w:hAnsi="Calibri"/>
        </w:rPr>
        <w:t>generovat</w:t>
      </w:r>
      <w:r>
        <w:rPr>
          <w:rFonts w:ascii="Calibri" w:hAnsi="Calibri"/>
          <w:spacing w:val="-9"/>
        </w:rPr>
        <w:t xml:space="preserve"> </w:t>
      </w:r>
      <w:r>
        <w:rPr>
          <w:rFonts w:ascii="Calibri" w:hAnsi="Calibri"/>
        </w:rPr>
        <w:t>a</w:t>
      </w:r>
      <w:r>
        <w:rPr>
          <w:rFonts w:ascii="Calibri" w:hAnsi="Calibri"/>
          <w:spacing w:val="-6"/>
        </w:rPr>
        <w:t xml:space="preserve"> </w:t>
      </w:r>
      <w:r>
        <w:rPr>
          <w:rFonts w:ascii="Calibri" w:hAnsi="Calibri"/>
        </w:rPr>
        <w:t>exportovat</w:t>
      </w:r>
      <w:r>
        <w:rPr>
          <w:rFonts w:ascii="Calibri" w:hAnsi="Calibri"/>
          <w:spacing w:val="-6"/>
        </w:rPr>
        <w:t xml:space="preserve"> </w:t>
      </w:r>
      <w:r>
        <w:rPr>
          <w:rFonts w:ascii="Calibri" w:hAnsi="Calibri"/>
        </w:rPr>
        <w:t>následující</w:t>
      </w:r>
      <w:r>
        <w:rPr>
          <w:rFonts w:ascii="Calibri" w:hAnsi="Calibri"/>
          <w:spacing w:val="-8"/>
        </w:rPr>
        <w:t xml:space="preserve"> </w:t>
      </w:r>
      <w:r>
        <w:rPr>
          <w:rFonts w:ascii="Calibri" w:hAnsi="Calibri"/>
          <w:spacing w:val="-2"/>
        </w:rPr>
        <w:t>metriky:</w:t>
      </w:r>
    </w:p>
    <w:p w14:paraId="60929DF2" w14:textId="77777777" w:rsidR="002B75C0" w:rsidRDefault="00000000">
      <w:pPr>
        <w:pStyle w:val="Odstavecseseznamem"/>
        <w:numPr>
          <w:ilvl w:val="0"/>
          <w:numId w:val="17"/>
        </w:numPr>
        <w:tabs>
          <w:tab w:val="left" w:pos="854"/>
        </w:tabs>
        <w:spacing w:before="0"/>
        <w:ind w:right="1126"/>
        <w:jc w:val="left"/>
        <w:rPr>
          <w:rFonts w:ascii="Calibri" w:hAnsi="Calibri"/>
        </w:rPr>
      </w:pPr>
      <w:r>
        <w:rPr>
          <w:rFonts w:ascii="Calibri" w:hAnsi="Calibri"/>
        </w:rPr>
        <w:t>Apdex</w:t>
      </w:r>
      <w:r>
        <w:rPr>
          <w:rFonts w:ascii="Calibri" w:hAnsi="Calibri"/>
          <w:spacing w:val="-2"/>
        </w:rPr>
        <w:t xml:space="preserve"> </w:t>
      </w:r>
      <w:r>
        <w:rPr>
          <w:rFonts w:ascii="Calibri" w:hAnsi="Calibri"/>
        </w:rPr>
        <w:t>histogram</w:t>
      </w:r>
      <w:r>
        <w:rPr>
          <w:rFonts w:ascii="Calibri" w:hAnsi="Calibri"/>
          <w:spacing w:val="-4"/>
        </w:rPr>
        <w:t xml:space="preserve"> </w:t>
      </w:r>
      <w:r>
        <w:rPr>
          <w:rFonts w:ascii="Calibri" w:hAnsi="Calibri"/>
        </w:rPr>
        <w:t>kumulované</w:t>
      </w:r>
      <w:r>
        <w:rPr>
          <w:rFonts w:ascii="Calibri" w:hAnsi="Calibri"/>
          <w:spacing w:val="-3"/>
        </w:rPr>
        <w:t xml:space="preserve"> </w:t>
      </w:r>
      <w:r>
        <w:rPr>
          <w:rFonts w:ascii="Calibri" w:hAnsi="Calibri"/>
        </w:rPr>
        <w:t>doby</w:t>
      </w:r>
      <w:r>
        <w:rPr>
          <w:rFonts w:ascii="Calibri" w:hAnsi="Calibri"/>
          <w:spacing w:val="-5"/>
        </w:rPr>
        <w:t xml:space="preserve"> </w:t>
      </w:r>
      <w:r>
        <w:rPr>
          <w:rFonts w:ascii="Calibri" w:hAnsi="Calibri"/>
        </w:rPr>
        <w:t>odezvy</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počtu</w:t>
      </w:r>
      <w:r>
        <w:rPr>
          <w:rFonts w:ascii="Calibri" w:hAnsi="Calibri"/>
          <w:spacing w:val="-5"/>
        </w:rPr>
        <w:t xml:space="preserve"> </w:t>
      </w:r>
      <w:r>
        <w:rPr>
          <w:rFonts w:ascii="Calibri" w:hAnsi="Calibri"/>
        </w:rPr>
        <w:t>výskytů</w:t>
      </w:r>
      <w:r>
        <w:rPr>
          <w:rFonts w:ascii="Calibri" w:hAnsi="Calibri"/>
          <w:spacing w:val="-3"/>
        </w:rPr>
        <w:t xml:space="preserve"> </w:t>
      </w:r>
      <w:r>
        <w:rPr>
          <w:rFonts w:ascii="Calibri" w:hAnsi="Calibri"/>
        </w:rPr>
        <w:t>pro všechny</w:t>
      </w:r>
      <w:r>
        <w:rPr>
          <w:rFonts w:ascii="Calibri" w:hAnsi="Calibri"/>
          <w:spacing w:val="-2"/>
        </w:rPr>
        <w:t xml:space="preserve"> </w:t>
      </w:r>
      <w:r>
        <w:rPr>
          <w:rFonts w:ascii="Calibri" w:hAnsi="Calibri"/>
        </w:rPr>
        <w:t>transakce</w:t>
      </w:r>
      <w:r>
        <w:rPr>
          <w:rFonts w:ascii="Calibri" w:hAnsi="Calibri"/>
          <w:spacing w:val="-5"/>
        </w:rPr>
        <w:t xml:space="preserve"> </w:t>
      </w:r>
      <w:r>
        <w:rPr>
          <w:rFonts w:ascii="Calibri" w:hAnsi="Calibri"/>
        </w:rPr>
        <w:t>na</w:t>
      </w:r>
      <w:r>
        <w:rPr>
          <w:rFonts w:ascii="Calibri" w:hAnsi="Calibri"/>
          <w:spacing w:val="-3"/>
        </w:rPr>
        <w:t xml:space="preserve"> </w:t>
      </w:r>
      <w:r>
        <w:rPr>
          <w:rFonts w:ascii="Calibri" w:hAnsi="Calibri"/>
        </w:rPr>
        <w:t>veřejně vystaveném rozhraní mikroslužby</w:t>
      </w:r>
    </w:p>
    <w:p w14:paraId="73C23849" w14:textId="77777777" w:rsidR="002B75C0" w:rsidRDefault="00000000">
      <w:pPr>
        <w:pStyle w:val="Odstavecseseznamem"/>
        <w:numPr>
          <w:ilvl w:val="0"/>
          <w:numId w:val="17"/>
        </w:numPr>
        <w:tabs>
          <w:tab w:val="left" w:pos="854"/>
        </w:tabs>
        <w:spacing w:before="0"/>
        <w:ind w:right="587"/>
        <w:jc w:val="left"/>
        <w:rPr>
          <w:rFonts w:ascii="Calibri" w:hAnsi="Calibri"/>
        </w:rPr>
      </w:pPr>
      <w:r>
        <w:rPr>
          <w:rFonts w:ascii="Calibri" w:hAnsi="Calibri"/>
        </w:rPr>
        <w:t>Apdex</w:t>
      </w:r>
      <w:r>
        <w:rPr>
          <w:rFonts w:ascii="Calibri" w:hAnsi="Calibri"/>
          <w:spacing w:val="-3"/>
        </w:rPr>
        <w:t xml:space="preserve"> </w:t>
      </w:r>
      <w:r>
        <w:rPr>
          <w:rFonts w:ascii="Calibri" w:hAnsi="Calibri"/>
        </w:rPr>
        <w:t>histogram</w:t>
      </w:r>
      <w:r>
        <w:rPr>
          <w:rFonts w:ascii="Calibri" w:hAnsi="Calibri"/>
          <w:spacing w:val="-4"/>
        </w:rPr>
        <w:t xml:space="preserve"> </w:t>
      </w:r>
      <w:r>
        <w:rPr>
          <w:rFonts w:ascii="Calibri" w:hAnsi="Calibri"/>
        </w:rPr>
        <w:t>kumulované</w:t>
      </w:r>
      <w:r>
        <w:rPr>
          <w:rFonts w:ascii="Calibri" w:hAnsi="Calibri"/>
          <w:spacing w:val="-3"/>
        </w:rPr>
        <w:t xml:space="preserve"> </w:t>
      </w:r>
      <w:r>
        <w:rPr>
          <w:rFonts w:ascii="Calibri" w:hAnsi="Calibri"/>
        </w:rPr>
        <w:t>doby</w:t>
      </w:r>
      <w:r>
        <w:rPr>
          <w:rFonts w:ascii="Calibri" w:hAnsi="Calibri"/>
          <w:spacing w:val="-5"/>
        </w:rPr>
        <w:t xml:space="preserve"> </w:t>
      </w:r>
      <w:r>
        <w:rPr>
          <w:rFonts w:ascii="Calibri" w:hAnsi="Calibri"/>
        </w:rPr>
        <w:t>odezvy</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počtu</w:t>
      </w:r>
      <w:r>
        <w:rPr>
          <w:rFonts w:ascii="Calibri" w:hAnsi="Calibri"/>
          <w:spacing w:val="-5"/>
        </w:rPr>
        <w:t xml:space="preserve"> </w:t>
      </w:r>
      <w:r>
        <w:rPr>
          <w:rFonts w:ascii="Calibri" w:hAnsi="Calibri"/>
        </w:rPr>
        <w:t>výskytů</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nestandardně</w:t>
      </w:r>
      <w:r>
        <w:rPr>
          <w:rFonts w:ascii="Calibri" w:hAnsi="Calibri"/>
          <w:spacing w:val="-3"/>
        </w:rPr>
        <w:t xml:space="preserve"> </w:t>
      </w:r>
      <w:r>
        <w:rPr>
          <w:rFonts w:ascii="Calibri" w:hAnsi="Calibri"/>
        </w:rPr>
        <w:t>selhané</w:t>
      </w:r>
      <w:r>
        <w:rPr>
          <w:rFonts w:ascii="Calibri" w:hAnsi="Calibri"/>
          <w:spacing w:val="-3"/>
        </w:rPr>
        <w:t xml:space="preserve"> </w:t>
      </w:r>
      <w:r>
        <w:rPr>
          <w:rFonts w:ascii="Calibri" w:hAnsi="Calibri"/>
        </w:rPr>
        <w:t>transakce</w:t>
      </w:r>
      <w:r>
        <w:rPr>
          <w:rFonts w:ascii="Calibri" w:hAnsi="Calibri"/>
          <w:spacing w:val="-2"/>
        </w:rPr>
        <w:t xml:space="preserve"> </w:t>
      </w:r>
      <w:r>
        <w:rPr>
          <w:rFonts w:ascii="Calibri" w:hAnsi="Calibri"/>
        </w:rPr>
        <w:t>na veřejně vystaveném rozhraní mikroslužby</w:t>
      </w:r>
    </w:p>
    <w:p w14:paraId="7CF62D85" w14:textId="77777777" w:rsidR="002B75C0" w:rsidRDefault="002B75C0">
      <w:pPr>
        <w:pStyle w:val="Zkladntext"/>
        <w:spacing w:before="1"/>
        <w:rPr>
          <w:rFonts w:ascii="Calibri"/>
        </w:rPr>
      </w:pPr>
    </w:p>
    <w:p w14:paraId="0B3D41D4" w14:textId="77777777" w:rsidR="002B75C0" w:rsidRDefault="00000000">
      <w:pPr>
        <w:pStyle w:val="Zkladntext"/>
        <w:ind w:left="133"/>
        <w:rPr>
          <w:rFonts w:ascii="Calibri" w:hAnsi="Calibri"/>
        </w:rPr>
      </w:pPr>
      <w:r>
        <w:rPr>
          <w:rFonts w:ascii="Calibri" w:hAnsi="Calibri"/>
        </w:rPr>
        <w:t>Vybrané</w:t>
      </w:r>
      <w:r>
        <w:rPr>
          <w:rFonts w:ascii="Calibri" w:hAnsi="Calibri"/>
          <w:spacing w:val="-9"/>
        </w:rPr>
        <w:t xml:space="preserve"> </w:t>
      </w:r>
      <w:r>
        <w:rPr>
          <w:rFonts w:ascii="Calibri" w:hAnsi="Calibri"/>
        </w:rPr>
        <w:t>mikroslužby</w:t>
      </w:r>
      <w:r>
        <w:rPr>
          <w:rFonts w:ascii="Calibri" w:hAnsi="Calibri"/>
          <w:spacing w:val="-5"/>
        </w:rPr>
        <w:t xml:space="preserve"> </w:t>
      </w:r>
      <w:r>
        <w:rPr>
          <w:rFonts w:ascii="Calibri" w:hAnsi="Calibri"/>
        </w:rPr>
        <w:t>budou</w:t>
      </w:r>
      <w:r>
        <w:rPr>
          <w:rFonts w:ascii="Calibri" w:hAnsi="Calibri"/>
          <w:spacing w:val="-6"/>
        </w:rPr>
        <w:t xml:space="preserve"> </w:t>
      </w:r>
      <w:r>
        <w:rPr>
          <w:rFonts w:ascii="Calibri" w:hAnsi="Calibri"/>
        </w:rPr>
        <w:t>generovat</w:t>
      </w:r>
      <w:r>
        <w:rPr>
          <w:rFonts w:ascii="Calibri" w:hAnsi="Calibri"/>
          <w:spacing w:val="-9"/>
        </w:rPr>
        <w:t xml:space="preserve"> </w:t>
      </w:r>
      <w:r>
        <w:rPr>
          <w:rFonts w:ascii="Calibri" w:hAnsi="Calibri"/>
        </w:rPr>
        <w:t>a</w:t>
      </w:r>
      <w:r>
        <w:rPr>
          <w:rFonts w:ascii="Calibri" w:hAnsi="Calibri"/>
          <w:spacing w:val="-6"/>
        </w:rPr>
        <w:t xml:space="preserve"> </w:t>
      </w:r>
      <w:r>
        <w:rPr>
          <w:rFonts w:ascii="Calibri" w:hAnsi="Calibri"/>
        </w:rPr>
        <w:t>exportovat</w:t>
      </w:r>
      <w:r>
        <w:rPr>
          <w:rFonts w:ascii="Calibri" w:hAnsi="Calibri"/>
          <w:spacing w:val="-6"/>
        </w:rPr>
        <w:t xml:space="preserve"> </w:t>
      </w:r>
      <w:r>
        <w:rPr>
          <w:rFonts w:ascii="Calibri" w:hAnsi="Calibri"/>
        </w:rPr>
        <w:t>následující</w:t>
      </w:r>
      <w:r>
        <w:rPr>
          <w:rFonts w:ascii="Calibri" w:hAnsi="Calibri"/>
          <w:spacing w:val="-8"/>
        </w:rPr>
        <w:t xml:space="preserve"> </w:t>
      </w:r>
      <w:r>
        <w:rPr>
          <w:rFonts w:ascii="Calibri" w:hAnsi="Calibri"/>
          <w:spacing w:val="-2"/>
        </w:rPr>
        <w:t>metriky:</w:t>
      </w:r>
    </w:p>
    <w:p w14:paraId="481314E4" w14:textId="77777777" w:rsidR="002B75C0" w:rsidRDefault="00000000">
      <w:pPr>
        <w:pStyle w:val="Odstavecseseznamem"/>
        <w:numPr>
          <w:ilvl w:val="0"/>
          <w:numId w:val="17"/>
        </w:numPr>
        <w:tabs>
          <w:tab w:val="left" w:pos="854"/>
        </w:tabs>
        <w:spacing w:before="3" w:line="237" w:lineRule="auto"/>
        <w:ind w:right="287"/>
        <w:jc w:val="left"/>
        <w:rPr>
          <w:rFonts w:ascii="Calibri" w:hAnsi="Calibri"/>
        </w:rPr>
      </w:pPr>
      <w:r>
        <w:rPr>
          <w:rFonts w:ascii="Calibri" w:hAnsi="Calibri"/>
        </w:rPr>
        <w:t>Apdex</w:t>
      </w:r>
      <w:r>
        <w:rPr>
          <w:rFonts w:ascii="Calibri" w:hAnsi="Calibri"/>
          <w:spacing w:val="-1"/>
        </w:rPr>
        <w:t xml:space="preserve"> </w:t>
      </w:r>
      <w:r>
        <w:rPr>
          <w:rFonts w:ascii="Calibri" w:hAnsi="Calibri"/>
        </w:rPr>
        <w:t>histogram</w:t>
      </w:r>
      <w:r>
        <w:rPr>
          <w:rFonts w:ascii="Calibri" w:hAnsi="Calibri"/>
          <w:spacing w:val="-2"/>
        </w:rPr>
        <w:t xml:space="preserve"> </w:t>
      </w:r>
      <w:r>
        <w:rPr>
          <w:rFonts w:ascii="Calibri" w:hAnsi="Calibri"/>
        </w:rPr>
        <w:t>kumulované</w:t>
      </w:r>
      <w:r>
        <w:rPr>
          <w:rFonts w:ascii="Calibri" w:hAnsi="Calibri"/>
          <w:spacing w:val="-1"/>
        </w:rPr>
        <w:t xml:space="preserve"> </w:t>
      </w:r>
      <w:r>
        <w:rPr>
          <w:rFonts w:ascii="Calibri" w:hAnsi="Calibri"/>
        </w:rPr>
        <w:t>doby</w:t>
      </w:r>
      <w:r>
        <w:rPr>
          <w:rFonts w:ascii="Calibri" w:hAnsi="Calibri"/>
          <w:spacing w:val="-3"/>
        </w:rPr>
        <w:t xml:space="preserve"> </w:t>
      </w:r>
      <w:r>
        <w:rPr>
          <w:rFonts w:ascii="Calibri" w:hAnsi="Calibri"/>
        </w:rPr>
        <w:t>odezvy</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počtu</w:t>
      </w:r>
      <w:r>
        <w:rPr>
          <w:rFonts w:ascii="Calibri" w:hAnsi="Calibri"/>
          <w:spacing w:val="-4"/>
        </w:rPr>
        <w:t xml:space="preserve"> </w:t>
      </w:r>
      <w:r>
        <w:rPr>
          <w:rFonts w:ascii="Calibri" w:hAnsi="Calibri"/>
        </w:rPr>
        <w:t>výskytů</w:t>
      </w:r>
      <w:r>
        <w:rPr>
          <w:rFonts w:ascii="Calibri" w:hAnsi="Calibri"/>
          <w:spacing w:val="-3"/>
        </w:rPr>
        <w:t xml:space="preserve"> </w:t>
      </w:r>
      <w:r>
        <w:rPr>
          <w:rFonts w:ascii="Calibri" w:hAnsi="Calibri"/>
        </w:rPr>
        <w:t>pro</w:t>
      </w:r>
      <w:r>
        <w:rPr>
          <w:rFonts w:ascii="Calibri" w:hAnsi="Calibri"/>
          <w:spacing w:val="-1"/>
        </w:rPr>
        <w:t xml:space="preserve"> </w:t>
      </w:r>
      <w:r>
        <w:rPr>
          <w:rFonts w:ascii="Calibri" w:hAnsi="Calibri"/>
        </w:rPr>
        <w:t>login</w:t>
      </w:r>
      <w:r>
        <w:rPr>
          <w:rFonts w:ascii="Calibri" w:hAnsi="Calibri"/>
          <w:spacing w:val="-3"/>
        </w:rPr>
        <w:t xml:space="preserve"> </w:t>
      </w:r>
      <w:r>
        <w:rPr>
          <w:rFonts w:ascii="Calibri" w:hAnsi="Calibri"/>
        </w:rPr>
        <w:t>transakce</w:t>
      </w:r>
      <w:r>
        <w:rPr>
          <w:rFonts w:ascii="Calibri" w:hAnsi="Calibri"/>
          <w:spacing w:val="-1"/>
        </w:rPr>
        <w:t xml:space="preserve"> </w:t>
      </w:r>
      <w:r>
        <w:rPr>
          <w:rFonts w:ascii="Calibri" w:hAnsi="Calibri"/>
        </w:rPr>
        <w:t>na</w:t>
      </w:r>
      <w:r>
        <w:rPr>
          <w:rFonts w:ascii="Calibri" w:hAnsi="Calibri"/>
          <w:spacing w:val="-4"/>
        </w:rPr>
        <w:t xml:space="preserve"> </w:t>
      </w:r>
      <w:r>
        <w:rPr>
          <w:rFonts w:ascii="Calibri" w:hAnsi="Calibri"/>
        </w:rPr>
        <w:t>veřejně</w:t>
      </w:r>
      <w:r>
        <w:rPr>
          <w:rFonts w:ascii="Calibri" w:hAnsi="Calibri"/>
          <w:spacing w:val="-4"/>
        </w:rPr>
        <w:t xml:space="preserve"> </w:t>
      </w:r>
      <w:r>
        <w:rPr>
          <w:rFonts w:ascii="Calibri" w:hAnsi="Calibri"/>
        </w:rPr>
        <w:t>vystaveném rozhraní mikroslužby (kap. 3.1.1.1)</w:t>
      </w:r>
    </w:p>
    <w:p w14:paraId="1F15557B" w14:textId="77777777" w:rsidR="002B75C0" w:rsidRDefault="00000000">
      <w:pPr>
        <w:pStyle w:val="Odstavecseseznamem"/>
        <w:numPr>
          <w:ilvl w:val="0"/>
          <w:numId w:val="17"/>
        </w:numPr>
        <w:tabs>
          <w:tab w:val="left" w:pos="854"/>
        </w:tabs>
        <w:spacing w:before="2"/>
        <w:ind w:right="1224"/>
        <w:jc w:val="left"/>
        <w:rPr>
          <w:rFonts w:ascii="Calibri" w:hAnsi="Calibri"/>
        </w:rPr>
      </w:pPr>
      <w:r>
        <w:rPr>
          <w:rFonts w:ascii="Calibri" w:hAnsi="Calibri"/>
        </w:rPr>
        <w:t>Apdex</w:t>
      </w:r>
      <w:r>
        <w:rPr>
          <w:rFonts w:ascii="Calibri" w:hAnsi="Calibri"/>
          <w:spacing w:val="-3"/>
        </w:rPr>
        <w:t xml:space="preserve"> </w:t>
      </w:r>
      <w:r>
        <w:rPr>
          <w:rFonts w:ascii="Calibri" w:hAnsi="Calibri"/>
        </w:rPr>
        <w:t>histogram</w:t>
      </w:r>
      <w:r>
        <w:rPr>
          <w:rFonts w:ascii="Calibri" w:hAnsi="Calibri"/>
          <w:spacing w:val="-4"/>
        </w:rPr>
        <w:t xml:space="preserve"> </w:t>
      </w:r>
      <w:r>
        <w:rPr>
          <w:rFonts w:ascii="Calibri" w:hAnsi="Calibri"/>
        </w:rPr>
        <w:t>kumulované</w:t>
      </w:r>
      <w:r>
        <w:rPr>
          <w:rFonts w:ascii="Calibri" w:hAnsi="Calibri"/>
          <w:spacing w:val="-3"/>
        </w:rPr>
        <w:t xml:space="preserve"> </w:t>
      </w:r>
      <w:r>
        <w:rPr>
          <w:rFonts w:ascii="Calibri" w:hAnsi="Calibri"/>
        </w:rPr>
        <w:t>doby</w:t>
      </w:r>
      <w:r>
        <w:rPr>
          <w:rFonts w:ascii="Calibri" w:hAnsi="Calibri"/>
          <w:spacing w:val="-4"/>
        </w:rPr>
        <w:t xml:space="preserve"> </w:t>
      </w:r>
      <w:r>
        <w:rPr>
          <w:rFonts w:ascii="Calibri" w:hAnsi="Calibri"/>
        </w:rPr>
        <w:t>odezvy</w:t>
      </w:r>
      <w:r>
        <w:rPr>
          <w:rFonts w:ascii="Calibri" w:hAnsi="Calibri"/>
          <w:spacing w:val="-1"/>
        </w:rPr>
        <w:t xml:space="preserve"> </w:t>
      </w:r>
      <w:r>
        <w:rPr>
          <w:rFonts w:ascii="Calibri" w:hAnsi="Calibri"/>
        </w:rPr>
        <w:t>a</w:t>
      </w:r>
      <w:r>
        <w:rPr>
          <w:rFonts w:ascii="Calibri" w:hAnsi="Calibri"/>
          <w:spacing w:val="-3"/>
        </w:rPr>
        <w:t xml:space="preserve"> </w:t>
      </w:r>
      <w:r>
        <w:rPr>
          <w:rFonts w:ascii="Calibri" w:hAnsi="Calibri"/>
        </w:rPr>
        <w:t>počtu</w:t>
      </w:r>
      <w:r>
        <w:rPr>
          <w:rFonts w:ascii="Calibri" w:hAnsi="Calibri"/>
          <w:spacing w:val="-4"/>
        </w:rPr>
        <w:t xml:space="preserve"> </w:t>
      </w:r>
      <w:r>
        <w:rPr>
          <w:rFonts w:ascii="Calibri" w:hAnsi="Calibri"/>
        </w:rPr>
        <w:t>výskytů</w:t>
      </w:r>
      <w:r>
        <w:rPr>
          <w:rFonts w:ascii="Calibri" w:hAnsi="Calibri"/>
          <w:spacing w:val="-2"/>
        </w:rPr>
        <w:t xml:space="preserve"> </w:t>
      </w:r>
      <w:r>
        <w:rPr>
          <w:rFonts w:ascii="Calibri" w:hAnsi="Calibri"/>
        </w:rPr>
        <w:t>pro</w:t>
      </w:r>
      <w:r>
        <w:rPr>
          <w:rFonts w:ascii="Calibri" w:hAnsi="Calibri"/>
          <w:spacing w:val="-4"/>
        </w:rPr>
        <w:t xml:space="preserve"> </w:t>
      </w:r>
      <w:r>
        <w:rPr>
          <w:rFonts w:ascii="Calibri" w:hAnsi="Calibri"/>
        </w:rPr>
        <w:t>ostatní</w:t>
      </w:r>
      <w:r>
        <w:rPr>
          <w:rFonts w:ascii="Calibri" w:hAnsi="Calibri"/>
          <w:spacing w:val="-4"/>
        </w:rPr>
        <w:t xml:space="preserve"> </w:t>
      </w:r>
      <w:r>
        <w:rPr>
          <w:rFonts w:ascii="Calibri" w:hAnsi="Calibri"/>
        </w:rPr>
        <w:t>transakce</w:t>
      </w:r>
      <w:r>
        <w:rPr>
          <w:rFonts w:ascii="Calibri" w:hAnsi="Calibri"/>
          <w:spacing w:val="-4"/>
        </w:rPr>
        <w:t xml:space="preserve"> </w:t>
      </w:r>
      <w:r>
        <w:rPr>
          <w:rFonts w:ascii="Calibri" w:hAnsi="Calibri"/>
        </w:rPr>
        <w:t>na</w:t>
      </w:r>
      <w:r>
        <w:rPr>
          <w:rFonts w:ascii="Calibri" w:hAnsi="Calibri"/>
          <w:spacing w:val="-3"/>
        </w:rPr>
        <w:t xml:space="preserve"> </w:t>
      </w:r>
      <w:r>
        <w:rPr>
          <w:rFonts w:ascii="Calibri" w:hAnsi="Calibri"/>
        </w:rPr>
        <w:t>veřejně vystaveném rozhraní mikroslužby (kap. 3.1.1.2)</w:t>
      </w:r>
    </w:p>
    <w:p w14:paraId="107D23AE" w14:textId="77777777" w:rsidR="002B75C0" w:rsidRDefault="002B75C0">
      <w:pPr>
        <w:pStyle w:val="Zkladntext"/>
        <w:rPr>
          <w:rFonts w:ascii="Calibri"/>
        </w:rPr>
      </w:pPr>
    </w:p>
    <w:p w14:paraId="2BCE9571" w14:textId="77777777" w:rsidR="002B75C0" w:rsidRDefault="00000000">
      <w:pPr>
        <w:pStyle w:val="Zkladntext"/>
        <w:ind w:left="133"/>
        <w:rPr>
          <w:rFonts w:ascii="Calibri" w:hAnsi="Calibri"/>
        </w:rPr>
      </w:pPr>
      <w:r>
        <w:rPr>
          <w:rFonts w:ascii="Calibri" w:hAnsi="Calibri"/>
        </w:rPr>
        <w:t>Apdex</w:t>
      </w:r>
      <w:r>
        <w:rPr>
          <w:rFonts w:ascii="Calibri" w:hAnsi="Calibri"/>
          <w:spacing w:val="-7"/>
        </w:rPr>
        <w:t xml:space="preserve"> </w:t>
      </w:r>
      <w:r>
        <w:rPr>
          <w:rFonts w:ascii="Calibri" w:hAnsi="Calibri"/>
        </w:rPr>
        <w:t>histogram</w:t>
      </w:r>
      <w:r>
        <w:rPr>
          <w:rFonts w:ascii="Calibri" w:hAnsi="Calibri"/>
          <w:spacing w:val="-3"/>
        </w:rPr>
        <w:t xml:space="preserve"> </w:t>
      </w:r>
      <w:r>
        <w:rPr>
          <w:rFonts w:ascii="Calibri" w:hAnsi="Calibri"/>
        </w:rPr>
        <w:t>bude</w:t>
      </w:r>
      <w:r>
        <w:rPr>
          <w:rFonts w:ascii="Calibri" w:hAnsi="Calibri"/>
          <w:spacing w:val="-8"/>
        </w:rPr>
        <w:t xml:space="preserve"> </w:t>
      </w:r>
      <w:r>
        <w:rPr>
          <w:rFonts w:ascii="Calibri" w:hAnsi="Calibri"/>
        </w:rPr>
        <w:t>obsahovat</w:t>
      </w:r>
      <w:r>
        <w:rPr>
          <w:rFonts w:ascii="Calibri" w:hAnsi="Calibri"/>
          <w:spacing w:val="-6"/>
        </w:rPr>
        <w:t xml:space="preserve"> </w:t>
      </w:r>
      <w:r>
        <w:rPr>
          <w:rFonts w:ascii="Calibri" w:hAnsi="Calibri"/>
        </w:rPr>
        <w:t>následující</w:t>
      </w:r>
      <w:r>
        <w:rPr>
          <w:rFonts w:ascii="Calibri" w:hAnsi="Calibri"/>
          <w:spacing w:val="-8"/>
        </w:rPr>
        <w:t xml:space="preserve"> </w:t>
      </w:r>
      <w:r>
        <w:rPr>
          <w:rFonts w:ascii="Calibri" w:hAnsi="Calibri"/>
          <w:spacing w:val="-2"/>
        </w:rPr>
        <w:t>kategorie:</w:t>
      </w:r>
    </w:p>
    <w:p w14:paraId="2F47D19D" w14:textId="77777777" w:rsidR="002B75C0" w:rsidRDefault="00000000">
      <w:pPr>
        <w:pStyle w:val="Odstavecseseznamem"/>
        <w:numPr>
          <w:ilvl w:val="0"/>
          <w:numId w:val="17"/>
        </w:numPr>
        <w:tabs>
          <w:tab w:val="left" w:pos="853"/>
        </w:tabs>
        <w:spacing w:before="1" w:line="279" w:lineRule="exact"/>
        <w:ind w:left="853" w:hanging="359"/>
        <w:jc w:val="left"/>
        <w:rPr>
          <w:rFonts w:ascii="Calibri" w:hAnsi="Calibri"/>
        </w:rPr>
      </w:pPr>
      <w:r>
        <w:rPr>
          <w:rFonts w:ascii="Calibri" w:hAnsi="Calibri"/>
        </w:rPr>
        <w:t>S</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rPr>
        <w:t>satisfied</w:t>
      </w:r>
      <w:r>
        <w:rPr>
          <w:rFonts w:ascii="Calibri" w:hAnsi="Calibri"/>
          <w:spacing w:val="-4"/>
        </w:rPr>
        <w:t xml:space="preserve"> </w:t>
      </w:r>
      <w:r>
        <w:rPr>
          <w:rFonts w:ascii="Calibri" w:hAnsi="Calibri"/>
        </w:rPr>
        <w:t>–</w:t>
      </w:r>
      <w:r>
        <w:rPr>
          <w:rFonts w:ascii="Calibri" w:hAnsi="Calibri"/>
          <w:spacing w:val="-5"/>
        </w:rPr>
        <w:t xml:space="preserve"> </w:t>
      </w:r>
      <w:r>
        <w:rPr>
          <w:rFonts w:ascii="Calibri" w:hAnsi="Calibri"/>
        </w:rPr>
        <w:t>transakce</w:t>
      </w:r>
      <w:r>
        <w:rPr>
          <w:rFonts w:ascii="Calibri" w:hAnsi="Calibri"/>
          <w:spacing w:val="-1"/>
        </w:rPr>
        <w:t xml:space="preserve"> </w:t>
      </w:r>
      <w:r>
        <w:rPr>
          <w:rFonts w:ascii="Calibri" w:hAnsi="Calibri"/>
        </w:rPr>
        <w:t>s</w:t>
      </w:r>
      <w:r>
        <w:rPr>
          <w:rFonts w:ascii="Calibri" w:hAnsi="Calibri"/>
          <w:spacing w:val="-5"/>
        </w:rPr>
        <w:t xml:space="preserve"> </w:t>
      </w:r>
      <w:r>
        <w:rPr>
          <w:rFonts w:ascii="Calibri" w:hAnsi="Calibri"/>
        </w:rPr>
        <w:t>dobou</w:t>
      </w:r>
      <w:r>
        <w:rPr>
          <w:rFonts w:ascii="Calibri" w:hAnsi="Calibri"/>
          <w:spacing w:val="-6"/>
        </w:rPr>
        <w:t xml:space="preserve"> </w:t>
      </w:r>
      <w:r>
        <w:rPr>
          <w:rFonts w:ascii="Calibri" w:hAnsi="Calibri"/>
        </w:rPr>
        <w:t>odezvy</w:t>
      </w:r>
      <w:r>
        <w:rPr>
          <w:rFonts w:ascii="Calibri" w:hAnsi="Calibri"/>
          <w:spacing w:val="-1"/>
        </w:rPr>
        <w:t xml:space="preserve"> </w:t>
      </w:r>
      <w:r>
        <w:rPr>
          <w:rFonts w:ascii="Calibri" w:hAnsi="Calibri"/>
        </w:rPr>
        <w:t>pod</w:t>
      </w:r>
      <w:r>
        <w:rPr>
          <w:rFonts w:ascii="Calibri" w:hAnsi="Calibri"/>
          <w:spacing w:val="-3"/>
        </w:rPr>
        <w:t xml:space="preserve"> </w:t>
      </w:r>
      <w:r>
        <w:rPr>
          <w:rFonts w:ascii="Calibri" w:hAnsi="Calibri"/>
        </w:rPr>
        <w:t>limitem</w:t>
      </w:r>
      <w:r>
        <w:rPr>
          <w:rFonts w:ascii="Calibri" w:hAnsi="Calibri"/>
          <w:spacing w:val="-4"/>
        </w:rPr>
        <w:t xml:space="preserve"> </w:t>
      </w:r>
      <w:r>
        <w:rPr>
          <w:rFonts w:ascii="Calibri" w:hAnsi="Calibri"/>
        </w:rPr>
        <w:t>optimální</w:t>
      </w:r>
      <w:r>
        <w:rPr>
          <w:rFonts w:ascii="Calibri" w:hAnsi="Calibri"/>
          <w:spacing w:val="-3"/>
        </w:rPr>
        <w:t xml:space="preserve"> </w:t>
      </w:r>
      <w:r>
        <w:rPr>
          <w:rFonts w:ascii="Calibri" w:hAnsi="Calibri"/>
        </w:rPr>
        <w:t>doby</w:t>
      </w:r>
      <w:r>
        <w:rPr>
          <w:rFonts w:ascii="Calibri" w:hAnsi="Calibri"/>
          <w:spacing w:val="-3"/>
        </w:rPr>
        <w:t xml:space="preserve"> </w:t>
      </w:r>
      <w:r>
        <w:rPr>
          <w:rFonts w:ascii="Calibri" w:hAnsi="Calibri"/>
          <w:spacing w:val="-2"/>
        </w:rPr>
        <w:t>odezvy</w:t>
      </w:r>
    </w:p>
    <w:p w14:paraId="71414B66" w14:textId="77777777" w:rsidR="002B75C0" w:rsidRDefault="00000000">
      <w:pPr>
        <w:pStyle w:val="Odstavecseseznamem"/>
        <w:numPr>
          <w:ilvl w:val="0"/>
          <w:numId w:val="17"/>
        </w:numPr>
        <w:tabs>
          <w:tab w:val="left" w:pos="853"/>
        </w:tabs>
        <w:spacing w:before="0" w:line="279" w:lineRule="exact"/>
        <w:ind w:left="853" w:hanging="359"/>
        <w:jc w:val="left"/>
        <w:rPr>
          <w:rFonts w:ascii="Calibri" w:hAnsi="Calibri"/>
        </w:rPr>
      </w:pPr>
      <w:r>
        <w:rPr>
          <w:rFonts w:ascii="Calibri" w:hAnsi="Calibri"/>
        </w:rPr>
        <w:t>T</w:t>
      </w:r>
      <w:r>
        <w:rPr>
          <w:rFonts w:ascii="Calibri" w:hAnsi="Calibri"/>
          <w:spacing w:val="-4"/>
        </w:rPr>
        <w:t xml:space="preserve"> </w:t>
      </w:r>
      <w:r>
        <w:rPr>
          <w:rFonts w:ascii="Calibri" w:hAnsi="Calibri"/>
        </w:rPr>
        <w:t>–</w:t>
      </w:r>
      <w:r>
        <w:rPr>
          <w:rFonts w:ascii="Calibri" w:hAnsi="Calibri"/>
          <w:spacing w:val="-5"/>
        </w:rPr>
        <w:t xml:space="preserve"> </w:t>
      </w:r>
      <w:r>
        <w:rPr>
          <w:rFonts w:ascii="Calibri" w:hAnsi="Calibri"/>
        </w:rPr>
        <w:t>tolerating</w:t>
      </w:r>
      <w:r>
        <w:rPr>
          <w:rFonts w:ascii="Calibri" w:hAnsi="Calibri"/>
          <w:spacing w:val="-3"/>
        </w:rPr>
        <w:t xml:space="preserve"> </w:t>
      </w:r>
      <w:r>
        <w:rPr>
          <w:rFonts w:ascii="Calibri" w:hAnsi="Calibri"/>
        </w:rPr>
        <w:t>–</w:t>
      </w:r>
      <w:r>
        <w:rPr>
          <w:rFonts w:ascii="Calibri" w:hAnsi="Calibri"/>
          <w:spacing w:val="-4"/>
        </w:rPr>
        <w:t xml:space="preserve"> </w:t>
      </w:r>
      <w:r>
        <w:rPr>
          <w:rFonts w:ascii="Calibri" w:hAnsi="Calibri"/>
        </w:rPr>
        <w:t>transakce</w:t>
      </w:r>
      <w:r>
        <w:rPr>
          <w:rFonts w:ascii="Calibri" w:hAnsi="Calibri"/>
          <w:spacing w:val="-2"/>
        </w:rPr>
        <w:t xml:space="preserve"> </w:t>
      </w:r>
      <w:r>
        <w:rPr>
          <w:rFonts w:ascii="Calibri" w:hAnsi="Calibri"/>
        </w:rPr>
        <w:t>s</w:t>
      </w:r>
      <w:r>
        <w:rPr>
          <w:rFonts w:ascii="Calibri" w:hAnsi="Calibri"/>
          <w:spacing w:val="-6"/>
        </w:rPr>
        <w:t xml:space="preserve"> </w:t>
      </w:r>
      <w:r>
        <w:rPr>
          <w:rFonts w:ascii="Calibri" w:hAnsi="Calibri"/>
        </w:rPr>
        <w:t>dobou</w:t>
      </w:r>
      <w:r>
        <w:rPr>
          <w:rFonts w:ascii="Calibri" w:hAnsi="Calibri"/>
          <w:spacing w:val="-6"/>
        </w:rPr>
        <w:t xml:space="preserve"> </w:t>
      </w:r>
      <w:r>
        <w:rPr>
          <w:rFonts w:ascii="Calibri" w:hAnsi="Calibri"/>
        </w:rPr>
        <w:t>odezvy</w:t>
      </w:r>
      <w:r>
        <w:rPr>
          <w:rFonts w:ascii="Calibri" w:hAnsi="Calibri"/>
          <w:spacing w:val="-2"/>
        </w:rPr>
        <w:t xml:space="preserve"> </w:t>
      </w:r>
      <w:r>
        <w:rPr>
          <w:rFonts w:ascii="Calibri" w:hAnsi="Calibri"/>
        </w:rPr>
        <w:t>pod</w:t>
      </w:r>
      <w:r>
        <w:rPr>
          <w:rFonts w:ascii="Calibri" w:hAnsi="Calibri"/>
          <w:spacing w:val="-4"/>
        </w:rPr>
        <w:t xml:space="preserve"> </w:t>
      </w:r>
      <w:r>
        <w:rPr>
          <w:rFonts w:ascii="Calibri" w:hAnsi="Calibri"/>
        </w:rPr>
        <w:t>limitem</w:t>
      </w:r>
      <w:r>
        <w:rPr>
          <w:rFonts w:ascii="Calibri" w:hAnsi="Calibri"/>
          <w:spacing w:val="-2"/>
        </w:rPr>
        <w:t xml:space="preserve"> </w:t>
      </w:r>
      <w:r>
        <w:rPr>
          <w:rFonts w:ascii="Calibri" w:hAnsi="Calibri"/>
        </w:rPr>
        <w:t>maximální</w:t>
      </w:r>
      <w:r>
        <w:rPr>
          <w:rFonts w:ascii="Calibri" w:hAnsi="Calibri"/>
          <w:spacing w:val="-2"/>
        </w:rPr>
        <w:t xml:space="preserve"> </w:t>
      </w:r>
      <w:r>
        <w:rPr>
          <w:rFonts w:ascii="Calibri" w:hAnsi="Calibri"/>
        </w:rPr>
        <w:t>doby</w:t>
      </w:r>
      <w:r>
        <w:rPr>
          <w:rFonts w:ascii="Calibri" w:hAnsi="Calibri"/>
          <w:spacing w:val="-4"/>
        </w:rPr>
        <w:t xml:space="preserve"> </w:t>
      </w:r>
      <w:r>
        <w:rPr>
          <w:rFonts w:ascii="Calibri" w:hAnsi="Calibri"/>
          <w:spacing w:val="-2"/>
        </w:rPr>
        <w:t>odezvy</w:t>
      </w:r>
    </w:p>
    <w:p w14:paraId="70F68050" w14:textId="77777777" w:rsidR="002B75C0" w:rsidRDefault="00000000">
      <w:pPr>
        <w:pStyle w:val="Odstavecseseznamem"/>
        <w:numPr>
          <w:ilvl w:val="0"/>
          <w:numId w:val="17"/>
        </w:numPr>
        <w:tabs>
          <w:tab w:val="left" w:pos="853"/>
        </w:tabs>
        <w:spacing w:before="0"/>
        <w:ind w:left="853" w:hanging="359"/>
        <w:jc w:val="left"/>
        <w:rPr>
          <w:rFonts w:ascii="Calibri" w:hAnsi="Calibri"/>
        </w:rPr>
      </w:pPr>
      <w:r>
        <w:rPr>
          <w:rFonts w:ascii="Calibri" w:hAnsi="Calibri"/>
        </w:rPr>
        <w:t>F</w:t>
      </w:r>
      <w:r>
        <w:rPr>
          <w:rFonts w:ascii="Calibri" w:hAnsi="Calibri"/>
          <w:spacing w:val="-6"/>
        </w:rPr>
        <w:t xml:space="preserve"> </w:t>
      </w:r>
      <w:r>
        <w:rPr>
          <w:rFonts w:ascii="Calibri" w:hAnsi="Calibri"/>
        </w:rPr>
        <w:t>–</w:t>
      </w:r>
      <w:r>
        <w:rPr>
          <w:rFonts w:ascii="Calibri" w:hAnsi="Calibri"/>
          <w:spacing w:val="-2"/>
        </w:rPr>
        <w:t xml:space="preserve"> </w:t>
      </w:r>
      <w:r>
        <w:rPr>
          <w:rFonts w:ascii="Calibri" w:hAnsi="Calibri"/>
        </w:rPr>
        <w:t>frustrated</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transakce</w:t>
      </w:r>
      <w:r>
        <w:rPr>
          <w:rFonts w:ascii="Calibri" w:hAnsi="Calibri"/>
          <w:spacing w:val="-2"/>
        </w:rPr>
        <w:t xml:space="preserve"> </w:t>
      </w:r>
      <w:r>
        <w:rPr>
          <w:rFonts w:ascii="Calibri" w:hAnsi="Calibri"/>
        </w:rPr>
        <w:t>s</w:t>
      </w:r>
      <w:r>
        <w:rPr>
          <w:rFonts w:ascii="Calibri" w:hAnsi="Calibri"/>
          <w:spacing w:val="-4"/>
        </w:rPr>
        <w:t xml:space="preserve"> </w:t>
      </w:r>
      <w:r>
        <w:rPr>
          <w:rFonts w:ascii="Calibri" w:hAnsi="Calibri"/>
        </w:rPr>
        <w:t>dobou</w:t>
      </w:r>
      <w:r>
        <w:rPr>
          <w:rFonts w:ascii="Calibri" w:hAnsi="Calibri"/>
          <w:spacing w:val="-6"/>
        </w:rPr>
        <w:t xml:space="preserve"> </w:t>
      </w:r>
      <w:r>
        <w:rPr>
          <w:rFonts w:ascii="Calibri" w:hAnsi="Calibri"/>
        </w:rPr>
        <w:t>odezvy</w:t>
      </w:r>
      <w:r>
        <w:rPr>
          <w:rFonts w:ascii="Calibri" w:hAnsi="Calibri"/>
          <w:spacing w:val="-3"/>
        </w:rPr>
        <w:t xml:space="preserve"> </w:t>
      </w:r>
      <w:r>
        <w:rPr>
          <w:rFonts w:ascii="Calibri" w:hAnsi="Calibri"/>
        </w:rPr>
        <w:t>nad</w:t>
      </w:r>
      <w:r>
        <w:rPr>
          <w:rFonts w:ascii="Calibri" w:hAnsi="Calibri"/>
          <w:spacing w:val="-5"/>
        </w:rPr>
        <w:t xml:space="preserve"> </w:t>
      </w:r>
      <w:r>
        <w:rPr>
          <w:rFonts w:ascii="Calibri" w:hAnsi="Calibri"/>
        </w:rPr>
        <w:t>limitem</w:t>
      </w:r>
      <w:r>
        <w:rPr>
          <w:rFonts w:ascii="Calibri" w:hAnsi="Calibri"/>
          <w:spacing w:val="-5"/>
        </w:rPr>
        <w:t xml:space="preserve"> </w:t>
      </w:r>
      <w:r>
        <w:rPr>
          <w:rFonts w:ascii="Calibri" w:hAnsi="Calibri"/>
        </w:rPr>
        <w:t>maximální</w:t>
      </w:r>
      <w:r>
        <w:rPr>
          <w:rFonts w:ascii="Calibri" w:hAnsi="Calibri"/>
          <w:spacing w:val="-3"/>
        </w:rPr>
        <w:t xml:space="preserve"> </w:t>
      </w:r>
      <w:r>
        <w:rPr>
          <w:rFonts w:ascii="Calibri" w:hAnsi="Calibri"/>
        </w:rPr>
        <w:t>doby</w:t>
      </w:r>
      <w:r>
        <w:rPr>
          <w:rFonts w:ascii="Calibri" w:hAnsi="Calibri"/>
          <w:spacing w:val="-5"/>
        </w:rPr>
        <w:t xml:space="preserve"> </w:t>
      </w:r>
      <w:r>
        <w:rPr>
          <w:rFonts w:ascii="Calibri" w:hAnsi="Calibri"/>
          <w:spacing w:val="-2"/>
        </w:rPr>
        <w:t>odezvy</w:t>
      </w:r>
    </w:p>
    <w:p w14:paraId="3BA56B6F" w14:textId="77777777" w:rsidR="002B75C0" w:rsidRDefault="002B75C0">
      <w:pPr>
        <w:pStyle w:val="Zkladntext"/>
        <w:spacing w:before="42"/>
        <w:rPr>
          <w:rFonts w:ascii="Calibri"/>
        </w:rPr>
      </w:pPr>
    </w:p>
    <w:p w14:paraId="54174A3B" w14:textId="77777777" w:rsidR="002B75C0" w:rsidRDefault="00000000">
      <w:pPr>
        <w:pStyle w:val="Nadpis3"/>
        <w:numPr>
          <w:ilvl w:val="2"/>
          <w:numId w:val="18"/>
        </w:numPr>
        <w:tabs>
          <w:tab w:val="left" w:pos="853"/>
        </w:tabs>
        <w:ind w:left="853" w:hanging="720"/>
        <w:rPr>
          <w:rFonts w:ascii="Calibri Light" w:hAnsi="Calibri Light"/>
        </w:rPr>
      </w:pPr>
      <w:bookmarkStart w:id="71" w:name="_TOC_250016"/>
      <w:r>
        <w:rPr>
          <w:rFonts w:ascii="Calibri Light" w:hAnsi="Calibri Light"/>
          <w:color w:val="1F3762"/>
        </w:rPr>
        <w:t xml:space="preserve">Způsob </w:t>
      </w:r>
      <w:bookmarkEnd w:id="71"/>
      <w:r>
        <w:rPr>
          <w:rFonts w:ascii="Calibri Light" w:hAnsi="Calibri Light"/>
          <w:color w:val="1F3762"/>
          <w:spacing w:val="-2"/>
        </w:rPr>
        <w:t>vyhodnocování</w:t>
      </w:r>
    </w:p>
    <w:p w14:paraId="1C878929" w14:textId="77777777" w:rsidR="002B75C0" w:rsidRDefault="00000000">
      <w:pPr>
        <w:pStyle w:val="Zkladntext"/>
        <w:spacing w:before="22"/>
        <w:ind w:left="133" w:right="516"/>
        <w:rPr>
          <w:rFonts w:ascii="Calibri" w:hAnsi="Calibri"/>
        </w:rPr>
      </w:pPr>
      <w:r>
        <w:rPr>
          <w:rFonts w:ascii="Calibri" w:hAnsi="Calibri"/>
        </w:rPr>
        <w:t>Vyhodnocování</w:t>
      </w:r>
      <w:r>
        <w:rPr>
          <w:rFonts w:ascii="Calibri" w:hAnsi="Calibri"/>
          <w:spacing w:val="-4"/>
        </w:rPr>
        <w:t xml:space="preserve"> </w:t>
      </w:r>
      <w:r>
        <w:rPr>
          <w:rFonts w:ascii="Calibri" w:hAnsi="Calibri"/>
        </w:rPr>
        <w:t>bude</w:t>
      </w:r>
      <w:r>
        <w:rPr>
          <w:rFonts w:ascii="Calibri" w:hAnsi="Calibri"/>
          <w:spacing w:val="-4"/>
        </w:rPr>
        <w:t xml:space="preserve"> </w:t>
      </w:r>
      <w:r>
        <w:rPr>
          <w:rFonts w:ascii="Calibri" w:hAnsi="Calibri"/>
        </w:rPr>
        <w:t>prováděno</w:t>
      </w:r>
      <w:r>
        <w:rPr>
          <w:rFonts w:ascii="Calibri" w:hAnsi="Calibri"/>
          <w:spacing w:val="-1"/>
        </w:rPr>
        <w:t xml:space="preserve"> </w:t>
      </w:r>
      <w:r>
        <w:rPr>
          <w:rFonts w:ascii="Calibri" w:hAnsi="Calibri"/>
        </w:rPr>
        <w:t>formou</w:t>
      </w:r>
      <w:r>
        <w:rPr>
          <w:rFonts w:ascii="Calibri" w:hAnsi="Calibri"/>
          <w:spacing w:val="-6"/>
        </w:rPr>
        <w:t xml:space="preserve"> </w:t>
      </w:r>
      <w:r>
        <w:rPr>
          <w:rFonts w:ascii="Calibri" w:hAnsi="Calibri"/>
        </w:rPr>
        <w:t>výpočtů,</w:t>
      </w:r>
      <w:r>
        <w:rPr>
          <w:rFonts w:ascii="Calibri" w:hAnsi="Calibri"/>
          <w:spacing w:val="-6"/>
        </w:rPr>
        <w:t xml:space="preserve"> </w:t>
      </w:r>
      <w:r>
        <w:rPr>
          <w:rFonts w:ascii="Calibri" w:hAnsi="Calibri"/>
        </w:rPr>
        <w:t>definovaných</w:t>
      </w:r>
      <w:r>
        <w:rPr>
          <w:rFonts w:ascii="Calibri" w:hAnsi="Calibri"/>
          <w:spacing w:val="-4"/>
        </w:rPr>
        <w:t xml:space="preserve"> </w:t>
      </w:r>
      <w:r>
        <w:rPr>
          <w:rFonts w:ascii="Calibri" w:hAnsi="Calibri"/>
        </w:rPr>
        <w:t>na</w:t>
      </w:r>
      <w:r>
        <w:rPr>
          <w:rFonts w:ascii="Calibri" w:hAnsi="Calibri"/>
          <w:spacing w:val="-4"/>
        </w:rPr>
        <w:t xml:space="preserve"> </w:t>
      </w:r>
      <w:r>
        <w:rPr>
          <w:rFonts w:ascii="Calibri" w:hAnsi="Calibri"/>
        </w:rPr>
        <w:t>úrovni</w:t>
      </w:r>
      <w:r>
        <w:rPr>
          <w:rFonts w:ascii="Calibri" w:hAnsi="Calibri"/>
          <w:spacing w:val="-4"/>
        </w:rPr>
        <w:t xml:space="preserve"> </w:t>
      </w:r>
      <w:r>
        <w:rPr>
          <w:rFonts w:ascii="Calibri" w:hAnsi="Calibri"/>
        </w:rPr>
        <w:t>interního</w:t>
      </w:r>
      <w:r>
        <w:rPr>
          <w:rFonts w:ascii="Calibri" w:hAnsi="Calibri"/>
          <w:spacing w:val="-5"/>
        </w:rPr>
        <w:t xml:space="preserve"> </w:t>
      </w:r>
      <w:r>
        <w:rPr>
          <w:rFonts w:ascii="Calibri" w:hAnsi="Calibri"/>
        </w:rPr>
        <w:t>monitorovacího subsystému OpenShift clusteru Prometheus.</w:t>
      </w:r>
    </w:p>
    <w:p w14:paraId="16A5A790" w14:textId="77777777" w:rsidR="002B75C0" w:rsidRDefault="002B75C0">
      <w:pPr>
        <w:pStyle w:val="Zkladntext"/>
        <w:rPr>
          <w:rFonts w:ascii="Calibri"/>
        </w:rPr>
      </w:pPr>
    </w:p>
    <w:p w14:paraId="6C1A0598" w14:textId="77777777" w:rsidR="002B75C0" w:rsidRDefault="00000000">
      <w:pPr>
        <w:pStyle w:val="Zkladntext"/>
        <w:ind w:left="133"/>
        <w:rPr>
          <w:rFonts w:ascii="Calibri" w:hAnsi="Calibri"/>
        </w:rPr>
      </w:pPr>
      <w:r>
        <w:rPr>
          <w:rFonts w:ascii="Calibri" w:hAnsi="Calibri"/>
        </w:rPr>
        <w:t>Pro</w:t>
      </w:r>
      <w:r>
        <w:rPr>
          <w:rFonts w:ascii="Calibri" w:hAnsi="Calibri"/>
          <w:spacing w:val="-8"/>
        </w:rPr>
        <w:t xml:space="preserve"> </w:t>
      </w:r>
      <w:r>
        <w:rPr>
          <w:rFonts w:ascii="Calibri" w:hAnsi="Calibri"/>
        </w:rPr>
        <w:t>jednotlivé</w:t>
      </w:r>
      <w:r>
        <w:rPr>
          <w:rFonts w:ascii="Calibri" w:hAnsi="Calibri"/>
          <w:spacing w:val="-6"/>
        </w:rPr>
        <w:t xml:space="preserve"> </w:t>
      </w:r>
      <w:r>
        <w:rPr>
          <w:rFonts w:ascii="Calibri" w:hAnsi="Calibri"/>
        </w:rPr>
        <w:t>mikroslužby</w:t>
      </w:r>
      <w:r>
        <w:rPr>
          <w:rFonts w:ascii="Calibri" w:hAnsi="Calibri"/>
          <w:spacing w:val="-6"/>
        </w:rPr>
        <w:t xml:space="preserve"> </w:t>
      </w:r>
      <w:r>
        <w:rPr>
          <w:rFonts w:ascii="Calibri" w:hAnsi="Calibri"/>
        </w:rPr>
        <w:t>Systému</w:t>
      </w:r>
      <w:r>
        <w:rPr>
          <w:rFonts w:ascii="Calibri" w:hAnsi="Calibri"/>
          <w:spacing w:val="-6"/>
        </w:rPr>
        <w:t xml:space="preserve"> </w:t>
      </w:r>
      <w:r>
        <w:rPr>
          <w:rFonts w:ascii="Calibri" w:hAnsi="Calibri"/>
        </w:rPr>
        <w:t>budou</w:t>
      </w:r>
      <w:r>
        <w:rPr>
          <w:rFonts w:ascii="Calibri" w:hAnsi="Calibri"/>
          <w:spacing w:val="-6"/>
        </w:rPr>
        <w:t xml:space="preserve"> </w:t>
      </w:r>
      <w:r>
        <w:rPr>
          <w:rFonts w:ascii="Calibri" w:hAnsi="Calibri"/>
        </w:rPr>
        <w:t>z</w:t>
      </w:r>
      <w:r>
        <w:rPr>
          <w:rFonts w:ascii="Calibri" w:hAnsi="Calibri"/>
          <w:spacing w:val="-6"/>
        </w:rPr>
        <w:t xml:space="preserve"> </w:t>
      </w:r>
      <w:r>
        <w:rPr>
          <w:rFonts w:ascii="Calibri" w:hAnsi="Calibri"/>
        </w:rPr>
        <w:t>generovaných</w:t>
      </w:r>
      <w:r>
        <w:rPr>
          <w:rFonts w:ascii="Calibri" w:hAnsi="Calibri"/>
          <w:spacing w:val="-6"/>
        </w:rPr>
        <w:t xml:space="preserve"> </w:t>
      </w:r>
      <w:r>
        <w:rPr>
          <w:rFonts w:ascii="Calibri" w:hAnsi="Calibri"/>
        </w:rPr>
        <w:t>metrik</w:t>
      </w:r>
      <w:r>
        <w:rPr>
          <w:rFonts w:ascii="Calibri" w:hAnsi="Calibri"/>
          <w:spacing w:val="-6"/>
        </w:rPr>
        <w:t xml:space="preserve"> </w:t>
      </w:r>
      <w:r>
        <w:rPr>
          <w:rFonts w:ascii="Calibri" w:hAnsi="Calibri"/>
        </w:rPr>
        <w:t>vyhodnocovány</w:t>
      </w:r>
      <w:r>
        <w:rPr>
          <w:rFonts w:ascii="Calibri" w:hAnsi="Calibri"/>
          <w:spacing w:val="-3"/>
        </w:rPr>
        <w:t xml:space="preserve"> </w:t>
      </w:r>
      <w:r>
        <w:rPr>
          <w:rFonts w:ascii="Calibri" w:hAnsi="Calibri"/>
        </w:rPr>
        <w:t>následující</w:t>
      </w:r>
      <w:r>
        <w:rPr>
          <w:rFonts w:ascii="Calibri" w:hAnsi="Calibri"/>
          <w:spacing w:val="-8"/>
        </w:rPr>
        <w:t xml:space="preserve"> </w:t>
      </w:r>
      <w:r>
        <w:rPr>
          <w:rFonts w:ascii="Calibri" w:hAnsi="Calibri"/>
          <w:spacing w:val="-2"/>
        </w:rPr>
        <w:t>metriky:</w:t>
      </w:r>
    </w:p>
    <w:p w14:paraId="3D558098" w14:textId="77777777" w:rsidR="002B75C0" w:rsidRDefault="00000000">
      <w:pPr>
        <w:pStyle w:val="Odstavecseseznamem"/>
        <w:numPr>
          <w:ilvl w:val="0"/>
          <w:numId w:val="16"/>
        </w:numPr>
        <w:tabs>
          <w:tab w:val="left" w:pos="854"/>
        </w:tabs>
        <w:spacing w:before="1"/>
        <w:ind w:right="290"/>
        <w:jc w:val="left"/>
        <w:rPr>
          <w:rFonts w:ascii="Calibri" w:hAnsi="Calibri"/>
        </w:rPr>
      </w:pPr>
      <w:r>
        <w:rPr>
          <w:rFonts w:ascii="Calibri" w:hAnsi="Calibri"/>
        </w:rPr>
        <w:t>počet</w:t>
      </w:r>
      <w:r>
        <w:rPr>
          <w:rFonts w:ascii="Calibri" w:hAnsi="Calibri"/>
          <w:spacing w:val="-4"/>
        </w:rPr>
        <w:t xml:space="preserve"> </w:t>
      </w:r>
      <w:r>
        <w:rPr>
          <w:rFonts w:ascii="Calibri" w:hAnsi="Calibri"/>
        </w:rPr>
        <w:t>transakcí/s</w:t>
      </w:r>
      <w:r>
        <w:rPr>
          <w:rFonts w:ascii="Calibri" w:hAnsi="Calibri"/>
          <w:spacing w:val="-4"/>
        </w:rPr>
        <w:t xml:space="preserve"> </w:t>
      </w:r>
      <w:r>
        <w:rPr>
          <w:rFonts w:ascii="Calibri" w:hAnsi="Calibri"/>
        </w:rPr>
        <w:t>z</w:t>
      </w:r>
      <w:r>
        <w:rPr>
          <w:rFonts w:ascii="Calibri" w:hAnsi="Calibri"/>
          <w:spacing w:val="-4"/>
        </w:rPr>
        <w:t xml:space="preserve"> </w:t>
      </w:r>
      <w:r>
        <w:rPr>
          <w:rFonts w:ascii="Calibri" w:hAnsi="Calibri"/>
        </w:rPr>
        <w:t>Apdex</w:t>
      </w:r>
      <w:r>
        <w:rPr>
          <w:rFonts w:ascii="Calibri" w:hAnsi="Calibri"/>
          <w:spacing w:val="-3"/>
        </w:rPr>
        <w:t xml:space="preserve"> </w:t>
      </w:r>
      <w:r>
        <w:rPr>
          <w:rFonts w:ascii="Calibri" w:hAnsi="Calibri"/>
        </w:rPr>
        <w:t>histogramu</w:t>
      </w:r>
      <w:r>
        <w:rPr>
          <w:rFonts w:ascii="Calibri" w:hAnsi="Calibri"/>
          <w:spacing w:val="-4"/>
        </w:rPr>
        <w:t xml:space="preserve"> </w:t>
      </w:r>
      <w:r>
        <w:rPr>
          <w:rFonts w:ascii="Calibri" w:hAnsi="Calibri"/>
        </w:rPr>
        <w:t>kumulované</w:t>
      </w:r>
      <w:r>
        <w:rPr>
          <w:rFonts w:ascii="Calibri" w:hAnsi="Calibri"/>
          <w:spacing w:val="-3"/>
        </w:rPr>
        <w:t xml:space="preserve"> </w:t>
      </w:r>
      <w:r>
        <w:rPr>
          <w:rFonts w:ascii="Calibri" w:hAnsi="Calibri"/>
        </w:rPr>
        <w:t>doby</w:t>
      </w:r>
      <w:r>
        <w:rPr>
          <w:rFonts w:ascii="Calibri" w:hAnsi="Calibri"/>
          <w:spacing w:val="-3"/>
        </w:rPr>
        <w:t xml:space="preserve"> </w:t>
      </w:r>
      <w:r>
        <w:rPr>
          <w:rFonts w:ascii="Calibri" w:hAnsi="Calibri"/>
        </w:rPr>
        <w:t>odezvy</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počtu</w:t>
      </w:r>
      <w:r>
        <w:rPr>
          <w:rFonts w:ascii="Calibri" w:hAnsi="Calibri"/>
          <w:spacing w:val="-5"/>
        </w:rPr>
        <w:t xml:space="preserve"> </w:t>
      </w:r>
      <w:r>
        <w:rPr>
          <w:rFonts w:ascii="Calibri" w:hAnsi="Calibri"/>
        </w:rPr>
        <w:t>výskytů</w:t>
      </w:r>
      <w:r>
        <w:rPr>
          <w:rFonts w:ascii="Calibri" w:hAnsi="Calibri"/>
          <w:spacing w:val="-3"/>
        </w:rPr>
        <w:t xml:space="preserve"> </w:t>
      </w:r>
      <w:r>
        <w:rPr>
          <w:rFonts w:ascii="Calibri" w:hAnsi="Calibri"/>
        </w:rPr>
        <w:t>pro</w:t>
      </w:r>
      <w:r>
        <w:rPr>
          <w:rFonts w:ascii="Calibri" w:hAnsi="Calibri"/>
          <w:spacing w:val="-5"/>
        </w:rPr>
        <w:t xml:space="preserve"> </w:t>
      </w:r>
      <w:r>
        <w:rPr>
          <w:rFonts w:ascii="Calibri" w:hAnsi="Calibri"/>
        </w:rPr>
        <w:t>všechny</w:t>
      </w:r>
      <w:r>
        <w:rPr>
          <w:rFonts w:ascii="Calibri" w:hAnsi="Calibri"/>
          <w:spacing w:val="-3"/>
        </w:rPr>
        <w:t xml:space="preserve"> </w:t>
      </w:r>
      <w:r>
        <w:rPr>
          <w:rFonts w:ascii="Calibri" w:hAnsi="Calibri"/>
        </w:rPr>
        <w:t>transakce na veřejně vystaveném rozhraní mikroslužby, počítaný kumulativně v rámci standardního sběrného intervalu metrik (30 sekund)</w:t>
      </w:r>
    </w:p>
    <w:p w14:paraId="1433221C" w14:textId="77777777" w:rsidR="002B75C0" w:rsidRDefault="002B75C0">
      <w:pPr>
        <w:pStyle w:val="Zkladntext"/>
        <w:spacing w:before="1"/>
        <w:rPr>
          <w:rFonts w:ascii="Calibri"/>
        </w:rPr>
      </w:pPr>
    </w:p>
    <w:p w14:paraId="08B04C50" w14:textId="77777777" w:rsidR="002B75C0" w:rsidRDefault="00000000">
      <w:pPr>
        <w:pStyle w:val="Zkladntext"/>
        <w:spacing w:line="268" w:lineRule="exact"/>
        <w:ind w:left="133"/>
        <w:jc w:val="both"/>
        <w:rPr>
          <w:rFonts w:ascii="Calibri" w:hAnsi="Calibri"/>
        </w:rPr>
      </w:pPr>
      <w:r>
        <w:rPr>
          <w:rFonts w:ascii="Calibri" w:hAnsi="Calibri"/>
        </w:rPr>
        <w:t>Kumulativně</w:t>
      </w:r>
      <w:r>
        <w:rPr>
          <w:rFonts w:ascii="Calibri" w:hAnsi="Calibri"/>
          <w:spacing w:val="-5"/>
        </w:rPr>
        <w:t xml:space="preserve"> </w:t>
      </w:r>
      <w:r>
        <w:rPr>
          <w:rFonts w:ascii="Calibri" w:hAnsi="Calibri"/>
        </w:rPr>
        <w:t>za</w:t>
      </w:r>
      <w:r>
        <w:rPr>
          <w:rFonts w:ascii="Calibri" w:hAnsi="Calibri"/>
          <w:spacing w:val="-7"/>
        </w:rPr>
        <w:t xml:space="preserve"> </w:t>
      </w:r>
      <w:r>
        <w:rPr>
          <w:rFonts w:ascii="Calibri" w:hAnsi="Calibri"/>
        </w:rPr>
        <w:t>celý</w:t>
      </w:r>
      <w:r>
        <w:rPr>
          <w:rFonts w:ascii="Calibri" w:hAnsi="Calibri"/>
          <w:spacing w:val="-6"/>
        </w:rPr>
        <w:t xml:space="preserve"> </w:t>
      </w:r>
      <w:r>
        <w:rPr>
          <w:rFonts w:ascii="Calibri" w:hAnsi="Calibri"/>
        </w:rPr>
        <w:t>Systém</w:t>
      </w:r>
      <w:r>
        <w:rPr>
          <w:rFonts w:ascii="Calibri" w:hAnsi="Calibri"/>
          <w:spacing w:val="-4"/>
        </w:rPr>
        <w:t xml:space="preserve"> </w:t>
      </w:r>
      <w:r>
        <w:rPr>
          <w:rFonts w:ascii="Calibri" w:hAnsi="Calibri"/>
        </w:rPr>
        <w:t>budou</w:t>
      </w:r>
      <w:r>
        <w:rPr>
          <w:rFonts w:ascii="Calibri" w:hAnsi="Calibri"/>
          <w:spacing w:val="-8"/>
        </w:rPr>
        <w:t xml:space="preserve"> </w:t>
      </w:r>
      <w:r>
        <w:rPr>
          <w:rFonts w:ascii="Calibri" w:hAnsi="Calibri"/>
        </w:rPr>
        <w:t>vyhodnocovány</w:t>
      </w:r>
      <w:r>
        <w:rPr>
          <w:rFonts w:ascii="Calibri" w:hAnsi="Calibri"/>
          <w:spacing w:val="-5"/>
        </w:rPr>
        <w:t xml:space="preserve"> </w:t>
      </w:r>
      <w:r>
        <w:rPr>
          <w:rFonts w:ascii="Calibri" w:hAnsi="Calibri"/>
        </w:rPr>
        <w:t>následující</w:t>
      </w:r>
      <w:r>
        <w:rPr>
          <w:rFonts w:ascii="Calibri" w:hAnsi="Calibri"/>
          <w:spacing w:val="-7"/>
        </w:rPr>
        <w:t xml:space="preserve"> </w:t>
      </w:r>
      <w:r>
        <w:rPr>
          <w:rFonts w:ascii="Calibri" w:hAnsi="Calibri"/>
          <w:spacing w:val="-2"/>
        </w:rPr>
        <w:t>metriky:</w:t>
      </w:r>
    </w:p>
    <w:p w14:paraId="6E6C5F1E" w14:textId="77777777" w:rsidR="002B75C0" w:rsidRDefault="00000000">
      <w:pPr>
        <w:pStyle w:val="Odstavecseseznamem"/>
        <w:numPr>
          <w:ilvl w:val="0"/>
          <w:numId w:val="16"/>
        </w:numPr>
        <w:tabs>
          <w:tab w:val="left" w:pos="854"/>
        </w:tabs>
        <w:spacing w:before="0"/>
        <w:ind w:right="254"/>
        <w:rPr>
          <w:rFonts w:ascii="Calibri" w:hAnsi="Calibri"/>
        </w:rPr>
      </w:pPr>
      <w:r>
        <w:rPr>
          <w:rFonts w:ascii="Calibri" w:hAnsi="Calibri"/>
        </w:rPr>
        <w:t>celkový</w:t>
      </w:r>
      <w:r>
        <w:rPr>
          <w:rFonts w:ascii="Calibri" w:hAnsi="Calibri"/>
          <w:spacing w:val="-2"/>
        </w:rPr>
        <w:t xml:space="preserve"> </w:t>
      </w:r>
      <w:r>
        <w:rPr>
          <w:rFonts w:ascii="Calibri" w:hAnsi="Calibri"/>
        </w:rPr>
        <w:t>počet</w:t>
      </w:r>
      <w:r>
        <w:rPr>
          <w:rFonts w:ascii="Calibri" w:hAnsi="Calibri"/>
          <w:spacing w:val="-4"/>
        </w:rPr>
        <w:t xml:space="preserve"> </w:t>
      </w:r>
      <w:r>
        <w:rPr>
          <w:rFonts w:ascii="Calibri" w:hAnsi="Calibri"/>
        </w:rPr>
        <w:t>transakcí/s</w:t>
      </w:r>
      <w:r>
        <w:rPr>
          <w:rFonts w:ascii="Calibri" w:hAnsi="Calibri"/>
          <w:spacing w:val="-5"/>
        </w:rPr>
        <w:t xml:space="preserve"> </w:t>
      </w:r>
      <w:r>
        <w:rPr>
          <w:rFonts w:ascii="Calibri" w:hAnsi="Calibri"/>
        </w:rPr>
        <w:t>jako</w:t>
      </w:r>
      <w:r>
        <w:rPr>
          <w:rFonts w:ascii="Calibri" w:hAnsi="Calibri"/>
          <w:spacing w:val="-2"/>
        </w:rPr>
        <w:t xml:space="preserve"> </w:t>
      </w:r>
      <w:r>
        <w:rPr>
          <w:rFonts w:ascii="Calibri" w:hAnsi="Calibri"/>
        </w:rPr>
        <w:t>součet</w:t>
      </w:r>
      <w:r>
        <w:rPr>
          <w:rFonts w:ascii="Calibri" w:hAnsi="Calibri"/>
          <w:spacing w:val="-3"/>
        </w:rPr>
        <w:t xml:space="preserve"> </w:t>
      </w:r>
      <w:r>
        <w:rPr>
          <w:rFonts w:ascii="Calibri" w:hAnsi="Calibri"/>
        </w:rPr>
        <w:t>počtu</w:t>
      </w:r>
      <w:r>
        <w:rPr>
          <w:rFonts w:ascii="Calibri" w:hAnsi="Calibri"/>
          <w:spacing w:val="-4"/>
        </w:rPr>
        <w:t xml:space="preserve"> </w:t>
      </w:r>
      <w:r>
        <w:rPr>
          <w:rFonts w:ascii="Calibri" w:hAnsi="Calibri"/>
        </w:rPr>
        <w:t>transakcí/s na</w:t>
      </w:r>
      <w:r>
        <w:rPr>
          <w:rFonts w:ascii="Calibri" w:hAnsi="Calibri"/>
          <w:spacing w:val="-4"/>
        </w:rPr>
        <w:t xml:space="preserve"> </w:t>
      </w:r>
      <w:r>
        <w:rPr>
          <w:rFonts w:ascii="Calibri" w:hAnsi="Calibri"/>
        </w:rPr>
        <w:t>veřejně</w:t>
      </w:r>
      <w:r>
        <w:rPr>
          <w:rFonts w:ascii="Calibri" w:hAnsi="Calibri"/>
          <w:spacing w:val="-4"/>
        </w:rPr>
        <w:t xml:space="preserve"> </w:t>
      </w:r>
      <w:r>
        <w:rPr>
          <w:rFonts w:ascii="Calibri" w:hAnsi="Calibri"/>
        </w:rPr>
        <w:t>vystavených</w:t>
      </w:r>
      <w:r>
        <w:rPr>
          <w:rFonts w:ascii="Calibri" w:hAnsi="Calibri"/>
          <w:spacing w:val="-5"/>
        </w:rPr>
        <w:t xml:space="preserve"> </w:t>
      </w:r>
      <w:r>
        <w:rPr>
          <w:rFonts w:ascii="Calibri" w:hAnsi="Calibri"/>
        </w:rPr>
        <w:t>rozhraních</w:t>
      </w:r>
      <w:r>
        <w:rPr>
          <w:rFonts w:ascii="Calibri" w:hAnsi="Calibri"/>
          <w:spacing w:val="-4"/>
        </w:rPr>
        <w:t xml:space="preserve"> </w:t>
      </w:r>
      <w:r>
        <w:rPr>
          <w:rFonts w:ascii="Calibri" w:hAnsi="Calibri"/>
        </w:rPr>
        <w:t xml:space="preserve">jednotlivých </w:t>
      </w:r>
      <w:r>
        <w:rPr>
          <w:rFonts w:ascii="Calibri" w:hAnsi="Calibri"/>
          <w:spacing w:val="-2"/>
        </w:rPr>
        <w:t>mikroslužeb</w:t>
      </w:r>
    </w:p>
    <w:p w14:paraId="4E89FBBB" w14:textId="77777777" w:rsidR="002B75C0" w:rsidRDefault="00000000">
      <w:pPr>
        <w:pStyle w:val="Odstavecseseznamem"/>
        <w:numPr>
          <w:ilvl w:val="0"/>
          <w:numId w:val="16"/>
        </w:numPr>
        <w:tabs>
          <w:tab w:val="left" w:pos="854"/>
        </w:tabs>
        <w:spacing w:before="0"/>
        <w:ind w:right="608"/>
        <w:rPr>
          <w:rFonts w:ascii="Calibri" w:hAnsi="Calibri"/>
        </w:rPr>
      </w:pPr>
      <w:r>
        <w:rPr>
          <w:rFonts w:ascii="Calibri" w:hAnsi="Calibri"/>
        </w:rPr>
        <w:t>počet</w:t>
      </w:r>
      <w:r>
        <w:rPr>
          <w:rFonts w:ascii="Calibri" w:hAnsi="Calibri"/>
          <w:spacing w:val="-1"/>
        </w:rPr>
        <w:t xml:space="preserve"> </w:t>
      </w:r>
      <w:r>
        <w:rPr>
          <w:rFonts w:ascii="Calibri" w:hAnsi="Calibri"/>
        </w:rPr>
        <w:t>login</w:t>
      </w:r>
      <w:r>
        <w:rPr>
          <w:rFonts w:ascii="Calibri" w:hAnsi="Calibri"/>
          <w:spacing w:val="-3"/>
        </w:rPr>
        <w:t xml:space="preserve"> </w:t>
      </w:r>
      <w:r>
        <w:rPr>
          <w:rFonts w:ascii="Calibri" w:hAnsi="Calibri"/>
        </w:rPr>
        <w:t>transakcí</w:t>
      </w:r>
      <w:r>
        <w:rPr>
          <w:rFonts w:ascii="Calibri" w:hAnsi="Calibri"/>
          <w:spacing w:val="-3"/>
        </w:rPr>
        <w:t xml:space="preserve"> </w:t>
      </w:r>
      <w:r>
        <w:rPr>
          <w:rFonts w:ascii="Calibri" w:hAnsi="Calibri"/>
        </w:rPr>
        <w:t>na veřejně</w:t>
      </w:r>
      <w:r>
        <w:rPr>
          <w:rFonts w:ascii="Calibri" w:hAnsi="Calibri"/>
          <w:spacing w:val="-2"/>
        </w:rPr>
        <w:t xml:space="preserve"> </w:t>
      </w:r>
      <w:r>
        <w:rPr>
          <w:rFonts w:ascii="Calibri" w:hAnsi="Calibri"/>
        </w:rPr>
        <w:t>vystaveném rozhraní komponenty, získaný z odpovídajícího Apdex histogramu</w:t>
      </w:r>
      <w:r>
        <w:rPr>
          <w:rFonts w:ascii="Calibri" w:hAnsi="Calibri"/>
          <w:spacing w:val="-5"/>
        </w:rPr>
        <w:t xml:space="preserve"> </w:t>
      </w:r>
      <w:r>
        <w:rPr>
          <w:rFonts w:ascii="Calibri" w:hAnsi="Calibri"/>
        </w:rPr>
        <w:t>vybraných</w:t>
      </w:r>
      <w:r>
        <w:rPr>
          <w:rFonts w:ascii="Calibri" w:hAnsi="Calibri"/>
          <w:spacing w:val="-5"/>
        </w:rPr>
        <w:t xml:space="preserve"> </w:t>
      </w:r>
      <w:r>
        <w:rPr>
          <w:rFonts w:ascii="Calibri" w:hAnsi="Calibri"/>
        </w:rPr>
        <w:t>mikroslužeb,</w:t>
      </w:r>
      <w:r>
        <w:rPr>
          <w:rFonts w:ascii="Calibri" w:hAnsi="Calibri"/>
          <w:spacing w:val="-4"/>
        </w:rPr>
        <w:t xml:space="preserve"> </w:t>
      </w:r>
      <w:r>
        <w:rPr>
          <w:rFonts w:ascii="Calibri" w:hAnsi="Calibri"/>
        </w:rPr>
        <w:t>počítaný</w:t>
      </w:r>
      <w:r>
        <w:rPr>
          <w:rFonts w:ascii="Calibri" w:hAnsi="Calibri"/>
          <w:spacing w:val="-6"/>
        </w:rPr>
        <w:t xml:space="preserve"> </w:t>
      </w:r>
      <w:r>
        <w:rPr>
          <w:rFonts w:ascii="Calibri" w:hAnsi="Calibri"/>
        </w:rPr>
        <w:t>kumulativně</w:t>
      </w:r>
      <w:r>
        <w:rPr>
          <w:rFonts w:ascii="Calibri" w:hAnsi="Calibri"/>
          <w:spacing w:val="-6"/>
        </w:rPr>
        <w:t xml:space="preserve"> </w:t>
      </w:r>
      <w:r>
        <w:rPr>
          <w:rFonts w:ascii="Calibri" w:hAnsi="Calibri"/>
        </w:rPr>
        <w:t>v</w:t>
      </w:r>
      <w:r>
        <w:rPr>
          <w:rFonts w:ascii="Calibri" w:hAnsi="Calibri"/>
          <w:spacing w:val="-2"/>
        </w:rPr>
        <w:t xml:space="preserve"> </w:t>
      </w:r>
      <w:r>
        <w:rPr>
          <w:rFonts w:ascii="Calibri" w:hAnsi="Calibri"/>
        </w:rPr>
        <w:t>rámci</w:t>
      </w:r>
      <w:r>
        <w:rPr>
          <w:rFonts w:ascii="Calibri" w:hAnsi="Calibri"/>
          <w:spacing w:val="-4"/>
        </w:rPr>
        <w:t xml:space="preserve"> </w:t>
      </w:r>
      <w:r>
        <w:rPr>
          <w:rFonts w:ascii="Calibri" w:hAnsi="Calibri"/>
        </w:rPr>
        <w:t>standardního</w:t>
      </w:r>
      <w:r>
        <w:rPr>
          <w:rFonts w:ascii="Calibri" w:hAnsi="Calibri"/>
          <w:spacing w:val="-3"/>
        </w:rPr>
        <w:t xml:space="preserve"> </w:t>
      </w:r>
      <w:r>
        <w:rPr>
          <w:rFonts w:ascii="Calibri" w:hAnsi="Calibri"/>
        </w:rPr>
        <w:t>sběrného</w:t>
      </w:r>
      <w:r>
        <w:rPr>
          <w:rFonts w:ascii="Calibri" w:hAnsi="Calibri"/>
          <w:spacing w:val="-3"/>
        </w:rPr>
        <w:t xml:space="preserve"> </w:t>
      </w:r>
      <w:r>
        <w:rPr>
          <w:rFonts w:ascii="Calibri" w:hAnsi="Calibri"/>
        </w:rPr>
        <w:t>intervalu metrik (30 sekund)</w:t>
      </w:r>
    </w:p>
    <w:p w14:paraId="1E8B1C43" w14:textId="77777777" w:rsidR="002B75C0" w:rsidRDefault="00000000">
      <w:pPr>
        <w:pStyle w:val="Odstavecseseznamem"/>
        <w:numPr>
          <w:ilvl w:val="0"/>
          <w:numId w:val="16"/>
        </w:numPr>
        <w:tabs>
          <w:tab w:val="left" w:pos="854"/>
        </w:tabs>
        <w:spacing w:before="1"/>
        <w:ind w:right="369"/>
        <w:jc w:val="left"/>
        <w:rPr>
          <w:rFonts w:ascii="Calibri" w:hAnsi="Calibri"/>
        </w:rPr>
      </w:pPr>
      <w:r>
        <w:rPr>
          <w:rFonts w:ascii="Calibri" w:hAnsi="Calibri"/>
        </w:rPr>
        <w:t>počet transakcí s dobou odezvy nad limitem maximální doby odezvy pro login transakce na veřejně vystaveném</w:t>
      </w:r>
      <w:r>
        <w:rPr>
          <w:rFonts w:ascii="Calibri" w:hAnsi="Calibri"/>
          <w:spacing w:val="-3"/>
        </w:rPr>
        <w:t xml:space="preserve"> </w:t>
      </w:r>
      <w:r>
        <w:rPr>
          <w:rFonts w:ascii="Calibri" w:hAnsi="Calibri"/>
        </w:rPr>
        <w:t>rozhraní</w:t>
      </w:r>
      <w:r>
        <w:rPr>
          <w:rFonts w:ascii="Calibri" w:hAnsi="Calibri"/>
          <w:spacing w:val="-3"/>
        </w:rPr>
        <w:t xml:space="preserve"> </w:t>
      </w:r>
      <w:r>
        <w:rPr>
          <w:rFonts w:ascii="Calibri" w:hAnsi="Calibri"/>
        </w:rPr>
        <w:t>mikroslužby,</w:t>
      </w:r>
      <w:r>
        <w:rPr>
          <w:rFonts w:ascii="Calibri" w:hAnsi="Calibri"/>
          <w:spacing w:val="-3"/>
        </w:rPr>
        <w:t xml:space="preserve"> </w:t>
      </w:r>
      <w:r>
        <w:rPr>
          <w:rFonts w:ascii="Calibri" w:hAnsi="Calibri"/>
        </w:rPr>
        <w:t>získaný</w:t>
      </w:r>
      <w:r>
        <w:rPr>
          <w:rFonts w:ascii="Calibri" w:hAnsi="Calibri"/>
          <w:spacing w:val="-2"/>
        </w:rPr>
        <w:t xml:space="preserve"> </w:t>
      </w:r>
      <w:r>
        <w:rPr>
          <w:rFonts w:ascii="Calibri" w:hAnsi="Calibri"/>
        </w:rPr>
        <w:t>z</w:t>
      </w:r>
      <w:r>
        <w:rPr>
          <w:rFonts w:ascii="Calibri" w:hAnsi="Calibri"/>
          <w:spacing w:val="-6"/>
        </w:rPr>
        <w:t xml:space="preserve"> </w:t>
      </w:r>
      <w:r>
        <w:rPr>
          <w:rFonts w:ascii="Calibri" w:hAnsi="Calibri"/>
        </w:rPr>
        <w:t>odpovídajícího</w:t>
      </w:r>
      <w:r>
        <w:rPr>
          <w:rFonts w:ascii="Calibri" w:hAnsi="Calibri"/>
          <w:spacing w:val="-3"/>
        </w:rPr>
        <w:t xml:space="preserve"> </w:t>
      </w:r>
      <w:r>
        <w:rPr>
          <w:rFonts w:ascii="Calibri" w:hAnsi="Calibri"/>
        </w:rPr>
        <w:t>Apdex</w:t>
      </w:r>
      <w:r>
        <w:rPr>
          <w:rFonts w:ascii="Calibri" w:hAnsi="Calibri"/>
          <w:spacing w:val="-5"/>
        </w:rPr>
        <w:t xml:space="preserve"> </w:t>
      </w:r>
      <w:r>
        <w:rPr>
          <w:rFonts w:ascii="Calibri" w:hAnsi="Calibri"/>
        </w:rPr>
        <w:t>histogramu</w:t>
      </w:r>
      <w:r>
        <w:rPr>
          <w:rFonts w:ascii="Calibri" w:hAnsi="Calibri"/>
          <w:spacing w:val="-6"/>
        </w:rPr>
        <w:t xml:space="preserve"> </w:t>
      </w:r>
      <w:r>
        <w:rPr>
          <w:rFonts w:ascii="Calibri" w:hAnsi="Calibri"/>
        </w:rPr>
        <w:t>vybraných</w:t>
      </w:r>
      <w:r>
        <w:rPr>
          <w:rFonts w:ascii="Calibri" w:hAnsi="Calibri"/>
          <w:spacing w:val="-3"/>
        </w:rPr>
        <w:t xml:space="preserve"> </w:t>
      </w:r>
      <w:r>
        <w:rPr>
          <w:rFonts w:ascii="Calibri" w:hAnsi="Calibri"/>
        </w:rPr>
        <w:t>mikroslužeb, počítaný kumulativně v rámci standardního sběrného intervalu metrik (30 sekund)</w:t>
      </w:r>
    </w:p>
    <w:p w14:paraId="59C7FC52" w14:textId="77777777" w:rsidR="002B75C0" w:rsidRDefault="00000000">
      <w:pPr>
        <w:pStyle w:val="Odstavecseseznamem"/>
        <w:numPr>
          <w:ilvl w:val="0"/>
          <w:numId w:val="16"/>
        </w:numPr>
        <w:tabs>
          <w:tab w:val="left" w:pos="854"/>
        </w:tabs>
        <w:spacing w:before="0"/>
        <w:ind w:right="346"/>
        <w:jc w:val="left"/>
        <w:rPr>
          <w:rFonts w:ascii="Calibri" w:hAnsi="Calibri"/>
        </w:rPr>
      </w:pPr>
      <w:r>
        <w:rPr>
          <w:rFonts w:ascii="Calibri" w:hAnsi="Calibri"/>
        </w:rPr>
        <w:t>percentuální</w:t>
      </w:r>
      <w:r>
        <w:rPr>
          <w:rFonts w:ascii="Calibri" w:hAnsi="Calibri"/>
          <w:spacing w:val="-3"/>
        </w:rPr>
        <w:t xml:space="preserve"> </w:t>
      </w:r>
      <w:r>
        <w:rPr>
          <w:rFonts w:ascii="Calibri" w:hAnsi="Calibri"/>
        </w:rPr>
        <w:t>poměr</w:t>
      </w:r>
      <w:r>
        <w:rPr>
          <w:rFonts w:ascii="Calibri" w:hAnsi="Calibri"/>
          <w:spacing w:val="-2"/>
        </w:rPr>
        <w:t xml:space="preserve"> </w:t>
      </w:r>
      <w:r>
        <w:rPr>
          <w:rFonts w:ascii="Calibri" w:hAnsi="Calibri"/>
        </w:rPr>
        <w:t>transakcí</w:t>
      </w:r>
      <w:r>
        <w:rPr>
          <w:rFonts w:ascii="Calibri" w:hAnsi="Calibri"/>
          <w:spacing w:val="-3"/>
        </w:rPr>
        <w:t xml:space="preserve"> </w:t>
      </w:r>
      <w:r>
        <w:rPr>
          <w:rFonts w:ascii="Calibri" w:hAnsi="Calibri"/>
        </w:rPr>
        <w:t>s</w:t>
      </w:r>
      <w:r>
        <w:rPr>
          <w:rFonts w:ascii="Calibri" w:hAnsi="Calibri"/>
          <w:spacing w:val="-1"/>
        </w:rPr>
        <w:t xml:space="preserve"> </w:t>
      </w:r>
      <w:r>
        <w:rPr>
          <w:rFonts w:ascii="Calibri" w:hAnsi="Calibri"/>
        </w:rPr>
        <w:t>dobou</w:t>
      </w:r>
      <w:r>
        <w:rPr>
          <w:rFonts w:ascii="Calibri" w:hAnsi="Calibri"/>
          <w:spacing w:val="-6"/>
        </w:rPr>
        <w:t xml:space="preserve"> </w:t>
      </w:r>
      <w:r>
        <w:rPr>
          <w:rFonts w:ascii="Calibri" w:hAnsi="Calibri"/>
        </w:rPr>
        <w:t>odezvy</w:t>
      </w:r>
      <w:r>
        <w:rPr>
          <w:rFonts w:ascii="Calibri" w:hAnsi="Calibri"/>
          <w:spacing w:val="-3"/>
        </w:rPr>
        <w:t xml:space="preserve"> </w:t>
      </w:r>
      <w:r>
        <w:rPr>
          <w:rFonts w:ascii="Calibri" w:hAnsi="Calibri"/>
        </w:rPr>
        <w:t>nad</w:t>
      </w:r>
      <w:r>
        <w:rPr>
          <w:rFonts w:ascii="Calibri" w:hAnsi="Calibri"/>
          <w:spacing w:val="-5"/>
        </w:rPr>
        <w:t xml:space="preserve"> </w:t>
      </w:r>
      <w:r>
        <w:rPr>
          <w:rFonts w:ascii="Calibri" w:hAnsi="Calibri"/>
        </w:rPr>
        <w:t>limitem</w:t>
      </w:r>
      <w:r>
        <w:rPr>
          <w:rFonts w:ascii="Calibri" w:hAnsi="Calibri"/>
          <w:spacing w:val="-5"/>
        </w:rPr>
        <w:t xml:space="preserve"> </w:t>
      </w:r>
      <w:r>
        <w:rPr>
          <w:rFonts w:ascii="Calibri" w:hAnsi="Calibri"/>
        </w:rPr>
        <w:t>maximální</w:t>
      </w:r>
      <w:r>
        <w:rPr>
          <w:rFonts w:ascii="Calibri" w:hAnsi="Calibri"/>
          <w:spacing w:val="-3"/>
        </w:rPr>
        <w:t xml:space="preserve"> </w:t>
      </w:r>
      <w:r>
        <w:rPr>
          <w:rFonts w:ascii="Calibri" w:hAnsi="Calibri"/>
        </w:rPr>
        <w:t>doby</w:t>
      </w:r>
      <w:r>
        <w:rPr>
          <w:rFonts w:ascii="Calibri" w:hAnsi="Calibri"/>
          <w:spacing w:val="-3"/>
        </w:rPr>
        <w:t xml:space="preserve"> </w:t>
      </w:r>
      <w:r>
        <w:rPr>
          <w:rFonts w:ascii="Calibri" w:hAnsi="Calibri"/>
        </w:rPr>
        <w:t>odezvy</w:t>
      </w:r>
      <w:r>
        <w:rPr>
          <w:rFonts w:ascii="Calibri" w:hAnsi="Calibri"/>
          <w:spacing w:val="-3"/>
        </w:rPr>
        <w:t xml:space="preserve"> </w:t>
      </w:r>
      <w:r>
        <w:rPr>
          <w:rFonts w:ascii="Calibri" w:hAnsi="Calibri"/>
        </w:rPr>
        <w:t>pro</w:t>
      </w:r>
      <w:r>
        <w:rPr>
          <w:rFonts w:ascii="Calibri" w:hAnsi="Calibri"/>
          <w:spacing w:val="-1"/>
        </w:rPr>
        <w:t xml:space="preserve"> </w:t>
      </w:r>
      <w:r>
        <w:rPr>
          <w:rFonts w:ascii="Calibri" w:hAnsi="Calibri"/>
        </w:rPr>
        <w:t>login</w:t>
      </w:r>
      <w:r>
        <w:rPr>
          <w:rFonts w:ascii="Calibri" w:hAnsi="Calibri"/>
          <w:spacing w:val="-3"/>
        </w:rPr>
        <w:t xml:space="preserve"> </w:t>
      </w:r>
      <w:r>
        <w:rPr>
          <w:rFonts w:ascii="Calibri" w:hAnsi="Calibri"/>
        </w:rPr>
        <w:t xml:space="preserve">transakce na veřejně vystaveném rozhraní mikroslužby, získaný z metrik, definovaných v předchozích dvou </w:t>
      </w:r>
      <w:r>
        <w:rPr>
          <w:rFonts w:ascii="Calibri" w:hAnsi="Calibri"/>
          <w:spacing w:val="-2"/>
        </w:rPr>
        <w:t>bodech</w:t>
      </w:r>
    </w:p>
    <w:p w14:paraId="6827C8A7" w14:textId="77777777" w:rsidR="002B75C0" w:rsidRDefault="00000000">
      <w:pPr>
        <w:pStyle w:val="Odstavecseseznamem"/>
        <w:numPr>
          <w:ilvl w:val="0"/>
          <w:numId w:val="16"/>
        </w:numPr>
        <w:tabs>
          <w:tab w:val="left" w:pos="854"/>
        </w:tabs>
        <w:spacing w:before="0"/>
        <w:ind w:right="310"/>
        <w:jc w:val="left"/>
        <w:rPr>
          <w:rFonts w:ascii="Calibri" w:hAnsi="Calibri"/>
        </w:rPr>
      </w:pPr>
      <w:r>
        <w:rPr>
          <w:rFonts w:ascii="Calibri" w:hAnsi="Calibri"/>
        </w:rPr>
        <w:t>počet</w:t>
      </w:r>
      <w:r>
        <w:rPr>
          <w:rFonts w:ascii="Calibri" w:hAnsi="Calibri"/>
          <w:spacing w:val="-3"/>
        </w:rPr>
        <w:t xml:space="preserve"> </w:t>
      </w:r>
      <w:r>
        <w:rPr>
          <w:rFonts w:ascii="Calibri" w:hAnsi="Calibri"/>
        </w:rPr>
        <w:t>ostatních</w:t>
      </w:r>
      <w:r>
        <w:rPr>
          <w:rFonts w:ascii="Calibri" w:hAnsi="Calibri"/>
          <w:spacing w:val="-4"/>
        </w:rPr>
        <w:t xml:space="preserve"> </w:t>
      </w:r>
      <w:r>
        <w:rPr>
          <w:rFonts w:ascii="Calibri" w:hAnsi="Calibri"/>
        </w:rPr>
        <w:t>transakcí</w:t>
      </w:r>
      <w:r>
        <w:rPr>
          <w:rFonts w:ascii="Calibri" w:hAnsi="Calibri"/>
          <w:spacing w:val="-5"/>
        </w:rPr>
        <w:t xml:space="preserve"> </w:t>
      </w:r>
      <w:r>
        <w:rPr>
          <w:rFonts w:ascii="Calibri" w:hAnsi="Calibri"/>
        </w:rPr>
        <w:t>na</w:t>
      </w:r>
      <w:r>
        <w:rPr>
          <w:rFonts w:ascii="Calibri" w:hAnsi="Calibri"/>
          <w:spacing w:val="-3"/>
        </w:rPr>
        <w:t xml:space="preserve"> </w:t>
      </w:r>
      <w:r>
        <w:rPr>
          <w:rFonts w:ascii="Calibri" w:hAnsi="Calibri"/>
        </w:rPr>
        <w:t>veřejně</w:t>
      </w:r>
      <w:r>
        <w:rPr>
          <w:rFonts w:ascii="Calibri" w:hAnsi="Calibri"/>
          <w:spacing w:val="-4"/>
        </w:rPr>
        <w:t xml:space="preserve"> </w:t>
      </w:r>
      <w:r>
        <w:rPr>
          <w:rFonts w:ascii="Calibri" w:hAnsi="Calibri"/>
        </w:rPr>
        <w:t>vystaveném</w:t>
      </w:r>
      <w:r>
        <w:rPr>
          <w:rFonts w:ascii="Calibri" w:hAnsi="Calibri"/>
          <w:spacing w:val="-2"/>
        </w:rPr>
        <w:t xml:space="preserve"> </w:t>
      </w:r>
      <w:r>
        <w:rPr>
          <w:rFonts w:ascii="Calibri" w:hAnsi="Calibri"/>
        </w:rPr>
        <w:t>rozhraní</w:t>
      </w:r>
      <w:r>
        <w:rPr>
          <w:rFonts w:ascii="Calibri" w:hAnsi="Calibri"/>
          <w:spacing w:val="-2"/>
        </w:rPr>
        <w:t xml:space="preserve"> </w:t>
      </w:r>
      <w:r>
        <w:rPr>
          <w:rFonts w:ascii="Calibri" w:hAnsi="Calibri"/>
        </w:rPr>
        <w:t>mikroslužby,</w:t>
      </w:r>
      <w:r>
        <w:rPr>
          <w:rFonts w:ascii="Calibri" w:hAnsi="Calibri"/>
          <w:spacing w:val="-3"/>
        </w:rPr>
        <w:t xml:space="preserve"> </w:t>
      </w:r>
      <w:r>
        <w:rPr>
          <w:rFonts w:ascii="Calibri" w:hAnsi="Calibri"/>
        </w:rPr>
        <w:t>získaný</w:t>
      </w:r>
      <w:r>
        <w:rPr>
          <w:rFonts w:ascii="Calibri" w:hAnsi="Calibri"/>
          <w:spacing w:val="-3"/>
        </w:rPr>
        <w:t xml:space="preserve"> </w:t>
      </w:r>
      <w:r>
        <w:rPr>
          <w:rFonts w:ascii="Calibri" w:hAnsi="Calibri"/>
        </w:rPr>
        <w:t>z</w:t>
      </w:r>
      <w:r>
        <w:rPr>
          <w:rFonts w:ascii="Calibri" w:hAnsi="Calibri"/>
          <w:spacing w:val="-5"/>
        </w:rPr>
        <w:t xml:space="preserve"> </w:t>
      </w:r>
      <w:r>
        <w:rPr>
          <w:rFonts w:ascii="Calibri" w:hAnsi="Calibri"/>
        </w:rPr>
        <w:t>odpovídajícího</w:t>
      </w:r>
      <w:r>
        <w:rPr>
          <w:rFonts w:ascii="Calibri" w:hAnsi="Calibri"/>
          <w:spacing w:val="-2"/>
        </w:rPr>
        <w:t xml:space="preserve"> </w:t>
      </w:r>
      <w:r>
        <w:rPr>
          <w:rFonts w:ascii="Calibri" w:hAnsi="Calibri"/>
        </w:rPr>
        <w:t>Apdex histogramu vybraných mikroslužeb, počítaný kumulativně v rámci standardního sběrného intervalu metrik (30 sekund)</w:t>
      </w:r>
    </w:p>
    <w:p w14:paraId="594999F7" w14:textId="77777777" w:rsidR="002B75C0" w:rsidRDefault="00000000">
      <w:pPr>
        <w:pStyle w:val="Odstavecseseznamem"/>
        <w:numPr>
          <w:ilvl w:val="0"/>
          <w:numId w:val="16"/>
        </w:numPr>
        <w:tabs>
          <w:tab w:val="left" w:pos="854"/>
        </w:tabs>
        <w:spacing w:before="0"/>
        <w:ind w:right="369"/>
        <w:jc w:val="left"/>
        <w:rPr>
          <w:rFonts w:ascii="Calibri" w:hAnsi="Calibri"/>
        </w:rPr>
      </w:pPr>
      <w:r>
        <w:rPr>
          <w:rFonts w:ascii="Calibri" w:hAnsi="Calibri"/>
        </w:rPr>
        <w:t>počet transakcí s dobou odezvy nad limitem maximální doby odezvy pro ostatní transakce na veřejně vystaveném</w:t>
      </w:r>
      <w:r>
        <w:rPr>
          <w:rFonts w:ascii="Calibri" w:hAnsi="Calibri"/>
          <w:spacing w:val="-2"/>
        </w:rPr>
        <w:t xml:space="preserve"> </w:t>
      </w:r>
      <w:r>
        <w:rPr>
          <w:rFonts w:ascii="Calibri" w:hAnsi="Calibri"/>
        </w:rPr>
        <w:t>rozhraní</w:t>
      </w:r>
      <w:r>
        <w:rPr>
          <w:rFonts w:ascii="Calibri" w:hAnsi="Calibri"/>
          <w:spacing w:val="-3"/>
        </w:rPr>
        <w:t xml:space="preserve"> </w:t>
      </w:r>
      <w:r>
        <w:rPr>
          <w:rFonts w:ascii="Calibri" w:hAnsi="Calibri"/>
        </w:rPr>
        <w:t>mikroslužby,</w:t>
      </w:r>
      <w:r>
        <w:rPr>
          <w:rFonts w:ascii="Calibri" w:hAnsi="Calibri"/>
          <w:spacing w:val="-3"/>
        </w:rPr>
        <w:t xml:space="preserve"> </w:t>
      </w:r>
      <w:r>
        <w:rPr>
          <w:rFonts w:ascii="Calibri" w:hAnsi="Calibri"/>
        </w:rPr>
        <w:t>získaný</w:t>
      </w:r>
      <w:r>
        <w:rPr>
          <w:rFonts w:ascii="Calibri" w:hAnsi="Calibri"/>
          <w:spacing w:val="-3"/>
        </w:rPr>
        <w:t xml:space="preserve"> </w:t>
      </w:r>
      <w:r>
        <w:rPr>
          <w:rFonts w:ascii="Calibri" w:hAnsi="Calibri"/>
        </w:rPr>
        <w:t>z</w:t>
      </w:r>
      <w:r>
        <w:rPr>
          <w:rFonts w:ascii="Calibri" w:hAnsi="Calibri"/>
          <w:spacing w:val="-6"/>
        </w:rPr>
        <w:t xml:space="preserve"> </w:t>
      </w:r>
      <w:r>
        <w:rPr>
          <w:rFonts w:ascii="Calibri" w:hAnsi="Calibri"/>
        </w:rPr>
        <w:t>odpovídajícího</w:t>
      </w:r>
      <w:r>
        <w:rPr>
          <w:rFonts w:ascii="Calibri" w:hAnsi="Calibri"/>
          <w:spacing w:val="-2"/>
        </w:rPr>
        <w:t xml:space="preserve"> </w:t>
      </w:r>
      <w:r>
        <w:rPr>
          <w:rFonts w:ascii="Calibri" w:hAnsi="Calibri"/>
        </w:rPr>
        <w:t>Apdex</w:t>
      </w:r>
      <w:r>
        <w:rPr>
          <w:rFonts w:ascii="Calibri" w:hAnsi="Calibri"/>
          <w:spacing w:val="-5"/>
        </w:rPr>
        <w:t xml:space="preserve"> </w:t>
      </w:r>
      <w:r>
        <w:rPr>
          <w:rFonts w:ascii="Calibri" w:hAnsi="Calibri"/>
        </w:rPr>
        <w:t>histogramu</w:t>
      </w:r>
      <w:r>
        <w:rPr>
          <w:rFonts w:ascii="Calibri" w:hAnsi="Calibri"/>
          <w:spacing w:val="-6"/>
        </w:rPr>
        <w:t xml:space="preserve"> </w:t>
      </w:r>
      <w:r>
        <w:rPr>
          <w:rFonts w:ascii="Calibri" w:hAnsi="Calibri"/>
        </w:rPr>
        <w:t>vybraných</w:t>
      </w:r>
      <w:r>
        <w:rPr>
          <w:rFonts w:ascii="Calibri" w:hAnsi="Calibri"/>
          <w:spacing w:val="-2"/>
        </w:rPr>
        <w:t xml:space="preserve"> </w:t>
      </w:r>
      <w:r>
        <w:rPr>
          <w:rFonts w:ascii="Calibri" w:hAnsi="Calibri"/>
        </w:rPr>
        <w:t>mikroslužeb, počítaný kumulativně v rámci standardního sběrného intervalu metrik (30 sekund)</w:t>
      </w:r>
    </w:p>
    <w:p w14:paraId="77A476C3" w14:textId="77777777" w:rsidR="002B75C0" w:rsidRDefault="00000000">
      <w:pPr>
        <w:pStyle w:val="Odstavecseseznamem"/>
        <w:numPr>
          <w:ilvl w:val="0"/>
          <w:numId w:val="16"/>
        </w:numPr>
        <w:tabs>
          <w:tab w:val="left" w:pos="853"/>
        </w:tabs>
        <w:spacing w:before="0"/>
        <w:ind w:left="853" w:hanging="359"/>
        <w:jc w:val="left"/>
        <w:rPr>
          <w:rFonts w:ascii="Calibri" w:hAnsi="Calibri"/>
        </w:rPr>
      </w:pPr>
      <w:r>
        <w:rPr>
          <w:rFonts w:ascii="Calibri" w:hAnsi="Calibri"/>
        </w:rPr>
        <w:t>percentuální</w:t>
      </w:r>
      <w:r>
        <w:rPr>
          <w:rFonts w:ascii="Calibri" w:hAnsi="Calibri"/>
          <w:spacing w:val="-7"/>
        </w:rPr>
        <w:t xml:space="preserve"> </w:t>
      </w:r>
      <w:r>
        <w:rPr>
          <w:rFonts w:ascii="Calibri" w:hAnsi="Calibri"/>
        </w:rPr>
        <w:t>poměr</w:t>
      </w:r>
      <w:r>
        <w:rPr>
          <w:rFonts w:ascii="Calibri" w:hAnsi="Calibri"/>
          <w:spacing w:val="-4"/>
        </w:rPr>
        <w:t xml:space="preserve"> </w:t>
      </w:r>
      <w:r>
        <w:rPr>
          <w:rFonts w:ascii="Calibri" w:hAnsi="Calibri"/>
        </w:rPr>
        <w:t>transakcí</w:t>
      </w:r>
      <w:r>
        <w:rPr>
          <w:rFonts w:ascii="Calibri" w:hAnsi="Calibri"/>
          <w:spacing w:val="-4"/>
        </w:rPr>
        <w:t xml:space="preserve"> </w:t>
      </w:r>
      <w:r>
        <w:rPr>
          <w:rFonts w:ascii="Calibri" w:hAnsi="Calibri"/>
        </w:rPr>
        <w:t>s</w:t>
      </w:r>
      <w:r>
        <w:rPr>
          <w:rFonts w:ascii="Calibri" w:hAnsi="Calibri"/>
          <w:spacing w:val="-3"/>
        </w:rPr>
        <w:t xml:space="preserve"> </w:t>
      </w:r>
      <w:r>
        <w:rPr>
          <w:rFonts w:ascii="Calibri" w:hAnsi="Calibri"/>
        </w:rPr>
        <w:t>dobou</w:t>
      </w:r>
      <w:r>
        <w:rPr>
          <w:rFonts w:ascii="Calibri" w:hAnsi="Calibri"/>
          <w:spacing w:val="-7"/>
        </w:rPr>
        <w:t xml:space="preserve"> </w:t>
      </w:r>
      <w:r>
        <w:rPr>
          <w:rFonts w:ascii="Calibri" w:hAnsi="Calibri"/>
        </w:rPr>
        <w:t>odezvy</w:t>
      </w:r>
      <w:r>
        <w:rPr>
          <w:rFonts w:ascii="Calibri" w:hAnsi="Calibri"/>
          <w:spacing w:val="-4"/>
        </w:rPr>
        <w:t xml:space="preserve"> </w:t>
      </w:r>
      <w:r>
        <w:rPr>
          <w:rFonts w:ascii="Calibri" w:hAnsi="Calibri"/>
        </w:rPr>
        <w:t>nad</w:t>
      </w:r>
      <w:r>
        <w:rPr>
          <w:rFonts w:ascii="Calibri" w:hAnsi="Calibri"/>
          <w:spacing w:val="-7"/>
        </w:rPr>
        <w:t xml:space="preserve"> </w:t>
      </w:r>
      <w:r>
        <w:rPr>
          <w:rFonts w:ascii="Calibri" w:hAnsi="Calibri"/>
        </w:rPr>
        <w:t>limitem</w:t>
      </w:r>
      <w:r>
        <w:rPr>
          <w:rFonts w:ascii="Calibri" w:hAnsi="Calibri"/>
          <w:spacing w:val="-6"/>
        </w:rPr>
        <w:t xml:space="preserve"> </w:t>
      </w:r>
      <w:r>
        <w:rPr>
          <w:rFonts w:ascii="Calibri" w:hAnsi="Calibri"/>
        </w:rPr>
        <w:t>maximální</w:t>
      </w:r>
      <w:r>
        <w:rPr>
          <w:rFonts w:ascii="Calibri" w:hAnsi="Calibri"/>
          <w:spacing w:val="-4"/>
        </w:rPr>
        <w:t xml:space="preserve"> </w:t>
      </w:r>
      <w:r>
        <w:rPr>
          <w:rFonts w:ascii="Calibri" w:hAnsi="Calibri"/>
        </w:rPr>
        <w:t>doby</w:t>
      </w:r>
      <w:r>
        <w:rPr>
          <w:rFonts w:ascii="Calibri" w:hAnsi="Calibri"/>
          <w:spacing w:val="-4"/>
        </w:rPr>
        <w:t xml:space="preserve"> </w:t>
      </w:r>
      <w:r>
        <w:rPr>
          <w:rFonts w:ascii="Calibri" w:hAnsi="Calibri"/>
        </w:rPr>
        <w:t>odezvy</w:t>
      </w:r>
      <w:r>
        <w:rPr>
          <w:rFonts w:ascii="Calibri" w:hAnsi="Calibri"/>
          <w:spacing w:val="-4"/>
        </w:rPr>
        <w:t xml:space="preserve"> </w:t>
      </w:r>
      <w:r>
        <w:rPr>
          <w:rFonts w:ascii="Calibri" w:hAnsi="Calibri"/>
        </w:rPr>
        <w:t>pro</w:t>
      </w:r>
      <w:r>
        <w:rPr>
          <w:rFonts w:ascii="Calibri" w:hAnsi="Calibri"/>
          <w:spacing w:val="-2"/>
        </w:rPr>
        <w:t xml:space="preserve"> ostatní</w:t>
      </w:r>
    </w:p>
    <w:p w14:paraId="7B6D1577" w14:textId="77777777" w:rsidR="002B75C0" w:rsidRDefault="00000000">
      <w:pPr>
        <w:pStyle w:val="Zkladntext"/>
        <w:ind w:left="854"/>
        <w:rPr>
          <w:rFonts w:ascii="Calibri" w:hAnsi="Calibri"/>
        </w:rPr>
      </w:pPr>
      <w:r>
        <w:rPr>
          <w:rFonts w:ascii="Calibri" w:hAnsi="Calibri"/>
        </w:rPr>
        <w:t>transakce</w:t>
      </w:r>
      <w:r>
        <w:rPr>
          <w:rFonts w:ascii="Calibri" w:hAnsi="Calibri"/>
          <w:spacing w:val="-8"/>
        </w:rPr>
        <w:t xml:space="preserve"> </w:t>
      </w:r>
      <w:r>
        <w:rPr>
          <w:rFonts w:ascii="Calibri" w:hAnsi="Calibri"/>
        </w:rPr>
        <w:t>na</w:t>
      </w:r>
      <w:r>
        <w:rPr>
          <w:rFonts w:ascii="Calibri" w:hAnsi="Calibri"/>
          <w:spacing w:val="-7"/>
        </w:rPr>
        <w:t xml:space="preserve"> </w:t>
      </w:r>
      <w:r>
        <w:rPr>
          <w:rFonts w:ascii="Calibri" w:hAnsi="Calibri"/>
        </w:rPr>
        <w:t>veřejně</w:t>
      </w:r>
      <w:r>
        <w:rPr>
          <w:rFonts w:ascii="Calibri" w:hAnsi="Calibri"/>
          <w:spacing w:val="-6"/>
        </w:rPr>
        <w:t xml:space="preserve"> </w:t>
      </w:r>
      <w:r>
        <w:rPr>
          <w:rFonts w:ascii="Calibri" w:hAnsi="Calibri"/>
        </w:rPr>
        <w:t>vystaveném</w:t>
      </w:r>
      <w:r>
        <w:rPr>
          <w:rFonts w:ascii="Calibri" w:hAnsi="Calibri"/>
          <w:spacing w:val="-4"/>
        </w:rPr>
        <w:t xml:space="preserve"> </w:t>
      </w:r>
      <w:r>
        <w:rPr>
          <w:rFonts w:ascii="Calibri" w:hAnsi="Calibri"/>
        </w:rPr>
        <w:t>rozhraní</w:t>
      </w:r>
      <w:r>
        <w:rPr>
          <w:rFonts w:ascii="Calibri" w:hAnsi="Calibri"/>
          <w:spacing w:val="-5"/>
        </w:rPr>
        <w:t xml:space="preserve"> </w:t>
      </w:r>
      <w:r>
        <w:rPr>
          <w:rFonts w:ascii="Calibri" w:hAnsi="Calibri"/>
        </w:rPr>
        <w:t>mikroslužby,</w:t>
      </w:r>
      <w:r>
        <w:rPr>
          <w:rFonts w:ascii="Calibri" w:hAnsi="Calibri"/>
          <w:spacing w:val="-5"/>
        </w:rPr>
        <w:t xml:space="preserve"> </w:t>
      </w:r>
      <w:r>
        <w:rPr>
          <w:rFonts w:ascii="Calibri" w:hAnsi="Calibri"/>
        </w:rPr>
        <w:t>získaný</w:t>
      </w:r>
      <w:r>
        <w:rPr>
          <w:rFonts w:ascii="Calibri" w:hAnsi="Calibri"/>
          <w:spacing w:val="-6"/>
        </w:rPr>
        <w:t xml:space="preserve"> </w:t>
      </w:r>
      <w:r>
        <w:rPr>
          <w:rFonts w:ascii="Calibri" w:hAnsi="Calibri"/>
        </w:rPr>
        <w:t>z</w:t>
      </w:r>
      <w:r>
        <w:rPr>
          <w:rFonts w:ascii="Calibri" w:hAnsi="Calibri"/>
          <w:spacing w:val="-7"/>
        </w:rPr>
        <w:t xml:space="preserve"> </w:t>
      </w:r>
      <w:r>
        <w:rPr>
          <w:rFonts w:ascii="Calibri" w:hAnsi="Calibri"/>
        </w:rPr>
        <w:t>metrik,</w:t>
      </w:r>
      <w:r>
        <w:rPr>
          <w:rFonts w:ascii="Calibri" w:hAnsi="Calibri"/>
          <w:spacing w:val="-5"/>
        </w:rPr>
        <w:t xml:space="preserve"> </w:t>
      </w:r>
      <w:r>
        <w:rPr>
          <w:rFonts w:ascii="Calibri" w:hAnsi="Calibri"/>
        </w:rPr>
        <w:t>definovaných</w:t>
      </w:r>
      <w:r>
        <w:rPr>
          <w:rFonts w:ascii="Calibri" w:hAnsi="Calibri"/>
          <w:spacing w:val="-5"/>
        </w:rPr>
        <w:t xml:space="preserve"> </w:t>
      </w:r>
      <w:r>
        <w:rPr>
          <w:rFonts w:ascii="Calibri" w:hAnsi="Calibri"/>
        </w:rPr>
        <w:t>v</w:t>
      </w:r>
      <w:r>
        <w:rPr>
          <w:rFonts w:ascii="Calibri" w:hAnsi="Calibri"/>
          <w:spacing w:val="-4"/>
        </w:rPr>
        <w:t xml:space="preserve"> </w:t>
      </w:r>
      <w:r>
        <w:rPr>
          <w:rFonts w:ascii="Calibri" w:hAnsi="Calibri"/>
          <w:spacing w:val="-2"/>
        </w:rPr>
        <w:t>předchozích</w:t>
      </w:r>
    </w:p>
    <w:p w14:paraId="22DD7589" w14:textId="77777777" w:rsidR="002B75C0" w:rsidRDefault="00000000">
      <w:pPr>
        <w:pStyle w:val="Zkladntext"/>
        <w:spacing w:before="1" w:line="268" w:lineRule="exact"/>
        <w:ind w:left="854"/>
        <w:rPr>
          <w:rFonts w:ascii="Calibri"/>
        </w:rPr>
      </w:pPr>
      <w:r>
        <w:rPr>
          <w:rFonts w:ascii="Calibri"/>
        </w:rPr>
        <w:t>dvou</w:t>
      </w:r>
      <w:r>
        <w:rPr>
          <w:rFonts w:ascii="Calibri"/>
          <w:spacing w:val="-3"/>
        </w:rPr>
        <w:t xml:space="preserve"> </w:t>
      </w:r>
      <w:r>
        <w:rPr>
          <w:rFonts w:ascii="Calibri"/>
          <w:spacing w:val="-2"/>
        </w:rPr>
        <w:t>bodech</w:t>
      </w:r>
    </w:p>
    <w:p w14:paraId="24F2D3A0" w14:textId="77777777" w:rsidR="002B75C0" w:rsidRDefault="00000000">
      <w:pPr>
        <w:pStyle w:val="Odstavecseseznamem"/>
        <w:numPr>
          <w:ilvl w:val="0"/>
          <w:numId w:val="16"/>
        </w:numPr>
        <w:tabs>
          <w:tab w:val="left" w:pos="853"/>
        </w:tabs>
        <w:spacing w:before="0" w:line="279" w:lineRule="exact"/>
        <w:ind w:left="853" w:hanging="359"/>
        <w:jc w:val="left"/>
        <w:rPr>
          <w:rFonts w:ascii="Calibri" w:hAnsi="Calibri"/>
        </w:rPr>
      </w:pPr>
      <w:r>
        <w:rPr>
          <w:rFonts w:ascii="Calibri" w:hAnsi="Calibri"/>
        </w:rPr>
        <w:t>souhrnný</w:t>
      </w:r>
      <w:r>
        <w:rPr>
          <w:rFonts w:ascii="Calibri" w:hAnsi="Calibri"/>
          <w:spacing w:val="-5"/>
        </w:rPr>
        <w:t xml:space="preserve"> </w:t>
      </w:r>
      <w:r>
        <w:rPr>
          <w:rFonts w:ascii="Calibri" w:hAnsi="Calibri"/>
        </w:rPr>
        <w:t>percentuální</w:t>
      </w:r>
      <w:r>
        <w:rPr>
          <w:rFonts w:ascii="Calibri" w:hAnsi="Calibri"/>
          <w:spacing w:val="-4"/>
        </w:rPr>
        <w:t xml:space="preserve"> </w:t>
      </w:r>
      <w:r>
        <w:rPr>
          <w:rFonts w:ascii="Calibri" w:hAnsi="Calibri"/>
        </w:rPr>
        <w:t>poměr</w:t>
      </w:r>
      <w:r>
        <w:rPr>
          <w:rFonts w:ascii="Calibri" w:hAnsi="Calibri"/>
          <w:spacing w:val="-6"/>
        </w:rPr>
        <w:t xml:space="preserve"> </w:t>
      </w:r>
      <w:r>
        <w:rPr>
          <w:rFonts w:ascii="Calibri" w:hAnsi="Calibri"/>
        </w:rPr>
        <w:t>transakcí</w:t>
      </w:r>
      <w:r>
        <w:rPr>
          <w:rFonts w:ascii="Calibri" w:hAnsi="Calibri"/>
          <w:spacing w:val="-4"/>
        </w:rPr>
        <w:t xml:space="preserve"> </w:t>
      </w:r>
      <w:r>
        <w:rPr>
          <w:rFonts w:ascii="Calibri" w:hAnsi="Calibri"/>
        </w:rPr>
        <w:t>s</w:t>
      </w:r>
      <w:r>
        <w:rPr>
          <w:rFonts w:ascii="Calibri" w:hAnsi="Calibri"/>
          <w:spacing w:val="-2"/>
        </w:rPr>
        <w:t xml:space="preserve"> </w:t>
      </w:r>
      <w:r>
        <w:rPr>
          <w:rFonts w:ascii="Calibri" w:hAnsi="Calibri"/>
        </w:rPr>
        <w:t>dobou</w:t>
      </w:r>
      <w:r>
        <w:rPr>
          <w:rFonts w:ascii="Calibri" w:hAnsi="Calibri"/>
          <w:spacing w:val="-7"/>
        </w:rPr>
        <w:t xml:space="preserve"> </w:t>
      </w:r>
      <w:r>
        <w:rPr>
          <w:rFonts w:ascii="Calibri" w:hAnsi="Calibri"/>
        </w:rPr>
        <w:t>odezvy</w:t>
      </w:r>
      <w:r>
        <w:rPr>
          <w:rFonts w:ascii="Calibri" w:hAnsi="Calibri"/>
          <w:spacing w:val="-4"/>
        </w:rPr>
        <w:t xml:space="preserve"> </w:t>
      </w:r>
      <w:r>
        <w:rPr>
          <w:rFonts w:ascii="Calibri" w:hAnsi="Calibri"/>
        </w:rPr>
        <w:t>nad</w:t>
      </w:r>
      <w:r>
        <w:rPr>
          <w:rFonts w:ascii="Calibri" w:hAnsi="Calibri"/>
          <w:spacing w:val="-5"/>
        </w:rPr>
        <w:t xml:space="preserve"> </w:t>
      </w:r>
      <w:r>
        <w:rPr>
          <w:rFonts w:ascii="Calibri" w:hAnsi="Calibri"/>
        </w:rPr>
        <w:t>limitem</w:t>
      </w:r>
      <w:r>
        <w:rPr>
          <w:rFonts w:ascii="Calibri" w:hAnsi="Calibri"/>
          <w:spacing w:val="-5"/>
        </w:rPr>
        <w:t xml:space="preserve"> </w:t>
      </w:r>
      <w:r>
        <w:rPr>
          <w:rFonts w:ascii="Calibri" w:hAnsi="Calibri"/>
        </w:rPr>
        <w:t>maximální</w:t>
      </w:r>
      <w:r>
        <w:rPr>
          <w:rFonts w:ascii="Calibri" w:hAnsi="Calibri"/>
          <w:spacing w:val="-6"/>
        </w:rPr>
        <w:t xml:space="preserve"> </w:t>
      </w:r>
      <w:r>
        <w:rPr>
          <w:rFonts w:ascii="Calibri" w:hAnsi="Calibri"/>
        </w:rPr>
        <w:t>doby</w:t>
      </w:r>
      <w:r>
        <w:rPr>
          <w:rFonts w:ascii="Calibri" w:hAnsi="Calibri"/>
          <w:spacing w:val="-6"/>
        </w:rPr>
        <w:t xml:space="preserve"> </w:t>
      </w:r>
      <w:r>
        <w:rPr>
          <w:rFonts w:ascii="Calibri" w:hAnsi="Calibri"/>
        </w:rPr>
        <w:t>odezvy</w:t>
      </w:r>
      <w:r>
        <w:rPr>
          <w:rFonts w:ascii="Calibri" w:hAnsi="Calibri"/>
          <w:spacing w:val="-4"/>
        </w:rPr>
        <w:t xml:space="preserve"> </w:t>
      </w:r>
      <w:r>
        <w:rPr>
          <w:rFonts w:ascii="Calibri" w:hAnsi="Calibri"/>
        </w:rPr>
        <w:t>pro login</w:t>
      </w:r>
      <w:r>
        <w:rPr>
          <w:rFonts w:ascii="Calibri" w:hAnsi="Calibri"/>
          <w:spacing w:val="-5"/>
        </w:rPr>
        <w:t xml:space="preserve"> </w:t>
      </w:r>
      <w:r>
        <w:rPr>
          <w:rFonts w:ascii="Calibri" w:hAnsi="Calibri"/>
          <w:spacing w:val="-10"/>
        </w:rPr>
        <w:t>i</w:t>
      </w:r>
    </w:p>
    <w:p w14:paraId="12AD6636" w14:textId="77777777" w:rsidR="002B75C0" w:rsidRDefault="00000000">
      <w:pPr>
        <w:pStyle w:val="Zkladntext"/>
        <w:ind w:left="854"/>
        <w:rPr>
          <w:rFonts w:ascii="Calibri" w:hAnsi="Calibri"/>
        </w:rPr>
      </w:pPr>
      <w:r>
        <w:rPr>
          <w:rFonts w:ascii="Calibri" w:hAnsi="Calibri"/>
        </w:rPr>
        <w:t>ostatní</w:t>
      </w:r>
      <w:r>
        <w:rPr>
          <w:rFonts w:ascii="Calibri" w:hAnsi="Calibri"/>
          <w:spacing w:val="-10"/>
        </w:rPr>
        <w:t xml:space="preserve"> </w:t>
      </w:r>
      <w:r>
        <w:rPr>
          <w:rFonts w:ascii="Calibri" w:hAnsi="Calibri"/>
        </w:rPr>
        <w:t>transakce</w:t>
      </w:r>
      <w:r>
        <w:rPr>
          <w:rFonts w:ascii="Calibri" w:hAnsi="Calibri"/>
          <w:spacing w:val="-4"/>
        </w:rPr>
        <w:t xml:space="preserve"> </w:t>
      </w:r>
      <w:r>
        <w:rPr>
          <w:rFonts w:ascii="Calibri" w:hAnsi="Calibri"/>
        </w:rPr>
        <w:t>na</w:t>
      </w:r>
      <w:r>
        <w:rPr>
          <w:rFonts w:ascii="Calibri" w:hAnsi="Calibri"/>
          <w:spacing w:val="-6"/>
        </w:rPr>
        <w:t xml:space="preserve"> </w:t>
      </w:r>
      <w:r>
        <w:rPr>
          <w:rFonts w:ascii="Calibri" w:hAnsi="Calibri"/>
        </w:rPr>
        <w:t>veřejně</w:t>
      </w:r>
      <w:r>
        <w:rPr>
          <w:rFonts w:ascii="Calibri" w:hAnsi="Calibri"/>
          <w:spacing w:val="-5"/>
        </w:rPr>
        <w:t xml:space="preserve"> </w:t>
      </w:r>
      <w:r>
        <w:rPr>
          <w:rFonts w:ascii="Calibri" w:hAnsi="Calibri"/>
        </w:rPr>
        <w:t>vystaveném</w:t>
      </w:r>
      <w:r>
        <w:rPr>
          <w:rFonts w:ascii="Calibri" w:hAnsi="Calibri"/>
          <w:spacing w:val="-6"/>
        </w:rPr>
        <w:t xml:space="preserve"> </w:t>
      </w:r>
      <w:r>
        <w:rPr>
          <w:rFonts w:ascii="Calibri" w:hAnsi="Calibri"/>
        </w:rPr>
        <w:t>rozhraní</w:t>
      </w:r>
      <w:r>
        <w:rPr>
          <w:rFonts w:ascii="Calibri" w:hAnsi="Calibri"/>
          <w:spacing w:val="-5"/>
        </w:rPr>
        <w:t xml:space="preserve"> </w:t>
      </w:r>
      <w:r>
        <w:rPr>
          <w:rFonts w:ascii="Calibri" w:hAnsi="Calibri"/>
        </w:rPr>
        <w:t>mikroslužby,</w:t>
      </w:r>
      <w:r>
        <w:rPr>
          <w:rFonts w:ascii="Calibri" w:hAnsi="Calibri"/>
          <w:spacing w:val="-5"/>
        </w:rPr>
        <w:t xml:space="preserve"> </w:t>
      </w:r>
      <w:r>
        <w:rPr>
          <w:rFonts w:ascii="Calibri" w:hAnsi="Calibri"/>
        </w:rPr>
        <w:t>získaný</w:t>
      </w:r>
      <w:r>
        <w:rPr>
          <w:rFonts w:ascii="Calibri" w:hAnsi="Calibri"/>
          <w:spacing w:val="-4"/>
        </w:rPr>
        <w:t xml:space="preserve"> </w:t>
      </w:r>
      <w:r>
        <w:rPr>
          <w:rFonts w:ascii="Calibri" w:hAnsi="Calibri"/>
        </w:rPr>
        <w:t>z</w:t>
      </w:r>
      <w:r>
        <w:rPr>
          <w:rFonts w:ascii="Calibri" w:hAnsi="Calibri"/>
          <w:spacing w:val="-7"/>
        </w:rPr>
        <w:t xml:space="preserve"> </w:t>
      </w:r>
      <w:r>
        <w:rPr>
          <w:rFonts w:ascii="Calibri" w:hAnsi="Calibri"/>
        </w:rPr>
        <w:t>metrik,</w:t>
      </w:r>
      <w:r>
        <w:rPr>
          <w:rFonts w:ascii="Calibri" w:hAnsi="Calibri"/>
          <w:spacing w:val="-6"/>
        </w:rPr>
        <w:t xml:space="preserve"> </w:t>
      </w:r>
      <w:r>
        <w:rPr>
          <w:rFonts w:ascii="Calibri" w:hAnsi="Calibri"/>
          <w:spacing w:val="-2"/>
        </w:rPr>
        <w:t>definovaných</w:t>
      </w:r>
    </w:p>
    <w:p w14:paraId="2136EB3A" w14:textId="77777777" w:rsidR="002B75C0" w:rsidRDefault="00000000">
      <w:pPr>
        <w:pStyle w:val="Zkladntext"/>
        <w:ind w:left="854"/>
        <w:rPr>
          <w:rFonts w:ascii="Calibri" w:hAnsi="Calibri"/>
        </w:rPr>
      </w:pPr>
      <w:r>
        <w:rPr>
          <w:rFonts w:ascii="Calibri" w:hAnsi="Calibri"/>
        </w:rPr>
        <w:t>v</w:t>
      </w:r>
      <w:r>
        <w:rPr>
          <w:rFonts w:ascii="Calibri" w:hAnsi="Calibri"/>
          <w:spacing w:val="-5"/>
        </w:rPr>
        <w:t xml:space="preserve"> </w:t>
      </w:r>
      <w:r>
        <w:rPr>
          <w:rFonts w:ascii="Calibri" w:hAnsi="Calibri"/>
        </w:rPr>
        <w:t>předchozích</w:t>
      </w:r>
      <w:r>
        <w:rPr>
          <w:rFonts w:ascii="Calibri" w:hAnsi="Calibri"/>
          <w:spacing w:val="-6"/>
        </w:rPr>
        <w:t xml:space="preserve"> </w:t>
      </w:r>
      <w:r>
        <w:rPr>
          <w:rFonts w:ascii="Calibri" w:hAnsi="Calibri"/>
          <w:spacing w:val="-2"/>
        </w:rPr>
        <w:t>bodech</w:t>
      </w:r>
    </w:p>
    <w:p w14:paraId="52EAE018" w14:textId="77777777" w:rsidR="002B75C0" w:rsidRDefault="002B75C0">
      <w:pPr>
        <w:rPr>
          <w:rFonts w:ascii="Calibri" w:hAnsi="Calibri"/>
        </w:rPr>
        <w:sectPr w:rsidR="002B75C0">
          <w:headerReference w:type="default" r:id="rId321"/>
          <w:footerReference w:type="even" r:id="rId322"/>
          <w:footerReference w:type="default" r:id="rId323"/>
          <w:footerReference w:type="first" r:id="rId324"/>
          <w:pgSz w:w="11910" w:h="16840"/>
          <w:pgMar w:top="940" w:right="740" w:bottom="1200" w:left="860" w:header="0" w:footer="1008" w:gutter="0"/>
          <w:cols w:space="708"/>
        </w:sectPr>
      </w:pPr>
    </w:p>
    <w:p w14:paraId="17A3D243" w14:textId="77777777" w:rsidR="002B75C0" w:rsidRDefault="00000000">
      <w:pPr>
        <w:pStyle w:val="Nadpis3"/>
        <w:numPr>
          <w:ilvl w:val="2"/>
          <w:numId w:val="18"/>
        </w:numPr>
        <w:tabs>
          <w:tab w:val="left" w:pos="853"/>
        </w:tabs>
        <w:spacing w:before="34"/>
        <w:ind w:left="853" w:hanging="720"/>
        <w:rPr>
          <w:rFonts w:ascii="Calibri Light"/>
        </w:rPr>
      </w:pPr>
      <w:bookmarkStart w:id="72" w:name="_TOC_250015"/>
      <w:r>
        <w:rPr>
          <w:rFonts w:ascii="Calibri Light"/>
          <w:color w:val="1F3762"/>
        </w:rPr>
        <w:lastRenderedPageBreak/>
        <w:t xml:space="preserve">Limity doby </w:t>
      </w:r>
      <w:bookmarkEnd w:id="72"/>
      <w:r>
        <w:rPr>
          <w:rFonts w:ascii="Calibri Light"/>
          <w:color w:val="1F3762"/>
          <w:spacing w:val="-2"/>
        </w:rPr>
        <w:t>odezvy</w:t>
      </w:r>
    </w:p>
    <w:p w14:paraId="02C60A24" w14:textId="77777777" w:rsidR="002B75C0" w:rsidRDefault="00000000">
      <w:pPr>
        <w:pStyle w:val="Zkladntext"/>
        <w:spacing w:before="22"/>
        <w:ind w:left="133"/>
        <w:rPr>
          <w:rFonts w:ascii="Calibri" w:hAnsi="Calibri"/>
        </w:rPr>
      </w:pPr>
      <w:r>
        <w:rPr>
          <w:rFonts w:ascii="Calibri" w:hAnsi="Calibri"/>
        </w:rPr>
        <w:t>Pro</w:t>
      </w:r>
      <w:r>
        <w:rPr>
          <w:rFonts w:ascii="Calibri" w:hAnsi="Calibri"/>
          <w:spacing w:val="-9"/>
        </w:rPr>
        <w:t xml:space="preserve"> </w:t>
      </w:r>
      <w:r>
        <w:rPr>
          <w:rFonts w:ascii="Calibri" w:hAnsi="Calibri"/>
        </w:rPr>
        <w:t>katalogový</w:t>
      </w:r>
      <w:r>
        <w:rPr>
          <w:rFonts w:ascii="Calibri" w:hAnsi="Calibri"/>
          <w:spacing w:val="-4"/>
        </w:rPr>
        <w:t xml:space="preserve"> </w:t>
      </w:r>
      <w:r>
        <w:rPr>
          <w:rFonts w:ascii="Calibri" w:hAnsi="Calibri"/>
        </w:rPr>
        <w:t>list</w:t>
      </w:r>
      <w:r>
        <w:rPr>
          <w:rFonts w:ascii="Calibri" w:hAnsi="Calibri"/>
          <w:spacing w:val="-8"/>
        </w:rPr>
        <w:t xml:space="preserve"> </w:t>
      </w:r>
      <w:r>
        <w:rPr>
          <w:rFonts w:ascii="Calibri" w:hAnsi="Calibri"/>
        </w:rPr>
        <w:t>platí</w:t>
      </w:r>
      <w:r>
        <w:rPr>
          <w:rFonts w:ascii="Calibri" w:hAnsi="Calibri"/>
          <w:spacing w:val="-4"/>
        </w:rPr>
        <w:t xml:space="preserve"> </w:t>
      </w:r>
      <w:r>
        <w:rPr>
          <w:rFonts w:ascii="Calibri" w:hAnsi="Calibri"/>
        </w:rPr>
        <w:t>následující</w:t>
      </w:r>
      <w:r>
        <w:rPr>
          <w:rFonts w:ascii="Calibri" w:hAnsi="Calibri"/>
          <w:spacing w:val="-5"/>
        </w:rPr>
        <w:t xml:space="preserve"> </w:t>
      </w:r>
      <w:r>
        <w:rPr>
          <w:rFonts w:ascii="Calibri" w:hAnsi="Calibri"/>
        </w:rPr>
        <w:t>limity</w:t>
      </w:r>
      <w:r>
        <w:rPr>
          <w:rFonts w:ascii="Calibri" w:hAnsi="Calibri"/>
          <w:spacing w:val="-6"/>
        </w:rPr>
        <w:t xml:space="preserve"> </w:t>
      </w:r>
      <w:r>
        <w:rPr>
          <w:rFonts w:ascii="Calibri" w:hAnsi="Calibri"/>
        </w:rPr>
        <w:t>maximální</w:t>
      </w:r>
      <w:r>
        <w:rPr>
          <w:rFonts w:ascii="Calibri" w:hAnsi="Calibri"/>
          <w:spacing w:val="-5"/>
        </w:rPr>
        <w:t xml:space="preserve"> </w:t>
      </w:r>
      <w:r>
        <w:rPr>
          <w:rFonts w:ascii="Calibri" w:hAnsi="Calibri"/>
        </w:rPr>
        <w:t>doby</w:t>
      </w:r>
      <w:r>
        <w:rPr>
          <w:rFonts w:ascii="Calibri" w:hAnsi="Calibri"/>
          <w:spacing w:val="-4"/>
        </w:rPr>
        <w:t xml:space="preserve"> </w:t>
      </w:r>
      <w:r>
        <w:rPr>
          <w:rFonts w:ascii="Calibri" w:hAnsi="Calibri"/>
          <w:spacing w:val="-2"/>
        </w:rPr>
        <w:t>odezvy:</w:t>
      </w:r>
    </w:p>
    <w:p w14:paraId="027FCA98" w14:textId="77777777" w:rsidR="002B75C0" w:rsidRDefault="00000000">
      <w:pPr>
        <w:pStyle w:val="Odstavecseseznamem"/>
        <w:numPr>
          <w:ilvl w:val="0"/>
          <w:numId w:val="15"/>
        </w:numPr>
        <w:tabs>
          <w:tab w:val="left" w:pos="853"/>
        </w:tabs>
        <w:spacing w:before="1"/>
        <w:ind w:left="853" w:hanging="359"/>
        <w:jc w:val="left"/>
        <w:rPr>
          <w:rFonts w:ascii="Calibri" w:hAnsi="Calibri"/>
        </w:rPr>
      </w:pPr>
      <w:r>
        <w:rPr>
          <w:rFonts w:ascii="Calibri" w:hAnsi="Calibri"/>
        </w:rPr>
        <w:t>2</w:t>
      </w:r>
      <w:r>
        <w:rPr>
          <w:rFonts w:ascii="Calibri" w:hAnsi="Calibri"/>
          <w:spacing w:val="-7"/>
        </w:rPr>
        <w:t xml:space="preserve"> </w:t>
      </w:r>
      <w:r>
        <w:rPr>
          <w:rFonts w:ascii="Calibri" w:hAnsi="Calibri"/>
        </w:rPr>
        <w:t>sekundy</w:t>
      </w:r>
      <w:r>
        <w:rPr>
          <w:rFonts w:ascii="Calibri" w:hAnsi="Calibri"/>
          <w:spacing w:val="-4"/>
        </w:rPr>
        <w:t xml:space="preserve"> </w:t>
      </w:r>
      <w:r>
        <w:rPr>
          <w:rFonts w:ascii="Calibri" w:hAnsi="Calibri"/>
        </w:rPr>
        <w:t>pro</w:t>
      </w:r>
      <w:r>
        <w:rPr>
          <w:rFonts w:ascii="Calibri" w:hAnsi="Calibri"/>
          <w:spacing w:val="-6"/>
        </w:rPr>
        <w:t xml:space="preserve"> </w:t>
      </w:r>
      <w:r>
        <w:rPr>
          <w:rFonts w:ascii="Calibri" w:hAnsi="Calibri"/>
        </w:rPr>
        <w:t>login</w:t>
      </w:r>
      <w:r>
        <w:rPr>
          <w:rFonts w:ascii="Calibri" w:hAnsi="Calibri"/>
          <w:spacing w:val="-7"/>
        </w:rPr>
        <w:t xml:space="preserve"> </w:t>
      </w:r>
      <w:r>
        <w:rPr>
          <w:rFonts w:ascii="Calibri" w:hAnsi="Calibri"/>
        </w:rPr>
        <w:t>transakce</w:t>
      </w:r>
      <w:r>
        <w:rPr>
          <w:rFonts w:ascii="Calibri" w:hAnsi="Calibri"/>
          <w:spacing w:val="-2"/>
        </w:rPr>
        <w:t xml:space="preserve"> </w:t>
      </w:r>
      <w:r>
        <w:rPr>
          <w:rFonts w:ascii="Calibri" w:hAnsi="Calibri"/>
        </w:rPr>
        <w:t>na</w:t>
      </w:r>
      <w:r>
        <w:rPr>
          <w:rFonts w:ascii="Calibri" w:hAnsi="Calibri"/>
          <w:spacing w:val="-6"/>
        </w:rPr>
        <w:t xml:space="preserve"> </w:t>
      </w:r>
      <w:r>
        <w:rPr>
          <w:rFonts w:ascii="Calibri" w:hAnsi="Calibri"/>
        </w:rPr>
        <w:t>veřejně</w:t>
      </w:r>
      <w:r>
        <w:rPr>
          <w:rFonts w:ascii="Calibri" w:hAnsi="Calibri"/>
          <w:spacing w:val="-7"/>
        </w:rPr>
        <w:t xml:space="preserve"> </w:t>
      </w:r>
      <w:r>
        <w:rPr>
          <w:rFonts w:ascii="Calibri" w:hAnsi="Calibri"/>
        </w:rPr>
        <w:t>vystaveném</w:t>
      </w:r>
      <w:r>
        <w:rPr>
          <w:rFonts w:ascii="Calibri" w:hAnsi="Calibri"/>
          <w:spacing w:val="-6"/>
        </w:rPr>
        <w:t xml:space="preserve"> </w:t>
      </w:r>
      <w:r>
        <w:rPr>
          <w:rFonts w:ascii="Calibri" w:hAnsi="Calibri"/>
        </w:rPr>
        <w:t>rozhraní</w:t>
      </w:r>
      <w:r>
        <w:rPr>
          <w:rFonts w:ascii="Calibri" w:hAnsi="Calibri"/>
          <w:spacing w:val="-4"/>
        </w:rPr>
        <w:t xml:space="preserve"> </w:t>
      </w:r>
      <w:r>
        <w:rPr>
          <w:rFonts w:ascii="Calibri" w:hAnsi="Calibri"/>
        </w:rPr>
        <w:t>vybrané</w:t>
      </w:r>
      <w:r>
        <w:rPr>
          <w:rFonts w:ascii="Calibri" w:hAnsi="Calibri"/>
          <w:spacing w:val="-5"/>
        </w:rPr>
        <w:t xml:space="preserve"> </w:t>
      </w:r>
      <w:r>
        <w:rPr>
          <w:rFonts w:ascii="Calibri" w:hAnsi="Calibri"/>
          <w:spacing w:val="-2"/>
        </w:rPr>
        <w:t>mikroslužby</w:t>
      </w:r>
    </w:p>
    <w:p w14:paraId="7B8BCF95" w14:textId="77777777" w:rsidR="002B75C0" w:rsidRDefault="00000000">
      <w:pPr>
        <w:pStyle w:val="Odstavecseseznamem"/>
        <w:numPr>
          <w:ilvl w:val="0"/>
          <w:numId w:val="15"/>
        </w:numPr>
        <w:tabs>
          <w:tab w:val="left" w:pos="853"/>
        </w:tabs>
        <w:spacing w:before="0"/>
        <w:ind w:left="853" w:hanging="359"/>
        <w:jc w:val="left"/>
        <w:rPr>
          <w:rFonts w:ascii="Calibri" w:hAnsi="Calibri"/>
        </w:rPr>
      </w:pPr>
      <w:r>
        <w:rPr>
          <w:rFonts w:ascii="Calibri" w:hAnsi="Calibri"/>
        </w:rPr>
        <w:t>5</w:t>
      </w:r>
      <w:r>
        <w:rPr>
          <w:rFonts w:ascii="Calibri" w:hAnsi="Calibri"/>
          <w:spacing w:val="-6"/>
        </w:rPr>
        <w:t xml:space="preserve"> </w:t>
      </w:r>
      <w:r>
        <w:rPr>
          <w:rFonts w:ascii="Calibri" w:hAnsi="Calibri"/>
        </w:rPr>
        <w:t>sekund</w:t>
      </w:r>
      <w:r>
        <w:rPr>
          <w:rFonts w:ascii="Calibri" w:hAnsi="Calibri"/>
          <w:spacing w:val="-5"/>
        </w:rPr>
        <w:t xml:space="preserve"> </w:t>
      </w:r>
      <w:r>
        <w:rPr>
          <w:rFonts w:ascii="Calibri" w:hAnsi="Calibri"/>
        </w:rPr>
        <w:t>pro</w:t>
      </w:r>
      <w:r>
        <w:rPr>
          <w:rFonts w:ascii="Calibri" w:hAnsi="Calibri"/>
          <w:spacing w:val="-6"/>
        </w:rPr>
        <w:t xml:space="preserve"> </w:t>
      </w:r>
      <w:r>
        <w:rPr>
          <w:rFonts w:ascii="Calibri" w:hAnsi="Calibri"/>
        </w:rPr>
        <w:t>ostatní</w:t>
      </w:r>
      <w:r>
        <w:rPr>
          <w:rFonts w:ascii="Calibri" w:hAnsi="Calibri"/>
          <w:spacing w:val="-5"/>
        </w:rPr>
        <w:t xml:space="preserve"> </w:t>
      </w:r>
      <w:r>
        <w:rPr>
          <w:rFonts w:ascii="Calibri" w:hAnsi="Calibri"/>
        </w:rPr>
        <w:t>transakce</w:t>
      </w:r>
      <w:r>
        <w:rPr>
          <w:rFonts w:ascii="Calibri" w:hAnsi="Calibri"/>
          <w:spacing w:val="-4"/>
        </w:rPr>
        <w:t xml:space="preserve"> </w:t>
      </w:r>
      <w:r>
        <w:rPr>
          <w:rFonts w:ascii="Calibri" w:hAnsi="Calibri"/>
        </w:rPr>
        <w:t>na</w:t>
      </w:r>
      <w:r>
        <w:rPr>
          <w:rFonts w:ascii="Calibri" w:hAnsi="Calibri"/>
          <w:spacing w:val="-7"/>
        </w:rPr>
        <w:t xml:space="preserve"> </w:t>
      </w:r>
      <w:r>
        <w:rPr>
          <w:rFonts w:ascii="Calibri" w:hAnsi="Calibri"/>
        </w:rPr>
        <w:t>veřejně</w:t>
      </w:r>
      <w:r>
        <w:rPr>
          <w:rFonts w:ascii="Calibri" w:hAnsi="Calibri"/>
          <w:spacing w:val="-6"/>
        </w:rPr>
        <w:t xml:space="preserve"> </w:t>
      </w:r>
      <w:r>
        <w:rPr>
          <w:rFonts w:ascii="Calibri" w:hAnsi="Calibri"/>
        </w:rPr>
        <w:t>vystaveném</w:t>
      </w:r>
      <w:r>
        <w:rPr>
          <w:rFonts w:ascii="Calibri" w:hAnsi="Calibri"/>
          <w:spacing w:val="-5"/>
        </w:rPr>
        <w:t xml:space="preserve"> </w:t>
      </w:r>
      <w:r>
        <w:rPr>
          <w:rFonts w:ascii="Calibri" w:hAnsi="Calibri"/>
        </w:rPr>
        <w:t>rozhraní</w:t>
      </w:r>
      <w:r>
        <w:rPr>
          <w:rFonts w:ascii="Calibri" w:hAnsi="Calibri"/>
          <w:spacing w:val="-4"/>
        </w:rPr>
        <w:t xml:space="preserve"> </w:t>
      </w:r>
      <w:r>
        <w:rPr>
          <w:rFonts w:ascii="Calibri" w:hAnsi="Calibri"/>
        </w:rPr>
        <w:t>vybrané</w:t>
      </w:r>
      <w:r>
        <w:rPr>
          <w:rFonts w:ascii="Calibri" w:hAnsi="Calibri"/>
          <w:spacing w:val="-3"/>
        </w:rPr>
        <w:t xml:space="preserve"> </w:t>
      </w:r>
      <w:r>
        <w:rPr>
          <w:rFonts w:ascii="Calibri" w:hAnsi="Calibri"/>
          <w:spacing w:val="-2"/>
        </w:rPr>
        <w:t>mikroslužby</w:t>
      </w:r>
    </w:p>
    <w:p w14:paraId="3DA777F7" w14:textId="77777777" w:rsidR="002B75C0" w:rsidRDefault="002B75C0">
      <w:pPr>
        <w:pStyle w:val="Zkladntext"/>
        <w:rPr>
          <w:rFonts w:ascii="Calibri"/>
        </w:rPr>
      </w:pPr>
    </w:p>
    <w:p w14:paraId="5CB22634" w14:textId="77777777" w:rsidR="002B75C0" w:rsidRDefault="00000000">
      <w:pPr>
        <w:pStyle w:val="Zkladntext"/>
        <w:spacing w:before="1"/>
        <w:ind w:left="133" w:right="516"/>
        <w:rPr>
          <w:rFonts w:ascii="Calibri" w:hAnsi="Calibri"/>
        </w:rPr>
      </w:pPr>
      <w:r>
        <w:rPr>
          <w:rFonts w:ascii="Calibri" w:hAnsi="Calibri"/>
        </w:rPr>
        <w:t>Limit</w:t>
      </w:r>
      <w:r>
        <w:rPr>
          <w:rFonts w:ascii="Calibri" w:hAnsi="Calibri"/>
          <w:spacing w:val="-5"/>
        </w:rPr>
        <w:t xml:space="preserve"> </w:t>
      </w:r>
      <w:r>
        <w:rPr>
          <w:rFonts w:ascii="Calibri" w:hAnsi="Calibri"/>
        </w:rPr>
        <w:t>optimální</w:t>
      </w:r>
      <w:r>
        <w:rPr>
          <w:rFonts w:ascii="Calibri" w:hAnsi="Calibri"/>
          <w:spacing w:val="-2"/>
        </w:rPr>
        <w:t xml:space="preserve"> </w:t>
      </w:r>
      <w:r>
        <w:rPr>
          <w:rFonts w:ascii="Calibri" w:hAnsi="Calibri"/>
        </w:rPr>
        <w:t>doby</w:t>
      </w:r>
      <w:r>
        <w:rPr>
          <w:rFonts w:ascii="Calibri" w:hAnsi="Calibri"/>
          <w:spacing w:val="-4"/>
        </w:rPr>
        <w:t xml:space="preserve"> </w:t>
      </w:r>
      <w:r>
        <w:rPr>
          <w:rFonts w:ascii="Calibri" w:hAnsi="Calibri"/>
        </w:rPr>
        <w:t>odezvy</w:t>
      </w:r>
      <w:r>
        <w:rPr>
          <w:rFonts w:ascii="Calibri" w:hAnsi="Calibri"/>
          <w:spacing w:val="-2"/>
        </w:rPr>
        <w:t xml:space="preserve"> </w:t>
      </w:r>
      <w:r>
        <w:rPr>
          <w:rFonts w:ascii="Calibri" w:hAnsi="Calibri"/>
        </w:rPr>
        <w:t>není</w:t>
      </w:r>
      <w:r>
        <w:rPr>
          <w:rFonts w:ascii="Calibri" w:hAnsi="Calibri"/>
          <w:spacing w:val="-3"/>
        </w:rPr>
        <w:t xml:space="preserve"> </w:t>
      </w:r>
      <w:r>
        <w:rPr>
          <w:rFonts w:ascii="Calibri" w:hAnsi="Calibri"/>
        </w:rPr>
        <w:t>určen</w:t>
      </w:r>
      <w:r>
        <w:rPr>
          <w:rFonts w:ascii="Calibri" w:hAnsi="Calibri"/>
          <w:spacing w:val="-2"/>
        </w:rPr>
        <w:t xml:space="preserve"> </w:t>
      </w:r>
      <w:r>
        <w:rPr>
          <w:rFonts w:ascii="Calibri" w:hAnsi="Calibri"/>
        </w:rPr>
        <w:t>pro</w:t>
      </w:r>
      <w:r>
        <w:rPr>
          <w:rFonts w:ascii="Calibri" w:hAnsi="Calibri"/>
          <w:spacing w:val="-3"/>
        </w:rPr>
        <w:t xml:space="preserve"> </w:t>
      </w:r>
      <w:r>
        <w:rPr>
          <w:rFonts w:ascii="Calibri" w:hAnsi="Calibri"/>
        </w:rPr>
        <w:t>výpočet</w:t>
      </w:r>
      <w:r>
        <w:rPr>
          <w:rFonts w:ascii="Calibri" w:hAnsi="Calibri"/>
          <w:spacing w:val="-2"/>
        </w:rPr>
        <w:t xml:space="preserve"> </w:t>
      </w:r>
      <w:r>
        <w:rPr>
          <w:rFonts w:ascii="Calibri" w:hAnsi="Calibri"/>
        </w:rPr>
        <w:t>SLA a</w:t>
      </w:r>
      <w:r>
        <w:rPr>
          <w:rFonts w:ascii="Calibri" w:hAnsi="Calibri"/>
          <w:spacing w:val="-2"/>
        </w:rPr>
        <w:t xml:space="preserve"> </w:t>
      </w:r>
      <w:r>
        <w:rPr>
          <w:rFonts w:ascii="Calibri" w:hAnsi="Calibri"/>
        </w:rPr>
        <w:t>bude</w:t>
      </w:r>
      <w:r>
        <w:rPr>
          <w:rFonts w:ascii="Calibri" w:hAnsi="Calibri"/>
          <w:spacing w:val="-1"/>
        </w:rPr>
        <w:t xml:space="preserve"> </w:t>
      </w:r>
      <w:r>
        <w:rPr>
          <w:rFonts w:ascii="Calibri" w:hAnsi="Calibri"/>
        </w:rPr>
        <w:t>upravován</w:t>
      </w:r>
      <w:r>
        <w:rPr>
          <w:rFonts w:ascii="Calibri" w:hAnsi="Calibri"/>
          <w:spacing w:val="-3"/>
        </w:rPr>
        <w:t xml:space="preserve"> </w:t>
      </w:r>
      <w:r>
        <w:rPr>
          <w:rFonts w:ascii="Calibri" w:hAnsi="Calibri"/>
        </w:rPr>
        <w:t>po</w:t>
      </w:r>
      <w:r>
        <w:rPr>
          <w:rFonts w:ascii="Calibri" w:hAnsi="Calibri"/>
          <w:spacing w:val="-1"/>
        </w:rPr>
        <w:t xml:space="preserve"> </w:t>
      </w:r>
      <w:r>
        <w:rPr>
          <w:rFonts w:ascii="Calibri" w:hAnsi="Calibri"/>
        </w:rPr>
        <w:t>dohodě</w:t>
      </w:r>
      <w:r>
        <w:rPr>
          <w:rFonts w:ascii="Calibri" w:hAnsi="Calibri"/>
          <w:spacing w:val="-2"/>
        </w:rPr>
        <w:t xml:space="preserve"> </w:t>
      </w:r>
      <w:r>
        <w:rPr>
          <w:rFonts w:ascii="Calibri" w:hAnsi="Calibri"/>
        </w:rPr>
        <w:t>provozovatele a dodavatele Systému s cílem získat představu o typické odezvě Systému.</w:t>
      </w:r>
    </w:p>
    <w:p w14:paraId="3970932D" w14:textId="77777777" w:rsidR="002B75C0" w:rsidRDefault="002B75C0">
      <w:pPr>
        <w:pStyle w:val="Zkladntext"/>
        <w:spacing w:before="41"/>
        <w:rPr>
          <w:rFonts w:ascii="Calibri"/>
        </w:rPr>
      </w:pPr>
    </w:p>
    <w:p w14:paraId="2ECAE99C" w14:textId="77777777" w:rsidR="002B75C0" w:rsidRDefault="00000000">
      <w:pPr>
        <w:pStyle w:val="Nadpis3"/>
        <w:numPr>
          <w:ilvl w:val="2"/>
          <w:numId w:val="18"/>
        </w:numPr>
        <w:tabs>
          <w:tab w:val="left" w:pos="853"/>
        </w:tabs>
        <w:ind w:left="853" w:hanging="720"/>
        <w:rPr>
          <w:rFonts w:ascii="Calibri Light" w:hAnsi="Calibri Light"/>
        </w:rPr>
      </w:pPr>
      <w:bookmarkStart w:id="73" w:name="_TOC_250014"/>
      <w:r>
        <w:rPr>
          <w:rFonts w:ascii="Calibri Light" w:hAnsi="Calibri Light"/>
          <w:color w:val="1F3762"/>
        </w:rPr>
        <w:t>Omezení</w:t>
      </w:r>
      <w:r>
        <w:rPr>
          <w:rFonts w:ascii="Calibri Light" w:hAnsi="Calibri Light"/>
          <w:color w:val="1F3762"/>
          <w:spacing w:val="-5"/>
        </w:rPr>
        <w:t xml:space="preserve"> </w:t>
      </w:r>
      <w:r>
        <w:rPr>
          <w:rFonts w:ascii="Calibri Light" w:hAnsi="Calibri Light"/>
          <w:color w:val="1F3762"/>
        </w:rPr>
        <w:t>pro</w:t>
      </w:r>
      <w:r>
        <w:rPr>
          <w:rFonts w:ascii="Calibri Light" w:hAnsi="Calibri Light"/>
          <w:color w:val="1F3762"/>
          <w:spacing w:val="-4"/>
        </w:rPr>
        <w:t xml:space="preserve"> </w:t>
      </w:r>
      <w:r>
        <w:rPr>
          <w:rFonts w:ascii="Calibri Light" w:hAnsi="Calibri Light"/>
          <w:color w:val="1F3762"/>
        </w:rPr>
        <w:t>výpočet</w:t>
      </w:r>
      <w:r>
        <w:rPr>
          <w:rFonts w:ascii="Calibri Light" w:hAnsi="Calibri Light"/>
          <w:color w:val="1F3762"/>
          <w:spacing w:val="-1"/>
        </w:rPr>
        <w:t xml:space="preserve"> </w:t>
      </w:r>
      <w:bookmarkEnd w:id="73"/>
      <w:r>
        <w:rPr>
          <w:rFonts w:ascii="Calibri Light" w:hAnsi="Calibri Light"/>
          <w:color w:val="1F3762"/>
          <w:spacing w:val="-5"/>
        </w:rPr>
        <w:t>SLA</w:t>
      </w:r>
    </w:p>
    <w:p w14:paraId="3970CB5B" w14:textId="77777777" w:rsidR="002B75C0" w:rsidRDefault="00000000">
      <w:pPr>
        <w:pStyle w:val="Zkladntext"/>
        <w:spacing w:before="22"/>
        <w:ind w:left="133"/>
        <w:rPr>
          <w:rFonts w:ascii="Calibri" w:hAnsi="Calibri"/>
        </w:rPr>
      </w:pPr>
      <w:r>
        <w:rPr>
          <w:rFonts w:ascii="Calibri" w:hAnsi="Calibri"/>
        </w:rPr>
        <w:t>Výpočet</w:t>
      </w:r>
      <w:r>
        <w:rPr>
          <w:rFonts w:ascii="Calibri" w:hAnsi="Calibri"/>
          <w:spacing w:val="-6"/>
        </w:rPr>
        <w:t xml:space="preserve"> </w:t>
      </w:r>
      <w:r>
        <w:rPr>
          <w:rFonts w:ascii="Calibri" w:hAnsi="Calibri"/>
        </w:rPr>
        <w:t>SLA</w:t>
      </w:r>
      <w:r>
        <w:rPr>
          <w:rFonts w:ascii="Calibri" w:hAnsi="Calibri"/>
          <w:spacing w:val="-2"/>
        </w:rPr>
        <w:t xml:space="preserve"> </w:t>
      </w:r>
      <w:r>
        <w:rPr>
          <w:rFonts w:ascii="Calibri" w:hAnsi="Calibri"/>
        </w:rPr>
        <w:t>se</w:t>
      </w:r>
      <w:r>
        <w:rPr>
          <w:rFonts w:ascii="Calibri" w:hAnsi="Calibri"/>
          <w:spacing w:val="-5"/>
        </w:rPr>
        <w:t xml:space="preserve"> </w:t>
      </w:r>
      <w:r>
        <w:rPr>
          <w:rFonts w:ascii="Calibri" w:hAnsi="Calibri"/>
        </w:rPr>
        <w:t>pro</w:t>
      </w:r>
      <w:r>
        <w:rPr>
          <w:rFonts w:ascii="Calibri" w:hAnsi="Calibri"/>
          <w:spacing w:val="-4"/>
        </w:rPr>
        <w:t xml:space="preserve"> </w:t>
      </w:r>
      <w:r>
        <w:rPr>
          <w:rFonts w:ascii="Calibri" w:hAnsi="Calibri"/>
        </w:rPr>
        <w:t>stranu</w:t>
      </w:r>
      <w:r>
        <w:rPr>
          <w:rFonts w:ascii="Calibri" w:hAnsi="Calibri"/>
          <w:spacing w:val="-6"/>
        </w:rPr>
        <w:t xml:space="preserve"> </w:t>
      </w:r>
      <w:r>
        <w:rPr>
          <w:rFonts w:ascii="Calibri" w:hAnsi="Calibri"/>
        </w:rPr>
        <w:t>provozovatele</w:t>
      </w:r>
      <w:r>
        <w:rPr>
          <w:rFonts w:ascii="Calibri" w:hAnsi="Calibri"/>
          <w:spacing w:val="-1"/>
        </w:rPr>
        <w:t xml:space="preserve"> </w:t>
      </w:r>
      <w:r>
        <w:rPr>
          <w:rFonts w:ascii="Calibri" w:hAnsi="Calibri"/>
        </w:rPr>
        <w:t>systému</w:t>
      </w:r>
      <w:r>
        <w:rPr>
          <w:rFonts w:ascii="Calibri" w:hAnsi="Calibri"/>
          <w:spacing w:val="-7"/>
        </w:rPr>
        <w:t xml:space="preserve"> </w:t>
      </w:r>
      <w:r>
        <w:rPr>
          <w:rFonts w:ascii="Calibri" w:hAnsi="Calibri"/>
        </w:rPr>
        <w:t>zastavuje</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rPr>
        <w:t>průběhu</w:t>
      </w:r>
      <w:r>
        <w:rPr>
          <w:rFonts w:ascii="Calibri" w:hAnsi="Calibri"/>
          <w:spacing w:val="-4"/>
        </w:rPr>
        <w:t xml:space="preserve"> </w:t>
      </w:r>
      <w:r>
        <w:rPr>
          <w:rFonts w:ascii="Calibri" w:hAnsi="Calibri"/>
        </w:rPr>
        <w:t>přetížení</w:t>
      </w:r>
      <w:r>
        <w:rPr>
          <w:rFonts w:ascii="Calibri" w:hAnsi="Calibri"/>
          <w:spacing w:val="-6"/>
        </w:rPr>
        <w:t xml:space="preserve"> </w:t>
      </w:r>
      <w:r>
        <w:rPr>
          <w:rFonts w:ascii="Calibri" w:hAnsi="Calibri"/>
        </w:rPr>
        <w:t>systému</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po</w:t>
      </w:r>
      <w:r>
        <w:rPr>
          <w:rFonts w:ascii="Calibri" w:hAnsi="Calibri"/>
          <w:spacing w:val="-2"/>
        </w:rPr>
        <w:t xml:space="preserve"> </w:t>
      </w:r>
      <w:r>
        <w:rPr>
          <w:rFonts w:ascii="Calibri" w:hAnsi="Calibri"/>
        </w:rPr>
        <w:t>dobu</w:t>
      </w:r>
      <w:r>
        <w:rPr>
          <w:rFonts w:ascii="Calibri" w:hAnsi="Calibri"/>
          <w:spacing w:val="-4"/>
        </w:rPr>
        <w:t xml:space="preserve"> </w:t>
      </w:r>
      <w:r>
        <w:rPr>
          <w:rFonts w:ascii="Calibri" w:hAnsi="Calibri"/>
        </w:rPr>
        <w:t>1</w:t>
      </w:r>
      <w:r>
        <w:rPr>
          <w:rFonts w:ascii="Calibri" w:hAnsi="Calibri"/>
          <w:spacing w:val="-4"/>
        </w:rPr>
        <w:t xml:space="preserve"> </w:t>
      </w:r>
      <w:r>
        <w:rPr>
          <w:rFonts w:ascii="Calibri" w:hAnsi="Calibri"/>
          <w:spacing w:val="-2"/>
        </w:rPr>
        <w:t>hodiny,</w:t>
      </w:r>
    </w:p>
    <w:p w14:paraId="3736390D" w14:textId="77777777" w:rsidR="002B75C0" w:rsidRDefault="00000000">
      <w:pPr>
        <w:pStyle w:val="Zkladntext"/>
        <w:spacing w:line="268" w:lineRule="exact"/>
        <w:ind w:left="133"/>
        <w:rPr>
          <w:rFonts w:ascii="Calibri" w:hAnsi="Calibri"/>
        </w:rPr>
      </w:pPr>
      <w:r>
        <w:rPr>
          <w:rFonts w:ascii="Calibri" w:hAnsi="Calibri"/>
        </w:rPr>
        <w:t>následující</w:t>
      </w:r>
      <w:r>
        <w:rPr>
          <w:rFonts w:ascii="Calibri" w:hAnsi="Calibri"/>
          <w:spacing w:val="-7"/>
        </w:rPr>
        <w:t xml:space="preserve"> </w:t>
      </w:r>
      <w:r>
        <w:rPr>
          <w:rFonts w:ascii="Calibri" w:hAnsi="Calibri"/>
        </w:rPr>
        <w:t>po</w:t>
      </w:r>
      <w:r>
        <w:rPr>
          <w:rFonts w:ascii="Calibri" w:hAnsi="Calibri"/>
          <w:spacing w:val="-5"/>
        </w:rPr>
        <w:t xml:space="preserve"> </w:t>
      </w:r>
      <w:r>
        <w:rPr>
          <w:rFonts w:ascii="Calibri" w:hAnsi="Calibri"/>
        </w:rPr>
        <w:t>každém</w:t>
      </w:r>
      <w:r>
        <w:rPr>
          <w:rFonts w:ascii="Calibri" w:hAnsi="Calibri"/>
          <w:spacing w:val="-4"/>
        </w:rPr>
        <w:t xml:space="preserve"> </w:t>
      </w:r>
      <w:r>
        <w:rPr>
          <w:rFonts w:ascii="Calibri" w:hAnsi="Calibri"/>
        </w:rPr>
        <w:t>jednotlivém</w:t>
      </w:r>
      <w:r>
        <w:rPr>
          <w:rFonts w:ascii="Calibri" w:hAnsi="Calibri"/>
          <w:spacing w:val="-1"/>
        </w:rPr>
        <w:t xml:space="preserve"> </w:t>
      </w:r>
      <w:r>
        <w:rPr>
          <w:rFonts w:ascii="Calibri" w:hAnsi="Calibri"/>
        </w:rPr>
        <w:t>přetížení</w:t>
      </w:r>
      <w:r>
        <w:rPr>
          <w:rFonts w:ascii="Calibri" w:hAnsi="Calibri"/>
          <w:spacing w:val="-6"/>
        </w:rPr>
        <w:t xml:space="preserve"> </w:t>
      </w:r>
      <w:r>
        <w:rPr>
          <w:rFonts w:ascii="Calibri" w:hAnsi="Calibri"/>
        </w:rPr>
        <w:t>systému.</w:t>
      </w:r>
      <w:r>
        <w:rPr>
          <w:rFonts w:ascii="Calibri" w:hAnsi="Calibri"/>
          <w:spacing w:val="-7"/>
        </w:rPr>
        <w:t xml:space="preserve"> </w:t>
      </w:r>
      <w:r>
        <w:rPr>
          <w:rFonts w:ascii="Calibri" w:hAnsi="Calibri"/>
        </w:rPr>
        <w:t>Přetížení</w:t>
      </w:r>
      <w:r>
        <w:rPr>
          <w:rFonts w:ascii="Calibri" w:hAnsi="Calibri"/>
          <w:spacing w:val="-7"/>
        </w:rPr>
        <w:t xml:space="preserve"> </w:t>
      </w:r>
      <w:r>
        <w:rPr>
          <w:rFonts w:ascii="Calibri" w:hAnsi="Calibri"/>
        </w:rPr>
        <w:t>systému</w:t>
      </w:r>
      <w:r>
        <w:rPr>
          <w:rFonts w:ascii="Calibri" w:hAnsi="Calibri"/>
          <w:spacing w:val="-5"/>
        </w:rPr>
        <w:t xml:space="preserve"> </w:t>
      </w:r>
      <w:r>
        <w:rPr>
          <w:rFonts w:ascii="Calibri" w:hAnsi="Calibri"/>
        </w:rPr>
        <w:t>je</w:t>
      </w:r>
      <w:r>
        <w:rPr>
          <w:rFonts w:ascii="Calibri" w:hAnsi="Calibri"/>
          <w:spacing w:val="-4"/>
        </w:rPr>
        <w:t xml:space="preserve"> </w:t>
      </w:r>
      <w:r>
        <w:rPr>
          <w:rFonts w:ascii="Calibri" w:hAnsi="Calibri"/>
        </w:rPr>
        <w:t>pro</w:t>
      </w:r>
      <w:r>
        <w:rPr>
          <w:rFonts w:ascii="Calibri" w:hAnsi="Calibri"/>
          <w:spacing w:val="-6"/>
        </w:rPr>
        <w:t xml:space="preserve"> </w:t>
      </w:r>
      <w:r>
        <w:rPr>
          <w:rFonts w:ascii="Calibri" w:hAnsi="Calibri"/>
        </w:rPr>
        <w:t>tyto</w:t>
      </w:r>
      <w:r>
        <w:rPr>
          <w:rFonts w:ascii="Calibri" w:hAnsi="Calibri"/>
          <w:spacing w:val="-4"/>
        </w:rPr>
        <w:t xml:space="preserve"> </w:t>
      </w:r>
      <w:r>
        <w:rPr>
          <w:rFonts w:ascii="Calibri" w:hAnsi="Calibri"/>
        </w:rPr>
        <w:t>účely</w:t>
      </w:r>
      <w:r>
        <w:rPr>
          <w:rFonts w:ascii="Calibri" w:hAnsi="Calibri"/>
          <w:spacing w:val="-3"/>
        </w:rPr>
        <w:t xml:space="preserve"> </w:t>
      </w:r>
      <w:r>
        <w:rPr>
          <w:rFonts w:ascii="Calibri" w:hAnsi="Calibri"/>
        </w:rPr>
        <w:t>určené</w:t>
      </w:r>
      <w:r>
        <w:rPr>
          <w:rFonts w:ascii="Calibri" w:hAnsi="Calibri"/>
          <w:spacing w:val="-3"/>
        </w:rPr>
        <w:t xml:space="preserve"> </w:t>
      </w:r>
      <w:r>
        <w:rPr>
          <w:rFonts w:ascii="Calibri" w:hAnsi="Calibri"/>
          <w:spacing w:val="-2"/>
        </w:rPr>
        <w:t>jako:</w:t>
      </w:r>
    </w:p>
    <w:p w14:paraId="36377D24" w14:textId="77777777" w:rsidR="002B75C0" w:rsidRDefault="00000000">
      <w:pPr>
        <w:pStyle w:val="Odstavecseseznamem"/>
        <w:numPr>
          <w:ilvl w:val="0"/>
          <w:numId w:val="14"/>
        </w:numPr>
        <w:tabs>
          <w:tab w:val="left" w:pos="853"/>
        </w:tabs>
        <w:spacing w:before="0" w:line="279" w:lineRule="exact"/>
        <w:ind w:left="853" w:hanging="359"/>
        <w:jc w:val="left"/>
        <w:rPr>
          <w:rFonts w:ascii="Calibri" w:hAnsi="Calibri"/>
        </w:rPr>
      </w:pPr>
      <w:r>
        <w:rPr>
          <w:rFonts w:ascii="Calibri" w:hAnsi="Calibri"/>
        </w:rPr>
        <w:t>překročení</w:t>
      </w:r>
      <w:r>
        <w:rPr>
          <w:rFonts w:ascii="Calibri" w:hAnsi="Calibri"/>
          <w:spacing w:val="-5"/>
        </w:rPr>
        <w:t xml:space="preserve"> </w:t>
      </w:r>
      <w:r>
        <w:rPr>
          <w:rFonts w:ascii="Calibri" w:hAnsi="Calibri"/>
        </w:rPr>
        <w:t>limitu</w:t>
      </w:r>
      <w:r>
        <w:rPr>
          <w:rFonts w:ascii="Calibri" w:hAnsi="Calibri"/>
          <w:spacing w:val="-6"/>
        </w:rPr>
        <w:t xml:space="preserve"> </w:t>
      </w:r>
      <w:r>
        <w:rPr>
          <w:rFonts w:ascii="Calibri" w:hAnsi="Calibri"/>
        </w:rPr>
        <w:t>20</w:t>
      </w:r>
      <w:r>
        <w:rPr>
          <w:rFonts w:ascii="Calibri" w:hAnsi="Calibri"/>
          <w:spacing w:val="-5"/>
        </w:rPr>
        <w:t xml:space="preserve"> </w:t>
      </w:r>
      <w:r>
        <w:rPr>
          <w:rFonts w:ascii="Calibri" w:hAnsi="Calibri"/>
        </w:rPr>
        <w:t>transakcí/s</w:t>
      </w:r>
      <w:r>
        <w:rPr>
          <w:rFonts w:ascii="Calibri" w:hAnsi="Calibri"/>
          <w:spacing w:val="-6"/>
        </w:rPr>
        <w:t xml:space="preserve"> </w:t>
      </w:r>
      <w:r>
        <w:rPr>
          <w:rFonts w:ascii="Calibri" w:hAnsi="Calibri"/>
        </w:rPr>
        <w:t>celkového</w:t>
      </w:r>
      <w:r>
        <w:rPr>
          <w:rFonts w:ascii="Calibri" w:hAnsi="Calibri"/>
          <w:spacing w:val="-3"/>
        </w:rPr>
        <w:t xml:space="preserve"> </w:t>
      </w:r>
      <w:r>
        <w:rPr>
          <w:rFonts w:ascii="Calibri" w:hAnsi="Calibri"/>
        </w:rPr>
        <w:t>počtu</w:t>
      </w:r>
      <w:r>
        <w:rPr>
          <w:rFonts w:ascii="Calibri" w:hAnsi="Calibri"/>
          <w:spacing w:val="-6"/>
        </w:rPr>
        <w:t xml:space="preserve"> </w:t>
      </w:r>
      <w:r>
        <w:rPr>
          <w:rFonts w:ascii="Calibri" w:hAnsi="Calibri"/>
        </w:rPr>
        <w:t>transakcí/s</w:t>
      </w:r>
      <w:r>
        <w:rPr>
          <w:rFonts w:ascii="Calibri" w:hAnsi="Calibri"/>
          <w:spacing w:val="-6"/>
        </w:rPr>
        <w:t xml:space="preserve"> </w:t>
      </w:r>
      <w:r>
        <w:rPr>
          <w:rFonts w:ascii="Calibri" w:hAnsi="Calibri"/>
        </w:rPr>
        <w:t>z</w:t>
      </w:r>
      <w:r>
        <w:rPr>
          <w:rFonts w:ascii="Calibri" w:hAnsi="Calibri"/>
          <w:spacing w:val="-5"/>
        </w:rPr>
        <w:t xml:space="preserve"> </w:t>
      </w:r>
      <w:r>
        <w:rPr>
          <w:rFonts w:ascii="Calibri" w:hAnsi="Calibri"/>
        </w:rPr>
        <w:t>kapitoly</w:t>
      </w:r>
      <w:r>
        <w:rPr>
          <w:rFonts w:ascii="Calibri" w:hAnsi="Calibri"/>
          <w:spacing w:val="-6"/>
        </w:rPr>
        <w:t xml:space="preserve"> </w:t>
      </w:r>
      <w:r>
        <w:rPr>
          <w:rFonts w:ascii="Calibri" w:hAnsi="Calibri"/>
          <w:spacing w:val="-2"/>
        </w:rPr>
        <w:t>3.1.4.</w:t>
      </w:r>
    </w:p>
    <w:p w14:paraId="09C8AA9E" w14:textId="77777777" w:rsidR="002B75C0" w:rsidRDefault="002B75C0">
      <w:pPr>
        <w:pStyle w:val="Zkladntext"/>
        <w:rPr>
          <w:rFonts w:ascii="Calibri"/>
        </w:rPr>
      </w:pPr>
    </w:p>
    <w:p w14:paraId="72462F62" w14:textId="77777777" w:rsidR="002B75C0" w:rsidRDefault="00000000">
      <w:pPr>
        <w:pStyle w:val="Zkladntext"/>
        <w:ind w:left="133"/>
        <w:rPr>
          <w:rFonts w:ascii="Calibri" w:hAnsi="Calibri"/>
        </w:rPr>
      </w:pPr>
      <w:r>
        <w:rPr>
          <w:rFonts w:ascii="Calibri" w:hAnsi="Calibri"/>
        </w:rPr>
        <w:t>Kritéria</w:t>
      </w:r>
      <w:r>
        <w:rPr>
          <w:rFonts w:ascii="Calibri" w:hAnsi="Calibri"/>
          <w:spacing w:val="-1"/>
        </w:rPr>
        <w:t xml:space="preserve"> </w:t>
      </w:r>
      <w:r>
        <w:rPr>
          <w:rFonts w:ascii="Calibri" w:hAnsi="Calibri"/>
        </w:rPr>
        <w:t>a limity v této kapitole jsou předmětem pravidelné revize na základě zkušeností</w:t>
      </w:r>
      <w:r>
        <w:rPr>
          <w:rFonts w:ascii="Calibri" w:hAnsi="Calibri"/>
          <w:spacing w:val="-1"/>
        </w:rPr>
        <w:t xml:space="preserve"> </w:t>
      </w:r>
      <w:r>
        <w:rPr>
          <w:rFonts w:ascii="Calibri" w:hAnsi="Calibri"/>
        </w:rPr>
        <w:t>z provozu a</w:t>
      </w:r>
      <w:r>
        <w:rPr>
          <w:rFonts w:ascii="Calibri" w:hAnsi="Calibri"/>
          <w:spacing w:val="-1"/>
        </w:rPr>
        <w:t xml:space="preserve"> </w:t>
      </w:r>
      <w:r>
        <w:rPr>
          <w:rFonts w:ascii="Calibri" w:hAnsi="Calibri"/>
        </w:rPr>
        <w:t>podpory Systému.</w:t>
      </w:r>
      <w:r>
        <w:rPr>
          <w:rFonts w:ascii="Calibri" w:hAnsi="Calibri"/>
          <w:spacing w:val="-3"/>
        </w:rPr>
        <w:t xml:space="preserve"> </w:t>
      </w:r>
      <w:r>
        <w:rPr>
          <w:rFonts w:ascii="Calibri" w:hAnsi="Calibri"/>
        </w:rPr>
        <w:t>Kritéria</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limity</w:t>
      </w:r>
      <w:r>
        <w:rPr>
          <w:rFonts w:ascii="Calibri" w:hAnsi="Calibri"/>
          <w:spacing w:val="-2"/>
        </w:rPr>
        <w:t xml:space="preserve"> </w:t>
      </w:r>
      <w:r>
        <w:rPr>
          <w:rFonts w:ascii="Calibri" w:hAnsi="Calibri"/>
        </w:rPr>
        <w:t>přetížení</w:t>
      </w:r>
      <w:r>
        <w:rPr>
          <w:rFonts w:ascii="Calibri" w:hAnsi="Calibri"/>
          <w:spacing w:val="-1"/>
        </w:rPr>
        <w:t xml:space="preserve"> </w:t>
      </w:r>
      <w:r>
        <w:rPr>
          <w:rFonts w:ascii="Calibri" w:hAnsi="Calibri"/>
        </w:rPr>
        <w:t>běhového</w:t>
      </w:r>
      <w:r>
        <w:rPr>
          <w:rFonts w:ascii="Calibri" w:hAnsi="Calibri"/>
          <w:spacing w:val="-2"/>
        </w:rPr>
        <w:t xml:space="preserve"> </w:t>
      </w:r>
      <w:r>
        <w:rPr>
          <w:rFonts w:ascii="Calibri" w:hAnsi="Calibri"/>
        </w:rPr>
        <w:t>prostředí</w:t>
      </w:r>
      <w:r>
        <w:rPr>
          <w:rFonts w:ascii="Calibri" w:hAnsi="Calibri"/>
          <w:spacing w:val="-3"/>
        </w:rPr>
        <w:t xml:space="preserve"> </w:t>
      </w:r>
      <w:r>
        <w:rPr>
          <w:rFonts w:ascii="Calibri" w:hAnsi="Calibri"/>
        </w:rPr>
        <w:t>budou</w:t>
      </w:r>
      <w:r>
        <w:rPr>
          <w:rFonts w:ascii="Calibri" w:hAnsi="Calibri"/>
          <w:spacing w:val="-4"/>
        </w:rPr>
        <w:t xml:space="preserve"> </w:t>
      </w:r>
      <w:r>
        <w:rPr>
          <w:rFonts w:ascii="Calibri" w:hAnsi="Calibri"/>
        </w:rPr>
        <w:t>blíže</w:t>
      </w:r>
      <w:r>
        <w:rPr>
          <w:rFonts w:ascii="Calibri" w:hAnsi="Calibri"/>
          <w:spacing w:val="-2"/>
        </w:rPr>
        <w:t xml:space="preserve"> </w:t>
      </w:r>
      <w:r>
        <w:rPr>
          <w:rFonts w:ascii="Calibri" w:hAnsi="Calibri"/>
        </w:rPr>
        <w:t>definovány</w:t>
      </w:r>
      <w:r>
        <w:rPr>
          <w:rFonts w:ascii="Calibri" w:hAnsi="Calibri"/>
          <w:spacing w:val="-5"/>
        </w:rPr>
        <w:t xml:space="preserve"> </w:t>
      </w:r>
      <w:r>
        <w:rPr>
          <w:rFonts w:ascii="Calibri" w:hAnsi="Calibri"/>
        </w:rPr>
        <w:t>po</w:t>
      </w:r>
      <w:r>
        <w:rPr>
          <w:rFonts w:ascii="Calibri" w:hAnsi="Calibri"/>
          <w:spacing w:val="-2"/>
        </w:rPr>
        <w:t xml:space="preserve"> </w:t>
      </w:r>
      <w:r>
        <w:rPr>
          <w:rFonts w:ascii="Calibri" w:hAnsi="Calibri"/>
        </w:rPr>
        <w:t>zahájení</w:t>
      </w:r>
      <w:r>
        <w:rPr>
          <w:rFonts w:ascii="Calibri" w:hAnsi="Calibri"/>
          <w:spacing w:val="-4"/>
        </w:rPr>
        <w:t xml:space="preserve"> </w:t>
      </w:r>
      <w:r>
        <w:rPr>
          <w:rFonts w:ascii="Calibri" w:hAnsi="Calibri"/>
        </w:rPr>
        <w:t>provozu</w:t>
      </w:r>
      <w:r>
        <w:rPr>
          <w:rFonts w:ascii="Calibri" w:hAnsi="Calibri"/>
          <w:spacing w:val="-3"/>
        </w:rPr>
        <w:t xml:space="preserve"> </w:t>
      </w:r>
      <w:r>
        <w:rPr>
          <w:rFonts w:ascii="Calibri" w:hAnsi="Calibri"/>
        </w:rPr>
        <w:t>Systému.</w:t>
      </w:r>
    </w:p>
    <w:p w14:paraId="0994C774" w14:textId="77777777" w:rsidR="002B75C0" w:rsidRDefault="002B75C0">
      <w:pPr>
        <w:pStyle w:val="Zkladntext"/>
        <w:spacing w:before="42"/>
        <w:rPr>
          <w:rFonts w:ascii="Calibri"/>
        </w:rPr>
      </w:pPr>
    </w:p>
    <w:p w14:paraId="2BB46291" w14:textId="77777777" w:rsidR="002B75C0" w:rsidRDefault="00000000">
      <w:pPr>
        <w:pStyle w:val="Nadpis3"/>
        <w:numPr>
          <w:ilvl w:val="2"/>
          <w:numId w:val="18"/>
        </w:numPr>
        <w:tabs>
          <w:tab w:val="left" w:pos="853"/>
        </w:tabs>
        <w:spacing w:before="1"/>
        <w:ind w:left="853" w:hanging="720"/>
        <w:rPr>
          <w:rFonts w:ascii="Calibri Light" w:hAnsi="Calibri Light"/>
        </w:rPr>
      </w:pPr>
      <w:bookmarkStart w:id="74" w:name="_TOC_250013"/>
      <w:r>
        <w:rPr>
          <w:rFonts w:ascii="Calibri Light" w:hAnsi="Calibri Light"/>
          <w:color w:val="1F3762"/>
        </w:rPr>
        <w:t>Zastřešující</w:t>
      </w:r>
      <w:r>
        <w:rPr>
          <w:rFonts w:ascii="Calibri Light" w:hAnsi="Calibri Light"/>
          <w:color w:val="1F3762"/>
          <w:spacing w:val="-3"/>
        </w:rPr>
        <w:t xml:space="preserve"> </w:t>
      </w:r>
      <w:r>
        <w:rPr>
          <w:rFonts w:ascii="Calibri Light" w:hAnsi="Calibri Light"/>
          <w:color w:val="1F3762"/>
        </w:rPr>
        <w:t xml:space="preserve">souhrnná </w:t>
      </w:r>
      <w:bookmarkEnd w:id="74"/>
      <w:r>
        <w:rPr>
          <w:rFonts w:ascii="Calibri Light" w:hAnsi="Calibri Light"/>
          <w:color w:val="1F3762"/>
          <w:spacing w:val="-2"/>
        </w:rPr>
        <w:t>metrika</w:t>
      </w:r>
    </w:p>
    <w:p w14:paraId="42361BB5" w14:textId="77777777" w:rsidR="002B75C0" w:rsidRDefault="00000000">
      <w:pPr>
        <w:pStyle w:val="Zkladntext"/>
        <w:spacing w:before="21"/>
        <w:ind w:left="133" w:right="181"/>
        <w:rPr>
          <w:rFonts w:ascii="Calibri" w:hAnsi="Calibri"/>
        </w:rPr>
      </w:pPr>
      <w:r>
        <w:rPr>
          <w:rFonts w:ascii="Calibri" w:hAnsi="Calibri"/>
        </w:rPr>
        <w:t>Pro finální výpočet SLA bude definována souhrnná metrika, kombinující metriku pro souhrnný percentuální poměr</w:t>
      </w:r>
      <w:r>
        <w:rPr>
          <w:rFonts w:ascii="Calibri" w:hAnsi="Calibri"/>
          <w:spacing w:val="-2"/>
        </w:rPr>
        <w:t xml:space="preserve"> </w:t>
      </w:r>
      <w:r>
        <w:rPr>
          <w:rFonts w:ascii="Calibri" w:hAnsi="Calibri"/>
        </w:rPr>
        <w:t>transakcí</w:t>
      </w:r>
      <w:r>
        <w:rPr>
          <w:rFonts w:ascii="Calibri" w:hAnsi="Calibri"/>
          <w:spacing w:val="-2"/>
        </w:rPr>
        <w:t xml:space="preserve"> </w:t>
      </w:r>
      <w:r>
        <w:rPr>
          <w:rFonts w:ascii="Calibri" w:hAnsi="Calibri"/>
        </w:rPr>
        <w:t>s</w:t>
      </w:r>
      <w:r>
        <w:rPr>
          <w:rFonts w:ascii="Calibri" w:hAnsi="Calibri"/>
          <w:spacing w:val="-3"/>
        </w:rPr>
        <w:t xml:space="preserve"> </w:t>
      </w:r>
      <w:r>
        <w:rPr>
          <w:rFonts w:ascii="Calibri" w:hAnsi="Calibri"/>
        </w:rPr>
        <w:t>dobou</w:t>
      </w:r>
      <w:r>
        <w:rPr>
          <w:rFonts w:ascii="Calibri" w:hAnsi="Calibri"/>
          <w:spacing w:val="-3"/>
        </w:rPr>
        <w:t xml:space="preserve"> </w:t>
      </w:r>
      <w:r>
        <w:rPr>
          <w:rFonts w:ascii="Calibri" w:hAnsi="Calibri"/>
        </w:rPr>
        <w:t>odezvy</w:t>
      </w:r>
      <w:r>
        <w:rPr>
          <w:rFonts w:ascii="Calibri" w:hAnsi="Calibri"/>
          <w:spacing w:val="-1"/>
        </w:rPr>
        <w:t xml:space="preserve"> </w:t>
      </w:r>
      <w:r>
        <w:rPr>
          <w:rFonts w:ascii="Calibri" w:hAnsi="Calibri"/>
        </w:rPr>
        <w:t>nad</w:t>
      </w:r>
      <w:r>
        <w:rPr>
          <w:rFonts w:ascii="Calibri" w:hAnsi="Calibri"/>
          <w:spacing w:val="-4"/>
        </w:rPr>
        <w:t xml:space="preserve"> </w:t>
      </w:r>
      <w:r>
        <w:rPr>
          <w:rFonts w:ascii="Calibri" w:hAnsi="Calibri"/>
        </w:rPr>
        <w:t>limitem</w:t>
      </w:r>
      <w:r>
        <w:rPr>
          <w:rFonts w:ascii="Calibri" w:hAnsi="Calibri"/>
          <w:spacing w:val="-3"/>
        </w:rPr>
        <w:t xml:space="preserve"> </w:t>
      </w:r>
      <w:r>
        <w:rPr>
          <w:rFonts w:ascii="Calibri" w:hAnsi="Calibri"/>
        </w:rPr>
        <w:t>maximální</w:t>
      </w:r>
      <w:r>
        <w:rPr>
          <w:rFonts w:ascii="Calibri" w:hAnsi="Calibri"/>
          <w:spacing w:val="-2"/>
        </w:rPr>
        <w:t xml:space="preserve"> </w:t>
      </w:r>
      <w:r>
        <w:rPr>
          <w:rFonts w:ascii="Calibri" w:hAnsi="Calibri"/>
        </w:rPr>
        <w:t>doby</w:t>
      </w:r>
      <w:r>
        <w:rPr>
          <w:rFonts w:ascii="Calibri" w:hAnsi="Calibri"/>
          <w:spacing w:val="-4"/>
        </w:rPr>
        <w:t xml:space="preserve"> </w:t>
      </w:r>
      <w:r>
        <w:rPr>
          <w:rFonts w:ascii="Calibri" w:hAnsi="Calibri"/>
        </w:rPr>
        <w:t>odezvy z</w:t>
      </w:r>
      <w:r>
        <w:rPr>
          <w:rFonts w:ascii="Calibri" w:hAnsi="Calibri"/>
          <w:spacing w:val="-5"/>
        </w:rPr>
        <w:t xml:space="preserve"> </w:t>
      </w:r>
      <w:r>
        <w:rPr>
          <w:rFonts w:ascii="Calibri" w:hAnsi="Calibri"/>
        </w:rPr>
        <w:t>kapitoly</w:t>
      </w:r>
      <w:r>
        <w:rPr>
          <w:rFonts w:ascii="Calibri" w:hAnsi="Calibri"/>
          <w:spacing w:val="-3"/>
        </w:rPr>
        <w:t xml:space="preserve"> </w:t>
      </w:r>
      <w:r>
        <w:rPr>
          <w:rFonts w:ascii="Calibri" w:hAnsi="Calibri"/>
        </w:rPr>
        <w:t>3.1.4</w:t>
      </w:r>
      <w:r>
        <w:rPr>
          <w:rFonts w:ascii="Calibri" w:hAnsi="Calibri"/>
          <w:spacing w:val="-1"/>
        </w:rPr>
        <w:t xml:space="preserve"> </w:t>
      </w:r>
      <w:r>
        <w:rPr>
          <w:rFonts w:ascii="Calibri" w:hAnsi="Calibri"/>
        </w:rPr>
        <w:t>s</w:t>
      </w:r>
      <w:r>
        <w:rPr>
          <w:rFonts w:ascii="Calibri" w:hAnsi="Calibri"/>
          <w:spacing w:val="-4"/>
        </w:rPr>
        <w:t xml:space="preserve"> </w:t>
      </w:r>
      <w:r>
        <w:rPr>
          <w:rFonts w:ascii="Calibri" w:hAnsi="Calibri"/>
        </w:rPr>
        <w:t>limitem</w:t>
      </w:r>
      <w:r>
        <w:rPr>
          <w:rFonts w:ascii="Calibri" w:hAnsi="Calibri"/>
          <w:spacing w:val="-2"/>
        </w:rPr>
        <w:t xml:space="preserve"> </w:t>
      </w:r>
      <w:r>
        <w:rPr>
          <w:rFonts w:ascii="Calibri" w:hAnsi="Calibri"/>
        </w:rPr>
        <w:t>20</w:t>
      </w:r>
      <w:r>
        <w:rPr>
          <w:rFonts w:ascii="Calibri" w:hAnsi="Calibri"/>
          <w:spacing w:val="-3"/>
        </w:rPr>
        <w:t xml:space="preserve"> </w:t>
      </w:r>
      <w:r>
        <w:rPr>
          <w:rFonts w:ascii="Calibri" w:hAnsi="Calibri"/>
        </w:rPr>
        <w:t>transakcí/s celkového</w:t>
      </w:r>
      <w:r>
        <w:rPr>
          <w:rFonts w:ascii="Calibri" w:hAnsi="Calibri"/>
          <w:spacing w:val="-2"/>
        </w:rPr>
        <w:t xml:space="preserve"> </w:t>
      </w:r>
      <w:r>
        <w:rPr>
          <w:rFonts w:ascii="Calibri" w:hAnsi="Calibri"/>
        </w:rPr>
        <w:t>počtu</w:t>
      </w:r>
      <w:r>
        <w:rPr>
          <w:rFonts w:ascii="Calibri" w:hAnsi="Calibri"/>
          <w:spacing w:val="-4"/>
        </w:rPr>
        <w:t xml:space="preserve"> </w:t>
      </w:r>
      <w:r>
        <w:rPr>
          <w:rFonts w:ascii="Calibri" w:hAnsi="Calibri"/>
        </w:rPr>
        <w:t>transakcí/s taktéž</w:t>
      </w:r>
      <w:r>
        <w:rPr>
          <w:rFonts w:ascii="Calibri" w:hAnsi="Calibri"/>
          <w:spacing w:val="-1"/>
        </w:rPr>
        <w:t xml:space="preserve"> </w:t>
      </w:r>
      <w:r>
        <w:rPr>
          <w:rFonts w:ascii="Calibri" w:hAnsi="Calibri"/>
        </w:rPr>
        <w:t>z</w:t>
      </w:r>
      <w:r>
        <w:rPr>
          <w:rFonts w:ascii="Calibri" w:hAnsi="Calibri"/>
          <w:spacing w:val="-3"/>
        </w:rPr>
        <w:t xml:space="preserve"> </w:t>
      </w:r>
      <w:r>
        <w:rPr>
          <w:rFonts w:ascii="Calibri" w:hAnsi="Calibri"/>
        </w:rPr>
        <w:t>kapitoly</w:t>
      </w:r>
      <w:r>
        <w:rPr>
          <w:rFonts w:ascii="Calibri" w:hAnsi="Calibri"/>
          <w:spacing w:val="-1"/>
        </w:rPr>
        <w:t xml:space="preserve"> </w:t>
      </w:r>
      <w:r>
        <w:rPr>
          <w:rFonts w:ascii="Calibri" w:hAnsi="Calibri"/>
        </w:rPr>
        <w:t>3.1.4.</w:t>
      </w:r>
      <w:r>
        <w:rPr>
          <w:rFonts w:ascii="Calibri" w:hAnsi="Calibri"/>
          <w:spacing w:val="-5"/>
        </w:rPr>
        <w:t xml:space="preserve"> </w:t>
      </w:r>
      <w:r>
        <w:rPr>
          <w:rFonts w:ascii="Calibri" w:hAnsi="Calibri"/>
        </w:rPr>
        <w:t>Metrika</w:t>
      </w:r>
      <w:r>
        <w:rPr>
          <w:rFonts w:ascii="Calibri" w:hAnsi="Calibri"/>
          <w:spacing w:val="-2"/>
        </w:rPr>
        <w:t xml:space="preserve"> </w:t>
      </w:r>
      <w:r>
        <w:rPr>
          <w:rFonts w:ascii="Calibri" w:hAnsi="Calibri"/>
        </w:rPr>
        <w:t>bude</w:t>
      </w:r>
      <w:r>
        <w:rPr>
          <w:rFonts w:ascii="Calibri" w:hAnsi="Calibri"/>
          <w:spacing w:val="-3"/>
        </w:rPr>
        <w:t xml:space="preserve"> </w:t>
      </w:r>
      <w:r>
        <w:rPr>
          <w:rFonts w:ascii="Calibri" w:hAnsi="Calibri"/>
        </w:rPr>
        <w:t>uplatňovat</w:t>
      </w:r>
      <w:r>
        <w:rPr>
          <w:rFonts w:ascii="Calibri" w:hAnsi="Calibri"/>
          <w:spacing w:val="-2"/>
        </w:rPr>
        <w:t xml:space="preserve"> </w:t>
      </w:r>
      <w:r>
        <w:rPr>
          <w:rFonts w:ascii="Calibri" w:hAnsi="Calibri"/>
        </w:rPr>
        <w:t>překročení</w:t>
      </w:r>
      <w:r>
        <w:rPr>
          <w:rFonts w:ascii="Calibri" w:hAnsi="Calibri"/>
          <w:spacing w:val="-3"/>
        </w:rPr>
        <w:t xml:space="preserve"> </w:t>
      </w:r>
      <w:r>
        <w:rPr>
          <w:rFonts w:ascii="Calibri" w:hAnsi="Calibri"/>
        </w:rPr>
        <w:t>limitu</w:t>
      </w:r>
      <w:r>
        <w:rPr>
          <w:rFonts w:ascii="Calibri" w:hAnsi="Calibri"/>
          <w:spacing w:val="-2"/>
        </w:rPr>
        <w:t xml:space="preserve"> </w:t>
      </w:r>
      <w:r>
        <w:rPr>
          <w:rFonts w:ascii="Calibri" w:hAnsi="Calibri"/>
        </w:rPr>
        <w:t>transakcí/s</w:t>
      </w:r>
      <w:r>
        <w:rPr>
          <w:rFonts w:ascii="Calibri" w:hAnsi="Calibri"/>
          <w:spacing w:val="-2"/>
        </w:rPr>
        <w:t xml:space="preserve"> </w:t>
      </w:r>
      <w:r>
        <w:rPr>
          <w:rFonts w:ascii="Calibri" w:hAnsi="Calibri"/>
        </w:rPr>
        <w:t>po dobu následující hodiny dle definice z kapitoly 3.1.6. Výstupem z metriky budou následující hodnoty:</w:t>
      </w:r>
    </w:p>
    <w:p w14:paraId="30D1D016" w14:textId="77777777" w:rsidR="002B75C0" w:rsidRDefault="00000000">
      <w:pPr>
        <w:pStyle w:val="Odstavecseseznamem"/>
        <w:numPr>
          <w:ilvl w:val="0"/>
          <w:numId w:val="13"/>
        </w:numPr>
        <w:tabs>
          <w:tab w:val="left" w:pos="853"/>
        </w:tabs>
        <w:spacing w:before="1"/>
        <w:ind w:left="853" w:hanging="359"/>
        <w:jc w:val="left"/>
        <w:rPr>
          <w:rFonts w:ascii="Calibri" w:hAnsi="Calibri"/>
        </w:rPr>
      </w:pP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plní</w:t>
      </w:r>
      <w:r>
        <w:rPr>
          <w:rFonts w:ascii="Calibri" w:hAnsi="Calibri"/>
          <w:spacing w:val="-2"/>
        </w:rPr>
        <w:t xml:space="preserve"> </w:t>
      </w:r>
      <w:r>
        <w:rPr>
          <w:rFonts w:ascii="Calibri" w:hAnsi="Calibri"/>
          <w:spacing w:val="-5"/>
        </w:rPr>
        <w:t>SLA</w:t>
      </w:r>
    </w:p>
    <w:p w14:paraId="7C28B3F4" w14:textId="77777777" w:rsidR="002B75C0" w:rsidRDefault="00000000">
      <w:pPr>
        <w:pStyle w:val="Odstavecseseznamem"/>
        <w:numPr>
          <w:ilvl w:val="0"/>
          <w:numId w:val="13"/>
        </w:numPr>
        <w:tabs>
          <w:tab w:val="left" w:pos="853"/>
        </w:tabs>
        <w:spacing w:before="1" w:line="279" w:lineRule="exact"/>
        <w:ind w:left="853" w:hanging="359"/>
        <w:jc w:val="left"/>
        <w:rPr>
          <w:rFonts w:ascii="Calibri" w:hAnsi="Calibri"/>
        </w:rPr>
      </w:pPr>
      <w:r>
        <w:rPr>
          <w:rFonts w:ascii="Calibri" w:hAnsi="Calibri"/>
        </w:rPr>
        <w:t>2</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neplní</w:t>
      </w:r>
      <w:r>
        <w:rPr>
          <w:rFonts w:ascii="Calibri" w:hAnsi="Calibri"/>
          <w:spacing w:val="-1"/>
        </w:rPr>
        <w:t xml:space="preserve"> </w:t>
      </w:r>
      <w:r>
        <w:rPr>
          <w:rFonts w:ascii="Calibri" w:hAnsi="Calibri"/>
          <w:spacing w:val="-5"/>
        </w:rPr>
        <w:t>SLA</w:t>
      </w:r>
    </w:p>
    <w:p w14:paraId="408CA149" w14:textId="77777777" w:rsidR="002B75C0" w:rsidRDefault="00000000">
      <w:pPr>
        <w:pStyle w:val="Odstavecseseznamem"/>
        <w:numPr>
          <w:ilvl w:val="0"/>
          <w:numId w:val="13"/>
        </w:numPr>
        <w:tabs>
          <w:tab w:val="left" w:pos="853"/>
        </w:tabs>
        <w:spacing w:before="0" w:line="279" w:lineRule="exact"/>
        <w:ind w:left="853" w:hanging="359"/>
        <w:jc w:val="left"/>
        <w:rPr>
          <w:rFonts w:ascii="Calibri" w:hAnsi="Calibri"/>
        </w:rPr>
      </w:pPr>
      <w:r>
        <w:rPr>
          <w:rFonts w:ascii="Calibri" w:hAnsi="Calibri"/>
        </w:rPr>
        <w:t>0</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výpočet</w:t>
      </w:r>
      <w:r>
        <w:rPr>
          <w:rFonts w:ascii="Calibri" w:hAnsi="Calibri"/>
          <w:spacing w:val="-1"/>
        </w:rPr>
        <w:t xml:space="preserve"> </w:t>
      </w:r>
      <w:r>
        <w:rPr>
          <w:rFonts w:ascii="Calibri" w:hAnsi="Calibri"/>
        </w:rPr>
        <w:t>SLA</w:t>
      </w:r>
      <w:r>
        <w:rPr>
          <w:rFonts w:ascii="Calibri" w:hAnsi="Calibri"/>
          <w:spacing w:val="-2"/>
        </w:rPr>
        <w:t xml:space="preserve"> </w:t>
      </w:r>
      <w:r>
        <w:rPr>
          <w:rFonts w:ascii="Calibri" w:hAnsi="Calibri"/>
        </w:rPr>
        <w:t>je</w:t>
      </w:r>
      <w:r>
        <w:rPr>
          <w:rFonts w:ascii="Calibri" w:hAnsi="Calibri"/>
          <w:spacing w:val="-3"/>
        </w:rPr>
        <w:t xml:space="preserve"> </w:t>
      </w:r>
      <w:r>
        <w:rPr>
          <w:rFonts w:ascii="Calibri" w:hAnsi="Calibri"/>
          <w:spacing w:val="-2"/>
        </w:rPr>
        <w:t>pozastaven</w:t>
      </w:r>
    </w:p>
    <w:p w14:paraId="6E143AEB" w14:textId="77777777" w:rsidR="002B75C0" w:rsidRDefault="00000000">
      <w:pPr>
        <w:pStyle w:val="Nadpis2"/>
        <w:numPr>
          <w:ilvl w:val="1"/>
          <w:numId w:val="18"/>
        </w:numPr>
        <w:tabs>
          <w:tab w:val="left" w:pos="712"/>
        </w:tabs>
        <w:rPr>
          <w:color w:val="2E5395"/>
        </w:rPr>
      </w:pPr>
      <w:bookmarkStart w:id="75" w:name="_TOC_250012"/>
      <w:r>
        <w:rPr>
          <w:color w:val="2E5395"/>
        </w:rPr>
        <w:t>CAAIS</w:t>
      </w:r>
      <w:r>
        <w:rPr>
          <w:color w:val="2E5395"/>
          <w:spacing w:val="-11"/>
        </w:rPr>
        <w:t xml:space="preserve"> </w:t>
      </w:r>
      <w:r>
        <w:rPr>
          <w:color w:val="2E5395"/>
        </w:rPr>
        <w:t>01-02</w:t>
      </w:r>
      <w:r>
        <w:rPr>
          <w:color w:val="2E5395"/>
          <w:spacing w:val="-7"/>
        </w:rPr>
        <w:t xml:space="preserve"> </w:t>
      </w:r>
      <w:r>
        <w:rPr>
          <w:color w:val="2E5395"/>
        </w:rPr>
        <w:t>Zajištění</w:t>
      </w:r>
      <w:r>
        <w:rPr>
          <w:color w:val="2E5395"/>
          <w:spacing w:val="-10"/>
        </w:rPr>
        <w:t xml:space="preserve"> </w:t>
      </w:r>
      <w:r>
        <w:rPr>
          <w:color w:val="2E5395"/>
        </w:rPr>
        <w:t>úrovně</w:t>
      </w:r>
      <w:r>
        <w:rPr>
          <w:color w:val="2E5395"/>
          <w:spacing w:val="-10"/>
        </w:rPr>
        <w:t xml:space="preserve"> </w:t>
      </w:r>
      <w:r>
        <w:rPr>
          <w:color w:val="2E5395"/>
        </w:rPr>
        <w:t>provozu</w:t>
      </w:r>
      <w:r>
        <w:rPr>
          <w:color w:val="2E5395"/>
          <w:spacing w:val="-8"/>
        </w:rPr>
        <w:t xml:space="preserve"> </w:t>
      </w:r>
      <w:r>
        <w:rPr>
          <w:color w:val="2E5395"/>
        </w:rPr>
        <w:t>ostatních</w:t>
      </w:r>
      <w:r>
        <w:rPr>
          <w:color w:val="2E5395"/>
          <w:spacing w:val="-10"/>
        </w:rPr>
        <w:t xml:space="preserve"> </w:t>
      </w:r>
      <w:r>
        <w:rPr>
          <w:color w:val="2E5395"/>
        </w:rPr>
        <w:t>prostředí</w:t>
      </w:r>
      <w:r>
        <w:rPr>
          <w:color w:val="2E5395"/>
          <w:spacing w:val="-10"/>
        </w:rPr>
        <w:t xml:space="preserve"> </w:t>
      </w:r>
      <w:bookmarkEnd w:id="75"/>
      <w:r>
        <w:rPr>
          <w:color w:val="2E5395"/>
          <w:spacing w:val="-2"/>
        </w:rPr>
        <w:t>Systému</w:t>
      </w:r>
    </w:p>
    <w:p w14:paraId="19253B91" w14:textId="77777777" w:rsidR="002B75C0" w:rsidRDefault="00000000">
      <w:pPr>
        <w:pStyle w:val="Zkladntext"/>
        <w:spacing w:before="143" w:line="259" w:lineRule="auto"/>
        <w:ind w:left="133" w:right="181"/>
        <w:rPr>
          <w:rFonts w:ascii="Calibri" w:hAnsi="Calibri"/>
        </w:rPr>
      </w:pPr>
      <w:r>
        <w:rPr>
          <w:rFonts w:ascii="Calibri" w:hAnsi="Calibri"/>
        </w:rPr>
        <w:t>Obsah</w:t>
      </w:r>
      <w:r>
        <w:rPr>
          <w:rFonts w:ascii="Calibri" w:hAnsi="Calibri"/>
          <w:spacing w:val="-3"/>
        </w:rPr>
        <w:t xml:space="preserve"> </w:t>
      </w:r>
      <w:r>
        <w:rPr>
          <w:rFonts w:ascii="Calibri" w:hAnsi="Calibri"/>
        </w:rPr>
        <w:t>této</w:t>
      </w:r>
      <w:r>
        <w:rPr>
          <w:rFonts w:ascii="Calibri" w:hAnsi="Calibri"/>
          <w:spacing w:val="-1"/>
        </w:rPr>
        <w:t xml:space="preserve"> </w:t>
      </w:r>
      <w:r>
        <w:rPr>
          <w:rFonts w:ascii="Calibri" w:hAnsi="Calibri"/>
        </w:rPr>
        <w:t>kapitoly</w:t>
      </w:r>
      <w:r>
        <w:rPr>
          <w:rFonts w:ascii="Calibri" w:hAnsi="Calibri"/>
          <w:spacing w:val="-1"/>
        </w:rPr>
        <w:t xml:space="preserve"> </w:t>
      </w:r>
      <w:r>
        <w:rPr>
          <w:rFonts w:ascii="Calibri" w:hAnsi="Calibri"/>
        </w:rPr>
        <w:t>je</w:t>
      </w:r>
      <w:r>
        <w:rPr>
          <w:rFonts w:ascii="Calibri" w:hAnsi="Calibri"/>
          <w:spacing w:val="-1"/>
        </w:rPr>
        <w:t xml:space="preserve"> </w:t>
      </w:r>
      <w:r>
        <w:rPr>
          <w:rFonts w:ascii="Calibri" w:hAnsi="Calibri"/>
        </w:rPr>
        <w:t>z</w:t>
      </w:r>
      <w:r>
        <w:rPr>
          <w:rFonts w:ascii="Calibri" w:hAnsi="Calibri"/>
          <w:spacing w:val="-4"/>
        </w:rPr>
        <w:t xml:space="preserve"> </w:t>
      </w:r>
      <w:r>
        <w:rPr>
          <w:rFonts w:ascii="Calibri" w:hAnsi="Calibri"/>
        </w:rPr>
        <w:t>velké</w:t>
      </w:r>
      <w:r>
        <w:rPr>
          <w:rFonts w:ascii="Calibri" w:hAnsi="Calibri"/>
          <w:spacing w:val="-1"/>
        </w:rPr>
        <w:t xml:space="preserve"> </w:t>
      </w:r>
      <w:r>
        <w:rPr>
          <w:rFonts w:ascii="Calibri" w:hAnsi="Calibri"/>
        </w:rPr>
        <w:t>části</w:t>
      </w:r>
      <w:r>
        <w:rPr>
          <w:rFonts w:ascii="Calibri" w:hAnsi="Calibri"/>
          <w:spacing w:val="-1"/>
        </w:rPr>
        <w:t xml:space="preserve"> </w:t>
      </w:r>
      <w:r>
        <w:rPr>
          <w:rFonts w:ascii="Calibri" w:hAnsi="Calibri"/>
        </w:rPr>
        <w:t>totožný</w:t>
      </w:r>
      <w:r>
        <w:rPr>
          <w:rFonts w:ascii="Calibri" w:hAnsi="Calibri"/>
          <w:spacing w:val="-1"/>
        </w:rPr>
        <w:t xml:space="preserve"> </w:t>
      </w:r>
      <w:r>
        <w:rPr>
          <w:rFonts w:ascii="Calibri" w:hAnsi="Calibri"/>
        </w:rPr>
        <w:t>s</w:t>
      </w:r>
      <w:r>
        <w:rPr>
          <w:rFonts w:ascii="Calibri" w:hAnsi="Calibri"/>
          <w:spacing w:val="-1"/>
        </w:rPr>
        <w:t xml:space="preserve"> </w:t>
      </w:r>
      <w:r>
        <w:rPr>
          <w:rFonts w:ascii="Calibri" w:hAnsi="Calibri"/>
        </w:rPr>
        <w:t>kapitolou</w:t>
      </w:r>
      <w:r>
        <w:rPr>
          <w:rFonts w:ascii="Calibri" w:hAnsi="Calibri"/>
          <w:spacing w:val="-5"/>
        </w:rPr>
        <w:t xml:space="preserve"> </w:t>
      </w:r>
      <w:r>
        <w:rPr>
          <w:rFonts w:ascii="Calibri" w:hAnsi="Calibri"/>
        </w:rPr>
        <w:t>3.1.</w:t>
      </w:r>
      <w:r>
        <w:rPr>
          <w:rFonts w:ascii="Calibri" w:hAnsi="Calibri"/>
          <w:spacing w:val="-3"/>
        </w:rPr>
        <w:t xml:space="preserve"> </w:t>
      </w:r>
      <w:r>
        <w:rPr>
          <w:rFonts w:ascii="Calibri" w:hAnsi="Calibri"/>
        </w:rPr>
        <w:t>Odlišnosti</w:t>
      </w:r>
      <w:r>
        <w:rPr>
          <w:rFonts w:ascii="Calibri" w:hAnsi="Calibri"/>
          <w:spacing w:val="-3"/>
        </w:rPr>
        <w:t xml:space="preserve"> </w:t>
      </w:r>
      <w:r>
        <w:rPr>
          <w:rFonts w:ascii="Calibri" w:hAnsi="Calibri"/>
        </w:rPr>
        <w:t>jsou</w:t>
      </w:r>
      <w:r>
        <w:rPr>
          <w:rFonts w:ascii="Calibri" w:hAnsi="Calibri"/>
          <w:spacing w:val="-2"/>
        </w:rPr>
        <w:t xml:space="preserve"> </w:t>
      </w:r>
      <w:r>
        <w:rPr>
          <w:rFonts w:ascii="Calibri" w:hAnsi="Calibri"/>
        </w:rPr>
        <w:t>uvedeny</w:t>
      </w:r>
      <w:r>
        <w:rPr>
          <w:rFonts w:ascii="Calibri" w:hAnsi="Calibri"/>
          <w:spacing w:val="-1"/>
        </w:rPr>
        <w:t xml:space="preserve"> </w:t>
      </w:r>
      <w:r>
        <w:rPr>
          <w:rFonts w:ascii="Calibri" w:hAnsi="Calibri"/>
        </w:rPr>
        <w:t>v dalších</w:t>
      </w:r>
      <w:r>
        <w:rPr>
          <w:rFonts w:ascii="Calibri" w:hAnsi="Calibri"/>
          <w:spacing w:val="-2"/>
        </w:rPr>
        <w:t xml:space="preserve"> </w:t>
      </w:r>
      <w:r>
        <w:rPr>
          <w:rFonts w:ascii="Calibri" w:hAnsi="Calibri"/>
        </w:rPr>
        <w:t>podkapitolách</w:t>
      </w:r>
      <w:r>
        <w:rPr>
          <w:rFonts w:ascii="Calibri" w:hAnsi="Calibri"/>
          <w:spacing w:val="-4"/>
        </w:rPr>
        <w:t xml:space="preserve"> </w:t>
      </w:r>
      <w:r>
        <w:rPr>
          <w:rFonts w:ascii="Calibri" w:hAnsi="Calibri"/>
        </w:rPr>
        <w:t>a týkají se výhradně definovaných limitů.</w:t>
      </w:r>
    </w:p>
    <w:p w14:paraId="446AD642" w14:textId="77777777" w:rsidR="002B75C0" w:rsidRDefault="00000000">
      <w:pPr>
        <w:pStyle w:val="Nadpis3"/>
        <w:numPr>
          <w:ilvl w:val="2"/>
          <w:numId w:val="18"/>
        </w:numPr>
        <w:tabs>
          <w:tab w:val="left" w:pos="853"/>
        </w:tabs>
        <w:spacing w:before="159"/>
        <w:ind w:left="853" w:hanging="720"/>
        <w:rPr>
          <w:rFonts w:ascii="Calibri Light"/>
        </w:rPr>
      </w:pPr>
      <w:bookmarkStart w:id="76" w:name="_TOC_250011"/>
      <w:r>
        <w:rPr>
          <w:rFonts w:ascii="Calibri Light"/>
          <w:color w:val="1F3762"/>
        </w:rPr>
        <w:t xml:space="preserve">Limity doby </w:t>
      </w:r>
      <w:bookmarkEnd w:id="76"/>
      <w:r>
        <w:rPr>
          <w:rFonts w:ascii="Calibri Light"/>
          <w:color w:val="1F3762"/>
          <w:spacing w:val="-2"/>
        </w:rPr>
        <w:t>odezvy</w:t>
      </w:r>
    </w:p>
    <w:p w14:paraId="51AA7EBD" w14:textId="77777777" w:rsidR="002B75C0" w:rsidRDefault="00000000">
      <w:pPr>
        <w:pStyle w:val="Zkladntext"/>
        <w:spacing w:before="24"/>
        <w:ind w:left="133"/>
        <w:rPr>
          <w:rFonts w:ascii="Calibri" w:hAnsi="Calibri"/>
        </w:rPr>
      </w:pPr>
      <w:r>
        <w:rPr>
          <w:rFonts w:ascii="Calibri" w:hAnsi="Calibri"/>
        </w:rPr>
        <w:t>Pro</w:t>
      </w:r>
      <w:r>
        <w:rPr>
          <w:rFonts w:ascii="Calibri" w:hAnsi="Calibri"/>
          <w:spacing w:val="-9"/>
        </w:rPr>
        <w:t xml:space="preserve"> </w:t>
      </w:r>
      <w:r>
        <w:rPr>
          <w:rFonts w:ascii="Calibri" w:hAnsi="Calibri"/>
        </w:rPr>
        <w:t>katalogový</w:t>
      </w:r>
      <w:r>
        <w:rPr>
          <w:rFonts w:ascii="Calibri" w:hAnsi="Calibri"/>
          <w:spacing w:val="-4"/>
        </w:rPr>
        <w:t xml:space="preserve"> </w:t>
      </w:r>
      <w:r>
        <w:rPr>
          <w:rFonts w:ascii="Calibri" w:hAnsi="Calibri"/>
        </w:rPr>
        <w:t>list</w:t>
      </w:r>
      <w:r>
        <w:rPr>
          <w:rFonts w:ascii="Calibri" w:hAnsi="Calibri"/>
          <w:spacing w:val="-8"/>
        </w:rPr>
        <w:t xml:space="preserve"> </w:t>
      </w:r>
      <w:r>
        <w:rPr>
          <w:rFonts w:ascii="Calibri" w:hAnsi="Calibri"/>
        </w:rPr>
        <w:t>platí</w:t>
      </w:r>
      <w:r>
        <w:rPr>
          <w:rFonts w:ascii="Calibri" w:hAnsi="Calibri"/>
          <w:spacing w:val="-4"/>
        </w:rPr>
        <w:t xml:space="preserve"> </w:t>
      </w:r>
      <w:r>
        <w:rPr>
          <w:rFonts w:ascii="Calibri" w:hAnsi="Calibri"/>
        </w:rPr>
        <w:t>následující</w:t>
      </w:r>
      <w:r>
        <w:rPr>
          <w:rFonts w:ascii="Calibri" w:hAnsi="Calibri"/>
          <w:spacing w:val="-5"/>
        </w:rPr>
        <w:t xml:space="preserve"> </w:t>
      </w:r>
      <w:r>
        <w:rPr>
          <w:rFonts w:ascii="Calibri" w:hAnsi="Calibri"/>
        </w:rPr>
        <w:t>limity</w:t>
      </w:r>
      <w:r>
        <w:rPr>
          <w:rFonts w:ascii="Calibri" w:hAnsi="Calibri"/>
          <w:spacing w:val="-6"/>
        </w:rPr>
        <w:t xml:space="preserve"> </w:t>
      </w:r>
      <w:r>
        <w:rPr>
          <w:rFonts w:ascii="Calibri" w:hAnsi="Calibri"/>
        </w:rPr>
        <w:t>maximální</w:t>
      </w:r>
      <w:r>
        <w:rPr>
          <w:rFonts w:ascii="Calibri" w:hAnsi="Calibri"/>
          <w:spacing w:val="-5"/>
        </w:rPr>
        <w:t xml:space="preserve"> </w:t>
      </w:r>
      <w:r>
        <w:rPr>
          <w:rFonts w:ascii="Calibri" w:hAnsi="Calibri"/>
        </w:rPr>
        <w:t>doby</w:t>
      </w:r>
      <w:r>
        <w:rPr>
          <w:rFonts w:ascii="Calibri" w:hAnsi="Calibri"/>
          <w:spacing w:val="-4"/>
        </w:rPr>
        <w:t xml:space="preserve"> </w:t>
      </w:r>
      <w:r>
        <w:rPr>
          <w:rFonts w:ascii="Calibri" w:hAnsi="Calibri"/>
          <w:spacing w:val="-2"/>
        </w:rPr>
        <w:t>odezvy:</w:t>
      </w:r>
    </w:p>
    <w:p w14:paraId="14CCED8F" w14:textId="77777777" w:rsidR="002B75C0" w:rsidRDefault="00000000">
      <w:pPr>
        <w:pStyle w:val="Odstavecseseznamem"/>
        <w:numPr>
          <w:ilvl w:val="0"/>
          <w:numId w:val="12"/>
        </w:numPr>
        <w:tabs>
          <w:tab w:val="left" w:pos="853"/>
        </w:tabs>
        <w:spacing w:before="1" w:line="279" w:lineRule="exact"/>
        <w:ind w:left="853" w:hanging="359"/>
        <w:jc w:val="left"/>
        <w:rPr>
          <w:rFonts w:ascii="Calibri" w:hAnsi="Calibri"/>
        </w:rPr>
      </w:pPr>
      <w:r>
        <w:rPr>
          <w:rFonts w:ascii="Calibri" w:hAnsi="Calibri"/>
        </w:rPr>
        <w:t>4</w:t>
      </w:r>
      <w:r>
        <w:rPr>
          <w:rFonts w:ascii="Calibri" w:hAnsi="Calibri"/>
          <w:spacing w:val="-6"/>
        </w:rPr>
        <w:t xml:space="preserve"> </w:t>
      </w:r>
      <w:r>
        <w:rPr>
          <w:rFonts w:ascii="Calibri" w:hAnsi="Calibri"/>
        </w:rPr>
        <w:t>sekundy</w:t>
      </w:r>
      <w:r>
        <w:rPr>
          <w:rFonts w:ascii="Calibri" w:hAnsi="Calibri"/>
          <w:spacing w:val="-4"/>
        </w:rPr>
        <w:t xml:space="preserve"> </w:t>
      </w:r>
      <w:r>
        <w:rPr>
          <w:rFonts w:ascii="Calibri" w:hAnsi="Calibri"/>
        </w:rPr>
        <w:t>pro</w:t>
      </w:r>
      <w:r>
        <w:rPr>
          <w:rFonts w:ascii="Calibri" w:hAnsi="Calibri"/>
          <w:spacing w:val="-6"/>
        </w:rPr>
        <w:t xml:space="preserve"> </w:t>
      </w:r>
      <w:r>
        <w:rPr>
          <w:rFonts w:ascii="Calibri" w:hAnsi="Calibri"/>
        </w:rPr>
        <w:t>login</w:t>
      </w:r>
      <w:r>
        <w:rPr>
          <w:rFonts w:ascii="Calibri" w:hAnsi="Calibri"/>
          <w:spacing w:val="-7"/>
        </w:rPr>
        <w:t xml:space="preserve"> </w:t>
      </w:r>
      <w:r>
        <w:rPr>
          <w:rFonts w:ascii="Calibri" w:hAnsi="Calibri"/>
        </w:rPr>
        <w:t>transakce</w:t>
      </w:r>
      <w:r>
        <w:rPr>
          <w:rFonts w:ascii="Calibri" w:hAnsi="Calibri"/>
          <w:spacing w:val="-2"/>
        </w:rPr>
        <w:t xml:space="preserve"> </w:t>
      </w:r>
      <w:r>
        <w:rPr>
          <w:rFonts w:ascii="Calibri" w:hAnsi="Calibri"/>
        </w:rPr>
        <w:t>na</w:t>
      </w:r>
      <w:r>
        <w:rPr>
          <w:rFonts w:ascii="Calibri" w:hAnsi="Calibri"/>
          <w:spacing w:val="-6"/>
        </w:rPr>
        <w:t xml:space="preserve"> </w:t>
      </w:r>
      <w:r>
        <w:rPr>
          <w:rFonts w:ascii="Calibri" w:hAnsi="Calibri"/>
        </w:rPr>
        <w:t>veřejně</w:t>
      </w:r>
      <w:r>
        <w:rPr>
          <w:rFonts w:ascii="Calibri" w:hAnsi="Calibri"/>
          <w:spacing w:val="-7"/>
        </w:rPr>
        <w:t xml:space="preserve"> </w:t>
      </w:r>
      <w:r>
        <w:rPr>
          <w:rFonts w:ascii="Calibri" w:hAnsi="Calibri"/>
        </w:rPr>
        <w:t>vystaveném</w:t>
      </w:r>
      <w:r>
        <w:rPr>
          <w:rFonts w:ascii="Calibri" w:hAnsi="Calibri"/>
          <w:spacing w:val="-6"/>
        </w:rPr>
        <w:t xml:space="preserve"> </w:t>
      </w:r>
      <w:r>
        <w:rPr>
          <w:rFonts w:ascii="Calibri" w:hAnsi="Calibri"/>
        </w:rPr>
        <w:t>rozhraní</w:t>
      </w:r>
      <w:r>
        <w:rPr>
          <w:rFonts w:ascii="Calibri" w:hAnsi="Calibri"/>
          <w:spacing w:val="-4"/>
        </w:rPr>
        <w:t xml:space="preserve"> </w:t>
      </w:r>
      <w:r>
        <w:rPr>
          <w:rFonts w:ascii="Calibri" w:hAnsi="Calibri"/>
        </w:rPr>
        <w:t>vybrané</w:t>
      </w:r>
      <w:r>
        <w:rPr>
          <w:rFonts w:ascii="Calibri" w:hAnsi="Calibri"/>
          <w:spacing w:val="-5"/>
        </w:rPr>
        <w:t xml:space="preserve"> </w:t>
      </w:r>
      <w:r>
        <w:rPr>
          <w:rFonts w:ascii="Calibri" w:hAnsi="Calibri"/>
          <w:spacing w:val="-2"/>
        </w:rPr>
        <w:t>mikroslužby</w:t>
      </w:r>
    </w:p>
    <w:p w14:paraId="14C232B6" w14:textId="77777777" w:rsidR="002B75C0" w:rsidRDefault="00000000">
      <w:pPr>
        <w:pStyle w:val="Odstavecseseznamem"/>
        <w:numPr>
          <w:ilvl w:val="0"/>
          <w:numId w:val="12"/>
        </w:numPr>
        <w:tabs>
          <w:tab w:val="left" w:pos="853"/>
        </w:tabs>
        <w:spacing w:before="0" w:line="279" w:lineRule="exact"/>
        <w:ind w:left="853" w:hanging="359"/>
        <w:jc w:val="left"/>
        <w:rPr>
          <w:rFonts w:ascii="Calibri" w:hAnsi="Calibri"/>
        </w:rPr>
      </w:pPr>
      <w:r>
        <w:rPr>
          <w:rFonts w:ascii="Calibri" w:hAnsi="Calibri"/>
        </w:rPr>
        <w:t>10</w:t>
      </w:r>
      <w:r>
        <w:rPr>
          <w:rFonts w:ascii="Calibri" w:hAnsi="Calibri"/>
          <w:spacing w:val="-6"/>
        </w:rPr>
        <w:t xml:space="preserve"> </w:t>
      </w:r>
      <w:r>
        <w:rPr>
          <w:rFonts w:ascii="Calibri" w:hAnsi="Calibri"/>
        </w:rPr>
        <w:t>sekund</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ostatní</w:t>
      </w:r>
      <w:r>
        <w:rPr>
          <w:rFonts w:ascii="Calibri" w:hAnsi="Calibri"/>
          <w:spacing w:val="-6"/>
        </w:rPr>
        <w:t xml:space="preserve"> </w:t>
      </w:r>
      <w:r>
        <w:rPr>
          <w:rFonts w:ascii="Calibri" w:hAnsi="Calibri"/>
        </w:rPr>
        <w:t>transakce</w:t>
      </w:r>
      <w:r>
        <w:rPr>
          <w:rFonts w:ascii="Calibri" w:hAnsi="Calibri"/>
          <w:spacing w:val="-4"/>
        </w:rPr>
        <w:t xml:space="preserve"> </w:t>
      </w:r>
      <w:r>
        <w:rPr>
          <w:rFonts w:ascii="Calibri" w:hAnsi="Calibri"/>
        </w:rPr>
        <w:t>na</w:t>
      </w:r>
      <w:r>
        <w:rPr>
          <w:rFonts w:ascii="Calibri" w:hAnsi="Calibri"/>
          <w:spacing w:val="-6"/>
        </w:rPr>
        <w:t xml:space="preserve"> </w:t>
      </w:r>
      <w:r>
        <w:rPr>
          <w:rFonts w:ascii="Calibri" w:hAnsi="Calibri"/>
        </w:rPr>
        <w:t>veřejně</w:t>
      </w:r>
      <w:r>
        <w:rPr>
          <w:rFonts w:ascii="Calibri" w:hAnsi="Calibri"/>
          <w:spacing w:val="-6"/>
        </w:rPr>
        <w:t xml:space="preserve"> </w:t>
      </w:r>
      <w:r>
        <w:rPr>
          <w:rFonts w:ascii="Calibri" w:hAnsi="Calibri"/>
        </w:rPr>
        <w:t>vystaveném</w:t>
      </w:r>
      <w:r>
        <w:rPr>
          <w:rFonts w:ascii="Calibri" w:hAnsi="Calibri"/>
          <w:spacing w:val="-3"/>
        </w:rPr>
        <w:t xml:space="preserve"> </w:t>
      </w:r>
      <w:r>
        <w:rPr>
          <w:rFonts w:ascii="Calibri" w:hAnsi="Calibri"/>
        </w:rPr>
        <w:t>rozhraní</w:t>
      </w:r>
      <w:r>
        <w:rPr>
          <w:rFonts w:ascii="Calibri" w:hAnsi="Calibri"/>
          <w:spacing w:val="-4"/>
        </w:rPr>
        <w:t xml:space="preserve"> </w:t>
      </w:r>
      <w:r>
        <w:rPr>
          <w:rFonts w:ascii="Calibri" w:hAnsi="Calibri"/>
        </w:rPr>
        <w:t>vybrané</w:t>
      </w:r>
      <w:r>
        <w:rPr>
          <w:rFonts w:ascii="Calibri" w:hAnsi="Calibri"/>
          <w:spacing w:val="-4"/>
        </w:rPr>
        <w:t xml:space="preserve"> </w:t>
      </w:r>
      <w:r>
        <w:rPr>
          <w:rFonts w:ascii="Calibri" w:hAnsi="Calibri"/>
          <w:spacing w:val="-2"/>
        </w:rPr>
        <w:t>mikroslužby</w:t>
      </w:r>
    </w:p>
    <w:p w14:paraId="79202696" w14:textId="77777777" w:rsidR="002B75C0" w:rsidRDefault="002B75C0">
      <w:pPr>
        <w:pStyle w:val="Zkladntext"/>
        <w:rPr>
          <w:rFonts w:ascii="Calibri"/>
        </w:rPr>
      </w:pPr>
    </w:p>
    <w:p w14:paraId="61754AB7" w14:textId="77777777" w:rsidR="002B75C0" w:rsidRDefault="00000000">
      <w:pPr>
        <w:pStyle w:val="Zkladntext"/>
        <w:ind w:left="133" w:right="516"/>
        <w:rPr>
          <w:rFonts w:ascii="Calibri" w:hAnsi="Calibri"/>
        </w:rPr>
      </w:pPr>
      <w:r>
        <w:rPr>
          <w:rFonts w:ascii="Calibri" w:hAnsi="Calibri"/>
        </w:rPr>
        <w:t>Limit</w:t>
      </w:r>
      <w:r>
        <w:rPr>
          <w:rFonts w:ascii="Calibri" w:hAnsi="Calibri"/>
          <w:spacing w:val="-5"/>
        </w:rPr>
        <w:t xml:space="preserve"> </w:t>
      </w:r>
      <w:r>
        <w:rPr>
          <w:rFonts w:ascii="Calibri" w:hAnsi="Calibri"/>
        </w:rPr>
        <w:t>optimální</w:t>
      </w:r>
      <w:r>
        <w:rPr>
          <w:rFonts w:ascii="Calibri" w:hAnsi="Calibri"/>
          <w:spacing w:val="-2"/>
        </w:rPr>
        <w:t xml:space="preserve"> </w:t>
      </w:r>
      <w:r>
        <w:rPr>
          <w:rFonts w:ascii="Calibri" w:hAnsi="Calibri"/>
        </w:rPr>
        <w:t>doby</w:t>
      </w:r>
      <w:r>
        <w:rPr>
          <w:rFonts w:ascii="Calibri" w:hAnsi="Calibri"/>
          <w:spacing w:val="-4"/>
        </w:rPr>
        <w:t xml:space="preserve"> </w:t>
      </w:r>
      <w:r>
        <w:rPr>
          <w:rFonts w:ascii="Calibri" w:hAnsi="Calibri"/>
        </w:rPr>
        <w:t>odezvy</w:t>
      </w:r>
      <w:r>
        <w:rPr>
          <w:rFonts w:ascii="Calibri" w:hAnsi="Calibri"/>
          <w:spacing w:val="-2"/>
        </w:rPr>
        <w:t xml:space="preserve"> </w:t>
      </w:r>
      <w:r>
        <w:rPr>
          <w:rFonts w:ascii="Calibri" w:hAnsi="Calibri"/>
        </w:rPr>
        <w:t>není</w:t>
      </w:r>
      <w:r>
        <w:rPr>
          <w:rFonts w:ascii="Calibri" w:hAnsi="Calibri"/>
          <w:spacing w:val="-3"/>
        </w:rPr>
        <w:t xml:space="preserve"> </w:t>
      </w:r>
      <w:r>
        <w:rPr>
          <w:rFonts w:ascii="Calibri" w:hAnsi="Calibri"/>
        </w:rPr>
        <w:t>určen</w:t>
      </w:r>
      <w:r>
        <w:rPr>
          <w:rFonts w:ascii="Calibri" w:hAnsi="Calibri"/>
          <w:spacing w:val="-2"/>
        </w:rPr>
        <w:t xml:space="preserve"> </w:t>
      </w:r>
      <w:r>
        <w:rPr>
          <w:rFonts w:ascii="Calibri" w:hAnsi="Calibri"/>
        </w:rPr>
        <w:t>pro</w:t>
      </w:r>
      <w:r>
        <w:rPr>
          <w:rFonts w:ascii="Calibri" w:hAnsi="Calibri"/>
          <w:spacing w:val="-3"/>
        </w:rPr>
        <w:t xml:space="preserve"> </w:t>
      </w:r>
      <w:r>
        <w:rPr>
          <w:rFonts w:ascii="Calibri" w:hAnsi="Calibri"/>
        </w:rPr>
        <w:t>výpočet</w:t>
      </w:r>
      <w:r>
        <w:rPr>
          <w:rFonts w:ascii="Calibri" w:hAnsi="Calibri"/>
          <w:spacing w:val="-2"/>
        </w:rPr>
        <w:t xml:space="preserve"> </w:t>
      </w:r>
      <w:r>
        <w:rPr>
          <w:rFonts w:ascii="Calibri" w:hAnsi="Calibri"/>
        </w:rPr>
        <w:t>SLA</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bude</w:t>
      </w:r>
      <w:r>
        <w:rPr>
          <w:rFonts w:ascii="Calibri" w:hAnsi="Calibri"/>
          <w:spacing w:val="-2"/>
        </w:rPr>
        <w:t xml:space="preserve"> </w:t>
      </w:r>
      <w:r>
        <w:rPr>
          <w:rFonts w:ascii="Calibri" w:hAnsi="Calibri"/>
        </w:rPr>
        <w:t>upravován</w:t>
      </w:r>
      <w:r>
        <w:rPr>
          <w:rFonts w:ascii="Calibri" w:hAnsi="Calibri"/>
          <w:spacing w:val="-3"/>
        </w:rPr>
        <w:t xml:space="preserve"> </w:t>
      </w:r>
      <w:r>
        <w:rPr>
          <w:rFonts w:ascii="Calibri" w:hAnsi="Calibri"/>
        </w:rPr>
        <w:t>po</w:t>
      </w:r>
      <w:r>
        <w:rPr>
          <w:rFonts w:ascii="Calibri" w:hAnsi="Calibri"/>
          <w:spacing w:val="-1"/>
        </w:rPr>
        <w:t xml:space="preserve"> </w:t>
      </w:r>
      <w:r>
        <w:rPr>
          <w:rFonts w:ascii="Calibri" w:hAnsi="Calibri"/>
        </w:rPr>
        <w:t>dohodě</w:t>
      </w:r>
      <w:r>
        <w:rPr>
          <w:rFonts w:ascii="Calibri" w:hAnsi="Calibri"/>
          <w:spacing w:val="-2"/>
        </w:rPr>
        <w:t xml:space="preserve"> </w:t>
      </w:r>
      <w:r>
        <w:rPr>
          <w:rFonts w:ascii="Calibri" w:hAnsi="Calibri"/>
        </w:rPr>
        <w:t>provozovatele</w:t>
      </w:r>
      <w:r>
        <w:rPr>
          <w:rFonts w:ascii="Calibri" w:hAnsi="Calibri"/>
          <w:spacing w:val="-1"/>
        </w:rPr>
        <w:t xml:space="preserve"> </w:t>
      </w:r>
      <w:r>
        <w:rPr>
          <w:rFonts w:ascii="Calibri" w:hAnsi="Calibri"/>
        </w:rPr>
        <w:t>a dodavatele Systému s cílem získat představu o typické odezvě Systému.</w:t>
      </w:r>
    </w:p>
    <w:p w14:paraId="6BC042FE" w14:textId="77777777" w:rsidR="002B75C0" w:rsidRDefault="002B75C0">
      <w:pPr>
        <w:pStyle w:val="Zkladntext"/>
        <w:spacing w:before="42"/>
        <w:rPr>
          <w:rFonts w:ascii="Calibri"/>
        </w:rPr>
      </w:pPr>
    </w:p>
    <w:p w14:paraId="49D6F56C" w14:textId="77777777" w:rsidR="002B75C0" w:rsidRDefault="00000000">
      <w:pPr>
        <w:pStyle w:val="Nadpis3"/>
        <w:numPr>
          <w:ilvl w:val="2"/>
          <w:numId w:val="18"/>
        </w:numPr>
        <w:tabs>
          <w:tab w:val="left" w:pos="853"/>
        </w:tabs>
        <w:ind w:left="853" w:hanging="720"/>
        <w:rPr>
          <w:rFonts w:ascii="Calibri Light" w:hAnsi="Calibri Light"/>
        </w:rPr>
      </w:pPr>
      <w:bookmarkStart w:id="77" w:name="_TOC_250010"/>
      <w:r>
        <w:rPr>
          <w:rFonts w:ascii="Calibri Light" w:hAnsi="Calibri Light"/>
          <w:color w:val="1F3762"/>
        </w:rPr>
        <w:t>Omezení</w:t>
      </w:r>
      <w:r>
        <w:rPr>
          <w:rFonts w:ascii="Calibri Light" w:hAnsi="Calibri Light"/>
          <w:color w:val="1F3762"/>
          <w:spacing w:val="-5"/>
        </w:rPr>
        <w:t xml:space="preserve"> </w:t>
      </w:r>
      <w:r>
        <w:rPr>
          <w:rFonts w:ascii="Calibri Light" w:hAnsi="Calibri Light"/>
          <w:color w:val="1F3762"/>
        </w:rPr>
        <w:t>pro</w:t>
      </w:r>
      <w:r>
        <w:rPr>
          <w:rFonts w:ascii="Calibri Light" w:hAnsi="Calibri Light"/>
          <w:color w:val="1F3762"/>
          <w:spacing w:val="-4"/>
        </w:rPr>
        <w:t xml:space="preserve"> </w:t>
      </w:r>
      <w:r>
        <w:rPr>
          <w:rFonts w:ascii="Calibri Light" w:hAnsi="Calibri Light"/>
          <w:color w:val="1F3762"/>
        </w:rPr>
        <w:t>výpočet</w:t>
      </w:r>
      <w:r>
        <w:rPr>
          <w:rFonts w:ascii="Calibri Light" w:hAnsi="Calibri Light"/>
          <w:color w:val="1F3762"/>
          <w:spacing w:val="-1"/>
        </w:rPr>
        <w:t xml:space="preserve"> </w:t>
      </w:r>
      <w:bookmarkEnd w:id="77"/>
      <w:r>
        <w:rPr>
          <w:rFonts w:ascii="Calibri Light" w:hAnsi="Calibri Light"/>
          <w:color w:val="1F3762"/>
          <w:spacing w:val="-5"/>
        </w:rPr>
        <w:t>SLA</w:t>
      </w:r>
    </w:p>
    <w:p w14:paraId="5692007B" w14:textId="77777777" w:rsidR="002B75C0" w:rsidRDefault="00000000">
      <w:pPr>
        <w:pStyle w:val="Zkladntext"/>
        <w:spacing w:before="21"/>
        <w:ind w:left="133"/>
        <w:rPr>
          <w:rFonts w:ascii="Calibri" w:hAnsi="Calibri"/>
        </w:rPr>
      </w:pPr>
      <w:r>
        <w:rPr>
          <w:rFonts w:ascii="Calibri" w:hAnsi="Calibri"/>
        </w:rPr>
        <w:t>Výpočet</w:t>
      </w:r>
      <w:r>
        <w:rPr>
          <w:rFonts w:ascii="Calibri" w:hAnsi="Calibri"/>
          <w:spacing w:val="-2"/>
        </w:rPr>
        <w:t xml:space="preserve"> </w:t>
      </w:r>
      <w:r>
        <w:rPr>
          <w:rFonts w:ascii="Calibri" w:hAnsi="Calibri"/>
        </w:rPr>
        <w:t>SLA</w:t>
      </w:r>
      <w:r>
        <w:rPr>
          <w:rFonts w:ascii="Calibri" w:hAnsi="Calibri"/>
          <w:spacing w:val="-2"/>
        </w:rPr>
        <w:t xml:space="preserve"> </w:t>
      </w:r>
      <w:r>
        <w:rPr>
          <w:rFonts w:ascii="Calibri" w:hAnsi="Calibri"/>
        </w:rPr>
        <w:t>se</w:t>
      </w:r>
      <w:r>
        <w:rPr>
          <w:rFonts w:ascii="Calibri" w:hAnsi="Calibri"/>
          <w:spacing w:val="-3"/>
        </w:rPr>
        <w:t xml:space="preserve"> </w:t>
      </w:r>
      <w:r>
        <w:rPr>
          <w:rFonts w:ascii="Calibri" w:hAnsi="Calibri"/>
        </w:rPr>
        <w:t>pro</w:t>
      </w:r>
      <w:r>
        <w:rPr>
          <w:rFonts w:ascii="Calibri" w:hAnsi="Calibri"/>
          <w:spacing w:val="-3"/>
        </w:rPr>
        <w:t xml:space="preserve"> </w:t>
      </w:r>
      <w:r>
        <w:rPr>
          <w:rFonts w:ascii="Calibri" w:hAnsi="Calibri"/>
        </w:rPr>
        <w:t>stranu</w:t>
      </w:r>
      <w:r>
        <w:rPr>
          <w:rFonts w:ascii="Calibri" w:hAnsi="Calibri"/>
          <w:spacing w:val="-5"/>
        </w:rPr>
        <w:t xml:space="preserve"> </w:t>
      </w:r>
      <w:r>
        <w:rPr>
          <w:rFonts w:ascii="Calibri" w:hAnsi="Calibri"/>
        </w:rPr>
        <w:t>provozovatele</w:t>
      </w:r>
      <w:r>
        <w:rPr>
          <w:rFonts w:ascii="Calibri" w:hAnsi="Calibri"/>
          <w:spacing w:val="-1"/>
        </w:rPr>
        <w:t xml:space="preserve"> </w:t>
      </w:r>
      <w:r>
        <w:rPr>
          <w:rFonts w:ascii="Calibri" w:hAnsi="Calibri"/>
        </w:rPr>
        <w:t>systému</w:t>
      </w:r>
      <w:r>
        <w:rPr>
          <w:rFonts w:ascii="Calibri" w:hAnsi="Calibri"/>
          <w:spacing w:val="-5"/>
        </w:rPr>
        <w:t xml:space="preserve"> </w:t>
      </w:r>
      <w:r>
        <w:rPr>
          <w:rFonts w:ascii="Calibri" w:hAnsi="Calibri"/>
        </w:rPr>
        <w:t>zastavuje</w:t>
      </w:r>
      <w:r>
        <w:rPr>
          <w:rFonts w:ascii="Calibri" w:hAnsi="Calibri"/>
          <w:spacing w:val="-3"/>
        </w:rPr>
        <w:t xml:space="preserve"> </w:t>
      </w:r>
      <w:r>
        <w:rPr>
          <w:rFonts w:ascii="Calibri" w:hAnsi="Calibri"/>
        </w:rPr>
        <w:t>v průběhu</w:t>
      </w:r>
      <w:r>
        <w:rPr>
          <w:rFonts w:ascii="Calibri" w:hAnsi="Calibri"/>
          <w:spacing w:val="-3"/>
        </w:rPr>
        <w:t xml:space="preserve"> </w:t>
      </w:r>
      <w:r>
        <w:rPr>
          <w:rFonts w:ascii="Calibri" w:hAnsi="Calibri"/>
        </w:rPr>
        <w:t>přetížení</w:t>
      </w:r>
      <w:r>
        <w:rPr>
          <w:rFonts w:ascii="Calibri" w:hAnsi="Calibri"/>
          <w:spacing w:val="-4"/>
        </w:rPr>
        <w:t xml:space="preserve"> </w:t>
      </w:r>
      <w:r>
        <w:rPr>
          <w:rFonts w:ascii="Calibri" w:hAnsi="Calibri"/>
        </w:rPr>
        <w:t>systému</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po</w:t>
      </w:r>
      <w:r>
        <w:rPr>
          <w:rFonts w:ascii="Calibri" w:hAnsi="Calibri"/>
          <w:spacing w:val="-2"/>
        </w:rPr>
        <w:t xml:space="preserve"> </w:t>
      </w:r>
      <w:r>
        <w:rPr>
          <w:rFonts w:ascii="Calibri" w:hAnsi="Calibri"/>
        </w:rPr>
        <w:t>dobu</w:t>
      </w:r>
      <w:r>
        <w:rPr>
          <w:rFonts w:ascii="Calibri" w:hAnsi="Calibri"/>
          <w:spacing w:val="-2"/>
        </w:rPr>
        <w:t xml:space="preserve"> </w:t>
      </w:r>
      <w:r>
        <w:rPr>
          <w:rFonts w:ascii="Calibri" w:hAnsi="Calibri"/>
        </w:rPr>
        <w:t>1</w:t>
      </w:r>
      <w:r>
        <w:rPr>
          <w:rFonts w:ascii="Calibri" w:hAnsi="Calibri"/>
          <w:spacing w:val="-2"/>
        </w:rPr>
        <w:t xml:space="preserve"> </w:t>
      </w:r>
      <w:r>
        <w:rPr>
          <w:rFonts w:ascii="Calibri" w:hAnsi="Calibri"/>
        </w:rPr>
        <w:t>hodiny, následující po každém jednotlivém přetížení systému. Přetížení systému je pro tyto účely určené jako:</w:t>
      </w:r>
    </w:p>
    <w:p w14:paraId="3A295D21" w14:textId="77777777" w:rsidR="002B75C0" w:rsidRDefault="00000000">
      <w:pPr>
        <w:pStyle w:val="Odstavecseseznamem"/>
        <w:numPr>
          <w:ilvl w:val="0"/>
          <w:numId w:val="11"/>
        </w:numPr>
        <w:tabs>
          <w:tab w:val="left" w:pos="853"/>
        </w:tabs>
        <w:spacing w:before="1"/>
        <w:ind w:left="853" w:hanging="359"/>
        <w:jc w:val="left"/>
        <w:rPr>
          <w:rFonts w:ascii="Calibri" w:hAnsi="Calibri"/>
        </w:rPr>
      </w:pPr>
      <w:r>
        <w:rPr>
          <w:rFonts w:ascii="Calibri" w:hAnsi="Calibri"/>
        </w:rPr>
        <w:t>překročení</w:t>
      </w:r>
      <w:r>
        <w:rPr>
          <w:rFonts w:ascii="Calibri" w:hAnsi="Calibri"/>
          <w:spacing w:val="-6"/>
        </w:rPr>
        <w:t xml:space="preserve"> </w:t>
      </w:r>
      <w:r>
        <w:rPr>
          <w:rFonts w:ascii="Calibri" w:hAnsi="Calibri"/>
        </w:rPr>
        <w:t>limitu</w:t>
      </w:r>
      <w:r>
        <w:rPr>
          <w:rFonts w:ascii="Calibri" w:hAnsi="Calibri"/>
          <w:spacing w:val="-7"/>
        </w:rPr>
        <w:t xml:space="preserve"> </w:t>
      </w:r>
      <w:r>
        <w:rPr>
          <w:rFonts w:ascii="Calibri" w:hAnsi="Calibri"/>
        </w:rPr>
        <w:t>10</w:t>
      </w:r>
      <w:r>
        <w:rPr>
          <w:rFonts w:ascii="Calibri" w:hAnsi="Calibri"/>
          <w:spacing w:val="-6"/>
        </w:rPr>
        <w:t xml:space="preserve"> </w:t>
      </w:r>
      <w:r>
        <w:rPr>
          <w:rFonts w:ascii="Calibri" w:hAnsi="Calibri"/>
        </w:rPr>
        <w:t>transakcí/s</w:t>
      </w:r>
      <w:r>
        <w:rPr>
          <w:rFonts w:ascii="Calibri" w:hAnsi="Calibri"/>
          <w:spacing w:val="-6"/>
        </w:rPr>
        <w:t xml:space="preserve"> </w:t>
      </w:r>
      <w:r>
        <w:rPr>
          <w:rFonts w:ascii="Calibri" w:hAnsi="Calibri"/>
        </w:rPr>
        <w:t>celkového</w:t>
      </w:r>
      <w:r>
        <w:rPr>
          <w:rFonts w:ascii="Calibri" w:hAnsi="Calibri"/>
          <w:spacing w:val="-4"/>
        </w:rPr>
        <w:t xml:space="preserve"> </w:t>
      </w:r>
      <w:r>
        <w:rPr>
          <w:rFonts w:ascii="Calibri" w:hAnsi="Calibri"/>
        </w:rPr>
        <w:t>počtu</w:t>
      </w:r>
      <w:r>
        <w:rPr>
          <w:rFonts w:ascii="Calibri" w:hAnsi="Calibri"/>
          <w:spacing w:val="-5"/>
        </w:rPr>
        <w:t xml:space="preserve"> </w:t>
      </w:r>
      <w:r>
        <w:rPr>
          <w:rFonts w:ascii="Calibri" w:hAnsi="Calibri"/>
        </w:rPr>
        <w:t>transakcí/s</w:t>
      </w:r>
      <w:r>
        <w:rPr>
          <w:rFonts w:ascii="Calibri" w:hAnsi="Calibri"/>
          <w:spacing w:val="-8"/>
        </w:rPr>
        <w:t xml:space="preserve"> </w:t>
      </w:r>
      <w:r>
        <w:rPr>
          <w:rFonts w:ascii="Calibri" w:hAnsi="Calibri"/>
        </w:rPr>
        <w:t>z</w:t>
      </w:r>
      <w:r>
        <w:rPr>
          <w:rFonts w:ascii="Calibri" w:hAnsi="Calibri"/>
          <w:spacing w:val="-4"/>
        </w:rPr>
        <w:t xml:space="preserve"> </w:t>
      </w:r>
      <w:r>
        <w:rPr>
          <w:rFonts w:ascii="Calibri" w:hAnsi="Calibri"/>
        </w:rPr>
        <w:t>kapitoly</w:t>
      </w:r>
      <w:r>
        <w:rPr>
          <w:rFonts w:ascii="Calibri" w:hAnsi="Calibri"/>
          <w:spacing w:val="-6"/>
        </w:rPr>
        <w:t xml:space="preserve"> </w:t>
      </w:r>
      <w:r>
        <w:rPr>
          <w:rFonts w:ascii="Calibri" w:hAnsi="Calibri"/>
          <w:spacing w:val="-2"/>
        </w:rPr>
        <w:t>3.1.4.</w:t>
      </w:r>
    </w:p>
    <w:p w14:paraId="5FE68AC9" w14:textId="77777777" w:rsidR="002B75C0" w:rsidRDefault="002B75C0">
      <w:pPr>
        <w:pStyle w:val="Zkladntext"/>
        <w:rPr>
          <w:rFonts w:ascii="Calibri"/>
        </w:rPr>
      </w:pPr>
    </w:p>
    <w:p w14:paraId="2A672C05" w14:textId="77777777" w:rsidR="002B75C0" w:rsidRDefault="00000000">
      <w:pPr>
        <w:pStyle w:val="Zkladntext"/>
        <w:ind w:left="133"/>
        <w:rPr>
          <w:rFonts w:ascii="Calibri" w:hAnsi="Calibri"/>
        </w:rPr>
      </w:pPr>
      <w:r>
        <w:rPr>
          <w:rFonts w:ascii="Calibri" w:hAnsi="Calibri"/>
        </w:rPr>
        <w:t>Kritéria</w:t>
      </w:r>
      <w:r>
        <w:rPr>
          <w:rFonts w:ascii="Calibri" w:hAnsi="Calibri"/>
          <w:spacing w:val="-1"/>
        </w:rPr>
        <w:t xml:space="preserve"> </w:t>
      </w:r>
      <w:r>
        <w:rPr>
          <w:rFonts w:ascii="Calibri" w:hAnsi="Calibri"/>
        </w:rPr>
        <w:t>a limity v této kapitole jsou předmětem pravidelné revize na základě zkušeností</w:t>
      </w:r>
      <w:r>
        <w:rPr>
          <w:rFonts w:ascii="Calibri" w:hAnsi="Calibri"/>
          <w:spacing w:val="-1"/>
        </w:rPr>
        <w:t xml:space="preserve"> </w:t>
      </w:r>
      <w:r>
        <w:rPr>
          <w:rFonts w:ascii="Calibri" w:hAnsi="Calibri"/>
        </w:rPr>
        <w:t>z provozu a</w:t>
      </w:r>
      <w:r>
        <w:rPr>
          <w:rFonts w:ascii="Calibri" w:hAnsi="Calibri"/>
          <w:spacing w:val="-1"/>
        </w:rPr>
        <w:t xml:space="preserve"> </w:t>
      </w:r>
      <w:r>
        <w:rPr>
          <w:rFonts w:ascii="Calibri" w:hAnsi="Calibri"/>
        </w:rPr>
        <w:t>podpory Systému.</w:t>
      </w:r>
      <w:r>
        <w:rPr>
          <w:rFonts w:ascii="Calibri" w:hAnsi="Calibri"/>
          <w:spacing w:val="-3"/>
        </w:rPr>
        <w:t xml:space="preserve"> </w:t>
      </w:r>
      <w:r>
        <w:rPr>
          <w:rFonts w:ascii="Calibri" w:hAnsi="Calibri"/>
        </w:rPr>
        <w:t>Kritéria</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limity</w:t>
      </w:r>
      <w:r>
        <w:rPr>
          <w:rFonts w:ascii="Calibri" w:hAnsi="Calibri"/>
          <w:spacing w:val="-2"/>
        </w:rPr>
        <w:t xml:space="preserve"> </w:t>
      </w:r>
      <w:r>
        <w:rPr>
          <w:rFonts w:ascii="Calibri" w:hAnsi="Calibri"/>
        </w:rPr>
        <w:t>přetížení běhového</w:t>
      </w:r>
      <w:r>
        <w:rPr>
          <w:rFonts w:ascii="Calibri" w:hAnsi="Calibri"/>
          <w:spacing w:val="-2"/>
        </w:rPr>
        <w:t xml:space="preserve"> </w:t>
      </w:r>
      <w:r>
        <w:rPr>
          <w:rFonts w:ascii="Calibri" w:hAnsi="Calibri"/>
        </w:rPr>
        <w:t>prostředí</w:t>
      </w:r>
      <w:r>
        <w:rPr>
          <w:rFonts w:ascii="Calibri" w:hAnsi="Calibri"/>
          <w:spacing w:val="-3"/>
        </w:rPr>
        <w:t xml:space="preserve"> </w:t>
      </w:r>
      <w:r>
        <w:rPr>
          <w:rFonts w:ascii="Calibri" w:hAnsi="Calibri"/>
        </w:rPr>
        <w:t>budou</w:t>
      </w:r>
      <w:r>
        <w:rPr>
          <w:rFonts w:ascii="Calibri" w:hAnsi="Calibri"/>
          <w:spacing w:val="-4"/>
        </w:rPr>
        <w:t xml:space="preserve"> </w:t>
      </w:r>
      <w:r>
        <w:rPr>
          <w:rFonts w:ascii="Calibri" w:hAnsi="Calibri"/>
        </w:rPr>
        <w:t>blíže</w:t>
      </w:r>
      <w:r>
        <w:rPr>
          <w:rFonts w:ascii="Calibri" w:hAnsi="Calibri"/>
          <w:spacing w:val="-3"/>
        </w:rPr>
        <w:t xml:space="preserve"> </w:t>
      </w:r>
      <w:r>
        <w:rPr>
          <w:rFonts w:ascii="Calibri" w:hAnsi="Calibri"/>
        </w:rPr>
        <w:t>definovány</w:t>
      </w:r>
      <w:r>
        <w:rPr>
          <w:rFonts w:ascii="Calibri" w:hAnsi="Calibri"/>
          <w:spacing w:val="-5"/>
        </w:rPr>
        <w:t xml:space="preserve"> </w:t>
      </w:r>
      <w:r>
        <w:rPr>
          <w:rFonts w:ascii="Calibri" w:hAnsi="Calibri"/>
        </w:rPr>
        <w:t>po</w:t>
      </w:r>
      <w:r>
        <w:rPr>
          <w:rFonts w:ascii="Calibri" w:hAnsi="Calibri"/>
          <w:spacing w:val="-2"/>
        </w:rPr>
        <w:t xml:space="preserve"> </w:t>
      </w:r>
      <w:r>
        <w:rPr>
          <w:rFonts w:ascii="Calibri" w:hAnsi="Calibri"/>
        </w:rPr>
        <w:t>zahájení</w:t>
      </w:r>
      <w:r>
        <w:rPr>
          <w:rFonts w:ascii="Calibri" w:hAnsi="Calibri"/>
          <w:spacing w:val="-4"/>
        </w:rPr>
        <w:t xml:space="preserve"> </w:t>
      </w:r>
      <w:r>
        <w:rPr>
          <w:rFonts w:ascii="Calibri" w:hAnsi="Calibri"/>
        </w:rPr>
        <w:t>provozu</w:t>
      </w:r>
      <w:r>
        <w:rPr>
          <w:rFonts w:ascii="Calibri" w:hAnsi="Calibri"/>
          <w:spacing w:val="-2"/>
        </w:rPr>
        <w:t xml:space="preserve"> </w:t>
      </w:r>
      <w:r>
        <w:rPr>
          <w:rFonts w:ascii="Calibri" w:hAnsi="Calibri"/>
        </w:rPr>
        <w:t>Systému.</w:t>
      </w:r>
    </w:p>
    <w:p w14:paraId="53107DFA" w14:textId="77777777" w:rsidR="002B75C0" w:rsidRDefault="002B75C0">
      <w:pPr>
        <w:pStyle w:val="Zkladntext"/>
        <w:spacing w:before="42"/>
        <w:rPr>
          <w:rFonts w:ascii="Calibri"/>
        </w:rPr>
      </w:pPr>
    </w:p>
    <w:p w14:paraId="3ABDC892" w14:textId="77777777" w:rsidR="002B75C0" w:rsidRDefault="00000000">
      <w:pPr>
        <w:pStyle w:val="Nadpis3"/>
        <w:numPr>
          <w:ilvl w:val="2"/>
          <w:numId w:val="18"/>
        </w:numPr>
        <w:tabs>
          <w:tab w:val="left" w:pos="853"/>
        </w:tabs>
        <w:spacing w:before="1"/>
        <w:ind w:left="853" w:hanging="720"/>
        <w:rPr>
          <w:rFonts w:ascii="Calibri Light" w:hAnsi="Calibri Light"/>
        </w:rPr>
      </w:pPr>
      <w:bookmarkStart w:id="78" w:name="_TOC_250009"/>
      <w:r>
        <w:rPr>
          <w:rFonts w:ascii="Calibri Light" w:hAnsi="Calibri Light"/>
          <w:color w:val="1F3762"/>
        </w:rPr>
        <w:t>Zastřešující</w:t>
      </w:r>
      <w:r>
        <w:rPr>
          <w:rFonts w:ascii="Calibri Light" w:hAnsi="Calibri Light"/>
          <w:color w:val="1F3762"/>
          <w:spacing w:val="-3"/>
        </w:rPr>
        <w:t xml:space="preserve"> </w:t>
      </w:r>
      <w:r>
        <w:rPr>
          <w:rFonts w:ascii="Calibri Light" w:hAnsi="Calibri Light"/>
          <w:color w:val="1F3762"/>
        </w:rPr>
        <w:t>souhrnná</w:t>
      </w:r>
      <w:r>
        <w:rPr>
          <w:rFonts w:ascii="Calibri Light" w:hAnsi="Calibri Light"/>
          <w:color w:val="1F3762"/>
          <w:spacing w:val="-1"/>
        </w:rPr>
        <w:t xml:space="preserve"> </w:t>
      </w:r>
      <w:bookmarkEnd w:id="78"/>
      <w:r>
        <w:rPr>
          <w:rFonts w:ascii="Calibri Light" w:hAnsi="Calibri Light"/>
          <w:color w:val="1F3762"/>
          <w:spacing w:val="-2"/>
        </w:rPr>
        <w:t>metrika</w:t>
      </w:r>
    </w:p>
    <w:p w14:paraId="1DC46055" w14:textId="77777777" w:rsidR="002B75C0" w:rsidRDefault="00000000">
      <w:pPr>
        <w:pStyle w:val="Zkladntext"/>
        <w:spacing w:before="21"/>
        <w:ind w:left="133" w:right="181"/>
        <w:rPr>
          <w:rFonts w:ascii="Calibri" w:hAnsi="Calibri"/>
        </w:rPr>
      </w:pPr>
      <w:r>
        <w:rPr>
          <w:rFonts w:ascii="Calibri" w:hAnsi="Calibri"/>
        </w:rPr>
        <w:t>Pro finální výpočet SLA bude definována souhrnná metrika, kombinující metriku pro souhrnný percentuální poměr</w:t>
      </w:r>
      <w:r>
        <w:rPr>
          <w:rFonts w:ascii="Calibri" w:hAnsi="Calibri"/>
          <w:spacing w:val="-2"/>
        </w:rPr>
        <w:t xml:space="preserve"> </w:t>
      </w:r>
      <w:r>
        <w:rPr>
          <w:rFonts w:ascii="Calibri" w:hAnsi="Calibri"/>
        </w:rPr>
        <w:t>transakcí</w:t>
      </w:r>
      <w:r>
        <w:rPr>
          <w:rFonts w:ascii="Calibri" w:hAnsi="Calibri"/>
          <w:spacing w:val="-2"/>
        </w:rPr>
        <w:t xml:space="preserve"> </w:t>
      </w:r>
      <w:r>
        <w:rPr>
          <w:rFonts w:ascii="Calibri" w:hAnsi="Calibri"/>
        </w:rPr>
        <w:t>s</w:t>
      </w:r>
      <w:r>
        <w:rPr>
          <w:rFonts w:ascii="Calibri" w:hAnsi="Calibri"/>
          <w:spacing w:val="-3"/>
        </w:rPr>
        <w:t xml:space="preserve"> </w:t>
      </w:r>
      <w:r>
        <w:rPr>
          <w:rFonts w:ascii="Calibri" w:hAnsi="Calibri"/>
        </w:rPr>
        <w:t>dobou</w:t>
      </w:r>
      <w:r>
        <w:rPr>
          <w:rFonts w:ascii="Calibri" w:hAnsi="Calibri"/>
          <w:spacing w:val="-3"/>
        </w:rPr>
        <w:t xml:space="preserve"> </w:t>
      </w:r>
      <w:r>
        <w:rPr>
          <w:rFonts w:ascii="Calibri" w:hAnsi="Calibri"/>
        </w:rPr>
        <w:t>odezvy</w:t>
      </w:r>
      <w:r>
        <w:rPr>
          <w:rFonts w:ascii="Calibri" w:hAnsi="Calibri"/>
          <w:spacing w:val="-1"/>
        </w:rPr>
        <w:t xml:space="preserve"> </w:t>
      </w:r>
      <w:r>
        <w:rPr>
          <w:rFonts w:ascii="Calibri" w:hAnsi="Calibri"/>
        </w:rPr>
        <w:t>nad</w:t>
      </w:r>
      <w:r>
        <w:rPr>
          <w:rFonts w:ascii="Calibri" w:hAnsi="Calibri"/>
          <w:spacing w:val="-4"/>
        </w:rPr>
        <w:t xml:space="preserve"> </w:t>
      </w:r>
      <w:r>
        <w:rPr>
          <w:rFonts w:ascii="Calibri" w:hAnsi="Calibri"/>
        </w:rPr>
        <w:t>limitem</w:t>
      </w:r>
      <w:r>
        <w:rPr>
          <w:rFonts w:ascii="Calibri" w:hAnsi="Calibri"/>
          <w:spacing w:val="-3"/>
        </w:rPr>
        <w:t xml:space="preserve"> </w:t>
      </w:r>
      <w:r>
        <w:rPr>
          <w:rFonts w:ascii="Calibri" w:hAnsi="Calibri"/>
        </w:rPr>
        <w:t>maximální</w:t>
      </w:r>
      <w:r>
        <w:rPr>
          <w:rFonts w:ascii="Calibri" w:hAnsi="Calibri"/>
          <w:spacing w:val="-2"/>
        </w:rPr>
        <w:t xml:space="preserve"> </w:t>
      </w:r>
      <w:r>
        <w:rPr>
          <w:rFonts w:ascii="Calibri" w:hAnsi="Calibri"/>
        </w:rPr>
        <w:t>doby</w:t>
      </w:r>
      <w:r>
        <w:rPr>
          <w:rFonts w:ascii="Calibri" w:hAnsi="Calibri"/>
          <w:spacing w:val="-4"/>
        </w:rPr>
        <w:t xml:space="preserve"> </w:t>
      </w:r>
      <w:r>
        <w:rPr>
          <w:rFonts w:ascii="Calibri" w:hAnsi="Calibri"/>
        </w:rPr>
        <w:t>odezvy z</w:t>
      </w:r>
      <w:r>
        <w:rPr>
          <w:rFonts w:ascii="Calibri" w:hAnsi="Calibri"/>
          <w:spacing w:val="-5"/>
        </w:rPr>
        <w:t xml:space="preserve"> </w:t>
      </w:r>
      <w:r>
        <w:rPr>
          <w:rFonts w:ascii="Calibri" w:hAnsi="Calibri"/>
        </w:rPr>
        <w:t>kapitoly</w:t>
      </w:r>
      <w:r>
        <w:rPr>
          <w:rFonts w:ascii="Calibri" w:hAnsi="Calibri"/>
          <w:spacing w:val="-3"/>
        </w:rPr>
        <w:t xml:space="preserve"> </w:t>
      </w:r>
      <w:r>
        <w:rPr>
          <w:rFonts w:ascii="Calibri" w:hAnsi="Calibri"/>
        </w:rPr>
        <w:t>3.1.4</w:t>
      </w:r>
      <w:r>
        <w:rPr>
          <w:rFonts w:ascii="Calibri" w:hAnsi="Calibri"/>
          <w:spacing w:val="-1"/>
        </w:rPr>
        <w:t xml:space="preserve"> </w:t>
      </w:r>
      <w:r>
        <w:rPr>
          <w:rFonts w:ascii="Calibri" w:hAnsi="Calibri"/>
        </w:rPr>
        <w:t>s</w:t>
      </w:r>
      <w:r>
        <w:rPr>
          <w:rFonts w:ascii="Calibri" w:hAnsi="Calibri"/>
          <w:spacing w:val="-4"/>
        </w:rPr>
        <w:t xml:space="preserve"> </w:t>
      </w:r>
      <w:r>
        <w:rPr>
          <w:rFonts w:ascii="Calibri" w:hAnsi="Calibri"/>
        </w:rPr>
        <w:t>limitem</w:t>
      </w:r>
      <w:r>
        <w:rPr>
          <w:rFonts w:ascii="Calibri" w:hAnsi="Calibri"/>
          <w:spacing w:val="-2"/>
        </w:rPr>
        <w:t xml:space="preserve"> </w:t>
      </w:r>
      <w:r>
        <w:rPr>
          <w:rFonts w:ascii="Calibri" w:hAnsi="Calibri"/>
        </w:rPr>
        <w:t>10</w:t>
      </w:r>
      <w:r>
        <w:rPr>
          <w:rFonts w:ascii="Calibri" w:hAnsi="Calibri"/>
          <w:spacing w:val="-3"/>
        </w:rPr>
        <w:t xml:space="preserve"> </w:t>
      </w:r>
      <w:r>
        <w:rPr>
          <w:rFonts w:ascii="Calibri" w:hAnsi="Calibri"/>
        </w:rPr>
        <w:t>transakcí/s celkového</w:t>
      </w:r>
      <w:r>
        <w:rPr>
          <w:rFonts w:ascii="Calibri" w:hAnsi="Calibri"/>
          <w:spacing w:val="-2"/>
        </w:rPr>
        <w:t xml:space="preserve"> </w:t>
      </w:r>
      <w:r>
        <w:rPr>
          <w:rFonts w:ascii="Calibri" w:hAnsi="Calibri"/>
        </w:rPr>
        <w:t>počtu</w:t>
      </w:r>
      <w:r>
        <w:rPr>
          <w:rFonts w:ascii="Calibri" w:hAnsi="Calibri"/>
          <w:spacing w:val="-4"/>
        </w:rPr>
        <w:t xml:space="preserve"> </w:t>
      </w:r>
      <w:r>
        <w:rPr>
          <w:rFonts w:ascii="Calibri" w:hAnsi="Calibri"/>
        </w:rPr>
        <w:t>transakcí/s taktéž</w:t>
      </w:r>
      <w:r>
        <w:rPr>
          <w:rFonts w:ascii="Calibri" w:hAnsi="Calibri"/>
          <w:spacing w:val="-1"/>
        </w:rPr>
        <w:t xml:space="preserve"> </w:t>
      </w:r>
      <w:r>
        <w:rPr>
          <w:rFonts w:ascii="Calibri" w:hAnsi="Calibri"/>
        </w:rPr>
        <w:t>z</w:t>
      </w:r>
      <w:r>
        <w:rPr>
          <w:rFonts w:ascii="Calibri" w:hAnsi="Calibri"/>
          <w:spacing w:val="-3"/>
        </w:rPr>
        <w:t xml:space="preserve"> </w:t>
      </w:r>
      <w:r>
        <w:rPr>
          <w:rFonts w:ascii="Calibri" w:hAnsi="Calibri"/>
        </w:rPr>
        <w:t>kapitoly</w:t>
      </w:r>
      <w:r>
        <w:rPr>
          <w:rFonts w:ascii="Calibri" w:hAnsi="Calibri"/>
          <w:spacing w:val="-1"/>
        </w:rPr>
        <w:t xml:space="preserve"> </w:t>
      </w:r>
      <w:r>
        <w:rPr>
          <w:rFonts w:ascii="Calibri" w:hAnsi="Calibri"/>
        </w:rPr>
        <w:t>3.1.4.</w:t>
      </w:r>
      <w:r>
        <w:rPr>
          <w:rFonts w:ascii="Calibri" w:hAnsi="Calibri"/>
          <w:spacing w:val="-5"/>
        </w:rPr>
        <w:t xml:space="preserve"> </w:t>
      </w:r>
      <w:r>
        <w:rPr>
          <w:rFonts w:ascii="Calibri" w:hAnsi="Calibri"/>
        </w:rPr>
        <w:t>Metrika</w:t>
      </w:r>
      <w:r>
        <w:rPr>
          <w:rFonts w:ascii="Calibri" w:hAnsi="Calibri"/>
          <w:spacing w:val="-2"/>
        </w:rPr>
        <w:t xml:space="preserve"> </w:t>
      </w:r>
      <w:r>
        <w:rPr>
          <w:rFonts w:ascii="Calibri" w:hAnsi="Calibri"/>
        </w:rPr>
        <w:t>bude</w:t>
      </w:r>
      <w:r>
        <w:rPr>
          <w:rFonts w:ascii="Calibri" w:hAnsi="Calibri"/>
          <w:spacing w:val="-4"/>
        </w:rPr>
        <w:t xml:space="preserve"> </w:t>
      </w:r>
      <w:r>
        <w:rPr>
          <w:rFonts w:ascii="Calibri" w:hAnsi="Calibri"/>
        </w:rPr>
        <w:t>uplatňovat</w:t>
      </w:r>
      <w:r>
        <w:rPr>
          <w:rFonts w:ascii="Calibri" w:hAnsi="Calibri"/>
          <w:spacing w:val="-2"/>
        </w:rPr>
        <w:t xml:space="preserve"> </w:t>
      </w:r>
      <w:r>
        <w:rPr>
          <w:rFonts w:ascii="Calibri" w:hAnsi="Calibri"/>
        </w:rPr>
        <w:t>překročení</w:t>
      </w:r>
      <w:r>
        <w:rPr>
          <w:rFonts w:ascii="Calibri" w:hAnsi="Calibri"/>
          <w:spacing w:val="-3"/>
        </w:rPr>
        <w:t xml:space="preserve"> </w:t>
      </w:r>
      <w:r>
        <w:rPr>
          <w:rFonts w:ascii="Calibri" w:hAnsi="Calibri"/>
        </w:rPr>
        <w:t>limitu</w:t>
      </w:r>
      <w:r>
        <w:rPr>
          <w:rFonts w:ascii="Calibri" w:hAnsi="Calibri"/>
          <w:spacing w:val="-2"/>
        </w:rPr>
        <w:t xml:space="preserve"> </w:t>
      </w:r>
      <w:r>
        <w:rPr>
          <w:rFonts w:ascii="Calibri" w:hAnsi="Calibri"/>
        </w:rPr>
        <w:t>transakcí/s</w:t>
      </w:r>
      <w:r>
        <w:rPr>
          <w:rFonts w:ascii="Calibri" w:hAnsi="Calibri"/>
          <w:spacing w:val="-2"/>
        </w:rPr>
        <w:t xml:space="preserve"> </w:t>
      </w:r>
      <w:r>
        <w:rPr>
          <w:rFonts w:ascii="Calibri" w:hAnsi="Calibri"/>
        </w:rPr>
        <w:t>po dobu následující hodiny dle definice z kapitoly 3.2.2. Výstupem z metriky budou následující hodnoty:</w:t>
      </w:r>
    </w:p>
    <w:p w14:paraId="11B067CF" w14:textId="77777777" w:rsidR="002B75C0" w:rsidRDefault="00000000">
      <w:pPr>
        <w:pStyle w:val="Odstavecseseznamem"/>
        <w:numPr>
          <w:ilvl w:val="0"/>
          <w:numId w:val="10"/>
        </w:numPr>
        <w:tabs>
          <w:tab w:val="left" w:pos="853"/>
        </w:tabs>
        <w:spacing w:before="0" w:line="279" w:lineRule="exact"/>
        <w:ind w:left="853" w:hanging="359"/>
        <w:jc w:val="left"/>
        <w:rPr>
          <w:rFonts w:ascii="Calibri" w:hAnsi="Calibri"/>
        </w:rPr>
      </w:pP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plní</w:t>
      </w:r>
      <w:r>
        <w:rPr>
          <w:rFonts w:ascii="Calibri" w:hAnsi="Calibri"/>
          <w:spacing w:val="-2"/>
        </w:rPr>
        <w:t xml:space="preserve"> </w:t>
      </w:r>
      <w:r>
        <w:rPr>
          <w:rFonts w:ascii="Calibri" w:hAnsi="Calibri"/>
          <w:spacing w:val="-5"/>
        </w:rPr>
        <w:t>SLA</w:t>
      </w:r>
    </w:p>
    <w:p w14:paraId="378B3C41" w14:textId="77777777" w:rsidR="002B75C0" w:rsidRDefault="002B75C0">
      <w:pPr>
        <w:spacing w:line="279" w:lineRule="exact"/>
        <w:rPr>
          <w:rFonts w:ascii="Calibri" w:hAnsi="Calibri"/>
        </w:rPr>
        <w:sectPr w:rsidR="002B75C0">
          <w:headerReference w:type="default" r:id="rId325"/>
          <w:footerReference w:type="even" r:id="rId326"/>
          <w:footerReference w:type="default" r:id="rId327"/>
          <w:footerReference w:type="first" r:id="rId328"/>
          <w:pgSz w:w="11910" w:h="16840"/>
          <w:pgMar w:top="940" w:right="740" w:bottom="1200" w:left="860" w:header="0" w:footer="1008" w:gutter="0"/>
          <w:cols w:space="708"/>
        </w:sectPr>
      </w:pPr>
    </w:p>
    <w:p w14:paraId="73934B19" w14:textId="77777777" w:rsidR="002B75C0" w:rsidRDefault="00000000">
      <w:pPr>
        <w:pStyle w:val="Odstavecseseznamem"/>
        <w:numPr>
          <w:ilvl w:val="0"/>
          <w:numId w:val="10"/>
        </w:numPr>
        <w:tabs>
          <w:tab w:val="left" w:pos="853"/>
        </w:tabs>
        <w:spacing w:before="75" w:line="279" w:lineRule="exact"/>
        <w:ind w:left="853" w:hanging="359"/>
        <w:jc w:val="left"/>
        <w:rPr>
          <w:rFonts w:ascii="Calibri" w:hAnsi="Calibri"/>
        </w:rPr>
      </w:pPr>
      <w:r>
        <w:rPr>
          <w:rFonts w:ascii="Calibri" w:hAnsi="Calibri"/>
        </w:rPr>
        <w:lastRenderedPageBreak/>
        <w:t>2</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neplní</w:t>
      </w:r>
      <w:r>
        <w:rPr>
          <w:rFonts w:ascii="Calibri" w:hAnsi="Calibri"/>
          <w:spacing w:val="-1"/>
        </w:rPr>
        <w:t xml:space="preserve"> </w:t>
      </w:r>
      <w:r>
        <w:rPr>
          <w:rFonts w:ascii="Calibri" w:hAnsi="Calibri"/>
          <w:spacing w:val="-5"/>
        </w:rPr>
        <w:t>SLA</w:t>
      </w:r>
    </w:p>
    <w:p w14:paraId="74B4F4D7" w14:textId="77777777" w:rsidR="002B75C0" w:rsidRDefault="00000000">
      <w:pPr>
        <w:pStyle w:val="Odstavecseseznamem"/>
        <w:numPr>
          <w:ilvl w:val="0"/>
          <w:numId w:val="10"/>
        </w:numPr>
        <w:tabs>
          <w:tab w:val="left" w:pos="853"/>
        </w:tabs>
        <w:spacing w:before="0" w:line="279" w:lineRule="exact"/>
        <w:ind w:left="853" w:hanging="359"/>
        <w:jc w:val="left"/>
        <w:rPr>
          <w:rFonts w:ascii="Calibri" w:hAnsi="Calibri"/>
        </w:rPr>
      </w:pPr>
      <w:r>
        <w:rPr>
          <w:rFonts w:ascii="Calibri" w:hAnsi="Calibri"/>
        </w:rPr>
        <w:t>0</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výpočet</w:t>
      </w:r>
      <w:r>
        <w:rPr>
          <w:rFonts w:ascii="Calibri" w:hAnsi="Calibri"/>
          <w:spacing w:val="-1"/>
        </w:rPr>
        <w:t xml:space="preserve"> </w:t>
      </w:r>
      <w:r>
        <w:rPr>
          <w:rFonts w:ascii="Calibri" w:hAnsi="Calibri"/>
        </w:rPr>
        <w:t>SLA</w:t>
      </w:r>
      <w:r>
        <w:rPr>
          <w:rFonts w:ascii="Calibri" w:hAnsi="Calibri"/>
          <w:spacing w:val="-2"/>
        </w:rPr>
        <w:t xml:space="preserve"> </w:t>
      </w:r>
      <w:r>
        <w:rPr>
          <w:rFonts w:ascii="Calibri" w:hAnsi="Calibri"/>
        </w:rPr>
        <w:t>je</w:t>
      </w:r>
      <w:r>
        <w:rPr>
          <w:rFonts w:ascii="Calibri" w:hAnsi="Calibri"/>
          <w:spacing w:val="-2"/>
        </w:rPr>
        <w:t xml:space="preserve"> pozastaven</w:t>
      </w:r>
    </w:p>
    <w:p w14:paraId="5D21D88F" w14:textId="77777777" w:rsidR="002B75C0" w:rsidRDefault="00000000">
      <w:pPr>
        <w:pStyle w:val="Nadpis2"/>
        <w:numPr>
          <w:ilvl w:val="1"/>
          <w:numId w:val="18"/>
        </w:numPr>
        <w:tabs>
          <w:tab w:val="left" w:pos="712"/>
        </w:tabs>
        <w:rPr>
          <w:color w:val="2E5395"/>
        </w:rPr>
      </w:pPr>
      <w:bookmarkStart w:id="79" w:name="_TOC_250008"/>
      <w:r>
        <w:rPr>
          <w:color w:val="2E5395"/>
        </w:rPr>
        <w:t>CAAIS</w:t>
      </w:r>
      <w:r>
        <w:rPr>
          <w:color w:val="2E5395"/>
          <w:spacing w:val="-12"/>
        </w:rPr>
        <w:t xml:space="preserve"> </w:t>
      </w:r>
      <w:r>
        <w:rPr>
          <w:color w:val="2E5395"/>
        </w:rPr>
        <w:t>02-01</w:t>
      </w:r>
      <w:r>
        <w:rPr>
          <w:color w:val="2E5395"/>
          <w:spacing w:val="-8"/>
        </w:rPr>
        <w:t xml:space="preserve"> </w:t>
      </w:r>
      <w:r>
        <w:rPr>
          <w:color w:val="2E5395"/>
        </w:rPr>
        <w:t>Zajištění</w:t>
      </w:r>
      <w:r>
        <w:rPr>
          <w:color w:val="2E5395"/>
          <w:spacing w:val="-12"/>
        </w:rPr>
        <w:t xml:space="preserve"> </w:t>
      </w:r>
      <w:r>
        <w:rPr>
          <w:color w:val="2E5395"/>
        </w:rPr>
        <w:t>dostupnosti</w:t>
      </w:r>
      <w:r>
        <w:rPr>
          <w:color w:val="2E5395"/>
          <w:spacing w:val="-8"/>
        </w:rPr>
        <w:t xml:space="preserve"> </w:t>
      </w:r>
      <w:r>
        <w:rPr>
          <w:color w:val="2E5395"/>
        </w:rPr>
        <w:t>produkčního</w:t>
      </w:r>
      <w:r>
        <w:rPr>
          <w:color w:val="2E5395"/>
          <w:spacing w:val="-11"/>
        </w:rPr>
        <w:t xml:space="preserve"> </w:t>
      </w:r>
      <w:r>
        <w:rPr>
          <w:color w:val="2E5395"/>
        </w:rPr>
        <w:t>prostředí</w:t>
      </w:r>
      <w:r>
        <w:rPr>
          <w:color w:val="2E5395"/>
          <w:spacing w:val="-12"/>
        </w:rPr>
        <w:t xml:space="preserve"> </w:t>
      </w:r>
      <w:bookmarkEnd w:id="79"/>
      <w:r>
        <w:rPr>
          <w:color w:val="2E5395"/>
          <w:spacing w:val="-2"/>
        </w:rPr>
        <w:t>Systému</w:t>
      </w:r>
    </w:p>
    <w:p w14:paraId="767DDAE9" w14:textId="77777777" w:rsidR="002B75C0" w:rsidRDefault="00000000">
      <w:pPr>
        <w:pStyle w:val="Nadpis3"/>
        <w:numPr>
          <w:ilvl w:val="2"/>
          <w:numId w:val="18"/>
        </w:numPr>
        <w:tabs>
          <w:tab w:val="left" w:pos="853"/>
        </w:tabs>
        <w:spacing w:before="143"/>
        <w:ind w:left="853" w:hanging="720"/>
        <w:rPr>
          <w:rFonts w:ascii="Calibri Light" w:hAnsi="Calibri Light"/>
        </w:rPr>
      </w:pPr>
      <w:bookmarkStart w:id="80" w:name="_TOC_250007"/>
      <w:r>
        <w:rPr>
          <w:rFonts w:ascii="Calibri Light" w:hAnsi="Calibri Light"/>
          <w:color w:val="1F3762"/>
        </w:rPr>
        <w:t>Vybrané</w:t>
      </w:r>
      <w:r>
        <w:rPr>
          <w:rFonts w:ascii="Calibri Light" w:hAnsi="Calibri Light"/>
          <w:color w:val="1F3762"/>
          <w:spacing w:val="-6"/>
        </w:rPr>
        <w:t xml:space="preserve"> </w:t>
      </w:r>
      <w:bookmarkEnd w:id="80"/>
      <w:r>
        <w:rPr>
          <w:rFonts w:ascii="Calibri Light" w:hAnsi="Calibri Light"/>
          <w:color w:val="1F3762"/>
          <w:spacing w:val="-2"/>
        </w:rPr>
        <w:t>mikroslužby</w:t>
      </w:r>
    </w:p>
    <w:p w14:paraId="55440B3D" w14:textId="77777777" w:rsidR="002B75C0" w:rsidRDefault="00000000">
      <w:pPr>
        <w:pStyle w:val="Zkladntext"/>
        <w:spacing w:before="24"/>
        <w:ind w:left="133"/>
        <w:rPr>
          <w:rFonts w:ascii="Calibri" w:hAnsi="Calibri"/>
        </w:rPr>
      </w:pPr>
      <w:r>
        <w:rPr>
          <w:rFonts w:ascii="Calibri" w:hAnsi="Calibri"/>
        </w:rPr>
        <w:t>Za</w:t>
      </w:r>
      <w:r>
        <w:rPr>
          <w:rFonts w:ascii="Calibri" w:hAnsi="Calibri"/>
          <w:spacing w:val="-6"/>
        </w:rPr>
        <w:t xml:space="preserve"> </w:t>
      </w:r>
      <w:r>
        <w:rPr>
          <w:rFonts w:ascii="Calibri" w:hAnsi="Calibri"/>
        </w:rPr>
        <w:t>vybrané</w:t>
      </w:r>
      <w:r>
        <w:rPr>
          <w:rFonts w:ascii="Calibri" w:hAnsi="Calibri"/>
          <w:spacing w:val="-6"/>
        </w:rPr>
        <w:t xml:space="preserve"> </w:t>
      </w:r>
      <w:r>
        <w:rPr>
          <w:rFonts w:ascii="Calibri" w:hAnsi="Calibri"/>
        </w:rPr>
        <w:t>mikroslužby</w:t>
      </w:r>
      <w:r>
        <w:rPr>
          <w:rFonts w:ascii="Calibri" w:hAnsi="Calibri"/>
          <w:spacing w:val="-4"/>
        </w:rPr>
        <w:t xml:space="preserve"> </w:t>
      </w:r>
      <w:r>
        <w:rPr>
          <w:rFonts w:ascii="Calibri" w:hAnsi="Calibri"/>
        </w:rPr>
        <w:t>(definované</w:t>
      </w:r>
      <w:r>
        <w:rPr>
          <w:rFonts w:ascii="Calibri" w:hAnsi="Calibri"/>
          <w:spacing w:val="-6"/>
        </w:rPr>
        <w:t xml:space="preserve"> </w:t>
      </w:r>
      <w:r>
        <w:rPr>
          <w:rFonts w:ascii="Calibri" w:hAnsi="Calibri"/>
        </w:rPr>
        <w:t>komponenty)</w:t>
      </w:r>
      <w:r>
        <w:rPr>
          <w:rFonts w:ascii="Calibri" w:hAnsi="Calibri"/>
          <w:spacing w:val="-4"/>
        </w:rPr>
        <w:t xml:space="preserve"> </w:t>
      </w:r>
      <w:r>
        <w:rPr>
          <w:rFonts w:ascii="Calibri" w:hAnsi="Calibri"/>
        </w:rPr>
        <w:t>jsou</w:t>
      </w:r>
      <w:r>
        <w:rPr>
          <w:rFonts w:ascii="Calibri" w:hAnsi="Calibri"/>
          <w:spacing w:val="-8"/>
        </w:rPr>
        <w:t xml:space="preserve"> </w:t>
      </w:r>
      <w:r>
        <w:rPr>
          <w:rFonts w:ascii="Calibri" w:hAnsi="Calibri"/>
        </w:rPr>
        <w:t>v</w:t>
      </w:r>
      <w:r>
        <w:rPr>
          <w:rFonts w:ascii="Calibri" w:hAnsi="Calibri"/>
          <w:spacing w:val="-4"/>
        </w:rPr>
        <w:t xml:space="preserve"> </w:t>
      </w:r>
      <w:r>
        <w:rPr>
          <w:rFonts w:ascii="Calibri" w:hAnsi="Calibri"/>
        </w:rPr>
        <w:t>dalších</w:t>
      </w:r>
      <w:r>
        <w:rPr>
          <w:rFonts w:ascii="Calibri" w:hAnsi="Calibri"/>
          <w:spacing w:val="-7"/>
        </w:rPr>
        <w:t xml:space="preserve"> </w:t>
      </w:r>
      <w:r>
        <w:rPr>
          <w:rFonts w:ascii="Calibri" w:hAnsi="Calibri"/>
        </w:rPr>
        <w:t>kapitolách</w:t>
      </w:r>
      <w:r>
        <w:rPr>
          <w:rFonts w:ascii="Calibri" w:hAnsi="Calibri"/>
          <w:spacing w:val="-7"/>
        </w:rPr>
        <w:t xml:space="preserve"> </w:t>
      </w:r>
      <w:r>
        <w:rPr>
          <w:rFonts w:ascii="Calibri" w:hAnsi="Calibri"/>
        </w:rPr>
        <w:t>pro</w:t>
      </w:r>
      <w:r>
        <w:rPr>
          <w:rFonts w:ascii="Calibri" w:hAnsi="Calibri"/>
          <w:spacing w:val="-4"/>
        </w:rPr>
        <w:t xml:space="preserve"> </w:t>
      </w:r>
      <w:r>
        <w:rPr>
          <w:rFonts w:ascii="Calibri" w:hAnsi="Calibri"/>
        </w:rPr>
        <w:t>katalogový</w:t>
      </w:r>
      <w:r>
        <w:rPr>
          <w:rFonts w:ascii="Calibri" w:hAnsi="Calibri"/>
          <w:spacing w:val="-5"/>
        </w:rPr>
        <w:t xml:space="preserve"> </w:t>
      </w:r>
      <w:r>
        <w:rPr>
          <w:rFonts w:ascii="Calibri" w:hAnsi="Calibri"/>
        </w:rPr>
        <w:t>list</w:t>
      </w:r>
      <w:r>
        <w:rPr>
          <w:rFonts w:ascii="Calibri" w:hAnsi="Calibri"/>
          <w:spacing w:val="-5"/>
        </w:rPr>
        <w:t xml:space="preserve"> </w:t>
      </w:r>
      <w:r>
        <w:rPr>
          <w:rFonts w:ascii="Calibri" w:hAnsi="Calibri"/>
        </w:rPr>
        <w:t>CAAIS</w:t>
      </w:r>
      <w:r>
        <w:rPr>
          <w:rFonts w:ascii="Calibri" w:hAnsi="Calibri"/>
          <w:spacing w:val="-5"/>
        </w:rPr>
        <w:t xml:space="preserve"> </w:t>
      </w:r>
      <w:r>
        <w:rPr>
          <w:rFonts w:ascii="Calibri" w:hAnsi="Calibri"/>
        </w:rPr>
        <w:t>02-</w:t>
      </w:r>
      <w:r>
        <w:rPr>
          <w:rFonts w:ascii="Calibri" w:hAnsi="Calibri"/>
          <w:spacing w:val="-5"/>
        </w:rPr>
        <w:t>01</w:t>
      </w:r>
    </w:p>
    <w:p w14:paraId="2E7000E6" w14:textId="77777777" w:rsidR="002B75C0" w:rsidRDefault="00000000">
      <w:pPr>
        <w:pStyle w:val="Zkladntext"/>
        <w:spacing w:before="22"/>
        <w:ind w:left="133"/>
        <w:rPr>
          <w:rFonts w:ascii="Calibri" w:hAnsi="Calibri"/>
        </w:rPr>
      </w:pPr>
      <w:r>
        <w:rPr>
          <w:rFonts w:ascii="Calibri" w:hAnsi="Calibri"/>
        </w:rPr>
        <w:t>uvažovány</w:t>
      </w:r>
      <w:r>
        <w:rPr>
          <w:rFonts w:ascii="Calibri" w:hAnsi="Calibri"/>
          <w:spacing w:val="-6"/>
        </w:rPr>
        <w:t xml:space="preserve"> </w:t>
      </w:r>
      <w:r>
        <w:rPr>
          <w:rFonts w:ascii="Calibri" w:hAnsi="Calibri"/>
        </w:rPr>
        <w:t>všechny</w:t>
      </w:r>
      <w:r>
        <w:rPr>
          <w:rFonts w:ascii="Calibri" w:hAnsi="Calibri"/>
          <w:spacing w:val="-5"/>
        </w:rPr>
        <w:t xml:space="preserve"> </w:t>
      </w:r>
      <w:r>
        <w:rPr>
          <w:rFonts w:ascii="Calibri" w:hAnsi="Calibri"/>
        </w:rPr>
        <w:t>vnější</w:t>
      </w:r>
      <w:r>
        <w:rPr>
          <w:rFonts w:ascii="Calibri" w:hAnsi="Calibri"/>
          <w:spacing w:val="-2"/>
        </w:rPr>
        <w:t xml:space="preserve"> </w:t>
      </w:r>
      <w:r>
        <w:rPr>
          <w:rFonts w:ascii="Calibri" w:hAnsi="Calibri"/>
        </w:rPr>
        <w:t>a</w:t>
      </w:r>
      <w:r>
        <w:rPr>
          <w:rFonts w:ascii="Calibri" w:hAnsi="Calibri"/>
          <w:spacing w:val="-6"/>
        </w:rPr>
        <w:t xml:space="preserve"> </w:t>
      </w:r>
      <w:r>
        <w:rPr>
          <w:rFonts w:ascii="Calibri" w:hAnsi="Calibri"/>
        </w:rPr>
        <w:t>vnitřní</w:t>
      </w:r>
      <w:r>
        <w:rPr>
          <w:rFonts w:ascii="Calibri" w:hAnsi="Calibri"/>
          <w:spacing w:val="-4"/>
        </w:rPr>
        <w:t xml:space="preserve"> </w:t>
      </w:r>
      <w:r>
        <w:rPr>
          <w:rFonts w:ascii="Calibri" w:hAnsi="Calibri"/>
        </w:rPr>
        <w:t>mikroslužby</w:t>
      </w:r>
      <w:r>
        <w:rPr>
          <w:rFonts w:ascii="Calibri" w:hAnsi="Calibri"/>
          <w:spacing w:val="-4"/>
        </w:rPr>
        <w:t xml:space="preserve"> </w:t>
      </w:r>
      <w:r>
        <w:rPr>
          <w:rFonts w:ascii="Calibri" w:hAnsi="Calibri"/>
        </w:rPr>
        <w:t>z</w:t>
      </w:r>
      <w:r>
        <w:rPr>
          <w:rFonts w:ascii="Calibri" w:hAnsi="Calibri"/>
          <w:spacing w:val="-5"/>
        </w:rPr>
        <w:t xml:space="preserve"> </w:t>
      </w:r>
      <w:r>
        <w:rPr>
          <w:rFonts w:ascii="Calibri" w:hAnsi="Calibri"/>
        </w:rPr>
        <w:t>kapitol</w:t>
      </w:r>
      <w:r>
        <w:rPr>
          <w:rFonts w:ascii="Calibri" w:hAnsi="Calibri"/>
          <w:spacing w:val="-3"/>
        </w:rPr>
        <w:t xml:space="preserve"> </w:t>
      </w:r>
      <w:r>
        <w:rPr>
          <w:rFonts w:ascii="Calibri" w:hAnsi="Calibri"/>
        </w:rPr>
        <w:t>kap.</w:t>
      </w:r>
      <w:r>
        <w:rPr>
          <w:rFonts w:ascii="Calibri" w:hAnsi="Calibri"/>
          <w:spacing w:val="-6"/>
        </w:rPr>
        <w:t xml:space="preserve"> </w:t>
      </w:r>
      <w:r>
        <w:rPr>
          <w:rFonts w:ascii="Calibri" w:hAnsi="Calibri"/>
        </w:rPr>
        <w:t>3.1.1.1</w:t>
      </w:r>
      <w:r>
        <w:rPr>
          <w:rFonts w:ascii="Calibri" w:hAnsi="Calibri"/>
          <w:spacing w:val="-1"/>
        </w:rPr>
        <w:t xml:space="preserve"> </w:t>
      </w:r>
      <w:r>
        <w:rPr>
          <w:rFonts w:ascii="Calibri" w:hAnsi="Calibri"/>
        </w:rPr>
        <w:t>a</w:t>
      </w:r>
      <w:r>
        <w:rPr>
          <w:rFonts w:ascii="Calibri" w:hAnsi="Calibri"/>
          <w:spacing w:val="-5"/>
        </w:rPr>
        <w:t xml:space="preserve"> </w:t>
      </w:r>
      <w:r>
        <w:rPr>
          <w:rFonts w:ascii="Calibri" w:hAnsi="Calibri"/>
        </w:rPr>
        <w:t>kap.</w:t>
      </w:r>
      <w:r>
        <w:rPr>
          <w:rFonts w:ascii="Calibri" w:hAnsi="Calibri"/>
          <w:spacing w:val="-6"/>
        </w:rPr>
        <w:t xml:space="preserve"> </w:t>
      </w:r>
      <w:r>
        <w:rPr>
          <w:rFonts w:ascii="Calibri" w:hAnsi="Calibri"/>
          <w:spacing w:val="-2"/>
        </w:rPr>
        <w:t>3.1.1.2.</w:t>
      </w:r>
    </w:p>
    <w:p w14:paraId="19DF33F3" w14:textId="77777777" w:rsidR="002B75C0" w:rsidRDefault="00000000">
      <w:pPr>
        <w:pStyle w:val="Nadpis3"/>
        <w:numPr>
          <w:ilvl w:val="2"/>
          <w:numId w:val="18"/>
        </w:numPr>
        <w:tabs>
          <w:tab w:val="left" w:pos="853"/>
        </w:tabs>
        <w:spacing w:before="180"/>
        <w:ind w:left="853" w:hanging="720"/>
        <w:rPr>
          <w:rFonts w:ascii="Calibri Light" w:hAnsi="Calibri Light"/>
        </w:rPr>
      </w:pPr>
      <w:bookmarkStart w:id="81" w:name="_TOC_250006"/>
      <w:r>
        <w:rPr>
          <w:rFonts w:ascii="Calibri Light" w:hAnsi="Calibri Light"/>
          <w:color w:val="1F3762"/>
        </w:rPr>
        <w:t>Způsob</w:t>
      </w:r>
      <w:r>
        <w:rPr>
          <w:rFonts w:ascii="Calibri Light" w:hAnsi="Calibri Light"/>
          <w:color w:val="1F3762"/>
          <w:spacing w:val="-3"/>
        </w:rPr>
        <w:t xml:space="preserve"> </w:t>
      </w:r>
      <w:r>
        <w:rPr>
          <w:rFonts w:ascii="Calibri Light" w:hAnsi="Calibri Light"/>
          <w:color w:val="1F3762"/>
        </w:rPr>
        <w:t>měření</w:t>
      </w:r>
      <w:r>
        <w:rPr>
          <w:rFonts w:ascii="Calibri Light" w:hAnsi="Calibri Light"/>
          <w:color w:val="1F3762"/>
          <w:spacing w:val="-1"/>
        </w:rPr>
        <w:t xml:space="preserve"> </w:t>
      </w:r>
      <w:r>
        <w:rPr>
          <w:rFonts w:ascii="Calibri Light" w:hAnsi="Calibri Light"/>
          <w:color w:val="1F3762"/>
        </w:rPr>
        <w:t xml:space="preserve">a </w:t>
      </w:r>
      <w:bookmarkEnd w:id="81"/>
      <w:r>
        <w:rPr>
          <w:rFonts w:ascii="Calibri Light" w:hAnsi="Calibri Light"/>
          <w:color w:val="1F3762"/>
          <w:spacing w:val="-2"/>
        </w:rPr>
        <w:t>vyhodnocování</w:t>
      </w:r>
    </w:p>
    <w:p w14:paraId="22D8B431" w14:textId="77777777" w:rsidR="002B75C0" w:rsidRDefault="00000000">
      <w:pPr>
        <w:pStyle w:val="Zkladntext"/>
        <w:spacing w:before="24"/>
        <w:ind w:left="133"/>
        <w:rPr>
          <w:rFonts w:ascii="Calibri" w:hAnsi="Calibri"/>
        </w:rPr>
      </w:pPr>
      <w:r>
        <w:rPr>
          <w:rFonts w:ascii="Calibri" w:hAnsi="Calibri"/>
        </w:rPr>
        <w:t>Pro</w:t>
      </w:r>
      <w:r>
        <w:rPr>
          <w:rFonts w:ascii="Calibri" w:hAnsi="Calibri"/>
          <w:spacing w:val="-9"/>
        </w:rPr>
        <w:t xml:space="preserve"> </w:t>
      </w:r>
      <w:r>
        <w:rPr>
          <w:rFonts w:ascii="Calibri" w:hAnsi="Calibri"/>
        </w:rPr>
        <w:t>vyhodnocování</w:t>
      </w:r>
      <w:r>
        <w:rPr>
          <w:rFonts w:ascii="Calibri" w:hAnsi="Calibri"/>
          <w:spacing w:val="-4"/>
        </w:rPr>
        <w:t xml:space="preserve"> </w:t>
      </w:r>
      <w:r>
        <w:rPr>
          <w:rFonts w:ascii="Calibri" w:hAnsi="Calibri"/>
        </w:rPr>
        <w:t>dostupnosti</w:t>
      </w:r>
      <w:r>
        <w:rPr>
          <w:rFonts w:ascii="Calibri" w:hAnsi="Calibri"/>
          <w:spacing w:val="-2"/>
        </w:rPr>
        <w:t xml:space="preserve"> </w:t>
      </w:r>
      <w:r>
        <w:rPr>
          <w:rFonts w:ascii="Calibri" w:hAnsi="Calibri"/>
        </w:rPr>
        <w:t>bude</w:t>
      </w:r>
      <w:r>
        <w:rPr>
          <w:rFonts w:ascii="Calibri" w:hAnsi="Calibri"/>
          <w:spacing w:val="-6"/>
        </w:rPr>
        <w:t xml:space="preserve"> </w:t>
      </w:r>
      <w:r>
        <w:rPr>
          <w:rFonts w:ascii="Calibri" w:hAnsi="Calibri"/>
        </w:rPr>
        <w:t>využita</w:t>
      </w:r>
      <w:r>
        <w:rPr>
          <w:rFonts w:ascii="Calibri" w:hAnsi="Calibri"/>
          <w:spacing w:val="-5"/>
        </w:rPr>
        <w:t xml:space="preserve"> </w:t>
      </w:r>
      <w:r>
        <w:rPr>
          <w:rFonts w:ascii="Calibri" w:hAnsi="Calibri"/>
        </w:rPr>
        <w:t>základní</w:t>
      </w:r>
      <w:r>
        <w:rPr>
          <w:rFonts w:ascii="Calibri" w:hAnsi="Calibri"/>
          <w:spacing w:val="-7"/>
        </w:rPr>
        <w:t xml:space="preserve"> </w:t>
      </w:r>
      <w:r>
        <w:rPr>
          <w:rFonts w:ascii="Calibri" w:hAnsi="Calibri"/>
        </w:rPr>
        <w:t>metrika</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rPr>
        <w:t>stav</w:t>
      </w:r>
      <w:r>
        <w:rPr>
          <w:rFonts w:ascii="Calibri" w:hAnsi="Calibri"/>
          <w:spacing w:val="-5"/>
        </w:rPr>
        <w:t xml:space="preserve"> </w:t>
      </w:r>
      <w:r>
        <w:rPr>
          <w:rFonts w:ascii="Calibri" w:hAnsi="Calibri"/>
        </w:rPr>
        <w:t>podu</w:t>
      </w:r>
      <w:r>
        <w:rPr>
          <w:rFonts w:ascii="Calibri" w:hAnsi="Calibri"/>
          <w:spacing w:val="-7"/>
        </w:rPr>
        <w:t xml:space="preserve"> </w:t>
      </w:r>
      <w:r>
        <w:rPr>
          <w:rFonts w:ascii="Calibri" w:hAnsi="Calibri"/>
        </w:rPr>
        <w:t>„Ready“,</w:t>
      </w:r>
      <w:r>
        <w:rPr>
          <w:rFonts w:ascii="Calibri" w:hAnsi="Calibri"/>
          <w:spacing w:val="-4"/>
        </w:rPr>
        <w:t xml:space="preserve"> </w:t>
      </w:r>
      <w:r>
        <w:rPr>
          <w:rFonts w:ascii="Calibri" w:hAnsi="Calibri"/>
        </w:rPr>
        <w:t>definovaná</w:t>
      </w:r>
      <w:r>
        <w:rPr>
          <w:rFonts w:ascii="Calibri" w:hAnsi="Calibri"/>
          <w:spacing w:val="-4"/>
        </w:rPr>
        <w:t xml:space="preserve"> </w:t>
      </w:r>
      <w:r>
        <w:rPr>
          <w:rFonts w:ascii="Calibri" w:hAnsi="Calibri"/>
        </w:rPr>
        <w:t>na</w:t>
      </w:r>
      <w:r>
        <w:rPr>
          <w:rFonts w:ascii="Calibri" w:hAnsi="Calibri"/>
          <w:spacing w:val="-4"/>
        </w:rPr>
        <w:t xml:space="preserve"> </w:t>
      </w:r>
      <w:r>
        <w:rPr>
          <w:rFonts w:ascii="Calibri" w:hAnsi="Calibri"/>
          <w:spacing w:val="-2"/>
        </w:rPr>
        <w:t>úrovni</w:t>
      </w:r>
    </w:p>
    <w:p w14:paraId="6E857724" w14:textId="77777777" w:rsidR="002B75C0" w:rsidRDefault="00000000">
      <w:pPr>
        <w:pStyle w:val="Zkladntext"/>
        <w:spacing w:before="19" w:line="259" w:lineRule="auto"/>
        <w:ind w:left="133"/>
        <w:rPr>
          <w:rFonts w:ascii="Calibri" w:hAnsi="Calibri"/>
        </w:rPr>
      </w:pPr>
      <w:r>
        <w:rPr>
          <w:rFonts w:ascii="Calibri" w:hAnsi="Calibri"/>
        </w:rPr>
        <w:t>systému</w:t>
      </w:r>
      <w:r>
        <w:rPr>
          <w:rFonts w:ascii="Calibri" w:hAnsi="Calibri"/>
          <w:spacing w:val="-5"/>
        </w:rPr>
        <w:t xml:space="preserve"> </w:t>
      </w:r>
      <w:r>
        <w:rPr>
          <w:rFonts w:ascii="Calibri" w:hAnsi="Calibri"/>
        </w:rPr>
        <w:t>OpenShift</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dostupná</w:t>
      </w:r>
      <w:r>
        <w:rPr>
          <w:rFonts w:ascii="Calibri" w:hAnsi="Calibri"/>
          <w:spacing w:val="-3"/>
        </w:rPr>
        <w:t xml:space="preserve"> </w:t>
      </w:r>
      <w:r>
        <w:rPr>
          <w:rFonts w:ascii="Calibri" w:hAnsi="Calibri"/>
        </w:rPr>
        <w:t>pro</w:t>
      </w:r>
      <w:r>
        <w:rPr>
          <w:rFonts w:ascii="Calibri" w:hAnsi="Calibri"/>
          <w:spacing w:val="-3"/>
        </w:rPr>
        <w:t xml:space="preserve"> </w:t>
      </w:r>
      <w:r>
        <w:rPr>
          <w:rFonts w:ascii="Calibri" w:hAnsi="Calibri"/>
        </w:rPr>
        <w:t>každý</w:t>
      </w:r>
      <w:r>
        <w:rPr>
          <w:rFonts w:ascii="Calibri" w:hAnsi="Calibri"/>
          <w:spacing w:val="-4"/>
        </w:rPr>
        <w:t xml:space="preserve"> </w:t>
      </w:r>
      <w:r>
        <w:rPr>
          <w:rFonts w:ascii="Calibri" w:hAnsi="Calibri"/>
        </w:rPr>
        <w:t>pod.</w:t>
      </w:r>
      <w:r>
        <w:rPr>
          <w:rFonts w:ascii="Calibri" w:hAnsi="Calibri"/>
          <w:spacing w:val="-1"/>
        </w:rPr>
        <w:t xml:space="preserve"> </w:t>
      </w:r>
      <w:r>
        <w:rPr>
          <w:rFonts w:ascii="Calibri" w:hAnsi="Calibri"/>
        </w:rPr>
        <w:t>Vyhodnocování</w:t>
      </w:r>
      <w:r>
        <w:rPr>
          <w:rFonts w:ascii="Calibri" w:hAnsi="Calibri"/>
          <w:spacing w:val="-3"/>
        </w:rPr>
        <w:t xml:space="preserve"> </w:t>
      </w:r>
      <w:r>
        <w:rPr>
          <w:rFonts w:ascii="Calibri" w:hAnsi="Calibri"/>
        </w:rPr>
        <w:t>bude</w:t>
      </w:r>
      <w:r>
        <w:rPr>
          <w:rFonts w:ascii="Calibri" w:hAnsi="Calibri"/>
          <w:spacing w:val="-3"/>
        </w:rPr>
        <w:t xml:space="preserve"> </w:t>
      </w:r>
      <w:r>
        <w:rPr>
          <w:rFonts w:ascii="Calibri" w:hAnsi="Calibri"/>
        </w:rPr>
        <w:t>provedeno</w:t>
      </w:r>
      <w:r>
        <w:rPr>
          <w:rFonts w:ascii="Calibri" w:hAnsi="Calibri"/>
          <w:spacing w:val="-2"/>
        </w:rPr>
        <w:t xml:space="preserve"> </w:t>
      </w:r>
      <w:r>
        <w:rPr>
          <w:rFonts w:ascii="Calibri" w:hAnsi="Calibri"/>
        </w:rPr>
        <w:t>kumulativní</w:t>
      </w:r>
      <w:r>
        <w:rPr>
          <w:rFonts w:ascii="Calibri" w:hAnsi="Calibri"/>
          <w:spacing w:val="-4"/>
        </w:rPr>
        <w:t xml:space="preserve"> </w:t>
      </w:r>
      <w:r>
        <w:rPr>
          <w:rFonts w:ascii="Calibri" w:hAnsi="Calibri"/>
        </w:rPr>
        <w:t>metrikou</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Systém bude považovaný za nedostupný, pokud bude pro kteroukoliv z vybraných mikroslužeb platit všechna</w:t>
      </w:r>
    </w:p>
    <w:p w14:paraId="11389AE4" w14:textId="77777777" w:rsidR="002B75C0" w:rsidRDefault="00000000">
      <w:pPr>
        <w:pStyle w:val="Zkladntext"/>
        <w:spacing w:before="1"/>
        <w:ind w:left="133"/>
        <w:rPr>
          <w:rFonts w:ascii="Calibri" w:hAnsi="Calibri"/>
        </w:rPr>
      </w:pPr>
      <w:r>
        <w:rPr>
          <w:rFonts w:ascii="Calibri" w:hAnsi="Calibri"/>
        </w:rPr>
        <w:t>následující</w:t>
      </w:r>
      <w:r>
        <w:rPr>
          <w:rFonts w:ascii="Calibri" w:hAnsi="Calibri"/>
          <w:spacing w:val="-6"/>
        </w:rPr>
        <w:t xml:space="preserve"> </w:t>
      </w:r>
      <w:r>
        <w:rPr>
          <w:rFonts w:ascii="Calibri" w:hAnsi="Calibri"/>
          <w:spacing w:val="-2"/>
        </w:rPr>
        <w:t>pravidla:</w:t>
      </w:r>
    </w:p>
    <w:p w14:paraId="439AC537" w14:textId="77777777" w:rsidR="002B75C0" w:rsidRDefault="00000000">
      <w:pPr>
        <w:pStyle w:val="Odstavecseseznamem"/>
        <w:numPr>
          <w:ilvl w:val="0"/>
          <w:numId w:val="9"/>
        </w:numPr>
        <w:tabs>
          <w:tab w:val="left" w:pos="853"/>
        </w:tabs>
        <w:spacing w:before="180"/>
        <w:ind w:left="853" w:hanging="359"/>
        <w:jc w:val="left"/>
        <w:rPr>
          <w:rFonts w:ascii="Calibri" w:hAnsi="Calibri"/>
        </w:rPr>
      </w:pPr>
      <w:r>
        <w:rPr>
          <w:rFonts w:ascii="Calibri" w:hAnsi="Calibri"/>
        </w:rPr>
        <w:t>počet</w:t>
      </w:r>
      <w:r>
        <w:rPr>
          <w:rFonts w:ascii="Calibri" w:hAnsi="Calibri"/>
          <w:spacing w:val="-8"/>
        </w:rPr>
        <w:t xml:space="preserve"> </w:t>
      </w:r>
      <w:r>
        <w:rPr>
          <w:rFonts w:ascii="Calibri" w:hAnsi="Calibri"/>
        </w:rPr>
        <w:t>replik</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stavu</w:t>
      </w:r>
      <w:r>
        <w:rPr>
          <w:rFonts w:ascii="Calibri" w:hAnsi="Calibri"/>
          <w:spacing w:val="-7"/>
        </w:rPr>
        <w:t xml:space="preserve"> </w:t>
      </w:r>
      <w:r>
        <w:rPr>
          <w:rFonts w:ascii="Calibri" w:hAnsi="Calibri"/>
        </w:rPr>
        <w:t>„Ready“ poklesne</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danou</w:t>
      </w:r>
      <w:r>
        <w:rPr>
          <w:rFonts w:ascii="Calibri" w:hAnsi="Calibri"/>
          <w:spacing w:val="-8"/>
        </w:rPr>
        <w:t xml:space="preserve"> </w:t>
      </w:r>
      <w:r>
        <w:rPr>
          <w:rFonts w:ascii="Calibri" w:hAnsi="Calibri"/>
        </w:rPr>
        <w:t>mikroslužbu</w:t>
      </w:r>
      <w:r>
        <w:rPr>
          <w:rFonts w:ascii="Calibri" w:hAnsi="Calibri"/>
          <w:spacing w:val="-2"/>
        </w:rPr>
        <w:t xml:space="preserve"> </w:t>
      </w:r>
      <w:r>
        <w:rPr>
          <w:rFonts w:ascii="Calibri" w:hAnsi="Calibri"/>
        </w:rPr>
        <w:t>pod</w:t>
      </w:r>
      <w:r>
        <w:rPr>
          <w:rFonts w:ascii="Calibri" w:hAnsi="Calibri"/>
          <w:spacing w:val="-4"/>
        </w:rPr>
        <w:t xml:space="preserve"> </w:t>
      </w:r>
      <w:r>
        <w:rPr>
          <w:rFonts w:ascii="Calibri" w:hAnsi="Calibri"/>
          <w:spacing w:val="-2"/>
        </w:rPr>
        <w:t>jedna</w:t>
      </w:r>
    </w:p>
    <w:p w14:paraId="238CA526" w14:textId="77777777" w:rsidR="002B75C0" w:rsidRDefault="00000000">
      <w:pPr>
        <w:pStyle w:val="Odstavecseseznamem"/>
        <w:numPr>
          <w:ilvl w:val="0"/>
          <w:numId w:val="9"/>
        </w:numPr>
        <w:tabs>
          <w:tab w:val="left" w:pos="853"/>
        </w:tabs>
        <w:spacing w:before="23"/>
        <w:ind w:left="853" w:hanging="359"/>
        <w:jc w:val="left"/>
        <w:rPr>
          <w:rFonts w:ascii="Calibri" w:hAnsi="Calibri"/>
        </w:rPr>
      </w:pPr>
      <w:r>
        <w:rPr>
          <w:rFonts w:ascii="Calibri" w:hAnsi="Calibri"/>
        </w:rPr>
        <w:t>počet</w:t>
      </w:r>
      <w:r>
        <w:rPr>
          <w:rFonts w:ascii="Calibri" w:hAnsi="Calibri"/>
          <w:spacing w:val="-7"/>
        </w:rPr>
        <w:t xml:space="preserve"> </w:t>
      </w:r>
      <w:r>
        <w:rPr>
          <w:rFonts w:ascii="Calibri" w:hAnsi="Calibri"/>
        </w:rPr>
        <w:t>replik</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stavu</w:t>
      </w:r>
      <w:r>
        <w:rPr>
          <w:rFonts w:ascii="Calibri" w:hAnsi="Calibri"/>
          <w:spacing w:val="-6"/>
        </w:rPr>
        <w:t xml:space="preserve"> </w:t>
      </w:r>
      <w:r>
        <w:rPr>
          <w:rFonts w:ascii="Calibri" w:hAnsi="Calibri"/>
        </w:rPr>
        <w:t>„Ready“</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danou</w:t>
      </w:r>
      <w:r>
        <w:rPr>
          <w:rFonts w:ascii="Calibri" w:hAnsi="Calibri"/>
          <w:spacing w:val="-6"/>
        </w:rPr>
        <w:t xml:space="preserve"> </w:t>
      </w:r>
      <w:r>
        <w:rPr>
          <w:rFonts w:ascii="Calibri" w:hAnsi="Calibri"/>
        </w:rPr>
        <w:t>mikroslužbu</w:t>
      </w:r>
      <w:r>
        <w:rPr>
          <w:rFonts w:ascii="Calibri" w:hAnsi="Calibri"/>
          <w:spacing w:val="-4"/>
        </w:rPr>
        <w:t xml:space="preserve"> </w:t>
      </w:r>
      <w:r>
        <w:rPr>
          <w:rFonts w:ascii="Calibri" w:hAnsi="Calibri"/>
        </w:rPr>
        <w:t>bude</w:t>
      </w:r>
      <w:r>
        <w:rPr>
          <w:rFonts w:ascii="Calibri" w:hAnsi="Calibri"/>
          <w:spacing w:val="1"/>
        </w:rPr>
        <w:t xml:space="preserve"> </w:t>
      </w:r>
      <w:r>
        <w:rPr>
          <w:rFonts w:ascii="Calibri" w:hAnsi="Calibri"/>
        </w:rPr>
        <w:t>konstantní</w:t>
      </w:r>
      <w:r>
        <w:rPr>
          <w:rFonts w:ascii="Calibri" w:hAnsi="Calibri"/>
          <w:spacing w:val="-4"/>
        </w:rPr>
        <w:t xml:space="preserve"> </w:t>
      </w:r>
      <w:r>
        <w:rPr>
          <w:rFonts w:ascii="Calibri" w:hAnsi="Calibri"/>
        </w:rPr>
        <w:t>po</w:t>
      </w:r>
      <w:r>
        <w:rPr>
          <w:rFonts w:ascii="Calibri" w:hAnsi="Calibri"/>
          <w:spacing w:val="-3"/>
        </w:rPr>
        <w:t xml:space="preserve"> </w:t>
      </w:r>
      <w:r>
        <w:rPr>
          <w:rFonts w:ascii="Calibri" w:hAnsi="Calibri"/>
        </w:rPr>
        <w:t>dobu</w:t>
      </w:r>
      <w:r>
        <w:rPr>
          <w:rFonts w:ascii="Calibri" w:hAnsi="Calibri"/>
          <w:spacing w:val="-6"/>
        </w:rPr>
        <w:t xml:space="preserve"> </w:t>
      </w:r>
      <w:r>
        <w:rPr>
          <w:rFonts w:ascii="Calibri" w:hAnsi="Calibri"/>
        </w:rPr>
        <w:t>více</w:t>
      </w:r>
      <w:r>
        <w:rPr>
          <w:rFonts w:ascii="Calibri" w:hAnsi="Calibri"/>
          <w:spacing w:val="-3"/>
        </w:rPr>
        <w:t xml:space="preserve"> </w:t>
      </w:r>
      <w:r>
        <w:rPr>
          <w:rFonts w:ascii="Calibri" w:hAnsi="Calibri"/>
        </w:rPr>
        <w:t>než</w:t>
      </w:r>
      <w:r>
        <w:rPr>
          <w:rFonts w:ascii="Calibri" w:hAnsi="Calibri"/>
          <w:spacing w:val="-3"/>
        </w:rPr>
        <w:t xml:space="preserve"> </w:t>
      </w:r>
      <w:r>
        <w:rPr>
          <w:rFonts w:ascii="Calibri" w:hAnsi="Calibri"/>
        </w:rPr>
        <w:t>jedné</w:t>
      </w:r>
      <w:r>
        <w:rPr>
          <w:rFonts w:ascii="Calibri" w:hAnsi="Calibri"/>
          <w:spacing w:val="-5"/>
        </w:rPr>
        <w:t xml:space="preserve"> </w:t>
      </w:r>
      <w:r>
        <w:rPr>
          <w:rFonts w:ascii="Calibri" w:hAnsi="Calibri"/>
          <w:spacing w:val="-2"/>
        </w:rPr>
        <w:t>minuty</w:t>
      </w:r>
    </w:p>
    <w:p w14:paraId="65A8784C" w14:textId="77777777" w:rsidR="002B75C0" w:rsidRDefault="00000000">
      <w:pPr>
        <w:pStyle w:val="Odstavecseseznamem"/>
        <w:numPr>
          <w:ilvl w:val="0"/>
          <w:numId w:val="9"/>
        </w:numPr>
        <w:tabs>
          <w:tab w:val="left" w:pos="853"/>
        </w:tabs>
        <w:spacing w:before="22"/>
        <w:ind w:left="853" w:hanging="359"/>
        <w:jc w:val="left"/>
        <w:rPr>
          <w:rFonts w:ascii="Calibri" w:hAnsi="Calibri"/>
        </w:rPr>
      </w:pPr>
      <w:r>
        <w:rPr>
          <w:rFonts w:ascii="Calibri" w:hAnsi="Calibri"/>
        </w:rPr>
        <w:t>požadovaný</w:t>
      </w:r>
      <w:r>
        <w:rPr>
          <w:rFonts w:ascii="Calibri" w:hAnsi="Calibri"/>
          <w:spacing w:val="-6"/>
        </w:rPr>
        <w:t xml:space="preserve"> </w:t>
      </w:r>
      <w:r>
        <w:rPr>
          <w:rFonts w:ascii="Calibri" w:hAnsi="Calibri"/>
        </w:rPr>
        <w:t>počet</w:t>
      </w:r>
      <w:r>
        <w:rPr>
          <w:rFonts w:ascii="Calibri" w:hAnsi="Calibri"/>
          <w:spacing w:val="-3"/>
        </w:rPr>
        <w:t xml:space="preserve"> </w:t>
      </w:r>
      <w:r>
        <w:rPr>
          <w:rFonts w:ascii="Calibri" w:hAnsi="Calibri"/>
        </w:rPr>
        <w:t>replik</w:t>
      </w:r>
      <w:r>
        <w:rPr>
          <w:rFonts w:ascii="Calibri" w:hAnsi="Calibri"/>
          <w:spacing w:val="-6"/>
        </w:rPr>
        <w:t xml:space="preserve"> </w:t>
      </w:r>
      <w:r>
        <w:rPr>
          <w:rFonts w:ascii="Calibri" w:hAnsi="Calibri"/>
        </w:rPr>
        <w:t>či</w:t>
      </w:r>
      <w:r>
        <w:rPr>
          <w:rFonts w:ascii="Calibri" w:hAnsi="Calibri"/>
          <w:spacing w:val="-5"/>
        </w:rPr>
        <w:t xml:space="preserve"> </w:t>
      </w:r>
      <w:r>
        <w:rPr>
          <w:rFonts w:ascii="Calibri" w:hAnsi="Calibri"/>
        </w:rPr>
        <w:t>konfigurace</w:t>
      </w:r>
      <w:r>
        <w:rPr>
          <w:rFonts w:ascii="Calibri" w:hAnsi="Calibri"/>
          <w:spacing w:val="-5"/>
        </w:rPr>
        <w:t xml:space="preserve"> </w:t>
      </w:r>
      <w:r>
        <w:rPr>
          <w:rFonts w:ascii="Calibri" w:hAnsi="Calibri"/>
        </w:rPr>
        <w:t>dané</w:t>
      </w:r>
      <w:r>
        <w:rPr>
          <w:rFonts w:ascii="Calibri" w:hAnsi="Calibri"/>
          <w:spacing w:val="-5"/>
        </w:rPr>
        <w:t xml:space="preserve"> </w:t>
      </w:r>
      <w:r>
        <w:rPr>
          <w:rFonts w:ascii="Calibri" w:hAnsi="Calibri"/>
        </w:rPr>
        <w:t>mikroslužby</w:t>
      </w:r>
      <w:r>
        <w:rPr>
          <w:rFonts w:ascii="Calibri" w:hAnsi="Calibri"/>
          <w:spacing w:val="-1"/>
        </w:rPr>
        <w:t xml:space="preserve"> </w:t>
      </w:r>
      <w:r>
        <w:rPr>
          <w:rFonts w:ascii="Calibri" w:hAnsi="Calibri"/>
        </w:rPr>
        <w:t>se</w:t>
      </w:r>
      <w:r>
        <w:rPr>
          <w:rFonts w:ascii="Calibri" w:hAnsi="Calibri"/>
          <w:spacing w:val="-3"/>
        </w:rPr>
        <w:t xml:space="preserve"> </w:t>
      </w:r>
      <w:r>
        <w:rPr>
          <w:rFonts w:ascii="Calibri" w:hAnsi="Calibri"/>
        </w:rPr>
        <w:t>změnila</w:t>
      </w:r>
      <w:r>
        <w:rPr>
          <w:rFonts w:ascii="Calibri" w:hAnsi="Calibri"/>
          <w:spacing w:val="-3"/>
        </w:rPr>
        <w:t xml:space="preserve"> </w:t>
      </w:r>
      <w:r>
        <w:rPr>
          <w:rFonts w:ascii="Calibri" w:hAnsi="Calibri"/>
        </w:rPr>
        <w:t>před</w:t>
      </w:r>
      <w:r>
        <w:rPr>
          <w:rFonts w:ascii="Calibri" w:hAnsi="Calibri"/>
          <w:spacing w:val="-4"/>
        </w:rPr>
        <w:t xml:space="preserve"> </w:t>
      </w:r>
      <w:r>
        <w:rPr>
          <w:rFonts w:ascii="Calibri" w:hAnsi="Calibri"/>
        </w:rPr>
        <w:t>více</w:t>
      </w:r>
      <w:r>
        <w:rPr>
          <w:rFonts w:ascii="Calibri" w:hAnsi="Calibri"/>
          <w:spacing w:val="-3"/>
        </w:rPr>
        <w:t xml:space="preserve"> </w:t>
      </w:r>
      <w:r>
        <w:rPr>
          <w:rFonts w:ascii="Calibri" w:hAnsi="Calibri"/>
        </w:rPr>
        <w:t>než</w:t>
      </w:r>
      <w:r>
        <w:rPr>
          <w:rFonts w:ascii="Calibri" w:hAnsi="Calibri"/>
          <w:spacing w:val="-4"/>
        </w:rPr>
        <w:t xml:space="preserve"> </w:t>
      </w:r>
      <w:r>
        <w:rPr>
          <w:rFonts w:ascii="Calibri" w:hAnsi="Calibri"/>
        </w:rPr>
        <w:t>5</w:t>
      </w:r>
      <w:r>
        <w:rPr>
          <w:rFonts w:ascii="Calibri" w:hAnsi="Calibri"/>
          <w:spacing w:val="-4"/>
        </w:rPr>
        <w:t xml:space="preserve"> </w:t>
      </w:r>
      <w:r>
        <w:rPr>
          <w:rFonts w:ascii="Calibri" w:hAnsi="Calibri"/>
          <w:spacing w:val="-2"/>
        </w:rPr>
        <w:t>minutami</w:t>
      </w:r>
    </w:p>
    <w:p w14:paraId="0B1BDF1E" w14:textId="77777777" w:rsidR="002B75C0" w:rsidRDefault="00000000">
      <w:pPr>
        <w:pStyle w:val="Nadpis3"/>
        <w:numPr>
          <w:ilvl w:val="2"/>
          <w:numId w:val="18"/>
        </w:numPr>
        <w:tabs>
          <w:tab w:val="left" w:pos="853"/>
        </w:tabs>
        <w:spacing w:before="181"/>
        <w:ind w:left="853" w:hanging="720"/>
        <w:rPr>
          <w:rFonts w:ascii="Calibri Light" w:hAnsi="Calibri Light"/>
        </w:rPr>
      </w:pPr>
      <w:bookmarkStart w:id="82" w:name="_TOC_250005"/>
      <w:r>
        <w:rPr>
          <w:rFonts w:ascii="Calibri Light" w:hAnsi="Calibri Light"/>
          <w:color w:val="1F3762"/>
        </w:rPr>
        <w:t>Zpřístupnění</w:t>
      </w:r>
      <w:r>
        <w:rPr>
          <w:rFonts w:ascii="Calibri Light" w:hAnsi="Calibri Light"/>
          <w:color w:val="1F3762"/>
          <w:spacing w:val="-2"/>
        </w:rPr>
        <w:t xml:space="preserve"> </w:t>
      </w:r>
      <w:r>
        <w:rPr>
          <w:rFonts w:ascii="Calibri Light" w:hAnsi="Calibri Light"/>
          <w:color w:val="1F3762"/>
        </w:rPr>
        <w:t>stavu</w:t>
      </w:r>
      <w:r>
        <w:rPr>
          <w:rFonts w:ascii="Calibri Light" w:hAnsi="Calibri Light"/>
          <w:color w:val="1F3762"/>
          <w:spacing w:val="-5"/>
        </w:rPr>
        <w:t xml:space="preserve"> </w:t>
      </w:r>
      <w:r>
        <w:rPr>
          <w:rFonts w:ascii="Calibri Light" w:hAnsi="Calibri Light"/>
          <w:color w:val="1F3762"/>
        </w:rPr>
        <w:t>Systému</w:t>
      </w:r>
      <w:r>
        <w:rPr>
          <w:rFonts w:ascii="Calibri Light" w:hAnsi="Calibri Light"/>
          <w:color w:val="1F3762"/>
          <w:spacing w:val="-2"/>
        </w:rPr>
        <w:t xml:space="preserve"> </w:t>
      </w:r>
      <w:r>
        <w:rPr>
          <w:rFonts w:ascii="Calibri Light" w:hAnsi="Calibri Light"/>
          <w:color w:val="1F3762"/>
        </w:rPr>
        <w:t>prostřednictvím</w:t>
      </w:r>
      <w:r>
        <w:rPr>
          <w:rFonts w:ascii="Calibri Light" w:hAnsi="Calibri Light"/>
          <w:color w:val="1F3762"/>
          <w:spacing w:val="-1"/>
        </w:rPr>
        <w:t xml:space="preserve"> </w:t>
      </w:r>
      <w:bookmarkEnd w:id="82"/>
      <w:r>
        <w:rPr>
          <w:rFonts w:ascii="Calibri Light" w:hAnsi="Calibri Light"/>
          <w:color w:val="1F3762"/>
          <w:spacing w:val="-4"/>
        </w:rPr>
        <w:t>PROBE</w:t>
      </w:r>
    </w:p>
    <w:p w14:paraId="474B3DC4" w14:textId="77777777" w:rsidR="002B75C0" w:rsidRDefault="00000000">
      <w:pPr>
        <w:pStyle w:val="Zkladntext"/>
        <w:spacing w:before="23"/>
        <w:ind w:left="133" w:right="181"/>
        <w:rPr>
          <w:rFonts w:ascii="Calibri" w:hAnsi="Calibri"/>
        </w:rPr>
      </w:pPr>
      <w:r>
        <w:rPr>
          <w:rFonts w:ascii="Calibri" w:hAnsi="Calibri"/>
        </w:rPr>
        <w:t>Systém poskytuje prostřednictvím vyhrazené mikroslužby stav své dostupnosti externím systémům, a to prostým</w:t>
      </w:r>
      <w:r>
        <w:rPr>
          <w:rFonts w:ascii="Calibri" w:hAnsi="Calibri"/>
          <w:spacing w:val="-3"/>
        </w:rPr>
        <w:t xml:space="preserve"> </w:t>
      </w:r>
      <w:r>
        <w:rPr>
          <w:rFonts w:ascii="Calibri" w:hAnsi="Calibri"/>
        </w:rPr>
        <w:t>zpřístupněním</w:t>
      </w:r>
      <w:r>
        <w:rPr>
          <w:rFonts w:ascii="Calibri" w:hAnsi="Calibri"/>
          <w:spacing w:val="-2"/>
        </w:rPr>
        <w:t xml:space="preserve"> </w:t>
      </w:r>
      <w:r>
        <w:rPr>
          <w:rFonts w:ascii="Calibri" w:hAnsi="Calibri"/>
        </w:rPr>
        <w:t>hodnoty</w:t>
      </w:r>
      <w:r>
        <w:rPr>
          <w:rFonts w:ascii="Calibri" w:hAnsi="Calibri"/>
          <w:spacing w:val="-4"/>
        </w:rPr>
        <w:t xml:space="preserve"> </w:t>
      </w:r>
      <w:r>
        <w:rPr>
          <w:rFonts w:ascii="Calibri" w:hAnsi="Calibri"/>
        </w:rPr>
        <w:t>kumulativní</w:t>
      </w:r>
      <w:r>
        <w:rPr>
          <w:rFonts w:ascii="Calibri" w:hAnsi="Calibri"/>
          <w:spacing w:val="-5"/>
        </w:rPr>
        <w:t xml:space="preserve"> </w:t>
      </w:r>
      <w:r>
        <w:rPr>
          <w:rFonts w:ascii="Calibri" w:hAnsi="Calibri"/>
        </w:rPr>
        <w:t>metriky</w:t>
      </w:r>
      <w:r>
        <w:rPr>
          <w:rFonts w:ascii="Calibri" w:hAnsi="Calibri"/>
          <w:spacing w:val="-7"/>
        </w:rPr>
        <w:t xml:space="preserve"> </w:t>
      </w:r>
      <w:r>
        <w:rPr>
          <w:rFonts w:ascii="Calibri" w:hAnsi="Calibri"/>
        </w:rPr>
        <w:t>z</w:t>
      </w:r>
      <w:r>
        <w:rPr>
          <w:rFonts w:ascii="Calibri" w:hAnsi="Calibri"/>
          <w:spacing w:val="-2"/>
        </w:rPr>
        <w:t xml:space="preserve"> </w:t>
      </w:r>
      <w:r>
        <w:rPr>
          <w:rFonts w:ascii="Calibri" w:hAnsi="Calibri"/>
        </w:rPr>
        <w:t>předchozí</w:t>
      </w:r>
      <w:r>
        <w:rPr>
          <w:rFonts w:ascii="Calibri" w:hAnsi="Calibri"/>
          <w:spacing w:val="-3"/>
        </w:rPr>
        <w:t xml:space="preserve"> </w:t>
      </w:r>
      <w:r>
        <w:rPr>
          <w:rFonts w:ascii="Calibri" w:hAnsi="Calibri"/>
        </w:rPr>
        <w:t>kapitoly.</w:t>
      </w:r>
      <w:r>
        <w:rPr>
          <w:rFonts w:ascii="Calibri" w:hAnsi="Calibri"/>
          <w:spacing w:val="-2"/>
        </w:rPr>
        <w:t xml:space="preserve"> </w:t>
      </w:r>
      <w:r>
        <w:rPr>
          <w:rFonts w:ascii="Calibri" w:hAnsi="Calibri"/>
        </w:rPr>
        <w:t>Rozhraní</w:t>
      </w:r>
      <w:r>
        <w:rPr>
          <w:rFonts w:ascii="Calibri" w:hAnsi="Calibri"/>
          <w:spacing w:val="-3"/>
        </w:rPr>
        <w:t xml:space="preserve"> </w:t>
      </w:r>
      <w:r>
        <w:rPr>
          <w:rFonts w:ascii="Calibri" w:hAnsi="Calibri"/>
        </w:rPr>
        <w:t>mikroslužby</w:t>
      </w:r>
      <w:r>
        <w:rPr>
          <w:rFonts w:ascii="Calibri" w:hAnsi="Calibri"/>
          <w:spacing w:val="-3"/>
        </w:rPr>
        <w:t xml:space="preserve"> </w:t>
      </w:r>
      <w:r>
        <w:rPr>
          <w:rFonts w:ascii="Calibri" w:hAnsi="Calibri"/>
        </w:rPr>
        <w:t>je</w:t>
      </w:r>
      <w:r>
        <w:rPr>
          <w:rFonts w:ascii="Calibri" w:hAnsi="Calibri"/>
          <w:spacing w:val="-3"/>
        </w:rPr>
        <w:t xml:space="preserve"> </w:t>
      </w:r>
      <w:r>
        <w:rPr>
          <w:rFonts w:ascii="Calibri" w:hAnsi="Calibri"/>
        </w:rPr>
        <w:t>chráněno proti neautorizovanému přístupu pomocí autentizace tokenem.</w:t>
      </w:r>
    </w:p>
    <w:p w14:paraId="2C8D6710" w14:textId="77777777" w:rsidR="002B75C0" w:rsidRDefault="00000000">
      <w:pPr>
        <w:pStyle w:val="Nadpis3"/>
        <w:numPr>
          <w:ilvl w:val="2"/>
          <w:numId w:val="18"/>
        </w:numPr>
        <w:tabs>
          <w:tab w:val="left" w:pos="853"/>
        </w:tabs>
        <w:spacing w:before="40"/>
        <w:ind w:left="853" w:hanging="720"/>
        <w:rPr>
          <w:rFonts w:ascii="Calibri Light" w:hAnsi="Calibri Light"/>
        </w:rPr>
      </w:pPr>
      <w:bookmarkStart w:id="83" w:name="_TOC_250004"/>
      <w:r>
        <w:rPr>
          <w:rFonts w:ascii="Calibri Light" w:hAnsi="Calibri Light"/>
          <w:color w:val="1F3762"/>
        </w:rPr>
        <w:t>Zastřešující</w:t>
      </w:r>
      <w:r>
        <w:rPr>
          <w:rFonts w:ascii="Calibri Light" w:hAnsi="Calibri Light"/>
          <w:color w:val="1F3762"/>
          <w:spacing w:val="-3"/>
        </w:rPr>
        <w:t xml:space="preserve"> </w:t>
      </w:r>
      <w:r>
        <w:rPr>
          <w:rFonts w:ascii="Calibri Light" w:hAnsi="Calibri Light"/>
          <w:color w:val="1F3762"/>
        </w:rPr>
        <w:t>souhrnná</w:t>
      </w:r>
      <w:r>
        <w:rPr>
          <w:rFonts w:ascii="Calibri Light" w:hAnsi="Calibri Light"/>
          <w:color w:val="1F3762"/>
          <w:spacing w:val="-1"/>
        </w:rPr>
        <w:t xml:space="preserve"> </w:t>
      </w:r>
      <w:bookmarkEnd w:id="83"/>
      <w:r>
        <w:rPr>
          <w:rFonts w:ascii="Calibri Light" w:hAnsi="Calibri Light"/>
          <w:color w:val="1F3762"/>
          <w:spacing w:val="-2"/>
        </w:rPr>
        <w:t>metrika</w:t>
      </w:r>
    </w:p>
    <w:p w14:paraId="47B7A901" w14:textId="77777777" w:rsidR="002B75C0" w:rsidRDefault="00000000">
      <w:pPr>
        <w:pStyle w:val="Zkladntext"/>
        <w:spacing w:before="23"/>
        <w:ind w:left="133" w:right="535"/>
        <w:rPr>
          <w:rFonts w:ascii="Calibri" w:hAnsi="Calibri"/>
        </w:rPr>
      </w:pPr>
      <w:r>
        <w:rPr>
          <w:rFonts w:ascii="Calibri" w:hAnsi="Calibri"/>
        </w:rPr>
        <w:t>Pro</w:t>
      </w:r>
      <w:r>
        <w:rPr>
          <w:rFonts w:ascii="Calibri" w:hAnsi="Calibri"/>
          <w:spacing w:val="-4"/>
        </w:rPr>
        <w:t xml:space="preserve"> </w:t>
      </w:r>
      <w:r>
        <w:rPr>
          <w:rFonts w:ascii="Calibri" w:hAnsi="Calibri"/>
        </w:rPr>
        <w:t>finální</w:t>
      </w:r>
      <w:r>
        <w:rPr>
          <w:rFonts w:ascii="Calibri" w:hAnsi="Calibri"/>
          <w:spacing w:val="-2"/>
        </w:rPr>
        <w:t xml:space="preserve"> </w:t>
      </w:r>
      <w:r>
        <w:rPr>
          <w:rFonts w:ascii="Calibri" w:hAnsi="Calibri"/>
        </w:rPr>
        <w:t>výpočet</w:t>
      </w:r>
      <w:r>
        <w:rPr>
          <w:rFonts w:ascii="Calibri" w:hAnsi="Calibri"/>
          <w:spacing w:val="-2"/>
        </w:rPr>
        <w:t xml:space="preserve"> </w:t>
      </w:r>
      <w:r>
        <w:rPr>
          <w:rFonts w:ascii="Calibri" w:hAnsi="Calibri"/>
        </w:rPr>
        <w:t>SLA</w:t>
      </w:r>
      <w:r>
        <w:rPr>
          <w:rFonts w:ascii="Calibri" w:hAnsi="Calibri"/>
          <w:spacing w:val="-2"/>
        </w:rPr>
        <w:t xml:space="preserve"> </w:t>
      </w:r>
      <w:r>
        <w:rPr>
          <w:rFonts w:ascii="Calibri" w:hAnsi="Calibri"/>
        </w:rPr>
        <w:t>bude</w:t>
      </w:r>
      <w:r>
        <w:rPr>
          <w:rFonts w:ascii="Calibri" w:hAnsi="Calibri"/>
          <w:spacing w:val="-2"/>
        </w:rPr>
        <w:t xml:space="preserve"> </w:t>
      </w:r>
      <w:r>
        <w:rPr>
          <w:rFonts w:ascii="Calibri" w:hAnsi="Calibri"/>
        </w:rPr>
        <w:t>definována</w:t>
      </w:r>
      <w:r>
        <w:rPr>
          <w:rFonts w:ascii="Calibri" w:hAnsi="Calibri"/>
          <w:spacing w:val="-2"/>
        </w:rPr>
        <w:t xml:space="preserve"> </w:t>
      </w:r>
      <w:r>
        <w:rPr>
          <w:rFonts w:ascii="Calibri" w:hAnsi="Calibri"/>
        </w:rPr>
        <w:t>souhrnná</w:t>
      </w:r>
      <w:r>
        <w:rPr>
          <w:rFonts w:ascii="Calibri" w:hAnsi="Calibri"/>
          <w:spacing w:val="-4"/>
        </w:rPr>
        <w:t xml:space="preserve"> </w:t>
      </w:r>
      <w:r>
        <w:rPr>
          <w:rFonts w:ascii="Calibri" w:hAnsi="Calibri"/>
        </w:rPr>
        <w:t>metrika,</w:t>
      </w:r>
      <w:r>
        <w:rPr>
          <w:rFonts w:ascii="Calibri" w:hAnsi="Calibri"/>
          <w:spacing w:val="-2"/>
        </w:rPr>
        <w:t xml:space="preserve"> </w:t>
      </w:r>
      <w:r>
        <w:rPr>
          <w:rFonts w:ascii="Calibri" w:hAnsi="Calibri"/>
        </w:rPr>
        <w:t>kombinující kumulativní</w:t>
      </w:r>
      <w:r>
        <w:rPr>
          <w:rFonts w:ascii="Calibri" w:hAnsi="Calibri"/>
          <w:spacing w:val="-2"/>
        </w:rPr>
        <w:t xml:space="preserve"> </w:t>
      </w:r>
      <w:r>
        <w:rPr>
          <w:rFonts w:ascii="Calibri" w:hAnsi="Calibri"/>
        </w:rPr>
        <w:t>metriku</w:t>
      </w:r>
      <w:r>
        <w:rPr>
          <w:rFonts w:ascii="Calibri" w:hAnsi="Calibri"/>
          <w:spacing w:val="-6"/>
        </w:rPr>
        <w:t xml:space="preserve"> </w:t>
      </w:r>
      <w:r>
        <w:rPr>
          <w:rFonts w:ascii="Calibri" w:hAnsi="Calibri"/>
        </w:rPr>
        <w:t>z kapitoly</w:t>
      </w:r>
      <w:r>
        <w:rPr>
          <w:rFonts w:ascii="Calibri" w:hAnsi="Calibri"/>
          <w:spacing w:val="-4"/>
        </w:rPr>
        <w:t xml:space="preserve"> </w:t>
      </w:r>
      <w:r>
        <w:rPr>
          <w:rFonts w:ascii="Calibri" w:hAnsi="Calibri"/>
        </w:rPr>
        <w:t>3.3.2 s limitem 20 transakcí/s celkového počtu transakcí/s z kapitoly 3.1.4. Metrika bude uplatňovat překročení</w:t>
      </w:r>
    </w:p>
    <w:p w14:paraId="6BDB5D2F" w14:textId="77777777" w:rsidR="002B75C0" w:rsidRDefault="00000000">
      <w:pPr>
        <w:pStyle w:val="Zkladntext"/>
        <w:spacing w:line="267" w:lineRule="exact"/>
        <w:ind w:left="133"/>
        <w:rPr>
          <w:rFonts w:ascii="Calibri" w:hAnsi="Calibri"/>
        </w:rPr>
      </w:pPr>
      <w:r>
        <w:rPr>
          <w:rFonts w:ascii="Calibri" w:hAnsi="Calibri"/>
        </w:rPr>
        <w:t>limitu</w:t>
      </w:r>
      <w:r>
        <w:rPr>
          <w:rFonts w:ascii="Calibri" w:hAnsi="Calibri"/>
          <w:spacing w:val="-6"/>
        </w:rPr>
        <w:t xml:space="preserve"> </w:t>
      </w:r>
      <w:r>
        <w:rPr>
          <w:rFonts w:ascii="Calibri" w:hAnsi="Calibri"/>
        </w:rPr>
        <w:t>transakcí/s</w:t>
      </w:r>
      <w:r>
        <w:rPr>
          <w:rFonts w:ascii="Calibri" w:hAnsi="Calibri"/>
          <w:spacing w:val="-4"/>
        </w:rPr>
        <w:t xml:space="preserve"> </w:t>
      </w:r>
      <w:r>
        <w:rPr>
          <w:rFonts w:ascii="Calibri" w:hAnsi="Calibri"/>
        </w:rPr>
        <w:t>po</w:t>
      </w:r>
      <w:r>
        <w:rPr>
          <w:rFonts w:ascii="Calibri" w:hAnsi="Calibri"/>
          <w:spacing w:val="-4"/>
        </w:rPr>
        <w:t xml:space="preserve"> </w:t>
      </w:r>
      <w:r>
        <w:rPr>
          <w:rFonts w:ascii="Calibri" w:hAnsi="Calibri"/>
        </w:rPr>
        <w:t>dobu</w:t>
      </w:r>
      <w:r>
        <w:rPr>
          <w:rFonts w:ascii="Calibri" w:hAnsi="Calibri"/>
          <w:spacing w:val="-7"/>
        </w:rPr>
        <w:t xml:space="preserve"> </w:t>
      </w:r>
      <w:r>
        <w:rPr>
          <w:rFonts w:ascii="Calibri" w:hAnsi="Calibri"/>
        </w:rPr>
        <w:t>následující</w:t>
      </w:r>
      <w:r>
        <w:rPr>
          <w:rFonts w:ascii="Calibri" w:hAnsi="Calibri"/>
          <w:spacing w:val="-5"/>
        </w:rPr>
        <w:t xml:space="preserve"> </w:t>
      </w:r>
      <w:r>
        <w:rPr>
          <w:rFonts w:ascii="Calibri" w:hAnsi="Calibri"/>
        </w:rPr>
        <w:t>hodiny</w:t>
      </w:r>
      <w:r>
        <w:rPr>
          <w:rFonts w:ascii="Calibri" w:hAnsi="Calibri"/>
          <w:spacing w:val="-4"/>
        </w:rPr>
        <w:t xml:space="preserve"> </w:t>
      </w:r>
      <w:r>
        <w:rPr>
          <w:rFonts w:ascii="Calibri" w:hAnsi="Calibri"/>
        </w:rPr>
        <w:t>dle</w:t>
      </w:r>
      <w:r>
        <w:rPr>
          <w:rFonts w:ascii="Calibri" w:hAnsi="Calibri"/>
          <w:spacing w:val="-5"/>
        </w:rPr>
        <w:t xml:space="preserve"> </w:t>
      </w:r>
      <w:r>
        <w:rPr>
          <w:rFonts w:ascii="Calibri" w:hAnsi="Calibri"/>
        </w:rPr>
        <w:t>definice</w:t>
      </w:r>
      <w:r>
        <w:rPr>
          <w:rFonts w:ascii="Calibri" w:hAnsi="Calibri"/>
          <w:spacing w:val="-4"/>
        </w:rPr>
        <w:t xml:space="preserve"> </w:t>
      </w:r>
      <w:r>
        <w:rPr>
          <w:rFonts w:ascii="Calibri" w:hAnsi="Calibri"/>
        </w:rPr>
        <w:t>z</w:t>
      </w:r>
      <w:r>
        <w:rPr>
          <w:rFonts w:ascii="Calibri" w:hAnsi="Calibri"/>
          <w:spacing w:val="-2"/>
        </w:rPr>
        <w:t xml:space="preserve"> </w:t>
      </w:r>
      <w:r>
        <w:rPr>
          <w:rFonts w:ascii="Calibri" w:hAnsi="Calibri"/>
        </w:rPr>
        <w:t>kapitoly</w:t>
      </w:r>
      <w:r>
        <w:rPr>
          <w:rFonts w:ascii="Calibri" w:hAnsi="Calibri"/>
          <w:spacing w:val="-4"/>
        </w:rPr>
        <w:t xml:space="preserve"> </w:t>
      </w:r>
      <w:r>
        <w:rPr>
          <w:rFonts w:ascii="Calibri" w:hAnsi="Calibri"/>
        </w:rPr>
        <w:t>3.1.6.</w:t>
      </w:r>
      <w:r>
        <w:rPr>
          <w:rFonts w:ascii="Calibri" w:hAnsi="Calibri"/>
          <w:spacing w:val="-4"/>
        </w:rPr>
        <w:t xml:space="preserve"> </w:t>
      </w:r>
      <w:r>
        <w:rPr>
          <w:rFonts w:ascii="Calibri" w:hAnsi="Calibri"/>
        </w:rPr>
        <w:t>Výstupem</w:t>
      </w:r>
      <w:r>
        <w:rPr>
          <w:rFonts w:ascii="Calibri" w:hAnsi="Calibri"/>
          <w:spacing w:val="-4"/>
        </w:rPr>
        <w:t xml:space="preserve"> </w:t>
      </w:r>
      <w:r>
        <w:rPr>
          <w:rFonts w:ascii="Calibri" w:hAnsi="Calibri"/>
        </w:rPr>
        <w:t>z</w:t>
      </w:r>
      <w:r>
        <w:rPr>
          <w:rFonts w:ascii="Calibri" w:hAnsi="Calibri"/>
          <w:spacing w:val="-6"/>
        </w:rPr>
        <w:t xml:space="preserve"> </w:t>
      </w:r>
      <w:r>
        <w:rPr>
          <w:rFonts w:ascii="Calibri" w:hAnsi="Calibri"/>
        </w:rPr>
        <w:t>metriky</w:t>
      </w:r>
      <w:r>
        <w:rPr>
          <w:rFonts w:ascii="Calibri" w:hAnsi="Calibri"/>
          <w:spacing w:val="-4"/>
        </w:rPr>
        <w:t xml:space="preserve"> </w:t>
      </w:r>
      <w:r>
        <w:rPr>
          <w:rFonts w:ascii="Calibri" w:hAnsi="Calibri"/>
          <w:spacing w:val="-2"/>
        </w:rPr>
        <w:t>budou</w:t>
      </w:r>
    </w:p>
    <w:p w14:paraId="5992BB66" w14:textId="77777777" w:rsidR="002B75C0" w:rsidRDefault="00000000">
      <w:pPr>
        <w:pStyle w:val="Zkladntext"/>
        <w:spacing w:before="1"/>
        <w:ind w:left="133"/>
        <w:rPr>
          <w:rFonts w:ascii="Calibri" w:hAnsi="Calibri"/>
        </w:rPr>
      </w:pPr>
      <w:r>
        <w:rPr>
          <w:rFonts w:ascii="Calibri" w:hAnsi="Calibri"/>
        </w:rPr>
        <w:t>následující</w:t>
      </w:r>
      <w:r>
        <w:rPr>
          <w:rFonts w:ascii="Calibri" w:hAnsi="Calibri"/>
          <w:spacing w:val="-7"/>
        </w:rPr>
        <w:t xml:space="preserve"> </w:t>
      </w:r>
      <w:r>
        <w:rPr>
          <w:rFonts w:ascii="Calibri" w:hAnsi="Calibri"/>
          <w:spacing w:val="-2"/>
        </w:rPr>
        <w:t>hodnoty:</w:t>
      </w:r>
    </w:p>
    <w:p w14:paraId="6D2C2479" w14:textId="77777777" w:rsidR="002B75C0" w:rsidRDefault="00000000">
      <w:pPr>
        <w:pStyle w:val="Odstavecseseznamem"/>
        <w:numPr>
          <w:ilvl w:val="0"/>
          <w:numId w:val="8"/>
        </w:numPr>
        <w:tabs>
          <w:tab w:val="left" w:pos="853"/>
        </w:tabs>
        <w:spacing w:before="0"/>
        <w:ind w:left="853" w:hanging="359"/>
        <w:jc w:val="left"/>
        <w:rPr>
          <w:rFonts w:ascii="Calibri" w:hAnsi="Calibri"/>
        </w:rPr>
      </w:pP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plní</w:t>
      </w:r>
      <w:r>
        <w:rPr>
          <w:rFonts w:ascii="Calibri" w:hAnsi="Calibri"/>
          <w:spacing w:val="-2"/>
        </w:rPr>
        <w:t xml:space="preserve"> </w:t>
      </w:r>
      <w:r>
        <w:rPr>
          <w:rFonts w:ascii="Calibri" w:hAnsi="Calibri"/>
          <w:spacing w:val="-5"/>
        </w:rPr>
        <w:t>SLA</w:t>
      </w:r>
    </w:p>
    <w:p w14:paraId="51802FCA" w14:textId="77777777" w:rsidR="002B75C0" w:rsidRDefault="00000000">
      <w:pPr>
        <w:pStyle w:val="Odstavecseseznamem"/>
        <w:numPr>
          <w:ilvl w:val="0"/>
          <w:numId w:val="8"/>
        </w:numPr>
        <w:tabs>
          <w:tab w:val="left" w:pos="853"/>
        </w:tabs>
        <w:spacing w:before="1"/>
        <w:ind w:left="853" w:hanging="359"/>
        <w:jc w:val="left"/>
        <w:rPr>
          <w:rFonts w:ascii="Calibri" w:hAnsi="Calibri"/>
        </w:rPr>
      </w:pPr>
      <w:r>
        <w:rPr>
          <w:rFonts w:ascii="Calibri" w:hAnsi="Calibri"/>
        </w:rPr>
        <w:t>2</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neplní</w:t>
      </w:r>
      <w:r>
        <w:rPr>
          <w:rFonts w:ascii="Calibri" w:hAnsi="Calibri"/>
          <w:spacing w:val="-1"/>
        </w:rPr>
        <w:t xml:space="preserve"> </w:t>
      </w:r>
      <w:r>
        <w:rPr>
          <w:rFonts w:ascii="Calibri" w:hAnsi="Calibri"/>
          <w:spacing w:val="-5"/>
        </w:rPr>
        <w:t>SLA</w:t>
      </w:r>
    </w:p>
    <w:p w14:paraId="3DB63FB6" w14:textId="77777777" w:rsidR="002B75C0" w:rsidRDefault="00000000">
      <w:pPr>
        <w:pStyle w:val="Odstavecseseznamem"/>
        <w:numPr>
          <w:ilvl w:val="0"/>
          <w:numId w:val="8"/>
        </w:numPr>
        <w:tabs>
          <w:tab w:val="left" w:pos="853"/>
        </w:tabs>
        <w:spacing w:before="1"/>
        <w:ind w:left="853" w:hanging="359"/>
        <w:jc w:val="left"/>
        <w:rPr>
          <w:rFonts w:ascii="Calibri" w:hAnsi="Calibri"/>
        </w:rPr>
      </w:pPr>
      <w:r>
        <w:rPr>
          <w:rFonts w:ascii="Calibri" w:hAnsi="Calibri"/>
        </w:rPr>
        <w:t>0</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výpočet</w:t>
      </w:r>
      <w:r>
        <w:rPr>
          <w:rFonts w:ascii="Calibri" w:hAnsi="Calibri"/>
          <w:spacing w:val="-1"/>
        </w:rPr>
        <w:t xml:space="preserve"> </w:t>
      </w:r>
      <w:r>
        <w:rPr>
          <w:rFonts w:ascii="Calibri" w:hAnsi="Calibri"/>
        </w:rPr>
        <w:t>SLA</w:t>
      </w:r>
      <w:r>
        <w:rPr>
          <w:rFonts w:ascii="Calibri" w:hAnsi="Calibri"/>
          <w:spacing w:val="-2"/>
        </w:rPr>
        <w:t xml:space="preserve"> </w:t>
      </w:r>
      <w:r>
        <w:rPr>
          <w:rFonts w:ascii="Calibri" w:hAnsi="Calibri"/>
        </w:rPr>
        <w:t>je</w:t>
      </w:r>
      <w:r>
        <w:rPr>
          <w:rFonts w:ascii="Calibri" w:hAnsi="Calibri"/>
          <w:spacing w:val="-3"/>
        </w:rPr>
        <w:t xml:space="preserve"> </w:t>
      </w:r>
      <w:r>
        <w:rPr>
          <w:rFonts w:ascii="Calibri" w:hAnsi="Calibri"/>
          <w:spacing w:val="-2"/>
        </w:rPr>
        <w:t>pozastaven</w:t>
      </w:r>
    </w:p>
    <w:p w14:paraId="13B6EF1A" w14:textId="77777777" w:rsidR="002B75C0" w:rsidRDefault="00000000">
      <w:pPr>
        <w:pStyle w:val="Odstavecseseznamem"/>
        <w:numPr>
          <w:ilvl w:val="2"/>
          <w:numId w:val="18"/>
        </w:numPr>
        <w:tabs>
          <w:tab w:val="left" w:pos="853"/>
        </w:tabs>
        <w:spacing w:before="41"/>
        <w:ind w:left="853" w:hanging="720"/>
        <w:rPr>
          <w:rFonts w:ascii="Calibri Light" w:hAnsi="Calibri Light"/>
          <w:sz w:val="24"/>
        </w:rPr>
      </w:pPr>
      <w:r>
        <w:rPr>
          <w:rFonts w:ascii="Calibri Light" w:hAnsi="Calibri Light"/>
          <w:color w:val="1F3762"/>
          <w:sz w:val="24"/>
        </w:rPr>
        <w:t>Dočasné</w:t>
      </w:r>
      <w:r>
        <w:rPr>
          <w:rFonts w:ascii="Calibri Light" w:hAnsi="Calibri Light"/>
          <w:color w:val="1F3762"/>
          <w:spacing w:val="-7"/>
          <w:sz w:val="24"/>
        </w:rPr>
        <w:t xml:space="preserve"> </w:t>
      </w:r>
      <w:r>
        <w:rPr>
          <w:rFonts w:ascii="Calibri Light" w:hAnsi="Calibri Light"/>
          <w:color w:val="1F3762"/>
          <w:sz w:val="24"/>
        </w:rPr>
        <w:t>vyhodnocování</w:t>
      </w:r>
      <w:r>
        <w:rPr>
          <w:rFonts w:ascii="Calibri Light" w:hAnsi="Calibri Light"/>
          <w:color w:val="1F3762"/>
          <w:spacing w:val="-6"/>
          <w:sz w:val="24"/>
        </w:rPr>
        <w:t xml:space="preserve"> </w:t>
      </w:r>
      <w:r>
        <w:rPr>
          <w:rFonts w:ascii="Calibri Light" w:hAnsi="Calibri Light"/>
          <w:color w:val="1F3762"/>
          <w:sz w:val="24"/>
        </w:rPr>
        <w:t>dostupnosti</w:t>
      </w:r>
      <w:r>
        <w:rPr>
          <w:rFonts w:ascii="Calibri Light" w:hAnsi="Calibri Light"/>
          <w:color w:val="1F3762"/>
          <w:spacing w:val="-3"/>
          <w:sz w:val="24"/>
        </w:rPr>
        <w:t xml:space="preserve"> </w:t>
      </w:r>
      <w:r>
        <w:rPr>
          <w:rFonts w:ascii="Calibri Light" w:hAnsi="Calibri Light"/>
          <w:color w:val="1F3762"/>
          <w:sz w:val="24"/>
        </w:rPr>
        <w:t>do</w:t>
      </w:r>
      <w:r>
        <w:rPr>
          <w:rFonts w:ascii="Calibri Light" w:hAnsi="Calibri Light"/>
          <w:color w:val="1F3762"/>
          <w:spacing w:val="-3"/>
          <w:sz w:val="24"/>
        </w:rPr>
        <w:t xml:space="preserve"> </w:t>
      </w:r>
      <w:r>
        <w:rPr>
          <w:rFonts w:ascii="Calibri Light" w:hAnsi="Calibri Light"/>
          <w:color w:val="1F3762"/>
          <w:sz w:val="24"/>
        </w:rPr>
        <w:t>doby</w:t>
      </w:r>
      <w:r>
        <w:rPr>
          <w:rFonts w:ascii="Calibri Light" w:hAnsi="Calibri Light"/>
          <w:color w:val="1F3762"/>
          <w:spacing w:val="-6"/>
          <w:sz w:val="24"/>
        </w:rPr>
        <w:t xml:space="preserve"> </w:t>
      </w:r>
      <w:r>
        <w:rPr>
          <w:rFonts w:ascii="Calibri Light" w:hAnsi="Calibri Light"/>
          <w:color w:val="1F3762"/>
          <w:sz w:val="24"/>
        </w:rPr>
        <w:t>akceptace</w:t>
      </w:r>
      <w:r>
        <w:rPr>
          <w:rFonts w:ascii="Calibri Light" w:hAnsi="Calibri Light"/>
          <w:color w:val="1F3762"/>
          <w:spacing w:val="-5"/>
          <w:sz w:val="24"/>
        </w:rPr>
        <w:t xml:space="preserve"> </w:t>
      </w:r>
      <w:r>
        <w:rPr>
          <w:rFonts w:ascii="Calibri Light" w:hAnsi="Calibri Light"/>
          <w:color w:val="1F3762"/>
          <w:sz w:val="24"/>
        </w:rPr>
        <w:t>funkcionality</w:t>
      </w:r>
      <w:r>
        <w:rPr>
          <w:rFonts w:ascii="Calibri Light" w:hAnsi="Calibri Light"/>
          <w:color w:val="1F3762"/>
          <w:spacing w:val="2"/>
          <w:sz w:val="24"/>
        </w:rPr>
        <w:t xml:space="preserve"> </w:t>
      </w:r>
      <w:r>
        <w:rPr>
          <w:rFonts w:ascii="Calibri Light" w:hAnsi="Calibri Light"/>
          <w:color w:val="1F3762"/>
          <w:sz w:val="24"/>
        </w:rPr>
        <w:t>„služby</w:t>
      </w:r>
      <w:r>
        <w:rPr>
          <w:rFonts w:ascii="Calibri Light" w:hAnsi="Calibri Light"/>
          <w:color w:val="1F3762"/>
          <w:spacing w:val="-4"/>
          <w:sz w:val="24"/>
        </w:rPr>
        <w:t xml:space="preserve"> </w:t>
      </w:r>
      <w:r>
        <w:rPr>
          <w:rFonts w:ascii="Calibri Light" w:hAnsi="Calibri Light"/>
          <w:color w:val="1F3762"/>
          <w:sz w:val="24"/>
        </w:rPr>
        <w:t>PROBE“</w:t>
      </w:r>
      <w:r>
        <w:rPr>
          <w:rFonts w:ascii="Calibri Light" w:hAnsi="Calibri Light"/>
          <w:color w:val="1F3762"/>
          <w:spacing w:val="-2"/>
          <w:sz w:val="24"/>
        </w:rPr>
        <w:t xml:space="preserve"> </w:t>
      </w:r>
      <w:r>
        <w:rPr>
          <w:rFonts w:ascii="Calibri Light" w:hAnsi="Calibri Light"/>
          <w:color w:val="1F3762"/>
          <w:sz w:val="24"/>
        </w:rPr>
        <w:t>(viz</w:t>
      </w:r>
      <w:r>
        <w:rPr>
          <w:rFonts w:ascii="Calibri Light" w:hAnsi="Calibri Light"/>
          <w:color w:val="1F3762"/>
          <w:spacing w:val="-4"/>
          <w:sz w:val="24"/>
        </w:rPr>
        <w:t xml:space="preserve"> </w:t>
      </w:r>
      <w:r>
        <w:rPr>
          <w:rFonts w:ascii="Calibri Light" w:hAnsi="Calibri Light"/>
          <w:color w:val="1F3762"/>
          <w:spacing w:val="-2"/>
          <w:sz w:val="24"/>
        </w:rPr>
        <w:t>odst.</w:t>
      </w:r>
    </w:p>
    <w:p w14:paraId="6BFF84F2" w14:textId="77777777" w:rsidR="002B75C0" w:rsidRDefault="00000000">
      <w:pPr>
        <w:spacing w:before="21"/>
        <w:ind w:left="854"/>
        <w:rPr>
          <w:rFonts w:ascii="Calibri Light"/>
          <w:sz w:val="24"/>
        </w:rPr>
      </w:pPr>
      <w:r>
        <w:rPr>
          <w:rFonts w:ascii="Calibri Light"/>
          <w:color w:val="1F3762"/>
          <w:sz w:val="24"/>
        </w:rPr>
        <w:t>3.5</w:t>
      </w:r>
      <w:r>
        <w:rPr>
          <w:rFonts w:ascii="Calibri Light"/>
          <w:color w:val="1F3762"/>
          <w:spacing w:val="-2"/>
          <w:sz w:val="24"/>
        </w:rPr>
        <w:t xml:space="preserve"> Smlouvy)</w:t>
      </w:r>
    </w:p>
    <w:p w14:paraId="449C2336" w14:textId="77777777" w:rsidR="002B75C0" w:rsidRDefault="00000000">
      <w:pPr>
        <w:pStyle w:val="Zkladntext"/>
        <w:spacing w:before="24" w:line="268" w:lineRule="exact"/>
        <w:ind w:left="133"/>
        <w:rPr>
          <w:rFonts w:ascii="Calibri" w:hAnsi="Calibri"/>
        </w:rPr>
      </w:pPr>
      <w:r>
        <w:rPr>
          <w:rFonts w:ascii="Calibri" w:hAnsi="Calibri"/>
        </w:rPr>
        <w:t>Objednatel</w:t>
      </w:r>
      <w:r>
        <w:rPr>
          <w:rFonts w:ascii="Calibri" w:hAnsi="Calibri"/>
          <w:spacing w:val="-5"/>
        </w:rPr>
        <w:t xml:space="preserve"> </w:t>
      </w:r>
      <w:r>
        <w:rPr>
          <w:rFonts w:ascii="Calibri" w:hAnsi="Calibri"/>
        </w:rPr>
        <w:t>bude</w:t>
      </w:r>
      <w:r>
        <w:rPr>
          <w:rFonts w:ascii="Calibri" w:hAnsi="Calibri"/>
          <w:spacing w:val="-5"/>
        </w:rPr>
        <w:t xml:space="preserve"> </w:t>
      </w:r>
      <w:r>
        <w:rPr>
          <w:rFonts w:ascii="Calibri" w:hAnsi="Calibri"/>
          <w:spacing w:val="-2"/>
        </w:rPr>
        <w:t>provolávat</w:t>
      </w:r>
    </w:p>
    <w:p w14:paraId="34FFACA7" w14:textId="77777777" w:rsidR="002B75C0" w:rsidRDefault="00000000">
      <w:pPr>
        <w:pStyle w:val="Odstavecseseznamem"/>
        <w:numPr>
          <w:ilvl w:val="0"/>
          <w:numId w:val="7"/>
        </w:numPr>
        <w:tabs>
          <w:tab w:val="left" w:pos="853"/>
        </w:tabs>
        <w:spacing w:before="0" w:line="279" w:lineRule="exact"/>
        <w:ind w:left="853" w:hanging="359"/>
        <w:jc w:val="left"/>
        <w:rPr>
          <w:rFonts w:ascii="Calibri" w:hAnsi="Calibri"/>
        </w:rPr>
      </w:pPr>
      <w:r>
        <w:rPr>
          <w:rFonts w:ascii="Calibri" w:hAnsi="Calibri"/>
        </w:rPr>
        <w:t>každé</w:t>
      </w:r>
      <w:r>
        <w:rPr>
          <w:rFonts w:ascii="Calibri" w:hAnsi="Calibri"/>
          <w:spacing w:val="-3"/>
        </w:rPr>
        <w:t xml:space="preserve"> </w:t>
      </w:r>
      <w:r>
        <w:rPr>
          <w:rFonts w:ascii="Calibri" w:hAnsi="Calibri"/>
        </w:rPr>
        <w:t>2</w:t>
      </w:r>
      <w:r>
        <w:rPr>
          <w:rFonts w:ascii="Calibri" w:hAnsi="Calibri"/>
          <w:spacing w:val="-4"/>
        </w:rPr>
        <w:t xml:space="preserve"> </w:t>
      </w:r>
      <w:r>
        <w:rPr>
          <w:rFonts w:ascii="Calibri" w:hAnsi="Calibri"/>
        </w:rPr>
        <w:t>minuty</w:t>
      </w:r>
      <w:r>
        <w:rPr>
          <w:rFonts w:ascii="Calibri" w:hAnsi="Calibri"/>
          <w:spacing w:val="-2"/>
        </w:rPr>
        <w:t xml:space="preserve"> </w:t>
      </w:r>
      <w:r>
        <w:rPr>
          <w:rFonts w:ascii="Calibri" w:hAnsi="Calibri"/>
        </w:rPr>
        <w:t>scénář</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z</w:t>
      </w:r>
      <w:r>
        <w:rPr>
          <w:rFonts w:ascii="Calibri" w:hAnsi="Calibri"/>
          <w:spacing w:val="-1"/>
        </w:rPr>
        <w:t xml:space="preserve"> </w:t>
      </w:r>
      <w:r>
        <w:rPr>
          <w:rFonts w:ascii="Calibri" w:hAnsi="Calibri"/>
        </w:rPr>
        <w:t>odst.</w:t>
      </w:r>
      <w:r>
        <w:rPr>
          <w:rFonts w:ascii="Calibri" w:hAnsi="Calibri"/>
          <w:spacing w:val="-4"/>
        </w:rPr>
        <w:t xml:space="preserve"> 3.1.1</w:t>
      </w:r>
    </w:p>
    <w:p w14:paraId="4F8F5AEF" w14:textId="77777777" w:rsidR="002B75C0" w:rsidRDefault="00000000">
      <w:pPr>
        <w:pStyle w:val="Odstavecseseznamem"/>
        <w:numPr>
          <w:ilvl w:val="0"/>
          <w:numId w:val="7"/>
        </w:numPr>
        <w:tabs>
          <w:tab w:val="left" w:pos="853"/>
        </w:tabs>
        <w:spacing w:before="0"/>
        <w:ind w:left="853" w:hanging="359"/>
        <w:jc w:val="left"/>
        <w:rPr>
          <w:rFonts w:ascii="Calibri" w:hAnsi="Calibri"/>
        </w:rPr>
      </w:pPr>
      <w:r>
        <w:rPr>
          <w:rFonts w:ascii="Calibri" w:hAnsi="Calibri"/>
        </w:rPr>
        <w:t>každých</w:t>
      </w:r>
      <w:r>
        <w:rPr>
          <w:rFonts w:ascii="Calibri" w:hAnsi="Calibri"/>
          <w:spacing w:val="-3"/>
        </w:rPr>
        <w:t xml:space="preserve"> </w:t>
      </w:r>
      <w:r>
        <w:rPr>
          <w:rFonts w:ascii="Calibri" w:hAnsi="Calibri"/>
        </w:rPr>
        <w:t>5</w:t>
      </w:r>
      <w:r>
        <w:rPr>
          <w:rFonts w:ascii="Calibri" w:hAnsi="Calibri"/>
          <w:spacing w:val="-4"/>
        </w:rPr>
        <w:t xml:space="preserve"> </w:t>
      </w:r>
      <w:r>
        <w:rPr>
          <w:rFonts w:ascii="Calibri" w:hAnsi="Calibri"/>
        </w:rPr>
        <w:t>minut</w:t>
      </w:r>
      <w:r>
        <w:rPr>
          <w:rFonts w:ascii="Calibri" w:hAnsi="Calibri"/>
          <w:spacing w:val="-4"/>
        </w:rPr>
        <w:t xml:space="preserve"> </w:t>
      </w:r>
      <w:r>
        <w:rPr>
          <w:rFonts w:ascii="Calibri" w:hAnsi="Calibri"/>
        </w:rPr>
        <w:t>scénáře</w:t>
      </w:r>
      <w:r>
        <w:rPr>
          <w:rFonts w:ascii="Calibri" w:hAnsi="Calibri"/>
          <w:spacing w:val="-2"/>
        </w:rPr>
        <w:t xml:space="preserve"> </w:t>
      </w:r>
      <w:r>
        <w:rPr>
          <w:rFonts w:ascii="Calibri" w:hAnsi="Calibri"/>
        </w:rPr>
        <w:t>(B),</w:t>
      </w:r>
      <w:r>
        <w:rPr>
          <w:rFonts w:ascii="Calibri" w:hAnsi="Calibri"/>
          <w:spacing w:val="-3"/>
        </w:rPr>
        <w:t xml:space="preserve"> </w:t>
      </w:r>
      <w:r>
        <w:rPr>
          <w:rFonts w:ascii="Calibri" w:hAnsi="Calibri"/>
        </w:rPr>
        <w:t>(C)</w:t>
      </w:r>
      <w:r>
        <w:rPr>
          <w:rFonts w:ascii="Calibri" w:hAnsi="Calibri"/>
          <w:spacing w:val="-1"/>
        </w:rPr>
        <w:t xml:space="preserve"> </w:t>
      </w:r>
      <w:r>
        <w:rPr>
          <w:rFonts w:ascii="Calibri" w:hAnsi="Calibri"/>
        </w:rPr>
        <w:t>a</w:t>
      </w:r>
      <w:r>
        <w:rPr>
          <w:rFonts w:ascii="Calibri" w:hAnsi="Calibri"/>
          <w:spacing w:val="-5"/>
        </w:rPr>
        <w:t xml:space="preserve"> </w:t>
      </w:r>
      <w:r>
        <w:rPr>
          <w:rFonts w:ascii="Calibri" w:hAnsi="Calibri"/>
        </w:rPr>
        <w:t>(D) z</w:t>
      </w:r>
      <w:r>
        <w:rPr>
          <w:rFonts w:ascii="Calibri" w:hAnsi="Calibri"/>
          <w:spacing w:val="-5"/>
        </w:rPr>
        <w:t xml:space="preserve"> </w:t>
      </w:r>
      <w:r>
        <w:rPr>
          <w:rFonts w:ascii="Calibri" w:hAnsi="Calibri"/>
        </w:rPr>
        <w:t>odst.</w:t>
      </w:r>
      <w:r>
        <w:rPr>
          <w:rFonts w:ascii="Calibri" w:hAnsi="Calibri"/>
          <w:spacing w:val="-4"/>
        </w:rPr>
        <w:t xml:space="preserve"> </w:t>
      </w:r>
      <w:r>
        <w:rPr>
          <w:rFonts w:ascii="Calibri" w:hAnsi="Calibri"/>
          <w:spacing w:val="-2"/>
        </w:rPr>
        <w:t>3.1.1.</w:t>
      </w:r>
    </w:p>
    <w:p w14:paraId="49A05B9D" w14:textId="77777777" w:rsidR="002B75C0" w:rsidRDefault="00000000">
      <w:pPr>
        <w:pStyle w:val="Zkladntext"/>
        <w:spacing w:before="1"/>
        <w:ind w:left="133" w:right="516"/>
        <w:rPr>
          <w:rFonts w:ascii="Calibri" w:hAnsi="Calibri"/>
        </w:rPr>
      </w:pPr>
      <w:r>
        <w:rPr>
          <w:rFonts w:ascii="Calibri" w:hAnsi="Calibri"/>
        </w:rPr>
        <w:t>Jestliže</w:t>
      </w:r>
      <w:r>
        <w:rPr>
          <w:rFonts w:ascii="Calibri" w:hAnsi="Calibri"/>
          <w:spacing w:val="-3"/>
        </w:rPr>
        <w:t xml:space="preserve"> </w:t>
      </w:r>
      <w:r>
        <w:rPr>
          <w:rFonts w:ascii="Calibri" w:hAnsi="Calibri"/>
        </w:rPr>
        <w:t>5</w:t>
      </w:r>
      <w:r>
        <w:rPr>
          <w:rFonts w:ascii="Calibri" w:hAnsi="Calibri"/>
          <w:spacing w:val="-1"/>
        </w:rPr>
        <w:t xml:space="preserve"> </w:t>
      </w:r>
      <w:r>
        <w:rPr>
          <w:rFonts w:ascii="Calibri" w:hAnsi="Calibri"/>
        </w:rPr>
        <w:t>po</w:t>
      </w:r>
      <w:r>
        <w:rPr>
          <w:rFonts w:ascii="Calibri" w:hAnsi="Calibri"/>
          <w:spacing w:val="-3"/>
        </w:rPr>
        <w:t xml:space="preserve"> </w:t>
      </w:r>
      <w:r>
        <w:rPr>
          <w:rFonts w:ascii="Calibri" w:hAnsi="Calibri"/>
        </w:rPr>
        <w:t>sobě</w:t>
      </w:r>
      <w:r>
        <w:rPr>
          <w:rFonts w:ascii="Calibri" w:hAnsi="Calibri"/>
          <w:spacing w:val="-1"/>
        </w:rPr>
        <w:t xml:space="preserve"> </w:t>
      </w:r>
      <w:r>
        <w:rPr>
          <w:rFonts w:ascii="Calibri" w:hAnsi="Calibri"/>
        </w:rPr>
        <w:t>jsoucích</w:t>
      </w:r>
      <w:r>
        <w:rPr>
          <w:rFonts w:ascii="Calibri" w:hAnsi="Calibri"/>
          <w:spacing w:val="-4"/>
        </w:rPr>
        <w:t xml:space="preserve"> </w:t>
      </w:r>
      <w:r>
        <w:rPr>
          <w:rFonts w:ascii="Calibri" w:hAnsi="Calibri"/>
        </w:rPr>
        <w:t>volání</w:t>
      </w:r>
      <w:r>
        <w:rPr>
          <w:rFonts w:ascii="Calibri" w:hAnsi="Calibri"/>
          <w:spacing w:val="-3"/>
        </w:rPr>
        <w:t xml:space="preserve"> </w:t>
      </w:r>
      <w:r>
        <w:rPr>
          <w:rFonts w:ascii="Calibri" w:hAnsi="Calibri"/>
        </w:rPr>
        <w:t>scénáře</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resp.</w:t>
      </w:r>
      <w:r>
        <w:rPr>
          <w:rFonts w:ascii="Calibri" w:hAnsi="Calibri"/>
          <w:spacing w:val="-5"/>
        </w:rPr>
        <w:t xml:space="preserve"> </w:t>
      </w:r>
      <w:r>
        <w:rPr>
          <w:rFonts w:ascii="Calibri" w:hAnsi="Calibri"/>
        </w:rPr>
        <w:t>3</w:t>
      </w:r>
      <w:r>
        <w:rPr>
          <w:rFonts w:ascii="Calibri" w:hAnsi="Calibri"/>
          <w:spacing w:val="-3"/>
        </w:rPr>
        <w:t xml:space="preserve"> </w:t>
      </w:r>
      <w:r>
        <w:rPr>
          <w:rFonts w:ascii="Calibri" w:hAnsi="Calibri"/>
        </w:rPr>
        <w:t>po sobě</w:t>
      </w:r>
      <w:r>
        <w:rPr>
          <w:rFonts w:ascii="Calibri" w:hAnsi="Calibri"/>
          <w:spacing w:val="-1"/>
        </w:rPr>
        <w:t xml:space="preserve"> </w:t>
      </w:r>
      <w:r>
        <w:rPr>
          <w:rFonts w:ascii="Calibri" w:hAnsi="Calibri"/>
        </w:rPr>
        <w:t>jdoucí</w:t>
      </w:r>
      <w:r>
        <w:rPr>
          <w:rFonts w:ascii="Calibri" w:hAnsi="Calibri"/>
          <w:spacing w:val="-3"/>
        </w:rPr>
        <w:t xml:space="preserve"> </w:t>
      </w:r>
      <w:r>
        <w:rPr>
          <w:rFonts w:ascii="Calibri" w:hAnsi="Calibri"/>
        </w:rPr>
        <w:t>volání</w:t>
      </w:r>
      <w:r>
        <w:rPr>
          <w:rFonts w:ascii="Calibri" w:hAnsi="Calibri"/>
          <w:spacing w:val="-1"/>
        </w:rPr>
        <w:t xml:space="preserve"> </w:t>
      </w:r>
      <w:r>
        <w:rPr>
          <w:rFonts w:ascii="Calibri" w:hAnsi="Calibri"/>
        </w:rPr>
        <w:t>u</w:t>
      </w:r>
      <w:r>
        <w:rPr>
          <w:rFonts w:ascii="Calibri" w:hAnsi="Calibri"/>
          <w:spacing w:val="-4"/>
        </w:rPr>
        <w:t xml:space="preserve"> </w:t>
      </w:r>
      <w:r>
        <w:rPr>
          <w:rFonts w:ascii="Calibri" w:hAnsi="Calibri"/>
        </w:rPr>
        <w:t>ostatních</w:t>
      </w:r>
      <w:r>
        <w:rPr>
          <w:rFonts w:ascii="Calibri" w:hAnsi="Calibri"/>
          <w:spacing w:val="-1"/>
        </w:rPr>
        <w:t xml:space="preserve"> </w:t>
      </w:r>
      <w:r>
        <w:rPr>
          <w:rFonts w:ascii="Calibri" w:hAnsi="Calibri"/>
        </w:rPr>
        <w:t>scénářů</w:t>
      </w:r>
      <w:r>
        <w:rPr>
          <w:rFonts w:ascii="Calibri" w:hAnsi="Calibri"/>
          <w:spacing w:val="-3"/>
        </w:rPr>
        <w:t xml:space="preserve"> </w:t>
      </w:r>
      <w:r>
        <w:rPr>
          <w:rFonts w:ascii="Calibri" w:hAnsi="Calibri"/>
        </w:rPr>
        <w:t>nebudou úspěšná, bude služba jimi ověřovaná považována za nedostupnou.</w:t>
      </w:r>
    </w:p>
    <w:p w14:paraId="27E7793E" w14:textId="77777777" w:rsidR="002B75C0" w:rsidRDefault="00000000">
      <w:pPr>
        <w:pStyle w:val="Nadpis2"/>
        <w:numPr>
          <w:ilvl w:val="1"/>
          <w:numId w:val="18"/>
        </w:numPr>
        <w:tabs>
          <w:tab w:val="left" w:pos="712"/>
        </w:tabs>
        <w:rPr>
          <w:color w:val="2E5395"/>
        </w:rPr>
      </w:pPr>
      <w:bookmarkStart w:id="84" w:name="_TOC_250003"/>
      <w:r>
        <w:rPr>
          <w:color w:val="2E5395"/>
        </w:rPr>
        <w:t>CAAIS</w:t>
      </w:r>
      <w:r>
        <w:rPr>
          <w:color w:val="2E5395"/>
          <w:spacing w:val="-11"/>
        </w:rPr>
        <w:t xml:space="preserve"> </w:t>
      </w:r>
      <w:r>
        <w:rPr>
          <w:color w:val="2E5395"/>
        </w:rPr>
        <w:t>02-02</w:t>
      </w:r>
      <w:r>
        <w:rPr>
          <w:color w:val="2E5395"/>
          <w:spacing w:val="-8"/>
        </w:rPr>
        <w:t xml:space="preserve"> </w:t>
      </w:r>
      <w:r>
        <w:rPr>
          <w:color w:val="2E5395"/>
        </w:rPr>
        <w:t>Zajištění</w:t>
      </w:r>
      <w:r>
        <w:rPr>
          <w:color w:val="2E5395"/>
          <w:spacing w:val="-11"/>
        </w:rPr>
        <w:t xml:space="preserve"> </w:t>
      </w:r>
      <w:r>
        <w:rPr>
          <w:color w:val="2E5395"/>
        </w:rPr>
        <w:t>dostupnosti</w:t>
      </w:r>
      <w:r>
        <w:rPr>
          <w:color w:val="2E5395"/>
          <w:spacing w:val="-8"/>
        </w:rPr>
        <w:t xml:space="preserve"> </w:t>
      </w:r>
      <w:r>
        <w:rPr>
          <w:color w:val="2E5395"/>
        </w:rPr>
        <w:t>ostatních</w:t>
      </w:r>
      <w:r>
        <w:rPr>
          <w:color w:val="2E5395"/>
          <w:spacing w:val="-11"/>
        </w:rPr>
        <w:t xml:space="preserve"> </w:t>
      </w:r>
      <w:r>
        <w:rPr>
          <w:color w:val="2E5395"/>
        </w:rPr>
        <w:t>prostředí</w:t>
      </w:r>
      <w:r>
        <w:rPr>
          <w:color w:val="2E5395"/>
          <w:spacing w:val="-9"/>
        </w:rPr>
        <w:t xml:space="preserve"> </w:t>
      </w:r>
      <w:bookmarkEnd w:id="84"/>
      <w:r>
        <w:rPr>
          <w:color w:val="2E5395"/>
          <w:spacing w:val="-2"/>
        </w:rPr>
        <w:t>Systému</w:t>
      </w:r>
    </w:p>
    <w:p w14:paraId="762305E1" w14:textId="77777777" w:rsidR="002B75C0" w:rsidRDefault="00000000">
      <w:pPr>
        <w:pStyle w:val="Zkladntext"/>
        <w:spacing w:before="143"/>
        <w:ind w:left="133"/>
        <w:rPr>
          <w:rFonts w:ascii="Calibri" w:hAnsi="Calibri"/>
        </w:rPr>
      </w:pPr>
      <w:r>
        <w:rPr>
          <w:rFonts w:ascii="Calibri" w:hAnsi="Calibri"/>
        </w:rPr>
        <w:t>Obsah</w:t>
      </w:r>
      <w:r>
        <w:rPr>
          <w:rFonts w:ascii="Calibri" w:hAnsi="Calibri"/>
          <w:spacing w:val="-7"/>
        </w:rPr>
        <w:t xml:space="preserve"> </w:t>
      </w:r>
      <w:r>
        <w:rPr>
          <w:rFonts w:ascii="Calibri" w:hAnsi="Calibri"/>
        </w:rPr>
        <w:t>této</w:t>
      </w:r>
      <w:r>
        <w:rPr>
          <w:rFonts w:ascii="Calibri" w:hAnsi="Calibri"/>
          <w:spacing w:val="-4"/>
        </w:rPr>
        <w:t xml:space="preserve"> </w:t>
      </w:r>
      <w:r>
        <w:rPr>
          <w:rFonts w:ascii="Calibri" w:hAnsi="Calibri"/>
        </w:rPr>
        <w:t>kapitoly</w:t>
      </w:r>
      <w:r>
        <w:rPr>
          <w:rFonts w:ascii="Calibri" w:hAnsi="Calibri"/>
          <w:spacing w:val="-3"/>
        </w:rPr>
        <w:t xml:space="preserve"> </w:t>
      </w:r>
      <w:r>
        <w:rPr>
          <w:rFonts w:ascii="Calibri" w:hAnsi="Calibri"/>
        </w:rPr>
        <w:t>je</w:t>
      </w:r>
      <w:r>
        <w:rPr>
          <w:rFonts w:ascii="Calibri" w:hAnsi="Calibri"/>
          <w:spacing w:val="-3"/>
        </w:rPr>
        <w:t xml:space="preserve"> </w:t>
      </w:r>
      <w:r>
        <w:rPr>
          <w:rFonts w:ascii="Calibri" w:hAnsi="Calibri"/>
        </w:rPr>
        <w:t>z</w:t>
      </w:r>
      <w:r>
        <w:rPr>
          <w:rFonts w:ascii="Calibri" w:hAnsi="Calibri"/>
          <w:spacing w:val="-3"/>
        </w:rPr>
        <w:t xml:space="preserve"> </w:t>
      </w:r>
      <w:r>
        <w:rPr>
          <w:rFonts w:ascii="Calibri" w:hAnsi="Calibri"/>
        </w:rPr>
        <w:t>velké</w:t>
      </w:r>
      <w:r>
        <w:rPr>
          <w:rFonts w:ascii="Calibri" w:hAnsi="Calibri"/>
          <w:spacing w:val="-3"/>
        </w:rPr>
        <w:t xml:space="preserve"> </w:t>
      </w:r>
      <w:r>
        <w:rPr>
          <w:rFonts w:ascii="Calibri" w:hAnsi="Calibri"/>
        </w:rPr>
        <w:t>části</w:t>
      </w:r>
      <w:r>
        <w:rPr>
          <w:rFonts w:ascii="Calibri" w:hAnsi="Calibri"/>
          <w:spacing w:val="-3"/>
        </w:rPr>
        <w:t xml:space="preserve"> </w:t>
      </w:r>
      <w:r>
        <w:rPr>
          <w:rFonts w:ascii="Calibri" w:hAnsi="Calibri"/>
        </w:rPr>
        <w:t>totožný</w:t>
      </w:r>
      <w:r>
        <w:rPr>
          <w:rFonts w:ascii="Calibri" w:hAnsi="Calibri"/>
          <w:spacing w:val="-3"/>
        </w:rPr>
        <w:t xml:space="preserve"> </w:t>
      </w:r>
      <w:r>
        <w:rPr>
          <w:rFonts w:ascii="Calibri" w:hAnsi="Calibri"/>
        </w:rPr>
        <w:t>s</w:t>
      </w:r>
      <w:r>
        <w:rPr>
          <w:rFonts w:ascii="Calibri" w:hAnsi="Calibri"/>
          <w:spacing w:val="-2"/>
        </w:rPr>
        <w:t xml:space="preserve"> </w:t>
      </w:r>
      <w:r>
        <w:rPr>
          <w:rFonts w:ascii="Calibri" w:hAnsi="Calibri"/>
        </w:rPr>
        <w:t>kapitolou</w:t>
      </w:r>
      <w:r>
        <w:rPr>
          <w:rFonts w:ascii="Calibri" w:hAnsi="Calibri"/>
          <w:spacing w:val="-7"/>
        </w:rPr>
        <w:t xml:space="preserve"> </w:t>
      </w:r>
      <w:r>
        <w:rPr>
          <w:rFonts w:ascii="Calibri" w:hAnsi="Calibri"/>
        </w:rPr>
        <w:t>3.3.</w:t>
      </w:r>
      <w:r>
        <w:rPr>
          <w:rFonts w:ascii="Calibri" w:hAnsi="Calibri"/>
          <w:spacing w:val="-6"/>
        </w:rPr>
        <w:t xml:space="preserve"> </w:t>
      </w:r>
      <w:r>
        <w:rPr>
          <w:rFonts w:ascii="Calibri" w:hAnsi="Calibri"/>
        </w:rPr>
        <w:t>Odlišnosti</w:t>
      </w:r>
      <w:r>
        <w:rPr>
          <w:rFonts w:ascii="Calibri" w:hAnsi="Calibri"/>
          <w:spacing w:val="-4"/>
        </w:rPr>
        <w:t xml:space="preserve"> </w:t>
      </w:r>
      <w:r>
        <w:rPr>
          <w:rFonts w:ascii="Calibri" w:hAnsi="Calibri"/>
        </w:rPr>
        <w:t>jsou</w:t>
      </w:r>
      <w:r>
        <w:rPr>
          <w:rFonts w:ascii="Calibri" w:hAnsi="Calibri"/>
          <w:spacing w:val="-4"/>
        </w:rPr>
        <w:t xml:space="preserve"> </w:t>
      </w:r>
      <w:r>
        <w:rPr>
          <w:rFonts w:ascii="Calibri" w:hAnsi="Calibri"/>
        </w:rPr>
        <w:t>uvedeny</w:t>
      </w:r>
      <w:r>
        <w:rPr>
          <w:rFonts w:ascii="Calibri" w:hAnsi="Calibri"/>
          <w:spacing w:val="-3"/>
        </w:rPr>
        <w:t xml:space="preserve"> </w:t>
      </w:r>
      <w:r>
        <w:rPr>
          <w:rFonts w:ascii="Calibri" w:hAnsi="Calibri"/>
        </w:rPr>
        <w:t>v</w:t>
      </w:r>
      <w:r>
        <w:rPr>
          <w:rFonts w:ascii="Calibri" w:hAnsi="Calibri"/>
          <w:spacing w:val="-1"/>
        </w:rPr>
        <w:t xml:space="preserve"> </w:t>
      </w:r>
      <w:r>
        <w:rPr>
          <w:rFonts w:ascii="Calibri" w:hAnsi="Calibri"/>
        </w:rPr>
        <w:t>dalších</w:t>
      </w:r>
      <w:r>
        <w:rPr>
          <w:rFonts w:ascii="Calibri" w:hAnsi="Calibri"/>
          <w:spacing w:val="-3"/>
        </w:rPr>
        <w:t xml:space="preserve"> </w:t>
      </w:r>
      <w:r>
        <w:rPr>
          <w:rFonts w:ascii="Calibri" w:hAnsi="Calibri"/>
          <w:spacing w:val="-2"/>
        </w:rPr>
        <w:t>podkapitolách.</w:t>
      </w:r>
    </w:p>
    <w:p w14:paraId="38A57815" w14:textId="77777777" w:rsidR="002B75C0" w:rsidRDefault="00000000">
      <w:pPr>
        <w:pStyle w:val="Nadpis3"/>
        <w:numPr>
          <w:ilvl w:val="2"/>
          <w:numId w:val="18"/>
        </w:numPr>
        <w:tabs>
          <w:tab w:val="left" w:pos="853"/>
        </w:tabs>
        <w:spacing w:before="180"/>
        <w:ind w:left="853" w:hanging="720"/>
        <w:rPr>
          <w:rFonts w:ascii="Calibri Light" w:hAnsi="Calibri Light"/>
        </w:rPr>
      </w:pPr>
      <w:bookmarkStart w:id="85" w:name="_TOC_250002"/>
      <w:r>
        <w:rPr>
          <w:rFonts w:ascii="Calibri Light" w:hAnsi="Calibri Light"/>
          <w:color w:val="1F3762"/>
        </w:rPr>
        <w:t>Zastřešující</w:t>
      </w:r>
      <w:r>
        <w:rPr>
          <w:rFonts w:ascii="Calibri Light" w:hAnsi="Calibri Light"/>
          <w:color w:val="1F3762"/>
          <w:spacing w:val="-3"/>
        </w:rPr>
        <w:t xml:space="preserve"> </w:t>
      </w:r>
      <w:r>
        <w:rPr>
          <w:rFonts w:ascii="Calibri Light" w:hAnsi="Calibri Light"/>
          <w:color w:val="1F3762"/>
        </w:rPr>
        <w:t>souhrnná</w:t>
      </w:r>
      <w:r>
        <w:rPr>
          <w:rFonts w:ascii="Calibri Light" w:hAnsi="Calibri Light"/>
          <w:color w:val="1F3762"/>
          <w:spacing w:val="-1"/>
        </w:rPr>
        <w:t xml:space="preserve"> </w:t>
      </w:r>
      <w:bookmarkEnd w:id="85"/>
      <w:r>
        <w:rPr>
          <w:rFonts w:ascii="Calibri Light" w:hAnsi="Calibri Light"/>
          <w:color w:val="1F3762"/>
          <w:spacing w:val="-2"/>
        </w:rPr>
        <w:t>metrika</w:t>
      </w:r>
    </w:p>
    <w:p w14:paraId="3EFC9479" w14:textId="77777777" w:rsidR="002B75C0" w:rsidRDefault="00000000">
      <w:pPr>
        <w:pStyle w:val="Zkladntext"/>
        <w:spacing w:before="25"/>
        <w:ind w:left="133" w:right="535"/>
        <w:rPr>
          <w:rFonts w:ascii="Calibri" w:hAnsi="Calibri"/>
        </w:rPr>
      </w:pPr>
      <w:r>
        <w:rPr>
          <w:rFonts w:ascii="Calibri" w:hAnsi="Calibri"/>
        </w:rPr>
        <w:t>Pro</w:t>
      </w:r>
      <w:r>
        <w:rPr>
          <w:rFonts w:ascii="Calibri" w:hAnsi="Calibri"/>
          <w:spacing w:val="-4"/>
        </w:rPr>
        <w:t xml:space="preserve"> </w:t>
      </w:r>
      <w:r>
        <w:rPr>
          <w:rFonts w:ascii="Calibri" w:hAnsi="Calibri"/>
        </w:rPr>
        <w:t>finální</w:t>
      </w:r>
      <w:r>
        <w:rPr>
          <w:rFonts w:ascii="Calibri" w:hAnsi="Calibri"/>
          <w:spacing w:val="-2"/>
        </w:rPr>
        <w:t xml:space="preserve"> </w:t>
      </w:r>
      <w:r>
        <w:rPr>
          <w:rFonts w:ascii="Calibri" w:hAnsi="Calibri"/>
        </w:rPr>
        <w:t>výpočet</w:t>
      </w:r>
      <w:r>
        <w:rPr>
          <w:rFonts w:ascii="Calibri" w:hAnsi="Calibri"/>
          <w:spacing w:val="-2"/>
        </w:rPr>
        <w:t xml:space="preserve"> </w:t>
      </w:r>
      <w:r>
        <w:rPr>
          <w:rFonts w:ascii="Calibri" w:hAnsi="Calibri"/>
        </w:rPr>
        <w:t>SLA</w:t>
      </w:r>
      <w:r>
        <w:rPr>
          <w:rFonts w:ascii="Calibri" w:hAnsi="Calibri"/>
          <w:spacing w:val="-2"/>
        </w:rPr>
        <w:t xml:space="preserve"> </w:t>
      </w:r>
      <w:r>
        <w:rPr>
          <w:rFonts w:ascii="Calibri" w:hAnsi="Calibri"/>
        </w:rPr>
        <w:t>bude</w:t>
      </w:r>
      <w:r>
        <w:rPr>
          <w:rFonts w:ascii="Calibri" w:hAnsi="Calibri"/>
          <w:spacing w:val="-2"/>
        </w:rPr>
        <w:t xml:space="preserve"> </w:t>
      </w:r>
      <w:r>
        <w:rPr>
          <w:rFonts w:ascii="Calibri" w:hAnsi="Calibri"/>
        </w:rPr>
        <w:t>definována</w:t>
      </w:r>
      <w:r>
        <w:rPr>
          <w:rFonts w:ascii="Calibri" w:hAnsi="Calibri"/>
          <w:spacing w:val="-2"/>
        </w:rPr>
        <w:t xml:space="preserve"> </w:t>
      </w:r>
      <w:r>
        <w:rPr>
          <w:rFonts w:ascii="Calibri" w:hAnsi="Calibri"/>
        </w:rPr>
        <w:t>souhrnná</w:t>
      </w:r>
      <w:r>
        <w:rPr>
          <w:rFonts w:ascii="Calibri" w:hAnsi="Calibri"/>
          <w:spacing w:val="-4"/>
        </w:rPr>
        <w:t xml:space="preserve"> </w:t>
      </w:r>
      <w:r>
        <w:rPr>
          <w:rFonts w:ascii="Calibri" w:hAnsi="Calibri"/>
        </w:rPr>
        <w:t>metrika,</w:t>
      </w:r>
      <w:r>
        <w:rPr>
          <w:rFonts w:ascii="Calibri" w:hAnsi="Calibri"/>
          <w:spacing w:val="-2"/>
        </w:rPr>
        <w:t xml:space="preserve"> </w:t>
      </w:r>
      <w:r>
        <w:rPr>
          <w:rFonts w:ascii="Calibri" w:hAnsi="Calibri"/>
        </w:rPr>
        <w:t>kombinující</w:t>
      </w:r>
      <w:r>
        <w:rPr>
          <w:rFonts w:ascii="Calibri" w:hAnsi="Calibri"/>
          <w:spacing w:val="-2"/>
        </w:rPr>
        <w:t xml:space="preserve"> </w:t>
      </w:r>
      <w:r>
        <w:rPr>
          <w:rFonts w:ascii="Calibri" w:hAnsi="Calibri"/>
        </w:rPr>
        <w:t>kumulativní</w:t>
      </w:r>
      <w:r>
        <w:rPr>
          <w:rFonts w:ascii="Calibri" w:hAnsi="Calibri"/>
          <w:spacing w:val="-2"/>
        </w:rPr>
        <w:t xml:space="preserve"> </w:t>
      </w:r>
      <w:r>
        <w:rPr>
          <w:rFonts w:ascii="Calibri" w:hAnsi="Calibri"/>
        </w:rPr>
        <w:t>metriku</w:t>
      </w:r>
      <w:r>
        <w:rPr>
          <w:rFonts w:ascii="Calibri" w:hAnsi="Calibri"/>
          <w:spacing w:val="-6"/>
        </w:rPr>
        <w:t xml:space="preserve"> </w:t>
      </w:r>
      <w:r>
        <w:rPr>
          <w:rFonts w:ascii="Calibri" w:hAnsi="Calibri"/>
        </w:rPr>
        <w:t>z kapitoly</w:t>
      </w:r>
      <w:r>
        <w:rPr>
          <w:rFonts w:ascii="Calibri" w:hAnsi="Calibri"/>
          <w:spacing w:val="-4"/>
        </w:rPr>
        <w:t xml:space="preserve"> </w:t>
      </w:r>
      <w:r>
        <w:rPr>
          <w:rFonts w:ascii="Calibri" w:hAnsi="Calibri"/>
        </w:rPr>
        <w:t>3.3.2 s limitem 10 transakcí/s celkového počtu transakcí/s z kapitoly 3.1.4. Metrika bude uplatňovat překročení</w:t>
      </w:r>
    </w:p>
    <w:p w14:paraId="7AD8AD6F" w14:textId="77777777" w:rsidR="002B75C0" w:rsidRDefault="00000000">
      <w:pPr>
        <w:pStyle w:val="Zkladntext"/>
        <w:ind w:left="133"/>
        <w:rPr>
          <w:rFonts w:ascii="Calibri" w:hAnsi="Calibri"/>
        </w:rPr>
      </w:pPr>
      <w:r>
        <w:rPr>
          <w:rFonts w:ascii="Calibri" w:hAnsi="Calibri"/>
        </w:rPr>
        <w:t>limitu</w:t>
      </w:r>
      <w:r>
        <w:rPr>
          <w:rFonts w:ascii="Calibri" w:hAnsi="Calibri"/>
          <w:spacing w:val="-6"/>
        </w:rPr>
        <w:t xml:space="preserve"> </w:t>
      </w:r>
      <w:r>
        <w:rPr>
          <w:rFonts w:ascii="Calibri" w:hAnsi="Calibri"/>
        </w:rPr>
        <w:t>transakcí/s</w:t>
      </w:r>
      <w:r>
        <w:rPr>
          <w:rFonts w:ascii="Calibri" w:hAnsi="Calibri"/>
          <w:spacing w:val="-4"/>
        </w:rPr>
        <w:t xml:space="preserve"> </w:t>
      </w:r>
      <w:r>
        <w:rPr>
          <w:rFonts w:ascii="Calibri" w:hAnsi="Calibri"/>
        </w:rPr>
        <w:t>po</w:t>
      </w:r>
      <w:r>
        <w:rPr>
          <w:rFonts w:ascii="Calibri" w:hAnsi="Calibri"/>
          <w:spacing w:val="-4"/>
        </w:rPr>
        <w:t xml:space="preserve"> </w:t>
      </w:r>
      <w:r>
        <w:rPr>
          <w:rFonts w:ascii="Calibri" w:hAnsi="Calibri"/>
        </w:rPr>
        <w:t>dobu</w:t>
      </w:r>
      <w:r>
        <w:rPr>
          <w:rFonts w:ascii="Calibri" w:hAnsi="Calibri"/>
          <w:spacing w:val="-7"/>
        </w:rPr>
        <w:t xml:space="preserve"> </w:t>
      </w:r>
      <w:r>
        <w:rPr>
          <w:rFonts w:ascii="Calibri" w:hAnsi="Calibri"/>
        </w:rPr>
        <w:t>následující</w:t>
      </w:r>
      <w:r>
        <w:rPr>
          <w:rFonts w:ascii="Calibri" w:hAnsi="Calibri"/>
          <w:spacing w:val="-5"/>
        </w:rPr>
        <w:t xml:space="preserve"> </w:t>
      </w:r>
      <w:r>
        <w:rPr>
          <w:rFonts w:ascii="Calibri" w:hAnsi="Calibri"/>
        </w:rPr>
        <w:t>hodiny</w:t>
      </w:r>
      <w:r>
        <w:rPr>
          <w:rFonts w:ascii="Calibri" w:hAnsi="Calibri"/>
          <w:spacing w:val="-4"/>
        </w:rPr>
        <w:t xml:space="preserve"> </w:t>
      </w:r>
      <w:r>
        <w:rPr>
          <w:rFonts w:ascii="Calibri" w:hAnsi="Calibri"/>
        </w:rPr>
        <w:t>dle</w:t>
      </w:r>
      <w:r>
        <w:rPr>
          <w:rFonts w:ascii="Calibri" w:hAnsi="Calibri"/>
          <w:spacing w:val="-5"/>
        </w:rPr>
        <w:t xml:space="preserve"> </w:t>
      </w:r>
      <w:r>
        <w:rPr>
          <w:rFonts w:ascii="Calibri" w:hAnsi="Calibri"/>
        </w:rPr>
        <w:t>definice</w:t>
      </w:r>
      <w:r>
        <w:rPr>
          <w:rFonts w:ascii="Calibri" w:hAnsi="Calibri"/>
          <w:spacing w:val="-1"/>
        </w:rPr>
        <w:t xml:space="preserve"> </w:t>
      </w:r>
      <w:r>
        <w:rPr>
          <w:rFonts w:ascii="Calibri" w:hAnsi="Calibri"/>
        </w:rPr>
        <w:t>z</w:t>
      </w:r>
      <w:r>
        <w:rPr>
          <w:rFonts w:ascii="Calibri" w:hAnsi="Calibri"/>
          <w:spacing w:val="-5"/>
        </w:rPr>
        <w:t xml:space="preserve"> </w:t>
      </w:r>
      <w:r>
        <w:rPr>
          <w:rFonts w:ascii="Calibri" w:hAnsi="Calibri"/>
        </w:rPr>
        <w:t>kapitoly</w:t>
      </w:r>
      <w:r>
        <w:rPr>
          <w:rFonts w:ascii="Calibri" w:hAnsi="Calibri"/>
          <w:spacing w:val="-4"/>
        </w:rPr>
        <w:t xml:space="preserve"> </w:t>
      </w:r>
      <w:r>
        <w:rPr>
          <w:rFonts w:ascii="Calibri" w:hAnsi="Calibri"/>
        </w:rPr>
        <w:t>3.2.2.</w:t>
      </w:r>
      <w:r>
        <w:rPr>
          <w:rFonts w:ascii="Calibri" w:hAnsi="Calibri"/>
          <w:spacing w:val="-4"/>
        </w:rPr>
        <w:t xml:space="preserve"> </w:t>
      </w:r>
      <w:r>
        <w:rPr>
          <w:rFonts w:ascii="Calibri" w:hAnsi="Calibri"/>
        </w:rPr>
        <w:t>Výstupem</w:t>
      </w:r>
      <w:r>
        <w:rPr>
          <w:rFonts w:ascii="Calibri" w:hAnsi="Calibri"/>
          <w:spacing w:val="-4"/>
        </w:rPr>
        <w:t xml:space="preserve"> </w:t>
      </w:r>
      <w:r>
        <w:rPr>
          <w:rFonts w:ascii="Calibri" w:hAnsi="Calibri"/>
        </w:rPr>
        <w:t>z</w:t>
      </w:r>
      <w:r>
        <w:rPr>
          <w:rFonts w:ascii="Calibri" w:hAnsi="Calibri"/>
          <w:spacing w:val="-6"/>
        </w:rPr>
        <w:t xml:space="preserve"> </w:t>
      </w:r>
      <w:r>
        <w:rPr>
          <w:rFonts w:ascii="Calibri" w:hAnsi="Calibri"/>
        </w:rPr>
        <w:t>metriky</w:t>
      </w:r>
      <w:r>
        <w:rPr>
          <w:rFonts w:ascii="Calibri" w:hAnsi="Calibri"/>
          <w:spacing w:val="-4"/>
        </w:rPr>
        <w:t xml:space="preserve"> </w:t>
      </w:r>
      <w:r>
        <w:rPr>
          <w:rFonts w:ascii="Calibri" w:hAnsi="Calibri"/>
          <w:spacing w:val="-2"/>
        </w:rPr>
        <w:t>budou</w:t>
      </w:r>
    </w:p>
    <w:p w14:paraId="65828677" w14:textId="77777777" w:rsidR="002B75C0" w:rsidRDefault="00000000">
      <w:pPr>
        <w:pStyle w:val="Zkladntext"/>
        <w:spacing w:line="268" w:lineRule="exact"/>
        <w:ind w:left="133"/>
        <w:rPr>
          <w:rFonts w:ascii="Calibri" w:hAnsi="Calibri"/>
        </w:rPr>
      </w:pPr>
      <w:r>
        <w:rPr>
          <w:rFonts w:ascii="Calibri" w:hAnsi="Calibri"/>
        </w:rPr>
        <w:t>následující</w:t>
      </w:r>
      <w:r>
        <w:rPr>
          <w:rFonts w:ascii="Calibri" w:hAnsi="Calibri"/>
          <w:spacing w:val="-7"/>
        </w:rPr>
        <w:t xml:space="preserve"> </w:t>
      </w:r>
      <w:r>
        <w:rPr>
          <w:rFonts w:ascii="Calibri" w:hAnsi="Calibri"/>
          <w:spacing w:val="-2"/>
        </w:rPr>
        <w:t>hodnoty:</w:t>
      </w:r>
    </w:p>
    <w:p w14:paraId="5B6D68E8" w14:textId="77777777" w:rsidR="002B75C0" w:rsidRDefault="00000000">
      <w:pPr>
        <w:pStyle w:val="Odstavecseseznamem"/>
        <w:numPr>
          <w:ilvl w:val="0"/>
          <w:numId w:val="6"/>
        </w:numPr>
        <w:tabs>
          <w:tab w:val="left" w:pos="853"/>
        </w:tabs>
        <w:spacing w:before="0" w:line="279" w:lineRule="exact"/>
        <w:ind w:left="853" w:hanging="359"/>
        <w:jc w:val="left"/>
        <w:rPr>
          <w:rFonts w:ascii="Calibri" w:hAnsi="Calibri"/>
        </w:rPr>
      </w:pP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plní</w:t>
      </w:r>
      <w:r>
        <w:rPr>
          <w:rFonts w:ascii="Calibri" w:hAnsi="Calibri"/>
          <w:spacing w:val="-2"/>
        </w:rPr>
        <w:t xml:space="preserve"> </w:t>
      </w:r>
      <w:r>
        <w:rPr>
          <w:rFonts w:ascii="Calibri" w:hAnsi="Calibri"/>
          <w:spacing w:val="-5"/>
        </w:rPr>
        <w:t>SLA</w:t>
      </w:r>
    </w:p>
    <w:p w14:paraId="0F5E78C8" w14:textId="77777777" w:rsidR="002B75C0" w:rsidRDefault="00000000">
      <w:pPr>
        <w:pStyle w:val="Odstavecseseznamem"/>
        <w:numPr>
          <w:ilvl w:val="0"/>
          <w:numId w:val="6"/>
        </w:numPr>
        <w:tabs>
          <w:tab w:val="left" w:pos="853"/>
        </w:tabs>
        <w:spacing w:before="1"/>
        <w:ind w:left="853" w:hanging="359"/>
        <w:jc w:val="left"/>
        <w:rPr>
          <w:rFonts w:ascii="Calibri" w:hAnsi="Calibri"/>
        </w:rPr>
      </w:pPr>
      <w:r>
        <w:rPr>
          <w:rFonts w:ascii="Calibri" w:hAnsi="Calibri"/>
        </w:rPr>
        <w:t>2</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Systém</w:t>
      </w:r>
      <w:r>
        <w:rPr>
          <w:rFonts w:ascii="Calibri" w:hAnsi="Calibri"/>
          <w:spacing w:val="-3"/>
        </w:rPr>
        <w:t xml:space="preserve"> </w:t>
      </w:r>
      <w:r>
        <w:rPr>
          <w:rFonts w:ascii="Calibri" w:hAnsi="Calibri"/>
        </w:rPr>
        <w:t>neplní</w:t>
      </w:r>
      <w:r>
        <w:rPr>
          <w:rFonts w:ascii="Calibri" w:hAnsi="Calibri"/>
          <w:spacing w:val="-1"/>
        </w:rPr>
        <w:t xml:space="preserve"> </w:t>
      </w:r>
      <w:r>
        <w:rPr>
          <w:rFonts w:ascii="Calibri" w:hAnsi="Calibri"/>
          <w:spacing w:val="-5"/>
        </w:rPr>
        <w:t>SLA</w:t>
      </w:r>
    </w:p>
    <w:p w14:paraId="364C44BB" w14:textId="77777777" w:rsidR="002B75C0" w:rsidRDefault="00000000">
      <w:pPr>
        <w:pStyle w:val="Odstavecseseznamem"/>
        <w:numPr>
          <w:ilvl w:val="0"/>
          <w:numId w:val="6"/>
        </w:numPr>
        <w:tabs>
          <w:tab w:val="left" w:pos="853"/>
        </w:tabs>
        <w:spacing w:before="0"/>
        <w:ind w:left="853" w:hanging="359"/>
        <w:jc w:val="left"/>
        <w:rPr>
          <w:rFonts w:ascii="Calibri" w:hAnsi="Calibri"/>
        </w:rPr>
      </w:pPr>
      <w:r>
        <w:rPr>
          <w:rFonts w:ascii="Calibri" w:hAnsi="Calibri"/>
        </w:rPr>
        <w:t>0</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výpočet</w:t>
      </w:r>
      <w:r>
        <w:rPr>
          <w:rFonts w:ascii="Calibri" w:hAnsi="Calibri"/>
          <w:spacing w:val="-1"/>
        </w:rPr>
        <w:t xml:space="preserve"> </w:t>
      </w:r>
      <w:r>
        <w:rPr>
          <w:rFonts w:ascii="Calibri" w:hAnsi="Calibri"/>
        </w:rPr>
        <w:t>SLA</w:t>
      </w:r>
      <w:r>
        <w:rPr>
          <w:rFonts w:ascii="Calibri" w:hAnsi="Calibri"/>
          <w:spacing w:val="-2"/>
        </w:rPr>
        <w:t xml:space="preserve"> </w:t>
      </w:r>
      <w:r>
        <w:rPr>
          <w:rFonts w:ascii="Calibri" w:hAnsi="Calibri"/>
        </w:rPr>
        <w:t>je</w:t>
      </w:r>
      <w:r>
        <w:rPr>
          <w:rFonts w:ascii="Calibri" w:hAnsi="Calibri"/>
          <w:spacing w:val="-3"/>
        </w:rPr>
        <w:t xml:space="preserve"> </w:t>
      </w:r>
      <w:r>
        <w:rPr>
          <w:rFonts w:ascii="Calibri" w:hAnsi="Calibri"/>
          <w:spacing w:val="-2"/>
        </w:rPr>
        <w:t>pozastaven</w:t>
      </w:r>
    </w:p>
    <w:p w14:paraId="26F59CFE" w14:textId="77777777" w:rsidR="002B75C0" w:rsidRDefault="002B75C0">
      <w:pPr>
        <w:rPr>
          <w:rFonts w:ascii="Calibri" w:hAnsi="Calibri"/>
        </w:rPr>
        <w:sectPr w:rsidR="002B75C0">
          <w:headerReference w:type="default" r:id="rId329"/>
          <w:footerReference w:type="even" r:id="rId330"/>
          <w:footerReference w:type="default" r:id="rId331"/>
          <w:footerReference w:type="first" r:id="rId332"/>
          <w:pgSz w:w="11910" w:h="16840"/>
          <w:pgMar w:top="900" w:right="740" w:bottom="1200" w:left="860" w:header="0" w:footer="1008" w:gutter="0"/>
          <w:cols w:space="708"/>
        </w:sectPr>
      </w:pPr>
    </w:p>
    <w:p w14:paraId="379474B2" w14:textId="77777777" w:rsidR="002B75C0" w:rsidRDefault="00000000">
      <w:pPr>
        <w:pStyle w:val="Odstavecseseznamem"/>
        <w:numPr>
          <w:ilvl w:val="2"/>
          <w:numId w:val="18"/>
        </w:numPr>
        <w:tabs>
          <w:tab w:val="left" w:pos="853"/>
        </w:tabs>
        <w:spacing w:before="34"/>
        <w:ind w:left="853" w:hanging="720"/>
        <w:rPr>
          <w:rFonts w:ascii="Calibri Light" w:hAnsi="Calibri Light"/>
          <w:sz w:val="24"/>
        </w:rPr>
      </w:pPr>
      <w:r>
        <w:rPr>
          <w:rFonts w:ascii="Calibri Light" w:hAnsi="Calibri Light"/>
          <w:color w:val="1F3762"/>
          <w:sz w:val="24"/>
        </w:rPr>
        <w:lastRenderedPageBreak/>
        <w:t>Dočasné</w:t>
      </w:r>
      <w:r>
        <w:rPr>
          <w:rFonts w:ascii="Calibri Light" w:hAnsi="Calibri Light"/>
          <w:color w:val="1F3762"/>
          <w:spacing w:val="-7"/>
          <w:sz w:val="24"/>
        </w:rPr>
        <w:t xml:space="preserve"> </w:t>
      </w:r>
      <w:r>
        <w:rPr>
          <w:rFonts w:ascii="Calibri Light" w:hAnsi="Calibri Light"/>
          <w:color w:val="1F3762"/>
          <w:sz w:val="24"/>
        </w:rPr>
        <w:t>vyhodnocování</w:t>
      </w:r>
      <w:r>
        <w:rPr>
          <w:rFonts w:ascii="Calibri Light" w:hAnsi="Calibri Light"/>
          <w:color w:val="1F3762"/>
          <w:spacing w:val="-6"/>
          <w:sz w:val="24"/>
        </w:rPr>
        <w:t xml:space="preserve"> </w:t>
      </w:r>
      <w:r>
        <w:rPr>
          <w:rFonts w:ascii="Calibri Light" w:hAnsi="Calibri Light"/>
          <w:color w:val="1F3762"/>
          <w:sz w:val="24"/>
        </w:rPr>
        <w:t>dostupnosti</w:t>
      </w:r>
      <w:r>
        <w:rPr>
          <w:rFonts w:ascii="Calibri Light" w:hAnsi="Calibri Light"/>
          <w:color w:val="1F3762"/>
          <w:spacing w:val="-2"/>
          <w:sz w:val="24"/>
        </w:rPr>
        <w:t xml:space="preserve"> </w:t>
      </w:r>
      <w:r>
        <w:rPr>
          <w:rFonts w:ascii="Calibri Light" w:hAnsi="Calibri Light"/>
          <w:color w:val="1F3762"/>
          <w:sz w:val="24"/>
        </w:rPr>
        <w:t>do</w:t>
      </w:r>
      <w:r>
        <w:rPr>
          <w:rFonts w:ascii="Calibri Light" w:hAnsi="Calibri Light"/>
          <w:color w:val="1F3762"/>
          <w:spacing w:val="-4"/>
          <w:sz w:val="24"/>
        </w:rPr>
        <w:t xml:space="preserve"> </w:t>
      </w:r>
      <w:r>
        <w:rPr>
          <w:rFonts w:ascii="Calibri Light" w:hAnsi="Calibri Light"/>
          <w:color w:val="1F3762"/>
          <w:sz w:val="24"/>
        </w:rPr>
        <w:t>doby</w:t>
      </w:r>
      <w:r>
        <w:rPr>
          <w:rFonts w:ascii="Calibri Light" w:hAnsi="Calibri Light"/>
          <w:color w:val="1F3762"/>
          <w:spacing w:val="-6"/>
          <w:sz w:val="24"/>
        </w:rPr>
        <w:t xml:space="preserve"> </w:t>
      </w:r>
      <w:r>
        <w:rPr>
          <w:rFonts w:ascii="Calibri Light" w:hAnsi="Calibri Light"/>
          <w:color w:val="1F3762"/>
          <w:sz w:val="24"/>
        </w:rPr>
        <w:t>akceptace</w:t>
      </w:r>
      <w:r>
        <w:rPr>
          <w:rFonts w:ascii="Calibri Light" w:hAnsi="Calibri Light"/>
          <w:color w:val="1F3762"/>
          <w:spacing w:val="-4"/>
          <w:sz w:val="24"/>
        </w:rPr>
        <w:t xml:space="preserve"> </w:t>
      </w:r>
      <w:r>
        <w:rPr>
          <w:rFonts w:ascii="Calibri Light" w:hAnsi="Calibri Light"/>
          <w:color w:val="1F3762"/>
          <w:sz w:val="24"/>
        </w:rPr>
        <w:t>funkcionality</w:t>
      </w:r>
      <w:r>
        <w:rPr>
          <w:rFonts w:ascii="Calibri Light" w:hAnsi="Calibri Light"/>
          <w:color w:val="1F3762"/>
          <w:spacing w:val="-3"/>
          <w:sz w:val="24"/>
        </w:rPr>
        <w:t xml:space="preserve"> </w:t>
      </w:r>
      <w:r>
        <w:rPr>
          <w:rFonts w:ascii="Calibri Light" w:hAnsi="Calibri Light"/>
          <w:color w:val="1F3762"/>
          <w:sz w:val="24"/>
        </w:rPr>
        <w:t>„služby</w:t>
      </w:r>
      <w:r>
        <w:rPr>
          <w:rFonts w:ascii="Calibri Light" w:hAnsi="Calibri Light"/>
          <w:color w:val="1F3762"/>
          <w:spacing w:val="-4"/>
          <w:sz w:val="24"/>
        </w:rPr>
        <w:t xml:space="preserve"> </w:t>
      </w:r>
      <w:r>
        <w:rPr>
          <w:rFonts w:ascii="Calibri Light" w:hAnsi="Calibri Light"/>
          <w:color w:val="1F3762"/>
          <w:sz w:val="24"/>
        </w:rPr>
        <w:t>PROBE“</w:t>
      </w:r>
      <w:r>
        <w:rPr>
          <w:rFonts w:ascii="Calibri Light" w:hAnsi="Calibri Light"/>
          <w:color w:val="1F3762"/>
          <w:spacing w:val="-2"/>
          <w:sz w:val="24"/>
        </w:rPr>
        <w:t xml:space="preserve"> </w:t>
      </w:r>
      <w:r>
        <w:rPr>
          <w:rFonts w:ascii="Calibri Light" w:hAnsi="Calibri Light"/>
          <w:color w:val="1F3762"/>
          <w:sz w:val="24"/>
        </w:rPr>
        <w:t>(viz</w:t>
      </w:r>
      <w:r>
        <w:rPr>
          <w:rFonts w:ascii="Calibri Light" w:hAnsi="Calibri Light"/>
          <w:color w:val="1F3762"/>
          <w:spacing w:val="-4"/>
          <w:sz w:val="24"/>
        </w:rPr>
        <w:t xml:space="preserve"> </w:t>
      </w:r>
      <w:r>
        <w:rPr>
          <w:rFonts w:ascii="Calibri Light" w:hAnsi="Calibri Light"/>
          <w:color w:val="1F3762"/>
          <w:spacing w:val="-2"/>
          <w:sz w:val="24"/>
        </w:rPr>
        <w:t>odst.</w:t>
      </w:r>
    </w:p>
    <w:p w14:paraId="554DA1E3" w14:textId="77777777" w:rsidR="002B75C0" w:rsidRDefault="00000000">
      <w:pPr>
        <w:pStyle w:val="Odstavecseseznamem"/>
        <w:numPr>
          <w:ilvl w:val="1"/>
          <w:numId w:val="18"/>
        </w:numPr>
        <w:tabs>
          <w:tab w:val="left" w:pos="1210"/>
        </w:tabs>
        <w:spacing w:before="22"/>
        <w:ind w:left="1210" w:hanging="356"/>
        <w:rPr>
          <w:rFonts w:ascii="Calibri Light"/>
          <w:color w:val="1F3762"/>
          <w:sz w:val="24"/>
        </w:rPr>
      </w:pPr>
      <w:r>
        <w:rPr>
          <w:rFonts w:ascii="Calibri Light"/>
          <w:color w:val="1F3762"/>
          <w:spacing w:val="-2"/>
          <w:sz w:val="24"/>
        </w:rPr>
        <w:t>Smlouvy)</w:t>
      </w:r>
    </w:p>
    <w:p w14:paraId="1E485769" w14:textId="77777777" w:rsidR="002B75C0" w:rsidRDefault="00000000">
      <w:pPr>
        <w:pStyle w:val="Zkladntext"/>
        <w:spacing w:before="24"/>
        <w:ind w:left="133"/>
        <w:rPr>
          <w:rFonts w:ascii="Calibri" w:hAnsi="Calibri"/>
        </w:rPr>
      </w:pPr>
      <w:r>
        <w:rPr>
          <w:rFonts w:ascii="Calibri" w:hAnsi="Calibri"/>
        </w:rPr>
        <w:t>Objednatel</w:t>
      </w:r>
      <w:r>
        <w:rPr>
          <w:rFonts w:ascii="Calibri" w:hAnsi="Calibri"/>
          <w:spacing w:val="-4"/>
        </w:rPr>
        <w:t xml:space="preserve"> </w:t>
      </w:r>
      <w:r>
        <w:rPr>
          <w:rFonts w:ascii="Calibri" w:hAnsi="Calibri"/>
        </w:rPr>
        <w:t>bude</w:t>
      </w:r>
      <w:r>
        <w:rPr>
          <w:rFonts w:ascii="Calibri" w:hAnsi="Calibri"/>
          <w:spacing w:val="-3"/>
        </w:rPr>
        <w:t xml:space="preserve"> </w:t>
      </w:r>
      <w:r>
        <w:rPr>
          <w:rFonts w:ascii="Calibri" w:hAnsi="Calibri"/>
        </w:rPr>
        <w:t>na</w:t>
      </w:r>
      <w:r>
        <w:rPr>
          <w:rFonts w:ascii="Calibri" w:hAnsi="Calibri"/>
          <w:spacing w:val="-6"/>
        </w:rPr>
        <w:t xml:space="preserve"> </w:t>
      </w:r>
      <w:r>
        <w:rPr>
          <w:rFonts w:ascii="Calibri" w:hAnsi="Calibri"/>
        </w:rPr>
        <w:t>každém</w:t>
      </w:r>
      <w:r>
        <w:rPr>
          <w:rFonts w:ascii="Calibri" w:hAnsi="Calibri"/>
          <w:spacing w:val="-3"/>
        </w:rPr>
        <w:t xml:space="preserve"> </w:t>
      </w:r>
      <w:r>
        <w:rPr>
          <w:rFonts w:ascii="Calibri" w:hAnsi="Calibri"/>
        </w:rPr>
        <w:t>z</w:t>
      </w:r>
      <w:r>
        <w:rPr>
          <w:rFonts w:ascii="Calibri" w:hAnsi="Calibri"/>
          <w:spacing w:val="-4"/>
        </w:rPr>
        <w:t xml:space="preserve"> </w:t>
      </w:r>
      <w:r>
        <w:rPr>
          <w:rFonts w:ascii="Calibri" w:hAnsi="Calibri"/>
        </w:rPr>
        <w:t>ostatních</w:t>
      </w:r>
      <w:r>
        <w:rPr>
          <w:rFonts w:ascii="Calibri" w:hAnsi="Calibri"/>
          <w:spacing w:val="-3"/>
        </w:rPr>
        <w:t xml:space="preserve"> </w:t>
      </w:r>
      <w:r>
        <w:rPr>
          <w:rFonts w:ascii="Calibri" w:hAnsi="Calibri"/>
        </w:rPr>
        <w:t>prostředí</w:t>
      </w:r>
      <w:r>
        <w:rPr>
          <w:rFonts w:ascii="Calibri" w:hAnsi="Calibri"/>
          <w:spacing w:val="-3"/>
        </w:rPr>
        <w:t xml:space="preserve"> </w:t>
      </w:r>
      <w:r>
        <w:rPr>
          <w:rFonts w:ascii="Calibri" w:hAnsi="Calibri"/>
          <w:spacing w:val="-2"/>
        </w:rPr>
        <w:t>provolávat</w:t>
      </w:r>
    </w:p>
    <w:p w14:paraId="584E17BB" w14:textId="77777777" w:rsidR="002B75C0" w:rsidRDefault="00000000">
      <w:pPr>
        <w:pStyle w:val="Odstavecseseznamem"/>
        <w:numPr>
          <w:ilvl w:val="0"/>
          <w:numId w:val="5"/>
        </w:numPr>
        <w:tabs>
          <w:tab w:val="left" w:pos="853"/>
        </w:tabs>
        <w:spacing w:before="0"/>
        <w:ind w:left="853" w:hanging="359"/>
        <w:jc w:val="left"/>
        <w:rPr>
          <w:rFonts w:ascii="Calibri" w:hAnsi="Calibri"/>
        </w:rPr>
      </w:pPr>
      <w:r>
        <w:rPr>
          <w:rFonts w:ascii="Calibri" w:hAnsi="Calibri"/>
        </w:rPr>
        <w:t>každých</w:t>
      </w:r>
      <w:r>
        <w:rPr>
          <w:rFonts w:ascii="Calibri" w:hAnsi="Calibri"/>
          <w:spacing w:val="-3"/>
        </w:rPr>
        <w:t xml:space="preserve"> </w:t>
      </w:r>
      <w:r>
        <w:rPr>
          <w:rFonts w:ascii="Calibri" w:hAnsi="Calibri"/>
        </w:rPr>
        <w:t>5</w:t>
      </w:r>
      <w:r>
        <w:rPr>
          <w:rFonts w:ascii="Calibri" w:hAnsi="Calibri"/>
          <w:spacing w:val="-5"/>
        </w:rPr>
        <w:t xml:space="preserve"> </w:t>
      </w:r>
      <w:r>
        <w:rPr>
          <w:rFonts w:ascii="Calibri" w:hAnsi="Calibri"/>
        </w:rPr>
        <w:t>minuty</w:t>
      </w:r>
      <w:r>
        <w:rPr>
          <w:rFonts w:ascii="Calibri" w:hAnsi="Calibri"/>
          <w:spacing w:val="-2"/>
        </w:rPr>
        <w:t xml:space="preserve"> </w:t>
      </w:r>
      <w:r>
        <w:rPr>
          <w:rFonts w:ascii="Calibri" w:hAnsi="Calibri"/>
        </w:rPr>
        <w:t>scénář</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z</w:t>
      </w:r>
      <w:r>
        <w:rPr>
          <w:rFonts w:ascii="Calibri" w:hAnsi="Calibri"/>
          <w:spacing w:val="-3"/>
        </w:rPr>
        <w:t xml:space="preserve"> </w:t>
      </w:r>
      <w:r>
        <w:rPr>
          <w:rFonts w:ascii="Calibri" w:hAnsi="Calibri"/>
        </w:rPr>
        <w:t>odst.</w:t>
      </w:r>
      <w:r>
        <w:rPr>
          <w:rFonts w:ascii="Calibri" w:hAnsi="Calibri"/>
          <w:spacing w:val="-5"/>
        </w:rPr>
        <w:t xml:space="preserve"> </w:t>
      </w:r>
      <w:r>
        <w:rPr>
          <w:rFonts w:ascii="Calibri" w:hAnsi="Calibri"/>
          <w:spacing w:val="-2"/>
        </w:rPr>
        <w:t>3.1.1</w:t>
      </w:r>
    </w:p>
    <w:p w14:paraId="46F150CD" w14:textId="77777777" w:rsidR="002B75C0" w:rsidRDefault="00000000">
      <w:pPr>
        <w:pStyle w:val="Odstavecseseznamem"/>
        <w:numPr>
          <w:ilvl w:val="0"/>
          <w:numId w:val="5"/>
        </w:numPr>
        <w:tabs>
          <w:tab w:val="left" w:pos="853"/>
        </w:tabs>
        <w:spacing w:before="1"/>
        <w:ind w:left="853" w:hanging="359"/>
        <w:jc w:val="left"/>
        <w:rPr>
          <w:rFonts w:ascii="Calibri" w:hAnsi="Calibri"/>
        </w:rPr>
      </w:pPr>
      <w:r>
        <w:rPr>
          <w:rFonts w:ascii="Calibri" w:hAnsi="Calibri"/>
        </w:rPr>
        <w:t>každých</w:t>
      </w:r>
      <w:r>
        <w:rPr>
          <w:rFonts w:ascii="Calibri" w:hAnsi="Calibri"/>
          <w:spacing w:val="-3"/>
        </w:rPr>
        <w:t xml:space="preserve"> </w:t>
      </w:r>
      <w:r>
        <w:rPr>
          <w:rFonts w:ascii="Calibri" w:hAnsi="Calibri"/>
        </w:rPr>
        <w:t>10</w:t>
      </w:r>
      <w:r>
        <w:rPr>
          <w:rFonts w:ascii="Calibri" w:hAnsi="Calibri"/>
          <w:spacing w:val="-4"/>
        </w:rPr>
        <w:t xml:space="preserve"> </w:t>
      </w:r>
      <w:r>
        <w:rPr>
          <w:rFonts w:ascii="Calibri" w:hAnsi="Calibri"/>
        </w:rPr>
        <w:t>minut</w:t>
      </w:r>
      <w:r>
        <w:rPr>
          <w:rFonts w:ascii="Calibri" w:hAnsi="Calibri"/>
          <w:spacing w:val="-3"/>
        </w:rPr>
        <w:t xml:space="preserve"> </w:t>
      </w:r>
      <w:r>
        <w:rPr>
          <w:rFonts w:ascii="Calibri" w:hAnsi="Calibri"/>
        </w:rPr>
        <w:t>scénáře</w:t>
      </w:r>
      <w:r>
        <w:rPr>
          <w:rFonts w:ascii="Calibri" w:hAnsi="Calibri"/>
          <w:spacing w:val="-5"/>
        </w:rPr>
        <w:t xml:space="preserve"> </w:t>
      </w:r>
      <w:r>
        <w:rPr>
          <w:rFonts w:ascii="Calibri" w:hAnsi="Calibri"/>
        </w:rPr>
        <w:t>(B),</w:t>
      </w:r>
      <w:r>
        <w:rPr>
          <w:rFonts w:ascii="Calibri" w:hAnsi="Calibri"/>
          <w:spacing w:val="-2"/>
        </w:rPr>
        <w:t xml:space="preserve"> </w:t>
      </w:r>
      <w:r>
        <w:rPr>
          <w:rFonts w:ascii="Calibri" w:hAnsi="Calibri"/>
        </w:rPr>
        <w:t>(C)</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(D)</w:t>
      </w:r>
      <w:r>
        <w:rPr>
          <w:rFonts w:ascii="Calibri" w:hAnsi="Calibri"/>
          <w:spacing w:val="-3"/>
        </w:rPr>
        <w:t xml:space="preserve"> </w:t>
      </w:r>
      <w:r>
        <w:rPr>
          <w:rFonts w:ascii="Calibri" w:hAnsi="Calibri"/>
        </w:rPr>
        <w:t>z</w:t>
      </w:r>
      <w:r>
        <w:rPr>
          <w:rFonts w:ascii="Calibri" w:hAnsi="Calibri"/>
          <w:spacing w:val="-3"/>
        </w:rPr>
        <w:t xml:space="preserve"> </w:t>
      </w:r>
      <w:r>
        <w:rPr>
          <w:rFonts w:ascii="Calibri" w:hAnsi="Calibri"/>
        </w:rPr>
        <w:t>odst.</w:t>
      </w:r>
      <w:r>
        <w:rPr>
          <w:rFonts w:ascii="Calibri" w:hAnsi="Calibri"/>
          <w:spacing w:val="-4"/>
        </w:rPr>
        <w:t xml:space="preserve"> </w:t>
      </w:r>
      <w:r>
        <w:rPr>
          <w:rFonts w:ascii="Calibri" w:hAnsi="Calibri"/>
          <w:spacing w:val="-2"/>
        </w:rPr>
        <w:t>3.1.1.</w:t>
      </w:r>
    </w:p>
    <w:p w14:paraId="32B5A995" w14:textId="77777777" w:rsidR="002B75C0" w:rsidRDefault="00000000">
      <w:pPr>
        <w:pStyle w:val="Zkladntext"/>
        <w:spacing w:before="2" w:line="237" w:lineRule="auto"/>
        <w:ind w:left="133" w:right="516"/>
        <w:rPr>
          <w:rFonts w:ascii="Calibri" w:hAnsi="Calibri"/>
        </w:rPr>
      </w:pPr>
      <w:r>
        <w:rPr>
          <w:rFonts w:ascii="Calibri" w:hAnsi="Calibri"/>
        </w:rPr>
        <w:t>Jestliže</w:t>
      </w:r>
      <w:r>
        <w:rPr>
          <w:rFonts w:ascii="Calibri" w:hAnsi="Calibri"/>
          <w:spacing w:val="-3"/>
        </w:rPr>
        <w:t xml:space="preserve"> </w:t>
      </w:r>
      <w:r>
        <w:rPr>
          <w:rFonts w:ascii="Calibri" w:hAnsi="Calibri"/>
        </w:rPr>
        <w:t>5</w:t>
      </w:r>
      <w:r>
        <w:rPr>
          <w:rFonts w:ascii="Calibri" w:hAnsi="Calibri"/>
          <w:spacing w:val="-1"/>
        </w:rPr>
        <w:t xml:space="preserve"> </w:t>
      </w:r>
      <w:r>
        <w:rPr>
          <w:rFonts w:ascii="Calibri" w:hAnsi="Calibri"/>
        </w:rPr>
        <w:t>po</w:t>
      </w:r>
      <w:r>
        <w:rPr>
          <w:rFonts w:ascii="Calibri" w:hAnsi="Calibri"/>
          <w:spacing w:val="-3"/>
        </w:rPr>
        <w:t xml:space="preserve"> </w:t>
      </w:r>
      <w:r>
        <w:rPr>
          <w:rFonts w:ascii="Calibri" w:hAnsi="Calibri"/>
        </w:rPr>
        <w:t>sobě</w:t>
      </w:r>
      <w:r>
        <w:rPr>
          <w:rFonts w:ascii="Calibri" w:hAnsi="Calibri"/>
          <w:spacing w:val="-1"/>
        </w:rPr>
        <w:t xml:space="preserve"> </w:t>
      </w:r>
      <w:r>
        <w:rPr>
          <w:rFonts w:ascii="Calibri" w:hAnsi="Calibri"/>
        </w:rPr>
        <w:t>jsoucích</w:t>
      </w:r>
      <w:r>
        <w:rPr>
          <w:rFonts w:ascii="Calibri" w:hAnsi="Calibri"/>
          <w:spacing w:val="-4"/>
        </w:rPr>
        <w:t xml:space="preserve"> </w:t>
      </w:r>
      <w:r>
        <w:rPr>
          <w:rFonts w:ascii="Calibri" w:hAnsi="Calibri"/>
        </w:rPr>
        <w:t>volání</w:t>
      </w:r>
      <w:r>
        <w:rPr>
          <w:rFonts w:ascii="Calibri" w:hAnsi="Calibri"/>
          <w:spacing w:val="-3"/>
        </w:rPr>
        <w:t xml:space="preserve"> </w:t>
      </w:r>
      <w:r>
        <w:rPr>
          <w:rFonts w:ascii="Calibri" w:hAnsi="Calibri"/>
        </w:rPr>
        <w:t>scénáře</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resp.</w:t>
      </w:r>
      <w:r>
        <w:rPr>
          <w:rFonts w:ascii="Calibri" w:hAnsi="Calibri"/>
          <w:spacing w:val="-5"/>
        </w:rPr>
        <w:t xml:space="preserve"> </w:t>
      </w:r>
      <w:r>
        <w:rPr>
          <w:rFonts w:ascii="Calibri" w:hAnsi="Calibri"/>
        </w:rPr>
        <w:t>3</w:t>
      </w:r>
      <w:r>
        <w:rPr>
          <w:rFonts w:ascii="Calibri" w:hAnsi="Calibri"/>
          <w:spacing w:val="-3"/>
        </w:rPr>
        <w:t xml:space="preserve"> </w:t>
      </w:r>
      <w:r>
        <w:rPr>
          <w:rFonts w:ascii="Calibri" w:hAnsi="Calibri"/>
        </w:rPr>
        <w:t>po sobě</w:t>
      </w:r>
      <w:r>
        <w:rPr>
          <w:rFonts w:ascii="Calibri" w:hAnsi="Calibri"/>
          <w:spacing w:val="-1"/>
        </w:rPr>
        <w:t xml:space="preserve"> </w:t>
      </w:r>
      <w:r>
        <w:rPr>
          <w:rFonts w:ascii="Calibri" w:hAnsi="Calibri"/>
        </w:rPr>
        <w:t>jdoucí</w:t>
      </w:r>
      <w:r>
        <w:rPr>
          <w:rFonts w:ascii="Calibri" w:hAnsi="Calibri"/>
          <w:spacing w:val="-3"/>
        </w:rPr>
        <w:t xml:space="preserve"> </w:t>
      </w:r>
      <w:r>
        <w:rPr>
          <w:rFonts w:ascii="Calibri" w:hAnsi="Calibri"/>
        </w:rPr>
        <w:t>volání</w:t>
      </w:r>
      <w:r>
        <w:rPr>
          <w:rFonts w:ascii="Calibri" w:hAnsi="Calibri"/>
          <w:spacing w:val="-1"/>
        </w:rPr>
        <w:t xml:space="preserve"> </w:t>
      </w:r>
      <w:r>
        <w:rPr>
          <w:rFonts w:ascii="Calibri" w:hAnsi="Calibri"/>
        </w:rPr>
        <w:t>u</w:t>
      </w:r>
      <w:r>
        <w:rPr>
          <w:rFonts w:ascii="Calibri" w:hAnsi="Calibri"/>
          <w:spacing w:val="-4"/>
        </w:rPr>
        <w:t xml:space="preserve"> </w:t>
      </w:r>
      <w:r>
        <w:rPr>
          <w:rFonts w:ascii="Calibri" w:hAnsi="Calibri"/>
        </w:rPr>
        <w:t>ostatních</w:t>
      </w:r>
      <w:r>
        <w:rPr>
          <w:rFonts w:ascii="Calibri" w:hAnsi="Calibri"/>
          <w:spacing w:val="-1"/>
        </w:rPr>
        <w:t xml:space="preserve"> </w:t>
      </w:r>
      <w:r>
        <w:rPr>
          <w:rFonts w:ascii="Calibri" w:hAnsi="Calibri"/>
        </w:rPr>
        <w:t>scénářů</w:t>
      </w:r>
      <w:r>
        <w:rPr>
          <w:rFonts w:ascii="Calibri" w:hAnsi="Calibri"/>
          <w:spacing w:val="-3"/>
        </w:rPr>
        <w:t xml:space="preserve"> </w:t>
      </w:r>
      <w:r>
        <w:rPr>
          <w:rFonts w:ascii="Calibri" w:hAnsi="Calibri"/>
        </w:rPr>
        <w:t>nebudou úspěšná, bude služba jimi ověřovaná na ověřovaném prostředí považována za nedostupnou.</w:t>
      </w:r>
    </w:p>
    <w:p w14:paraId="7E377C30" w14:textId="77777777" w:rsidR="002B75C0" w:rsidRDefault="002B75C0">
      <w:pPr>
        <w:pStyle w:val="Zkladntext"/>
        <w:spacing w:before="244"/>
        <w:rPr>
          <w:rFonts w:ascii="Calibri"/>
        </w:rPr>
      </w:pPr>
    </w:p>
    <w:p w14:paraId="31A42D15" w14:textId="77777777" w:rsidR="002B75C0" w:rsidRDefault="00000000">
      <w:pPr>
        <w:pStyle w:val="Odstavecseseznamem"/>
        <w:numPr>
          <w:ilvl w:val="1"/>
          <w:numId w:val="4"/>
        </w:numPr>
        <w:tabs>
          <w:tab w:val="left" w:pos="712"/>
        </w:tabs>
        <w:spacing w:before="1"/>
        <w:rPr>
          <w:rFonts w:ascii="Calibri Light" w:hAnsi="Calibri Light"/>
          <w:sz w:val="26"/>
        </w:rPr>
      </w:pPr>
      <w:r>
        <w:rPr>
          <w:rFonts w:ascii="Calibri Light" w:hAnsi="Calibri Light"/>
          <w:color w:val="2E5395"/>
          <w:sz w:val="26"/>
        </w:rPr>
        <w:t>CAAIS</w:t>
      </w:r>
      <w:r>
        <w:rPr>
          <w:rFonts w:ascii="Calibri Light" w:hAnsi="Calibri Light"/>
          <w:color w:val="2E5395"/>
          <w:spacing w:val="-9"/>
          <w:sz w:val="26"/>
        </w:rPr>
        <w:t xml:space="preserve"> </w:t>
      </w:r>
      <w:r>
        <w:rPr>
          <w:rFonts w:ascii="Calibri Light" w:hAnsi="Calibri Light"/>
          <w:color w:val="2E5395"/>
          <w:sz w:val="26"/>
        </w:rPr>
        <w:t>03</w:t>
      </w:r>
      <w:r>
        <w:rPr>
          <w:rFonts w:ascii="Calibri Light" w:hAnsi="Calibri Light"/>
          <w:color w:val="2E5395"/>
          <w:spacing w:val="-5"/>
          <w:sz w:val="26"/>
        </w:rPr>
        <w:t xml:space="preserve"> </w:t>
      </w:r>
      <w:r>
        <w:rPr>
          <w:rFonts w:ascii="Calibri Light" w:hAnsi="Calibri Light"/>
          <w:color w:val="2E5395"/>
          <w:sz w:val="26"/>
        </w:rPr>
        <w:t>Zajištění</w:t>
      </w:r>
      <w:r>
        <w:rPr>
          <w:rFonts w:ascii="Calibri Light" w:hAnsi="Calibri Light"/>
          <w:color w:val="2E5395"/>
          <w:spacing w:val="-9"/>
          <w:sz w:val="26"/>
        </w:rPr>
        <w:t xml:space="preserve"> </w:t>
      </w:r>
      <w:r>
        <w:rPr>
          <w:rFonts w:ascii="Calibri Light" w:hAnsi="Calibri Light"/>
          <w:color w:val="2E5395"/>
          <w:sz w:val="26"/>
        </w:rPr>
        <w:t>provozu</w:t>
      </w:r>
      <w:r>
        <w:rPr>
          <w:rFonts w:ascii="Calibri Light" w:hAnsi="Calibri Light"/>
          <w:color w:val="2E5395"/>
          <w:spacing w:val="-9"/>
          <w:sz w:val="26"/>
        </w:rPr>
        <w:t xml:space="preserve"> </w:t>
      </w:r>
      <w:r>
        <w:rPr>
          <w:rFonts w:ascii="Calibri Light" w:hAnsi="Calibri Light"/>
          <w:color w:val="2E5395"/>
          <w:sz w:val="26"/>
        </w:rPr>
        <w:t>a</w:t>
      </w:r>
      <w:r>
        <w:rPr>
          <w:rFonts w:ascii="Calibri Light" w:hAnsi="Calibri Light"/>
          <w:color w:val="2E5395"/>
          <w:spacing w:val="-6"/>
          <w:sz w:val="26"/>
        </w:rPr>
        <w:t xml:space="preserve"> </w:t>
      </w:r>
      <w:r>
        <w:rPr>
          <w:rFonts w:ascii="Calibri Light" w:hAnsi="Calibri Light"/>
          <w:color w:val="2E5395"/>
          <w:sz w:val="26"/>
        </w:rPr>
        <w:t>provozní</w:t>
      </w:r>
      <w:r>
        <w:rPr>
          <w:rFonts w:ascii="Calibri Light" w:hAnsi="Calibri Light"/>
          <w:color w:val="2E5395"/>
          <w:spacing w:val="-8"/>
          <w:sz w:val="26"/>
        </w:rPr>
        <w:t xml:space="preserve"> </w:t>
      </w:r>
      <w:r>
        <w:rPr>
          <w:rFonts w:ascii="Calibri Light" w:hAnsi="Calibri Light"/>
          <w:color w:val="2E5395"/>
          <w:sz w:val="26"/>
        </w:rPr>
        <w:t>bezpečnosti</w:t>
      </w:r>
      <w:r>
        <w:rPr>
          <w:rFonts w:ascii="Calibri Light" w:hAnsi="Calibri Light"/>
          <w:color w:val="2E5395"/>
          <w:spacing w:val="-8"/>
          <w:sz w:val="26"/>
        </w:rPr>
        <w:t xml:space="preserve"> </w:t>
      </w:r>
      <w:r>
        <w:rPr>
          <w:rFonts w:ascii="Calibri Light" w:hAnsi="Calibri Light"/>
          <w:color w:val="2E5395"/>
          <w:spacing w:val="-2"/>
          <w:sz w:val="26"/>
        </w:rPr>
        <w:t>Systému</w:t>
      </w:r>
    </w:p>
    <w:p w14:paraId="02624AFC" w14:textId="77777777" w:rsidR="002B75C0" w:rsidRDefault="00000000">
      <w:pPr>
        <w:pStyle w:val="Odstavecseseznamem"/>
        <w:numPr>
          <w:ilvl w:val="2"/>
          <w:numId w:val="4"/>
        </w:numPr>
        <w:tabs>
          <w:tab w:val="left" w:pos="853"/>
        </w:tabs>
        <w:spacing w:before="143" w:after="25"/>
        <w:ind w:left="853" w:hanging="720"/>
        <w:rPr>
          <w:rFonts w:ascii="Calibri Light" w:hAnsi="Calibri Light"/>
          <w:sz w:val="24"/>
        </w:rPr>
      </w:pPr>
      <w:r>
        <w:rPr>
          <w:rFonts w:ascii="Calibri Light" w:hAnsi="Calibri Light"/>
          <w:color w:val="1F3762"/>
          <w:sz w:val="24"/>
        </w:rPr>
        <w:t>Zálohovací</w:t>
      </w:r>
      <w:r>
        <w:rPr>
          <w:rFonts w:ascii="Calibri Light" w:hAnsi="Calibri Light"/>
          <w:color w:val="1F3762"/>
          <w:spacing w:val="-7"/>
          <w:sz w:val="24"/>
        </w:rPr>
        <w:t xml:space="preserve"> </w:t>
      </w:r>
      <w:r>
        <w:rPr>
          <w:rFonts w:ascii="Calibri Light" w:hAnsi="Calibri Light"/>
          <w:color w:val="1F3762"/>
          <w:spacing w:val="-4"/>
          <w:sz w:val="24"/>
        </w:rPr>
        <w:t>plán</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1584"/>
        <w:gridCol w:w="1227"/>
        <w:gridCol w:w="1217"/>
        <w:gridCol w:w="1419"/>
        <w:gridCol w:w="773"/>
        <w:gridCol w:w="1381"/>
        <w:gridCol w:w="1275"/>
      </w:tblGrid>
      <w:tr w:rsidR="002B75C0" w14:paraId="47228257" w14:textId="77777777">
        <w:trPr>
          <w:trHeight w:val="945"/>
        </w:trPr>
        <w:tc>
          <w:tcPr>
            <w:tcW w:w="766" w:type="dxa"/>
            <w:tcBorders>
              <w:top w:val="nil"/>
              <w:left w:val="nil"/>
            </w:tcBorders>
          </w:tcPr>
          <w:p w14:paraId="0FE35C8C" w14:textId="77777777" w:rsidR="002B75C0" w:rsidRDefault="002B75C0">
            <w:pPr>
              <w:pStyle w:val="TableParagraph"/>
              <w:rPr>
                <w:rFonts w:ascii="Times New Roman"/>
              </w:rPr>
            </w:pPr>
          </w:p>
        </w:tc>
        <w:tc>
          <w:tcPr>
            <w:tcW w:w="1584" w:type="dxa"/>
          </w:tcPr>
          <w:p w14:paraId="206226C7" w14:textId="77777777" w:rsidR="002B75C0" w:rsidRDefault="002B75C0">
            <w:pPr>
              <w:pStyle w:val="TableParagraph"/>
              <w:spacing w:before="107"/>
              <w:rPr>
                <w:rFonts w:ascii="Calibri Light"/>
                <w:sz w:val="20"/>
              </w:rPr>
            </w:pPr>
          </w:p>
          <w:p w14:paraId="70766872" w14:textId="77777777" w:rsidR="002B75C0" w:rsidRDefault="00000000">
            <w:pPr>
              <w:pStyle w:val="TableParagraph"/>
              <w:ind w:left="12" w:right="1"/>
              <w:jc w:val="center"/>
              <w:rPr>
                <w:rFonts w:ascii="Calibri"/>
                <w:b/>
                <w:sz w:val="20"/>
              </w:rPr>
            </w:pPr>
            <w:r>
              <w:rPr>
                <w:rFonts w:ascii="Calibri"/>
                <w:b/>
                <w:spacing w:val="-5"/>
                <w:sz w:val="20"/>
              </w:rPr>
              <w:t>Typ</w:t>
            </w:r>
          </w:p>
        </w:tc>
        <w:tc>
          <w:tcPr>
            <w:tcW w:w="1227" w:type="dxa"/>
          </w:tcPr>
          <w:p w14:paraId="0991DA8C" w14:textId="77777777" w:rsidR="002B75C0" w:rsidRDefault="002B75C0">
            <w:pPr>
              <w:pStyle w:val="TableParagraph"/>
              <w:spacing w:before="107"/>
              <w:rPr>
                <w:rFonts w:ascii="Calibri Light"/>
                <w:sz w:val="20"/>
              </w:rPr>
            </w:pPr>
          </w:p>
          <w:p w14:paraId="3B79ED86" w14:textId="77777777" w:rsidR="002B75C0" w:rsidRDefault="00000000">
            <w:pPr>
              <w:pStyle w:val="TableParagraph"/>
              <w:ind w:left="6"/>
              <w:jc w:val="center"/>
              <w:rPr>
                <w:rFonts w:ascii="Calibri"/>
                <w:b/>
                <w:sz w:val="20"/>
              </w:rPr>
            </w:pPr>
            <w:r>
              <w:rPr>
                <w:rFonts w:ascii="Calibri"/>
                <w:b/>
                <w:spacing w:val="-2"/>
                <w:sz w:val="20"/>
              </w:rPr>
              <w:t>Velikost</w:t>
            </w:r>
          </w:p>
        </w:tc>
        <w:tc>
          <w:tcPr>
            <w:tcW w:w="1217" w:type="dxa"/>
          </w:tcPr>
          <w:p w14:paraId="4F99FE27" w14:textId="77777777" w:rsidR="002B75C0" w:rsidRDefault="002B75C0">
            <w:pPr>
              <w:pStyle w:val="TableParagraph"/>
              <w:spacing w:before="107"/>
              <w:rPr>
                <w:rFonts w:ascii="Calibri Light"/>
                <w:sz w:val="20"/>
              </w:rPr>
            </w:pPr>
          </w:p>
          <w:p w14:paraId="61B7FB27" w14:textId="77777777" w:rsidR="002B75C0" w:rsidRDefault="00000000">
            <w:pPr>
              <w:pStyle w:val="TableParagraph"/>
              <w:ind w:left="50" w:right="2"/>
              <w:jc w:val="center"/>
              <w:rPr>
                <w:rFonts w:ascii="Calibri"/>
                <w:b/>
                <w:sz w:val="20"/>
              </w:rPr>
            </w:pPr>
            <w:r>
              <w:rPr>
                <w:rFonts w:ascii="Calibri"/>
                <w:b/>
                <w:spacing w:val="-2"/>
                <w:sz w:val="20"/>
              </w:rPr>
              <w:t>Retence</w:t>
            </w:r>
          </w:p>
        </w:tc>
        <w:tc>
          <w:tcPr>
            <w:tcW w:w="1419" w:type="dxa"/>
          </w:tcPr>
          <w:p w14:paraId="6A2AF0F7" w14:textId="77777777" w:rsidR="002B75C0" w:rsidRDefault="002B75C0">
            <w:pPr>
              <w:pStyle w:val="TableParagraph"/>
              <w:spacing w:before="107"/>
              <w:rPr>
                <w:rFonts w:ascii="Calibri Light"/>
                <w:sz w:val="20"/>
              </w:rPr>
            </w:pPr>
          </w:p>
          <w:p w14:paraId="0C6B1FDB" w14:textId="77777777" w:rsidR="002B75C0" w:rsidRDefault="00000000">
            <w:pPr>
              <w:pStyle w:val="TableParagraph"/>
              <w:ind w:left="4" w:right="37"/>
              <w:jc w:val="center"/>
              <w:rPr>
                <w:rFonts w:ascii="Calibri"/>
                <w:b/>
                <w:sz w:val="20"/>
              </w:rPr>
            </w:pPr>
            <w:r>
              <w:rPr>
                <w:rFonts w:ascii="Calibri"/>
                <w:b/>
                <w:spacing w:val="-2"/>
                <w:sz w:val="20"/>
              </w:rPr>
              <w:t>Frekvence</w:t>
            </w:r>
          </w:p>
        </w:tc>
        <w:tc>
          <w:tcPr>
            <w:tcW w:w="773" w:type="dxa"/>
          </w:tcPr>
          <w:p w14:paraId="04B1CC29" w14:textId="77777777" w:rsidR="002B75C0" w:rsidRDefault="00000000">
            <w:pPr>
              <w:pStyle w:val="TableParagraph"/>
              <w:spacing w:before="229"/>
              <w:ind w:left="100" w:right="4"/>
              <w:jc w:val="center"/>
              <w:rPr>
                <w:rFonts w:ascii="Calibri"/>
                <w:b/>
                <w:sz w:val="20"/>
              </w:rPr>
            </w:pPr>
            <w:r>
              <w:rPr>
                <w:rFonts w:ascii="Calibri"/>
                <w:b/>
                <w:spacing w:val="-5"/>
                <w:sz w:val="20"/>
              </w:rPr>
              <w:t>Typ</w:t>
            </w:r>
          </w:p>
          <w:p w14:paraId="33F1EBD4" w14:textId="77777777" w:rsidR="002B75C0" w:rsidRDefault="00000000">
            <w:pPr>
              <w:pStyle w:val="TableParagraph"/>
              <w:spacing w:before="1"/>
              <w:ind w:left="100" w:right="3"/>
              <w:jc w:val="center"/>
              <w:rPr>
                <w:rFonts w:ascii="Calibri" w:hAnsi="Calibri"/>
                <w:b/>
                <w:sz w:val="20"/>
              </w:rPr>
            </w:pPr>
            <w:r>
              <w:rPr>
                <w:rFonts w:ascii="Calibri" w:hAnsi="Calibri"/>
                <w:b/>
                <w:spacing w:val="-2"/>
                <w:sz w:val="20"/>
              </w:rPr>
              <w:t>zálohy</w:t>
            </w:r>
          </w:p>
        </w:tc>
        <w:tc>
          <w:tcPr>
            <w:tcW w:w="1381" w:type="dxa"/>
          </w:tcPr>
          <w:p w14:paraId="62F100ED" w14:textId="77777777" w:rsidR="002B75C0" w:rsidRDefault="00000000">
            <w:pPr>
              <w:pStyle w:val="TableParagraph"/>
              <w:spacing w:before="107"/>
              <w:ind w:left="44"/>
              <w:jc w:val="center"/>
              <w:rPr>
                <w:rFonts w:ascii="Calibri" w:hAnsi="Calibri"/>
                <w:b/>
                <w:sz w:val="20"/>
              </w:rPr>
            </w:pPr>
            <w:r>
              <w:rPr>
                <w:rFonts w:ascii="Calibri" w:hAnsi="Calibri"/>
                <w:b/>
                <w:sz w:val="20"/>
              </w:rPr>
              <w:t>Objem</w:t>
            </w:r>
            <w:r>
              <w:rPr>
                <w:rFonts w:ascii="Calibri" w:hAnsi="Calibri"/>
                <w:b/>
                <w:spacing w:val="-12"/>
                <w:sz w:val="20"/>
              </w:rPr>
              <w:t xml:space="preserve"> </w:t>
            </w:r>
            <w:r>
              <w:rPr>
                <w:rFonts w:ascii="Calibri" w:hAnsi="Calibri"/>
                <w:b/>
                <w:sz w:val="20"/>
              </w:rPr>
              <w:t>dat</w:t>
            </w:r>
            <w:r>
              <w:rPr>
                <w:rFonts w:ascii="Calibri" w:hAnsi="Calibri"/>
                <w:b/>
                <w:spacing w:val="-11"/>
                <w:sz w:val="20"/>
              </w:rPr>
              <w:t xml:space="preserve"> </w:t>
            </w:r>
            <w:r>
              <w:rPr>
                <w:rFonts w:ascii="Calibri" w:hAnsi="Calibri"/>
                <w:b/>
                <w:sz w:val="20"/>
              </w:rPr>
              <w:t xml:space="preserve">dle </w:t>
            </w:r>
            <w:r>
              <w:rPr>
                <w:rFonts w:ascii="Calibri" w:hAnsi="Calibri"/>
                <w:b/>
                <w:spacing w:val="-2"/>
                <w:sz w:val="20"/>
              </w:rPr>
              <w:t>frekvence měsíčně</w:t>
            </w:r>
          </w:p>
        </w:tc>
        <w:tc>
          <w:tcPr>
            <w:tcW w:w="1275" w:type="dxa"/>
          </w:tcPr>
          <w:p w14:paraId="52BD66ED" w14:textId="77777777" w:rsidR="002B75C0" w:rsidRDefault="00000000">
            <w:pPr>
              <w:pStyle w:val="TableParagraph"/>
              <w:spacing w:before="229"/>
              <w:ind w:left="126" w:right="119" w:firstLine="69"/>
              <w:rPr>
                <w:rFonts w:ascii="Calibri"/>
                <w:b/>
                <w:sz w:val="20"/>
              </w:rPr>
            </w:pPr>
            <w:r>
              <w:rPr>
                <w:rFonts w:ascii="Calibri"/>
                <w:b/>
                <w:sz w:val="20"/>
              </w:rPr>
              <w:t>Objem dat celkem</w:t>
            </w:r>
            <w:r>
              <w:rPr>
                <w:rFonts w:ascii="Calibri"/>
                <w:b/>
                <w:spacing w:val="-5"/>
                <w:sz w:val="20"/>
              </w:rPr>
              <w:t xml:space="preserve"> </w:t>
            </w:r>
            <w:r>
              <w:rPr>
                <w:rFonts w:ascii="Calibri"/>
                <w:b/>
                <w:sz w:val="20"/>
              </w:rPr>
              <w:t>v</w:t>
            </w:r>
            <w:r>
              <w:rPr>
                <w:rFonts w:ascii="Calibri"/>
                <w:b/>
                <w:spacing w:val="-3"/>
                <w:sz w:val="20"/>
              </w:rPr>
              <w:t xml:space="preserve"> </w:t>
            </w:r>
            <w:r>
              <w:rPr>
                <w:rFonts w:ascii="Calibri"/>
                <w:b/>
                <w:spacing w:val="-5"/>
                <w:sz w:val="20"/>
              </w:rPr>
              <w:t>GB</w:t>
            </w:r>
          </w:p>
        </w:tc>
      </w:tr>
      <w:tr w:rsidR="002B75C0" w14:paraId="5260F6E7" w14:textId="77777777">
        <w:trPr>
          <w:trHeight w:val="300"/>
        </w:trPr>
        <w:tc>
          <w:tcPr>
            <w:tcW w:w="766" w:type="dxa"/>
            <w:vMerge w:val="restart"/>
            <w:textDirection w:val="btLr"/>
          </w:tcPr>
          <w:p w14:paraId="11EF2132" w14:textId="77777777" w:rsidR="002B75C0" w:rsidRDefault="00000000">
            <w:pPr>
              <w:pStyle w:val="TableParagraph"/>
              <w:spacing w:before="134" w:line="244" w:lineRule="auto"/>
              <w:ind w:left="623" w:right="301" w:hanging="36"/>
              <w:rPr>
                <w:rFonts w:ascii="Calibri" w:hAnsi="Calibri"/>
                <w:b/>
                <w:sz w:val="20"/>
              </w:rPr>
            </w:pPr>
            <w:r>
              <w:rPr>
                <w:rFonts w:ascii="Calibri" w:hAnsi="Calibri"/>
                <w:b/>
                <w:spacing w:val="-2"/>
                <w:sz w:val="20"/>
              </w:rPr>
              <w:t>Produkční prostředí</w:t>
            </w:r>
          </w:p>
        </w:tc>
        <w:tc>
          <w:tcPr>
            <w:tcW w:w="1584" w:type="dxa"/>
          </w:tcPr>
          <w:p w14:paraId="1DD9299F" w14:textId="77777777" w:rsidR="002B75C0" w:rsidRDefault="00000000">
            <w:pPr>
              <w:pStyle w:val="TableParagraph"/>
              <w:spacing w:before="56" w:line="224" w:lineRule="exact"/>
              <w:ind w:left="12" w:right="3"/>
              <w:jc w:val="center"/>
              <w:rPr>
                <w:rFonts w:ascii="Calibri" w:hAnsi="Calibri"/>
                <w:sz w:val="20"/>
              </w:rPr>
            </w:pPr>
            <w:r>
              <w:rPr>
                <w:rFonts w:ascii="Calibri" w:hAnsi="Calibri"/>
                <w:spacing w:val="-2"/>
                <w:sz w:val="20"/>
              </w:rPr>
              <w:t>denně</w:t>
            </w:r>
          </w:p>
        </w:tc>
        <w:tc>
          <w:tcPr>
            <w:tcW w:w="1227" w:type="dxa"/>
            <w:vMerge w:val="restart"/>
          </w:tcPr>
          <w:p w14:paraId="2F1E83EB" w14:textId="77777777" w:rsidR="002B75C0" w:rsidRDefault="002B75C0">
            <w:pPr>
              <w:pStyle w:val="TableParagraph"/>
              <w:rPr>
                <w:rFonts w:ascii="Calibri Light"/>
                <w:sz w:val="20"/>
              </w:rPr>
            </w:pPr>
          </w:p>
          <w:p w14:paraId="40B788F7" w14:textId="77777777" w:rsidR="002B75C0" w:rsidRDefault="002B75C0">
            <w:pPr>
              <w:pStyle w:val="TableParagraph"/>
              <w:spacing w:before="5"/>
              <w:rPr>
                <w:rFonts w:ascii="Calibri Light"/>
                <w:sz w:val="20"/>
              </w:rPr>
            </w:pPr>
          </w:p>
          <w:p w14:paraId="5C0E4737" w14:textId="77777777" w:rsidR="002B75C0" w:rsidRDefault="00000000">
            <w:pPr>
              <w:pStyle w:val="TableParagraph"/>
              <w:ind w:left="7"/>
              <w:jc w:val="center"/>
              <w:rPr>
                <w:rFonts w:ascii="Calibri"/>
                <w:sz w:val="20"/>
              </w:rPr>
            </w:pPr>
            <w:r>
              <w:rPr>
                <w:rFonts w:ascii="Calibri"/>
                <w:sz w:val="20"/>
              </w:rPr>
              <w:t>6</w:t>
            </w:r>
            <w:r>
              <w:rPr>
                <w:rFonts w:ascii="Calibri"/>
                <w:spacing w:val="-3"/>
                <w:sz w:val="20"/>
              </w:rPr>
              <w:t xml:space="preserve"> </w:t>
            </w:r>
            <w:r>
              <w:rPr>
                <w:rFonts w:ascii="Calibri"/>
                <w:spacing w:val="-7"/>
                <w:sz w:val="20"/>
              </w:rPr>
              <w:t>GB</w:t>
            </w:r>
          </w:p>
        </w:tc>
        <w:tc>
          <w:tcPr>
            <w:tcW w:w="1217" w:type="dxa"/>
          </w:tcPr>
          <w:p w14:paraId="2ACF00DE" w14:textId="77777777" w:rsidR="002B75C0" w:rsidRDefault="00000000">
            <w:pPr>
              <w:pStyle w:val="TableParagraph"/>
              <w:spacing w:before="56" w:line="224" w:lineRule="exact"/>
              <w:ind w:left="50" w:right="3"/>
              <w:jc w:val="center"/>
              <w:rPr>
                <w:rFonts w:ascii="Calibri" w:hAnsi="Calibri"/>
                <w:sz w:val="20"/>
              </w:rPr>
            </w:pPr>
            <w:r>
              <w:rPr>
                <w:rFonts w:ascii="Calibri" w:hAnsi="Calibri"/>
                <w:sz w:val="20"/>
              </w:rPr>
              <w:t>14</w:t>
            </w:r>
            <w:r>
              <w:rPr>
                <w:rFonts w:ascii="Calibri" w:hAnsi="Calibri"/>
                <w:spacing w:val="-4"/>
                <w:sz w:val="20"/>
              </w:rPr>
              <w:t xml:space="preserve"> </w:t>
            </w:r>
            <w:r>
              <w:rPr>
                <w:rFonts w:ascii="Calibri" w:hAnsi="Calibri"/>
                <w:spacing w:val="-2"/>
                <w:sz w:val="20"/>
              </w:rPr>
              <w:t>kopií</w:t>
            </w:r>
          </w:p>
        </w:tc>
        <w:tc>
          <w:tcPr>
            <w:tcW w:w="1419" w:type="dxa"/>
          </w:tcPr>
          <w:p w14:paraId="62611019" w14:textId="77777777" w:rsidR="002B75C0" w:rsidRDefault="00000000">
            <w:pPr>
              <w:pStyle w:val="TableParagraph"/>
              <w:spacing w:before="56" w:line="224" w:lineRule="exact"/>
              <w:ind w:left="3" w:right="37"/>
              <w:jc w:val="center"/>
              <w:rPr>
                <w:rFonts w:ascii="Calibri"/>
                <w:sz w:val="20"/>
              </w:rPr>
            </w:pPr>
            <w:r>
              <w:rPr>
                <w:rFonts w:ascii="Calibri"/>
                <w:sz w:val="20"/>
              </w:rPr>
              <w:t>1</w:t>
            </w:r>
            <w:r>
              <w:rPr>
                <w:rFonts w:ascii="Calibri"/>
                <w:spacing w:val="-2"/>
                <w:sz w:val="20"/>
              </w:rPr>
              <w:t xml:space="preserve"> </w:t>
            </w:r>
            <w:r>
              <w:rPr>
                <w:rFonts w:ascii="Calibri"/>
                <w:sz w:val="20"/>
              </w:rPr>
              <w:t>/</w:t>
            </w:r>
            <w:r>
              <w:rPr>
                <w:rFonts w:ascii="Calibri"/>
                <w:spacing w:val="-1"/>
                <w:sz w:val="20"/>
              </w:rPr>
              <w:t xml:space="preserve"> </w:t>
            </w:r>
            <w:r>
              <w:rPr>
                <w:rFonts w:ascii="Calibri"/>
                <w:spacing w:val="-5"/>
                <w:sz w:val="20"/>
              </w:rPr>
              <w:t>den</w:t>
            </w:r>
          </w:p>
        </w:tc>
        <w:tc>
          <w:tcPr>
            <w:tcW w:w="773" w:type="dxa"/>
          </w:tcPr>
          <w:p w14:paraId="40B38BEA" w14:textId="77777777" w:rsidR="002B75C0" w:rsidRDefault="00000000">
            <w:pPr>
              <w:pStyle w:val="TableParagraph"/>
              <w:spacing w:before="56" w:line="224" w:lineRule="exact"/>
              <w:ind w:left="100"/>
              <w:jc w:val="center"/>
              <w:rPr>
                <w:rFonts w:ascii="Calibri"/>
                <w:sz w:val="20"/>
              </w:rPr>
            </w:pPr>
            <w:r>
              <w:rPr>
                <w:rFonts w:ascii="Calibri"/>
                <w:spacing w:val="-4"/>
                <w:sz w:val="20"/>
              </w:rPr>
              <w:t>Full</w:t>
            </w:r>
          </w:p>
        </w:tc>
        <w:tc>
          <w:tcPr>
            <w:tcW w:w="1381" w:type="dxa"/>
          </w:tcPr>
          <w:p w14:paraId="430B5B03" w14:textId="77777777" w:rsidR="002B75C0" w:rsidRDefault="00000000">
            <w:pPr>
              <w:pStyle w:val="TableParagraph"/>
              <w:spacing w:before="56" w:line="224" w:lineRule="exact"/>
              <w:ind w:left="44" w:right="4"/>
              <w:jc w:val="center"/>
              <w:rPr>
                <w:rFonts w:ascii="Calibri"/>
                <w:sz w:val="20"/>
              </w:rPr>
            </w:pPr>
            <w:r>
              <w:rPr>
                <w:rFonts w:ascii="Calibri"/>
                <w:spacing w:val="-4"/>
                <w:sz w:val="20"/>
              </w:rPr>
              <w:t>14*6</w:t>
            </w:r>
          </w:p>
        </w:tc>
        <w:tc>
          <w:tcPr>
            <w:tcW w:w="1275" w:type="dxa"/>
          </w:tcPr>
          <w:p w14:paraId="25AF551D" w14:textId="77777777" w:rsidR="002B75C0" w:rsidRDefault="00000000">
            <w:pPr>
              <w:pStyle w:val="TableParagraph"/>
              <w:spacing w:before="56" w:line="224" w:lineRule="exact"/>
              <w:ind w:right="59"/>
              <w:jc w:val="right"/>
              <w:rPr>
                <w:rFonts w:ascii="Calibri"/>
                <w:sz w:val="20"/>
              </w:rPr>
            </w:pPr>
            <w:r>
              <w:rPr>
                <w:rFonts w:ascii="Calibri"/>
                <w:spacing w:val="-5"/>
                <w:sz w:val="20"/>
              </w:rPr>
              <w:t>84</w:t>
            </w:r>
          </w:p>
        </w:tc>
      </w:tr>
      <w:tr w:rsidR="002B75C0" w14:paraId="6586B9B3" w14:textId="77777777">
        <w:trPr>
          <w:trHeight w:val="299"/>
        </w:trPr>
        <w:tc>
          <w:tcPr>
            <w:tcW w:w="766" w:type="dxa"/>
            <w:vMerge/>
            <w:tcBorders>
              <w:top w:val="nil"/>
            </w:tcBorders>
            <w:textDirection w:val="btLr"/>
          </w:tcPr>
          <w:p w14:paraId="6CECCCB0" w14:textId="77777777" w:rsidR="002B75C0" w:rsidRDefault="002B75C0">
            <w:pPr>
              <w:rPr>
                <w:sz w:val="2"/>
                <w:szCs w:val="2"/>
              </w:rPr>
            </w:pPr>
          </w:p>
        </w:tc>
        <w:tc>
          <w:tcPr>
            <w:tcW w:w="1584" w:type="dxa"/>
          </w:tcPr>
          <w:p w14:paraId="537574CC" w14:textId="77777777" w:rsidR="002B75C0" w:rsidRDefault="00000000">
            <w:pPr>
              <w:pStyle w:val="TableParagraph"/>
              <w:spacing w:before="56" w:line="223" w:lineRule="exact"/>
              <w:ind w:left="12" w:right="4"/>
              <w:jc w:val="center"/>
              <w:rPr>
                <w:rFonts w:ascii="Calibri" w:hAnsi="Calibri"/>
                <w:sz w:val="20"/>
              </w:rPr>
            </w:pPr>
            <w:r>
              <w:rPr>
                <w:rFonts w:ascii="Calibri" w:hAnsi="Calibri"/>
                <w:spacing w:val="-2"/>
                <w:sz w:val="20"/>
              </w:rPr>
              <w:t>týdenní</w:t>
            </w:r>
          </w:p>
        </w:tc>
        <w:tc>
          <w:tcPr>
            <w:tcW w:w="1227" w:type="dxa"/>
            <w:vMerge/>
            <w:tcBorders>
              <w:top w:val="nil"/>
            </w:tcBorders>
          </w:tcPr>
          <w:p w14:paraId="5C0E8F7F" w14:textId="77777777" w:rsidR="002B75C0" w:rsidRDefault="002B75C0">
            <w:pPr>
              <w:rPr>
                <w:sz w:val="2"/>
                <w:szCs w:val="2"/>
              </w:rPr>
            </w:pPr>
          </w:p>
        </w:tc>
        <w:tc>
          <w:tcPr>
            <w:tcW w:w="1217" w:type="dxa"/>
          </w:tcPr>
          <w:p w14:paraId="35A3EFBA" w14:textId="77777777" w:rsidR="002B75C0" w:rsidRDefault="00000000">
            <w:pPr>
              <w:pStyle w:val="TableParagraph"/>
              <w:spacing w:before="56" w:line="223" w:lineRule="exact"/>
              <w:ind w:left="50" w:right="3"/>
              <w:jc w:val="center"/>
              <w:rPr>
                <w:rFonts w:ascii="Calibri" w:hAnsi="Calibri"/>
                <w:sz w:val="20"/>
              </w:rPr>
            </w:pPr>
            <w:r>
              <w:rPr>
                <w:rFonts w:ascii="Calibri" w:hAnsi="Calibri"/>
                <w:sz w:val="20"/>
              </w:rPr>
              <w:t>10</w:t>
            </w:r>
            <w:r>
              <w:rPr>
                <w:rFonts w:ascii="Calibri" w:hAnsi="Calibri"/>
                <w:spacing w:val="-4"/>
                <w:sz w:val="20"/>
              </w:rPr>
              <w:t xml:space="preserve"> </w:t>
            </w:r>
            <w:r>
              <w:rPr>
                <w:rFonts w:ascii="Calibri" w:hAnsi="Calibri"/>
                <w:spacing w:val="-2"/>
                <w:sz w:val="20"/>
              </w:rPr>
              <w:t>kopií</w:t>
            </w:r>
          </w:p>
        </w:tc>
        <w:tc>
          <w:tcPr>
            <w:tcW w:w="1419" w:type="dxa"/>
          </w:tcPr>
          <w:p w14:paraId="6D307E52" w14:textId="77777777" w:rsidR="002B75C0" w:rsidRDefault="00000000">
            <w:pPr>
              <w:pStyle w:val="TableParagraph"/>
              <w:spacing w:before="56" w:line="223" w:lineRule="exact"/>
              <w:ind w:left="3" w:right="37"/>
              <w:jc w:val="center"/>
              <w:rPr>
                <w:rFonts w:ascii="Calibri" w:hAnsi="Calibri"/>
                <w:sz w:val="20"/>
              </w:rPr>
            </w:pPr>
            <w:r>
              <w:rPr>
                <w:rFonts w:ascii="Calibri" w:hAnsi="Calibri"/>
                <w:sz w:val="20"/>
              </w:rPr>
              <w:t>1</w:t>
            </w:r>
            <w:r>
              <w:rPr>
                <w:rFonts w:ascii="Calibri" w:hAnsi="Calibri"/>
                <w:spacing w:val="-2"/>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týden</w:t>
            </w:r>
          </w:p>
        </w:tc>
        <w:tc>
          <w:tcPr>
            <w:tcW w:w="773" w:type="dxa"/>
          </w:tcPr>
          <w:p w14:paraId="786B0220"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3C3D8D05" w14:textId="77777777" w:rsidR="002B75C0" w:rsidRDefault="00000000">
            <w:pPr>
              <w:pStyle w:val="TableParagraph"/>
              <w:spacing w:before="56" w:line="223" w:lineRule="exact"/>
              <w:ind w:left="44" w:right="3"/>
              <w:jc w:val="center"/>
              <w:rPr>
                <w:rFonts w:ascii="Calibri"/>
                <w:sz w:val="20"/>
              </w:rPr>
            </w:pPr>
            <w:r>
              <w:rPr>
                <w:rFonts w:ascii="Calibri"/>
                <w:spacing w:val="-4"/>
                <w:sz w:val="20"/>
              </w:rPr>
              <w:t>10*6</w:t>
            </w:r>
          </w:p>
        </w:tc>
        <w:tc>
          <w:tcPr>
            <w:tcW w:w="1275" w:type="dxa"/>
          </w:tcPr>
          <w:p w14:paraId="2057DB59" w14:textId="77777777" w:rsidR="002B75C0" w:rsidRDefault="00000000">
            <w:pPr>
              <w:pStyle w:val="TableParagraph"/>
              <w:spacing w:before="56" w:line="223" w:lineRule="exact"/>
              <w:ind w:right="59"/>
              <w:jc w:val="right"/>
              <w:rPr>
                <w:rFonts w:ascii="Calibri"/>
                <w:sz w:val="20"/>
              </w:rPr>
            </w:pPr>
            <w:r>
              <w:rPr>
                <w:rFonts w:ascii="Calibri"/>
                <w:spacing w:val="-5"/>
                <w:sz w:val="20"/>
              </w:rPr>
              <w:t>60</w:t>
            </w:r>
          </w:p>
        </w:tc>
      </w:tr>
      <w:tr w:rsidR="002B75C0" w14:paraId="6FEECEBB" w14:textId="77777777">
        <w:trPr>
          <w:trHeight w:val="299"/>
        </w:trPr>
        <w:tc>
          <w:tcPr>
            <w:tcW w:w="766" w:type="dxa"/>
            <w:vMerge/>
            <w:tcBorders>
              <w:top w:val="nil"/>
            </w:tcBorders>
            <w:textDirection w:val="btLr"/>
          </w:tcPr>
          <w:p w14:paraId="7C8EF618" w14:textId="77777777" w:rsidR="002B75C0" w:rsidRDefault="002B75C0">
            <w:pPr>
              <w:rPr>
                <w:sz w:val="2"/>
                <w:szCs w:val="2"/>
              </w:rPr>
            </w:pPr>
          </w:p>
        </w:tc>
        <w:tc>
          <w:tcPr>
            <w:tcW w:w="1584" w:type="dxa"/>
          </w:tcPr>
          <w:p w14:paraId="1383F068" w14:textId="77777777" w:rsidR="002B75C0" w:rsidRDefault="00000000">
            <w:pPr>
              <w:pStyle w:val="TableParagraph"/>
              <w:spacing w:before="56" w:line="223" w:lineRule="exact"/>
              <w:ind w:left="12" w:right="5"/>
              <w:jc w:val="center"/>
              <w:rPr>
                <w:rFonts w:ascii="Calibri" w:hAnsi="Calibri"/>
                <w:sz w:val="20"/>
              </w:rPr>
            </w:pPr>
            <w:r>
              <w:rPr>
                <w:rFonts w:ascii="Calibri" w:hAnsi="Calibri"/>
                <w:spacing w:val="-2"/>
                <w:sz w:val="20"/>
              </w:rPr>
              <w:t>měsíčně</w:t>
            </w:r>
          </w:p>
        </w:tc>
        <w:tc>
          <w:tcPr>
            <w:tcW w:w="1227" w:type="dxa"/>
            <w:vMerge/>
            <w:tcBorders>
              <w:top w:val="nil"/>
            </w:tcBorders>
          </w:tcPr>
          <w:p w14:paraId="47AA78A8" w14:textId="77777777" w:rsidR="002B75C0" w:rsidRDefault="002B75C0">
            <w:pPr>
              <w:rPr>
                <w:sz w:val="2"/>
                <w:szCs w:val="2"/>
              </w:rPr>
            </w:pPr>
          </w:p>
        </w:tc>
        <w:tc>
          <w:tcPr>
            <w:tcW w:w="1217" w:type="dxa"/>
          </w:tcPr>
          <w:p w14:paraId="71E3ABAE" w14:textId="77777777" w:rsidR="002B75C0" w:rsidRDefault="00000000">
            <w:pPr>
              <w:pStyle w:val="TableParagraph"/>
              <w:spacing w:before="56" w:line="223" w:lineRule="exact"/>
              <w:ind w:left="50" w:right="1"/>
              <w:jc w:val="center"/>
              <w:rPr>
                <w:rFonts w:ascii="Calibri"/>
                <w:sz w:val="20"/>
              </w:rPr>
            </w:pPr>
            <w:r>
              <w:rPr>
                <w:rFonts w:ascii="Calibri"/>
                <w:sz w:val="20"/>
              </w:rPr>
              <w:t>1</w:t>
            </w:r>
            <w:r>
              <w:rPr>
                <w:rFonts w:ascii="Calibri"/>
                <w:spacing w:val="-3"/>
                <w:sz w:val="20"/>
              </w:rPr>
              <w:t xml:space="preserve"> </w:t>
            </w:r>
            <w:r>
              <w:rPr>
                <w:rFonts w:ascii="Calibri"/>
                <w:spacing w:val="-5"/>
                <w:sz w:val="20"/>
              </w:rPr>
              <w:t>rok</w:t>
            </w:r>
          </w:p>
        </w:tc>
        <w:tc>
          <w:tcPr>
            <w:tcW w:w="1419" w:type="dxa"/>
          </w:tcPr>
          <w:p w14:paraId="463E2C92" w14:textId="77777777" w:rsidR="002B75C0" w:rsidRDefault="00000000">
            <w:pPr>
              <w:pStyle w:val="TableParagraph"/>
              <w:spacing w:before="56" w:line="223" w:lineRule="exact"/>
              <w:ind w:left="2" w:right="37"/>
              <w:jc w:val="center"/>
              <w:rPr>
                <w:rFonts w:ascii="Calibri" w:hAnsi="Calibri"/>
                <w:sz w:val="20"/>
              </w:rPr>
            </w:pPr>
            <w:r>
              <w:rPr>
                <w:rFonts w:ascii="Calibri" w:hAnsi="Calibri"/>
                <w:sz w:val="20"/>
              </w:rPr>
              <w:t>1</w:t>
            </w:r>
            <w:r>
              <w:rPr>
                <w:rFonts w:ascii="Calibri" w:hAnsi="Calibri"/>
                <w:spacing w:val="-2"/>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měsíc</w:t>
            </w:r>
          </w:p>
        </w:tc>
        <w:tc>
          <w:tcPr>
            <w:tcW w:w="773" w:type="dxa"/>
          </w:tcPr>
          <w:p w14:paraId="5A40A857"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7D87007F" w14:textId="77777777" w:rsidR="002B75C0" w:rsidRDefault="00000000">
            <w:pPr>
              <w:pStyle w:val="TableParagraph"/>
              <w:spacing w:before="56"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10"/>
                <w:sz w:val="20"/>
              </w:rPr>
              <w:t>6</w:t>
            </w:r>
          </w:p>
        </w:tc>
        <w:tc>
          <w:tcPr>
            <w:tcW w:w="1275" w:type="dxa"/>
          </w:tcPr>
          <w:p w14:paraId="3F2B01BF" w14:textId="77777777" w:rsidR="002B75C0" w:rsidRDefault="00000000">
            <w:pPr>
              <w:pStyle w:val="TableParagraph"/>
              <w:spacing w:before="56" w:line="223" w:lineRule="exact"/>
              <w:ind w:right="59"/>
              <w:jc w:val="right"/>
              <w:rPr>
                <w:rFonts w:ascii="Calibri"/>
                <w:sz w:val="20"/>
              </w:rPr>
            </w:pPr>
            <w:r>
              <w:rPr>
                <w:rFonts w:ascii="Calibri"/>
                <w:spacing w:val="-10"/>
                <w:sz w:val="20"/>
              </w:rPr>
              <w:t>6</w:t>
            </w:r>
          </w:p>
        </w:tc>
      </w:tr>
      <w:tr w:rsidR="002B75C0" w14:paraId="0243E003" w14:textId="77777777">
        <w:trPr>
          <w:trHeight w:val="299"/>
        </w:trPr>
        <w:tc>
          <w:tcPr>
            <w:tcW w:w="766" w:type="dxa"/>
            <w:vMerge/>
            <w:tcBorders>
              <w:top w:val="nil"/>
            </w:tcBorders>
            <w:textDirection w:val="btLr"/>
          </w:tcPr>
          <w:p w14:paraId="377DCDAD" w14:textId="77777777" w:rsidR="002B75C0" w:rsidRDefault="002B75C0">
            <w:pPr>
              <w:rPr>
                <w:sz w:val="2"/>
                <w:szCs w:val="2"/>
              </w:rPr>
            </w:pPr>
          </w:p>
        </w:tc>
        <w:tc>
          <w:tcPr>
            <w:tcW w:w="1584" w:type="dxa"/>
          </w:tcPr>
          <w:p w14:paraId="7048357E" w14:textId="77777777" w:rsidR="002B75C0" w:rsidRDefault="00000000">
            <w:pPr>
              <w:pStyle w:val="TableParagraph"/>
              <w:spacing w:before="56" w:line="223" w:lineRule="exact"/>
              <w:ind w:left="12"/>
              <w:jc w:val="center"/>
              <w:rPr>
                <w:rFonts w:ascii="Calibri" w:hAnsi="Calibri"/>
                <w:sz w:val="20"/>
              </w:rPr>
            </w:pPr>
            <w:r>
              <w:rPr>
                <w:rFonts w:ascii="Calibri" w:hAnsi="Calibri"/>
                <w:spacing w:val="-2"/>
                <w:sz w:val="20"/>
              </w:rPr>
              <w:t>ročně</w:t>
            </w:r>
          </w:p>
        </w:tc>
        <w:tc>
          <w:tcPr>
            <w:tcW w:w="1227" w:type="dxa"/>
            <w:vMerge/>
            <w:tcBorders>
              <w:top w:val="nil"/>
            </w:tcBorders>
          </w:tcPr>
          <w:p w14:paraId="1D392633" w14:textId="77777777" w:rsidR="002B75C0" w:rsidRDefault="002B75C0">
            <w:pPr>
              <w:rPr>
                <w:sz w:val="2"/>
                <w:szCs w:val="2"/>
              </w:rPr>
            </w:pPr>
          </w:p>
        </w:tc>
        <w:tc>
          <w:tcPr>
            <w:tcW w:w="1217" w:type="dxa"/>
          </w:tcPr>
          <w:p w14:paraId="347B3D15" w14:textId="77777777" w:rsidR="002B75C0" w:rsidRDefault="00000000">
            <w:pPr>
              <w:pStyle w:val="TableParagraph"/>
              <w:spacing w:before="56" w:line="223" w:lineRule="exact"/>
              <w:ind w:left="50" w:right="1"/>
              <w:jc w:val="center"/>
              <w:rPr>
                <w:rFonts w:ascii="Calibri"/>
                <w:sz w:val="20"/>
              </w:rPr>
            </w:pPr>
            <w:r>
              <w:rPr>
                <w:rFonts w:ascii="Calibri"/>
                <w:sz w:val="20"/>
              </w:rPr>
              <w:t>1</w:t>
            </w:r>
            <w:r>
              <w:rPr>
                <w:rFonts w:ascii="Calibri"/>
                <w:spacing w:val="-3"/>
                <w:sz w:val="20"/>
              </w:rPr>
              <w:t xml:space="preserve"> </w:t>
            </w:r>
            <w:r>
              <w:rPr>
                <w:rFonts w:ascii="Calibri"/>
                <w:spacing w:val="-5"/>
                <w:sz w:val="20"/>
              </w:rPr>
              <w:t>rok</w:t>
            </w:r>
          </w:p>
        </w:tc>
        <w:tc>
          <w:tcPr>
            <w:tcW w:w="1419" w:type="dxa"/>
          </w:tcPr>
          <w:p w14:paraId="76E31E33" w14:textId="77777777" w:rsidR="002B75C0" w:rsidRDefault="00000000">
            <w:pPr>
              <w:pStyle w:val="TableParagraph"/>
              <w:spacing w:before="56" w:line="223" w:lineRule="exact"/>
              <w:ind w:left="4" w:right="37"/>
              <w:jc w:val="center"/>
              <w:rPr>
                <w:rFonts w:ascii="Calibri"/>
                <w:sz w:val="20"/>
              </w:rPr>
            </w:pPr>
            <w:r>
              <w:rPr>
                <w:rFonts w:ascii="Calibri"/>
                <w:sz w:val="20"/>
              </w:rPr>
              <w:t>1</w:t>
            </w:r>
            <w:r>
              <w:rPr>
                <w:rFonts w:ascii="Calibri"/>
                <w:spacing w:val="-2"/>
                <w:sz w:val="20"/>
              </w:rPr>
              <w:t xml:space="preserve"> </w:t>
            </w:r>
            <w:r>
              <w:rPr>
                <w:rFonts w:ascii="Calibri"/>
                <w:sz w:val="20"/>
              </w:rPr>
              <w:t>/</w:t>
            </w:r>
            <w:r>
              <w:rPr>
                <w:rFonts w:ascii="Calibri"/>
                <w:spacing w:val="-1"/>
                <w:sz w:val="20"/>
              </w:rPr>
              <w:t xml:space="preserve"> </w:t>
            </w:r>
            <w:r>
              <w:rPr>
                <w:rFonts w:ascii="Calibri"/>
                <w:spacing w:val="-5"/>
                <w:sz w:val="20"/>
              </w:rPr>
              <w:t>rok</w:t>
            </w:r>
          </w:p>
        </w:tc>
        <w:tc>
          <w:tcPr>
            <w:tcW w:w="773" w:type="dxa"/>
          </w:tcPr>
          <w:p w14:paraId="020A86FD"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68E94025" w14:textId="77777777" w:rsidR="002B75C0" w:rsidRDefault="00000000">
            <w:pPr>
              <w:pStyle w:val="TableParagraph"/>
              <w:spacing w:before="56"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10"/>
                <w:sz w:val="20"/>
              </w:rPr>
              <w:t>6</w:t>
            </w:r>
          </w:p>
        </w:tc>
        <w:tc>
          <w:tcPr>
            <w:tcW w:w="1275" w:type="dxa"/>
          </w:tcPr>
          <w:p w14:paraId="574EBA09" w14:textId="77777777" w:rsidR="002B75C0" w:rsidRDefault="00000000">
            <w:pPr>
              <w:pStyle w:val="TableParagraph"/>
              <w:spacing w:before="56" w:line="223" w:lineRule="exact"/>
              <w:ind w:right="59"/>
              <w:jc w:val="right"/>
              <w:rPr>
                <w:rFonts w:ascii="Calibri"/>
                <w:sz w:val="20"/>
              </w:rPr>
            </w:pPr>
            <w:r>
              <w:rPr>
                <w:rFonts w:ascii="Calibri"/>
                <w:spacing w:val="-10"/>
                <w:sz w:val="20"/>
              </w:rPr>
              <w:t>6</w:t>
            </w:r>
          </w:p>
        </w:tc>
      </w:tr>
      <w:tr w:rsidR="002B75C0" w14:paraId="4EB8EC29" w14:textId="77777777">
        <w:trPr>
          <w:trHeight w:val="489"/>
        </w:trPr>
        <w:tc>
          <w:tcPr>
            <w:tcW w:w="766" w:type="dxa"/>
            <w:vMerge/>
            <w:tcBorders>
              <w:top w:val="nil"/>
            </w:tcBorders>
            <w:textDirection w:val="btLr"/>
          </w:tcPr>
          <w:p w14:paraId="00F5866B" w14:textId="77777777" w:rsidR="002B75C0" w:rsidRDefault="002B75C0">
            <w:pPr>
              <w:rPr>
                <w:sz w:val="2"/>
                <w:szCs w:val="2"/>
              </w:rPr>
            </w:pPr>
          </w:p>
        </w:tc>
        <w:tc>
          <w:tcPr>
            <w:tcW w:w="1584" w:type="dxa"/>
          </w:tcPr>
          <w:p w14:paraId="66327A9B" w14:textId="77777777" w:rsidR="002B75C0" w:rsidRDefault="002B75C0">
            <w:pPr>
              <w:pStyle w:val="TableParagraph"/>
              <w:spacing w:before="2"/>
              <w:rPr>
                <w:rFonts w:ascii="Calibri Light"/>
                <w:sz w:val="20"/>
              </w:rPr>
            </w:pPr>
          </w:p>
          <w:p w14:paraId="399684F0" w14:textId="77777777" w:rsidR="002B75C0" w:rsidRDefault="00000000">
            <w:pPr>
              <w:pStyle w:val="TableParagraph"/>
              <w:spacing w:line="223" w:lineRule="exact"/>
              <w:ind w:left="12" w:right="2"/>
              <w:jc w:val="center"/>
              <w:rPr>
                <w:rFonts w:ascii="Calibri" w:hAnsi="Calibri"/>
                <w:sz w:val="20"/>
              </w:rPr>
            </w:pPr>
            <w:r>
              <w:rPr>
                <w:rFonts w:ascii="Calibri" w:hAnsi="Calibri"/>
                <w:sz w:val="20"/>
              </w:rPr>
              <w:t>archivní</w:t>
            </w:r>
            <w:r>
              <w:rPr>
                <w:rFonts w:ascii="Calibri" w:hAnsi="Calibri"/>
                <w:spacing w:val="-9"/>
                <w:sz w:val="20"/>
              </w:rPr>
              <w:t xml:space="preserve"> </w:t>
            </w:r>
            <w:r>
              <w:rPr>
                <w:rFonts w:ascii="Calibri" w:hAnsi="Calibri"/>
                <w:spacing w:val="-4"/>
                <w:sz w:val="20"/>
              </w:rPr>
              <w:t>logy</w:t>
            </w:r>
          </w:p>
        </w:tc>
        <w:tc>
          <w:tcPr>
            <w:tcW w:w="1227" w:type="dxa"/>
          </w:tcPr>
          <w:p w14:paraId="5E76C2DA" w14:textId="77777777" w:rsidR="002B75C0" w:rsidRDefault="00000000">
            <w:pPr>
              <w:pStyle w:val="TableParagraph"/>
              <w:spacing w:before="123"/>
              <w:ind w:left="6"/>
              <w:jc w:val="center"/>
              <w:rPr>
                <w:rFonts w:ascii="Calibri"/>
                <w:sz w:val="20"/>
              </w:rPr>
            </w:pPr>
            <w:r>
              <w:rPr>
                <w:rFonts w:ascii="Calibri"/>
                <w:sz w:val="20"/>
              </w:rPr>
              <w:t>1</w:t>
            </w:r>
            <w:r>
              <w:rPr>
                <w:rFonts w:ascii="Calibri"/>
                <w:spacing w:val="-3"/>
                <w:sz w:val="20"/>
              </w:rPr>
              <w:t xml:space="preserve"> </w:t>
            </w:r>
            <w:r>
              <w:rPr>
                <w:rFonts w:ascii="Calibri"/>
                <w:spacing w:val="-7"/>
                <w:sz w:val="20"/>
              </w:rPr>
              <w:t>TB</w:t>
            </w:r>
          </w:p>
        </w:tc>
        <w:tc>
          <w:tcPr>
            <w:tcW w:w="1217" w:type="dxa"/>
          </w:tcPr>
          <w:p w14:paraId="0D1E12F8" w14:textId="77777777" w:rsidR="002B75C0" w:rsidRDefault="002B75C0">
            <w:pPr>
              <w:pStyle w:val="TableParagraph"/>
              <w:spacing w:before="2"/>
              <w:rPr>
                <w:rFonts w:ascii="Calibri Light"/>
                <w:sz w:val="20"/>
              </w:rPr>
            </w:pPr>
          </w:p>
          <w:p w14:paraId="55CA6B8A" w14:textId="77777777" w:rsidR="002B75C0" w:rsidRDefault="00000000">
            <w:pPr>
              <w:pStyle w:val="TableParagraph"/>
              <w:spacing w:line="223" w:lineRule="exact"/>
              <w:ind w:left="50" w:right="4"/>
              <w:jc w:val="center"/>
              <w:rPr>
                <w:rFonts w:ascii="Calibri" w:hAnsi="Calibri"/>
                <w:sz w:val="20"/>
              </w:rPr>
            </w:pPr>
            <w:r>
              <w:rPr>
                <w:rFonts w:ascii="Calibri" w:hAnsi="Calibri"/>
                <w:sz w:val="20"/>
              </w:rPr>
              <w:t>18</w:t>
            </w:r>
            <w:r>
              <w:rPr>
                <w:rFonts w:ascii="Calibri" w:hAnsi="Calibri"/>
                <w:spacing w:val="-4"/>
                <w:sz w:val="20"/>
              </w:rPr>
              <w:t xml:space="preserve"> </w:t>
            </w:r>
            <w:r>
              <w:rPr>
                <w:rFonts w:ascii="Calibri" w:hAnsi="Calibri"/>
                <w:spacing w:val="-5"/>
                <w:sz w:val="20"/>
              </w:rPr>
              <w:t>měs</w:t>
            </w:r>
          </w:p>
        </w:tc>
        <w:tc>
          <w:tcPr>
            <w:tcW w:w="1419" w:type="dxa"/>
          </w:tcPr>
          <w:p w14:paraId="518C76DB" w14:textId="77777777" w:rsidR="002B75C0" w:rsidRDefault="00000000">
            <w:pPr>
              <w:pStyle w:val="TableParagraph"/>
              <w:spacing w:before="1"/>
              <w:ind w:left="3" w:right="37"/>
              <w:jc w:val="center"/>
              <w:rPr>
                <w:rFonts w:ascii="Calibri" w:hAnsi="Calibri"/>
                <w:sz w:val="20"/>
              </w:rPr>
            </w:pPr>
            <w:r>
              <w:rPr>
                <w:rFonts w:ascii="Calibri" w:hAnsi="Calibri"/>
                <w:sz w:val="20"/>
              </w:rPr>
              <w:t>Průběžně</w:t>
            </w:r>
            <w:r>
              <w:rPr>
                <w:rFonts w:ascii="Calibri" w:hAnsi="Calibri"/>
                <w:spacing w:val="-11"/>
                <w:sz w:val="20"/>
              </w:rPr>
              <w:t xml:space="preserve"> </w:t>
            </w:r>
            <w:r>
              <w:rPr>
                <w:rFonts w:ascii="Calibri" w:hAnsi="Calibri"/>
                <w:spacing w:val="-4"/>
                <w:sz w:val="20"/>
              </w:rPr>
              <w:t>nebo</w:t>
            </w:r>
          </w:p>
          <w:p w14:paraId="14B894B7" w14:textId="77777777" w:rsidR="002B75C0" w:rsidRDefault="00000000">
            <w:pPr>
              <w:pStyle w:val="TableParagraph"/>
              <w:spacing w:before="1" w:line="223" w:lineRule="exact"/>
              <w:ind w:left="4" w:right="37"/>
              <w:jc w:val="center"/>
              <w:rPr>
                <w:rFonts w:ascii="Calibri"/>
                <w:sz w:val="20"/>
              </w:rPr>
            </w:pPr>
            <w:r>
              <w:rPr>
                <w:rFonts w:ascii="Calibri"/>
                <w:sz w:val="20"/>
              </w:rPr>
              <w:t>1x</w:t>
            </w:r>
            <w:r>
              <w:rPr>
                <w:rFonts w:ascii="Calibri"/>
                <w:spacing w:val="-3"/>
                <w:sz w:val="20"/>
              </w:rPr>
              <w:t xml:space="preserve"> </w:t>
            </w:r>
            <w:r>
              <w:rPr>
                <w:rFonts w:ascii="Calibri"/>
                <w:sz w:val="20"/>
              </w:rPr>
              <w:t>za</w:t>
            </w:r>
            <w:r>
              <w:rPr>
                <w:rFonts w:ascii="Calibri"/>
                <w:spacing w:val="-2"/>
                <w:sz w:val="20"/>
              </w:rPr>
              <w:t xml:space="preserve"> </w:t>
            </w:r>
            <w:r>
              <w:rPr>
                <w:rFonts w:ascii="Calibri"/>
                <w:sz w:val="20"/>
              </w:rPr>
              <w:t>6</w:t>
            </w:r>
            <w:r>
              <w:rPr>
                <w:rFonts w:ascii="Calibri"/>
                <w:spacing w:val="-3"/>
                <w:sz w:val="20"/>
              </w:rPr>
              <w:t xml:space="preserve"> </w:t>
            </w:r>
            <w:r>
              <w:rPr>
                <w:rFonts w:ascii="Calibri"/>
                <w:spacing w:val="-4"/>
                <w:sz w:val="20"/>
              </w:rPr>
              <w:t>hod.</w:t>
            </w:r>
          </w:p>
        </w:tc>
        <w:tc>
          <w:tcPr>
            <w:tcW w:w="773" w:type="dxa"/>
          </w:tcPr>
          <w:p w14:paraId="082DEC34" w14:textId="77777777" w:rsidR="002B75C0" w:rsidRDefault="002B75C0">
            <w:pPr>
              <w:pStyle w:val="TableParagraph"/>
              <w:spacing w:before="2"/>
              <w:rPr>
                <w:rFonts w:ascii="Calibri Light"/>
                <w:sz w:val="20"/>
              </w:rPr>
            </w:pPr>
          </w:p>
          <w:p w14:paraId="64CB3173" w14:textId="77777777" w:rsidR="002B75C0" w:rsidRDefault="00000000">
            <w:pPr>
              <w:pStyle w:val="TableParagraph"/>
              <w:spacing w:line="223" w:lineRule="exact"/>
              <w:ind w:left="100" w:right="3"/>
              <w:jc w:val="center"/>
              <w:rPr>
                <w:rFonts w:ascii="Calibri"/>
                <w:sz w:val="20"/>
              </w:rPr>
            </w:pPr>
            <w:r>
              <w:rPr>
                <w:rFonts w:ascii="Calibri"/>
                <w:spacing w:val="-4"/>
                <w:sz w:val="20"/>
              </w:rPr>
              <w:t>Inc.</w:t>
            </w:r>
          </w:p>
        </w:tc>
        <w:tc>
          <w:tcPr>
            <w:tcW w:w="1381" w:type="dxa"/>
          </w:tcPr>
          <w:p w14:paraId="6234E935" w14:textId="77777777" w:rsidR="002B75C0" w:rsidRDefault="002B75C0">
            <w:pPr>
              <w:pStyle w:val="TableParagraph"/>
              <w:spacing w:before="2"/>
              <w:rPr>
                <w:rFonts w:ascii="Calibri Light"/>
                <w:sz w:val="20"/>
              </w:rPr>
            </w:pPr>
          </w:p>
          <w:p w14:paraId="22E38DB1" w14:textId="77777777" w:rsidR="002B75C0" w:rsidRDefault="00000000">
            <w:pPr>
              <w:pStyle w:val="TableParagraph"/>
              <w:spacing w:line="223" w:lineRule="exact"/>
              <w:ind w:left="44" w:right="3"/>
              <w:jc w:val="center"/>
              <w:rPr>
                <w:rFonts w:ascii="Calibri"/>
                <w:sz w:val="20"/>
              </w:rPr>
            </w:pPr>
            <w:r>
              <w:rPr>
                <w:rFonts w:ascii="Calibri"/>
                <w:sz w:val="20"/>
              </w:rPr>
              <w:t>1</w:t>
            </w:r>
            <w:r>
              <w:rPr>
                <w:rFonts w:ascii="Calibri"/>
                <w:spacing w:val="-2"/>
                <w:sz w:val="20"/>
              </w:rPr>
              <w:t xml:space="preserve"> </w:t>
            </w:r>
            <w:r>
              <w:rPr>
                <w:rFonts w:ascii="Calibri"/>
                <w:sz w:val="20"/>
              </w:rPr>
              <w:t>*</w:t>
            </w:r>
            <w:r>
              <w:rPr>
                <w:rFonts w:ascii="Calibri"/>
                <w:spacing w:val="-3"/>
                <w:sz w:val="20"/>
              </w:rPr>
              <w:t xml:space="preserve"> </w:t>
            </w:r>
            <w:r>
              <w:rPr>
                <w:rFonts w:ascii="Calibri"/>
                <w:sz w:val="20"/>
              </w:rPr>
              <w:t>1</w:t>
            </w:r>
            <w:r>
              <w:rPr>
                <w:rFonts w:ascii="Calibri"/>
                <w:spacing w:val="-2"/>
                <w:sz w:val="20"/>
              </w:rPr>
              <w:t xml:space="preserve"> </w:t>
            </w:r>
            <w:r>
              <w:rPr>
                <w:rFonts w:ascii="Calibri"/>
                <w:spacing w:val="-5"/>
                <w:sz w:val="20"/>
              </w:rPr>
              <w:t>TB</w:t>
            </w:r>
          </w:p>
        </w:tc>
        <w:tc>
          <w:tcPr>
            <w:tcW w:w="1275" w:type="dxa"/>
          </w:tcPr>
          <w:p w14:paraId="0EBF874F" w14:textId="77777777" w:rsidR="002B75C0" w:rsidRDefault="002B75C0">
            <w:pPr>
              <w:pStyle w:val="TableParagraph"/>
              <w:spacing w:before="2"/>
              <w:rPr>
                <w:rFonts w:ascii="Calibri Light"/>
                <w:sz w:val="20"/>
              </w:rPr>
            </w:pPr>
          </w:p>
          <w:p w14:paraId="64B6AA87" w14:textId="77777777" w:rsidR="002B75C0" w:rsidRDefault="00000000">
            <w:pPr>
              <w:pStyle w:val="TableParagraph"/>
              <w:spacing w:line="223" w:lineRule="exact"/>
              <w:ind w:right="61"/>
              <w:jc w:val="right"/>
              <w:rPr>
                <w:rFonts w:ascii="Calibri"/>
                <w:sz w:val="20"/>
              </w:rPr>
            </w:pPr>
            <w:r>
              <w:rPr>
                <w:rFonts w:ascii="Calibri"/>
                <w:spacing w:val="-4"/>
                <w:sz w:val="20"/>
              </w:rPr>
              <w:t>1000</w:t>
            </w:r>
          </w:p>
        </w:tc>
      </w:tr>
    </w:tbl>
    <w:p w14:paraId="2748C90C" w14:textId="77777777" w:rsidR="002B75C0" w:rsidRDefault="002B75C0">
      <w:pPr>
        <w:pStyle w:val="Zkladntext"/>
        <w:spacing w:before="7"/>
        <w:rPr>
          <w:rFonts w:ascii="Calibri Light"/>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1584"/>
        <w:gridCol w:w="1227"/>
        <w:gridCol w:w="1217"/>
        <w:gridCol w:w="1419"/>
        <w:gridCol w:w="773"/>
        <w:gridCol w:w="1381"/>
        <w:gridCol w:w="1275"/>
      </w:tblGrid>
      <w:tr w:rsidR="002B75C0" w14:paraId="6BC243E6" w14:textId="77777777">
        <w:trPr>
          <w:trHeight w:val="299"/>
        </w:trPr>
        <w:tc>
          <w:tcPr>
            <w:tcW w:w="766" w:type="dxa"/>
            <w:vMerge w:val="restart"/>
            <w:textDirection w:val="btLr"/>
          </w:tcPr>
          <w:p w14:paraId="2E559745" w14:textId="77777777" w:rsidR="002B75C0" w:rsidRDefault="00000000">
            <w:pPr>
              <w:pStyle w:val="TableParagraph"/>
              <w:spacing w:before="134" w:line="244" w:lineRule="auto"/>
              <w:ind w:left="467" w:firstLine="79"/>
              <w:rPr>
                <w:rFonts w:ascii="Calibri" w:hAnsi="Calibri"/>
                <w:b/>
                <w:sz w:val="20"/>
              </w:rPr>
            </w:pPr>
            <w:r>
              <w:rPr>
                <w:rFonts w:ascii="Calibri" w:hAnsi="Calibri"/>
                <w:b/>
                <w:spacing w:val="-2"/>
                <w:sz w:val="20"/>
              </w:rPr>
              <w:t>Ostatní prostředí</w:t>
            </w:r>
          </w:p>
        </w:tc>
        <w:tc>
          <w:tcPr>
            <w:tcW w:w="1584" w:type="dxa"/>
          </w:tcPr>
          <w:p w14:paraId="2498F79A" w14:textId="77777777" w:rsidR="002B75C0" w:rsidRDefault="00000000">
            <w:pPr>
              <w:pStyle w:val="TableParagraph"/>
              <w:spacing w:before="56" w:line="223" w:lineRule="exact"/>
              <w:ind w:left="12" w:right="1"/>
              <w:jc w:val="center"/>
              <w:rPr>
                <w:rFonts w:ascii="Calibri" w:hAnsi="Calibri"/>
                <w:sz w:val="20"/>
              </w:rPr>
            </w:pPr>
            <w:r>
              <w:rPr>
                <w:rFonts w:ascii="Calibri" w:hAnsi="Calibri"/>
                <w:sz w:val="20"/>
              </w:rPr>
              <w:t>3</w:t>
            </w:r>
            <w:r>
              <w:rPr>
                <w:rFonts w:ascii="Calibri" w:hAnsi="Calibri"/>
                <w:spacing w:val="-2"/>
                <w:sz w:val="20"/>
              </w:rPr>
              <w:t xml:space="preserve"> </w:t>
            </w:r>
            <w:r>
              <w:rPr>
                <w:rFonts w:ascii="Calibri" w:hAnsi="Calibri"/>
                <w:sz w:val="20"/>
              </w:rPr>
              <w:t>x</w:t>
            </w:r>
            <w:r>
              <w:rPr>
                <w:rFonts w:ascii="Calibri" w:hAnsi="Calibri"/>
                <w:spacing w:val="-1"/>
                <w:sz w:val="20"/>
              </w:rPr>
              <w:t xml:space="preserve"> </w:t>
            </w:r>
            <w:r>
              <w:rPr>
                <w:rFonts w:ascii="Calibri" w:hAnsi="Calibri"/>
                <w:spacing w:val="-2"/>
                <w:sz w:val="20"/>
              </w:rPr>
              <w:t>týdně</w:t>
            </w:r>
          </w:p>
        </w:tc>
        <w:tc>
          <w:tcPr>
            <w:tcW w:w="1227" w:type="dxa"/>
            <w:vMerge w:val="restart"/>
          </w:tcPr>
          <w:p w14:paraId="1B5F9801" w14:textId="77777777" w:rsidR="002B75C0" w:rsidRDefault="002B75C0">
            <w:pPr>
              <w:pStyle w:val="TableParagraph"/>
              <w:rPr>
                <w:rFonts w:ascii="Calibri Light"/>
                <w:sz w:val="20"/>
              </w:rPr>
            </w:pPr>
          </w:p>
          <w:p w14:paraId="3D5715A9" w14:textId="77777777" w:rsidR="002B75C0" w:rsidRDefault="002B75C0">
            <w:pPr>
              <w:pStyle w:val="TableParagraph"/>
              <w:spacing w:before="98"/>
              <w:rPr>
                <w:rFonts w:ascii="Calibri Light"/>
                <w:sz w:val="20"/>
              </w:rPr>
            </w:pPr>
          </w:p>
          <w:p w14:paraId="50E6D02E" w14:textId="77777777" w:rsidR="002B75C0" w:rsidRDefault="00000000">
            <w:pPr>
              <w:pStyle w:val="TableParagraph"/>
              <w:ind w:left="371"/>
              <w:rPr>
                <w:rFonts w:ascii="Calibri"/>
                <w:sz w:val="20"/>
              </w:rPr>
            </w:pPr>
            <w:r>
              <w:rPr>
                <w:rFonts w:ascii="Calibri"/>
                <w:sz w:val="20"/>
              </w:rPr>
              <w:t>24</w:t>
            </w:r>
            <w:r>
              <w:rPr>
                <w:rFonts w:ascii="Calibri"/>
                <w:spacing w:val="-4"/>
                <w:sz w:val="20"/>
              </w:rPr>
              <w:t xml:space="preserve"> </w:t>
            </w:r>
            <w:r>
              <w:rPr>
                <w:rFonts w:ascii="Calibri"/>
                <w:spacing w:val="-5"/>
                <w:sz w:val="20"/>
              </w:rPr>
              <w:t>GB</w:t>
            </w:r>
          </w:p>
        </w:tc>
        <w:tc>
          <w:tcPr>
            <w:tcW w:w="1217" w:type="dxa"/>
          </w:tcPr>
          <w:p w14:paraId="41CD621B" w14:textId="77777777" w:rsidR="002B75C0" w:rsidRDefault="00000000">
            <w:pPr>
              <w:pStyle w:val="TableParagraph"/>
              <w:spacing w:before="56" w:line="223" w:lineRule="exact"/>
              <w:ind w:left="50"/>
              <w:jc w:val="center"/>
              <w:rPr>
                <w:rFonts w:ascii="Calibri" w:hAnsi="Calibri"/>
                <w:sz w:val="20"/>
              </w:rPr>
            </w:pPr>
            <w:r>
              <w:rPr>
                <w:rFonts w:ascii="Calibri" w:hAnsi="Calibri"/>
                <w:sz w:val="20"/>
              </w:rPr>
              <w:t>2</w:t>
            </w:r>
            <w:r>
              <w:rPr>
                <w:rFonts w:ascii="Calibri" w:hAnsi="Calibri"/>
                <w:spacing w:val="-3"/>
                <w:sz w:val="20"/>
              </w:rPr>
              <w:t xml:space="preserve"> </w:t>
            </w:r>
            <w:r>
              <w:rPr>
                <w:rFonts w:ascii="Calibri" w:hAnsi="Calibri"/>
                <w:spacing w:val="-4"/>
                <w:sz w:val="20"/>
              </w:rPr>
              <w:t>týdny</w:t>
            </w:r>
          </w:p>
        </w:tc>
        <w:tc>
          <w:tcPr>
            <w:tcW w:w="1419" w:type="dxa"/>
          </w:tcPr>
          <w:p w14:paraId="7F398723" w14:textId="77777777" w:rsidR="002B75C0" w:rsidRDefault="00000000">
            <w:pPr>
              <w:pStyle w:val="TableParagraph"/>
              <w:spacing w:before="56" w:line="223" w:lineRule="exact"/>
              <w:ind w:left="3" w:right="37"/>
              <w:jc w:val="center"/>
              <w:rPr>
                <w:rFonts w:ascii="Calibri"/>
                <w:sz w:val="20"/>
              </w:rPr>
            </w:pPr>
            <w:r>
              <w:rPr>
                <w:rFonts w:ascii="Calibri"/>
                <w:sz w:val="20"/>
              </w:rPr>
              <w:t>1</w:t>
            </w:r>
            <w:r>
              <w:rPr>
                <w:rFonts w:ascii="Calibri"/>
                <w:spacing w:val="-2"/>
                <w:sz w:val="20"/>
              </w:rPr>
              <w:t xml:space="preserve"> </w:t>
            </w:r>
            <w:r>
              <w:rPr>
                <w:rFonts w:ascii="Calibri"/>
                <w:sz w:val="20"/>
              </w:rPr>
              <w:t>/</w:t>
            </w:r>
            <w:r>
              <w:rPr>
                <w:rFonts w:ascii="Calibri"/>
                <w:spacing w:val="-1"/>
                <w:sz w:val="20"/>
              </w:rPr>
              <w:t xml:space="preserve"> </w:t>
            </w:r>
            <w:r>
              <w:rPr>
                <w:rFonts w:ascii="Calibri"/>
                <w:spacing w:val="-5"/>
                <w:sz w:val="20"/>
              </w:rPr>
              <w:t>den</w:t>
            </w:r>
          </w:p>
        </w:tc>
        <w:tc>
          <w:tcPr>
            <w:tcW w:w="773" w:type="dxa"/>
          </w:tcPr>
          <w:p w14:paraId="5D02480B"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3B92B16D" w14:textId="77777777" w:rsidR="002B75C0" w:rsidRDefault="00000000">
            <w:pPr>
              <w:pStyle w:val="TableParagraph"/>
              <w:spacing w:before="56"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5"/>
                <w:sz w:val="20"/>
              </w:rPr>
              <w:t>24</w:t>
            </w:r>
          </w:p>
        </w:tc>
        <w:tc>
          <w:tcPr>
            <w:tcW w:w="1275" w:type="dxa"/>
          </w:tcPr>
          <w:p w14:paraId="05AD7DDD" w14:textId="77777777" w:rsidR="002B75C0" w:rsidRDefault="00000000">
            <w:pPr>
              <w:pStyle w:val="TableParagraph"/>
              <w:spacing w:before="56" w:line="223" w:lineRule="exact"/>
              <w:ind w:right="59"/>
              <w:jc w:val="right"/>
              <w:rPr>
                <w:rFonts w:ascii="Calibri"/>
                <w:sz w:val="20"/>
              </w:rPr>
            </w:pPr>
            <w:r>
              <w:rPr>
                <w:rFonts w:ascii="Calibri"/>
                <w:spacing w:val="-5"/>
                <w:sz w:val="20"/>
              </w:rPr>
              <w:t>24</w:t>
            </w:r>
          </w:p>
        </w:tc>
      </w:tr>
      <w:tr w:rsidR="002B75C0" w14:paraId="39393FE5" w14:textId="77777777">
        <w:trPr>
          <w:trHeight w:val="299"/>
        </w:trPr>
        <w:tc>
          <w:tcPr>
            <w:tcW w:w="766" w:type="dxa"/>
            <w:vMerge/>
            <w:tcBorders>
              <w:top w:val="nil"/>
            </w:tcBorders>
            <w:textDirection w:val="btLr"/>
          </w:tcPr>
          <w:p w14:paraId="16B3CCBD" w14:textId="77777777" w:rsidR="002B75C0" w:rsidRDefault="002B75C0">
            <w:pPr>
              <w:rPr>
                <w:sz w:val="2"/>
                <w:szCs w:val="2"/>
              </w:rPr>
            </w:pPr>
          </w:p>
        </w:tc>
        <w:tc>
          <w:tcPr>
            <w:tcW w:w="1584" w:type="dxa"/>
          </w:tcPr>
          <w:p w14:paraId="0AC21DA5" w14:textId="77777777" w:rsidR="002B75C0" w:rsidRDefault="00000000">
            <w:pPr>
              <w:pStyle w:val="TableParagraph"/>
              <w:spacing w:before="56" w:line="223" w:lineRule="exact"/>
              <w:ind w:left="12" w:right="5"/>
              <w:jc w:val="center"/>
              <w:rPr>
                <w:rFonts w:ascii="Calibri" w:hAnsi="Calibri"/>
                <w:sz w:val="20"/>
              </w:rPr>
            </w:pPr>
            <w:r>
              <w:rPr>
                <w:rFonts w:ascii="Calibri" w:hAnsi="Calibri"/>
                <w:spacing w:val="-2"/>
                <w:sz w:val="20"/>
              </w:rPr>
              <w:t>měsíčně</w:t>
            </w:r>
          </w:p>
        </w:tc>
        <w:tc>
          <w:tcPr>
            <w:tcW w:w="1227" w:type="dxa"/>
            <w:vMerge/>
            <w:tcBorders>
              <w:top w:val="nil"/>
            </w:tcBorders>
          </w:tcPr>
          <w:p w14:paraId="53F7F225" w14:textId="77777777" w:rsidR="002B75C0" w:rsidRDefault="002B75C0">
            <w:pPr>
              <w:rPr>
                <w:sz w:val="2"/>
                <w:szCs w:val="2"/>
              </w:rPr>
            </w:pPr>
          </w:p>
        </w:tc>
        <w:tc>
          <w:tcPr>
            <w:tcW w:w="1217" w:type="dxa"/>
          </w:tcPr>
          <w:p w14:paraId="6A115FEA" w14:textId="77777777" w:rsidR="002B75C0" w:rsidRDefault="00000000">
            <w:pPr>
              <w:pStyle w:val="TableParagraph"/>
              <w:spacing w:before="56" w:line="223" w:lineRule="exact"/>
              <w:ind w:left="50" w:right="1"/>
              <w:jc w:val="center"/>
              <w:rPr>
                <w:rFonts w:ascii="Calibri"/>
                <w:sz w:val="20"/>
              </w:rPr>
            </w:pPr>
            <w:r>
              <w:rPr>
                <w:rFonts w:ascii="Calibri"/>
                <w:sz w:val="20"/>
              </w:rPr>
              <w:t>1</w:t>
            </w:r>
            <w:r>
              <w:rPr>
                <w:rFonts w:ascii="Calibri"/>
                <w:spacing w:val="-3"/>
                <w:sz w:val="20"/>
              </w:rPr>
              <w:t xml:space="preserve"> </w:t>
            </w:r>
            <w:r>
              <w:rPr>
                <w:rFonts w:ascii="Calibri"/>
                <w:spacing w:val="-5"/>
                <w:sz w:val="20"/>
              </w:rPr>
              <w:t>rok</w:t>
            </w:r>
          </w:p>
        </w:tc>
        <w:tc>
          <w:tcPr>
            <w:tcW w:w="1419" w:type="dxa"/>
          </w:tcPr>
          <w:p w14:paraId="3799721E" w14:textId="77777777" w:rsidR="002B75C0" w:rsidRDefault="00000000">
            <w:pPr>
              <w:pStyle w:val="TableParagraph"/>
              <w:spacing w:before="56" w:line="223" w:lineRule="exact"/>
              <w:ind w:left="2" w:right="37"/>
              <w:jc w:val="center"/>
              <w:rPr>
                <w:rFonts w:ascii="Calibri" w:hAnsi="Calibri"/>
                <w:sz w:val="20"/>
              </w:rPr>
            </w:pPr>
            <w:r>
              <w:rPr>
                <w:rFonts w:ascii="Calibri" w:hAnsi="Calibri"/>
                <w:sz w:val="20"/>
              </w:rPr>
              <w:t>1</w:t>
            </w:r>
            <w:r>
              <w:rPr>
                <w:rFonts w:ascii="Calibri" w:hAnsi="Calibri"/>
                <w:spacing w:val="-2"/>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měsíc</w:t>
            </w:r>
          </w:p>
        </w:tc>
        <w:tc>
          <w:tcPr>
            <w:tcW w:w="773" w:type="dxa"/>
          </w:tcPr>
          <w:p w14:paraId="14BBC823"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02F99506" w14:textId="77777777" w:rsidR="002B75C0" w:rsidRDefault="00000000">
            <w:pPr>
              <w:pStyle w:val="TableParagraph"/>
              <w:spacing w:before="56"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5"/>
                <w:sz w:val="20"/>
              </w:rPr>
              <w:t>24</w:t>
            </w:r>
          </w:p>
        </w:tc>
        <w:tc>
          <w:tcPr>
            <w:tcW w:w="1275" w:type="dxa"/>
          </w:tcPr>
          <w:p w14:paraId="3BD6C466" w14:textId="77777777" w:rsidR="002B75C0" w:rsidRDefault="00000000">
            <w:pPr>
              <w:pStyle w:val="TableParagraph"/>
              <w:spacing w:before="56" w:line="223" w:lineRule="exact"/>
              <w:ind w:right="59"/>
              <w:jc w:val="right"/>
              <w:rPr>
                <w:rFonts w:ascii="Calibri"/>
                <w:sz w:val="20"/>
              </w:rPr>
            </w:pPr>
            <w:r>
              <w:rPr>
                <w:rFonts w:ascii="Calibri"/>
                <w:spacing w:val="-5"/>
                <w:sz w:val="20"/>
              </w:rPr>
              <w:t>24</w:t>
            </w:r>
          </w:p>
        </w:tc>
      </w:tr>
      <w:tr w:rsidR="002B75C0" w14:paraId="461E188D" w14:textId="77777777">
        <w:trPr>
          <w:trHeight w:val="299"/>
        </w:trPr>
        <w:tc>
          <w:tcPr>
            <w:tcW w:w="766" w:type="dxa"/>
            <w:vMerge/>
            <w:tcBorders>
              <w:top w:val="nil"/>
            </w:tcBorders>
            <w:textDirection w:val="btLr"/>
          </w:tcPr>
          <w:p w14:paraId="6454FF91" w14:textId="77777777" w:rsidR="002B75C0" w:rsidRDefault="002B75C0">
            <w:pPr>
              <w:rPr>
                <w:sz w:val="2"/>
                <w:szCs w:val="2"/>
              </w:rPr>
            </w:pPr>
          </w:p>
        </w:tc>
        <w:tc>
          <w:tcPr>
            <w:tcW w:w="1584" w:type="dxa"/>
          </w:tcPr>
          <w:p w14:paraId="2BDD538A" w14:textId="77777777" w:rsidR="002B75C0" w:rsidRDefault="00000000">
            <w:pPr>
              <w:pStyle w:val="TableParagraph"/>
              <w:spacing w:before="56" w:line="223" w:lineRule="exact"/>
              <w:ind w:left="12" w:right="6"/>
              <w:jc w:val="center"/>
              <w:rPr>
                <w:rFonts w:ascii="Calibri" w:hAnsi="Calibri"/>
                <w:sz w:val="20"/>
              </w:rPr>
            </w:pPr>
            <w:r>
              <w:rPr>
                <w:rFonts w:ascii="Calibri" w:hAnsi="Calibri"/>
                <w:spacing w:val="-2"/>
                <w:sz w:val="20"/>
              </w:rPr>
              <w:t>čtvrtletně</w:t>
            </w:r>
          </w:p>
        </w:tc>
        <w:tc>
          <w:tcPr>
            <w:tcW w:w="1227" w:type="dxa"/>
            <w:vMerge/>
            <w:tcBorders>
              <w:top w:val="nil"/>
            </w:tcBorders>
          </w:tcPr>
          <w:p w14:paraId="64DAA441" w14:textId="77777777" w:rsidR="002B75C0" w:rsidRDefault="002B75C0">
            <w:pPr>
              <w:rPr>
                <w:sz w:val="2"/>
                <w:szCs w:val="2"/>
              </w:rPr>
            </w:pPr>
          </w:p>
        </w:tc>
        <w:tc>
          <w:tcPr>
            <w:tcW w:w="1217" w:type="dxa"/>
          </w:tcPr>
          <w:p w14:paraId="32DC4AA0" w14:textId="77777777" w:rsidR="002B75C0" w:rsidRDefault="00000000">
            <w:pPr>
              <w:pStyle w:val="TableParagraph"/>
              <w:spacing w:before="56" w:line="223" w:lineRule="exact"/>
              <w:ind w:left="50" w:right="1"/>
              <w:jc w:val="center"/>
              <w:rPr>
                <w:rFonts w:ascii="Calibri"/>
                <w:sz w:val="20"/>
              </w:rPr>
            </w:pPr>
            <w:r>
              <w:rPr>
                <w:rFonts w:ascii="Calibri"/>
                <w:sz w:val="20"/>
              </w:rPr>
              <w:t>1</w:t>
            </w:r>
            <w:r>
              <w:rPr>
                <w:rFonts w:ascii="Calibri"/>
                <w:spacing w:val="-3"/>
                <w:sz w:val="20"/>
              </w:rPr>
              <w:t xml:space="preserve"> </w:t>
            </w:r>
            <w:r>
              <w:rPr>
                <w:rFonts w:ascii="Calibri"/>
                <w:spacing w:val="-5"/>
                <w:sz w:val="20"/>
              </w:rPr>
              <w:t>rok</w:t>
            </w:r>
          </w:p>
        </w:tc>
        <w:tc>
          <w:tcPr>
            <w:tcW w:w="1419" w:type="dxa"/>
          </w:tcPr>
          <w:p w14:paraId="48279D03" w14:textId="77777777" w:rsidR="002B75C0" w:rsidRDefault="00000000">
            <w:pPr>
              <w:pStyle w:val="TableParagraph"/>
              <w:spacing w:before="56" w:line="223" w:lineRule="exact"/>
              <w:ind w:right="37"/>
              <w:jc w:val="center"/>
              <w:rPr>
                <w:rFonts w:ascii="Calibri" w:hAnsi="Calibri"/>
                <w:sz w:val="20"/>
              </w:rPr>
            </w:pPr>
            <w:r>
              <w:rPr>
                <w:rFonts w:ascii="Calibri" w:hAnsi="Calibri"/>
                <w:sz w:val="20"/>
              </w:rPr>
              <w:t>1</w:t>
            </w:r>
            <w:r>
              <w:rPr>
                <w:rFonts w:ascii="Calibri" w:hAnsi="Calibri"/>
                <w:spacing w:val="-2"/>
                <w:sz w:val="20"/>
              </w:rPr>
              <w:t xml:space="preserve"> </w:t>
            </w:r>
            <w:r>
              <w:rPr>
                <w:rFonts w:ascii="Calibri" w:hAnsi="Calibri"/>
                <w:sz w:val="20"/>
              </w:rPr>
              <w:t>/</w:t>
            </w:r>
            <w:r>
              <w:rPr>
                <w:rFonts w:ascii="Calibri" w:hAnsi="Calibri"/>
                <w:spacing w:val="-1"/>
                <w:sz w:val="20"/>
              </w:rPr>
              <w:t xml:space="preserve"> </w:t>
            </w:r>
            <w:r>
              <w:rPr>
                <w:rFonts w:ascii="Calibri" w:hAnsi="Calibri"/>
                <w:spacing w:val="-2"/>
                <w:sz w:val="20"/>
              </w:rPr>
              <w:t>čtvrtletně</w:t>
            </w:r>
          </w:p>
        </w:tc>
        <w:tc>
          <w:tcPr>
            <w:tcW w:w="773" w:type="dxa"/>
          </w:tcPr>
          <w:p w14:paraId="32BF6178" w14:textId="77777777" w:rsidR="002B75C0" w:rsidRDefault="00000000">
            <w:pPr>
              <w:pStyle w:val="TableParagraph"/>
              <w:spacing w:before="56" w:line="223" w:lineRule="exact"/>
              <w:ind w:left="100"/>
              <w:jc w:val="center"/>
              <w:rPr>
                <w:rFonts w:ascii="Calibri"/>
                <w:sz w:val="20"/>
              </w:rPr>
            </w:pPr>
            <w:r>
              <w:rPr>
                <w:rFonts w:ascii="Calibri"/>
                <w:spacing w:val="-4"/>
                <w:sz w:val="20"/>
              </w:rPr>
              <w:t>Full</w:t>
            </w:r>
          </w:p>
        </w:tc>
        <w:tc>
          <w:tcPr>
            <w:tcW w:w="1381" w:type="dxa"/>
          </w:tcPr>
          <w:p w14:paraId="730B0937" w14:textId="77777777" w:rsidR="002B75C0" w:rsidRDefault="00000000">
            <w:pPr>
              <w:pStyle w:val="TableParagraph"/>
              <w:spacing w:before="56"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5"/>
                <w:sz w:val="20"/>
              </w:rPr>
              <w:t>24</w:t>
            </w:r>
          </w:p>
        </w:tc>
        <w:tc>
          <w:tcPr>
            <w:tcW w:w="1275" w:type="dxa"/>
          </w:tcPr>
          <w:p w14:paraId="096D6DE8" w14:textId="77777777" w:rsidR="002B75C0" w:rsidRDefault="00000000">
            <w:pPr>
              <w:pStyle w:val="TableParagraph"/>
              <w:spacing w:before="56" w:line="223" w:lineRule="exact"/>
              <w:ind w:right="59"/>
              <w:jc w:val="right"/>
              <w:rPr>
                <w:rFonts w:ascii="Calibri"/>
                <w:sz w:val="20"/>
              </w:rPr>
            </w:pPr>
            <w:r>
              <w:rPr>
                <w:rFonts w:ascii="Calibri"/>
                <w:spacing w:val="-5"/>
                <w:sz w:val="20"/>
              </w:rPr>
              <w:t>24</w:t>
            </w:r>
          </w:p>
        </w:tc>
      </w:tr>
      <w:tr w:rsidR="002B75C0" w14:paraId="6E50B0B5" w14:textId="77777777">
        <w:trPr>
          <w:trHeight w:val="489"/>
        </w:trPr>
        <w:tc>
          <w:tcPr>
            <w:tcW w:w="766" w:type="dxa"/>
            <w:vMerge/>
            <w:tcBorders>
              <w:top w:val="nil"/>
            </w:tcBorders>
            <w:textDirection w:val="btLr"/>
          </w:tcPr>
          <w:p w14:paraId="0BA0A6B4" w14:textId="77777777" w:rsidR="002B75C0" w:rsidRDefault="002B75C0">
            <w:pPr>
              <w:rPr>
                <w:sz w:val="2"/>
                <w:szCs w:val="2"/>
              </w:rPr>
            </w:pPr>
          </w:p>
        </w:tc>
        <w:tc>
          <w:tcPr>
            <w:tcW w:w="1584" w:type="dxa"/>
          </w:tcPr>
          <w:p w14:paraId="2D27F3D3" w14:textId="77777777" w:rsidR="002B75C0" w:rsidRDefault="002B75C0">
            <w:pPr>
              <w:pStyle w:val="TableParagraph"/>
              <w:spacing w:before="2"/>
              <w:rPr>
                <w:rFonts w:ascii="Calibri Light"/>
                <w:sz w:val="20"/>
              </w:rPr>
            </w:pPr>
          </w:p>
          <w:p w14:paraId="70C1B479" w14:textId="77777777" w:rsidR="002B75C0" w:rsidRDefault="00000000">
            <w:pPr>
              <w:pStyle w:val="TableParagraph"/>
              <w:spacing w:line="223" w:lineRule="exact"/>
              <w:ind w:left="12" w:right="2"/>
              <w:jc w:val="center"/>
              <w:rPr>
                <w:rFonts w:ascii="Calibri" w:hAnsi="Calibri"/>
                <w:sz w:val="20"/>
              </w:rPr>
            </w:pPr>
            <w:r>
              <w:rPr>
                <w:rFonts w:ascii="Calibri" w:hAnsi="Calibri"/>
                <w:sz w:val="20"/>
              </w:rPr>
              <w:t>archivní</w:t>
            </w:r>
            <w:r>
              <w:rPr>
                <w:rFonts w:ascii="Calibri" w:hAnsi="Calibri"/>
                <w:spacing w:val="-9"/>
                <w:sz w:val="20"/>
              </w:rPr>
              <w:t xml:space="preserve"> </w:t>
            </w:r>
            <w:r>
              <w:rPr>
                <w:rFonts w:ascii="Calibri" w:hAnsi="Calibri"/>
                <w:spacing w:val="-4"/>
                <w:sz w:val="20"/>
              </w:rPr>
              <w:t>logy</w:t>
            </w:r>
          </w:p>
        </w:tc>
        <w:tc>
          <w:tcPr>
            <w:tcW w:w="1227" w:type="dxa"/>
            <w:vMerge/>
            <w:tcBorders>
              <w:top w:val="nil"/>
            </w:tcBorders>
          </w:tcPr>
          <w:p w14:paraId="52358975" w14:textId="77777777" w:rsidR="002B75C0" w:rsidRDefault="002B75C0">
            <w:pPr>
              <w:rPr>
                <w:sz w:val="2"/>
                <w:szCs w:val="2"/>
              </w:rPr>
            </w:pPr>
          </w:p>
        </w:tc>
        <w:tc>
          <w:tcPr>
            <w:tcW w:w="1217" w:type="dxa"/>
          </w:tcPr>
          <w:p w14:paraId="6AE71EF3" w14:textId="77777777" w:rsidR="002B75C0" w:rsidRDefault="002B75C0">
            <w:pPr>
              <w:pStyle w:val="TableParagraph"/>
              <w:spacing w:before="2"/>
              <w:rPr>
                <w:rFonts w:ascii="Calibri Light"/>
                <w:sz w:val="20"/>
              </w:rPr>
            </w:pPr>
          </w:p>
          <w:p w14:paraId="3F9B3B20" w14:textId="77777777" w:rsidR="002B75C0" w:rsidRDefault="00000000">
            <w:pPr>
              <w:pStyle w:val="TableParagraph"/>
              <w:spacing w:line="223" w:lineRule="exact"/>
              <w:ind w:left="50"/>
              <w:jc w:val="center"/>
              <w:rPr>
                <w:rFonts w:ascii="Calibri" w:hAnsi="Calibri"/>
                <w:sz w:val="20"/>
              </w:rPr>
            </w:pPr>
            <w:r>
              <w:rPr>
                <w:rFonts w:ascii="Calibri" w:hAnsi="Calibri"/>
                <w:sz w:val="20"/>
              </w:rPr>
              <w:t>2</w:t>
            </w:r>
            <w:r>
              <w:rPr>
                <w:rFonts w:ascii="Calibri" w:hAnsi="Calibri"/>
                <w:spacing w:val="-3"/>
                <w:sz w:val="20"/>
              </w:rPr>
              <w:t xml:space="preserve"> </w:t>
            </w:r>
            <w:r>
              <w:rPr>
                <w:rFonts w:ascii="Calibri" w:hAnsi="Calibri"/>
                <w:spacing w:val="-4"/>
                <w:sz w:val="20"/>
              </w:rPr>
              <w:t>týdny</w:t>
            </w:r>
          </w:p>
        </w:tc>
        <w:tc>
          <w:tcPr>
            <w:tcW w:w="1419" w:type="dxa"/>
          </w:tcPr>
          <w:p w14:paraId="4138155D" w14:textId="77777777" w:rsidR="002B75C0" w:rsidRDefault="00000000">
            <w:pPr>
              <w:pStyle w:val="TableParagraph"/>
              <w:spacing w:before="1"/>
              <w:ind w:left="73"/>
              <w:rPr>
                <w:rFonts w:ascii="Calibri" w:hAnsi="Calibri"/>
                <w:sz w:val="20"/>
              </w:rPr>
            </w:pPr>
            <w:r>
              <w:rPr>
                <w:rFonts w:ascii="Calibri" w:hAnsi="Calibri"/>
                <w:sz w:val="20"/>
              </w:rPr>
              <w:t>Průběžně</w:t>
            </w:r>
            <w:r>
              <w:rPr>
                <w:rFonts w:ascii="Calibri" w:hAnsi="Calibri"/>
                <w:spacing w:val="-11"/>
                <w:sz w:val="20"/>
              </w:rPr>
              <w:t xml:space="preserve"> </w:t>
            </w:r>
            <w:r>
              <w:rPr>
                <w:rFonts w:ascii="Calibri" w:hAnsi="Calibri"/>
                <w:spacing w:val="-4"/>
                <w:sz w:val="20"/>
              </w:rPr>
              <w:t>nebo</w:t>
            </w:r>
          </w:p>
          <w:p w14:paraId="1F98695A" w14:textId="77777777" w:rsidR="002B75C0" w:rsidRDefault="00000000">
            <w:pPr>
              <w:pStyle w:val="TableParagraph"/>
              <w:spacing w:before="1" w:line="223" w:lineRule="exact"/>
              <w:ind w:left="153"/>
              <w:rPr>
                <w:rFonts w:ascii="Calibri"/>
                <w:sz w:val="20"/>
              </w:rPr>
            </w:pPr>
            <w:r>
              <w:rPr>
                <w:rFonts w:ascii="Calibri"/>
                <w:sz w:val="20"/>
              </w:rPr>
              <w:t>1x</w:t>
            </w:r>
            <w:r>
              <w:rPr>
                <w:rFonts w:ascii="Calibri"/>
                <w:spacing w:val="-4"/>
                <w:sz w:val="20"/>
              </w:rPr>
              <w:t xml:space="preserve"> </w:t>
            </w:r>
            <w:r>
              <w:rPr>
                <w:rFonts w:ascii="Calibri"/>
                <w:sz w:val="20"/>
              </w:rPr>
              <w:t>za</w:t>
            </w:r>
            <w:r>
              <w:rPr>
                <w:rFonts w:ascii="Calibri"/>
                <w:spacing w:val="-2"/>
                <w:sz w:val="20"/>
              </w:rPr>
              <w:t xml:space="preserve"> </w:t>
            </w:r>
            <w:r>
              <w:rPr>
                <w:rFonts w:ascii="Calibri"/>
                <w:sz w:val="20"/>
              </w:rPr>
              <w:t>12</w:t>
            </w:r>
            <w:r>
              <w:rPr>
                <w:rFonts w:ascii="Calibri"/>
                <w:spacing w:val="-3"/>
                <w:sz w:val="20"/>
              </w:rPr>
              <w:t xml:space="preserve"> </w:t>
            </w:r>
            <w:r>
              <w:rPr>
                <w:rFonts w:ascii="Calibri"/>
                <w:spacing w:val="-4"/>
                <w:sz w:val="20"/>
              </w:rPr>
              <w:t>hod.</w:t>
            </w:r>
          </w:p>
        </w:tc>
        <w:tc>
          <w:tcPr>
            <w:tcW w:w="773" w:type="dxa"/>
          </w:tcPr>
          <w:p w14:paraId="350E6FFF" w14:textId="77777777" w:rsidR="002B75C0" w:rsidRDefault="002B75C0">
            <w:pPr>
              <w:pStyle w:val="TableParagraph"/>
              <w:spacing w:before="2"/>
              <w:rPr>
                <w:rFonts w:ascii="Calibri Light"/>
                <w:sz w:val="20"/>
              </w:rPr>
            </w:pPr>
          </w:p>
          <w:p w14:paraId="05EB5C5D" w14:textId="77777777" w:rsidR="002B75C0" w:rsidRDefault="00000000">
            <w:pPr>
              <w:pStyle w:val="TableParagraph"/>
              <w:spacing w:line="223" w:lineRule="exact"/>
              <w:ind w:left="100"/>
              <w:jc w:val="center"/>
              <w:rPr>
                <w:rFonts w:ascii="Calibri"/>
                <w:sz w:val="20"/>
              </w:rPr>
            </w:pPr>
            <w:r>
              <w:rPr>
                <w:rFonts w:ascii="Calibri"/>
                <w:spacing w:val="-4"/>
                <w:sz w:val="20"/>
              </w:rPr>
              <w:t>Full</w:t>
            </w:r>
          </w:p>
        </w:tc>
        <w:tc>
          <w:tcPr>
            <w:tcW w:w="1381" w:type="dxa"/>
          </w:tcPr>
          <w:p w14:paraId="3142FD48" w14:textId="77777777" w:rsidR="002B75C0" w:rsidRDefault="002B75C0">
            <w:pPr>
              <w:pStyle w:val="TableParagraph"/>
              <w:spacing w:before="2"/>
              <w:rPr>
                <w:rFonts w:ascii="Calibri Light"/>
                <w:sz w:val="20"/>
              </w:rPr>
            </w:pPr>
          </w:p>
          <w:p w14:paraId="71FB6E0C" w14:textId="77777777" w:rsidR="002B75C0" w:rsidRDefault="00000000">
            <w:pPr>
              <w:pStyle w:val="TableParagraph"/>
              <w:spacing w:line="223" w:lineRule="exact"/>
              <w:ind w:left="44" w:right="3"/>
              <w:jc w:val="center"/>
              <w:rPr>
                <w:rFonts w:ascii="Calibri"/>
                <w:sz w:val="20"/>
              </w:rPr>
            </w:pPr>
            <w:r>
              <w:rPr>
                <w:rFonts w:ascii="Calibri"/>
                <w:sz w:val="20"/>
              </w:rPr>
              <w:t>1</w:t>
            </w:r>
            <w:r>
              <w:rPr>
                <w:rFonts w:ascii="Calibri"/>
                <w:spacing w:val="-4"/>
                <w:sz w:val="20"/>
              </w:rPr>
              <w:t xml:space="preserve"> </w:t>
            </w:r>
            <w:r>
              <w:rPr>
                <w:rFonts w:ascii="Calibri"/>
                <w:sz w:val="20"/>
              </w:rPr>
              <w:t>*</w:t>
            </w:r>
            <w:r>
              <w:rPr>
                <w:rFonts w:ascii="Calibri"/>
                <w:spacing w:val="-2"/>
                <w:sz w:val="20"/>
              </w:rPr>
              <w:t xml:space="preserve"> </w:t>
            </w:r>
            <w:r>
              <w:rPr>
                <w:rFonts w:ascii="Calibri"/>
                <w:spacing w:val="-5"/>
                <w:sz w:val="20"/>
              </w:rPr>
              <w:t>24</w:t>
            </w:r>
          </w:p>
        </w:tc>
        <w:tc>
          <w:tcPr>
            <w:tcW w:w="1275" w:type="dxa"/>
          </w:tcPr>
          <w:p w14:paraId="55B9B9B8" w14:textId="77777777" w:rsidR="002B75C0" w:rsidRDefault="002B75C0">
            <w:pPr>
              <w:pStyle w:val="TableParagraph"/>
              <w:spacing w:before="2"/>
              <w:rPr>
                <w:rFonts w:ascii="Calibri Light"/>
                <w:sz w:val="20"/>
              </w:rPr>
            </w:pPr>
          </w:p>
          <w:p w14:paraId="5116AF52" w14:textId="77777777" w:rsidR="002B75C0" w:rsidRDefault="00000000">
            <w:pPr>
              <w:pStyle w:val="TableParagraph"/>
              <w:spacing w:line="223" w:lineRule="exact"/>
              <w:ind w:right="59"/>
              <w:jc w:val="right"/>
              <w:rPr>
                <w:rFonts w:ascii="Calibri"/>
                <w:sz w:val="20"/>
              </w:rPr>
            </w:pPr>
            <w:r>
              <w:rPr>
                <w:rFonts w:ascii="Calibri"/>
                <w:spacing w:val="-5"/>
                <w:sz w:val="20"/>
              </w:rPr>
              <w:t>24</w:t>
            </w:r>
          </w:p>
        </w:tc>
      </w:tr>
    </w:tbl>
    <w:p w14:paraId="2897FA61" w14:textId="77777777" w:rsidR="002B75C0" w:rsidRDefault="002B75C0">
      <w:pPr>
        <w:pStyle w:val="Zkladntext"/>
        <w:spacing w:before="219"/>
        <w:rPr>
          <w:rFonts w:ascii="Calibri Light"/>
          <w:sz w:val="24"/>
        </w:rPr>
      </w:pPr>
    </w:p>
    <w:p w14:paraId="696D20FF" w14:textId="77777777" w:rsidR="002B75C0" w:rsidRDefault="00000000">
      <w:pPr>
        <w:pStyle w:val="Odstavecseseznamem"/>
        <w:numPr>
          <w:ilvl w:val="1"/>
          <w:numId w:val="4"/>
        </w:numPr>
        <w:tabs>
          <w:tab w:val="left" w:pos="712"/>
        </w:tabs>
        <w:spacing w:before="0"/>
        <w:rPr>
          <w:rFonts w:ascii="Calibri Light" w:hAnsi="Calibri Light"/>
          <w:sz w:val="26"/>
        </w:rPr>
      </w:pPr>
      <w:r>
        <w:rPr>
          <w:rFonts w:ascii="Calibri Light" w:hAnsi="Calibri Light"/>
          <w:color w:val="2E5395"/>
          <w:sz w:val="26"/>
        </w:rPr>
        <w:t>CAAIS</w:t>
      </w:r>
      <w:r>
        <w:rPr>
          <w:rFonts w:ascii="Calibri Light" w:hAnsi="Calibri Light"/>
          <w:color w:val="2E5395"/>
          <w:spacing w:val="-10"/>
          <w:sz w:val="26"/>
        </w:rPr>
        <w:t xml:space="preserve"> </w:t>
      </w:r>
      <w:r>
        <w:rPr>
          <w:rFonts w:ascii="Calibri Light" w:hAnsi="Calibri Light"/>
          <w:color w:val="2E5395"/>
          <w:sz w:val="26"/>
        </w:rPr>
        <w:t>04-01</w:t>
      </w:r>
      <w:r>
        <w:rPr>
          <w:rFonts w:ascii="Calibri Light" w:hAnsi="Calibri Light"/>
          <w:color w:val="2E5395"/>
          <w:spacing w:val="-8"/>
          <w:sz w:val="26"/>
        </w:rPr>
        <w:t xml:space="preserve"> </w:t>
      </w:r>
      <w:r>
        <w:rPr>
          <w:rFonts w:ascii="Calibri Light" w:hAnsi="Calibri Light"/>
          <w:color w:val="2E5395"/>
          <w:sz w:val="26"/>
        </w:rPr>
        <w:t>Předávání</w:t>
      </w:r>
      <w:r>
        <w:rPr>
          <w:rFonts w:ascii="Calibri Light" w:hAnsi="Calibri Light"/>
          <w:color w:val="2E5395"/>
          <w:spacing w:val="-7"/>
          <w:sz w:val="26"/>
        </w:rPr>
        <w:t xml:space="preserve"> </w:t>
      </w:r>
      <w:r>
        <w:rPr>
          <w:rFonts w:ascii="Calibri Light" w:hAnsi="Calibri Light"/>
          <w:color w:val="2E5395"/>
          <w:sz w:val="26"/>
        </w:rPr>
        <w:t>provozních</w:t>
      </w:r>
      <w:r>
        <w:rPr>
          <w:rFonts w:ascii="Calibri Light" w:hAnsi="Calibri Light"/>
          <w:color w:val="2E5395"/>
          <w:spacing w:val="-7"/>
          <w:sz w:val="26"/>
        </w:rPr>
        <w:t xml:space="preserve"> </w:t>
      </w:r>
      <w:r>
        <w:rPr>
          <w:rFonts w:ascii="Calibri Light" w:hAnsi="Calibri Light"/>
          <w:color w:val="2E5395"/>
          <w:sz w:val="26"/>
        </w:rPr>
        <w:t>dat</w:t>
      </w:r>
      <w:r>
        <w:rPr>
          <w:rFonts w:ascii="Calibri Light" w:hAnsi="Calibri Light"/>
          <w:color w:val="2E5395"/>
          <w:spacing w:val="-9"/>
          <w:sz w:val="26"/>
        </w:rPr>
        <w:t xml:space="preserve"> </w:t>
      </w:r>
      <w:r>
        <w:rPr>
          <w:rFonts w:ascii="Calibri Light" w:hAnsi="Calibri Light"/>
          <w:color w:val="2E5395"/>
          <w:sz w:val="26"/>
        </w:rPr>
        <w:t>Objednateli</w:t>
      </w:r>
      <w:r>
        <w:rPr>
          <w:rFonts w:ascii="Calibri Light" w:hAnsi="Calibri Light"/>
          <w:color w:val="2E5395"/>
          <w:spacing w:val="-8"/>
          <w:sz w:val="26"/>
        </w:rPr>
        <w:t xml:space="preserve"> </w:t>
      </w:r>
      <w:r>
        <w:rPr>
          <w:rFonts w:ascii="Calibri Light" w:hAnsi="Calibri Light"/>
          <w:color w:val="2E5395"/>
          <w:sz w:val="26"/>
        </w:rPr>
        <w:t>1x</w:t>
      </w:r>
      <w:r>
        <w:rPr>
          <w:rFonts w:ascii="Calibri Light" w:hAnsi="Calibri Light"/>
          <w:color w:val="2E5395"/>
          <w:spacing w:val="-8"/>
          <w:sz w:val="26"/>
        </w:rPr>
        <w:t xml:space="preserve"> </w:t>
      </w:r>
      <w:r>
        <w:rPr>
          <w:rFonts w:ascii="Calibri Light" w:hAnsi="Calibri Light"/>
          <w:color w:val="2E5395"/>
          <w:spacing w:val="-2"/>
          <w:sz w:val="26"/>
        </w:rPr>
        <w:t>měsíčně</w:t>
      </w:r>
    </w:p>
    <w:p w14:paraId="1A97B499" w14:textId="77777777" w:rsidR="002B75C0" w:rsidRDefault="00000000">
      <w:pPr>
        <w:pStyle w:val="Zkladntext"/>
        <w:spacing w:before="141"/>
        <w:ind w:left="133"/>
        <w:rPr>
          <w:rFonts w:ascii="Calibri" w:hAnsi="Calibri"/>
        </w:rPr>
      </w:pPr>
      <w:r>
        <w:rPr>
          <w:rFonts w:ascii="Calibri" w:hAnsi="Calibri"/>
        </w:rPr>
        <w:t>Provozovatel bude Objednateli měsíčně rutinně předávat zdrojová data o všech uživatelských transakcích za kalendářní</w:t>
      </w:r>
      <w:r>
        <w:rPr>
          <w:rFonts w:ascii="Calibri" w:hAnsi="Calibri"/>
          <w:spacing w:val="-2"/>
        </w:rPr>
        <w:t xml:space="preserve"> </w:t>
      </w:r>
      <w:r>
        <w:rPr>
          <w:rFonts w:ascii="Calibri" w:hAnsi="Calibri"/>
        </w:rPr>
        <w:t>měsíc na</w:t>
      </w:r>
      <w:r>
        <w:rPr>
          <w:rFonts w:ascii="Calibri" w:hAnsi="Calibri"/>
          <w:spacing w:val="-5"/>
        </w:rPr>
        <w:t xml:space="preserve"> </w:t>
      </w:r>
      <w:r>
        <w:rPr>
          <w:rFonts w:ascii="Calibri" w:hAnsi="Calibri"/>
        </w:rPr>
        <w:t>všech</w:t>
      </w:r>
      <w:r>
        <w:rPr>
          <w:rFonts w:ascii="Calibri" w:hAnsi="Calibri"/>
          <w:spacing w:val="-4"/>
        </w:rPr>
        <w:t xml:space="preserve"> </w:t>
      </w:r>
      <w:r>
        <w:rPr>
          <w:rFonts w:ascii="Calibri" w:hAnsi="Calibri"/>
        </w:rPr>
        <w:t>prostředích</w:t>
      </w:r>
      <w:r>
        <w:rPr>
          <w:rFonts w:ascii="Calibri" w:hAnsi="Calibri"/>
          <w:spacing w:val="-3"/>
        </w:rPr>
        <w:t xml:space="preserve"> </w:t>
      </w:r>
      <w:r>
        <w:rPr>
          <w:rFonts w:ascii="Calibri" w:hAnsi="Calibri"/>
        </w:rPr>
        <w:t>na</w:t>
      </w:r>
      <w:r>
        <w:rPr>
          <w:rFonts w:ascii="Calibri" w:hAnsi="Calibri"/>
          <w:spacing w:val="-2"/>
        </w:rPr>
        <w:t xml:space="preserve"> </w:t>
      </w:r>
      <w:r>
        <w:rPr>
          <w:rFonts w:ascii="Calibri" w:hAnsi="Calibri"/>
        </w:rPr>
        <w:t>úložiště</w:t>
      </w:r>
      <w:r>
        <w:rPr>
          <w:rFonts w:ascii="Calibri" w:hAnsi="Calibri"/>
          <w:spacing w:val="-2"/>
        </w:rPr>
        <w:t xml:space="preserve"> </w:t>
      </w:r>
      <w:r>
        <w:rPr>
          <w:rFonts w:ascii="Calibri" w:hAnsi="Calibri"/>
        </w:rPr>
        <w:t>Objednatele</w:t>
      </w:r>
      <w:r>
        <w:rPr>
          <w:rFonts w:ascii="Calibri" w:hAnsi="Calibri"/>
          <w:spacing w:val="-1"/>
        </w:rPr>
        <w:t xml:space="preserve"> </w:t>
      </w:r>
      <w:r>
        <w:rPr>
          <w:rFonts w:ascii="Calibri" w:hAnsi="Calibri"/>
        </w:rPr>
        <w:t>do</w:t>
      </w:r>
      <w:r>
        <w:rPr>
          <w:rFonts w:ascii="Calibri" w:hAnsi="Calibri"/>
          <w:spacing w:val="-3"/>
        </w:rPr>
        <w:t xml:space="preserve"> </w:t>
      </w:r>
      <w:r>
        <w:rPr>
          <w:rFonts w:ascii="Calibri" w:hAnsi="Calibri"/>
        </w:rPr>
        <w:t>5-ti</w:t>
      </w:r>
      <w:r>
        <w:rPr>
          <w:rFonts w:ascii="Calibri" w:hAnsi="Calibri"/>
          <w:spacing w:val="-2"/>
        </w:rPr>
        <w:t xml:space="preserve"> </w:t>
      </w:r>
      <w:r>
        <w:rPr>
          <w:rFonts w:ascii="Calibri" w:hAnsi="Calibri"/>
        </w:rPr>
        <w:t>pracovních</w:t>
      </w:r>
      <w:r>
        <w:rPr>
          <w:rFonts w:ascii="Calibri" w:hAnsi="Calibri"/>
          <w:spacing w:val="-6"/>
        </w:rPr>
        <w:t xml:space="preserve"> </w:t>
      </w:r>
      <w:r>
        <w:rPr>
          <w:rFonts w:ascii="Calibri" w:hAnsi="Calibri"/>
        </w:rPr>
        <w:t>dní</w:t>
      </w:r>
      <w:r>
        <w:rPr>
          <w:rFonts w:ascii="Calibri" w:hAnsi="Calibri"/>
          <w:spacing w:val="-2"/>
        </w:rPr>
        <w:t xml:space="preserve"> </w:t>
      </w:r>
      <w:r>
        <w:rPr>
          <w:rFonts w:ascii="Calibri" w:hAnsi="Calibri"/>
        </w:rPr>
        <w:t>následujícího</w:t>
      </w:r>
      <w:r>
        <w:rPr>
          <w:rFonts w:ascii="Calibri" w:hAnsi="Calibri"/>
          <w:spacing w:val="-3"/>
        </w:rPr>
        <w:t xml:space="preserve"> </w:t>
      </w:r>
      <w:r>
        <w:rPr>
          <w:rFonts w:ascii="Calibri" w:hAnsi="Calibri"/>
        </w:rPr>
        <w:t>měsíce</w:t>
      </w:r>
      <w:r>
        <w:rPr>
          <w:rFonts w:ascii="Calibri" w:hAnsi="Calibri"/>
          <w:spacing w:val="-4"/>
        </w:rPr>
        <w:t xml:space="preserve"> </w:t>
      </w:r>
      <w:r>
        <w:rPr>
          <w:rFonts w:ascii="Calibri" w:hAnsi="Calibri"/>
        </w:rPr>
        <w:t xml:space="preserve">ve </w:t>
      </w:r>
      <w:r>
        <w:rPr>
          <w:rFonts w:ascii="Calibri" w:hAnsi="Calibri"/>
          <w:spacing w:val="-2"/>
        </w:rPr>
        <w:t>struktuře:</w:t>
      </w:r>
    </w:p>
    <w:p w14:paraId="48F822E1" w14:textId="77777777" w:rsidR="002B75C0" w:rsidRDefault="00000000">
      <w:pPr>
        <w:pStyle w:val="Odstavecseseznamem"/>
        <w:numPr>
          <w:ilvl w:val="0"/>
          <w:numId w:val="3"/>
        </w:numPr>
        <w:tabs>
          <w:tab w:val="left" w:pos="853"/>
        </w:tabs>
        <w:spacing w:before="1"/>
        <w:ind w:left="853" w:hanging="359"/>
        <w:jc w:val="left"/>
        <w:rPr>
          <w:rFonts w:ascii="Calibri" w:hAnsi="Calibri"/>
        </w:rPr>
      </w:pPr>
      <w:r>
        <w:rPr>
          <w:rFonts w:ascii="Calibri" w:hAnsi="Calibri"/>
        </w:rPr>
        <w:t>Datum</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čas</w:t>
      </w:r>
      <w:r>
        <w:rPr>
          <w:rFonts w:ascii="Calibri" w:hAnsi="Calibri"/>
          <w:spacing w:val="-3"/>
        </w:rPr>
        <w:t xml:space="preserve"> </w:t>
      </w:r>
      <w:r>
        <w:rPr>
          <w:rFonts w:ascii="Calibri" w:hAnsi="Calibri"/>
        </w:rPr>
        <w:t>transakce</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spacing w:val="-2"/>
        </w:rPr>
        <w:t>milisekundách</w:t>
      </w:r>
    </w:p>
    <w:p w14:paraId="725EEEA6" w14:textId="77777777" w:rsidR="002B75C0" w:rsidRDefault="00000000">
      <w:pPr>
        <w:pStyle w:val="Odstavecseseznamem"/>
        <w:numPr>
          <w:ilvl w:val="0"/>
          <w:numId w:val="3"/>
        </w:numPr>
        <w:tabs>
          <w:tab w:val="left" w:pos="853"/>
        </w:tabs>
        <w:spacing w:before="0"/>
        <w:ind w:left="853" w:hanging="359"/>
        <w:jc w:val="left"/>
        <w:rPr>
          <w:rFonts w:ascii="Calibri" w:hAnsi="Calibri"/>
        </w:rPr>
      </w:pPr>
      <w:r>
        <w:rPr>
          <w:rFonts w:ascii="Calibri" w:hAnsi="Calibri"/>
          <w:spacing w:val="-5"/>
        </w:rPr>
        <w:t>Kód</w:t>
      </w:r>
    </w:p>
    <w:p w14:paraId="3EF63923" w14:textId="77777777" w:rsidR="002B75C0" w:rsidRDefault="00000000">
      <w:pPr>
        <w:pStyle w:val="Odstavecseseznamem"/>
        <w:numPr>
          <w:ilvl w:val="0"/>
          <w:numId w:val="3"/>
        </w:numPr>
        <w:tabs>
          <w:tab w:val="left" w:pos="853"/>
        </w:tabs>
        <w:spacing w:before="22"/>
        <w:ind w:left="853" w:hanging="359"/>
        <w:jc w:val="left"/>
        <w:rPr>
          <w:rFonts w:ascii="Calibri" w:hAnsi="Calibri"/>
        </w:rPr>
      </w:pPr>
      <w:r>
        <w:rPr>
          <w:rFonts w:ascii="Calibri" w:hAnsi="Calibri"/>
          <w:spacing w:val="-2"/>
        </w:rPr>
        <w:t>PočetBytů</w:t>
      </w:r>
    </w:p>
    <w:p w14:paraId="06FABDAC" w14:textId="77777777" w:rsidR="002B75C0" w:rsidRDefault="00000000">
      <w:pPr>
        <w:pStyle w:val="Odstavecseseznamem"/>
        <w:numPr>
          <w:ilvl w:val="0"/>
          <w:numId w:val="3"/>
        </w:numPr>
        <w:tabs>
          <w:tab w:val="left" w:pos="853"/>
        </w:tabs>
        <w:spacing w:before="22"/>
        <w:ind w:left="853" w:hanging="359"/>
        <w:jc w:val="left"/>
        <w:rPr>
          <w:rFonts w:ascii="Calibri" w:hAnsi="Calibri"/>
        </w:rPr>
      </w:pPr>
      <w:r>
        <w:rPr>
          <w:rFonts w:ascii="Calibri" w:hAnsi="Calibri"/>
        </w:rPr>
        <w:t>DobaTrvání</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spacing w:val="-2"/>
        </w:rPr>
        <w:t>milisekundách</w:t>
      </w:r>
    </w:p>
    <w:p w14:paraId="5C4B2DAC" w14:textId="77777777" w:rsidR="002B75C0" w:rsidRDefault="00000000">
      <w:pPr>
        <w:pStyle w:val="Odstavecseseznamem"/>
        <w:numPr>
          <w:ilvl w:val="0"/>
          <w:numId w:val="3"/>
        </w:numPr>
        <w:tabs>
          <w:tab w:val="left" w:pos="853"/>
        </w:tabs>
        <w:spacing w:before="19"/>
        <w:ind w:left="853" w:hanging="359"/>
        <w:jc w:val="left"/>
        <w:rPr>
          <w:rFonts w:ascii="Calibri" w:hAnsi="Calibri"/>
        </w:rPr>
      </w:pPr>
      <w:r>
        <w:rPr>
          <w:rFonts w:ascii="Calibri" w:hAnsi="Calibri"/>
        </w:rPr>
        <w:t>Doména</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název</w:t>
      </w:r>
      <w:r>
        <w:rPr>
          <w:rFonts w:ascii="Calibri" w:hAnsi="Calibri"/>
          <w:spacing w:val="-2"/>
        </w:rPr>
        <w:t xml:space="preserve"> mikroslužby</w:t>
      </w:r>
    </w:p>
    <w:p w14:paraId="4B24168C" w14:textId="77777777" w:rsidR="002B75C0" w:rsidRDefault="00000000">
      <w:pPr>
        <w:pStyle w:val="Odstavecseseznamem"/>
        <w:numPr>
          <w:ilvl w:val="0"/>
          <w:numId w:val="3"/>
        </w:numPr>
        <w:tabs>
          <w:tab w:val="left" w:pos="853"/>
        </w:tabs>
        <w:spacing w:before="22"/>
        <w:ind w:left="853" w:hanging="359"/>
        <w:jc w:val="left"/>
        <w:rPr>
          <w:rFonts w:ascii="Calibri" w:hAnsi="Calibri"/>
        </w:rPr>
      </w:pPr>
      <w:r>
        <w:rPr>
          <w:rFonts w:ascii="Calibri" w:hAnsi="Calibri"/>
        </w:rPr>
        <w:t>Url</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typ</w:t>
      </w:r>
      <w:r>
        <w:rPr>
          <w:rFonts w:ascii="Calibri" w:hAnsi="Calibri"/>
          <w:spacing w:val="-3"/>
        </w:rPr>
        <w:t xml:space="preserve"> </w:t>
      </w:r>
      <w:r>
        <w:rPr>
          <w:rFonts w:ascii="Calibri" w:hAnsi="Calibri"/>
        </w:rPr>
        <w:t>transakce</w:t>
      </w:r>
      <w:r>
        <w:rPr>
          <w:rFonts w:ascii="Calibri" w:hAnsi="Calibri"/>
          <w:spacing w:val="-4"/>
        </w:rPr>
        <w:t xml:space="preserve"> </w:t>
      </w:r>
      <w:r>
        <w:rPr>
          <w:rFonts w:ascii="Calibri" w:hAnsi="Calibri"/>
          <w:spacing w:val="-2"/>
        </w:rPr>
        <w:t>(login/ostatní)</w:t>
      </w:r>
    </w:p>
    <w:p w14:paraId="4281C463" w14:textId="77777777" w:rsidR="002B75C0" w:rsidRDefault="00000000">
      <w:pPr>
        <w:pStyle w:val="Odstavecseseznamem"/>
        <w:numPr>
          <w:ilvl w:val="0"/>
          <w:numId w:val="3"/>
        </w:numPr>
        <w:tabs>
          <w:tab w:val="left" w:pos="853"/>
        </w:tabs>
        <w:spacing w:before="22"/>
        <w:ind w:left="853" w:hanging="359"/>
        <w:jc w:val="left"/>
        <w:rPr>
          <w:rFonts w:ascii="Calibri" w:hAnsi="Calibri"/>
        </w:rPr>
      </w:pPr>
      <w:r>
        <w:rPr>
          <w:rFonts w:ascii="Calibri" w:hAnsi="Calibri"/>
        </w:rPr>
        <w:t>VirtualServer</w:t>
      </w:r>
      <w:r>
        <w:rPr>
          <w:rFonts w:ascii="Calibri" w:hAnsi="Calibri"/>
          <w:spacing w:val="-7"/>
        </w:rPr>
        <w:t xml:space="preserve"> </w:t>
      </w:r>
      <w:r>
        <w:rPr>
          <w:rFonts w:ascii="Calibri" w:hAnsi="Calibri"/>
        </w:rPr>
        <w:t>-</w:t>
      </w:r>
      <w:r>
        <w:rPr>
          <w:rFonts w:ascii="Calibri" w:hAnsi="Calibri"/>
          <w:spacing w:val="-4"/>
        </w:rPr>
        <w:t xml:space="preserve"> </w:t>
      </w:r>
      <w:r>
        <w:rPr>
          <w:rFonts w:ascii="Calibri" w:hAnsi="Calibri"/>
          <w:color w:val="006FC0"/>
        </w:rPr>
        <w:t>jméno</w:t>
      </w:r>
      <w:r>
        <w:rPr>
          <w:rFonts w:ascii="Calibri" w:hAnsi="Calibri"/>
          <w:color w:val="006FC0"/>
          <w:spacing w:val="-5"/>
        </w:rPr>
        <w:t xml:space="preserve"> </w:t>
      </w:r>
      <w:r>
        <w:rPr>
          <w:rFonts w:ascii="Calibri" w:hAnsi="Calibri"/>
          <w:color w:val="006FC0"/>
        </w:rPr>
        <w:t>objektu,</w:t>
      </w:r>
      <w:r>
        <w:rPr>
          <w:rFonts w:ascii="Calibri" w:hAnsi="Calibri"/>
          <w:color w:val="006FC0"/>
          <w:spacing w:val="-5"/>
        </w:rPr>
        <w:t xml:space="preserve"> </w:t>
      </w:r>
      <w:r>
        <w:rPr>
          <w:rFonts w:ascii="Calibri" w:hAnsi="Calibri"/>
          <w:color w:val="006FC0"/>
        </w:rPr>
        <w:t>který</w:t>
      </w:r>
      <w:r>
        <w:rPr>
          <w:rFonts w:ascii="Calibri" w:hAnsi="Calibri"/>
          <w:color w:val="006FC0"/>
          <w:spacing w:val="-4"/>
        </w:rPr>
        <w:t xml:space="preserve"> </w:t>
      </w:r>
      <w:r>
        <w:rPr>
          <w:rFonts w:ascii="Calibri" w:hAnsi="Calibri"/>
          <w:color w:val="006FC0"/>
        </w:rPr>
        <w:t>definuje</w:t>
      </w:r>
      <w:r>
        <w:rPr>
          <w:rFonts w:ascii="Calibri" w:hAnsi="Calibri"/>
          <w:color w:val="006FC0"/>
          <w:spacing w:val="-4"/>
        </w:rPr>
        <w:t xml:space="preserve"> </w:t>
      </w:r>
      <w:r>
        <w:rPr>
          <w:rFonts w:ascii="Calibri" w:hAnsi="Calibri"/>
          <w:color w:val="006FC0"/>
        </w:rPr>
        <w:t>routing</w:t>
      </w:r>
      <w:r>
        <w:rPr>
          <w:rFonts w:ascii="Calibri" w:hAnsi="Calibri"/>
          <w:color w:val="006FC0"/>
          <w:spacing w:val="-5"/>
        </w:rPr>
        <w:t xml:space="preserve"> </w:t>
      </w:r>
      <w:r>
        <w:rPr>
          <w:rFonts w:ascii="Calibri" w:hAnsi="Calibri"/>
          <w:color w:val="006FC0"/>
        </w:rPr>
        <w:t>požadavku</w:t>
      </w:r>
      <w:r>
        <w:rPr>
          <w:rFonts w:ascii="Calibri" w:hAnsi="Calibri"/>
          <w:color w:val="006FC0"/>
          <w:spacing w:val="-7"/>
        </w:rPr>
        <w:t xml:space="preserve"> </w:t>
      </w:r>
      <w:r>
        <w:rPr>
          <w:rFonts w:ascii="Calibri" w:hAnsi="Calibri"/>
          <w:color w:val="006FC0"/>
        </w:rPr>
        <w:t>v</w:t>
      </w:r>
      <w:r>
        <w:rPr>
          <w:rFonts w:ascii="Calibri" w:hAnsi="Calibri"/>
          <w:color w:val="006FC0"/>
          <w:spacing w:val="-1"/>
        </w:rPr>
        <w:t xml:space="preserve"> </w:t>
      </w:r>
      <w:r>
        <w:rPr>
          <w:rFonts w:ascii="Calibri" w:hAnsi="Calibri"/>
          <w:color w:val="006FC0"/>
        </w:rPr>
        <w:t>rámci</w:t>
      </w:r>
      <w:r>
        <w:rPr>
          <w:rFonts w:ascii="Calibri" w:hAnsi="Calibri"/>
          <w:color w:val="006FC0"/>
          <w:spacing w:val="-7"/>
        </w:rPr>
        <w:t xml:space="preserve"> </w:t>
      </w:r>
      <w:r>
        <w:rPr>
          <w:rFonts w:ascii="Calibri" w:hAnsi="Calibri"/>
          <w:color w:val="006FC0"/>
        </w:rPr>
        <w:t>OpenShift</w:t>
      </w:r>
      <w:r>
        <w:rPr>
          <w:rFonts w:ascii="Calibri" w:hAnsi="Calibri"/>
          <w:color w:val="006FC0"/>
          <w:spacing w:val="-4"/>
        </w:rPr>
        <w:t xml:space="preserve"> </w:t>
      </w:r>
      <w:r>
        <w:rPr>
          <w:rFonts w:ascii="Calibri" w:hAnsi="Calibri"/>
          <w:color w:val="006FC0"/>
          <w:spacing w:val="-2"/>
        </w:rPr>
        <w:t>clusteru</w:t>
      </w:r>
    </w:p>
    <w:p w14:paraId="0757E767" w14:textId="77777777" w:rsidR="002B75C0" w:rsidRDefault="00000000">
      <w:pPr>
        <w:pStyle w:val="Odstavecseseznamem"/>
        <w:numPr>
          <w:ilvl w:val="0"/>
          <w:numId w:val="3"/>
        </w:numPr>
        <w:tabs>
          <w:tab w:val="left" w:pos="853"/>
        </w:tabs>
        <w:spacing w:before="22"/>
        <w:ind w:left="853" w:hanging="359"/>
        <w:jc w:val="left"/>
        <w:rPr>
          <w:rFonts w:ascii="Calibri" w:hAnsi="Calibri"/>
        </w:rPr>
      </w:pPr>
      <w:r>
        <w:rPr>
          <w:rFonts w:ascii="Calibri" w:hAnsi="Calibri"/>
        </w:rPr>
        <w:t>Namespace</w:t>
      </w:r>
      <w:r>
        <w:rPr>
          <w:rFonts w:ascii="Calibri" w:hAnsi="Calibri"/>
          <w:spacing w:val="-3"/>
        </w:rPr>
        <w:t xml:space="preserve"> </w:t>
      </w:r>
      <w:r>
        <w:rPr>
          <w:rFonts w:ascii="Calibri" w:hAnsi="Calibri"/>
        </w:rPr>
        <w:t>–</w:t>
      </w:r>
      <w:r>
        <w:rPr>
          <w:rFonts w:ascii="Calibri" w:hAnsi="Calibri"/>
          <w:spacing w:val="-6"/>
        </w:rPr>
        <w:t xml:space="preserve"> </w:t>
      </w:r>
      <w:r>
        <w:rPr>
          <w:rFonts w:ascii="Calibri" w:hAnsi="Calibri"/>
        </w:rPr>
        <w:t>identifikace</w:t>
      </w:r>
      <w:r>
        <w:rPr>
          <w:rFonts w:ascii="Calibri" w:hAnsi="Calibri"/>
          <w:spacing w:val="-5"/>
        </w:rPr>
        <w:t xml:space="preserve"> </w:t>
      </w:r>
      <w:r>
        <w:rPr>
          <w:rFonts w:ascii="Calibri" w:hAnsi="Calibri"/>
          <w:spacing w:val="-2"/>
        </w:rPr>
        <w:t>prostředí</w:t>
      </w:r>
    </w:p>
    <w:p w14:paraId="5255214D" w14:textId="77777777" w:rsidR="002B75C0" w:rsidRDefault="00000000">
      <w:pPr>
        <w:pStyle w:val="Odstavecseseznamem"/>
        <w:numPr>
          <w:ilvl w:val="0"/>
          <w:numId w:val="3"/>
        </w:numPr>
        <w:tabs>
          <w:tab w:val="left" w:pos="853"/>
        </w:tabs>
        <w:spacing w:before="19"/>
        <w:ind w:left="853" w:hanging="359"/>
        <w:jc w:val="left"/>
        <w:rPr>
          <w:rFonts w:ascii="Calibri" w:hAnsi="Calibri"/>
        </w:rPr>
      </w:pPr>
      <w:r>
        <w:rPr>
          <w:rFonts w:ascii="Calibri" w:hAnsi="Calibri"/>
        </w:rPr>
        <w:t>Service</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endpoint</w:t>
      </w:r>
      <w:r>
        <w:rPr>
          <w:rFonts w:ascii="Calibri" w:hAnsi="Calibri"/>
          <w:spacing w:val="-4"/>
        </w:rPr>
        <w:t xml:space="preserve"> </w:t>
      </w:r>
      <w:r>
        <w:rPr>
          <w:rFonts w:ascii="Calibri" w:hAnsi="Calibri"/>
          <w:spacing w:val="-2"/>
        </w:rPr>
        <w:t>mikroslužby.</w:t>
      </w:r>
    </w:p>
    <w:p w14:paraId="26EB5A5F" w14:textId="77777777" w:rsidR="002B75C0" w:rsidRDefault="00000000">
      <w:pPr>
        <w:pStyle w:val="Odstavecseseznamem"/>
        <w:numPr>
          <w:ilvl w:val="1"/>
          <w:numId w:val="4"/>
        </w:numPr>
        <w:tabs>
          <w:tab w:val="left" w:pos="712"/>
        </w:tabs>
        <w:spacing w:before="266"/>
        <w:rPr>
          <w:rFonts w:ascii="Calibri Light" w:hAnsi="Calibri Light"/>
          <w:sz w:val="26"/>
        </w:rPr>
      </w:pPr>
      <w:r>
        <w:rPr>
          <w:rFonts w:ascii="Calibri Light" w:hAnsi="Calibri Light"/>
          <w:color w:val="2E5395"/>
          <w:sz w:val="26"/>
        </w:rPr>
        <w:t>CAAIS</w:t>
      </w:r>
      <w:r>
        <w:rPr>
          <w:rFonts w:ascii="Calibri Light" w:hAnsi="Calibri Light"/>
          <w:color w:val="2E5395"/>
          <w:spacing w:val="-10"/>
          <w:sz w:val="26"/>
        </w:rPr>
        <w:t xml:space="preserve"> </w:t>
      </w:r>
      <w:r>
        <w:rPr>
          <w:rFonts w:ascii="Calibri Light" w:hAnsi="Calibri Light"/>
          <w:color w:val="2E5395"/>
          <w:sz w:val="26"/>
        </w:rPr>
        <w:t>04-02</w:t>
      </w:r>
      <w:r>
        <w:rPr>
          <w:rFonts w:ascii="Calibri Light" w:hAnsi="Calibri Light"/>
          <w:color w:val="2E5395"/>
          <w:spacing w:val="-9"/>
          <w:sz w:val="26"/>
        </w:rPr>
        <w:t xml:space="preserve"> </w:t>
      </w:r>
      <w:r>
        <w:rPr>
          <w:rFonts w:ascii="Calibri Light" w:hAnsi="Calibri Light"/>
          <w:color w:val="2E5395"/>
          <w:sz w:val="26"/>
        </w:rPr>
        <w:t>Průběžné</w:t>
      </w:r>
      <w:r>
        <w:rPr>
          <w:rFonts w:ascii="Calibri Light" w:hAnsi="Calibri Light"/>
          <w:color w:val="2E5395"/>
          <w:spacing w:val="-7"/>
          <w:sz w:val="26"/>
        </w:rPr>
        <w:t xml:space="preserve"> </w:t>
      </w:r>
      <w:r>
        <w:rPr>
          <w:rFonts w:ascii="Calibri Light" w:hAnsi="Calibri Light"/>
          <w:color w:val="2E5395"/>
          <w:sz w:val="26"/>
        </w:rPr>
        <w:t>předávání</w:t>
      </w:r>
      <w:r>
        <w:rPr>
          <w:rFonts w:ascii="Calibri Light" w:hAnsi="Calibri Light"/>
          <w:color w:val="2E5395"/>
          <w:spacing w:val="-8"/>
          <w:sz w:val="26"/>
        </w:rPr>
        <w:t xml:space="preserve"> </w:t>
      </w:r>
      <w:r>
        <w:rPr>
          <w:rFonts w:ascii="Calibri Light" w:hAnsi="Calibri Light"/>
          <w:color w:val="2E5395"/>
          <w:sz w:val="26"/>
        </w:rPr>
        <w:t>provozních</w:t>
      </w:r>
      <w:r>
        <w:rPr>
          <w:rFonts w:ascii="Calibri Light" w:hAnsi="Calibri Light"/>
          <w:color w:val="2E5395"/>
          <w:spacing w:val="-8"/>
          <w:sz w:val="26"/>
        </w:rPr>
        <w:t xml:space="preserve"> </w:t>
      </w:r>
      <w:r>
        <w:rPr>
          <w:rFonts w:ascii="Calibri Light" w:hAnsi="Calibri Light"/>
          <w:color w:val="2E5395"/>
          <w:sz w:val="26"/>
        </w:rPr>
        <w:t>dat</w:t>
      </w:r>
      <w:r>
        <w:rPr>
          <w:rFonts w:ascii="Calibri Light" w:hAnsi="Calibri Light"/>
          <w:color w:val="2E5395"/>
          <w:spacing w:val="-8"/>
          <w:sz w:val="26"/>
        </w:rPr>
        <w:t xml:space="preserve"> </w:t>
      </w:r>
      <w:r>
        <w:rPr>
          <w:rFonts w:ascii="Calibri Light" w:hAnsi="Calibri Light"/>
          <w:color w:val="2E5395"/>
          <w:spacing w:val="-2"/>
          <w:sz w:val="26"/>
        </w:rPr>
        <w:t>Objednateli</w:t>
      </w:r>
    </w:p>
    <w:p w14:paraId="2DF6A85C" w14:textId="77777777" w:rsidR="002B75C0" w:rsidRDefault="00000000">
      <w:pPr>
        <w:pStyle w:val="Zkladntext"/>
        <w:spacing w:before="143" w:line="259" w:lineRule="auto"/>
        <w:ind w:left="133"/>
        <w:rPr>
          <w:rFonts w:ascii="Calibri" w:hAnsi="Calibri"/>
        </w:rPr>
      </w:pPr>
      <w:r>
        <w:rPr>
          <w:rFonts w:ascii="Calibri" w:hAnsi="Calibri"/>
        </w:rPr>
        <w:t>Provozovatel</w:t>
      </w:r>
      <w:r>
        <w:rPr>
          <w:rFonts w:ascii="Calibri" w:hAnsi="Calibri"/>
          <w:spacing w:val="-5"/>
        </w:rPr>
        <w:t xml:space="preserve"> </w:t>
      </w:r>
      <w:r>
        <w:rPr>
          <w:rFonts w:ascii="Calibri" w:hAnsi="Calibri"/>
        </w:rPr>
        <w:t>bude</w:t>
      </w:r>
      <w:r>
        <w:rPr>
          <w:rFonts w:ascii="Calibri" w:hAnsi="Calibri"/>
          <w:spacing w:val="-2"/>
        </w:rPr>
        <w:t xml:space="preserve"> </w:t>
      </w:r>
      <w:r>
        <w:rPr>
          <w:rFonts w:ascii="Calibri" w:hAnsi="Calibri"/>
        </w:rPr>
        <w:t>Objednateli</w:t>
      </w:r>
      <w:r>
        <w:rPr>
          <w:rFonts w:ascii="Calibri" w:hAnsi="Calibri"/>
          <w:spacing w:val="-4"/>
        </w:rPr>
        <w:t xml:space="preserve"> </w:t>
      </w:r>
      <w:r>
        <w:rPr>
          <w:rFonts w:ascii="Calibri" w:hAnsi="Calibri"/>
        </w:rPr>
        <w:t>předávat</w:t>
      </w:r>
      <w:r>
        <w:rPr>
          <w:rFonts w:ascii="Calibri" w:hAnsi="Calibri"/>
          <w:spacing w:val="-3"/>
        </w:rPr>
        <w:t xml:space="preserve"> </w:t>
      </w:r>
      <w:r>
        <w:rPr>
          <w:rFonts w:ascii="Calibri" w:hAnsi="Calibri"/>
        </w:rPr>
        <w:t>zdrojová</w:t>
      </w:r>
      <w:r>
        <w:rPr>
          <w:rFonts w:ascii="Calibri" w:hAnsi="Calibri"/>
          <w:spacing w:val="-3"/>
        </w:rPr>
        <w:t xml:space="preserve"> </w:t>
      </w:r>
      <w:r>
        <w:rPr>
          <w:rFonts w:ascii="Calibri" w:hAnsi="Calibri"/>
        </w:rPr>
        <w:t>data</w:t>
      </w:r>
      <w:r>
        <w:rPr>
          <w:rFonts w:ascii="Calibri" w:hAnsi="Calibri"/>
          <w:spacing w:val="-1"/>
        </w:rPr>
        <w:t xml:space="preserve"> </w:t>
      </w:r>
      <w:r>
        <w:rPr>
          <w:rFonts w:ascii="Calibri" w:hAnsi="Calibri"/>
        </w:rPr>
        <w:t>dle</w:t>
      </w:r>
      <w:r>
        <w:rPr>
          <w:rFonts w:ascii="Calibri" w:hAnsi="Calibri"/>
          <w:spacing w:val="-3"/>
        </w:rPr>
        <w:t xml:space="preserve"> </w:t>
      </w:r>
      <w:r>
        <w:rPr>
          <w:rFonts w:ascii="Calibri" w:hAnsi="Calibri"/>
        </w:rPr>
        <w:t>návrhu</w:t>
      </w:r>
      <w:r>
        <w:rPr>
          <w:rFonts w:ascii="Calibri" w:hAnsi="Calibri"/>
          <w:spacing w:val="-4"/>
        </w:rPr>
        <w:t xml:space="preserve"> </w:t>
      </w:r>
      <w:r>
        <w:rPr>
          <w:rFonts w:ascii="Calibri" w:hAnsi="Calibri"/>
        </w:rPr>
        <w:t>řešení</w:t>
      </w:r>
      <w:r>
        <w:rPr>
          <w:rFonts w:ascii="Calibri" w:hAnsi="Calibri"/>
          <w:spacing w:val="-3"/>
        </w:rPr>
        <w:t xml:space="preserve"> </w:t>
      </w:r>
      <w:r>
        <w:rPr>
          <w:rFonts w:ascii="Calibri" w:hAnsi="Calibri"/>
        </w:rPr>
        <w:t>požadavku</w:t>
      </w:r>
      <w:r>
        <w:rPr>
          <w:rFonts w:ascii="Calibri" w:hAnsi="Calibri"/>
          <w:spacing w:val="-5"/>
        </w:rPr>
        <w:t xml:space="preserve"> </w:t>
      </w:r>
      <w:r>
        <w:rPr>
          <w:rFonts w:ascii="Calibri" w:hAnsi="Calibri"/>
        </w:rPr>
        <w:t>Předávání</w:t>
      </w:r>
      <w:r>
        <w:rPr>
          <w:rFonts w:ascii="Calibri" w:hAnsi="Calibri"/>
          <w:spacing w:val="-3"/>
        </w:rPr>
        <w:t xml:space="preserve"> </w:t>
      </w:r>
      <w:r>
        <w:rPr>
          <w:rFonts w:ascii="Calibri" w:hAnsi="Calibri"/>
        </w:rPr>
        <w:t>provozních</w:t>
      </w:r>
      <w:r>
        <w:rPr>
          <w:rFonts w:ascii="Calibri" w:hAnsi="Calibri"/>
          <w:spacing w:val="-4"/>
        </w:rPr>
        <w:t xml:space="preserve"> </w:t>
      </w:r>
      <w:r>
        <w:rPr>
          <w:rFonts w:ascii="Calibri" w:hAnsi="Calibri"/>
        </w:rPr>
        <w:t>dat uvedeného v odstavci 3.5 Smlouvy a jeho implementace.</w:t>
      </w:r>
    </w:p>
    <w:p w14:paraId="6AA58D96" w14:textId="77777777" w:rsidR="002B75C0" w:rsidRDefault="00000000">
      <w:pPr>
        <w:pStyle w:val="Zkladntext"/>
        <w:spacing w:before="159" w:line="259" w:lineRule="auto"/>
        <w:ind w:left="133" w:right="765"/>
        <w:jc w:val="both"/>
        <w:rPr>
          <w:rFonts w:ascii="Calibri" w:hAnsi="Calibri"/>
        </w:rPr>
      </w:pPr>
      <w:r>
        <w:rPr>
          <w:rFonts w:ascii="Calibri" w:hAnsi="Calibri"/>
        </w:rPr>
        <w:t>Systém</w:t>
      </w:r>
      <w:r>
        <w:rPr>
          <w:rFonts w:ascii="Calibri" w:hAnsi="Calibri"/>
          <w:spacing w:val="-1"/>
        </w:rPr>
        <w:t xml:space="preserve"> </w:t>
      </w:r>
      <w:r>
        <w:rPr>
          <w:rFonts w:ascii="Calibri" w:hAnsi="Calibri"/>
        </w:rPr>
        <w:t>bude</w:t>
      </w:r>
      <w:r>
        <w:rPr>
          <w:rFonts w:ascii="Calibri" w:hAnsi="Calibri"/>
          <w:spacing w:val="-2"/>
        </w:rPr>
        <w:t xml:space="preserve"> </w:t>
      </w:r>
      <w:r>
        <w:rPr>
          <w:rFonts w:ascii="Calibri" w:hAnsi="Calibri"/>
        </w:rPr>
        <w:t>dále</w:t>
      </w:r>
      <w:r>
        <w:rPr>
          <w:rFonts w:ascii="Calibri" w:hAnsi="Calibri"/>
          <w:spacing w:val="-2"/>
        </w:rPr>
        <w:t xml:space="preserve"> </w:t>
      </w:r>
      <w:r>
        <w:rPr>
          <w:rFonts w:ascii="Calibri" w:hAnsi="Calibri"/>
        </w:rPr>
        <w:t>po</w:t>
      </w:r>
      <w:r>
        <w:rPr>
          <w:rFonts w:ascii="Calibri" w:hAnsi="Calibri"/>
          <w:spacing w:val="-4"/>
        </w:rPr>
        <w:t xml:space="preserve"> </w:t>
      </w:r>
      <w:r>
        <w:rPr>
          <w:rFonts w:ascii="Calibri" w:hAnsi="Calibri"/>
        </w:rPr>
        <w:t>doplnění</w:t>
      </w:r>
      <w:r>
        <w:rPr>
          <w:rFonts w:ascii="Calibri" w:hAnsi="Calibri"/>
          <w:spacing w:val="-3"/>
        </w:rPr>
        <w:t xml:space="preserve"> </w:t>
      </w:r>
      <w:r>
        <w:rPr>
          <w:rFonts w:ascii="Calibri" w:hAnsi="Calibri"/>
        </w:rPr>
        <w:t>odpovídající</w:t>
      </w:r>
      <w:r>
        <w:rPr>
          <w:rFonts w:ascii="Calibri" w:hAnsi="Calibri"/>
          <w:spacing w:val="-3"/>
        </w:rPr>
        <w:t xml:space="preserve"> </w:t>
      </w:r>
      <w:r>
        <w:rPr>
          <w:rFonts w:ascii="Calibri" w:hAnsi="Calibri"/>
        </w:rPr>
        <w:t>funkčnosti</w:t>
      </w:r>
      <w:r>
        <w:rPr>
          <w:rFonts w:ascii="Calibri" w:hAnsi="Calibri"/>
          <w:spacing w:val="-2"/>
        </w:rPr>
        <w:t xml:space="preserve"> </w:t>
      </w:r>
      <w:r>
        <w:rPr>
          <w:rFonts w:ascii="Calibri" w:hAnsi="Calibri"/>
        </w:rPr>
        <w:t>exportovat</w:t>
      </w:r>
      <w:r>
        <w:rPr>
          <w:rFonts w:ascii="Calibri" w:hAnsi="Calibri"/>
          <w:spacing w:val="-2"/>
        </w:rPr>
        <w:t xml:space="preserve"> </w:t>
      </w:r>
      <w:r>
        <w:rPr>
          <w:rFonts w:ascii="Calibri" w:hAnsi="Calibri"/>
        </w:rPr>
        <w:t>data</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login</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ostatních</w:t>
      </w:r>
      <w:r>
        <w:rPr>
          <w:rFonts w:ascii="Calibri" w:hAnsi="Calibri"/>
          <w:spacing w:val="-3"/>
        </w:rPr>
        <w:t xml:space="preserve"> </w:t>
      </w:r>
      <w:r>
        <w:rPr>
          <w:rFonts w:ascii="Calibri" w:hAnsi="Calibri"/>
        </w:rPr>
        <w:t>transakcích</w:t>
      </w:r>
      <w:r>
        <w:rPr>
          <w:rFonts w:ascii="Calibri" w:hAnsi="Calibri"/>
          <w:spacing w:val="-2"/>
        </w:rPr>
        <w:t xml:space="preserve"> </w:t>
      </w:r>
      <w:r>
        <w:rPr>
          <w:rFonts w:ascii="Calibri" w:hAnsi="Calibri"/>
        </w:rPr>
        <w:t>pro distribuovaný tracing. Tato data budou následně k dispozici Provozovateli a Objednateli pro namátkovou kontrolu v konzoli subsystému Jaeger, určeného ke sběru a analýzu distribuovaného tracingu.</w:t>
      </w:r>
    </w:p>
    <w:p w14:paraId="6C35AE39" w14:textId="77777777" w:rsidR="002B75C0" w:rsidRDefault="002B75C0">
      <w:pPr>
        <w:spacing w:line="259" w:lineRule="auto"/>
        <w:jc w:val="both"/>
        <w:rPr>
          <w:rFonts w:ascii="Calibri" w:hAnsi="Calibri"/>
        </w:rPr>
        <w:sectPr w:rsidR="002B75C0">
          <w:headerReference w:type="default" r:id="rId333"/>
          <w:footerReference w:type="even" r:id="rId334"/>
          <w:footerReference w:type="default" r:id="rId335"/>
          <w:footerReference w:type="first" r:id="rId336"/>
          <w:pgSz w:w="11910" w:h="16840"/>
          <w:pgMar w:top="940" w:right="740" w:bottom="1200" w:left="860" w:header="0" w:footer="1008" w:gutter="0"/>
          <w:cols w:space="708"/>
        </w:sectPr>
      </w:pPr>
    </w:p>
    <w:p w14:paraId="6269AEC6" w14:textId="77777777" w:rsidR="002B75C0" w:rsidRDefault="00000000">
      <w:pPr>
        <w:pStyle w:val="Nadpis1"/>
        <w:numPr>
          <w:ilvl w:val="0"/>
          <w:numId w:val="18"/>
        </w:numPr>
        <w:tabs>
          <w:tab w:val="left" w:pos="565"/>
        </w:tabs>
        <w:ind w:left="565" w:hanging="432"/>
      </w:pPr>
      <w:bookmarkStart w:id="86" w:name="_TOC_250001"/>
      <w:r>
        <w:rPr>
          <w:color w:val="2E5395"/>
        </w:rPr>
        <w:lastRenderedPageBreak/>
        <w:t>Klasifikace</w:t>
      </w:r>
      <w:r>
        <w:rPr>
          <w:color w:val="2E5395"/>
          <w:spacing w:val="-10"/>
        </w:rPr>
        <w:t xml:space="preserve"> </w:t>
      </w:r>
      <w:r>
        <w:rPr>
          <w:color w:val="2E5395"/>
        </w:rPr>
        <w:t>priorit</w:t>
      </w:r>
      <w:r>
        <w:rPr>
          <w:color w:val="2E5395"/>
          <w:spacing w:val="-8"/>
        </w:rPr>
        <w:t xml:space="preserve"> </w:t>
      </w:r>
      <w:r>
        <w:rPr>
          <w:color w:val="2E5395"/>
        </w:rPr>
        <w:t>tiketů</w:t>
      </w:r>
      <w:r>
        <w:rPr>
          <w:color w:val="2E5395"/>
          <w:spacing w:val="-8"/>
        </w:rPr>
        <w:t xml:space="preserve"> </w:t>
      </w:r>
      <w:r>
        <w:rPr>
          <w:color w:val="2E5395"/>
        </w:rPr>
        <w:t>v</w:t>
      </w:r>
      <w:r>
        <w:rPr>
          <w:color w:val="2E5395"/>
          <w:spacing w:val="-9"/>
        </w:rPr>
        <w:t xml:space="preserve"> </w:t>
      </w:r>
      <w:bookmarkEnd w:id="86"/>
      <w:r>
        <w:rPr>
          <w:color w:val="2E5395"/>
          <w:spacing w:val="-5"/>
        </w:rPr>
        <w:t>SD</w:t>
      </w:r>
    </w:p>
    <w:p w14:paraId="0B62DBB1" w14:textId="77777777" w:rsidR="002B75C0" w:rsidRDefault="00000000">
      <w:pPr>
        <w:pStyle w:val="Zkladntext"/>
        <w:spacing w:before="31" w:line="259" w:lineRule="auto"/>
        <w:ind w:left="133" w:right="244"/>
        <w:jc w:val="both"/>
        <w:rPr>
          <w:rFonts w:ascii="Calibri" w:hAnsi="Calibri"/>
        </w:rPr>
      </w:pPr>
      <w:r>
        <w:rPr>
          <w:rFonts w:ascii="Calibri" w:hAnsi="Calibri"/>
        </w:rPr>
        <w:t>Tickety jsou klasifikovány podle kritičnosti uživatelských scénářů (UC). V tabulce 4.1 je k jednotlivým UC přiřazena priorita odpovídající důležitosti daného scénáře. Pokud části systému neumožní úspěšně dokončit scénář označený prioritou 1, jedná se o kritickou chybu. Vysokou prioritu mají UC s prioritou č. 2 atd.</w:t>
      </w:r>
    </w:p>
    <w:p w14:paraId="6A92CF25" w14:textId="77777777" w:rsidR="002B75C0" w:rsidRDefault="00000000">
      <w:pPr>
        <w:pStyle w:val="Nadpis2"/>
        <w:numPr>
          <w:ilvl w:val="1"/>
          <w:numId w:val="18"/>
        </w:numPr>
        <w:tabs>
          <w:tab w:val="left" w:pos="712"/>
        </w:tabs>
        <w:spacing w:before="241"/>
        <w:rPr>
          <w:color w:val="2E5395"/>
        </w:rPr>
      </w:pPr>
      <w:bookmarkStart w:id="87" w:name="_TOC_250000"/>
      <w:r>
        <w:rPr>
          <w:color w:val="2E5395"/>
        </w:rPr>
        <w:t>Klasifikace</w:t>
      </w:r>
      <w:r>
        <w:rPr>
          <w:color w:val="2E5395"/>
          <w:spacing w:val="-11"/>
        </w:rPr>
        <w:t xml:space="preserve"> </w:t>
      </w:r>
      <w:r>
        <w:rPr>
          <w:color w:val="2E5395"/>
        </w:rPr>
        <w:t>priorit</w:t>
      </w:r>
      <w:r>
        <w:rPr>
          <w:color w:val="2E5395"/>
          <w:spacing w:val="-8"/>
        </w:rPr>
        <w:t xml:space="preserve"> </w:t>
      </w:r>
      <w:r>
        <w:rPr>
          <w:color w:val="2E5395"/>
        </w:rPr>
        <w:t>ticketů</w:t>
      </w:r>
      <w:r>
        <w:rPr>
          <w:color w:val="2E5395"/>
          <w:spacing w:val="-11"/>
        </w:rPr>
        <w:t xml:space="preserve"> </w:t>
      </w:r>
      <w:r>
        <w:rPr>
          <w:color w:val="2E5395"/>
        </w:rPr>
        <w:t>dle</w:t>
      </w:r>
      <w:r>
        <w:rPr>
          <w:color w:val="2E5395"/>
          <w:spacing w:val="-8"/>
        </w:rPr>
        <w:t xml:space="preserve"> </w:t>
      </w:r>
      <w:r>
        <w:rPr>
          <w:color w:val="2E5395"/>
        </w:rPr>
        <w:t>uživatelských</w:t>
      </w:r>
      <w:r>
        <w:rPr>
          <w:color w:val="2E5395"/>
          <w:spacing w:val="-10"/>
        </w:rPr>
        <w:t xml:space="preserve"> </w:t>
      </w:r>
      <w:bookmarkEnd w:id="87"/>
      <w:r>
        <w:rPr>
          <w:color w:val="2E5395"/>
          <w:spacing w:val="-2"/>
        </w:rPr>
        <w:t>scénářů</w:t>
      </w:r>
    </w:p>
    <w:p w14:paraId="1D21A0F9" w14:textId="77777777" w:rsidR="002B75C0" w:rsidRDefault="002B75C0">
      <w:pPr>
        <w:pStyle w:val="Zkladntext"/>
        <w:spacing w:before="10"/>
        <w:rPr>
          <w:rFonts w:ascii="Calibri Light"/>
          <w:sz w:val="11"/>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2146"/>
        <w:gridCol w:w="5989"/>
        <w:gridCol w:w="998"/>
      </w:tblGrid>
      <w:tr w:rsidR="002B75C0" w14:paraId="18912F30" w14:textId="77777777">
        <w:trPr>
          <w:trHeight w:val="302"/>
        </w:trPr>
        <w:tc>
          <w:tcPr>
            <w:tcW w:w="922" w:type="dxa"/>
            <w:shd w:val="clear" w:color="auto" w:fill="D9D9D9"/>
          </w:tcPr>
          <w:p w14:paraId="2E2944D4" w14:textId="77777777" w:rsidR="002B75C0" w:rsidRDefault="00000000">
            <w:pPr>
              <w:pStyle w:val="TableParagraph"/>
              <w:spacing w:line="268" w:lineRule="exact"/>
              <w:ind w:left="107"/>
              <w:rPr>
                <w:rFonts w:ascii="Calibri" w:hAnsi="Calibri"/>
                <w:b/>
              </w:rPr>
            </w:pPr>
            <w:r>
              <w:rPr>
                <w:rFonts w:ascii="Calibri" w:hAnsi="Calibri"/>
                <w:b/>
                <w:spacing w:val="-2"/>
              </w:rPr>
              <w:t>Pořadí</w:t>
            </w:r>
          </w:p>
        </w:tc>
        <w:tc>
          <w:tcPr>
            <w:tcW w:w="2146" w:type="dxa"/>
            <w:shd w:val="clear" w:color="auto" w:fill="D9D9D9"/>
          </w:tcPr>
          <w:p w14:paraId="004240BA" w14:textId="77777777" w:rsidR="002B75C0" w:rsidRDefault="00000000">
            <w:pPr>
              <w:pStyle w:val="TableParagraph"/>
              <w:spacing w:line="268" w:lineRule="exact"/>
              <w:ind w:left="107"/>
              <w:rPr>
                <w:rFonts w:ascii="Calibri"/>
                <w:b/>
              </w:rPr>
            </w:pPr>
            <w:r>
              <w:rPr>
                <w:rFonts w:ascii="Calibri"/>
                <w:b/>
              </w:rPr>
              <w:t>Kapitola</w:t>
            </w:r>
            <w:r>
              <w:rPr>
                <w:rFonts w:ascii="Calibri"/>
                <w:b/>
                <w:spacing w:val="-7"/>
              </w:rPr>
              <w:t xml:space="preserve"> </w:t>
            </w:r>
            <w:r>
              <w:rPr>
                <w:rFonts w:ascii="Calibri"/>
                <w:b/>
                <w:spacing w:val="-5"/>
              </w:rPr>
              <w:t>UC</w:t>
            </w:r>
          </w:p>
        </w:tc>
        <w:tc>
          <w:tcPr>
            <w:tcW w:w="5989" w:type="dxa"/>
            <w:shd w:val="clear" w:color="auto" w:fill="D9D9D9"/>
          </w:tcPr>
          <w:p w14:paraId="08B9CC88" w14:textId="77777777" w:rsidR="002B75C0" w:rsidRDefault="00000000">
            <w:pPr>
              <w:pStyle w:val="TableParagraph"/>
              <w:spacing w:line="268" w:lineRule="exact"/>
              <w:ind w:left="105"/>
              <w:rPr>
                <w:rFonts w:ascii="Calibri" w:hAnsi="Calibri"/>
                <w:b/>
              </w:rPr>
            </w:pPr>
            <w:r>
              <w:rPr>
                <w:rFonts w:ascii="Calibri" w:hAnsi="Calibri"/>
                <w:b/>
              </w:rPr>
              <w:t>Název</w:t>
            </w:r>
            <w:r>
              <w:rPr>
                <w:rFonts w:ascii="Calibri" w:hAnsi="Calibri"/>
                <w:b/>
                <w:spacing w:val="-5"/>
              </w:rPr>
              <w:t xml:space="preserve"> UC</w:t>
            </w:r>
          </w:p>
        </w:tc>
        <w:tc>
          <w:tcPr>
            <w:tcW w:w="998" w:type="dxa"/>
            <w:shd w:val="clear" w:color="auto" w:fill="D9D9D9"/>
          </w:tcPr>
          <w:p w14:paraId="5AE83048" w14:textId="77777777" w:rsidR="002B75C0" w:rsidRDefault="00000000">
            <w:pPr>
              <w:pStyle w:val="TableParagraph"/>
              <w:spacing w:line="268" w:lineRule="exact"/>
              <w:ind w:left="108"/>
              <w:rPr>
                <w:rFonts w:ascii="Calibri"/>
                <w:b/>
              </w:rPr>
            </w:pPr>
            <w:r>
              <w:rPr>
                <w:rFonts w:ascii="Calibri"/>
                <w:b/>
                <w:spacing w:val="-2"/>
              </w:rPr>
              <w:t>Priorita</w:t>
            </w:r>
          </w:p>
        </w:tc>
      </w:tr>
      <w:tr w:rsidR="002B75C0" w14:paraId="33E21D00" w14:textId="77777777">
        <w:trPr>
          <w:trHeight w:val="537"/>
        </w:trPr>
        <w:tc>
          <w:tcPr>
            <w:tcW w:w="922" w:type="dxa"/>
          </w:tcPr>
          <w:p w14:paraId="14CC045B" w14:textId="77777777" w:rsidR="002B75C0" w:rsidRDefault="00000000">
            <w:pPr>
              <w:pStyle w:val="TableParagraph"/>
              <w:spacing w:line="268" w:lineRule="exact"/>
              <w:ind w:left="107"/>
              <w:rPr>
                <w:rFonts w:ascii="Calibri"/>
              </w:rPr>
            </w:pPr>
            <w:r>
              <w:rPr>
                <w:rFonts w:ascii="Calibri"/>
                <w:spacing w:val="-10"/>
              </w:rPr>
              <w:t>1</w:t>
            </w:r>
          </w:p>
        </w:tc>
        <w:tc>
          <w:tcPr>
            <w:tcW w:w="2146" w:type="dxa"/>
          </w:tcPr>
          <w:p w14:paraId="71CFC835"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4B409F73" w14:textId="77777777" w:rsidR="002B75C0" w:rsidRDefault="00000000">
            <w:pPr>
              <w:pStyle w:val="TableParagraph"/>
              <w:spacing w:line="268" w:lineRule="exact"/>
              <w:ind w:left="105"/>
              <w:rPr>
                <w:rFonts w:ascii="Calibri" w:hAnsi="Calibri"/>
              </w:rPr>
            </w:pPr>
            <w:r>
              <w:rPr>
                <w:rFonts w:ascii="Calibri" w:hAnsi="Calibri"/>
              </w:rPr>
              <w:t>UC004</w:t>
            </w:r>
            <w:r>
              <w:rPr>
                <w:rFonts w:ascii="Calibri" w:hAnsi="Calibri"/>
                <w:spacing w:val="-7"/>
              </w:rPr>
              <w:t xml:space="preserve"> </w:t>
            </w:r>
            <w:r>
              <w:rPr>
                <w:rFonts w:ascii="Calibri" w:hAnsi="Calibri"/>
              </w:rPr>
              <w:t>Přihlašuje</w:t>
            </w:r>
            <w:r>
              <w:rPr>
                <w:rFonts w:ascii="Calibri" w:hAnsi="Calibri"/>
                <w:spacing w:val="-5"/>
              </w:rPr>
              <w:t xml:space="preserve"> </w:t>
            </w:r>
            <w:r>
              <w:rPr>
                <w:rFonts w:ascii="Calibri" w:hAnsi="Calibri"/>
              </w:rPr>
              <w:t>se</w:t>
            </w:r>
            <w:r>
              <w:rPr>
                <w:rFonts w:ascii="Calibri" w:hAnsi="Calibri"/>
                <w:spacing w:val="-1"/>
              </w:rPr>
              <w:t xml:space="preserve"> </w:t>
            </w:r>
            <w:r>
              <w:rPr>
                <w:rFonts w:ascii="Calibri" w:hAnsi="Calibri"/>
              </w:rPr>
              <w:t>do</w:t>
            </w:r>
            <w:r>
              <w:rPr>
                <w:rFonts w:ascii="Calibri" w:hAnsi="Calibri"/>
                <w:spacing w:val="-2"/>
              </w:rPr>
              <w:t xml:space="preserve"> </w:t>
            </w:r>
            <w:r>
              <w:rPr>
                <w:rFonts w:ascii="Calibri" w:hAnsi="Calibri"/>
              </w:rPr>
              <w:t>SeP</w:t>
            </w:r>
            <w:r>
              <w:rPr>
                <w:rFonts w:ascii="Calibri" w:hAnsi="Calibri"/>
                <w:spacing w:val="-5"/>
              </w:rPr>
              <w:t xml:space="preserve"> </w:t>
            </w:r>
            <w:r>
              <w:rPr>
                <w:rFonts w:ascii="Calibri" w:hAnsi="Calibri"/>
              </w:rPr>
              <w:t>(varianta</w:t>
            </w:r>
            <w:r>
              <w:rPr>
                <w:rFonts w:ascii="Calibri" w:hAnsi="Calibri"/>
                <w:spacing w:val="-5"/>
              </w:rPr>
              <w:t xml:space="preserve"> </w:t>
            </w:r>
            <w:r>
              <w:rPr>
                <w:rFonts w:ascii="Calibri" w:hAnsi="Calibri"/>
              </w:rPr>
              <w:t>v</w:t>
            </w:r>
            <w:r>
              <w:rPr>
                <w:rFonts w:ascii="Calibri" w:hAnsi="Calibri"/>
                <w:spacing w:val="-4"/>
              </w:rPr>
              <w:t xml:space="preserve"> </w:t>
            </w:r>
            <w:r>
              <w:rPr>
                <w:rFonts w:ascii="Calibri" w:hAnsi="Calibri"/>
              </w:rPr>
              <w:t>první</w:t>
            </w:r>
            <w:r>
              <w:rPr>
                <w:rFonts w:ascii="Calibri" w:hAnsi="Calibri"/>
                <w:spacing w:val="-2"/>
              </w:rPr>
              <w:t xml:space="preserve"> </w:t>
            </w:r>
            <w:r>
              <w:rPr>
                <w:rFonts w:ascii="Calibri" w:hAnsi="Calibri"/>
              </w:rPr>
              <w:t>fázi</w:t>
            </w:r>
            <w:r>
              <w:rPr>
                <w:rFonts w:ascii="Calibri" w:hAnsi="Calibri"/>
                <w:spacing w:val="-3"/>
              </w:rPr>
              <w:t xml:space="preserve"> </w:t>
            </w:r>
            <w:r>
              <w:rPr>
                <w:rFonts w:ascii="Calibri" w:hAnsi="Calibri"/>
              </w:rPr>
              <w:t>nasazení</w:t>
            </w:r>
            <w:r>
              <w:rPr>
                <w:rFonts w:ascii="Calibri" w:hAnsi="Calibri"/>
                <w:spacing w:val="-3"/>
              </w:rPr>
              <w:t xml:space="preserve"> </w:t>
            </w:r>
            <w:r>
              <w:rPr>
                <w:rFonts w:ascii="Calibri" w:hAnsi="Calibri"/>
                <w:spacing w:val="-2"/>
              </w:rPr>
              <w:t>CAAIS-</w:t>
            </w:r>
          </w:p>
          <w:p w14:paraId="0931E4E9" w14:textId="77777777" w:rsidR="002B75C0" w:rsidRDefault="00000000">
            <w:pPr>
              <w:pStyle w:val="TableParagraph"/>
              <w:spacing w:line="249" w:lineRule="exact"/>
              <w:ind w:left="105"/>
              <w:rPr>
                <w:rFonts w:ascii="Calibri"/>
              </w:rPr>
            </w:pPr>
            <w:r>
              <w:rPr>
                <w:rFonts w:ascii="Calibri"/>
                <w:spacing w:val="-4"/>
              </w:rPr>
              <w:t>IdP)</w:t>
            </w:r>
          </w:p>
        </w:tc>
        <w:tc>
          <w:tcPr>
            <w:tcW w:w="998" w:type="dxa"/>
          </w:tcPr>
          <w:p w14:paraId="5A2761DC" w14:textId="77777777" w:rsidR="002B75C0" w:rsidRDefault="00000000">
            <w:pPr>
              <w:pStyle w:val="TableParagraph"/>
              <w:spacing w:line="268" w:lineRule="exact"/>
              <w:ind w:left="108"/>
              <w:rPr>
                <w:rFonts w:ascii="Calibri"/>
              </w:rPr>
            </w:pPr>
            <w:r>
              <w:rPr>
                <w:rFonts w:ascii="Calibri"/>
                <w:spacing w:val="-5"/>
              </w:rPr>
              <w:t>n/a</w:t>
            </w:r>
          </w:p>
        </w:tc>
      </w:tr>
      <w:tr w:rsidR="002B75C0" w14:paraId="2FEA7BC2" w14:textId="77777777">
        <w:trPr>
          <w:trHeight w:val="299"/>
        </w:trPr>
        <w:tc>
          <w:tcPr>
            <w:tcW w:w="922" w:type="dxa"/>
          </w:tcPr>
          <w:p w14:paraId="047F47F2" w14:textId="77777777" w:rsidR="002B75C0" w:rsidRDefault="00000000">
            <w:pPr>
              <w:pStyle w:val="TableParagraph"/>
              <w:spacing w:line="268" w:lineRule="exact"/>
              <w:ind w:left="107"/>
              <w:rPr>
                <w:rFonts w:ascii="Calibri"/>
              </w:rPr>
            </w:pPr>
            <w:r>
              <w:rPr>
                <w:rFonts w:ascii="Calibri"/>
                <w:spacing w:val="-10"/>
              </w:rPr>
              <w:t>2</w:t>
            </w:r>
          </w:p>
        </w:tc>
        <w:tc>
          <w:tcPr>
            <w:tcW w:w="2146" w:type="dxa"/>
          </w:tcPr>
          <w:p w14:paraId="21F7B235"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367C63EF" w14:textId="77777777" w:rsidR="002B75C0" w:rsidRDefault="00000000">
            <w:pPr>
              <w:pStyle w:val="TableParagraph"/>
              <w:spacing w:line="268" w:lineRule="exact"/>
              <w:ind w:left="105"/>
              <w:rPr>
                <w:rFonts w:ascii="Calibri" w:hAnsi="Calibri"/>
              </w:rPr>
            </w:pPr>
            <w:r>
              <w:rPr>
                <w:rFonts w:ascii="Calibri" w:hAnsi="Calibri"/>
              </w:rPr>
              <w:t>UC001</w:t>
            </w:r>
            <w:r>
              <w:rPr>
                <w:rFonts w:ascii="Calibri" w:hAnsi="Calibri"/>
                <w:spacing w:val="-9"/>
              </w:rPr>
              <w:t xml:space="preserve"> </w:t>
            </w:r>
            <w:r>
              <w:rPr>
                <w:rFonts w:ascii="Calibri" w:hAnsi="Calibri"/>
              </w:rPr>
              <w:t>Přihlašuje</w:t>
            </w:r>
            <w:r>
              <w:rPr>
                <w:rFonts w:ascii="Calibri" w:hAnsi="Calibri"/>
                <w:spacing w:val="-7"/>
              </w:rPr>
              <w:t xml:space="preserve"> </w:t>
            </w:r>
            <w:r>
              <w:rPr>
                <w:rFonts w:ascii="Calibri" w:hAnsi="Calibri"/>
              </w:rPr>
              <w:t>se</w:t>
            </w:r>
            <w:r>
              <w:rPr>
                <w:rFonts w:ascii="Calibri" w:hAnsi="Calibri"/>
                <w:spacing w:val="-4"/>
              </w:rPr>
              <w:t xml:space="preserve"> </w:t>
            </w:r>
            <w:r>
              <w:rPr>
                <w:rFonts w:ascii="Calibri" w:hAnsi="Calibri"/>
              </w:rPr>
              <w:t>do</w:t>
            </w:r>
            <w:r>
              <w:rPr>
                <w:rFonts w:ascii="Calibri" w:hAnsi="Calibri"/>
                <w:spacing w:val="-4"/>
              </w:rPr>
              <w:t xml:space="preserve"> </w:t>
            </w:r>
            <w:r>
              <w:rPr>
                <w:rFonts w:ascii="Calibri" w:hAnsi="Calibri"/>
              </w:rPr>
              <w:t>CAAIS-</w:t>
            </w:r>
            <w:r>
              <w:rPr>
                <w:rFonts w:ascii="Calibri" w:hAnsi="Calibri"/>
                <w:spacing w:val="-5"/>
              </w:rPr>
              <w:t>IdP</w:t>
            </w:r>
          </w:p>
        </w:tc>
        <w:tc>
          <w:tcPr>
            <w:tcW w:w="998" w:type="dxa"/>
          </w:tcPr>
          <w:p w14:paraId="5D12A901" w14:textId="77777777" w:rsidR="002B75C0" w:rsidRDefault="00000000">
            <w:pPr>
              <w:pStyle w:val="TableParagraph"/>
              <w:spacing w:line="268" w:lineRule="exact"/>
              <w:ind w:left="108"/>
              <w:rPr>
                <w:rFonts w:ascii="Calibri"/>
              </w:rPr>
            </w:pPr>
            <w:r>
              <w:rPr>
                <w:rFonts w:ascii="Calibri"/>
                <w:spacing w:val="-10"/>
              </w:rPr>
              <w:t>2</w:t>
            </w:r>
          </w:p>
        </w:tc>
      </w:tr>
      <w:tr w:rsidR="002B75C0" w14:paraId="794280FB" w14:textId="77777777">
        <w:trPr>
          <w:trHeight w:val="299"/>
        </w:trPr>
        <w:tc>
          <w:tcPr>
            <w:tcW w:w="922" w:type="dxa"/>
          </w:tcPr>
          <w:p w14:paraId="519A86A2" w14:textId="77777777" w:rsidR="002B75C0" w:rsidRDefault="00000000">
            <w:pPr>
              <w:pStyle w:val="TableParagraph"/>
              <w:spacing w:line="268" w:lineRule="exact"/>
              <w:ind w:left="107"/>
              <w:rPr>
                <w:rFonts w:ascii="Calibri"/>
              </w:rPr>
            </w:pPr>
            <w:r>
              <w:rPr>
                <w:rFonts w:ascii="Calibri"/>
                <w:spacing w:val="-10"/>
              </w:rPr>
              <w:t>3</w:t>
            </w:r>
          </w:p>
        </w:tc>
        <w:tc>
          <w:tcPr>
            <w:tcW w:w="2146" w:type="dxa"/>
          </w:tcPr>
          <w:p w14:paraId="302BE7CB"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1F6822A7" w14:textId="77777777" w:rsidR="002B75C0" w:rsidRDefault="00000000">
            <w:pPr>
              <w:pStyle w:val="TableParagraph"/>
              <w:spacing w:line="268" w:lineRule="exact"/>
              <w:ind w:left="105"/>
              <w:rPr>
                <w:rFonts w:ascii="Calibri"/>
              </w:rPr>
            </w:pPr>
            <w:r>
              <w:rPr>
                <w:rFonts w:ascii="Calibri"/>
              </w:rPr>
              <w:t>UC002</w:t>
            </w:r>
            <w:r>
              <w:rPr>
                <w:rFonts w:ascii="Calibri"/>
                <w:spacing w:val="-4"/>
              </w:rPr>
              <w:t xml:space="preserve"> </w:t>
            </w:r>
            <w:r>
              <w:rPr>
                <w:rFonts w:ascii="Calibri"/>
              </w:rPr>
              <w:t>Autentizuje</w:t>
            </w:r>
            <w:r>
              <w:rPr>
                <w:rFonts w:ascii="Calibri"/>
                <w:spacing w:val="-5"/>
              </w:rPr>
              <w:t xml:space="preserve"> </w:t>
            </w:r>
            <w:r>
              <w:rPr>
                <w:rFonts w:ascii="Calibri"/>
              </w:rPr>
              <w:t>se</w:t>
            </w:r>
            <w:r>
              <w:rPr>
                <w:rFonts w:ascii="Calibri"/>
                <w:spacing w:val="-4"/>
              </w:rPr>
              <w:t xml:space="preserve"> </w:t>
            </w:r>
            <w:r>
              <w:rPr>
                <w:rFonts w:ascii="Calibri"/>
              </w:rPr>
              <w:t>v</w:t>
            </w:r>
            <w:r>
              <w:rPr>
                <w:rFonts w:ascii="Calibri"/>
                <w:spacing w:val="-6"/>
              </w:rPr>
              <w:t xml:space="preserve"> </w:t>
            </w:r>
            <w:r>
              <w:rPr>
                <w:rFonts w:ascii="Calibri"/>
              </w:rPr>
              <w:t>CAAIS-</w:t>
            </w:r>
            <w:r>
              <w:rPr>
                <w:rFonts w:ascii="Calibri"/>
                <w:spacing w:val="-5"/>
              </w:rPr>
              <w:t>IdP</w:t>
            </w:r>
          </w:p>
        </w:tc>
        <w:tc>
          <w:tcPr>
            <w:tcW w:w="998" w:type="dxa"/>
          </w:tcPr>
          <w:p w14:paraId="79061437" w14:textId="77777777" w:rsidR="002B75C0" w:rsidRDefault="00000000">
            <w:pPr>
              <w:pStyle w:val="TableParagraph"/>
              <w:spacing w:line="268" w:lineRule="exact"/>
              <w:ind w:left="108"/>
              <w:rPr>
                <w:rFonts w:ascii="Calibri"/>
              </w:rPr>
            </w:pPr>
            <w:r>
              <w:rPr>
                <w:rFonts w:ascii="Calibri"/>
                <w:spacing w:val="-10"/>
              </w:rPr>
              <w:t>1</w:t>
            </w:r>
          </w:p>
        </w:tc>
      </w:tr>
      <w:tr w:rsidR="002B75C0" w14:paraId="6603F795" w14:textId="77777777">
        <w:trPr>
          <w:trHeight w:val="299"/>
        </w:trPr>
        <w:tc>
          <w:tcPr>
            <w:tcW w:w="922" w:type="dxa"/>
          </w:tcPr>
          <w:p w14:paraId="075B18E5" w14:textId="77777777" w:rsidR="002B75C0" w:rsidRDefault="00000000">
            <w:pPr>
              <w:pStyle w:val="TableParagraph"/>
              <w:spacing w:line="268" w:lineRule="exact"/>
              <w:ind w:left="107"/>
              <w:rPr>
                <w:rFonts w:ascii="Calibri"/>
              </w:rPr>
            </w:pPr>
            <w:r>
              <w:rPr>
                <w:rFonts w:ascii="Calibri"/>
                <w:spacing w:val="-10"/>
              </w:rPr>
              <w:t>4</w:t>
            </w:r>
          </w:p>
        </w:tc>
        <w:tc>
          <w:tcPr>
            <w:tcW w:w="2146" w:type="dxa"/>
          </w:tcPr>
          <w:p w14:paraId="4CD6B879"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646FC509" w14:textId="77777777" w:rsidR="002B75C0" w:rsidRDefault="00000000">
            <w:pPr>
              <w:pStyle w:val="TableParagraph"/>
              <w:spacing w:line="268" w:lineRule="exact"/>
              <w:ind w:left="105"/>
              <w:rPr>
                <w:rFonts w:ascii="Calibri"/>
              </w:rPr>
            </w:pPr>
            <w:r>
              <w:rPr>
                <w:rFonts w:ascii="Calibri"/>
              </w:rPr>
              <w:t>UC003</w:t>
            </w:r>
            <w:r>
              <w:rPr>
                <w:rFonts w:ascii="Calibri"/>
                <w:spacing w:val="-4"/>
              </w:rPr>
              <w:t xml:space="preserve"> </w:t>
            </w:r>
            <w:r>
              <w:rPr>
                <w:rFonts w:ascii="Calibri"/>
              </w:rPr>
              <w:t>Autorizuje</w:t>
            </w:r>
            <w:r>
              <w:rPr>
                <w:rFonts w:ascii="Calibri"/>
                <w:spacing w:val="-4"/>
              </w:rPr>
              <w:t xml:space="preserve"> </w:t>
            </w:r>
            <w:r>
              <w:rPr>
                <w:rFonts w:ascii="Calibri"/>
              </w:rPr>
              <w:t>se</w:t>
            </w:r>
            <w:r>
              <w:rPr>
                <w:rFonts w:ascii="Calibri"/>
                <w:spacing w:val="-6"/>
              </w:rPr>
              <w:t xml:space="preserve"> </w:t>
            </w:r>
            <w:r>
              <w:rPr>
                <w:rFonts w:ascii="Calibri"/>
              </w:rPr>
              <w:t>v</w:t>
            </w:r>
            <w:r>
              <w:rPr>
                <w:rFonts w:ascii="Calibri"/>
                <w:spacing w:val="-2"/>
              </w:rPr>
              <w:t xml:space="preserve"> </w:t>
            </w:r>
            <w:r>
              <w:rPr>
                <w:rFonts w:ascii="Calibri"/>
              </w:rPr>
              <w:t>CAAIS-</w:t>
            </w:r>
            <w:r>
              <w:rPr>
                <w:rFonts w:ascii="Calibri"/>
                <w:spacing w:val="-5"/>
              </w:rPr>
              <w:t>IdP</w:t>
            </w:r>
          </w:p>
        </w:tc>
        <w:tc>
          <w:tcPr>
            <w:tcW w:w="998" w:type="dxa"/>
          </w:tcPr>
          <w:p w14:paraId="2EE6C443" w14:textId="77777777" w:rsidR="002B75C0" w:rsidRDefault="00000000">
            <w:pPr>
              <w:pStyle w:val="TableParagraph"/>
              <w:spacing w:line="268" w:lineRule="exact"/>
              <w:ind w:left="108"/>
              <w:rPr>
                <w:rFonts w:ascii="Calibri"/>
              </w:rPr>
            </w:pPr>
            <w:r>
              <w:rPr>
                <w:rFonts w:ascii="Calibri"/>
                <w:spacing w:val="-10"/>
              </w:rPr>
              <w:t>1</w:t>
            </w:r>
          </w:p>
        </w:tc>
      </w:tr>
      <w:tr w:rsidR="002B75C0" w14:paraId="68686F4A" w14:textId="77777777">
        <w:trPr>
          <w:trHeight w:val="299"/>
        </w:trPr>
        <w:tc>
          <w:tcPr>
            <w:tcW w:w="922" w:type="dxa"/>
          </w:tcPr>
          <w:p w14:paraId="413E06A4" w14:textId="77777777" w:rsidR="002B75C0" w:rsidRDefault="00000000">
            <w:pPr>
              <w:pStyle w:val="TableParagraph"/>
              <w:spacing w:line="268" w:lineRule="exact"/>
              <w:ind w:left="107"/>
              <w:rPr>
                <w:rFonts w:ascii="Calibri"/>
              </w:rPr>
            </w:pPr>
            <w:r>
              <w:rPr>
                <w:rFonts w:ascii="Calibri"/>
                <w:spacing w:val="-10"/>
              </w:rPr>
              <w:t>5</w:t>
            </w:r>
          </w:p>
        </w:tc>
        <w:tc>
          <w:tcPr>
            <w:tcW w:w="2146" w:type="dxa"/>
          </w:tcPr>
          <w:p w14:paraId="0391908E"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02635C4D" w14:textId="77777777" w:rsidR="002B75C0" w:rsidRDefault="00000000">
            <w:pPr>
              <w:pStyle w:val="TableParagraph"/>
              <w:spacing w:line="268" w:lineRule="exact"/>
              <w:ind w:left="105"/>
              <w:rPr>
                <w:rFonts w:ascii="Calibri" w:hAnsi="Calibri"/>
              </w:rPr>
            </w:pPr>
            <w:r>
              <w:rPr>
                <w:rFonts w:ascii="Calibri" w:hAnsi="Calibri"/>
              </w:rPr>
              <w:t>UC028</w:t>
            </w:r>
            <w:r>
              <w:rPr>
                <w:rFonts w:ascii="Calibri" w:hAnsi="Calibri"/>
                <w:spacing w:val="-5"/>
              </w:rPr>
              <w:t xml:space="preserve"> </w:t>
            </w:r>
            <w:r>
              <w:rPr>
                <w:rFonts w:ascii="Calibri" w:hAnsi="Calibri"/>
              </w:rPr>
              <w:t>Odhlašuje</w:t>
            </w:r>
            <w:r>
              <w:rPr>
                <w:rFonts w:ascii="Calibri" w:hAnsi="Calibri"/>
                <w:spacing w:val="-4"/>
              </w:rPr>
              <w:t xml:space="preserve"> </w:t>
            </w:r>
            <w:r>
              <w:rPr>
                <w:rFonts w:ascii="Calibri" w:hAnsi="Calibri"/>
              </w:rPr>
              <w:t>se</w:t>
            </w:r>
            <w:r>
              <w:rPr>
                <w:rFonts w:ascii="Calibri" w:hAnsi="Calibri"/>
                <w:spacing w:val="-6"/>
              </w:rPr>
              <w:t xml:space="preserve"> </w:t>
            </w:r>
            <w:r>
              <w:rPr>
                <w:rFonts w:ascii="Calibri" w:hAnsi="Calibri"/>
              </w:rPr>
              <w:t>z</w:t>
            </w:r>
            <w:r>
              <w:rPr>
                <w:rFonts w:ascii="Calibri" w:hAnsi="Calibri"/>
                <w:spacing w:val="-4"/>
              </w:rPr>
              <w:t xml:space="preserve"> </w:t>
            </w:r>
            <w:r>
              <w:rPr>
                <w:rFonts w:ascii="Calibri" w:hAnsi="Calibri"/>
              </w:rPr>
              <w:t>CAAIS-</w:t>
            </w:r>
            <w:r>
              <w:rPr>
                <w:rFonts w:ascii="Calibri" w:hAnsi="Calibri"/>
                <w:spacing w:val="-5"/>
              </w:rPr>
              <w:t>IdP</w:t>
            </w:r>
          </w:p>
        </w:tc>
        <w:tc>
          <w:tcPr>
            <w:tcW w:w="998" w:type="dxa"/>
          </w:tcPr>
          <w:p w14:paraId="38D898BD" w14:textId="77777777" w:rsidR="002B75C0" w:rsidRDefault="00000000">
            <w:pPr>
              <w:pStyle w:val="TableParagraph"/>
              <w:spacing w:line="268" w:lineRule="exact"/>
              <w:ind w:left="108"/>
              <w:rPr>
                <w:rFonts w:ascii="Calibri"/>
              </w:rPr>
            </w:pPr>
            <w:r>
              <w:rPr>
                <w:rFonts w:ascii="Calibri"/>
                <w:spacing w:val="-10"/>
              </w:rPr>
              <w:t>2</w:t>
            </w:r>
          </w:p>
        </w:tc>
      </w:tr>
      <w:tr w:rsidR="002B75C0" w14:paraId="2B36E851" w14:textId="77777777">
        <w:trPr>
          <w:trHeight w:val="299"/>
        </w:trPr>
        <w:tc>
          <w:tcPr>
            <w:tcW w:w="922" w:type="dxa"/>
          </w:tcPr>
          <w:p w14:paraId="0982588E" w14:textId="77777777" w:rsidR="002B75C0" w:rsidRDefault="00000000">
            <w:pPr>
              <w:pStyle w:val="TableParagraph"/>
              <w:spacing w:line="268" w:lineRule="exact"/>
              <w:ind w:left="107"/>
              <w:rPr>
                <w:rFonts w:ascii="Calibri"/>
              </w:rPr>
            </w:pPr>
            <w:r>
              <w:rPr>
                <w:rFonts w:ascii="Calibri"/>
                <w:spacing w:val="-10"/>
              </w:rPr>
              <w:t>6</w:t>
            </w:r>
          </w:p>
        </w:tc>
        <w:tc>
          <w:tcPr>
            <w:tcW w:w="2146" w:type="dxa"/>
          </w:tcPr>
          <w:p w14:paraId="688BFDED"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5D994BBB" w14:textId="77777777" w:rsidR="002B75C0" w:rsidRDefault="00000000">
            <w:pPr>
              <w:pStyle w:val="TableParagraph"/>
              <w:spacing w:line="268" w:lineRule="exact"/>
              <w:ind w:left="105"/>
              <w:rPr>
                <w:rFonts w:ascii="Calibri" w:hAnsi="Calibri"/>
              </w:rPr>
            </w:pPr>
            <w:r>
              <w:rPr>
                <w:rFonts w:ascii="Calibri" w:hAnsi="Calibri"/>
              </w:rPr>
              <w:t>UC011</w:t>
            </w:r>
            <w:r>
              <w:rPr>
                <w:rFonts w:ascii="Calibri" w:hAnsi="Calibri"/>
                <w:spacing w:val="-5"/>
              </w:rPr>
              <w:t xml:space="preserve"> </w:t>
            </w:r>
            <w:r>
              <w:rPr>
                <w:rFonts w:ascii="Calibri" w:hAnsi="Calibri"/>
              </w:rPr>
              <w:t>Zakládá</w:t>
            </w:r>
            <w:r>
              <w:rPr>
                <w:rFonts w:ascii="Calibri" w:hAnsi="Calibri"/>
                <w:spacing w:val="-5"/>
              </w:rPr>
              <w:t xml:space="preserve"> </w:t>
            </w:r>
            <w:r>
              <w:rPr>
                <w:rFonts w:ascii="Calibri" w:hAnsi="Calibri"/>
              </w:rPr>
              <w:t>novou</w:t>
            </w:r>
            <w:r>
              <w:rPr>
                <w:rFonts w:ascii="Calibri" w:hAnsi="Calibri"/>
                <w:spacing w:val="-5"/>
              </w:rPr>
              <w:t xml:space="preserve"> </w:t>
            </w:r>
            <w:r>
              <w:rPr>
                <w:rFonts w:ascii="Calibri" w:hAnsi="Calibri"/>
              </w:rPr>
              <w:t>identitu</w:t>
            </w:r>
            <w:r>
              <w:rPr>
                <w:rFonts w:ascii="Calibri" w:hAnsi="Calibri"/>
                <w:spacing w:val="-6"/>
              </w:rPr>
              <w:t xml:space="preserve"> </w:t>
            </w:r>
            <w:r>
              <w:rPr>
                <w:rFonts w:ascii="Calibri" w:hAnsi="Calibri"/>
              </w:rPr>
              <w:t>v</w:t>
            </w:r>
            <w:r>
              <w:rPr>
                <w:rFonts w:ascii="Calibri" w:hAnsi="Calibri"/>
                <w:spacing w:val="-3"/>
              </w:rPr>
              <w:t xml:space="preserve"> </w:t>
            </w:r>
            <w:r>
              <w:rPr>
                <w:rFonts w:ascii="Calibri" w:hAnsi="Calibri"/>
              </w:rPr>
              <w:t>CAAIS-</w:t>
            </w:r>
            <w:r>
              <w:rPr>
                <w:rFonts w:ascii="Calibri" w:hAnsi="Calibri"/>
                <w:spacing w:val="-5"/>
              </w:rPr>
              <w:t>IdP</w:t>
            </w:r>
          </w:p>
        </w:tc>
        <w:tc>
          <w:tcPr>
            <w:tcW w:w="998" w:type="dxa"/>
          </w:tcPr>
          <w:p w14:paraId="5CFB2E95" w14:textId="77777777" w:rsidR="002B75C0" w:rsidRDefault="00000000">
            <w:pPr>
              <w:pStyle w:val="TableParagraph"/>
              <w:spacing w:line="268" w:lineRule="exact"/>
              <w:ind w:left="108"/>
              <w:rPr>
                <w:rFonts w:ascii="Calibri"/>
              </w:rPr>
            </w:pPr>
            <w:r>
              <w:rPr>
                <w:rFonts w:ascii="Calibri"/>
                <w:spacing w:val="-10"/>
              </w:rPr>
              <w:t>2</w:t>
            </w:r>
          </w:p>
        </w:tc>
      </w:tr>
      <w:tr w:rsidR="002B75C0" w14:paraId="6E98B40F" w14:textId="77777777">
        <w:trPr>
          <w:trHeight w:val="302"/>
        </w:trPr>
        <w:tc>
          <w:tcPr>
            <w:tcW w:w="922" w:type="dxa"/>
          </w:tcPr>
          <w:p w14:paraId="747B2B43" w14:textId="77777777" w:rsidR="002B75C0" w:rsidRDefault="00000000">
            <w:pPr>
              <w:pStyle w:val="TableParagraph"/>
              <w:spacing w:line="268" w:lineRule="exact"/>
              <w:ind w:left="107"/>
              <w:rPr>
                <w:rFonts w:ascii="Calibri"/>
              </w:rPr>
            </w:pPr>
            <w:r>
              <w:rPr>
                <w:rFonts w:ascii="Calibri"/>
                <w:spacing w:val="-10"/>
              </w:rPr>
              <w:t>7</w:t>
            </w:r>
          </w:p>
        </w:tc>
        <w:tc>
          <w:tcPr>
            <w:tcW w:w="2146" w:type="dxa"/>
          </w:tcPr>
          <w:p w14:paraId="3437A041"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550B9B47" w14:textId="77777777" w:rsidR="002B75C0" w:rsidRDefault="00000000">
            <w:pPr>
              <w:pStyle w:val="TableParagraph"/>
              <w:spacing w:line="268" w:lineRule="exact"/>
              <w:ind w:left="105"/>
              <w:rPr>
                <w:rFonts w:ascii="Calibri"/>
              </w:rPr>
            </w:pPr>
            <w:r>
              <w:rPr>
                <w:rFonts w:ascii="Calibri"/>
              </w:rPr>
              <w:t>UC012</w:t>
            </w:r>
            <w:r>
              <w:rPr>
                <w:rFonts w:ascii="Calibri"/>
                <w:spacing w:val="-5"/>
              </w:rPr>
              <w:t xml:space="preserve"> </w:t>
            </w:r>
            <w:r>
              <w:rPr>
                <w:rFonts w:ascii="Calibri"/>
              </w:rPr>
              <w:t>Spravuje</w:t>
            </w:r>
            <w:r>
              <w:rPr>
                <w:rFonts w:ascii="Calibri"/>
                <w:spacing w:val="-4"/>
              </w:rPr>
              <w:t xml:space="preserve"> </w:t>
            </w:r>
            <w:r>
              <w:rPr>
                <w:rFonts w:ascii="Calibri"/>
              </w:rPr>
              <w:t>identitu</w:t>
            </w:r>
            <w:r>
              <w:rPr>
                <w:rFonts w:ascii="Calibri"/>
                <w:spacing w:val="-5"/>
              </w:rPr>
              <w:t xml:space="preserve"> </w:t>
            </w:r>
            <w:r>
              <w:rPr>
                <w:rFonts w:ascii="Calibri"/>
              </w:rPr>
              <w:t>v</w:t>
            </w:r>
            <w:r>
              <w:rPr>
                <w:rFonts w:ascii="Calibri"/>
                <w:spacing w:val="-7"/>
              </w:rPr>
              <w:t xml:space="preserve"> </w:t>
            </w:r>
            <w:r>
              <w:rPr>
                <w:rFonts w:ascii="Calibri"/>
              </w:rPr>
              <w:t>CAAIS-</w:t>
            </w:r>
            <w:r>
              <w:rPr>
                <w:rFonts w:ascii="Calibri"/>
                <w:spacing w:val="-5"/>
              </w:rPr>
              <w:t>IdP</w:t>
            </w:r>
          </w:p>
        </w:tc>
        <w:tc>
          <w:tcPr>
            <w:tcW w:w="998" w:type="dxa"/>
          </w:tcPr>
          <w:p w14:paraId="3950DF71" w14:textId="77777777" w:rsidR="002B75C0" w:rsidRDefault="00000000">
            <w:pPr>
              <w:pStyle w:val="TableParagraph"/>
              <w:spacing w:line="268" w:lineRule="exact"/>
              <w:ind w:left="108"/>
              <w:rPr>
                <w:rFonts w:ascii="Calibri"/>
              </w:rPr>
            </w:pPr>
            <w:r>
              <w:rPr>
                <w:rFonts w:ascii="Calibri"/>
                <w:spacing w:val="-10"/>
              </w:rPr>
              <w:t>2</w:t>
            </w:r>
          </w:p>
        </w:tc>
      </w:tr>
      <w:tr w:rsidR="002B75C0" w14:paraId="6EC374BA" w14:textId="77777777">
        <w:trPr>
          <w:trHeight w:val="299"/>
        </w:trPr>
        <w:tc>
          <w:tcPr>
            <w:tcW w:w="922" w:type="dxa"/>
          </w:tcPr>
          <w:p w14:paraId="7340A49F" w14:textId="77777777" w:rsidR="002B75C0" w:rsidRDefault="00000000">
            <w:pPr>
              <w:pStyle w:val="TableParagraph"/>
              <w:spacing w:line="268" w:lineRule="exact"/>
              <w:ind w:left="107"/>
              <w:rPr>
                <w:rFonts w:ascii="Calibri"/>
              </w:rPr>
            </w:pPr>
            <w:r>
              <w:rPr>
                <w:rFonts w:ascii="Calibri"/>
                <w:spacing w:val="-10"/>
              </w:rPr>
              <w:t>8</w:t>
            </w:r>
          </w:p>
        </w:tc>
        <w:tc>
          <w:tcPr>
            <w:tcW w:w="2146" w:type="dxa"/>
          </w:tcPr>
          <w:p w14:paraId="11F86DA9"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0293B6A7" w14:textId="77777777" w:rsidR="002B75C0" w:rsidRDefault="00000000">
            <w:pPr>
              <w:pStyle w:val="TableParagraph"/>
              <w:spacing w:line="268" w:lineRule="exact"/>
              <w:ind w:left="105"/>
              <w:rPr>
                <w:rFonts w:ascii="Calibri"/>
              </w:rPr>
            </w:pPr>
            <w:r>
              <w:rPr>
                <w:rFonts w:ascii="Calibri"/>
              </w:rPr>
              <w:t>UC024</w:t>
            </w:r>
            <w:r>
              <w:rPr>
                <w:rFonts w:ascii="Calibri"/>
                <w:spacing w:val="-9"/>
              </w:rPr>
              <w:t xml:space="preserve"> </w:t>
            </w:r>
            <w:r>
              <w:rPr>
                <w:rFonts w:ascii="Calibri"/>
              </w:rPr>
              <w:t>Deaktivuje/aktivuje</w:t>
            </w:r>
            <w:r>
              <w:rPr>
                <w:rFonts w:ascii="Calibri"/>
                <w:spacing w:val="-7"/>
              </w:rPr>
              <w:t xml:space="preserve"> </w:t>
            </w:r>
            <w:r>
              <w:rPr>
                <w:rFonts w:ascii="Calibri"/>
              </w:rPr>
              <w:t>autentizaci</w:t>
            </w:r>
            <w:r>
              <w:rPr>
                <w:rFonts w:ascii="Calibri"/>
                <w:spacing w:val="-5"/>
              </w:rPr>
              <w:t xml:space="preserve"> </w:t>
            </w:r>
            <w:r>
              <w:rPr>
                <w:rFonts w:ascii="Calibri"/>
              </w:rPr>
              <w:t>FO</w:t>
            </w:r>
            <w:r>
              <w:rPr>
                <w:rFonts w:ascii="Calibri"/>
                <w:spacing w:val="-6"/>
              </w:rPr>
              <w:t xml:space="preserve"> </w:t>
            </w:r>
            <w:r>
              <w:rPr>
                <w:rFonts w:ascii="Calibri"/>
              </w:rPr>
              <w:t>v</w:t>
            </w:r>
            <w:r>
              <w:rPr>
                <w:rFonts w:ascii="Calibri"/>
                <w:spacing w:val="-4"/>
              </w:rPr>
              <w:t xml:space="preserve"> </w:t>
            </w:r>
            <w:r>
              <w:rPr>
                <w:rFonts w:ascii="Calibri"/>
              </w:rPr>
              <w:t>CAAIS-</w:t>
            </w:r>
            <w:r>
              <w:rPr>
                <w:rFonts w:ascii="Calibri"/>
                <w:spacing w:val="-5"/>
              </w:rPr>
              <w:t>IdP</w:t>
            </w:r>
          </w:p>
        </w:tc>
        <w:tc>
          <w:tcPr>
            <w:tcW w:w="998" w:type="dxa"/>
          </w:tcPr>
          <w:p w14:paraId="77D2D85E" w14:textId="77777777" w:rsidR="002B75C0" w:rsidRDefault="00000000">
            <w:pPr>
              <w:pStyle w:val="TableParagraph"/>
              <w:spacing w:line="268" w:lineRule="exact"/>
              <w:ind w:left="108"/>
              <w:rPr>
                <w:rFonts w:ascii="Calibri"/>
              </w:rPr>
            </w:pPr>
            <w:r>
              <w:rPr>
                <w:rFonts w:ascii="Calibri"/>
                <w:spacing w:val="-10"/>
              </w:rPr>
              <w:t>2</w:t>
            </w:r>
          </w:p>
        </w:tc>
      </w:tr>
      <w:tr w:rsidR="002B75C0" w14:paraId="5DAE0ACE" w14:textId="77777777">
        <w:trPr>
          <w:trHeight w:val="299"/>
        </w:trPr>
        <w:tc>
          <w:tcPr>
            <w:tcW w:w="922" w:type="dxa"/>
          </w:tcPr>
          <w:p w14:paraId="5B61E799" w14:textId="77777777" w:rsidR="002B75C0" w:rsidRDefault="00000000">
            <w:pPr>
              <w:pStyle w:val="TableParagraph"/>
              <w:spacing w:line="268" w:lineRule="exact"/>
              <w:ind w:left="107"/>
              <w:rPr>
                <w:rFonts w:ascii="Calibri"/>
              </w:rPr>
            </w:pPr>
            <w:r>
              <w:rPr>
                <w:rFonts w:ascii="Calibri"/>
                <w:spacing w:val="-10"/>
              </w:rPr>
              <w:t>9</w:t>
            </w:r>
          </w:p>
        </w:tc>
        <w:tc>
          <w:tcPr>
            <w:tcW w:w="2146" w:type="dxa"/>
          </w:tcPr>
          <w:p w14:paraId="55FEC54D"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29E40A51" w14:textId="77777777" w:rsidR="002B75C0" w:rsidRDefault="00000000">
            <w:pPr>
              <w:pStyle w:val="TableParagraph"/>
              <w:spacing w:line="268" w:lineRule="exact"/>
              <w:ind w:left="105"/>
              <w:rPr>
                <w:rFonts w:ascii="Calibri" w:hAnsi="Calibri"/>
              </w:rPr>
            </w:pPr>
            <w:r>
              <w:rPr>
                <w:rFonts w:ascii="Calibri" w:hAnsi="Calibri"/>
              </w:rPr>
              <w:t>UC020</w:t>
            </w:r>
            <w:r>
              <w:rPr>
                <w:rFonts w:ascii="Calibri" w:hAnsi="Calibri"/>
                <w:spacing w:val="-7"/>
              </w:rPr>
              <w:t xml:space="preserve"> </w:t>
            </w:r>
            <w:r>
              <w:rPr>
                <w:rFonts w:ascii="Calibri" w:hAnsi="Calibri"/>
              </w:rPr>
              <w:t>Aktualizuje</w:t>
            </w:r>
            <w:r>
              <w:rPr>
                <w:rFonts w:ascii="Calibri" w:hAnsi="Calibri"/>
                <w:spacing w:val="-4"/>
              </w:rPr>
              <w:t xml:space="preserve"> </w:t>
            </w:r>
            <w:r>
              <w:rPr>
                <w:rFonts w:ascii="Calibri" w:hAnsi="Calibri"/>
              </w:rPr>
              <w:t>údaje</w:t>
            </w:r>
            <w:r>
              <w:rPr>
                <w:rFonts w:ascii="Calibri" w:hAnsi="Calibri"/>
                <w:spacing w:val="-4"/>
              </w:rPr>
              <w:t xml:space="preserve"> </w:t>
            </w:r>
            <w:r>
              <w:rPr>
                <w:rFonts w:ascii="Calibri" w:hAnsi="Calibri"/>
              </w:rPr>
              <w:t>identity</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rPr>
              <w:t>CAAIS-</w:t>
            </w:r>
            <w:r>
              <w:rPr>
                <w:rFonts w:ascii="Calibri" w:hAnsi="Calibri"/>
                <w:spacing w:val="-5"/>
              </w:rPr>
              <w:t>IdP</w:t>
            </w:r>
          </w:p>
        </w:tc>
        <w:tc>
          <w:tcPr>
            <w:tcW w:w="998" w:type="dxa"/>
          </w:tcPr>
          <w:p w14:paraId="2C6C9C1F" w14:textId="77777777" w:rsidR="002B75C0" w:rsidRDefault="00000000">
            <w:pPr>
              <w:pStyle w:val="TableParagraph"/>
              <w:spacing w:line="268" w:lineRule="exact"/>
              <w:ind w:left="108"/>
              <w:rPr>
                <w:rFonts w:ascii="Calibri"/>
              </w:rPr>
            </w:pPr>
            <w:r>
              <w:rPr>
                <w:rFonts w:ascii="Calibri"/>
                <w:spacing w:val="-10"/>
              </w:rPr>
              <w:t>2</w:t>
            </w:r>
          </w:p>
        </w:tc>
      </w:tr>
      <w:tr w:rsidR="002B75C0" w14:paraId="5D520320" w14:textId="77777777">
        <w:trPr>
          <w:trHeight w:val="299"/>
        </w:trPr>
        <w:tc>
          <w:tcPr>
            <w:tcW w:w="922" w:type="dxa"/>
          </w:tcPr>
          <w:p w14:paraId="78E16DDA" w14:textId="77777777" w:rsidR="002B75C0" w:rsidRDefault="00000000">
            <w:pPr>
              <w:pStyle w:val="TableParagraph"/>
              <w:spacing w:line="268" w:lineRule="exact"/>
              <w:ind w:left="107"/>
              <w:rPr>
                <w:rFonts w:ascii="Calibri"/>
              </w:rPr>
            </w:pPr>
            <w:r>
              <w:rPr>
                <w:rFonts w:ascii="Calibri"/>
                <w:spacing w:val="-5"/>
              </w:rPr>
              <w:t>10</w:t>
            </w:r>
          </w:p>
        </w:tc>
        <w:tc>
          <w:tcPr>
            <w:tcW w:w="2146" w:type="dxa"/>
          </w:tcPr>
          <w:p w14:paraId="7B404F69"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6D335BDD" w14:textId="77777777" w:rsidR="002B75C0" w:rsidRDefault="00000000">
            <w:pPr>
              <w:pStyle w:val="TableParagraph"/>
              <w:spacing w:line="268" w:lineRule="exact"/>
              <w:ind w:left="105"/>
              <w:rPr>
                <w:rFonts w:ascii="Calibri"/>
              </w:rPr>
            </w:pPr>
            <w:r>
              <w:rPr>
                <w:rFonts w:ascii="Calibri"/>
              </w:rPr>
              <w:t>UC025</w:t>
            </w:r>
            <w:r>
              <w:rPr>
                <w:rFonts w:ascii="Calibri"/>
                <w:spacing w:val="-5"/>
              </w:rPr>
              <w:t xml:space="preserve"> </w:t>
            </w:r>
            <w:r>
              <w:rPr>
                <w:rFonts w:ascii="Calibri"/>
              </w:rPr>
              <w:t>Resetuje</w:t>
            </w:r>
            <w:r>
              <w:rPr>
                <w:rFonts w:ascii="Calibri"/>
                <w:spacing w:val="-4"/>
              </w:rPr>
              <w:t xml:space="preserve"> </w:t>
            </w:r>
            <w:r>
              <w:rPr>
                <w:rFonts w:ascii="Calibri"/>
              </w:rPr>
              <w:t>heslo</w:t>
            </w:r>
            <w:r>
              <w:rPr>
                <w:rFonts w:ascii="Calibri"/>
                <w:spacing w:val="-5"/>
              </w:rPr>
              <w:t xml:space="preserve"> </w:t>
            </w:r>
            <w:r>
              <w:rPr>
                <w:rFonts w:ascii="Calibri"/>
              </w:rPr>
              <w:t>v</w:t>
            </w:r>
            <w:r>
              <w:rPr>
                <w:rFonts w:ascii="Calibri"/>
                <w:spacing w:val="-3"/>
              </w:rPr>
              <w:t xml:space="preserve"> </w:t>
            </w:r>
            <w:r>
              <w:rPr>
                <w:rFonts w:ascii="Calibri"/>
              </w:rPr>
              <w:t>CAAIS-</w:t>
            </w:r>
            <w:r>
              <w:rPr>
                <w:rFonts w:ascii="Calibri"/>
                <w:spacing w:val="-5"/>
              </w:rPr>
              <w:t>IdP</w:t>
            </w:r>
          </w:p>
        </w:tc>
        <w:tc>
          <w:tcPr>
            <w:tcW w:w="998" w:type="dxa"/>
          </w:tcPr>
          <w:p w14:paraId="66581CB4" w14:textId="77777777" w:rsidR="002B75C0" w:rsidRDefault="00000000">
            <w:pPr>
              <w:pStyle w:val="TableParagraph"/>
              <w:spacing w:line="268" w:lineRule="exact"/>
              <w:ind w:left="108"/>
              <w:rPr>
                <w:rFonts w:ascii="Calibri"/>
              </w:rPr>
            </w:pPr>
            <w:r>
              <w:rPr>
                <w:rFonts w:ascii="Calibri"/>
                <w:spacing w:val="-10"/>
              </w:rPr>
              <w:t>2</w:t>
            </w:r>
          </w:p>
        </w:tc>
      </w:tr>
      <w:tr w:rsidR="002B75C0" w14:paraId="239429C3" w14:textId="77777777">
        <w:trPr>
          <w:trHeight w:val="299"/>
        </w:trPr>
        <w:tc>
          <w:tcPr>
            <w:tcW w:w="922" w:type="dxa"/>
          </w:tcPr>
          <w:p w14:paraId="2E4EC562" w14:textId="77777777" w:rsidR="002B75C0" w:rsidRDefault="00000000">
            <w:pPr>
              <w:pStyle w:val="TableParagraph"/>
              <w:spacing w:line="268" w:lineRule="exact"/>
              <w:ind w:left="107"/>
              <w:rPr>
                <w:rFonts w:ascii="Calibri"/>
              </w:rPr>
            </w:pPr>
            <w:r>
              <w:rPr>
                <w:rFonts w:ascii="Calibri"/>
                <w:spacing w:val="-5"/>
              </w:rPr>
              <w:t>11</w:t>
            </w:r>
          </w:p>
        </w:tc>
        <w:tc>
          <w:tcPr>
            <w:tcW w:w="2146" w:type="dxa"/>
          </w:tcPr>
          <w:p w14:paraId="1EF70384"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054E9A4D" w14:textId="77777777" w:rsidR="002B75C0" w:rsidRDefault="00000000">
            <w:pPr>
              <w:pStyle w:val="TableParagraph"/>
              <w:spacing w:line="268" w:lineRule="exact"/>
              <w:ind w:left="105"/>
              <w:rPr>
                <w:rFonts w:ascii="Calibri" w:hAnsi="Calibri"/>
              </w:rPr>
            </w:pPr>
            <w:r>
              <w:rPr>
                <w:rFonts w:ascii="Calibri" w:hAnsi="Calibri"/>
              </w:rPr>
              <w:t>UC022</w:t>
            </w:r>
            <w:r>
              <w:rPr>
                <w:rFonts w:ascii="Calibri" w:hAnsi="Calibri"/>
                <w:spacing w:val="-5"/>
              </w:rPr>
              <w:t xml:space="preserve"> </w:t>
            </w:r>
            <w:r>
              <w:rPr>
                <w:rFonts w:ascii="Calibri" w:hAnsi="Calibri"/>
              </w:rPr>
              <w:t>Spravuje</w:t>
            </w:r>
            <w:r>
              <w:rPr>
                <w:rFonts w:ascii="Calibri" w:hAnsi="Calibri"/>
                <w:spacing w:val="-5"/>
              </w:rPr>
              <w:t xml:space="preserve"> </w:t>
            </w:r>
            <w:r>
              <w:rPr>
                <w:rFonts w:ascii="Calibri" w:hAnsi="Calibri"/>
              </w:rPr>
              <w:t>interního</w:t>
            </w:r>
            <w:r>
              <w:rPr>
                <w:rFonts w:ascii="Calibri" w:hAnsi="Calibri"/>
                <w:spacing w:val="-6"/>
              </w:rPr>
              <w:t xml:space="preserve"> </w:t>
            </w:r>
            <w:r>
              <w:rPr>
                <w:rFonts w:ascii="Calibri" w:hAnsi="Calibri"/>
              </w:rPr>
              <w:t>uživatele</w:t>
            </w:r>
            <w:r>
              <w:rPr>
                <w:rFonts w:ascii="Calibri" w:hAnsi="Calibri"/>
                <w:spacing w:val="-6"/>
              </w:rPr>
              <w:t xml:space="preserve"> </w:t>
            </w:r>
            <w:r>
              <w:rPr>
                <w:rFonts w:ascii="Calibri" w:hAnsi="Calibri"/>
              </w:rPr>
              <w:t>CAAIS-</w:t>
            </w:r>
            <w:r>
              <w:rPr>
                <w:rFonts w:ascii="Calibri" w:hAnsi="Calibri"/>
                <w:spacing w:val="-5"/>
              </w:rPr>
              <w:t>IdP</w:t>
            </w:r>
          </w:p>
        </w:tc>
        <w:tc>
          <w:tcPr>
            <w:tcW w:w="998" w:type="dxa"/>
          </w:tcPr>
          <w:p w14:paraId="33822A0E" w14:textId="77777777" w:rsidR="002B75C0" w:rsidRDefault="00000000">
            <w:pPr>
              <w:pStyle w:val="TableParagraph"/>
              <w:spacing w:line="268" w:lineRule="exact"/>
              <w:ind w:left="108"/>
              <w:rPr>
                <w:rFonts w:ascii="Calibri"/>
              </w:rPr>
            </w:pPr>
            <w:r>
              <w:rPr>
                <w:rFonts w:ascii="Calibri"/>
                <w:spacing w:val="-10"/>
              </w:rPr>
              <w:t>2</w:t>
            </w:r>
          </w:p>
        </w:tc>
      </w:tr>
      <w:tr w:rsidR="002B75C0" w14:paraId="27000F5B" w14:textId="77777777">
        <w:trPr>
          <w:trHeight w:val="299"/>
        </w:trPr>
        <w:tc>
          <w:tcPr>
            <w:tcW w:w="922" w:type="dxa"/>
          </w:tcPr>
          <w:p w14:paraId="0612ED0B" w14:textId="77777777" w:rsidR="002B75C0" w:rsidRDefault="00000000">
            <w:pPr>
              <w:pStyle w:val="TableParagraph"/>
              <w:spacing w:line="268" w:lineRule="exact"/>
              <w:ind w:left="107"/>
              <w:rPr>
                <w:rFonts w:ascii="Calibri"/>
              </w:rPr>
            </w:pPr>
            <w:r>
              <w:rPr>
                <w:rFonts w:ascii="Calibri"/>
                <w:spacing w:val="-5"/>
              </w:rPr>
              <w:t>12</w:t>
            </w:r>
          </w:p>
        </w:tc>
        <w:tc>
          <w:tcPr>
            <w:tcW w:w="2146" w:type="dxa"/>
          </w:tcPr>
          <w:p w14:paraId="1F1C7240"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2157BE05" w14:textId="77777777" w:rsidR="002B75C0" w:rsidRDefault="00000000">
            <w:pPr>
              <w:pStyle w:val="TableParagraph"/>
              <w:spacing w:line="268" w:lineRule="exact"/>
              <w:ind w:left="105"/>
              <w:rPr>
                <w:rFonts w:ascii="Calibri"/>
              </w:rPr>
            </w:pPr>
            <w:r>
              <w:rPr>
                <w:rFonts w:ascii="Calibri"/>
              </w:rPr>
              <w:t>UC018</w:t>
            </w:r>
            <w:r>
              <w:rPr>
                <w:rFonts w:ascii="Calibri"/>
                <w:spacing w:val="-5"/>
              </w:rPr>
              <w:t xml:space="preserve"> </w:t>
            </w:r>
            <w:r>
              <w:rPr>
                <w:rFonts w:ascii="Calibri"/>
              </w:rPr>
              <w:t>Loguje</w:t>
            </w:r>
            <w:r>
              <w:rPr>
                <w:rFonts w:ascii="Calibri"/>
                <w:spacing w:val="-4"/>
              </w:rPr>
              <w:t xml:space="preserve"> </w:t>
            </w:r>
            <w:r>
              <w:rPr>
                <w:rFonts w:ascii="Calibri"/>
              </w:rPr>
              <w:t>akce</w:t>
            </w:r>
            <w:r>
              <w:rPr>
                <w:rFonts w:ascii="Calibri"/>
                <w:spacing w:val="-5"/>
              </w:rPr>
              <w:t xml:space="preserve"> </w:t>
            </w:r>
            <w:r>
              <w:rPr>
                <w:rFonts w:ascii="Calibri"/>
              </w:rPr>
              <w:t>v</w:t>
            </w:r>
            <w:r>
              <w:rPr>
                <w:rFonts w:ascii="Calibri"/>
                <w:spacing w:val="-1"/>
              </w:rPr>
              <w:t xml:space="preserve"> </w:t>
            </w:r>
            <w:r>
              <w:rPr>
                <w:rFonts w:ascii="Calibri"/>
              </w:rPr>
              <w:t>CAAIS-</w:t>
            </w:r>
            <w:r>
              <w:rPr>
                <w:rFonts w:ascii="Calibri"/>
                <w:spacing w:val="-5"/>
              </w:rPr>
              <w:t>IdP</w:t>
            </w:r>
          </w:p>
        </w:tc>
        <w:tc>
          <w:tcPr>
            <w:tcW w:w="998" w:type="dxa"/>
          </w:tcPr>
          <w:p w14:paraId="3E218535" w14:textId="77777777" w:rsidR="002B75C0" w:rsidRDefault="00000000">
            <w:pPr>
              <w:pStyle w:val="TableParagraph"/>
              <w:spacing w:line="268" w:lineRule="exact"/>
              <w:ind w:left="108"/>
              <w:rPr>
                <w:rFonts w:ascii="Calibri"/>
              </w:rPr>
            </w:pPr>
            <w:r>
              <w:rPr>
                <w:rFonts w:ascii="Calibri"/>
                <w:spacing w:val="-10"/>
              </w:rPr>
              <w:t>3</w:t>
            </w:r>
          </w:p>
        </w:tc>
      </w:tr>
      <w:tr w:rsidR="002B75C0" w14:paraId="297F2921" w14:textId="77777777">
        <w:trPr>
          <w:trHeight w:val="302"/>
        </w:trPr>
        <w:tc>
          <w:tcPr>
            <w:tcW w:w="922" w:type="dxa"/>
          </w:tcPr>
          <w:p w14:paraId="4859EC60" w14:textId="77777777" w:rsidR="002B75C0" w:rsidRDefault="00000000">
            <w:pPr>
              <w:pStyle w:val="TableParagraph"/>
              <w:spacing w:line="268" w:lineRule="exact"/>
              <w:ind w:left="107"/>
              <w:rPr>
                <w:rFonts w:ascii="Calibri"/>
              </w:rPr>
            </w:pPr>
            <w:r>
              <w:rPr>
                <w:rFonts w:ascii="Calibri"/>
                <w:spacing w:val="-5"/>
              </w:rPr>
              <w:t>13</w:t>
            </w:r>
          </w:p>
        </w:tc>
        <w:tc>
          <w:tcPr>
            <w:tcW w:w="2146" w:type="dxa"/>
          </w:tcPr>
          <w:p w14:paraId="3CCE024E"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463B4599" w14:textId="77777777" w:rsidR="002B75C0" w:rsidRDefault="00000000">
            <w:pPr>
              <w:pStyle w:val="TableParagraph"/>
              <w:spacing w:line="268" w:lineRule="exact"/>
              <w:ind w:left="105"/>
              <w:rPr>
                <w:rFonts w:ascii="Calibri" w:hAnsi="Calibri"/>
              </w:rPr>
            </w:pPr>
            <w:r>
              <w:rPr>
                <w:rFonts w:ascii="Calibri" w:hAnsi="Calibri"/>
              </w:rPr>
              <w:t>UC030</w:t>
            </w:r>
            <w:r>
              <w:rPr>
                <w:rFonts w:ascii="Calibri" w:hAnsi="Calibri"/>
                <w:spacing w:val="-6"/>
              </w:rPr>
              <w:t xml:space="preserve"> </w:t>
            </w:r>
            <w:r>
              <w:rPr>
                <w:rFonts w:ascii="Calibri" w:hAnsi="Calibri"/>
              </w:rPr>
              <w:t>Prohlíží</w:t>
            </w:r>
            <w:r>
              <w:rPr>
                <w:rFonts w:ascii="Calibri" w:hAnsi="Calibri"/>
                <w:spacing w:val="-3"/>
              </w:rPr>
              <w:t xml:space="preserve"> </w:t>
            </w:r>
            <w:r>
              <w:rPr>
                <w:rFonts w:ascii="Calibri" w:hAnsi="Calibri"/>
              </w:rPr>
              <w:t>auditní</w:t>
            </w:r>
            <w:r>
              <w:rPr>
                <w:rFonts w:ascii="Calibri" w:hAnsi="Calibri"/>
                <w:spacing w:val="-3"/>
              </w:rPr>
              <w:t xml:space="preserve"> </w:t>
            </w:r>
            <w:r>
              <w:rPr>
                <w:rFonts w:ascii="Calibri" w:hAnsi="Calibri"/>
              </w:rPr>
              <w:t>log</w:t>
            </w:r>
            <w:r>
              <w:rPr>
                <w:rFonts w:ascii="Calibri" w:hAnsi="Calibri"/>
                <w:spacing w:val="-6"/>
              </w:rPr>
              <w:t xml:space="preserve"> </w:t>
            </w:r>
            <w:r>
              <w:rPr>
                <w:rFonts w:ascii="Calibri" w:hAnsi="Calibri"/>
              </w:rPr>
              <w:t>v</w:t>
            </w:r>
            <w:r>
              <w:rPr>
                <w:rFonts w:ascii="Calibri" w:hAnsi="Calibri"/>
                <w:spacing w:val="-5"/>
              </w:rPr>
              <w:t xml:space="preserve"> </w:t>
            </w:r>
            <w:r>
              <w:rPr>
                <w:rFonts w:ascii="Calibri" w:hAnsi="Calibri"/>
              </w:rPr>
              <w:t>systému</w:t>
            </w:r>
            <w:r>
              <w:rPr>
                <w:rFonts w:ascii="Calibri" w:hAnsi="Calibri"/>
                <w:spacing w:val="-4"/>
              </w:rPr>
              <w:t xml:space="preserve"> </w:t>
            </w:r>
            <w:r>
              <w:rPr>
                <w:rFonts w:ascii="Calibri" w:hAnsi="Calibri"/>
              </w:rPr>
              <w:t>CAAIS-</w:t>
            </w:r>
            <w:r>
              <w:rPr>
                <w:rFonts w:ascii="Calibri" w:hAnsi="Calibri"/>
                <w:spacing w:val="-5"/>
              </w:rPr>
              <w:t>IdP</w:t>
            </w:r>
          </w:p>
        </w:tc>
        <w:tc>
          <w:tcPr>
            <w:tcW w:w="998" w:type="dxa"/>
          </w:tcPr>
          <w:p w14:paraId="6AE9E18F" w14:textId="77777777" w:rsidR="002B75C0" w:rsidRDefault="00000000">
            <w:pPr>
              <w:pStyle w:val="TableParagraph"/>
              <w:spacing w:line="268" w:lineRule="exact"/>
              <w:ind w:left="108"/>
              <w:rPr>
                <w:rFonts w:ascii="Calibri"/>
              </w:rPr>
            </w:pPr>
            <w:r>
              <w:rPr>
                <w:rFonts w:ascii="Calibri"/>
                <w:spacing w:val="-10"/>
              </w:rPr>
              <w:t>3</w:t>
            </w:r>
          </w:p>
        </w:tc>
      </w:tr>
      <w:tr w:rsidR="002B75C0" w14:paraId="44807DA3" w14:textId="77777777">
        <w:trPr>
          <w:trHeight w:val="299"/>
        </w:trPr>
        <w:tc>
          <w:tcPr>
            <w:tcW w:w="922" w:type="dxa"/>
          </w:tcPr>
          <w:p w14:paraId="0E59AC56" w14:textId="77777777" w:rsidR="002B75C0" w:rsidRDefault="00000000">
            <w:pPr>
              <w:pStyle w:val="TableParagraph"/>
              <w:spacing w:line="268" w:lineRule="exact"/>
              <w:ind w:left="107"/>
              <w:rPr>
                <w:rFonts w:ascii="Calibri"/>
              </w:rPr>
            </w:pPr>
            <w:r>
              <w:rPr>
                <w:rFonts w:ascii="Calibri"/>
                <w:spacing w:val="-5"/>
              </w:rPr>
              <w:t>14</w:t>
            </w:r>
          </w:p>
        </w:tc>
        <w:tc>
          <w:tcPr>
            <w:tcW w:w="2146" w:type="dxa"/>
          </w:tcPr>
          <w:p w14:paraId="21350E73"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0B7815E4" w14:textId="77777777" w:rsidR="002B75C0" w:rsidRDefault="00000000">
            <w:pPr>
              <w:pStyle w:val="TableParagraph"/>
              <w:spacing w:line="268" w:lineRule="exact"/>
              <w:ind w:left="105"/>
              <w:rPr>
                <w:rFonts w:ascii="Calibri"/>
              </w:rPr>
            </w:pPr>
            <w:r>
              <w:rPr>
                <w:rFonts w:ascii="Calibri"/>
              </w:rPr>
              <w:t>UC042</w:t>
            </w:r>
            <w:r>
              <w:rPr>
                <w:rFonts w:ascii="Calibri"/>
                <w:spacing w:val="-7"/>
              </w:rPr>
              <w:t xml:space="preserve"> </w:t>
            </w:r>
            <w:r>
              <w:rPr>
                <w:rFonts w:ascii="Calibri"/>
              </w:rPr>
              <w:t>Spravuje</w:t>
            </w:r>
            <w:r>
              <w:rPr>
                <w:rFonts w:ascii="Calibri"/>
                <w:spacing w:val="-8"/>
              </w:rPr>
              <w:t xml:space="preserve"> </w:t>
            </w:r>
            <w:r>
              <w:rPr>
                <w:rFonts w:ascii="Calibri"/>
              </w:rPr>
              <w:t>konfiguraci</w:t>
            </w:r>
            <w:r>
              <w:rPr>
                <w:rFonts w:ascii="Calibri"/>
                <w:spacing w:val="-6"/>
              </w:rPr>
              <w:t xml:space="preserve"> </w:t>
            </w:r>
            <w:r>
              <w:rPr>
                <w:rFonts w:ascii="Calibri"/>
              </w:rPr>
              <w:t>CAAIS-</w:t>
            </w:r>
            <w:r>
              <w:rPr>
                <w:rFonts w:ascii="Calibri"/>
                <w:spacing w:val="-5"/>
              </w:rPr>
              <w:t>IdP</w:t>
            </w:r>
          </w:p>
        </w:tc>
        <w:tc>
          <w:tcPr>
            <w:tcW w:w="998" w:type="dxa"/>
          </w:tcPr>
          <w:p w14:paraId="18EC8394" w14:textId="77777777" w:rsidR="002B75C0" w:rsidRDefault="00000000">
            <w:pPr>
              <w:pStyle w:val="TableParagraph"/>
              <w:spacing w:line="268" w:lineRule="exact"/>
              <w:ind w:left="108"/>
              <w:rPr>
                <w:rFonts w:ascii="Calibri"/>
              </w:rPr>
            </w:pPr>
            <w:r>
              <w:rPr>
                <w:rFonts w:ascii="Calibri"/>
                <w:spacing w:val="-10"/>
              </w:rPr>
              <w:t>2</w:t>
            </w:r>
          </w:p>
        </w:tc>
      </w:tr>
      <w:tr w:rsidR="002B75C0" w14:paraId="757F9FBD" w14:textId="77777777">
        <w:trPr>
          <w:trHeight w:val="299"/>
        </w:trPr>
        <w:tc>
          <w:tcPr>
            <w:tcW w:w="922" w:type="dxa"/>
          </w:tcPr>
          <w:p w14:paraId="1060AAE3" w14:textId="77777777" w:rsidR="002B75C0" w:rsidRDefault="00000000">
            <w:pPr>
              <w:pStyle w:val="TableParagraph"/>
              <w:spacing w:line="268" w:lineRule="exact"/>
              <w:ind w:left="107"/>
              <w:rPr>
                <w:rFonts w:ascii="Calibri"/>
              </w:rPr>
            </w:pPr>
            <w:r>
              <w:rPr>
                <w:rFonts w:ascii="Calibri"/>
                <w:spacing w:val="-5"/>
              </w:rPr>
              <w:t>15</w:t>
            </w:r>
          </w:p>
        </w:tc>
        <w:tc>
          <w:tcPr>
            <w:tcW w:w="2146" w:type="dxa"/>
          </w:tcPr>
          <w:p w14:paraId="678883AE"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7B309368" w14:textId="77777777" w:rsidR="002B75C0" w:rsidRDefault="00000000">
            <w:pPr>
              <w:pStyle w:val="TableParagraph"/>
              <w:spacing w:line="268" w:lineRule="exact"/>
              <w:ind w:left="105"/>
              <w:rPr>
                <w:rFonts w:ascii="Calibri"/>
              </w:rPr>
            </w:pPr>
            <w:r>
              <w:rPr>
                <w:rFonts w:ascii="Calibri"/>
              </w:rPr>
              <w:t>UC073</w:t>
            </w:r>
            <w:r>
              <w:rPr>
                <w:rFonts w:ascii="Calibri"/>
                <w:spacing w:val="-4"/>
              </w:rPr>
              <w:t xml:space="preserve"> </w:t>
            </w:r>
            <w:r>
              <w:rPr>
                <w:rFonts w:ascii="Calibri"/>
              </w:rPr>
              <w:t>Blokuje</w:t>
            </w:r>
            <w:r>
              <w:rPr>
                <w:rFonts w:ascii="Calibri"/>
                <w:spacing w:val="-4"/>
              </w:rPr>
              <w:t xml:space="preserve"> </w:t>
            </w:r>
            <w:r>
              <w:rPr>
                <w:rFonts w:ascii="Calibri"/>
                <w:spacing w:val="-2"/>
              </w:rPr>
              <w:t>identitu</w:t>
            </w:r>
          </w:p>
        </w:tc>
        <w:tc>
          <w:tcPr>
            <w:tcW w:w="998" w:type="dxa"/>
          </w:tcPr>
          <w:p w14:paraId="1193FDE3" w14:textId="77777777" w:rsidR="002B75C0" w:rsidRDefault="00000000">
            <w:pPr>
              <w:pStyle w:val="TableParagraph"/>
              <w:spacing w:line="268" w:lineRule="exact"/>
              <w:ind w:left="108"/>
              <w:rPr>
                <w:rFonts w:ascii="Calibri"/>
              </w:rPr>
            </w:pPr>
            <w:r>
              <w:rPr>
                <w:rFonts w:ascii="Calibri"/>
                <w:spacing w:val="-10"/>
              </w:rPr>
              <w:t>2</w:t>
            </w:r>
          </w:p>
        </w:tc>
      </w:tr>
      <w:tr w:rsidR="002B75C0" w14:paraId="73B76204" w14:textId="77777777">
        <w:trPr>
          <w:trHeight w:val="299"/>
        </w:trPr>
        <w:tc>
          <w:tcPr>
            <w:tcW w:w="922" w:type="dxa"/>
          </w:tcPr>
          <w:p w14:paraId="3C20114B" w14:textId="77777777" w:rsidR="002B75C0" w:rsidRDefault="00000000">
            <w:pPr>
              <w:pStyle w:val="TableParagraph"/>
              <w:spacing w:line="268" w:lineRule="exact"/>
              <w:ind w:left="107"/>
              <w:rPr>
                <w:rFonts w:ascii="Calibri"/>
              </w:rPr>
            </w:pPr>
            <w:r>
              <w:rPr>
                <w:rFonts w:ascii="Calibri"/>
                <w:spacing w:val="-5"/>
              </w:rPr>
              <w:t>16</w:t>
            </w:r>
          </w:p>
        </w:tc>
        <w:tc>
          <w:tcPr>
            <w:tcW w:w="2146" w:type="dxa"/>
          </w:tcPr>
          <w:p w14:paraId="354438FF" w14:textId="77777777" w:rsidR="002B75C0" w:rsidRDefault="00000000">
            <w:pPr>
              <w:pStyle w:val="TableParagraph"/>
              <w:spacing w:line="268" w:lineRule="exact"/>
              <w:ind w:left="107"/>
              <w:rPr>
                <w:rFonts w:ascii="Calibri" w:hAnsi="Calibri"/>
              </w:rPr>
            </w:pPr>
            <w:r>
              <w:rPr>
                <w:rFonts w:ascii="Calibri" w:hAnsi="Calibri"/>
              </w:rPr>
              <w:t>Interní</w:t>
            </w:r>
            <w:r>
              <w:rPr>
                <w:rFonts w:ascii="Calibri" w:hAnsi="Calibri"/>
                <w:spacing w:val="-10"/>
              </w:rPr>
              <w:t xml:space="preserve"> </w:t>
            </w:r>
            <w:r>
              <w:rPr>
                <w:rFonts w:ascii="Calibri" w:hAnsi="Calibri"/>
              </w:rPr>
              <w:t>CAAIS-</w:t>
            </w:r>
            <w:r>
              <w:rPr>
                <w:rFonts w:ascii="Calibri" w:hAnsi="Calibri"/>
                <w:spacing w:val="-5"/>
              </w:rPr>
              <w:t>IdP</w:t>
            </w:r>
          </w:p>
        </w:tc>
        <w:tc>
          <w:tcPr>
            <w:tcW w:w="5989" w:type="dxa"/>
          </w:tcPr>
          <w:p w14:paraId="154B64CF" w14:textId="77777777" w:rsidR="002B75C0" w:rsidRDefault="00000000">
            <w:pPr>
              <w:pStyle w:val="TableParagraph"/>
              <w:spacing w:line="268" w:lineRule="exact"/>
              <w:ind w:left="105"/>
              <w:rPr>
                <w:rFonts w:ascii="Calibri" w:hAnsi="Calibri"/>
              </w:rPr>
            </w:pPr>
            <w:r>
              <w:rPr>
                <w:rFonts w:ascii="Calibri" w:hAnsi="Calibri"/>
              </w:rPr>
              <w:t>UC074</w:t>
            </w:r>
            <w:r>
              <w:rPr>
                <w:rFonts w:ascii="Calibri" w:hAnsi="Calibri"/>
                <w:spacing w:val="-5"/>
              </w:rPr>
              <w:t xml:space="preserve"> </w:t>
            </w:r>
            <w:r>
              <w:rPr>
                <w:rFonts w:ascii="Calibri" w:hAnsi="Calibri"/>
              </w:rPr>
              <w:t>Odblokovává</w:t>
            </w:r>
            <w:r>
              <w:rPr>
                <w:rFonts w:ascii="Calibri" w:hAnsi="Calibri"/>
                <w:spacing w:val="-4"/>
              </w:rPr>
              <w:t xml:space="preserve"> </w:t>
            </w:r>
            <w:r>
              <w:rPr>
                <w:rFonts w:ascii="Calibri" w:hAnsi="Calibri"/>
                <w:spacing w:val="-2"/>
              </w:rPr>
              <w:t>identitu</w:t>
            </w:r>
          </w:p>
        </w:tc>
        <w:tc>
          <w:tcPr>
            <w:tcW w:w="998" w:type="dxa"/>
          </w:tcPr>
          <w:p w14:paraId="08670855" w14:textId="77777777" w:rsidR="002B75C0" w:rsidRDefault="00000000">
            <w:pPr>
              <w:pStyle w:val="TableParagraph"/>
              <w:spacing w:line="268" w:lineRule="exact"/>
              <w:ind w:left="108"/>
              <w:rPr>
                <w:rFonts w:ascii="Calibri"/>
              </w:rPr>
            </w:pPr>
            <w:r>
              <w:rPr>
                <w:rFonts w:ascii="Calibri"/>
                <w:spacing w:val="-10"/>
              </w:rPr>
              <w:t>2</w:t>
            </w:r>
          </w:p>
        </w:tc>
      </w:tr>
      <w:tr w:rsidR="002B75C0" w14:paraId="4AA99C62" w14:textId="77777777">
        <w:trPr>
          <w:trHeight w:val="299"/>
        </w:trPr>
        <w:tc>
          <w:tcPr>
            <w:tcW w:w="922" w:type="dxa"/>
          </w:tcPr>
          <w:p w14:paraId="5D383C0C" w14:textId="77777777" w:rsidR="002B75C0" w:rsidRDefault="00000000">
            <w:pPr>
              <w:pStyle w:val="TableParagraph"/>
              <w:spacing w:line="268" w:lineRule="exact"/>
              <w:ind w:left="107"/>
              <w:rPr>
                <w:rFonts w:ascii="Calibri"/>
              </w:rPr>
            </w:pPr>
            <w:r>
              <w:rPr>
                <w:rFonts w:ascii="Calibri"/>
                <w:spacing w:val="-5"/>
              </w:rPr>
              <w:t>17</w:t>
            </w:r>
          </w:p>
        </w:tc>
        <w:tc>
          <w:tcPr>
            <w:tcW w:w="2146" w:type="dxa"/>
          </w:tcPr>
          <w:p w14:paraId="5164774B"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16415768" w14:textId="77777777" w:rsidR="002B75C0" w:rsidRDefault="00000000">
            <w:pPr>
              <w:pStyle w:val="TableParagraph"/>
              <w:spacing w:line="268" w:lineRule="exact"/>
              <w:ind w:left="105"/>
              <w:rPr>
                <w:rFonts w:ascii="Calibri" w:hAnsi="Calibri"/>
              </w:rPr>
            </w:pPr>
            <w:r>
              <w:rPr>
                <w:rFonts w:ascii="Calibri" w:hAnsi="Calibri"/>
              </w:rPr>
              <w:t>UC049</w:t>
            </w:r>
            <w:r>
              <w:rPr>
                <w:rFonts w:ascii="Calibri" w:hAnsi="Calibri"/>
                <w:spacing w:val="-3"/>
              </w:rPr>
              <w:t xml:space="preserve"> </w:t>
            </w:r>
            <w:r>
              <w:rPr>
                <w:rFonts w:ascii="Calibri" w:hAnsi="Calibri"/>
              </w:rPr>
              <w:t>Registruje</w:t>
            </w:r>
            <w:r>
              <w:rPr>
                <w:rFonts w:ascii="Calibri" w:hAnsi="Calibri"/>
                <w:spacing w:val="-5"/>
              </w:rPr>
              <w:t xml:space="preserve"> </w:t>
            </w:r>
            <w:r>
              <w:rPr>
                <w:rFonts w:ascii="Calibri" w:hAnsi="Calibri"/>
              </w:rPr>
              <w:t>nový</w:t>
            </w:r>
            <w:r>
              <w:rPr>
                <w:rFonts w:ascii="Calibri" w:hAnsi="Calibri"/>
                <w:spacing w:val="-4"/>
              </w:rPr>
              <w:t xml:space="preserve"> </w:t>
            </w:r>
            <w:r>
              <w:rPr>
                <w:rFonts w:ascii="Calibri" w:hAnsi="Calibri"/>
                <w:spacing w:val="-2"/>
              </w:rPr>
              <w:t>subjekt</w:t>
            </w:r>
          </w:p>
        </w:tc>
        <w:tc>
          <w:tcPr>
            <w:tcW w:w="998" w:type="dxa"/>
          </w:tcPr>
          <w:p w14:paraId="63C2FE7B" w14:textId="77777777" w:rsidR="002B75C0" w:rsidRDefault="00000000">
            <w:pPr>
              <w:pStyle w:val="TableParagraph"/>
              <w:spacing w:line="268" w:lineRule="exact"/>
              <w:ind w:left="108"/>
              <w:rPr>
                <w:rFonts w:ascii="Calibri"/>
              </w:rPr>
            </w:pPr>
            <w:r>
              <w:rPr>
                <w:rFonts w:ascii="Calibri"/>
                <w:spacing w:val="-10"/>
              </w:rPr>
              <w:t>2</w:t>
            </w:r>
          </w:p>
        </w:tc>
      </w:tr>
      <w:tr w:rsidR="002B75C0" w14:paraId="37F9A8C0" w14:textId="77777777">
        <w:trPr>
          <w:trHeight w:val="299"/>
        </w:trPr>
        <w:tc>
          <w:tcPr>
            <w:tcW w:w="922" w:type="dxa"/>
          </w:tcPr>
          <w:p w14:paraId="67E1446D" w14:textId="77777777" w:rsidR="002B75C0" w:rsidRDefault="00000000">
            <w:pPr>
              <w:pStyle w:val="TableParagraph"/>
              <w:spacing w:line="268" w:lineRule="exact"/>
              <w:ind w:left="107"/>
              <w:rPr>
                <w:rFonts w:ascii="Calibri"/>
              </w:rPr>
            </w:pPr>
            <w:r>
              <w:rPr>
                <w:rFonts w:ascii="Calibri"/>
                <w:spacing w:val="-5"/>
              </w:rPr>
              <w:t>18</w:t>
            </w:r>
          </w:p>
        </w:tc>
        <w:tc>
          <w:tcPr>
            <w:tcW w:w="2146" w:type="dxa"/>
          </w:tcPr>
          <w:p w14:paraId="480AE7DB"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656DA9BA" w14:textId="77777777" w:rsidR="002B75C0" w:rsidRDefault="00000000">
            <w:pPr>
              <w:pStyle w:val="TableParagraph"/>
              <w:spacing w:line="268" w:lineRule="exact"/>
              <w:ind w:left="105"/>
              <w:rPr>
                <w:rFonts w:ascii="Calibri" w:hAnsi="Calibri"/>
              </w:rPr>
            </w:pPr>
            <w:r>
              <w:rPr>
                <w:rFonts w:ascii="Calibri" w:hAnsi="Calibri"/>
              </w:rPr>
              <w:t>UC034</w:t>
            </w:r>
            <w:r>
              <w:rPr>
                <w:rFonts w:ascii="Calibri" w:hAnsi="Calibri"/>
                <w:spacing w:val="-5"/>
              </w:rPr>
              <w:t xml:space="preserve"> </w:t>
            </w:r>
            <w:r>
              <w:rPr>
                <w:rFonts w:ascii="Calibri" w:hAnsi="Calibri"/>
              </w:rPr>
              <w:t>Vyhledává</w:t>
            </w:r>
            <w:r>
              <w:rPr>
                <w:rFonts w:ascii="Calibri" w:hAnsi="Calibri"/>
                <w:spacing w:val="-6"/>
              </w:rPr>
              <w:t xml:space="preserve"> </w:t>
            </w:r>
            <w:r>
              <w:rPr>
                <w:rFonts w:ascii="Calibri" w:hAnsi="Calibri"/>
                <w:spacing w:val="-2"/>
              </w:rPr>
              <w:t>subjekt</w:t>
            </w:r>
          </w:p>
        </w:tc>
        <w:tc>
          <w:tcPr>
            <w:tcW w:w="998" w:type="dxa"/>
          </w:tcPr>
          <w:p w14:paraId="3B15375C" w14:textId="77777777" w:rsidR="002B75C0" w:rsidRDefault="00000000">
            <w:pPr>
              <w:pStyle w:val="TableParagraph"/>
              <w:spacing w:line="268" w:lineRule="exact"/>
              <w:ind w:left="108"/>
              <w:rPr>
                <w:rFonts w:ascii="Calibri"/>
              </w:rPr>
            </w:pPr>
            <w:r>
              <w:rPr>
                <w:rFonts w:ascii="Calibri"/>
                <w:spacing w:val="-10"/>
              </w:rPr>
              <w:t>2</w:t>
            </w:r>
          </w:p>
        </w:tc>
      </w:tr>
      <w:tr w:rsidR="002B75C0" w14:paraId="1A69ADD4" w14:textId="77777777">
        <w:trPr>
          <w:trHeight w:val="302"/>
        </w:trPr>
        <w:tc>
          <w:tcPr>
            <w:tcW w:w="922" w:type="dxa"/>
          </w:tcPr>
          <w:p w14:paraId="7FCBAFE7" w14:textId="77777777" w:rsidR="002B75C0" w:rsidRDefault="00000000">
            <w:pPr>
              <w:pStyle w:val="TableParagraph"/>
              <w:spacing w:line="268" w:lineRule="exact"/>
              <w:ind w:left="107"/>
              <w:rPr>
                <w:rFonts w:ascii="Calibri"/>
              </w:rPr>
            </w:pPr>
            <w:r>
              <w:rPr>
                <w:rFonts w:ascii="Calibri"/>
                <w:spacing w:val="-5"/>
              </w:rPr>
              <w:t>19</w:t>
            </w:r>
          </w:p>
        </w:tc>
        <w:tc>
          <w:tcPr>
            <w:tcW w:w="2146" w:type="dxa"/>
          </w:tcPr>
          <w:p w14:paraId="44282F2C"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54A6875F" w14:textId="77777777" w:rsidR="002B75C0" w:rsidRDefault="00000000">
            <w:pPr>
              <w:pStyle w:val="TableParagraph"/>
              <w:spacing w:line="268" w:lineRule="exact"/>
              <w:ind w:left="105"/>
              <w:rPr>
                <w:rFonts w:ascii="Calibri" w:hAnsi="Calibri"/>
              </w:rPr>
            </w:pPr>
            <w:r>
              <w:rPr>
                <w:rFonts w:ascii="Calibri" w:hAnsi="Calibri"/>
              </w:rPr>
              <w:t>UC048</w:t>
            </w:r>
            <w:r>
              <w:rPr>
                <w:rFonts w:ascii="Calibri" w:hAnsi="Calibri"/>
                <w:spacing w:val="-5"/>
              </w:rPr>
              <w:t xml:space="preserve"> </w:t>
            </w:r>
            <w:r>
              <w:rPr>
                <w:rFonts w:ascii="Calibri" w:hAnsi="Calibri"/>
              </w:rPr>
              <w:t>Přepíná</w:t>
            </w:r>
            <w:r>
              <w:rPr>
                <w:rFonts w:ascii="Calibri" w:hAnsi="Calibri"/>
                <w:spacing w:val="-4"/>
              </w:rPr>
              <w:t xml:space="preserve"> </w:t>
            </w:r>
            <w:r>
              <w:rPr>
                <w:rFonts w:ascii="Calibri" w:hAnsi="Calibri"/>
              </w:rPr>
              <w:t>kontext</w:t>
            </w:r>
            <w:r>
              <w:rPr>
                <w:rFonts w:ascii="Calibri" w:hAnsi="Calibri"/>
                <w:spacing w:val="-4"/>
              </w:rPr>
              <w:t xml:space="preserve"> </w:t>
            </w:r>
            <w:r>
              <w:rPr>
                <w:rFonts w:ascii="Calibri" w:hAnsi="Calibri"/>
                <w:spacing w:val="-2"/>
              </w:rPr>
              <w:t>subjektu</w:t>
            </w:r>
          </w:p>
        </w:tc>
        <w:tc>
          <w:tcPr>
            <w:tcW w:w="998" w:type="dxa"/>
          </w:tcPr>
          <w:p w14:paraId="13A41FEE" w14:textId="77777777" w:rsidR="002B75C0" w:rsidRDefault="00000000">
            <w:pPr>
              <w:pStyle w:val="TableParagraph"/>
              <w:spacing w:line="268" w:lineRule="exact"/>
              <w:ind w:left="108"/>
              <w:rPr>
                <w:rFonts w:ascii="Calibri"/>
              </w:rPr>
            </w:pPr>
            <w:r>
              <w:rPr>
                <w:rFonts w:ascii="Calibri"/>
                <w:spacing w:val="-10"/>
              </w:rPr>
              <w:t>2</w:t>
            </w:r>
          </w:p>
        </w:tc>
      </w:tr>
      <w:tr w:rsidR="002B75C0" w14:paraId="5B2B272C" w14:textId="77777777">
        <w:trPr>
          <w:trHeight w:val="299"/>
        </w:trPr>
        <w:tc>
          <w:tcPr>
            <w:tcW w:w="922" w:type="dxa"/>
          </w:tcPr>
          <w:p w14:paraId="633E529D" w14:textId="77777777" w:rsidR="002B75C0" w:rsidRDefault="00000000">
            <w:pPr>
              <w:pStyle w:val="TableParagraph"/>
              <w:spacing w:line="268" w:lineRule="exact"/>
              <w:ind w:left="107"/>
              <w:rPr>
                <w:rFonts w:ascii="Calibri"/>
              </w:rPr>
            </w:pPr>
            <w:r>
              <w:rPr>
                <w:rFonts w:ascii="Calibri"/>
                <w:spacing w:val="-5"/>
              </w:rPr>
              <w:t>20</w:t>
            </w:r>
          </w:p>
        </w:tc>
        <w:tc>
          <w:tcPr>
            <w:tcW w:w="2146" w:type="dxa"/>
          </w:tcPr>
          <w:p w14:paraId="68F43E81"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7D0EC329" w14:textId="77777777" w:rsidR="002B75C0" w:rsidRDefault="00000000">
            <w:pPr>
              <w:pStyle w:val="TableParagraph"/>
              <w:spacing w:line="268" w:lineRule="exact"/>
              <w:ind w:left="105"/>
              <w:rPr>
                <w:rFonts w:ascii="Calibri"/>
              </w:rPr>
            </w:pPr>
            <w:r>
              <w:rPr>
                <w:rFonts w:ascii="Calibri"/>
              </w:rPr>
              <w:t>UC053</w:t>
            </w:r>
            <w:r>
              <w:rPr>
                <w:rFonts w:ascii="Calibri"/>
                <w:spacing w:val="-4"/>
              </w:rPr>
              <w:t xml:space="preserve"> </w:t>
            </w:r>
            <w:r>
              <w:rPr>
                <w:rFonts w:ascii="Calibri"/>
              </w:rPr>
              <w:t>Spravuje</w:t>
            </w:r>
            <w:r>
              <w:rPr>
                <w:rFonts w:ascii="Calibri"/>
                <w:spacing w:val="-3"/>
              </w:rPr>
              <w:t xml:space="preserve"> </w:t>
            </w:r>
            <w:r>
              <w:rPr>
                <w:rFonts w:ascii="Calibri"/>
                <w:spacing w:val="-2"/>
              </w:rPr>
              <w:t>subjekt</w:t>
            </w:r>
          </w:p>
        </w:tc>
        <w:tc>
          <w:tcPr>
            <w:tcW w:w="998" w:type="dxa"/>
          </w:tcPr>
          <w:p w14:paraId="3A61F61A" w14:textId="77777777" w:rsidR="002B75C0" w:rsidRDefault="00000000">
            <w:pPr>
              <w:pStyle w:val="TableParagraph"/>
              <w:spacing w:line="268" w:lineRule="exact"/>
              <w:ind w:left="108"/>
              <w:rPr>
                <w:rFonts w:ascii="Calibri"/>
              </w:rPr>
            </w:pPr>
            <w:r>
              <w:rPr>
                <w:rFonts w:ascii="Calibri"/>
                <w:spacing w:val="-10"/>
              </w:rPr>
              <w:t>2</w:t>
            </w:r>
          </w:p>
        </w:tc>
      </w:tr>
      <w:tr w:rsidR="002B75C0" w14:paraId="33202D3D" w14:textId="77777777">
        <w:trPr>
          <w:trHeight w:val="299"/>
        </w:trPr>
        <w:tc>
          <w:tcPr>
            <w:tcW w:w="922" w:type="dxa"/>
          </w:tcPr>
          <w:p w14:paraId="218ABA1F" w14:textId="77777777" w:rsidR="002B75C0" w:rsidRDefault="00000000">
            <w:pPr>
              <w:pStyle w:val="TableParagraph"/>
              <w:spacing w:line="268" w:lineRule="exact"/>
              <w:ind w:left="107"/>
              <w:rPr>
                <w:rFonts w:ascii="Calibri"/>
              </w:rPr>
            </w:pPr>
            <w:r>
              <w:rPr>
                <w:rFonts w:ascii="Calibri"/>
                <w:spacing w:val="-5"/>
              </w:rPr>
              <w:t>21</w:t>
            </w:r>
          </w:p>
        </w:tc>
        <w:tc>
          <w:tcPr>
            <w:tcW w:w="2146" w:type="dxa"/>
          </w:tcPr>
          <w:p w14:paraId="621309C2"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0F6A30CB" w14:textId="77777777" w:rsidR="002B75C0" w:rsidRDefault="00000000">
            <w:pPr>
              <w:pStyle w:val="TableParagraph"/>
              <w:spacing w:line="268" w:lineRule="exact"/>
              <w:ind w:left="105"/>
              <w:rPr>
                <w:rFonts w:ascii="Calibri" w:hAnsi="Calibri"/>
              </w:rPr>
            </w:pPr>
            <w:r>
              <w:rPr>
                <w:rFonts w:ascii="Calibri" w:hAnsi="Calibri"/>
              </w:rPr>
              <w:t>UC057</w:t>
            </w:r>
            <w:r>
              <w:rPr>
                <w:rFonts w:ascii="Calibri" w:hAnsi="Calibri"/>
                <w:spacing w:val="-6"/>
              </w:rPr>
              <w:t xml:space="preserve"> </w:t>
            </w:r>
            <w:r>
              <w:rPr>
                <w:rFonts w:ascii="Calibri" w:hAnsi="Calibri"/>
              </w:rPr>
              <w:t>Spravuje</w:t>
            </w:r>
            <w:r>
              <w:rPr>
                <w:rFonts w:ascii="Calibri" w:hAnsi="Calibri"/>
                <w:spacing w:val="-4"/>
              </w:rPr>
              <w:t xml:space="preserve"> </w:t>
            </w:r>
            <w:r>
              <w:rPr>
                <w:rFonts w:ascii="Calibri" w:hAnsi="Calibri"/>
              </w:rPr>
              <w:t>business</w:t>
            </w:r>
            <w:r>
              <w:rPr>
                <w:rFonts w:ascii="Calibri" w:hAnsi="Calibri"/>
                <w:spacing w:val="-6"/>
              </w:rPr>
              <w:t xml:space="preserve"> </w:t>
            </w:r>
            <w:r>
              <w:rPr>
                <w:rFonts w:ascii="Calibri" w:hAnsi="Calibri"/>
              </w:rPr>
              <w:t>roli</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skupinu</w:t>
            </w:r>
            <w:r>
              <w:rPr>
                <w:rFonts w:ascii="Calibri" w:hAnsi="Calibri"/>
                <w:spacing w:val="-5"/>
              </w:rPr>
              <w:t xml:space="preserve"> </w:t>
            </w:r>
            <w:r>
              <w:rPr>
                <w:rFonts w:ascii="Calibri" w:hAnsi="Calibri"/>
              </w:rPr>
              <w:t>rolí</w:t>
            </w:r>
            <w:r>
              <w:rPr>
                <w:rFonts w:ascii="Calibri" w:hAnsi="Calibri"/>
                <w:spacing w:val="-5"/>
              </w:rPr>
              <w:t xml:space="preserve"> </w:t>
            </w:r>
            <w:r>
              <w:rPr>
                <w:rFonts w:ascii="Calibri" w:hAnsi="Calibri"/>
              </w:rPr>
              <w:t>pro</w:t>
            </w:r>
            <w:r>
              <w:rPr>
                <w:rFonts w:ascii="Calibri" w:hAnsi="Calibri"/>
                <w:spacing w:val="-2"/>
              </w:rPr>
              <w:t xml:space="preserve"> subjekt</w:t>
            </w:r>
          </w:p>
        </w:tc>
        <w:tc>
          <w:tcPr>
            <w:tcW w:w="998" w:type="dxa"/>
          </w:tcPr>
          <w:p w14:paraId="77DEA300" w14:textId="77777777" w:rsidR="002B75C0" w:rsidRDefault="00000000">
            <w:pPr>
              <w:pStyle w:val="TableParagraph"/>
              <w:spacing w:line="268" w:lineRule="exact"/>
              <w:ind w:left="108"/>
              <w:rPr>
                <w:rFonts w:ascii="Calibri"/>
              </w:rPr>
            </w:pPr>
            <w:r>
              <w:rPr>
                <w:rFonts w:ascii="Calibri"/>
                <w:spacing w:val="-10"/>
              </w:rPr>
              <w:t>3</w:t>
            </w:r>
          </w:p>
        </w:tc>
      </w:tr>
      <w:tr w:rsidR="002B75C0" w14:paraId="60BF001B" w14:textId="77777777">
        <w:trPr>
          <w:trHeight w:val="299"/>
        </w:trPr>
        <w:tc>
          <w:tcPr>
            <w:tcW w:w="922" w:type="dxa"/>
          </w:tcPr>
          <w:p w14:paraId="747448E9" w14:textId="77777777" w:rsidR="002B75C0" w:rsidRDefault="00000000">
            <w:pPr>
              <w:pStyle w:val="TableParagraph"/>
              <w:spacing w:line="268" w:lineRule="exact"/>
              <w:ind w:left="107"/>
              <w:rPr>
                <w:rFonts w:ascii="Calibri"/>
              </w:rPr>
            </w:pPr>
            <w:r>
              <w:rPr>
                <w:rFonts w:ascii="Calibri"/>
                <w:spacing w:val="-5"/>
              </w:rPr>
              <w:t>22</w:t>
            </w:r>
          </w:p>
        </w:tc>
        <w:tc>
          <w:tcPr>
            <w:tcW w:w="2146" w:type="dxa"/>
          </w:tcPr>
          <w:p w14:paraId="2C1E04FD"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16B21895" w14:textId="77777777" w:rsidR="002B75C0" w:rsidRDefault="00000000">
            <w:pPr>
              <w:pStyle w:val="TableParagraph"/>
              <w:spacing w:line="268" w:lineRule="exact"/>
              <w:ind w:left="105"/>
              <w:rPr>
                <w:rFonts w:ascii="Calibri" w:hAnsi="Calibri"/>
              </w:rPr>
            </w:pPr>
            <w:r>
              <w:rPr>
                <w:rFonts w:ascii="Calibri" w:hAnsi="Calibri"/>
              </w:rPr>
              <w:t>UC043</w:t>
            </w:r>
            <w:r>
              <w:rPr>
                <w:rFonts w:ascii="Calibri" w:hAnsi="Calibri"/>
                <w:spacing w:val="-3"/>
              </w:rPr>
              <w:t xml:space="preserve"> </w:t>
            </w:r>
            <w:r>
              <w:rPr>
                <w:rFonts w:ascii="Calibri" w:hAnsi="Calibri"/>
              </w:rPr>
              <w:t>Aktualizuje</w:t>
            </w:r>
            <w:r>
              <w:rPr>
                <w:rFonts w:ascii="Calibri" w:hAnsi="Calibri"/>
                <w:spacing w:val="-3"/>
              </w:rPr>
              <w:t xml:space="preserve"> </w:t>
            </w:r>
            <w:r>
              <w:rPr>
                <w:rFonts w:ascii="Calibri" w:hAnsi="Calibri"/>
              </w:rPr>
              <w:t>agendy</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činnostní</w:t>
            </w:r>
            <w:r>
              <w:rPr>
                <w:rFonts w:ascii="Calibri" w:hAnsi="Calibri"/>
                <w:spacing w:val="-3"/>
              </w:rPr>
              <w:t xml:space="preserve"> </w:t>
            </w:r>
            <w:r>
              <w:rPr>
                <w:rFonts w:ascii="Calibri" w:hAnsi="Calibri"/>
              </w:rPr>
              <w:t>role</w:t>
            </w:r>
            <w:r>
              <w:rPr>
                <w:rFonts w:ascii="Calibri" w:hAnsi="Calibri"/>
                <w:spacing w:val="-6"/>
              </w:rPr>
              <w:t xml:space="preserve"> </w:t>
            </w:r>
            <w:r>
              <w:rPr>
                <w:rFonts w:ascii="Calibri" w:hAnsi="Calibri"/>
              </w:rPr>
              <w:t>pro</w:t>
            </w:r>
            <w:r>
              <w:rPr>
                <w:rFonts w:ascii="Calibri" w:hAnsi="Calibri"/>
                <w:spacing w:val="-4"/>
              </w:rPr>
              <w:t xml:space="preserve"> </w:t>
            </w:r>
            <w:r>
              <w:rPr>
                <w:rFonts w:ascii="Calibri" w:hAnsi="Calibri"/>
              </w:rPr>
              <w:t>subjekt</w:t>
            </w:r>
            <w:r>
              <w:rPr>
                <w:rFonts w:ascii="Calibri" w:hAnsi="Calibri"/>
                <w:spacing w:val="-5"/>
              </w:rPr>
              <w:t xml:space="preserve"> </w:t>
            </w:r>
            <w:r>
              <w:rPr>
                <w:rFonts w:ascii="Calibri" w:hAnsi="Calibri"/>
              </w:rPr>
              <w:t>z</w:t>
            </w:r>
            <w:r>
              <w:rPr>
                <w:rFonts w:ascii="Calibri" w:hAnsi="Calibri"/>
                <w:spacing w:val="-2"/>
              </w:rPr>
              <w:t xml:space="preserve"> </w:t>
            </w:r>
            <w:r>
              <w:rPr>
                <w:rFonts w:ascii="Calibri" w:hAnsi="Calibri"/>
                <w:spacing w:val="-5"/>
              </w:rPr>
              <w:t>RPP</w:t>
            </w:r>
          </w:p>
        </w:tc>
        <w:tc>
          <w:tcPr>
            <w:tcW w:w="998" w:type="dxa"/>
          </w:tcPr>
          <w:p w14:paraId="4965C839" w14:textId="77777777" w:rsidR="002B75C0" w:rsidRDefault="00000000">
            <w:pPr>
              <w:pStyle w:val="TableParagraph"/>
              <w:spacing w:line="268" w:lineRule="exact"/>
              <w:ind w:left="108"/>
              <w:rPr>
                <w:rFonts w:ascii="Calibri"/>
              </w:rPr>
            </w:pPr>
            <w:r>
              <w:rPr>
                <w:rFonts w:ascii="Calibri"/>
                <w:spacing w:val="-10"/>
              </w:rPr>
              <w:t>3</w:t>
            </w:r>
          </w:p>
        </w:tc>
      </w:tr>
      <w:tr w:rsidR="002B75C0" w14:paraId="5C4FBFE3" w14:textId="77777777">
        <w:trPr>
          <w:trHeight w:val="299"/>
        </w:trPr>
        <w:tc>
          <w:tcPr>
            <w:tcW w:w="922" w:type="dxa"/>
          </w:tcPr>
          <w:p w14:paraId="1A73FE00" w14:textId="77777777" w:rsidR="002B75C0" w:rsidRDefault="00000000">
            <w:pPr>
              <w:pStyle w:val="TableParagraph"/>
              <w:spacing w:line="268" w:lineRule="exact"/>
              <w:ind w:left="107"/>
              <w:rPr>
                <w:rFonts w:ascii="Calibri"/>
              </w:rPr>
            </w:pPr>
            <w:r>
              <w:rPr>
                <w:rFonts w:ascii="Calibri"/>
                <w:spacing w:val="-5"/>
              </w:rPr>
              <w:t>23</w:t>
            </w:r>
          </w:p>
        </w:tc>
        <w:tc>
          <w:tcPr>
            <w:tcW w:w="2146" w:type="dxa"/>
          </w:tcPr>
          <w:p w14:paraId="6EE418F1"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3F9DD8AD" w14:textId="77777777" w:rsidR="002B75C0" w:rsidRDefault="00000000">
            <w:pPr>
              <w:pStyle w:val="TableParagraph"/>
              <w:spacing w:line="268" w:lineRule="exact"/>
              <w:ind w:left="105"/>
              <w:rPr>
                <w:rFonts w:ascii="Calibri" w:hAnsi="Calibri"/>
              </w:rPr>
            </w:pPr>
            <w:r>
              <w:rPr>
                <w:rFonts w:ascii="Calibri" w:hAnsi="Calibri"/>
              </w:rPr>
              <w:t>UC062</w:t>
            </w:r>
            <w:r>
              <w:rPr>
                <w:rFonts w:ascii="Calibri" w:hAnsi="Calibri"/>
                <w:spacing w:val="-5"/>
              </w:rPr>
              <w:t xml:space="preserve"> </w:t>
            </w:r>
            <w:r>
              <w:rPr>
                <w:rFonts w:ascii="Calibri" w:hAnsi="Calibri"/>
              </w:rPr>
              <w:t>Přenáší</w:t>
            </w:r>
            <w:r>
              <w:rPr>
                <w:rFonts w:ascii="Calibri" w:hAnsi="Calibri"/>
                <w:spacing w:val="-6"/>
              </w:rPr>
              <w:t xml:space="preserve"> </w:t>
            </w:r>
            <w:r>
              <w:rPr>
                <w:rFonts w:ascii="Calibri" w:hAnsi="Calibri"/>
              </w:rPr>
              <w:t>působnost</w:t>
            </w:r>
            <w:r>
              <w:rPr>
                <w:rFonts w:ascii="Calibri" w:hAnsi="Calibri"/>
                <w:spacing w:val="-1"/>
              </w:rPr>
              <w:t xml:space="preserve"> </w:t>
            </w:r>
            <w:r>
              <w:rPr>
                <w:rFonts w:ascii="Calibri" w:hAnsi="Calibri"/>
                <w:spacing w:val="-2"/>
              </w:rPr>
              <w:t>subjektu</w:t>
            </w:r>
          </w:p>
        </w:tc>
        <w:tc>
          <w:tcPr>
            <w:tcW w:w="998" w:type="dxa"/>
          </w:tcPr>
          <w:p w14:paraId="258E39E5" w14:textId="77777777" w:rsidR="002B75C0" w:rsidRDefault="00000000">
            <w:pPr>
              <w:pStyle w:val="TableParagraph"/>
              <w:spacing w:line="268" w:lineRule="exact"/>
              <w:ind w:left="108"/>
              <w:rPr>
                <w:rFonts w:ascii="Calibri"/>
              </w:rPr>
            </w:pPr>
            <w:r>
              <w:rPr>
                <w:rFonts w:ascii="Calibri"/>
                <w:spacing w:val="-10"/>
              </w:rPr>
              <w:t>3</w:t>
            </w:r>
          </w:p>
        </w:tc>
      </w:tr>
      <w:tr w:rsidR="002B75C0" w14:paraId="75E61D8B" w14:textId="77777777">
        <w:trPr>
          <w:trHeight w:val="299"/>
        </w:trPr>
        <w:tc>
          <w:tcPr>
            <w:tcW w:w="922" w:type="dxa"/>
          </w:tcPr>
          <w:p w14:paraId="7A813C0E" w14:textId="77777777" w:rsidR="002B75C0" w:rsidRDefault="00000000">
            <w:pPr>
              <w:pStyle w:val="TableParagraph"/>
              <w:spacing w:line="268" w:lineRule="exact"/>
              <w:ind w:left="107"/>
              <w:rPr>
                <w:rFonts w:ascii="Calibri"/>
              </w:rPr>
            </w:pPr>
            <w:r>
              <w:rPr>
                <w:rFonts w:ascii="Calibri"/>
                <w:spacing w:val="-5"/>
              </w:rPr>
              <w:t>24</w:t>
            </w:r>
          </w:p>
        </w:tc>
        <w:tc>
          <w:tcPr>
            <w:tcW w:w="2146" w:type="dxa"/>
          </w:tcPr>
          <w:p w14:paraId="4AE9E80F"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0A7874C6" w14:textId="77777777" w:rsidR="002B75C0" w:rsidRDefault="00000000">
            <w:pPr>
              <w:pStyle w:val="TableParagraph"/>
              <w:spacing w:line="268" w:lineRule="exact"/>
              <w:ind w:left="105"/>
              <w:rPr>
                <w:rFonts w:ascii="Calibri" w:hAnsi="Calibri"/>
              </w:rPr>
            </w:pPr>
            <w:r>
              <w:rPr>
                <w:rFonts w:ascii="Calibri" w:hAnsi="Calibri"/>
              </w:rPr>
              <w:t>UC059</w:t>
            </w:r>
            <w:r>
              <w:rPr>
                <w:rFonts w:ascii="Calibri" w:hAnsi="Calibri"/>
                <w:spacing w:val="-6"/>
              </w:rPr>
              <w:t xml:space="preserve"> </w:t>
            </w:r>
            <w:r>
              <w:rPr>
                <w:rFonts w:ascii="Calibri" w:hAnsi="Calibri"/>
              </w:rPr>
              <w:t>Spravuje</w:t>
            </w:r>
            <w:r>
              <w:rPr>
                <w:rFonts w:ascii="Calibri" w:hAnsi="Calibri"/>
                <w:spacing w:val="-5"/>
              </w:rPr>
              <w:t xml:space="preserve"> </w:t>
            </w:r>
            <w:r>
              <w:rPr>
                <w:rFonts w:ascii="Calibri" w:hAnsi="Calibri"/>
              </w:rPr>
              <w:t>zřizovanou</w:t>
            </w:r>
            <w:r>
              <w:rPr>
                <w:rFonts w:ascii="Calibri" w:hAnsi="Calibri"/>
                <w:spacing w:val="-6"/>
              </w:rPr>
              <w:t xml:space="preserve"> </w:t>
            </w:r>
            <w:r>
              <w:rPr>
                <w:rFonts w:ascii="Calibri" w:hAnsi="Calibri"/>
                <w:spacing w:val="-2"/>
              </w:rPr>
              <w:t>organizaci</w:t>
            </w:r>
          </w:p>
        </w:tc>
        <w:tc>
          <w:tcPr>
            <w:tcW w:w="998" w:type="dxa"/>
          </w:tcPr>
          <w:p w14:paraId="4A2483EE" w14:textId="77777777" w:rsidR="002B75C0" w:rsidRDefault="00000000">
            <w:pPr>
              <w:pStyle w:val="TableParagraph"/>
              <w:spacing w:line="268" w:lineRule="exact"/>
              <w:ind w:left="108"/>
              <w:rPr>
                <w:rFonts w:ascii="Calibri"/>
              </w:rPr>
            </w:pPr>
            <w:r>
              <w:rPr>
                <w:rFonts w:ascii="Calibri"/>
                <w:spacing w:val="-10"/>
              </w:rPr>
              <w:t>3</w:t>
            </w:r>
          </w:p>
        </w:tc>
      </w:tr>
      <w:tr w:rsidR="002B75C0" w14:paraId="16C19E7C" w14:textId="77777777">
        <w:trPr>
          <w:trHeight w:val="302"/>
        </w:trPr>
        <w:tc>
          <w:tcPr>
            <w:tcW w:w="922" w:type="dxa"/>
          </w:tcPr>
          <w:p w14:paraId="180866C4" w14:textId="77777777" w:rsidR="002B75C0" w:rsidRDefault="00000000">
            <w:pPr>
              <w:pStyle w:val="TableParagraph"/>
              <w:spacing w:line="268" w:lineRule="exact"/>
              <w:ind w:left="107"/>
              <w:rPr>
                <w:rFonts w:ascii="Calibri"/>
              </w:rPr>
            </w:pPr>
            <w:r>
              <w:rPr>
                <w:rFonts w:ascii="Calibri"/>
                <w:spacing w:val="-5"/>
              </w:rPr>
              <w:t>25</w:t>
            </w:r>
          </w:p>
        </w:tc>
        <w:tc>
          <w:tcPr>
            <w:tcW w:w="2146" w:type="dxa"/>
          </w:tcPr>
          <w:p w14:paraId="155B3E0E" w14:textId="77777777" w:rsidR="002B75C0" w:rsidRDefault="00000000">
            <w:pPr>
              <w:pStyle w:val="TableParagraph"/>
              <w:spacing w:line="268" w:lineRule="exact"/>
              <w:ind w:left="107"/>
              <w:rPr>
                <w:rFonts w:ascii="Calibri"/>
              </w:rPr>
            </w:pPr>
            <w:r>
              <w:rPr>
                <w:rFonts w:ascii="Calibri"/>
                <w:spacing w:val="-2"/>
              </w:rPr>
              <w:t>Subjekty</w:t>
            </w:r>
          </w:p>
        </w:tc>
        <w:tc>
          <w:tcPr>
            <w:tcW w:w="5989" w:type="dxa"/>
          </w:tcPr>
          <w:p w14:paraId="6868522F" w14:textId="77777777" w:rsidR="002B75C0" w:rsidRDefault="00000000">
            <w:pPr>
              <w:pStyle w:val="TableParagraph"/>
              <w:spacing w:line="268" w:lineRule="exact"/>
              <w:ind w:left="105"/>
              <w:rPr>
                <w:rFonts w:ascii="Calibri" w:hAnsi="Calibri"/>
              </w:rPr>
            </w:pPr>
            <w:r>
              <w:rPr>
                <w:rFonts w:ascii="Calibri" w:hAnsi="Calibri"/>
              </w:rPr>
              <w:t>UC060</w:t>
            </w:r>
            <w:r>
              <w:rPr>
                <w:rFonts w:ascii="Calibri" w:hAnsi="Calibri"/>
                <w:spacing w:val="-5"/>
              </w:rPr>
              <w:t xml:space="preserve"> </w:t>
            </w:r>
            <w:r>
              <w:rPr>
                <w:rFonts w:ascii="Calibri" w:hAnsi="Calibri"/>
              </w:rPr>
              <w:t>Spravuje</w:t>
            </w:r>
            <w:r>
              <w:rPr>
                <w:rFonts w:ascii="Calibri" w:hAnsi="Calibri"/>
                <w:spacing w:val="-4"/>
              </w:rPr>
              <w:t xml:space="preserve"> </w:t>
            </w:r>
            <w:r>
              <w:rPr>
                <w:rFonts w:ascii="Calibri" w:hAnsi="Calibri"/>
              </w:rPr>
              <w:t>uživatele</w:t>
            </w:r>
            <w:r>
              <w:rPr>
                <w:rFonts w:ascii="Calibri" w:hAnsi="Calibri"/>
                <w:spacing w:val="-7"/>
              </w:rPr>
              <w:t xml:space="preserve"> </w:t>
            </w:r>
            <w:r>
              <w:rPr>
                <w:rFonts w:ascii="Calibri" w:hAnsi="Calibri"/>
              </w:rPr>
              <w:t>zřizované</w:t>
            </w:r>
            <w:r>
              <w:rPr>
                <w:rFonts w:ascii="Calibri" w:hAnsi="Calibri"/>
                <w:spacing w:val="-6"/>
              </w:rPr>
              <w:t xml:space="preserve"> </w:t>
            </w:r>
            <w:r>
              <w:rPr>
                <w:rFonts w:ascii="Calibri" w:hAnsi="Calibri"/>
                <w:spacing w:val="-2"/>
              </w:rPr>
              <w:t>organizace</w:t>
            </w:r>
          </w:p>
        </w:tc>
        <w:tc>
          <w:tcPr>
            <w:tcW w:w="998" w:type="dxa"/>
          </w:tcPr>
          <w:p w14:paraId="0525D0A3" w14:textId="77777777" w:rsidR="002B75C0" w:rsidRDefault="00000000">
            <w:pPr>
              <w:pStyle w:val="TableParagraph"/>
              <w:spacing w:line="268" w:lineRule="exact"/>
              <w:ind w:left="108"/>
              <w:rPr>
                <w:rFonts w:ascii="Calibri"/>
              </w:rPr>
            </w:pPr>
            <w:r>
              <w:rPr>
                <w:rFonts w:ascii="Calibri"/>
                <w:spacing w:val="-10"/>
              </w:rPr>
              <w:t>3</w:t>
            </w:r>
          </w:p>
        </w:tc>
      </w:tr>
      <w:tr w:rsidR="002B75C0" w14:paraId="7CAB0299" w14:textId="77777777">
        <w:trPr>
          <w:trHeight w:val="299"/>
        </w:trPr>
        <w:tc>
          <w:tcPr>
            <w:tcW w:w="922" w:type="dxa"/>
          </w:tcPr>
          <w:p w14:paraId="1CE9C767" w14:textId="77777777" w:rsidR="002B75C0" w:rsidRDefault="00000000">
            <w:pPr>
              <w:pStyle w:val="TableParagraph"/>
              <w:spacing w:line="268" w:lineRule="exact"/>
              <w:ind w:left="107"/>
              <w:rPr>
                <w:rFonts w:ascii="Calibri"/>
              </w:rPr>
            </w:pPr>
            <w:r>
              <w:rPr>
                <w:rFonts w:ascii="Calibri"/>
                <w:spacing w:val="-5"/>
              </w:rPr>
              <w:t>26</w:t>
            </w:r>
          </w:p>
        </w:tc>
        <w:tc>
          <w:tcPr>
            <w:tcW w:w="2146" w:type="dxa"/>
          </w:tcPr>
          <w:p w14:paraId="4F93716A"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6672D5C8" w14:textId="77777777" w:rsidR="002B75C0" w:rsidRDefault="00000000">
            <w:pPr>
              <w:pStyle w:val="TableParagraph"/>
              <w:spacing w:line="268" w:lineRule="exact"/>
              <w:ind w:left="105"/>
              <w:rPr>
                <w:rFonts w:ascii="Calibri" w:hAnsi="Calibri"/>
              </w:rPr>
            </w:pPr>
            <w:r>
              <w:rPr>
                <w:rFonts w:ascii="Calibri" w:hAnsi="Calibri"/>
              </w:rPr>
              <w:t>UC041</w:t>
            </w:r>
            <w:r>
              <w:rPr>
                <w:rFonts w:ascii="Calibri" w:hAnsi="Calibri"/>
                <w:spacing w:val="-3"/>
              </w:rPr>
              <w:t xml:space="preserve"> </w:t>
            </w:r>
            <w:r>
              <w:rPr>
                <w:rFonts w:ascii="Calibri" w:hAnsi="Calibri"/>
              </w:rPr>
              <w:t>Registruje</w:t>
            </w:r>
            <w:r>
              <w:rPr>
                <w:rFonts w:ascii="Calibri" w:hAnsi="Calibri"/>
                <w:spacing w:val="-5"/>
              </w:rPr>
              <w:t xml:space="preserve"> </w:t>
            </w:r>
            <w:r>
              <w:rPr>
                <w:rFonts w:ascii="Calibri" w:hAnsi="Calibri"/>
              </w:rPr>
              <w:t>nový</w:t>
            </w:r>
            <w:r>
              <w:rPr>
                <w:rFonts w:ascii="Calibri" w:hAnsi="Calibri"/>
                <w:spacing w:val="-4"/>
              </w:rPr>
              <w:t xml:space="preserve"> </w:t>
            </w:r>
            <w:r>
              <w:rPr>
                <w:rFonts w:ascii="Calibri" w:hAnsi="Calibri"/>
                <w:spacing w:val="-5"/>
              </w:rPr>
              <w:t>SeP</w:t>
            </w:r>
          </w:p>
        </w:tc>
        <w:tc>
          <w:tcPr>
            <w:tcW w:w="998" w:type="dxa"/>
          </w:tcPr>
          <w:p w14:paraId="5E805789" w14:textId="77777777" w:rsidR="002B75C0" w:rsidRDefault="00000000">
            <w:pPr>
              <w:pStyle w:val="TableParagraph"/>
              <w:spacing w:line="268" w:lineRule="exact"/>
              <w:ind w:left="108"/>
              <w:rPr>
                <w:rFonts w:ascii="Calibri"/>
              </w:rPr>
            </w:pPr>
            <w:r>
              <w:rPr>
                <w:rFonts w:ascii="Calibri"/>
                <w:spacing w:val="-10"/>
              </w:rPr>
              <w:t>2</w:t>
            </w:r>
          </w:p>
        </w:tc>
      </w:tr>
      <w:tr w:rsidR="002B75C0" w14:paraId="4DC5AA17" w14:textId="77777777">
        <w:trPr>
          <w:trHeight w:val="299"/>
        </w:trPr>
        <w:tc>
          <w:tcPr>
            <w:tcW w:w="922" w:type="dxa"/>
          </w:tcPr>
          <w:p w14:paraId="478FB3FF" w14:textId="77777777" w:rsidR="002B75C0" w:rsidRDefault="00000000">
            <w:pPr>
              <w:pStyle w:val="TableParagraph"/>
              <w:spacing w:line="268" w:lineRule="exact"/>
              <w:ind w:left="107"/>
              <w:rPr>
                <w:rFonts w:ascii="Calibri"/>
              </w:rPr>
            </w:pPr>
            <w:r>
              <w:rPr>
                <w:rFonts w:ascii="Calibri"/>
                <w:spacing w:val="-5"/>
              </w:rPr>
              <w:t>27</w:t>
            </w:r>
          </w:p>
        </w:tc>
        <w:tc>
          <w:tcPr>
            <w:tcW w:w="2146" w:type="dxa"/>
          </w:tcPr>
          <w:p w14:paraId="6EF926C2"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6750DA9C" w14:textId="77777777" w:rsidR="002B75C0" w:rsidRDefault="00000000">
            <w:pPr>
              <w:pStyle w:val="TableParagraph"/>
              <w:spacing w:line="268" w:lineRule="exact"/>
              <w:ind w:left="105"/>
              <w:rPr>
                <w:rFonts w:ascii="Calibri" w:hAnsi="Calibri"/>
              </w:rPr>
            </w:pPr>
            <w:r>
              <w:rPr>
                <w:rFonts w:ascii="Calibri" w:hAnsi="Calibri"/>
              </w:rPr>
              <w:t>UC035</w:t>
            </w:r>
            <w:r>
              <w:rPr>
                <w:rFonts w:ascii="Calibri" w:hAnsi="Calibri"/>
                <w:spacing w:val="-5"/>
              </w:rPr>
              <w:t xml:space="preserve"> </w:t>
            </w:r>
            <w:r>
              <w:rPr>
                <w:rFonts w:ascii="Calibri" w:hAnsi="Calibri"/>
              </w:rPr>
              <w:t>Vyhledává</w:t>
            </w:r>
            <w:r>
              <w:rPr>
                <w:rFonts w:ascii="Calibri" w:hAnsi="Calibri"/>
                <w:spacing w:val="-6"/>
              </w:rPr>
              <w:t xml:space="preserve"> </w:t>
            </w:r>
            <w:r>
              <w:rPr>
                <w:rFonts w:ascii="Calibri" w:hAnsi="Calibri"/>
                <w:spacing w:val="-5"/>
              </w:rPr>
              <w:t>SeP</w:t>
            </w:r>
          </w:p>
        </w:tc>
        <w:tc>
          <w:tcPr>
            <w:tcW w:w="998" w:type="dxa"/>
          </w:tcPr>
          <w:p w14:paraId="23DF6F83" w14:textId="77777777" w:rsidR="002B75C0" w:rsidRDefault="00000000">
            <w:pPr>
              <w:pStyle w:val="TableParagraph"/>
              <w:spacing w:line="268" w:lineRule="exact"/>
              <w:ind w:left="108"/>
              <w:rPr>
                <w:rFonts w:ascii="Calibri"/>
              </w:rPr>
            </w:pPr>
            <w:r>
              <w:rPr>
                <w:rFonts w:ascii="Calibri"/>
                <w:spacing w:val="-10"/>
              </w:rPr>
              <w:t>2</w:t>
            </w:r>
          </w:p>
        </w:tc>
      </w:tr>
      <w:tr w:rsidR="002B75C0" w14:paraId="341C175E" w14:textId="77777777">
        <w:trPr>
          <w:trHeight w:val="299"/>
        </w:trPr>
        <w:tc>
          <w:tcPr>
            <w:tcW w:w="922" w:type="dxa"/>
          </w:tcPr>
          <w:p w14:paraId="331B025B" w14:textId="77777777" w:rsidR="002B75C0" w:rsidRDefault="00000000">
            <w:pPr>
              <w:pStyle w:val="TableParagraph"/>
              <w:spacing w:line="268" w:lineRule="exact"/>
              <w:ind w:left="107"/>
              <w:rPr>
                <w:rFonts w:ascii="Calibri"/>
              </w:rPr>
            </w:pPr>
            <w:r>
              <w:rPr>
                <w:rFonts w:ascii="Calibri"/>
                <w:spacing w:val="-5"/>
              </w:rPr>
              <w:t>28</w:t>
            </w:r>
          </w:p>
        </w:tc>
        <w:tc>
          <w:tcPr>
            <w:tcW w:w="2146" w:type="dxa"/>
          </w:tcPr>
          <w:p w14:paraId="2E363A45"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71664167" w14:textId="77777777" w:rsidR="002B75C0" w:rsidRDefault="00000000">
            <w:pPr>
              <w:pStyle w:val="TableParagraph"/>
              <w:spacing w:line="268" w:lineRule="exact"/>
              <w:ind w:left="105"/>
              <w:rPr>
                <w:rFonts w:ascii="Calibri"/>
              </w:rPr>
            </w:pPr>
            <w:r>
              <w:rPr>
                <w:rFonts w:ascii="Calibri"/>
              </w:rPr>
              <w:t>UC044</w:t>
            </w:r>
            <w:r>
              <w:rPr>
                <w:rFonts w:ascii="Calibri"/>
                <w:spacing w:val="-4"/>
              </w:rPr>
              <w:t xml:space="preserve"> </w:t>
            </w:r>
            <w:r>
              <w:rPr>
                <w:rFonts w:ascii="Calibri"/>
              </w:rPr>
              <w:t>Spravuje</w:t>
            </w:r>
            <w:r>
              <w:rPr>
                <w:rFonts w:ascii="Calibri"/>
                <w:spacing w:val="-3"/>
              </w:rPr>
              <w:t xml:space="preserve"> </w:t>
            </w:r>
            <w:r>
              <w:rPr>
                <w:rFonts w:ascii="Calibri"/>
                <w:spacing w:val="-5"/>
              </w:rPr>
              <w:t>SeP</w:t>
            </w:r>
          </w:p>
        </w:tc>
        <w:tc>
          <w:tcPr>
            <w:tcW w:w="998" w:type="dxa"/>
          </w:tcPr>
          <w:p w14:paraId="7AE81289" w14:textId="77777777" w:rsidR="002B75C0" w:rsidRDefault="00000000">
            <w:pPr>
              <w:pStyle w:val="TableParagraph"/>
              <w:spacing w:line="268" w:lineRule="exact"/>
              <w:ind w:left="108"/>
              <w:rPr>
                <w:rFonts w:ascii="Calibri"/>
              </w:rPr>
            </w:pPr>
            <w:r>
              <w:rPr>
                <w:rFonts w:ascii="Calibri"/>
                <w:spacing w:val="-10"/>
              </w:rPr>
              <w:t>2</w:t>
            </w:r>
          </w:p>
        </w:tc>
      </w:tr>
      <w:tr w:rsidR="002B75C0" w14:paraId="0C2D1D29" w14:textId="77777777">
        <w:trPr>
          <w:trHeight w:val="299"/>
        </w:trPr>
        <w:tc>
          <w:tcPr>
            <w:tcW w:w="922" w:type="dxa"/>
          </w:tcPr>
          <w:p w14:paraId="34B945E5" w14:textId="77777777" w:rsidR="002B75C0" w:rsidRDefault="00000000">
            <w:pPr>
              <w:pStyle w:val="TableParagraph"/>
              <w:spacing w:line="268" w:lineRule="exact"/>
              <w:ind w:left="107"/>
              <w:rPr>
                <w:rFonts w:ascii="Calibri"/>
              </w:rPr>
            </w:pPr>
            <w:r>
              <w:rPr>
                <w:rFonts w:ascii="Calibri"/>
                <w:spacing w:val="-5"/>
              </w:rPr>
              <w:t>29</w:t>
            </w:r>
          </w:p>
        </w:tc>
        <w:tc>
          <w:tcPr>
            <w:tcW w:w="2146" w:type="dxa"/>
          </w:tcPr>
          <w:p w14:paraId="42BB2660"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20BC15F5" w14:textId="77777777" w:rsidR="002B75C0" w:rsidRDefault="00000000">
            <w:pPr>
              <w:pStyle w:val="TableParagraph"/>
              <w:spacing w:line="268" w:lineRule="exact"/>
              <w:ind w:left="105"/>
              <w:rPr>
                <w:rFonts w:ascii="Calibri"/>
              </w:rPr>
            </w:pPr>
            <w:r>
              <w:rPr>
                <w:rFonts w:ascii="Calibri"/>
              </w:rPr>
              <w:t>UC045</w:t>
            </w:r>
            <w:r>
              <w:rPr>
                <w:rFonts w:ascii="Calibri"/>
                <w:spacing w:val="-3"/>
              </w:rPr>
              <w:t xml:space="preserve"> </w:t>
            </w:r>
            <w:r>
              <w:rPr>
                <w:rFonts w:ascii="Calibri"/>
              </w:rPr>
              <w:t>Spravuje</w:t>
            </w:r>
            <w:r>
              <w:rPr>
                <w:rFonts w:ascii="Calibri"/>
                <w:spacing w:val="-4"/>
              </w:rPr>
              <w:t xml:space="preserve"> </w:t>
            </w:r>
            <w:r>
              <w:rPr>
                <w:rFonts w:ascii="Calibri"/>
              </w:rPr>
              <w:t>vazbu</w:t>
            </w:r>
            <w:r>
              <w:rPr>
                <w:rFonts w:ascii="Calibri"/>
                <w:spacing w:val="-4"/>
              </w:rPr>
              <w:t xml:space="preserve"> </w:t>
            </w:r>
            <w:r>
              <w:rPr>
                <w:rFonts w:ascii="Calibri"/>
              </w:rPr>
              <w:t>SeP</w:t>
            </w:r>
            <w:r>
              <w:rPr>
                <w:rFonts w:ascii="Calibri"/>
                <w:spacing w:val="-3"/>
              </w:rPr>
              <w:t xml:space="preserve"> </w:t>
            </w:r>
            <w:r>
              <w:rPr>
                <w:rFonts w:ascii="Calibri"/>
              </w:rPr>
              <w:t>&lt;-&gt;</w:t>
            </w:r>
            <w:r>
              <w:rPr>
                <w:rFonts w:ascii="Calibri"/>
                <w:spacing w:val="-2"/>
              </w:rPr>
              <w:t xml:space="preserve"> subjekt</w:t>
            </w:r>
          </w:p>
        </w:tc>
        <w:tc>
          <w:tcPr>
            <w:tcW w:w="998" w:type="dxa"/>
          </w:tcPr>
          <w:p w14:paraId="6AA30CC0" w14:textId="77777777" w:rsidR="002B75C0" w:rsidRDefault="00000000">
            <w:pPr>
              <w:pStyle w:val="TableParagraph"/>
              <w:spacing w:line="268" w:lineRule="exact"/>
              <w:ind w:left="108"/>
              <w:rPr>
                <w:rFonts w:ascii="Calibri"/>
              </w:rPr>
            </w:pPr>
            <w:r>
              <w:rPr>
                <w:rFonts w:ascii="Calibri"/>
                <w:spacing w:val="-10"/>
              </w:rPr>
              <w:t>2</w:t>
            </w:r>
          </w:p>
        </w:tc>
      </w:tr>
      <w:tr w:rsidR="002B75C0" w14:paraId="365AD9F5" w14:textId="77777777">
        <w:trPr>
          <w:trHeight w:val="299"/>
        </w:trPr>
        <w:tc>
          <w:tcPr>
            <w:tcW w:w="922" w:type="dxa"/>
          </w:tcPr>
          <w:p w14:paraId="39C46797" w14:textId="77777777" w:rsidR="002B75C0" w:rsidRDefault="00000000">
            <w:pPr>
              <w:pStyle w:val="TableParagraph"/>
              <w:spacing w:line="268" w:lineRule="exact"/>
              <w:ind w:left="107"/>
              <w:rPr>
                <w:rFonts w:ascii="Calibri"/>
              </w:rPr>
            </w:pPr>
            <w:r>
              <w:rPr>
                <w:rFonts w:ascii="Calibri"/>
                <w:spacing w:val="-5"/>
              </w:rPr>
              <w:t>30</w:t>
            </w:r>
          </w:p>
        </w:tc>
        <w:tc>
          <w:tcPr>
            <w:tcW w:w="2146" w:type="dxa"/>
          </w:tcPr>
          <w:p w14:paraId="3EC6E073"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6E9D7863" w14:textId="77777777" w:rsidR="002B75C0" w:rsidRDefault="00000000">
            <w:pPr>
              <w:pStyle w:val="TableParagraph"/>
              <w:spacing w:line="268" w:lineRule="exact"/>
              <w:ind w:left="105"/>
              <w:rPr>
                <w:rFonts w:ascii="Calibri" w:hAnsi="Calibri"/>
              </w:rPr>
            </w:pPr>
            <w:r>
              <w:rPr>
                <w:rFonts w:ascii="Calibri" w:hAnsi="Calibri"/>
              </w:rPr>
              <w:t>UC047</w:t>
            </w:r>
            <w:r>
              <w:rPr>
                <w:rFonts w:ascii="Calibri" w:hAnsi="Calibri"/>
                <w:spacing w:val="-5"/>
              </w:rPr>
              <w:t xml:space="preserve"> </w:t>
            </w:r>
            <w:r>
              <w:rPr>
                <w:rFonts w:ascii="Calibri" w:hAnsi="Calibri"/>
              </w:rPr>
              <w:t>Spravuje</w:t>
            </w:r>
            <w:r>
              <w:rPr>
                <w:rFonts w:ascii="Calibri" w:hAnsi="Calibri"/>
                <w:spacing w:val="-4"/>
              </w:rPr>
              <w:t xml:space="preserve"> </w:t>
            </w:r>
            <w:r>
              <w:rPr>
                <w:rFonts w:ascii="Calibri" w:hAnsi="Calibri"/>
              </w:rPr>
              <w:t>přístupové</w:t>
            </w:r>
            <w:r>
              <w:rPr>
                <w:rFonts w:ascii="Calibri" w:hAnsi="Calibri"/>
                <w:spacing w:val="-6"/>
              </w:rPr>
              <w:t xml:space="preserve"> </w:t>
            </w:r>
            <w:r>
              <w:rPr>
                <w:rFonts w:ascii="Calibri" w:hAnsi="Calibri"/>
              </w:rPr>
              <w:t>role</w:t>
            </w:r>
            <w:r>
              <w:rPr>
                <w:rFonts w:ascii="Calibri" w:hAnsi="Calibri"/>
                <w:spacing w:val="-6"/>
              </w:rPr>
              <w:t xml:space="preserve"> </w:t>
            </w:r>
            <w:r>
              <w:rPr>
                <w:rFonts w:ascii="Calibri" w:hAnsi="Calibri"/>
              </w:rPr>
              <w:t>pro</w:t>
            </w:r>
            <w:r>
              <w:rPr>
                <w:rFonts w:ascii="Calibri" w:hAnsi="Calibri"/>
                <w:spacing w:val="-4"/>
              </w:rPr>
              <w:t xml:space="preserve"> </w:t>
            </w:r>
            <w:r>
              <w:rPr>
                <w:rFonts w:ascii="Calibri" w:hAnsi="Calibri"/>
                <w:spacing w:val="-5"/>
              </w:rPr>
              <w:t>SeP</w:t>
            </w:r>
          </w:p>
        </w:tc>
        <w:tc>
          <w:tcPr>
            <w:tcW w:w="998" w:type="dxa"/>
          </w:tcPr>
          <w:p w14:paraId="2A205B49" w14:textId="77777777" w:rsidR="002B75C0" w:rsidRDefault="00000000">
            <w:pPr>
              <w:pStyle w:val="TableParagraph"/>
              <w:spacing w:line="268" w:lineRule="exact"/>
              <w:ind w:left="108"/>
              <w:rPr>
                <w:rFonts w:ascii="Calibri"/>
              </w:rPr>
            </w:pPr>
            <w:r>
              <w:rPr>
                <w:rFonts w:ascii="Calibri"/>
                <w:spacing w:val="-10"/>
              </w:rPr>
              <w:t>2</w:t>
            </w:r>
          </w:p>
        </w:tc>
      </w:tr>
      <w:tr w:rsidR="002B75C0" w14:paraId="42D0D681" w14:textId="77777777">
        <w:trPr>
          <w:trHeight w:val="302"/>
        </w:trPr>
        <w:tc>
          <w:tcPr>
            <w:tcW w:w="922" w:type="dxa"/>
          </w:tcPr>
          <w:p w14:paraId="56686F0F" w14:textId="77777777" w:rsidR="002B75C0" w:rsidRDefault="00000000">
            <w:pPr>
              <w:pStyle w:val="TableParagraph"/>
              <w:spacing w:line="268" w:lineRule="exact"/>
              <w:ind w:left="107"/>
              <w:rPr>
                <w:rFonts w:ascii="Calibri"/>
              </w:rPr>
            </w:pPr>
            <w:r>
              <w:rPr>
                <w:rFonts w:ascii="Calibri"/>
                <w:spacing w:val="-5"/>
              </w:rPr>
              <w:t>31</w:t>
            </w:r>
          </w:p>
        </w:tc>
        <w:tc>
          <w:tcPr>
            <w:tcW w:w="2146" w:type="dxa"/>
          </w:tcPr>
          <w:p w14:paraId="7F79713B"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70F9DC04" w14:textId="77777777" w:rsidR="002B75C0" w:rsidRDefault="00000000">
            <w:pPr>
              <w:pStyle w:val="TableParagraph"/>
              <w:spacing w:line="268" w:lineRule="exact"/>
              <w:ind w:left="105"/>
              <w:rPr>
                <w:rFonts w:ascii="Calibri" w:hAnsi="Calibri"/>
              </w:rPr>
            </w:pPr>
            <w:r>
              <w:rPr>
                <w:rFonts w:ascii="Calibri" w:hAnsi="Calibri"/>
              </w:rPr>
              <w:t>UC046</w:t>
            </w:r>
            <w:r>
              <w:rPr>
                <w:rFonts w:ascii="Calibri" w:hAnsi="Calibri"/>
                <w:spacing w:val="-5"/>
              </w:rPr>
              <w:t xml:space="preserve"> </w:t>
            </w:r>
            <w:r>
              <w:rPr>
                <w:rFonts w:ascii="Calibri" w:hAnsi="Calibri"/>
              </w:rPr>
              <w:t>Spravuje</w:t>
            </w:r>
            <w:r>
              <w:rPr>
                <w:rFonts w:ascii="Calibri" w:hAnsi="Calibri"/>
                <w:spacing w:val="-4"/>
              </w:rPr>
              <w:t xml:space="preserve"> </w:t>
            </w:r>
            <w:r>
              <w:rPr>
                <w:rFonts w:ascii="Calibri" w:hAnsi="Calibri"/>
              </w:rPr>
              <w:t>přístupové</w:t>
            </w:r>
            <w:r>
              <w:rPr>
                <w:rFonts w:ascii="Calibri" w:hAnsi="Calibri"/>
                <w:spacing w:val="-7"/>
              </w:rPr>
              <w:t xml:space="preserve"> </w:t>
            </w:r>
            <w:r>
              <w:rPr>
                <w:rFonts w:ascii="Calibri" w:hAnsi="Calibri"/>
              </w:rPr>
              <w:t>role</w:t>
            </w:r>
            <w:r>
              <w:rPr>
                <w:rFonts w:ascii="Calibri" w:hAnsi="Calibri"/>
                <w:spacing w:val="-7"/>
              </w:rPr>
              <w:t xml:space="preserve"> </w:t>
            </w:r>
            <w:r>
              <w:rPr>
                <w:rFonts w:ascii="Calibri" w:hAnsi="Calibri"/>
              </w:rPr>
              <w:t>definované</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rPr>
              <w:t>SeP</w:t>
            </w:r>
            <w:r>
              <w:rPr>
                <w:rFonts w:ascii="Calibri" w:hAnsi="Calibri"/>
                <w:spacing w:val="-3"/>
              </w:rPr>
              <w:t xml:space="preserve"> </w:t>
            </w:r>
            <w:r>
              <w:rPr>
                <w:rFonts w:ascii="Calibri" w:hAnsi="Calibri"/>
              </w:rPr>
              <w:t>u</w:t>
            </w:r>
            <w:r>
              <w:rPr>
                <w:rFonts w:ascii="Calibri" w:hAnsi="Calibri"/>
                <w:spacing w:val="-9"/>
              </w:rPr>
              <w:t xml:space="preserve"> </w:t>
            </w:r>
            <w:r>
              <w:rPr>
                <w:rFonts w:ascii="Calibri" w:hAnsi="Calibri"/>
                <w:spacing w:val="-2"/>
              </w:rPr>
              <w:t>subjektu</w:t>
            </w:r>
          </w:p>
        </w:tc>
        <w:tc>
          <w:tcPr>
            <w:tcW w:w="998" w:type="dxa"/>
          </w:tcPr>
          <w:p w14:paraId="3C7A81C2" w14:textId="77777777" w:rsidR="002B75C0" w:rsidRDefault="00000000">
            <w:pPr>
              <w:pStyle w:val="TableParagraph"/>
              <w:spacing w:line="268" w:lineRule="exact"/>
              <w:ind w:left="108"/>
              <w:rPr>
                <w:rFonts w:ascii="Calibri"/>
              </w:rPr>
            </w:pPr>
            <w:r>
              <w:rPr>
                <w:rFonts w:ascii="Calibri"/>
                <w:spacing w:val="-10"/>
              </w:rPr>
              <w:t>2</w:t>
            </w:r>
          </w:p>
        </w:tc>
      </w:tr>
      <w:tr w:rsidR="002B75C0" w14:paraId="38D9D087" w14:textId="77777777">
        <w:trPr>
          <w:trHeight w:val="299"/>
        </w:trPr>
        <w:tc>
          <w:tcPr>
            <w:tcW w:w="922" w:type="dxa"/>
          </w:tcPr>
          <w:p w14:paraId="60C1E356" w14:textId="77777777" w:rsidR="002B75C0" w:rsidRDefault="00000000">
            <w:pPr>
              <w:pStyle w:val="TableParagraph"/>
              <w:spacing w:line="268" w:lineRule="exact"/>
              <w:ind w:left="107"/>
              <w:rPr>
                <w:rFonts w:ascii="Calibri"/>
              </w:rPr>
            </w:pPr>
            <w:r>
              <w:rPr>
                <w:rFonts w:ascii="Calibri"/>
                <w:spacing w:val="-5"/>
              </w:rPr>
              <w:t>32</w:t>
            </w:r>
          </w:p>
        </w:tc>
        <w:tc>
          <w:tcPr>
            <w:tcW w:w="2146" w:type="dxa"/>
          </w:tcPr>
          <w:p w14:paraId="093B373B" w14:textId="77777777" w:rsidR="002B75C0" w:rsidRDefault="00000000">
            <w:pPr>
              <w:pStyle w:val="TableParagraph"/>
              <w:spacing w:line="268" w:lineRule="exact"/>
              <w:ind w:left="107"/>
              <w:rPr>
                <w:rFonts w:ascii="Calibri"/>
              </w:rPr>
            </w:pPr>
            <w:r>
              <w:rPr>
                <w:rFonts w:ascii="Calibri"/>
                <w:spacing w:val="-5"/>
              </w:rPr>
              <w:t>SeP</w:t>
            </w:r>
          </w:p>
        </w:tc>
        <w:tc>
          <w:tcPr>
            <w:tcW w:w="5989" w:type="dxa"/>
          </w:tcPr>
          <w:p w14:paraId="3FC295DF" w14:textId="77777777" w:rsidR="002B75C0" w:rsidRDefault="00000000">
            <w:pPr>
              <w:pStyle w:val="TableParagraph"/>
              <w:spacing w:line="268" w:lineRule="exact"/>
              <w:ind w:left="105"/>
              <w:rPr>
                <w:rFonts w:ascii="Calibri"/>
              </w:rPr>
            </w:pPr>
            <w:r>
              <w:rPr>
                <w:rFonts w:ascii="Calibri"/>
              </w:rPr>
              <w:t>UC037</w:t>
            </w:r>
            <w:r>
              <w:rPr>
                <w:rFonts w:ascii="Calibri"/>
                <w:spacing w:val="-3"/>
              </w:rPr>
              <w:t xml:space="preserve"> </w:t>
            </w:r>
            <w:r>
              <w:rPr>
                <w:rFonts w:ascii="Calibri"/>
              </w:rPr>
              <w:t>Spravuje</w:t>
            </w:r>
            <w:r>
              <w:rPr>
                <w:rFonts w:ascii="Calibri"/>
                <w:spacing w:val="-4"/>
              </w:rPr>
              <w:t xml:space="preserve"> </w:t>
            </w:r>
            <w:r>
              <w:rPr>
                <w:rFonts w:ascii="Calibri"/>
              </w:rPr>
              <w:t>vazbu</w:t>
            </w:r>
            <w:r>
              <w:rPr>
                <w:rFonts w:ascii="Calibri"/>
                <w:spacing w:val="-4"/>
              </w:rPr>
              <w:t xml:space="preserve"> </w:t>
            </w:r>
            <w:r>
              <w:rPr>
                <w:rFonts w:ascii="Calibri"/>
              </w:rPr>
              <w:t>SeP</w:t>
            </w:r>
            <w:r>
              <w:rPr>
                <w:rFonts w:ascii="Calibri"/>
                <w:spacing w:val="-3"/>
              </w:rPr>
              <w:t xml:space="preserve"> </w:t>
            </w:r>
            <w:r>
              <w:rPr>
                <w:rFonts w:ascii="Calibri"/>
              </w:rPr>
              <w:t>&lt;-&gt;</w:t>
            </w:r>
            <w:r>
              <w:rPr>
                <w:rFonts w:ascii="Calibri"/>
                <w:spacing w:val="-2"/>
              </w:rPr>
              <w:t xml:space="preserve"> </w:t>
            </w:r>
            <w:r>
              <w:rPr>
                <w:rFonts w:ascii="Calibri"/>
                <w:spacing w:val="-5"/>
              </w:rPr>
              <w:t>IdP</w:t>
            </w:r>
          </w:p>
        </w:tc>
        <w:tc>
          <w:tcPr>
            <w:tcW w:w="998" w:type="dxa"/>
          </w:tcPr>
          <w:p w14:paraId="26FC51C6" w14:textId="77777777" w:rsidR="002B75C0" w:rsidRDefault="00000000">
            <w:pPr>
              <w:pStyle w:val="TableParagraph"/>
              <w:spacing w:line="268" w:lineRule="exact"/>
              <w:ind w:left="108"/>
              <w:rPr>
                <w:rFonts w:ascii="Calibri"/>
              </w:rPr>
            </w:pPr>
            <w:r>
              <w:rPr>
                <w:rFonts w:ascii="Calibri"/>
                <w:spacing w:val="-10"/>
              </w:rPr>
              <w:t>2</w:t>
            </w:r>
          </w:p>
        </w:tc>
      </w:tr>
      <w:tr w:rsidR="002B75C0" w14:paraId="55C5D103" w14:textId="77777777">
        <w:trPr>
          <w:trHeight w:val="299"/>
        </w:trPr>
        <w:tc>
          <w:tcPr>
            <w:tcW w:w="922" w:type="dxa"/>
          </w:tcPr>
          <w:p w14:paraId="17219C58" w14:textId="77777777" w:rsidR="002B75C0" w:rsidRDefault="00000000">
            <w:pPr>
              <w:pStyle w:val="TableParagraph"/>
              <w:spacing w:line="268" w:lineRule="exact"/>
              <w:ind w:left="107"/>
              <w:rPr>
                <w:rFonts w:ascii="Calibri"/>
              </w:rPr>
            </w:pPr>
            <w:r>
              <w:rPr>
                <w:rFonts w:ascii="Calibri"/>
                <w:spacing w:val="-5"/>
              </w:rPr>
              <w:t>33</w:t>
            </w:r>
          </w:p>
        </w:tc>
        <w:tc>
          <w:tcPr>
            <w:tcW w:w="2146" w:type="dxa"/>
          </w:tcPr>
          <w:p w14:paraId="7F779283"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293CB4C9" w14:textId="77777777" w:rsidR="002B75C0" w:rsidRDefault="00000000">
            <w:pPr>
              <w:pStyle w:val="TableParagraph"/>
              <w:spacing w:line="268" w:lineRule="exact"/>
              <w:ind w:left="105"/>
              <w:rPr>
                <w:rFonts w:ascii="Calibri" w:hAnsi="Calibri"/>
              </w:rPr>
            </w:pPr>
            <w:r>
              <w:rPr>
                <w:rFonts w:ascii="Calibri" w:hAnsi="Calibri"/>
              </w:rPr>
              <w:t>UC010</w:t>
            </w:r>
            <w:r>
              <w:rPr>
                <w:rFonts w:ascii="Calibri" w:hAnsi="Calibri"/>
                <w:spacing w:val="-8"/>
              </w:rPr>
              <w:t xml:space="preserve"> </w:t>
            </w:r>
            <w:r>
              <w:rPr>
                <w:rFonts w:ascii="Calibri" w:hAnsi="Calibri"/>
              </w:rPr>
              <w:t>Přihlašuje</w:t>
            </w:r>
            <w:r>
              <w:rPr>
                <w:rFonts w:ascii="Calibri" w:hAnsi="Calibri"/>
                <w:spacing w:val="-5"/>
              </w:rPr>
              <w:t xml:space="preserve"> </w:t>
            </w:r>
            <w:r>
              <w:rPr>
                <w:rFonts w:ascii="Calibri" w:hAnsi="Calibri"/>
              </w:rPr>
              <w:t>se</w:t>
            </w:r>
            <w:r>
              <w:rPr>
                <w:rFonts w:ascii="Calibri" w:hAnsi="Calibri"/>
                <w:spacing w:val="-3"/>
              </w:rPr>
              <w:t xml:space="preserve"> </w:t>
            </w:r>
            <w:r>
              <w:rPr>
                <w:rFonts w:ascii="Calibri" w:hAnsi="Calibri"/>
              </w:rPr>
              <w:t>do</w:t>
            </w:r>
            <w:r>
              <w:rPr>
                <w:rFonts w:ascii="Calibri" w:hAnsi="Calibri"/>
                <w:spacing w:val="-2"/>
              </w:rPr>
              <w:t xml:space="preserve"> </w:t>
            </w:r>
            <w:r>
              <w:rPr>
                <w:rFonts w:ascii="Calibri" w:hAnsi="Calibri"/>
                <w:spacing w:val="-5"/>
              </w:rPr>
              <w:t>SeP</w:t>
            </w:r>
          </w:p>
        </w:tc>
        <w:tc>
          <w:tcPr>
            <w:tcW w:w="998" w:type="dxa"/>
          </w:tcPr>
          <w:p w14:paraId="18F04CFA" w14:textId="77777777" w:rsidR="002B75C0" w:rsidRDefault="00000000">
            <w:pPr>
              <w:pStyle w:val="TableParagraph"/>
              <w:spacing w:line="268" w:lineRule="exact"/>
              <w:ind w:left="108"/>
              <w:rPr>
                <w:rFonts w:ascii="Calibri"/>
              </w:rPr>
            </w:pPr>
            <w:r>
              <w:rPr>
                <w:rFonts w:ascii="Calibri"/>
                <w:spacing w:val="-10"/>
              </w:rPr>
              <w:t>1</w:t>
            </w:r>
          </w:p>
        </w:tc>
      </w:tr>
      <w:tr w:rsidR="002B75C0" w14:paraId="07DBB8FD" w14:textId="77777777">
        <w:trPr>
          <w:trHeight w:val="299"/>
        </w:trPr>
        <w:tc>
          <w:tcPr>
            <w:tcW w:w="922" w:type="dxa"/>
          </w:tcPr>
          <w:p w14:paraId="20F030CA" w14:textId="77777777" w:rsidR="002B75C0" w:rsidRDefault="00000000">
            <w:pPr>
              <w:pStyle w:val="TableParagraph"/>
              <w:spacing w:line="268" w:lineRule="exact"/>
              <w:ind w:left="107"/>
              <w:rPr>
                <w:rFonts w:ascii="Calibri"/>
              </w:rPr>
            </w:pPr>
            <w:r>
              <w:rPr>
                <w:rFonts w:ascii="Calibri"/>
                <w:spacing w:val="-5"/>
              </w:rPr>
              <w:t>34</w:t>
            </w:r>
          </w:p>
        </w:tc>
        <w:tc>
          <w:tcPr>
            <w:tcW w:w="2146" w:type="dxa"/>
          </w:tcPr>
          <w:p w14:paraId="398C80E9"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E3A4814" w14:textId="77777777" w:rsidR="002B75C0" w:rsidRDefault="00000000">
            <w:pPr>
              <w:pStyle w:val="TableParagraph"/>
              <w:spacing w:line="268" w:lineRule="exact"/>
              <w:ind w:left="105"/>
              <w:rPr>
                <w:rFonts w:ascii="Calibri" w:hAnsi="Calibri"/>
              </w:rPr>
            </w:pPr>
            <w:r>
              <w:rPr>
                <w:rFonts w:ascii="Calibri" w:hAnsi="Calibri"/>
              </w:rPr>
              <w:t>UC006</w:t>
            </w:r>
            <w:r>
              <w:rPr>
                <w:rFonts w:ascii="Calibri" w:hAnsi="Calibri"/>
                <w:spacing w:val="-4"/>
              </w:rPr>
              <w:t xml:space="preserve"> </w:t>
            </w:r>
            <w:r>
              <w:rPr>
                <w:rFonts w:ascii="Calibri" w:hAnsi="Calibri"/>
              </w:rPr>
              <w:t>Autentizuje</w:t>
            </w:r>
            <w:r>
              <w:rPr>
                <w:rFonts w:ascii="Calibri" w:hAnsi="Calibri"/>
                <w:spacing w:val="-3"/>
              </w:rPr>
              <w:t xml:space="preserve"> </w:t>
            </w:r>
            <w:r>
              <w:rPr>
                <w:rFonts w:ascii="Calibri" w:hAnsi="Calibri"/>
              </w:rPr>
              <w:t>se</w:t>
            </w:r>
            <w:r>
              <w:rPr>
                <w:rFonts w:ascii="Calibri" w:hAnsi="Calibri"/>
                <w:spacing w:val="-4"/>
              </w:rPr>
              <w:t xml:space="preserve"> </w:t>
            </w:r>
            <w:r>
              <w:rPr>
                <w:rFonts w:ascii="Calibri" w:hAnsi="Calibri"/>
              </w:rPr>
              <w:t>v</w:t>
            </w:r>
            <w:r>
              <w:rPr>
                <w:rFonts w:ascii="Calibri" w:hAnsi="Calibri"/>
                <w:spacing w:val="-5"/>
              </w:rPr>
              <w:t xml:space="preserve"> </w:t>
            </w:r>
            <w:r>
              <w:rPr>
                <w:rFonts w:ascii="Calibri" w:hAnsi="Calibri"/>
              </w:rPr>
              <w:t>externím</w:t>
            </w:r>
            <w:r>
              <w:rPr>
                <w:rFonts w:ascii="Calibri" w:hAnsi="Calibri"/>
                <w:spacing w:val="-2"/>
              </w:rPr>
              <w:t xml:space="preserve"> </w:t>
            </w:r>
            <w:r>
              <w:rPr>
                <w:rFonts w:ascii="Calibri" w:hAnsi="Calibri"/>
                <w:spacing w:val="-5"/>
              </w:rPr>
              <w:t>IdP</w:t>
            </w:r>
          </w:p>
        </w:tc>
        <w:tc>
          <w:tcPr>
            <w:tcW w:w="998" w:type="dxa"/>
          </w:tcPr>
          <w:p w14:paraId="7CEC1482" w14:textId="77777777" w:rsidR="002B75C0" w:rsidRDefault="00000000">
            <w:pPr>
              <w:pStyle w:val="TableParagraph"/>
              <w:spacing w:line="268" w:lineRule="exact"/>
              <w:ind w:left="108"/>
              <w:rPr>
                <w:rFonts w:ascii="Calibri"/>
              </w:rPr>
            </w:pPr>
            <w:r>
              <w:rPr>
                <w:rFonts w:ascii="Calibri"/>
                <w:spacing w:val="-10"/>
              </w:rPr>
              <w:t>1</w:t>
            </w:r>
          </w:p>
        </w:tc>
      </w:tr>
      <w:tr w:rsidR="002B75C0" w14:paraId="436B5368" w14:textId="77777777">
        <w:trPr>
          <w:trHeight w:val="299"/>
        </w:trPr>
        <w:tc>
          <w:tcPr>
            <w:tcW w:w="922" w:type="dxa"/>
          </w:tcPr>
          <w:p w14:paraId="13547BD5" w14:textId="77777777" w:rsidR="002B75C0" w:rsidRDefault="00000000">
            <w:pPr>
              <w:pStyle w:val="TableParagraph"/>
              <w:spacing w:line="268" w:lineRule="exact"/>
              <w:ind w:left="107"/>
              <w:rPr>
                <w:rFonts w:ascii="Calibri"/>
              </w:rPr>
            </w:pPr>
            <w:r>
              <w:rPr>
                <w:rFonts w:ascii="Calibri"/>
                <w:spacing w:val="-5"/>
              </w:rPr>
              <w:t>35</w:t>
            </w:r>
          </w:p>
        </w:tc>
        <w:tc>
          <w:tcPr>
            <w:tcW w:w="2146" w:type="dxa"/>
          </w:tcPr>
          <w:p w14:paraId="2B1F5D84"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6D536133" w14:textId="77777777" w:rsidR="002B75C0" w:rsidRDefault="00000000">
            <w:pPr>
              <w:pStyle w:val="TableParagraph"/>
              <w:spacing w:line="268" w:lineRule="exact"/>
              <w:ind w:left="105"/>
              <w:rPr>
                <w:rFonts w:ascii="Calibri" w:hAnsi="Calibri"/>
              </w:rPr>
            </w:pPr>
            <w:r>
              <w:rPr>
                <w:rFonts w:ascii="Calibri" w:hAnsi="Calibri"/>
              </w:rPr>
              <w:t>UC063</w:t>
            </w:r>
            <w:r>
              <w:rPr>
                <w:rFonts w:ascii="Calibri" w:hAnsi="Calibri"/>
                <w:spacing w:val="-4"/>
              </w:rPr>
              <w:t xml:space="preserve"> </w:t>
            </w:r>
            <w:r>
              <w:rPr>
                <w:rFonts w:ascii="Calibri" w:hAnsi="Calibri"/>
              </w:rPr>
              <w:t>Autentizuje</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pomocí</w:t>
            </w:r>
            <w:r>
              <w:rPr>
                <w:rFonts w:ascii="Calibri" w:hAnsi="Calibri"/>
                <w:spacing w:val="-5"/>
              </w:rPr>
              <w:t xml:space="preserve"> DS</w:t>
            </w:r>
          </w:p>
        </w:tc>
        <w:tc>
          <w:tcPr>
            <w:tcW w:w="998" w:type="dxa"/>
          </w:tcPr>
          <w:p w14:paraId="32C4CFF9" w14:textId="77777777" w:rsidR="002B75C0" w:rsidRDefault="00000000">
            <w:pPr>
              <w:pStyle w:val="TableParagraph"/>
              <w:spacing w:line="268" w:lineRule="exact"/>
              <w:ind w:left="108"/>
              <w:rPr>
                <w:rFonts w:ascii="Calibri"/>
              </w:rPr>
            </w:pPr>
            <w:r>
              <w:rPr>
                <w:rFonts w:ascii="Calibri"/>
                <w:spacing w:val="-10"/>
              </w:rPr>
              <w:t>1</w:t>
            </w:r>
          </w:p>
        </w:tc>
      </w:tr>
      <w:tr w:rsidR="002B75C0" w14:paraId="0132A4B8" w14:textId="77777777">
        <w:trPr>
          <w:trHeight w:val="299"/>
        </w:trPr>
        <w:tc>
          <w:tcPr>
            <w:tcW w:w="922" w:type="dxa"/>
          </w:tcPr>
          <w:p w14:paraId="076B8F5B" w14:textId="77777777" w:rsidR="002B75C0" w:rsidRDefault="00000000">
            <w:pPr>
              <w:pStyle w:val="TableParagraph"/>
              <w:spacing w:line="268" w:lineRule="exact"/>
              <w:ind w:left="107"/>
              <w:rPr>
                <w:rFonts w:ascii="Calibri"/>
              </w:rPr>
            </w:pPr>
            <w:r>
              <w:rPr>
                <w:rFonts w:ascii="Calibri"/>
                <w:spacing w:val="-5"/>
              </w:rPr>
              <w:t>36</w:t>
            </w:r>
          </w:p>
        </w:tc>
        <w:tc>
          <w:tcPr>
            <w:tcW w:w="2146" w:type="dxa"/>
          </w:tcPr>
          <w:p w14:paraId="44674FFA"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4A741352" w14:textId="77777777" w:rsidR="002B75C0" w:rsidRDefault="00000000">
            <w:pPr>
              <w:pStyle w:val="TableParagraph"/>
              <w:spacing w:line="268" w:lineRule="exact"/>
              <w:ind w:left="105"/>
              <w:rPr>
                <w:rFonts w:ascii="Calibri"/>
              </w:rPr>
            </w:pPr>
            <w:r>
              <w:rPr>
                <w:rFonts w:ascii="Calibri"/>
              </w:rPr>
              <w:t>UC005</w:t>
            </w:r>
            <w:r>
              <w:rPr>
                <w:rFonts w:ascii="Calibri"/>
                <w:spacing w:val="-4"/>
              </w:rPr>
              <w:t xml:space="preserve"> </w:t>
            </w:r>
            <w:r>
              <w:rPr>
                <w:rFonts w:ascii="Calibri"/>
              </w:rPr>
              <w:t>Autorizuje</w:t>
            </w:r>
            <w:r>
              <w:rPr>
                <w:rFonts w:ascii="Calibri"/>
                <w:spacing w:val="-3"/>
              </w:rPr>
              <w:t xml:space="preserve"> </w:t>
            </w:r>
            <w:r>
              <w:rPr>
                <w:rFonts w:ascii="Calibri"/>
                <w:spacing w:val="-5"/>
              </w:rPr>
              <w:t>se</w:t>
            </w:r>
          </w:p>
        </w:tc>
        <w:tc>
          <w:tcPr>
            <w:tcW w:w="998" w:type="dxa"/>
          </w:tcPr>
          <w:p w14:paraId="62160109" w14:textId="77777777" w:rsidR="002B75C0" w:rsidRDefault="00000000">
            <w:pPr>
              <w:pStyle w:val="TableParagraph"/>
              <w:spacing w:line="268" w:lineRule="exact"/>
              <w:ind w:left="108"/>
              <w:rPr>
                <w:rFonts w:ascii="Calibri"/>
              </w:rPr>
            </w:pPr>
            <w:r>
              <w:rPr>
                <w:rFonts w:ascii="Calibri"/>
                <w:spacing w:val="-10"/>
              </w:rPr>
              <w:t>1</w:t>
            </w:r>
          </w:p>
        </w:tc>
      </w:tr>
      <w:tr w:rsidR="002B75C0" w14:paraId="0F1A4C75" w14:textId="77777777">
        <w:trPr>
          <w:trHeight w:val="301"/>
        </w:trPr>
        <w:tc>
          <w:tcPr>
            <w:tcW w:w="922" w:type="dxa"/>
          </w:tcPr>
          <w:p w14:paraId="0EE5D048" w14:textId="77777777" w:rsidR="002B75C0" w:rsidRDefault="00000000">
            <w:pPr>
              <w:pStyle w:val="TableParagraph"/>
              <w:spacing w:line="268" w:lineRule="exact"/>
              <w:ind w:left="107"/>
              <w:rPr>
                <w:rFonts w:ascii="Calibri"/>
              </w:rPr>
            </w:pPr>
            <w:r>
              <w:rPr>
                <w:rFonts w:ascii="Calibri"/>
                <w:spacing w:val="-5"/>
              </w:rPr>
              <w:t>37</w:t>
            </w:r>
          </w:p>
        </w:tc>
        <w:tc>
          <w:tcPr>
            <w:tcW w:w="2146" w:type="dxa"/>
          </w:tcPr>
          <w:p w14:paraId="21741ECB"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7ECE1F68" w14:textId="77777777" w:rsidR="002B75C0" w:rsidRDefault="00000000">
            <w:pPr>
              <w:pStyle w:val="TableParagraph"/>
              <w:spacing w:line="268" w:lineRule="exact"/>
              <w:ind w:left="105"/>
              <w:rPr>
                <w:rFonts w:ascii="Calibri" w:hAnsi="Calibri"/>
              </w:rPr>
            </w:pPr>
            <w:r>
              <w:rPr>
                <w:rFonts w:ascii="Calibri" w:hAnsi="Calibri"/>
              </w:rPr>
              <w:t>UC026</w:t>
            </w:r>
            <w:r>
              <w:rPr>
                <w:rFonts w:ascii="Calibri" w:hAnsi="Calibri"/>
                <w:spacing w:val="-3"/>
              </w:rPr>
              <w:t xml:space="preserve"> </w:t>
            </w:r>
            <w:r>
              <w:rPr>
                <w:rFonts w:ascii="Calibri" w:hAnsi="Calibri"/>
              </w:rPr>
              <w:t>Odhlašuje</w:t>
            </w:r>
            <w:r>
              <w:rPr>
                <w:rFonts w:ascii="Calibri" w:hAnsi="Calibri"/>
                <w:spacing w:val="-3"/>
              </w:rPr>
              <w:t xml:space="preserve"> </w:t>
            </w:r>
            <w:r>
              <w:rPr>
                <w:rFonts w:ascii="Calibri" w:hAnsi="Calibri"/>
              </w:rPr>
              <w:t>se</w:t>
            </w:r>
            <w:r>
              <w:rPr>
                <w:rFonts w:ascii="Calibri" w:hAnsi="Calibri"/>
                <w:spacing w:val="-5"/>
              </w:rPr>
              <w:t xml:space="preserve"> </w:t>
            </w:r>
            <w:r>
              <w:rPr>
                <w:rFonts w:ascii="Calibri" w:hAnsi="Calibri"/>
              </w:rPr>
              <w:t>ze</w:t>
            </w:r>
            <w:r>
              <w:rPr>
                <w:rFonts w:ascii="Calibri" w:hAnsi="Calibri"/>
                <w:spacing w:val="-2"/>
              </w:rPr>
              <w:t xml:space="preserve"> </w:t>
            </w:r>
            <w:r>
              <w:rPr>
                <w:rFonts w:ascii="Calibri" w:hAnsi="Calibri"/>
                <w:spacing w:val="-5"/>
              </w:rPr>
              <w:t>SeP</w:t>
            </w:r>
          </w:p>
        </w:tc>
        <w:tc>
          <w:tcPr>
            <w:tcW w:w="998" w:type="dxa"/>
          </w:tcPr>
          <w:p w14:paraId="4497D02E" w14:textId="77777777" w:rsidR="002B75C0" w:rsidRDefault="00000000">
            <w:pPr>
              <w:pStyle w:val="TableParagraph"/>
              <w:spacing w:line="268" w:lineRule="exact"/>
              <w:ind w:left="108"/>
              <w:rPr>
                <w:rFonts w:ascii="Calibri"/>
              </w:rPr>
            </w:pPr>
            <w:r>
              <w:rPr>
                <w:rFonts w:ascii="Calibri"/>
                <w:spacing w:val="-10"/>
              </w:rPr>
              <w:t>1</w:t>
            </w:r>
          </w:p>
        </w:tc>
      </w:tr>
      <w:tr w:rsidR="002B75C0" w14:paraId="5E53520C" w14:textId="77777777">
        <w:trPr>
          <w:trHeight w:val="299"/>
        </w:trPr>
        <w:tc>
          <w:tcPr>
            <w:tcW w:w="922" w:type="dxa"/>
          </w:tcPr>
          <w:p w14:paraId="7EF3CC83" w14:textId="77777777" w:rsidR="002B75C0" w:rsidRDefault="00000000">
            <w:pPr>
              <w:pStyle w:val="TableParagraph"/>
              <w:spacing w:line="268" w:lineRule="exact"/>
              <w:ind w:left="107"/>
              <w:rPr>
                <w:rFonts w:ascii="Calibri"/>
              </w:rPr>
            </w:pPr>
            <w:r>
              <w:rPr>
                <w:rFonts w:ascii="Calibri"/>
                <w:spacing w:val="-5"/>
              </w:rPr>
              <w:t>38</w:t>
            </w:r>
          </w:p>
        </w:tc>
        <w:tc>
          <w:tcPr>
            <w:tcW w:w="2146" w:type="dxa"/>
          </w:tcPr>
          <w:p w14:paraId="69F9BDA4"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2CED26C1" w14:textId="77777777" w:rsidR="002B75C0" w:rsidRDefault="00000000">
            <w:pPr>
              <w:pStyle w:val="TableParagraph"/>
              <w:spacing w:line="268" w:lineRule="exact"/>
              <w:ind w:left="105"/>
              <w:rPr>
                <w:rFonts w:ascii="Calibri" w:hAnsi="Calibri"/>
              </w:rPr>
            </w:pPr>
            <w:r>
              <w:rPr>
                <w:rFonts w:ascii="Calibri" w:hAnsi="Calibri"/>
              </w:rPr>
              <w:t>UC009</w:t>
            </w:r>
            <w:r>
              <w:rPr>
                <w:rFonts w:ascii="Calibri" w:hAnsi="Calibri"/>
                <w:spacing w:val="-6"/>
              </w:rPr>
              <w:t xml:space="preserve"> </w:t>
            </w:r>
            <w:r>
              <w:rPr>
                <w:rFonts w:ascii="Calibri" w:hAnsi="Calibri"/>
              </w:rPr>
              <w:t>Přihlašuje</w:t>
            </w:r>
            <w:r>
              <w:rPr>
                <w:rFonts w:ascii="Calibri" w:hAnsi="Calibri"/>
                <w:spacing w:val="-5"/>
              </w:rPr>
              <w:t xml:space="preserve"> </w:t>
            </w:r>
            <w:r>
              <w:rPr>
                <w:rFonts w:ascii="Calibri" w:hAnsi="Calibri"/>
              </w:rPr>
              <w:t>se</w:t>
            </w:r>
            <w:r>
              <w:rPr>
                <w:rFonts w:ascii="Calibri" w:hAnsi="Calibri"/>
                <w:spacing w:val="-3"/>
              </w:rPr>
              <w:t xml:space="preserve"> </w:t>
            </w:r>
            <w:r>
              <w:rPr>
                <w:rFonts w:ascii="Calibri" w:hAnsi="Calibri"/>
              </w:rPr>
              <w:t>do</w:t>
            </w:r>
            <w:r>
              <w:rPr>
                <w:rFonts w:ascii="Calibri" w:hAnsi="Calibri"/>
                <w:spacing w:val="-2"/>
              </w:rPr>
              <w:t xml:space="preserve"> </w:t>
            </w:r>
            <w:r>
              <w:rPr>
                <w:rFonts w:ascii="Calibri" w:hAnsi="Calibri"/>
                <w:spacing w:val="-4"/>
              </w:rPr>
              <w:t>CAAIS</w:t>
            </w:r>
          </w:p>
        </w:tc>
        <w:tc>
          <w:tcPr>
            <w:tcW w:w="998" w:type="dxa"/>
          </w:tcPr>
          <w:p w14:paraId="20F47C5A" w14:textId="77777777" w:rsidR="002B75C0" w:rsidRDefault="00000000">
            <w:pPr>
              <w:pStyle w:val="TableParagraph"/>
              <w:spacing w:line="268" w:lineRule="exact"/>
              <w:ind w:left="108"/>
              <w:rPr>
                <w:rFonts w:ascii="Calibri"/>
              </w:rPr>
            </w:pPr>
            <w:r>
              <w:rPr>
                <w:rFonts w:ascii="Calibri"/>
                <w:spacing w:val="-10"/>
              </w:rPr>
              <w:t>1</w:t>
            </w:r>
          </w:p>
        </w:tc>
      </w:tr>
    </w:tbl>
    <w:p w14:paraId="3D7F8FE5" w14:textId="77777777" w:rsidR="002B75C0" w:rsidRDefault="002B75C0">
      <w:pPr>
        <w:spacing w:line="268" w:lineRule="exact"/>
        <w:rPr>
          <w:rFonts w:ascii="Calibri"/>
        </w:rPr>
        <w:sectPr w:rsidR="002B75C0">
          <w:headerReference w:type="default" r:id="rId337"/>
          <w:footerReference w:type="even" r:id="rId338"/>
          <w:footerReference w:type="default" r:id="rId339"/>
          <w:footerReference w:type="first" r:id="rId340"/>
          <w:pgSz w:w="11910" w:h="16840"/>
          <w:pgMar w:top="960" w:right="740" w:bottom="1200" w:left="860" w:header="0" w:footer="1008" w:gutter="0"/>
          <w:cols w:space="708"/>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2146"/>
        <w:gridCol w:w="5989"/>
        <w:gridCol w:w="998"/>
      </w:tblGrid>
      <w:tr w:rsidR="002B75C0" w14:paraId="395ED5A5" w14:textId="77777777">
        <w:trPr>
          <w:trHeight w:val="299"/>
        </w:trPr>
        <w:tc>
          <w:tcPr>
            <w:tcW w:w="922" w:type="dxa"/>
            <w:shd w:val="clear" w:color="auto" w:fill="D9D9D9"/>
          </w:tcPr>
          <w:p w14:paraId="61C00F7E" w14:textId="77777777" w:rsidR="002B75C0" w:rsidRDefault="00000000">
            <w:pPr>
              <w:pStyle w:val="TableParagraph"/>
              <w:spacing w:line="268" w:lineRule="exact"/>
              <w:ind w:left="107"/>
              <w:rPr>
                <w:rFonts w:ascii="Calibri" w:hAnsi="Calibri"/>
                <w:b/>
              </w:rPr>
            </w:pPr>
            <w:r>
              <w:rPr>
                <w:rFonts w:ascii="Calibri" w:hAnsi="Calibri"/>
                <w:b/>
                <w:spacing w:val="-2"/>
              </w:rPr>
              <w:lastRenderedPageBreak/>
              <w:t>Pořadí</w:t>
            </w:r>
          </w:p>
        </w:tc>
        <w:tc>
          <w:tcPr>
            <w:tcW w:w="2146" w:type="dxa"/>
            <w:shd w:val="clear" w:color="auto" w:fill="D9D9D9"/>
          </w:tcPr>
          <w:p w14:paraId="201F43AB" w14:textId="77777777" w:rsidR="002B75C0" w:rsidRDefault="00000000">
            <w:pPr>
              <w:pStyle w:val="TableParagraph"/>
              <w:spacing w:line="268" w:lineRule="exact"/>
              <w:ind w:left="107"/>
              <w:rPr>
                <w:rFonts w:ascii="Calibri"/>
                <w:b/>
              </w:rPr>
            </w:pPr>
            <w:r>
              <w:rPr>
                <w:rFonts w:ascii="Calibri"/>
                <w:b/>
              </w:rPr>
              <w:t>Kapitola</w:t>
            </w:r>
            <w:r>
              <w:rPr>
                <w:rFonts w:ascii="Calibri"/>
                <w:b/>
                <w:spacing w:val="-7"/>
              </w:rPr>
              <w:t xml:space="preserve"> </w:t>
            </w:r>
            <w:r>
              <w:rPr>
                <w:rFonts w:ascii="Calibri"/>
                <w:b/>
                <w:spacing w:val="-5"/>
              </w:rPr>
              <w:t>UC</w:t>
            </w:r>
          </w:p>
        </w:tc>
        <w:tc>
          <w:tcPr>
            <w:tcW w:w="5989" w:type="dxa"/>
            <w:shd w:val="clear" w:color="auto" w:fill="D9D9D9"/>
          </w:tcPr>
          <w:p w14:paraId="6A73CA5D" w14:textId="77777777" w:rsidR="002B75C0" w:rsidRDefault="00000000">
            <w:pPr>
              <w:pStyle w:val="TableParagraph"/>
              <w:spacing w:line="268" w:lineRule="exact"/>
              <w:ind w:left="105"/>
              <w:rPr>
                <w:rFonts w:ascii="Calibri" w:hAnsi="Calibri"/>
                <w:b/>
              </w:rPr>
            </w:pPr>
            <w:r>
              <w:rPr>
                <w:rFonts w:ascii="Calibri" w:hAnsi="Calibri"/>
                <w:b/>
              </w:rPr>
              <w:t>Název</w:t>
            </w:r>
            <w:r>
              <w:rPr>
                <w:rFonts w:ascii="Calibri" w:hAnsi="Calibri"/>
                <w:b/>
                <w:spacing w:val="-5"/>
              </w:rPr>
              <w:t xml:space="preserve"> UC</w:t>
            </w:r>
          </w:p>
        </w:tc>
        <w:tc>
          <w:tcPr>
            <w:tcW w:w="998" w:type="dxa"/>
            <w:shd w:val="clear" w:color="auto" w:fill="D9D9D9"/>
          </w:tcPr>
          <w:p w14:paraId="77274A6B" w14:textId="77777777" w:rsidR="002B75C0" w:rsidRDefault="00000000">
            <w:pPr>
              <w:pStyle w:val="TableParagraph"/>
              <w:spacing w:line="268" w:lineRule="exact"/>
              <w:ind w:left="108"/>
              <w:rPr>
                <w:rFonts w:ascii="Calibri"/>
                <w:b/>
              </w:rPr>
            </w:pPr>
            <w:r>
              <w:rPr>
                <w:rFonts w:ascii="Calibri"/>
                <w:b/>
                <w:spacing w:val="-2"/>
              </w:rPr>
              <w:t>Priorita</w:t>
            </w:r>
          </w:p>
        </w:tc>
      </w:tr>
      <w:tr w:rsidR="002B75C0" w14:paraId="6D29A1B8" w14:textId="77777777">
        <w:trPr>
          <w:trHeight w:val="299"/>
        </w:trPr>
        <w:tc>
          <w:tcPr>
            <w:tcW w:w="922" w:type="dxa"/>
          </w:tcPr>
          <w:p w14:paraId="0636EEA4" w14:textId="77777777" w:rsidR="002B75C0" w:rsidRDefault="00000000">
            <w:pPr>
              <w:pStyle w:val="TableParagraph"/>
              <w:spacing w:line="268" w:lineRule="exact"/>
              <w:ind w:left="107"/>
              <w:rPr>
                <w:rFonts w:ascii="Calibri"/>
              </w:rPr>
            </w:pPr>
            <w:r>
              <w:rPr>
                <w:rFonts w:ascii="Calibri"/>
                <w:spacing w:val="-5"/>
              </w:rPr>
              <w:t>39</w:t>
            </w:r>
          </w:p>
        </w:tc>
        <w:tc>
          <w:tcPr>
            <w:tcW w:w="2146" w:type="dxa"/>
          </w:tcPr>
          <w:p w14:paraId="046DB8F0"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005C7AE0" w14:textId="77777777" w:rsidR="002B75C0" w:rsidRDefault="00000000">
            <w:pPr>
              <w:pStyle w:val="TableParagraph"/>
              <w:spacing w:line="268" w:lineRule="exact"/>
              <w:ind w:left="105"/>
              <w:rPr>
                <w:rFonts w:ascii="Calibri" w:hAnsi="Calibri"/>
              </w:rPr>
            </w:pPr>
            <w:r>
              <w:rPr>
                <w:rFonts w:ascii="Calibri" w:hAnsi="Calibri"/>
              </w:rPr>
              <w:t>UC021</w:t>
            </w:r>
            <w:r>
              <w:rPr>
                <w:rFonts w:ascii="Calibri" w:hAnsi="Calibri"/>
                <w:spacing w:val="-5"/>
              </w:rPr>
              <w:t xml:space="preserve"> </w:t>
            </w:r>
            <w:r>
              <w:rPr>
                <w:rFonts w:ascii="Calibri" w:hAnsi="Calibri"/>
              </w:rPr>
              <w:t>Přepíná</w:t>
            </w:r>
            <w:r>
              <w:rPr>
                <w:rFonts w:ascii="Calibri" w:hAnsi="Calibri"/>
                <w:spacing w:val="-2"/>
              </w:rPr>
              <w:t xml:space="preserve"> </w:t>
            </w:r>
            <w:r>
              <w:rPr>
                <w:rFonts w:ascii="Calibri" w:hAnsi="Calibri"/>
              </w:rPr>
              <w:t>svůj</w:t>
            </w:r>
            <w:r>
              <w:rPr>
                <w:rFonts w:ascii="Calibri" w:hAnsi="Calibri"/>
                <w:spacing w:val="-2"/>
              </w:rPr>
              <w:t xml:space="preserve"> profil</w:t>
            </w:r>
          </w:p>
        </w:tc>
        <w:tc>
          <w:tcPr>
            <w:tcW w:w="998" w:type="dxa"/>
          </w:tcPr>
          <w:p w14:paraId="76E292E0" w14:textId="77777777" w:rsidR="002B75C0" w:rsidRDefault="00000000">
            <w:pPr>
              <w:pStyle w:val="TableParagraph"/>
              <w:spacing w:line="268" w:lineRule="exact"/>
              <w:ind w:left="108"/>
              <w:rPr>
                <w:rFonts w:ascii="Calibri"/>
              </w:rPr>
            </w:pPr>
            <w:r>
              <w:rPr>
                <w:rFonts w:ascii="Calibri"/>
                <w:spacing w:val="-5"/>
              </w:rPr>
              <w:t>n/a</w:t>
            </w:r>
          </w:p>
        </w:tc>
      </w:tr>
      <w:tr w:rsidR="002B75C0" w14:paraId="6F5033A8" w14:textId="77777777">
        <w:trPr>
          <w:trHeight w:val="300"/>
        </w:trPr>
        <w:tc>
          <w:tcPr>
            <w:tcW w:w="922" w:type="dxa"/>
          </w:tcPr>
          <w:p w14:paraId="712E124B" w14:textId="77777777" w:rsidR="002B75C0" w:rsidRDefault="00000000">
            <w:pPr>
              <w:pStyle w:val="TableParagraph"/>
              <w:spacing w:line="268" w:lineRule="exact"/>
              <w:ind w:left="107"/>
              <w:rPr>
                <w:rFonts w:ascii="Calibri"/>
              </w:rPr>
            </w:pPr>
            <w:r>
              <w:rPr>
                <w:rFonts w:ascii="Calibri"/>
                <w:spacing w:val="-5"/>
              </w:rPr>
              <w:t>40</w:t>
            </w:r>
          </w:p>
        </w:tc>
        <w:tc>
          <w:tcPr>
            <w:tcW w:w="2146" w:type="dxa"/>
          </w:tcPr>
          <w:p w14:paraId="0F80AA3B"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60F4AF6" w14:textId="77777777" w:rsidR="002B75C0" w:rsidRDefault="00000000">
            <w:pPr>
              <w:pStyle w:val="TableParagraph"/>
              <w:spacing w:line="268" w:lineRule="exact"/>
              <w:ind w:left="105"/>
              <w:rPr>
                <w:rFonts w:ascii="Calibri" w:hAnsi="Calibri"/>
              </w:rPr>
            </w:pPr>
            <w:r>
              <w:rPr>
                <w:rFonts w:ascii="Calibri" w:hAnsi="Calibri"/>
              </w:rPr>
              <w:t>UC014</w:t>
            </w:r>
            <w:r>
              <w:rPr>
                <w:rFonts w:ascii="Calibri" w:hAnsi="Calibri"/>
                <w:spacing w:val="-4"/>
              </w:rPr>
              <w:t xml:space="preserve"> </w:t>
            </w:r>
            <w:r>
              <w:rPr>
                <w:rFonts w:ascii="Calibri" w:hAnsi="Calibri"/>
              </w:rPr>
              <w:t>Vytváří</w:t>
            </w:r>
            <w:r>
              <w:rPr>
                <w:rFonts w:ascii="Calibri" w:hAnsi="Calibri"/>
                <w:spacing w:val="-5"/>
              </w:rPr>
              <w:t xml:space="preserve"> </w:t>
            </w:r>
            <w:r>
              <w:rPr>
                <w:rFonts w:ascii="Calibri" w:hAnsi="Calibri"/>
              </w:rPr>
              <w:t>nový</w:t>
            </w:r>
            <w:r>
              <w:rPr>
                <w:rFonts w:ascii="Calibri" w:hAnsi="Calibri"/>
                <w:spacing w:val="-3"/>
              </w:rPr>
              <w:t xml:space="preserve"> </w:t>
            </w:r>
            <w:r>
              <w:rPr>
                <w:rFonts w:ascii="Calibri" w:hAnsi="Calibri"/>
                <w:spacing w:val="-2"/>
              </w:rPr>
              <w:t>profil</w:t>
            </w:r>
          </w:p>
        </w:tc>
        <w:tc>
          <w:tcPr>
            <w:tcW w:w="998" w:type="dxa"/>
          </w:tcPr>
          <w:p w14:paraId="23BB9BAE" w14:textId="77777777" w:rsidR="002B75C0" w:rsidRDefault="00000000">
            <w:pPr>
              <w:pStyle w:val="TableParagraph"/>
              <w:spacing w:line="268" w:lineRule="exact"/>
              <w:ind w:left="108"/>
              <w:rPr>
                <w:rFonts w:ascii="Calibri"/>
              </w:rPr>
            </w:pPr>
            <w:r>
              <w:rPr>
                <w:rFonts w:ascii="Calibri"/>
                <w:spacing w:val="-10"/>
              </w:rPr>
              <w:t>1</w:t>
            </w:r>
          </w:p>
        </w:tc>
      </w:tr>
      <w:tr w:rsidR="002B75C0" w14:paraId="3CB4DDD1" w14:textId="77777777">
        <w:trPr>
          <w:trHeight w:val="299"/>
        </w:trPr>
        <w:tc>
          <w:tcPr>
            <w:tcW w:w="922" w:type="dxa"/>
          </w:tcPr>
          <w:p w14:paraId="72DA9EE0" w14:textId="77777777" w:rsidR="002B75C0" w:rsidRDefault="00000000">
            <w:pPr>
              <w:pStyle w:val="TableParagraph"/>
              <w:spacing w:line="268" w:lineRule="exact"/>
              <w:ind w:left="107"/>
              <w:rPr>
                <w:rFonts w:ascii="Calibri"/>
              </w:rPr>
            </w:pPr>
            <w:r>
              <w:rPr>
                <w:rFonts w:ascii="Calibri"/>
                <w:spacing w:val="-5"/>
              </w:rPr>
              <w:t>41</w:t>
            </w:r>
          </w:p>
        </w:tc>
        <w:tc>
          <w:tcPr>
            <w:tcW w:w="2146" w:type="dxa"/>
          </w:tcPr>
          <w:p w14:paraId="480DF87A"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B0238F6" w14:textId="77777777" w:rsidR="002B75C0" w:rsidRDefault="00000000">
            <w:pPr>
              <w:pStyle w:val="TableParagraph"/>
              <w:spacing w:line="268" w:lineRule="exact"/>
              <w:ind w:left="105"/>
              <w:rPr>
                <w:rFonts w:ascii="Calibri" w:hAnsi="Calibri"/>
              </w:rPr>
            </w:pPr>
            <w:r>
              <w:rPr>
                <w:rFonts w:ascii="Calibri" w:hAnsi="Calibri"/>
              </w:rPr>
              <w:t>UC016</w:t>
            </w:r>
            <w:r>
              <w:rPr>
                <w:rFonts w:ascii="Calibri" w:hAnsi="Calibri"/>
                <w:spacing w:val="-5"/>
              </w:rPr>
              <w:t xml:space="preserve"> </w:t>
            </w:r>
            <w:r>
              <w:rPr>
                <w:rFonts w:ascii="Calibri" w:hAnsi="Calibri"/>
              </w:rPr>
              <w:t>Zakládá</w:t>
            </w:r>
            <w:r>
              <w:rPr>
                <w:rFonts w:ascii="Calibri" w:hAnsi="Calibri"/>
                <w:spacing w:val="-4"/>
              </w:rPr>
              <w:t xml:space="preserve"> </w:t>
            </w:r>
            <w:r>
              <w:rPr>
                <w:rFonts w:ascii="Calibri" w:hAnsi="Calibri"/>
              </w:rPr>
              <w:t>novou</w:t>
            </w:r>
            <w:r>
              <w:rPr>
                <w:rFonts w:ascii="Calibri" w:hAnsi="Calibri"/>
                <w:spacing w:val="-4"/>
              </w:rPr>
              <w:t xml:space="preserve"> </w:t>
            </w:r>
            <w:r>
              <w:rPr>
                <w:rFonts w:ascii="Calibri" w:hAnsi="Calibri"/>
                <w:spacing w:val="-5"/>
              </w:rPr>
              <w:t>FO</w:t>
            </w:r>
          </w:p>
        </w:tc>
        <w:tc>
          <w:tcPr>
            <w:tcW w:w="998" w:type="dxa"/>
          </w:tcPr>
          <w:p w14:paraId="7F500AA2" w14:textId="77777777" w:rsidR="002B75C0" w:rsidRDefault="00000000">
            <w:pPr>
              <w:pStyle w:val="TableParagraph"/>
              <w:spacing w:line="268" w:lineRule="exact"/>
              <w:ind w:left="108"/>
              <w:rPr>
                <w:rFonts w:ascii="Calibri"/>
              </w:rPr>
            </w:pPr>
            <w:r>
              <w:rPr>
                <w:rFonts w:ascii="Calibri"/>
                <w:spacing w:val="-10"/>
              </w:rPr>
              <w:t>1</w:t>
            </w:r>
          </w:p>
        </w:tc>
      </w:tr>
      <w:tr w:rsidR="002B75C0" w14:paraId="7FAA1AA9" w14:textId="77777777">
        <w:trPr>
          <w:trHeight w:val="302"/>
        </w:trPr>
        <w:tc>
          <w:tcPr>
            <w:tcW w:w="922" w:type="dxa"/>
          </w:tcPr>
          <w:p w14:paraId="01AE633C" w14:textId="77777777" w:rsidR="002B75C0" w:rsidRDefault="00000000">
            <w:pPr>
              <w:pStyle w:val="TableParagraph"/>
              <w:spacing w:line="268" w:lineRule="exact"/>
              <w:ind w:left="107"/>
              <w:rPr>
                <w:rFonts w:ascii="Calibri"/>
              </w:rPr>
            </w:pPr>
            <w:r>
              <w:rPr>
                <w:rFonts w:ascii="Calibri"/>
                <w:spacing w:val="-5"/>
              </w:rPr>
              <w:t>42</w:t>
            </w:r>
          </w:p>
        </w:tc>
        <w:tc>
          <w:tcPr>
            <w:tcW w:w="2146" w:type="dxa"/>
          </w:tcPr>
          <w:p w14:paraId="1A21B324"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19E2245B" w14:textId="77777777" w:rsidR="002B75C0" w:rsidRDefault="00000000">
            <w:pPr>
              <w:pStyle w:val="TableParagraph"/>
              <w:spacing w:line="268" w:lineRule="exact"/>
              <w:ind w:left="105"/>
              <w:rPr>
                <w:rFonts w:ascii="Calibri" w:hAnsi="Calibri"/>
              </w:rPr>
            </w:pPr>
            <w:r>
              <w:rPr>
                <w:rFonts w:ascii="Calibri" w:hAnsi="Calibri"/>
              </w:rPr>
              <w:t>UC015</w:t>
            </w:r>
            <w:r>
              <w:rPr>
                <w:rFonts w:ascii="Calibri" w:hAnsi="Calibri"/>
                <w:spacing w:val="-4"/>
              </w:rPr>
              <w:t xml:space="preserve"> </w:t>
            </w:r>
            <w:r>
              <w:rPr>
                <w:rFonts w:ascii="Calibri" w:hAnsi="Calibri"/>
              </w:rPr>
              <w:t>Ztotožňuje</w:t>
            </w:r>
            <w:r>
              <w:rPr>
                <w:rFonts w:ascii="Calibri" w:hAnsi="Calibri"/>
                <w:spacing w:val="-4"/>
              </w:rPr>
              <w:t xml:space="preserve"> </w:t>
            </w:r>
            <w:r>
              <w:rPr>
                <w:rFonts w:ascii="Calibri" w:hAnsi="Calibri"/>
              </w:rPr>
              <w:t>v</w:t>
            </w:r>
            <w:r>
              <w:rPr>
                <w:rFonts w:ascii="Calibri" w:hAnsi="Calibri"/>
                <w:spacing w:val="-2"/>
              </w:rPr>
              <w:t xml:space="preserve"> </w:t>
            </w:r>
            <w:r>
              <w:rPr>
                <w:rFonts w:ascii="Calibri" w:hAnsi="Calibri"/>
                <w:spacing w:val="-5"/>
              </w:rPr>
              <w:t>ROB</w:t>
            </w:r>
          </w:p>
        </w:tc>
        <w:tc>
          <w:tcPr>
            <w:tcW w:w="998" w:type="dxa"/>
          </w:tcPr>
          <w:p w14:paraId="13996AFD" w14:textId="77777777" w:rsidR="002B75C0" w:rsidRDefault="00000000">
            <w:pPr>
              <w:pStyle w:val="TableParagraph"/>
              <w:spacing w:line="268" w:lineRule="exact"/>
              <w:ind w:left="108"/>
              <w:rPr>
                <w:rFonts w:ascii="Calibri"/>
              </w:rPr>
            </w:pPr>
            <w:r>
              <w:rPr>
                <w:rFonts w:ascii="Calibri"/>
                <w:spacing w:val="-10"/>
              </w:rPr>
              <w:t>1</w:t>
            </w:r>
          </w:p>
        </w:tc>
      </w:tr>
      <w:tr w:rsidR="002B75C0" w14:paraId="275390D5" w14:textId="77777777">
        <w:trPr>
          <w:trHeight w:val="299"/>
        </w:trPr>
        <w:tc>
          <w:tcPr>
            <w:tcW w:w="922" w:type="dxa"/>
          </w:tcPr>
          <w:p w14:paraId="3BCDD2C9" w14:textId="77777777" w:rsidR="002B75C0" w:rsidRDefault="00000000">
            <w:pPr>
              <w:pStyle w:val="TableParagraph"/>
              <w:spacing w:line="268" w:lineRule="exact"/>
              <w:ind w:left="107"/>
              <w:rPr>
                <w:rFonts w:ascii="Calibri"/>
              </w:rPr>
            </w:pPr>
            <w:r>
              <w:rPr>
                <w:rFonts w:ascii="Calibri"/>
                <w:spacing w:val="-5"/>
              </w:rPr>
              <w:t>43</w:t>
            </w:r>
          </w:p>
        </w:tc>
        <w:tc>
          <w:tcPr>
            <w:tcW w:w="2146" w:type="dxa"/>
          </w:tcPr>
          <w:p w14:paraId="621C3991"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6FD953A1" w14:textId="77777777" w:rsidR="002B75C0" w:rsidRDefault="00000000">
            <w:pPr>
              <w:pStyle w:val="TableParagraph"/>
              <w:spacing w:line="268" w:lineRule="exact"/>
              <w:ind w:left="105"/>
              <w:rPr>
                <w:rFonts w:ascii="Calibri" w:hAnsi="Calibri"/>
              </w:rPr>
            </w:pPr>
            <w:r>
              <w:rPr>
                <w:rFonts w:ascii="Calibri" w:hAnsi="Calibri"/>
              </w:rPr>
              <w:t>UC033</w:t>
            </w:r>
            <w:r>
              <w:rPr>
                <w:rFonts w:ascii="Calibri" w:hAnsi="Calibri"/>
                <w:spacing w:val="-5"/>
              </w:rPr>
              <w:t xml:space="preserve"> </w:t>
            </w:r>
            <w:r>
              <w:rPr>
                <w:rFonts w:ascii="Calibri" w:hAnsi="Calibri"/>
              </w:rPr>
              <w:t>Vyhledává</w:t>
            </w:r>
            <w:r>
              <w:rPr>
                <w:rFonts w:ascii="Calibri" w:hAnsi="Calibri"/>
                <w:spacing w:val="-6"/>
              </w:rPr>
              <w:t xml:space="preserve"> </w:t>
            </w:r>
            <w:r>
              <w:rPr>
                <w:rFonts w:ascii="Calibri" w:hAnsi="Calibri"/>
                <w:spacing w:val="-2"/>
              </w:rPr>
              <w:t>profil</w:t>
            </w:r>
          </w:p>
        </w:tc>
        <w:tc>
          <w:tcPr>
            <w:tcW w:w="998" w:type="dxa"/>
          </w:tcPr>
          <w:p w14:paraId="7F6A2D2A" w14:textId="77777777" w:rsidR="002B75C0" w:rsidRDefault="00000000">
            <w:pPr>
              <w:pStyle w:val="TableParagraph"/>
              <w:spacing w:line="268" w:lineRule="exact"/>
              <w:ind w:left="108"/>
              <w:rPr>
                <w:rFonts w:ascii="Calibri"/>
              </w:rPr>
            </w:pPr>
            <w:r>
              <w:rPr>
                <w:rFonts w:ascii="Calibri"/>
                <w:spacing w:val="-10"/>
              </w:rPr>
              <w:t>1</w:t>
            </w:r>
          </w:p>
        </w:tc>
      </w:tr>
      <w:tr w:rsidR="002B75C0" w14:paraId="5EBE3C20" w14:textId="77777777">
        <w:trPr>
          <w:trHeight w:val="299"/>
        </w:trPr>
        <w:tc>
          <w:tcPr>
            <w:tcW w:w="922" w:type="dxa"/>
          </w:tcPr>
          <w:p w14:paraId="4BE7F67F" w14:textId="77777777" w:rsidR="002B75C0" w:rsidRDefault="00000000">
            <w:pPr>
              <w:pStyle w:val="TableParagraph"/>
              <w:spacing w:line="268" w:lineRule="exact"/>
              <w:ind w:left="107"/>
              <w:rPr>
                <w:rFonts w:ascii="Calibri"/>
              </w:rPr>
            </w:pPr>
            <w:r>
              <w:rPr>
                <w:rFonts w:ascii="Calibri"/>
                <w:spacing w:val="-5"/>
              </w:rPr>
              <w:t>44</w:t>
            </w:r>
          </w:p>
        </w:tc>
        <w:tc>
          <w:tcPr>
            <w:tcW w:w="2146" w:type="dxa"/>
          </w:tcPr>
          <w:p w14:paraId="1CE84C0B"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16B9F6AC" w14:textId="77777777" w:rsidR="002B75C0" w:rsidRDefault="00000000">
            <w:pPr>
              <w:pStyle w:val="TableParagraph"/>
              <w:spacing w:line="268" w:lineRule="exact"/>
              <w:ind w:left="105"/>
              <w:rPr>
                <w:rFonts w:ascii="Calibri"/>
              </w:rPr>
            </w:pPr>
            <w:r>
              <w:rPr>
                <w:rFonts w:ascii="Calibri"/>
              </w:rPr>
              <w:t>UC058</w:t>
            </w:r>
            <w:r>
              <w:rPr>
                <w:rFonts w:ascii="Calibri"/>
                <w:spacing w:val="-4"/>
              </w:rPr>
              <w:t xml:space="preserve"> </w:t>
            </w:r>
            <w:r>
              <w:rPr>
                <w:rFonts w:ascii="Calibri"/>
              </w:rPr>
              <w:t>Spravuje</w:t>
            </w:r>
            <w:r>
              <w:rPr>
                <w:rFonts w:ascii="Calibri"/>
                <w:spacing w:val="-3"/>
              </w:rPr>
              <w:t xml:space="preserve"> </w:t>
            </w:r>
            <w:r>
              <w:rPr>
                <w:rFonts w:ascii="Calibri"/>
                <w:spacing w:val="-2"/>
              </w:rPr>
              <w:t>profil</w:t>
            </w:r>
          </w:p>
        </w:tc>
        <w:tc>
          <w:tcPr>
            <w:tcW w:w="998" w:type="dxa"/>
          </w:tcPr>
          <w:p w14:paraId="7738F28E" w14:textId="77777777" w:rsidR="002B75C0" w:rsidRDefault="00000000">
            <w:pPr>
              <w:pStyle w:val="TableParagraph"/>
              <w:spacing w:line="268" w:lineRule="exact"/>
              <w:ind w:left="108"/>
              <w:rPr>
                <w:rFonts w:ascii="Calibri"/>
              </w:rPr>
            </w:pPr>
            <w:r>
              <w:rPr>
                <w:rFonts w:ascii="Calibri"/>
                <w:spacing w:val="-10"/>
              </w:rPr>
              <w:t>1</w:t>
            </w:r>
          </w:p>
        </w:tc>
      </w:tr>
      <w:tr w:rsidR="002B75C0" w14:paraId="6F0D4D9E" w14:textId="77777777">
        <w:trPr>
          <w:trHeight w:val="299"/>
        </w:trPr>
        <w:tc>
          <w:tcPr>
            <w:tcW w:w="922" w:type="dxa"/>
          </w:tcPr>
          <w:p w14:paraId="43159248" w14:textId="77777777" w:rsidR="002B75C0" w:rsidRDefault="00000000">
            <w:pPr>
              <w:pStyle w:val="TableParagraph"/>
              <w:spacing w:line="268" w:lineRule="exact"/>
              <w:ind w:left="107"/>
              <w:rPr>
                <w:rFonts w:ascii="Calibri"/>
              </w:rPr>
            </w:pPr>
            <w:r>
              <w:rPr>
                <w:rFonts w:ascii="Calibri"/>
                <w:spacing w:val="-5"/>
              </w:rPr>
              <w:t>45</w:t>
            </w:r>
          </w:p>
        </w:tc>
        <w:tc>
          <w:tcPr>
            <w:tcW w:w="2146" w:type="dxa"/>
          </w:tcPr>
          <w:p w14:paraId="2D99BB42"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7DB1AA6A" w14:textId="77777777" w:rsidR="002B75C0" w:rsidRDefault="00000000">
            <w:pPr>
              <w:pStyle w:val="TableParagraph"/>
              <w:spacing w:line="268" w:lineRule="exact"/>
              <w:ind w:left="105"/>
              <w:rPr>
                <w:rFonts w:ascii="Calibri" w:hAnsi="Calibri"/>
              </w:rPr>
            </w:pPr>
            <w:r>
              <w:rPr>
                <w:rFonts w:ascii="Calibri" w:hAnsi="Calibri"/>
              </w:rPr>
              <w:t>UC013</w:t>
            </w:r>
            <w:r>
              <w:rPr>
                <w:rFonts w:ascii="Calibri" w:hAnsi="Calibri"/>
                <w:spacing w:val="-4"/>
              </w:rPr>
              <w:t xml:space="preserve"> </w:t>
            </w:r>
            <w:r>
              <w:rPr>
                <w:rFonts w:ascii="Calibri" w:hAnsi="Calibri"/>
              </w:rPr>
              <w:t>Vkládá</w:t>
            </w:r>
            <w:r>
              <w:rPr>
                <w:rFonts w:ascii="Calibri" w:hAnsi="Calibri"/>
                <w:spacing w:val="-3"/>
              </w:rPr>
              <w:t xml:space="preserve"> </w:t>
            </w:r>
            <w:r>
              <w:rPr>
                <w:rFonts w:ascii="Calibri" w:hAnsi="Calibri"/>
              </w:rPr>
              <w:t>nový</w:t>
            </w:r>
            <w:r>
              <w:rPr>
                <w:rFonts w:ascii="Calibri" w:hAnsi="Calibri"/>
                <w:spacing w:val="-5"/>
              </w:rPr>
              <w:t xml:space="preserve"> </w:t>
            </w:r>
            <w:r>
              <w:rPr>
                <w:rFonts w:ascii="Calibri" w:hAnsi="Calibri"/>
              </w:rPr>
              <w:t>certifikát</w:t>
            </w:r>
            <w:r>
              <w:rPr>
                <w:rFonts w:ascii="Calibri" w:hAnsi="Calibri"/>
                <w:spacing w:val="-3"/>
              </w:rPr>
              <w:t xml:space="preserve"> </w:t>
            </w:r>
            <w:r>
              <w:rPr>
                <w:rFonts w:ascii="Calibri" w:hAnsi="Calibri"/>
              </w:rPr>
              <w:t>do</w:t>
            </w:r>
            <w:r>
              <w:rPr>
                <w:rFonts w:ascii="Calibri" w:hAnsi="Calibri"/>
                <w:spacing w:val="-4"/>
              </w:rPr>
              <w:t xml:space="preserve"> CAAIS</w:t>
            </w:r>
          </w:p>
        </w:tc>
        <w:tc>
          <w:tcPr>
            <w:tcW w:w="998" w:type="dxa"/>
          </w:tcPr>
          <w:p w14:paraId="23E3A3BD" w14:textId="77777777" w:rsidR="002B75C0" w:rsidRDefault="00000000">
            <w:pPr>
              <w:pStyle w:val="TableParagraph"/>
              <w:spacing w:line="268" w:lineRule="exact"/>
              <w:ind w:left="108"/>
              <w:rPr>
                <w:rFonts w:ascii="Calibri"/>
              </w:rPr>
            </w:pPr>
            <w:r>
              <w:rPr>
                <w:rFonts w:ascii="Calibri"/>
                <w:spacing w:val="-10"/>
              </w:rPr>
              <w:t>1</w:t>
            </w:r>
          </w:p>
        </w:tc>
      </w:tr>
      <w:tr w:rsidR="002B75C0" w14:paraId="030DCC20" w14:textId="77777777">
        <w:trPr>
          <w:trHeight w:val="299"/>
        </w:trPr>
        <w:tc>
          <w:tcPr>
            <w:tcW w:w="922" w:type="dxa"/>
          </w:tcPr>
          <w:p w14:paraId="6C679CEF" w14:textId="77777777" w:rsidR="002B75C0" w:rsidRDefault="00000000">
            <w:pPr>
              <w:pStyle w:val="TableParagraph"/>
              <w:spacing w:line="268" w:lineRule="exact"/>
              <w:ind w:left="107"/>
              <w:rPr>
                <w:rFonts w:ascii="Calibri"/>
              </w:rPr>
            </w:pPr>
            <w:r>
              <w:rPr>
                <w:rFonts w:ascii="Calibri"/>
                <w:spacing w:val="-5"/>
              </w:rPr>
              <w:t>46</w:t>
            </w:r>
          </w:p>
        </w:tc>
        <w:tc>
          <w:tcPr>
            <w:tcW w:w="2146" w:type="dxa"/>
          </w:tcPr>
          <w:p w14:paraId="5DFC6473"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36A671B6" w14:textId="77777777" w:rsidR="002B75C0" w:rsidRDefault="00000000">
            <w:pPr>
              <w:pStyle w:val="TableParagraph"/>
              <w:spacing w:line="268" w:lineRule="exact"/>
              <w:ind w:left="105"/>
              <w:rPr>
                <w:rFonts w:ascii="Calibri" w:hAnsi="Calibri"/>
              </w:rPr>
            </w:pPr>
            <w:r>
              <w:rPr>
                <w:rFonts w:ascii="Calibri" w:hAnsi="Calibri"/>
              </w:rPr>
              <w:t>UC067</w:t>
            </w:r>
            <w:r>
              <w:rPr>
                <w:rFonts w:ascii="Calibri" w:hAnsi="Calibri"/>
                <w:spacing w:val="-4"/>
              </w:rPr>
              <w:t xml:space="preserve"> </w:t>
            </w:r>
            <w:r>
              <w:rPr>
                <w:rFonts w:ascii="Calibri" w:hAnsi="Calibri"/>
              </w:rPr>
              <w:t>Nastavuje</w:t>
            </w:r>
            <w:r>
              <w:rPr>
                <w:rFonts w:ascii="Calibri" w:hAnsi="Calibri"/>
                <w:spacing w:val="-4"/>
              </w:rPr>
              <w:t xml:space="preserve"> </w:t>
            </w:r>
            <w:r>
              <w:rPr>
                <w:rFonts w:ascii="Calibri" w:hAnsi="Calibri"/>
                <w:spacing w:val="-2"/>
              </w:rPr>
              <w:t>certifikát</w:t>
            </w:r>
          </w:p>
        </w:tc>
        <w:tc>
          <w:tcPr>
            <w:tcW w:w="998" w:type="dxa"/>
          </w:tcPr>
          <w:p w14:paraId="2A65161B" w14:textId="77777777" w:rsidR="002B75C0" w:rsidRDefault="00000000">
            <w:pPr>
              <w:pStyle w:val="TableParagraph"/>
              <w:spacing w:line="268" w:lineRule="exact"/>
              <w:ind w:left="108"/>
              <w:rPr>
                <w:rFonts w:ascii="Calibri"/>
              </w:rPr>
            </w:pPr>
            <w:r>
              <w:rPr>
                <w:rFonts w:ascii="Calibri"/>
                <w:spacing w:val="-10"/>
              </w:rPr>
              <w:t>1</w:t>
            </w:r>
          </w:p>
        </w:tc>
      </w:tr>
      <w:tr w:rsidR="002B75C0" w14:paraId="363C897F" w14:textId="77777777">
        <w:trPr>
          <w:trHeight w:val="299"/>
        </w:trPr>
        <w:tc>
          <w:tcPr>
            <w:tcW w:w="922" w:type="dxa"/>
          </w:tcPr>
          <w:p w14:paraId="435C9196" w14:textId="77777777" w:rsidR="002B75C0" w:rsidRDefault="00000000">
            <w:pPr>
              <w:pStyle w:val="TableParagraph"/>
              <w:spacing w:line="268" w:lineRule="exact"/>
              <w:ind w:left="107"/>
              <w:rPr>
                <w:rFonts w:ascii="Calibri"/>
              </w:rPr>
            </w:pPr>
            <w:r>
              <w:rPr>
                <w:rFonts w:ascii="Calibri"/>
                <w:spacing w:val="-5"/>
              </w:rPr>
              <w:t>47</w:t>
            </w:r>
          </w:p>
        </w:tc>
        <w:tc>
          <w:tcPr>
            <w:tcW w:w="2146" w:type="dxa"/>
          </w:tcPr>
          <w:p w14:paraId="5149F68B"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1D84152E" w14:textId="77777777" w:rsidR="002B75C0" w:rsidRDefault="00000000">
            <w:pPr>
              <w:pStyle w:val="TableParagraph"/>
              <w:spacing w:line="268" w:lineRule="exact"/>
              <w:ind w:left="105"/>
              <w:rPr>
                <w:rFonts w:ascii="Calibri" w:hAnsi="Calibri"/>
              </w:rPr>
            </w:pPr>
            <w:r>
              <w:rPr>
                <w:rFonts w:ascii="Calibri" w:hAnsi="Calibri"/>
              </w:rPr>
              <w:t>UC075</w:t>
            </w:r>
            <w:r>
              <w:rPr>
                <w:rFonts w:ascii="Calibri" w:hAnsi="Calibri"/>
                <w:spacing w:val="-8"/>
              </w:rPr>
              <w:t xml:space="preserve"> </w:t>
            </w:r>
            <w:r>
              <w:rPr>
                <w:rFonts w:ascii="Calibri" w:hAnsi="Calibri"/>
              </w:rPr>
              <w:t>Zjišťuje</w:t>
            </w:r>
            <w:r>
              <w:rPr>
                <w:rFonts w:ascii="Calibri" w:hAnsi="Calibri"/>
                <w:spacing w:val="-7"/>
              </w:rPr>
              <w:t xml:space="preserve"> </w:t>
            </w:r>
            <w:r>
              <w:rPr>
                <w:rFonts w:ascii="Calibri" w:hAnsi="Calibri"/>
              </w:rPr>
              <w:t>zapomenuté</w:t>
            </w:r>
            <w:r>
              <w:rPr>
                <w:rFonts w:ascii="Calibri" w:hAnsi="Calibri"/>
                <w:spacing w:val="-8"/>
              </w:rPr>
              <w:t xml:space="preserve"> </w:t>
            </w:r>
            <w:r>
              <w:rPr>
                <w:rFonts w:ascii="Calibri" w:hAnsi="Calibri"/>
              </w:rPr>
              <w:t>přihlašovací</w:t>
            </w:r>
            <w:r>
              <w:rPr>
                <w:rFonts w:ascii="Calibri" w:hAnsi="Calibri"/>
                <w:spacing w:val="-7"/>
              </w:rPr>
              <w:t xml:space="preserve"> </w:t>
            </w:r>
            <w:r>
              <w:rPr>
                <w:rFonts w:ascii="Calibri" w:hAnsi="Calibri"/>
                <w:spacing w:val="-2"/>
              </w:rPr>
              <w:t>jméno</w:t>
            </w:r>
          </w:p>
        </w:tc>
        <w:tc>
          <w:tcPr>
            <w:tcW w:w="998" w:type="dxa"/>
          </w:tcPr>
          <w:p w14:paraId="6F2D41A7" w14:textId="77777777" w:rsidR="002B75C0" w:rsidRDefault="00000000">
            <w:pPr>
              <w:pStyle w:val="TableParagraph"/>
              <w:spacing w:line="268" w:lineRule="exact"/>
              <w:ind w:left="108"/>
              <w:rPr>
                <w:rFonts w:ascii="Calibri"/>
              </w:rPr>
            </w:pPr>
            <w:r>
              <w:rPr>
                <w:rFonts w:ascii="Calibri"/>
                <w:spacing w:val="-10"/>
              </w:rPr>
              <w:t>1</w:t>
            </w:r>
          </w:p>
        </w:tc>
      </w:tr>
      <w:tr w:rsidR="002B75C0" w14:paraId="1F9D4590" w14:textId="77777777">
        <w:trPr>
          <w:trHeight w:val="537"/>
        </w:trPr>
        <w:tc>
          <w:tcPr>
            <w:tcW w:w="922" w:type="dxa"/>
          </w:tcPr>
          <w:p w14:paraId="4B73A148" w14:textId="77777777" w:rsidR="002B75C0" w:rsidRDefault="00000000">
            <w:pPr>
              <w:pStyle w:val="TableParagraph"/>
              <w:spacing w:line="268" w:lineRule="exact"/>
              <w:ind w:left="107"/>
              <w:rPr>
                <w:rFonts w:ascii="Calibri"/>
              </w:rPr>
            </w:pPr>
            <w:r>
              <w:rPr>
                <w:rFonts w:ascii="Calibri"/>
                <w:spacing w:val="-5"/>
              </w:rPr>
              <w:t>48</w:t>
            </w:r>
          </w:p>
        </w:tc>
        <w:tc>
          <w:tcPr>
            <w:tcW w:w="2146" w:type="dxa"/>
          </w:tcPr>
          <w:p w14:paraId="2DFF2053"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2F87C979" w14:textId="77777777" w:rsidR="002B75C0" w:rsidRDefault="00000000">
            <w:pPr>
              <w:pStyle w:val="TableParagraph"/>
              <w:spacing w:line="268" w:lineRule="exact"/>
              <w:ind w:left="105"/>
              <w:rPr>
                <w:rFonts w:ascii="Calibri" w:hAnsi="Calibri"/>
              </w:rPr>
            </w:pPr>
            <w:r>
              <w:rPr>
                <w:rFonts w:ascii="Calibri" w:hAnsi="Calibri"/>
              </w:rPr>
              <w:t>UC051</w:t>
            </w:r>
            <w:r>
              <w:rPr>
                <w:rFonts w:ascii="Calibri" w:hAnsi="Calibri"/>
                <w:spacing w:val="-4"/>
              </w:rPr>
              <w:t xml:space="preserve"> </w:t>
            </w:r>
            <w:r>
              <w:rPr>
                <w:rFonts w:ascii="Calibri" w:hAnsi="Calibri"/>
              </w:rPr>
              <w:t>Spravuje</w:t>
            </w:r>
            <w:r>
              <w:rPr>
                <w:rFonts w:ascii="Calibri" w:hAnsi="Calibri"/>
                <w:spacing w:val="-4"/>
              </w:rPr>
              <w:t xml:space="preserve"> </w:t>
            </w:r>
            <w:r>
              <w:rPr>
                <w:rFonts w:ascii="Calibri" w:hAnsi="Calibri"/>
              </w:rPr>
              <w:t>přístupovou</w:t>
            </w:r>
            <w:r>
              <w:rPr>
                <w:rFonts w:ascii="Calibri" w:hAnsi="Calibri"/>
                <w:spacing w:val="-5"/>
              </w:rPr>
              <w:t xml:space="preserve"> </w:t>
            </w:r>
            <w:r>
              <w:rPr>
                <w:rFonts w:ascii="Calibri" w:hAnsi="Calibri"/>
              </w:rPr>
              <w:t>a</w:t>
            </w:r>
            <w:r>
              <w:rPr>
                <w:rFonts w:ascii="Calibri" w:hAnsi="Calibri"/>
                <w:spacing w:val="-4"/>
              </w:rPr>
              <w:t xml:space="preserve"> </w:t>
            </w:r>
            <w:r>
              <w:rPr>
                <w:rFonts w:ascii="Calibri" w:hAnsi="Calibri"/>
              </w:rPr>
              <w:t>činnostní</w:t>
            </w:r>
            <w:r>
              <w:rPr>
                <w:rFonts w:ascii="Calibri" w:hAnsi="Calibri"/>
                <w:spacing w:val="-7"/>
              </w:rPr>
              <w:t xml:space="preserve"> </w:t>
            </w:r>
            <w:r>
              <w:rPr>
                <w:rFonts w:ascii="Calibri" w:hAnsi="Calibri"/>
              </w:rPr>
              <w:t>roli</w:t>
            </w:r>
            <w:r>
              <w:rPr>
                <w:rFonts w:ascii="Calibri" w:hAnsi="Calibri"/>
                <w:spacing w:val="-4"/>
              </w:rPr>
              <w:t xml:space="preserve"> </w:t>
            </w:r>
            <w:r>
              <w:rPr>
                <w:rFonts w:ascii="Calibri" w:hAnsi="Calibri"/>
                <w:spacing w:val="-2"/>
              </w:rPr>
              <w:t>uživatelského</w:t>
            </w:r>
          </w:p>
          <w:p w14:paraId="0748FF14" w14:textId="77777777" w:rsidR="002B75C0" w:rsidRDefault="00000000">
            <w:pPr>
              <w:pStyle w:val="TableParagraph"/>
              <w:spacing w:line="249" w:lineRule="exact"/>
              <w:ind w:left="105"/>
              <w:rPr>
                <w:rFonts w:ascii="Calibri"/>
              </w:rPr>
            </w:pPr>
            <w:r>
              <w:rPr>
                <w:rFonts w:ascii="Calibri"/>
                <w:spacing w:val="-2"/>
              </w:rPr>
              <w:t>profilu</w:t>
            </w:r>
          </w:p>
        </w:tc>
        <w:tc>
          <w:tcPr>
            <w:tcW w:w="998" w:type="dxa"/>
          </w:tcPr>
          <w:p w14:paraId="166E46C2" w14:textId="77777777" w:rsidR="002B75C0" w:rsidRDefault="00000000">
            <w:pPr>
              <w:pStyle w:val="TableParagraph"/>
              <w:spacing w:line="268" w:lineRule="exact"/>
              <w:ind w:left="108"/>
              <w:rPr>
                <w:rFonts w:ascii="Calibri"/>
              </w:rPr>
            </w:pPr>
            <w:r>
              <w:rPr>
                <w:rFonts w:ascii="Calibri"/>
                <w:spacing w:val="-10"/>
              </w:rPr>
              <w:t>2</w:t>
            </w:r>
          </w:p>
        </w:tc>
      </w:tr>
      <w:tr w:rsidR="002B75C0" w14:paraId="4DC688C7" w14:textId="77777777">
        <w:trPr>
          <w:trHeight w:val="302"/>
        </w:trPr>
        <w:tc>
          <w:tcPr>
            <w:tcW w:w="922" w:type="dxa"/>
          </w:tcPr>
          <w:p w14:paraId="6F826AEB" w14:textId="77777777" w:rsidR="002B75C0" w:rsidRDefault="00000000">
            <w:pPr>
              <w:pStyle w:val="TableParagraph"/>
              <w:spacing w:line="268" w:lineRule="exact"/>
              <w:ind w:left="107"/>
              <w:rPr>
                <w:rFonts w:ascii="Calibri"/>
              </w:rPr>
            </w:pPr>
            <w:r>
              <w:rPr>
                <w:rFonts w:ascii="Calibri"/>
                <w:spacing w:val="-5"/>
              </w:rPr>
              <w:t>49</w:t>
            </w:r>
          </w:p>
        </w:tc>
        <w:tc>
          <w:tcPr>
            <w:tcW w:w="2146" w:type="dxa"/>
          </w:tcPr>
          <w:p w14:paraId="794CAFC1"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0DFF7F05" w14:textId="77777777" w:rsidR="002B75C0" w:rsidRDefault="00000000">
            <w:pPr>
              <w:pStyle w:val="TableParagraph"/>
              <w:spacing w:line="268" w:lineRule="exact"/>
              <w:ind w:left="105"/>
              <w:rPr>
                <w:rFonts w:ascii="Calibri" w:hAnsi="Calibri"/>
              </w:rPr>
            </w:pPr>
            <w:r>
              <w:rPr>
                <w:rFonts w:ascii="Calibri" w:hAnsi="Calibri"/>
              </w:rPr>
              <w:t>UC052</w:t>
            </w:r>
            <w:r>
              <w:rPr>
                <w:rFonts w:ascii="Calibri" w:hAnsi="Calibri"/>
                <w:spacing w:val="-6"/>
              </w:rPr>
              <w:t xml:space="preserve"> </w:t>
            </w:r>
            <w:r>
              <w:rPr>
                <w:rFonts w:ascii="Calibri" w:hAnsi="Calibri"/>
              </w:rPr>
              <w:t>Spravuje</w:t>
            </w:r>
            <w:r>
              <w:rPr>
                <w:rFonts w:ascii="Calibri" w:hAnsi="Calibri"/>
                <w:spacing w:val="-5"/>
              </w:rPr>
              <w:t xml:space="preserve"> </w:t>
            </w:r>
            <w:r>
              <w:rPr>
                <w:rFonts w:ascii="Calibri" w:hAnsi="Calibri"/>
              </w:rPr>
              <w:t>lokálního</w:t>
            </w:r>
            <w:r>
              <w:rPr>
                <w:rFonts w:ascii="Calibri" w:hAnsi="Calibri"/>
                <w:spacing w:val="-7"/>
              </w:rPr>
              <w:t xml:space="preserve"> </w:t>
            </w:r>
            <w:r>
              <w:rPr>
                <w:rFonts w:ascii="Calibri" w:hAnsi="Calibri"/>
                <w:spacing w:val="-2"/>
              </w:rPr>
              <w:t>administrátora</w:t>
            </w:r>
          </w:p>
        </w:tc>
        <w:tc>
          <w:tcPr>
            <w:tcW w:w="998" w:type="dxa"/>
          </w:tcPr>
          <w:p w14:paraId="1DB898B1" w14:textId="77777777" w:rsidR="002B75C0" w:rsidRDefault="00000000">
            <w:pPr>
              <w:pStyle w:val="TableParagraph"/>
              <w:spacing w:line="268" w:lineRule="exact"/>
              <w:ind w:left="108"/>
              <w:rPr>
                <w:rFonts w:ascii="Calibri"/>
              </w:rPr>
            </w:pPr>
            <w:r>
              <w:rPr>
                <w:rFonts w:ascii="Calibri"/>
                <w:spacing w:val="-10"/>
              </w:rPr>
              <w:t>2</w:t>
            </w:r>
          </w:p>
        </w:tc>
      </w:tr>
      <w:tr w:rsidR="002B75C0" w14:paraId="39348DDC" w14:textId="77777777">
        <w:trPr>
          <w:trHeight w:val="537"/>
        </w:trPr>
        <w:tc>
          <w:tcPr>
            <w:tcW w:w="922" w:type="dxa"/>
          </w:tcPr>
          <w:p w14:paraId="547A2943" w14:textId="77777777" w:rsidR="002B75C0" w:rsidRDefault="00000000">
            <w:pPr>
              <w:pStyle w:val="TableParagraph"/>
              <w:spacing w:line="268" w:lineRule="exact"/>
              <w:ind w:left="107"/>
              <w:rPr>
                <w:rFonts w:ascii="Calibri"/>
              </w:rPr>
            </w:pPr>
            <w:r>
              <w:rPr>
                <w:rFonts w:ascii="Calibri"/>
                <w:spacing w:val="-5"/>
              </w:rPr>
              <w:t>50</w:t>
            </w:r>
          </w:p>
        </w:tc>
        <w:tc>
          <w:tcPr>
            <w:tcW w:w="2146" w:type="dxa"/>
          </w:tcPr>
          <w:p w14:paraId="6D8DC98D"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737A1ABC" w14:textId="77777777" w:rsidR="002B75C0" w:rsidRDefault="00000000">
            <w:pPr>
              <w:pStyle w:val="TableParagraph"/>
              <w:spacing w:line="268" w:lineRule="exact"/>
              <w:ind w:left="105"/>
              <w:rPr>
                <w:rFonts w:ascii="Calibri" w:hAnsi="Calibri"/>
              </w:rPr>
            </w:pPr>
            <w:r>
              <w:rPr>
                <w:rFonts w:ascii="Calibri" w:hAnsi="Calibri"/>
              </w:rPr>
              <w:t>UC029</w:t>
            </w:r>
            <w:r>
              <w:rPr>
                <w:rFonts w:ascii="Calibri" w:hAnsi="Calibri"/>
                <w:spacing w:val="-4"/>
              </w:rPr>
              <w:t xml:space="preserve"> </w:t>
            </w:r>
            <w:r>
              <w:rPr>
                <w:rFonts w:ascii="Calibri" w:hAnsi="Calibri"/>
              </w:rPr>
              <w:t>Vytváří</w:t>
            </w:r>
            <w:r>
              <w:rPr>
                <w:rFonts w:ascii="Calibri" w:hAnsi="Calibri"/>
                <w:spacing w:val="-3"/>
              </w:rPr>
              <w:t xml:space="preserve"> </w:t>
            </w:r>
            <w:r>
              <w:rPr>
                <w:rFonts w:ascii="Calibri" w:hAnsi="Calibri"/>
              </w:rPr>
              <w:t>datovou</w:t>
            </w:r>
            <w:r>
              <w:rPr>
                <w:rFonts w:ascii="Calibri" w:hAnsi="Calibri"/>
                <w:spacing w:val="-4"/>
              </w:rPr>
              <w:t xml:space="preserve"> </w:t>
            </w:r>
            <w:r>
              <w:rPr>
                <w:rFonts w:ascii="Calibri" w:hAnsi="Calibri"/>
              </w:rPr>
              <w:t>zprávu</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rPr>
              <w:t>založení</w:t>
            </w:r>
            <w:r>
              <w:rPr>
                <w:rFonts w:ascii="Calibri" w:hAnsi="Calibri"/>
                <w:spacing w:val="-4"/>
              </w:rPr>
              <w:t xml:space="preserve"> </w:t>
            </w:r>
            <w:r>
              <w:rPr>
                <w:rFonts w:ascii="Calibri" w:hAnsi="Calibri"/>
                <w:spacing w:val="-2"/>
              </w:rPr>
              <w:t>lokálního</w:t>
            </w:r>
          </w:p>
          <w:p w14:paraId="2E608985" w14:textId="77777777" w:rsidR="002B75C0" w:rsidRDefault="00000000">
            <w:pPr>
              <w:pStyle w:val="TableParagraph"/>
              <w:spacing w:line="249" w:lineRule="exact"/>
              <w:ind w:left="105"/>
              <w:rPr>
                <w:rFonts w:ascii="Calibri" w:hAnsi="Calibri"/>
              </w:rPr>
            </w:pPr>
            <w:r>
              <w:rPr>
                <w:rFonts w:ascii="Calibri" w:hAnsi="Calibri"/>
                <w:spacing w:val="-2"/>
              </w:rPr>
              <w:t>administrátora</w:t>
            </w:r>
          </w:p>
        </w:tc>
        <w:tc>
          <w:tcPr>
            <w:tcW w:w="998" w:type="dxa"/>
          </w:tcPr>
          <w:p w14:paraId="48888A75" w14:textId="77777777" w:rsidR="002B75C0" w:rsidRDefault="00000000">
            <w:pPr>
              <w:pStyle w:val="TableParagraph"/>
              <w:spacing w:line="268" w:lineRule="exact"/>
              <w:ind w:left="108"/>
              <w:rPr>
                <w:rFonts w:ascii="Calibri"/>
              </w:rPr>
            </w:pPr>
            <w:r>
              <w:rPr>
                <w:rFonts w:ascii="Calibri"/>
                <w:spacing w:val="-10"/>
              </w:rPr>
              <w:t>3</w:t>
            </w:r>
          </w:p>
        </w:tc>
      </w:tr>
      <w:tr w:rsidR="002B75C0" w14:paraId="1AB64B98" w14:textId="77777777">
        <w:trPr>
          <w:trHeight w:val="300"/>
        </w:trPr>
        <w:tc>
          <w:tcPr>
            <w:tcW w:w="922" w:type="dxa"/>
          </w:tcPr>
          <w:p w14:paraId="30330538" w14:textId="77777777" w:rsidR="002B75C0" w:rsidRDefault="00000000">
            <w:pPr>
              <w:pStyle w:val="TableParagraph"/>
              <w:spacing w:line="268" w:lineRule="exact"/>
              <w:ind w:left="107"/>
              <w:rPr>
                <w:rFonts w:ascii="Calibri"/>
              </w:rPr>
            </w:pPr>
            <w:r>
              <w:rPr>
                <w:rFonts w:ascii="Calibri"/>
                <w:spacing w:val="-5"/>
              </w:rPr>
              <w:t>51</w:t>
            </w:r>
          </w:p>
        </w:tc>
        <w:tc>
          <w:tcPr>
            <w:tcW w:w="2146" w:type="dxa"/>
          </w:tcPr>
          <w:p w14:paraId="305BF615"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2FC5B12" w14:textId="77777777" w:rsidR="002B75C0" w:rsidRDefault="00000000">
            <w:pPr>
              <w:pStyle w:val="TableParagraph"/>
              <w:spacing w:line="268" w:lineRule="exact"/>
              <w:ind w:left="105"/>
              <w:rPr>
                <w:rFonts w:ascii="Calibri" w:hAnsi="Calibri"/>
              </w:rPr>
            </w:pPr>
            <w:r>
              <w:rPr>
                <w:rFonts w:ascii="Calibri" w:hAnsi="Calibri"/>
              </w:rPr>
              <w:t>UC061</w:t>
            </w:r>
            <w:r>
              <w:rPr>
                <w:rFonts w:ascii="Calibri" w:hAnsi="Calibri"/>
                <w:spacing w:val="-6"/>
              </w:rPr>
              <w:t xml:space="preserve"> </w:t>
            </w:r>
            <w:r>
              <w:rPr>
                <w:rFonts w:ascii="Calibri" w:hAnsi="Calibri"/>
              </w:rPr>
              <w:t>Deleguje</w:t>
            </w:r>
            <w:r>
              <w:rPr>
                <w:rFonts w:ascii="Calibri" w:hAnsi="Calibri"/>
                <w:spacing w:val="-6"/>
              </w:rPr>
              <w:t xml:space="preserve"> </w:t>
            </w:r>
            <w:r>
              <w:rPr>
                <w:rFonts w:ascii="Calibri" w:hAnsi="Calibri"/>
                <w:spacing w:val="-2"/>
              </w:rPr>
              <w:t>oprávnění</w:t>
            </w:r>
          </w:p>
        </w:tc>
        <w:tc>
          <w:tcPr>
            <w:tcW w:w="998" w:type="dxa"/>
          </w:tcPr>
          <w:p w14:paraId="363E9A68" w14:textId="77777777" w:rsidR="002B75C0" w:rsidRDefault="00000000">
            <w:pPr>
              <w:pStyle w:val="TableParagraph"/>
              <w:spacing w:line="268" w:lineRule="exact"/>
              <w:ind w:left="108"/>
              <w:rPr>
                <w:rFonts w:ascii="Calibri"/>
              </w:rPr>
            </w:pPr>
            <w:r>
              <w:rPr>
                <w:rFonts w:ascii="Calibri"/>
                <w:spacing w:val="-10"/>
              </w:rPr>
              <w:t>3</w:t>
            </w:r>
          </w:p>
        </w:tc>
      </w:tr>
      <w:tr w:rsidR="002B75C0" w14:paraId="1B8642CA" w14:textId="77777777">
        <w:trPr>
          <w:trHeight w:val="299"/>
        </w:trPr>
        <w:tc>
          <w:tcPr>
            <w:tcW w:w="922" w:type="dxa"/>
          </w:tcPr>
          <w:p w14:paraId="5E7EC874" w14:textId="77777777" w:rsidR="002B75C0" w:rsidRDefault="00000000">
            <w:pPr>
              <w:pStyle w:val="TableParagraph"/>
              <w:spacing w:line="268" w:lineRule="exact"/>
              <w:ind w:left="107"/>
              <w:rPr>
                <w:rFonts w:ascii="Calibri"/>
              </w:rPr>
            </w:pPr>
            <w:r>
              <w:rPr>
                <w:rFonts w:ascii="Calibri"/>
                <w:spacing w:val="-5"/>
              </w:rPr>
              <w:t>52</w:t>
            </w:r>
          </w:p>
        </w:tc>
        <w:tc>
          <w:tcPr>
            <w:tcW w:w="2146" w:type="dxa"/>
          </w:tcPr>
          <w:p w14:paraId="40DCF9DC"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786A4017" w14:textId="77777777" w:rsidR="002B75C0" w:rsidRDefault="00000000">
            <w:pPr>
              <w:pStyle w:val="TableParagraph"/>
              <w:spacing w:line="268" w:lineRule="exact"/>
              <w:ind w:left="105"/>
              <w:rPr>
                <w:rFonts w:ascii="Calibri" w:hAnsi="Calibri"/>
              </w:rPr>
            </w:pPr>
            <w:r>
              <w:rPr>
                <w:rFonts w:ascii="Calibri" w:hAnsi="Calibri"/>
              </w:rPr>
              <w:t>UC065</w:t>
            </w:r>
            <w:r>
              <w:rPr>
                <w:rFonts w:ascii="Calibri" w:hAnsi="Calibri"/>
                <w:spacing w:val="-4"/>
              </w:rPr>
              <w:t xml:space="preserve"> </w:t>
            </w:r>
            <w:r>
              <w:rPr>
                <w:rFonts w:ascii="Calibri" w:hAnsi="Calibri"/>
              </w:rPr>
              <w:t>Prohlíží</w:t>
            </w:r>
            <w:r>
              <w:rPr>
                <w:rFonts w:ascii="Calibri" w:hAnsi="Calibri"/>
                <w:spacing w:val="-2"/>
              </w:rPr>
              <w:t xml:space="preserve"> </w:t>
            </w:r>
            <w:r>
              <w:rPr>
                <w:rFonts w:ascii="Calibri" w:hAnsi="Calibri"/>
              </w:rPr>
              <w:t>žádost</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spacing w:val="-2"/>
              </w:rPr>
              <w:t>schválení</w:t>
            </w:r>
          </w:p>
        </w:tc>
        <w:tc>
          <w:tcPr>
            <w:tcW w:w="998" w:type="dxa"/>
          </w:tcPr>
          <w:p w14:paraId="1F29A406" w14:textId="77777777" w:rsidR="002B75C0" w:rsidRDefault="00000000">
            <w:pPr>
              <w:pStyle w:val="TableParagraph"/>
              <w:spacing w:line="268" w:lineRule="exact"/>
              <w:ind w:left="108"/>
              <w:rPr>
                <w:rFonts w:ascii="Calibri"/>
              </w:rPr>
            </w:pPr>
            <w:r>
              <w:rPr>
                <w:rFonts w:ascii="Calibri"/>
                <w:spacing w:val="-10"/>
              </w:rPr>
              <w:t>2</w:t>
            </w:r>
          </w:p>
        </w:tc>
      </w:tr>
      <w:tr w:rsidR="002B75C0" w14:paraId="52F14D27" w14:textId="77777777">
        <w:trPr>
          <w:trHeight w:val="299"/>
        </w:trPr>
        <w:tc>
          <w:tcPr>
            <w:tcW w:w="922" w:type="dxa"/>
          </w:tcPr>
          <w:p w14:paraId="08BCF33D" w14:textId="77777777" w:rsidR="002B75C0" w:rsidRDefault="00000000">
            <w:pPr>
              <w:pStyle w:val="TableParagraph"/>
              <w:spacing w:line="268" w:lineRule="exact"/>
              <w:ind w:left="107"/>
              <w:rPr>
                <w:rFonts w:ascii="Calibri"/>
              </w:rPr>
            </w:pPr>
            <w:r>
              <w:rPr>
                <w:rFonts w:ascii="Calibri"/>
                <w:spacing w:val="-5"/>
              </w:rPr>
              <w:t>53</w:t>
            </w:r>
          </w:p>
        </w:tc>
        <w:tc>
          <w:tcPr>
            <w:tcW w:w="2146" w:type="dxa"/>
          </w:tcPr>
          <w:p w14:paraId="53CC12F2"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6FFB90F" w14:textId="77777777" w:rsidR="002B75C0" w:rsidRDefault="00000000">
            <w:pPr>
              <w:pStyle w:val="TableParagraph"/>
              <w:spacing w:line="268" w:lineRule="exact"/>
              <w:ind w:left="105"/>
              <w:rPr>
                <w:rFonts w:ascii="Calibri" w:hAnsi="Calibri"/>
              </w:rPr>
            </w:pPr>
            <w:r>
              <w:rPr>
                <w:rFonts w:ascii="Calibri" w:hAnsi="Calibri"/>
              </w:rPr>
              <w:t>UC066</w:t>
            </w:r>
            <w:r>
              <w:rPr>
                <w:rFonts w:ascii="Calibri" w:hAnsi="Calibri"/>
                <w:spacing w:val="-5"/>
              </w:rPr>
              <w:t xml:space="preserve"> </w:t>
            </w:r>
            <w:r>
              <w:rPr>
                <w:rFonts w:ascii="Calibri" w:hAnsi="Calibri"/>
              </w:rPr>
              <w:t>Schvaluje</w:t>
            </w:r>
            <w:r>
              <w:rPr>
                <w:rFonts w:ascii="Calibri" w:hAnsi="Calibri"/>
                <w:spacing w:val="-5"/>
              </w:rPr>
              <w:t xml:space="preserve"> </w:t>
            </w:r>
            <w:r>
              <w:rPr>
                <w:rFonts w:ascii="Calibri" w:hAnsi="Calibri"/>
                <w:spacing w:val="-2"/>
              </w:rPr>
              <w:t>žádost</w:t>
            </w:r>
          </w:p>
        </w:tc>
        <w:tc>
          <w:tcPr>
            <w:tcW w:w="998" w:type="dxa"/>
          </w:tcPr>
          <w:p w14:paraId="2B6B6AEA" w14:textId="77777777" w:rsidR="002B75C0" w:rsidRDefault="00000000">
            <w:pPr>
              <w:pStyle w:val="TableParagraph"/>
              <w:spacing w:line="268" w:lineRule="exact"/>
              <w:ind w:left="108"/>
              <w:rPr>
                <w:rFonts w:ascii="Calibri"/>
              </w:rPr>
            </w:pPr>
            <w:r>
              <w:rPr>
                <w:rFonts w:ascii="Calibri"/>
                <w:spacing w:val="-10"/>
              </w:rPr>
              <w:t>2</w:t>
            </w:r>
          </w:p>
        </w:tc>
      </w:tr>
      <w:tr w:rsidR="002B75C0" w14:paraId="66556859" w14:textId="77777777">
        <w:trPr>
          <w:trHeight w:val="299"/>
        </w:trPr>
        <w:tc>
          <w:tcPr>
            <w:tcW w:w="922" w:type="dxa"/>
          </w:tcPr>
          <w:p w14:paraId="0E29A936" w14:textId="77777777" w:rsidR="002B75C0" w:rsidRDefault="00000000">
            <w:pPr>
              <w:pStyle w:val="TableParagraph"/>
              <w:spacing w:line="268" w:lineRule="exact"/>
              <w:ind w:left="107"/>
              <w:rPr>
                <w:rFonts w:ascii="Calibri"/>
              </w:rPr>
            </w:pPr>
            <w:r>
              <w:rPr>
                <w:rFonts w:ascii="Calibri"/>
                <w:spacing w:val="-5"/>
              </w:rPr>
              <w:t>54</w:t>
            </w:r>
          </w:p>
        </w:tc>
        <w:tc>
          <w:tcPr>
            <w:tcW w:w="2146" w:type="dxa"/>
          </w:tcPr>
          <w:p w14:paraId="6F4D4080"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01B05E13" w14:textId="77777777" w:rsidR="002B75C0" w:rsidRDefault="00000000">
            <w:pPr>
              <w:pStyle w:val="TableParagraph"/>
              <w:spacing w:line="268" w:lineRule="exact"/>
              <w:ind w:left="105"/>
              <w:rPr>
                <w:rFonts w:ascii="Calibri"/>
              </w:rPr>
            </w:pPr>
            <w:r>
              <w:rPr>
                <w:rFonts w:ascii="Calibri"/>
              </w:rPr>
              <w:t>UC040</w:t>
            </w:r>
            <w:r>
              <w:rPr>
                <w:rFonts w:ascii="Calibri"/>
                <w:spacing w:val="-4"/>
              </w:rPr>
              <w:t xml:space="preserve"> </w:t>
            </w:r>
            <w:r>
              <w:rPr>
                <w:rFonts w:ascii="Calibri"/>
              </w:rPr>
              <w:t>Exportuje</w:t>
            </w:r>
            <w:r>
              <w:rPr>
                <w:rFonts w:ascii="Calibri"/>
                <w:spacing w:val="-6"/>
              </w:rPr>
              <w:t xml:space="preserve"> </w:t>
            </w:r>
            <w:r>
              <w:rPr>
                <w:rFonts w:ascii="Calibri"/>
              </w:rPr>
              <w:t>obecnou</w:t>
            </w:r>
            <w:r>
              <w:rPr>
                <w:rFonts w:ascii="Calibri"/>
                <w:spacing w:val="-6"/>
              </w:rPr>
              <w:t xml:space="preserve"> </w:t>
            </w:r>
            <w:r>
              <w:rPr>
                <w:rFonts w:ascii="Calibri"/>
              </w:rPr>
              <w:t>tabulku</w:t>
            </w:r>
            <w:r>
              <w:rPr>
                <w:rFonts w:ascii="Calibri"/>
                <w:spacing w:val="-5"/>
              </w:rPr>
              <w:t xml:space="preserve"> </w:t>
            </w:r>
            <w:r>
              <w:rPr>
                <w:rFonts w:ascii="Calibri"/>
              </w:rPr>
              <w:t>do</w:t>
            </w:r>
            <w:r>
              <w:rPr>
                <w:rFonts w:ascii="Calibri"/>
                <w:spacing w:val="-4"/>
              </w:rPr>
              <w:t xml:space="preserve"> </w:t>
            </w:r>
            <w:r>
              <w:rPr>
                <w:rFonts w:ascii="Calibri"/>
              </w:rPr>
              <w:t>CSV</w:t>
            </w:r>
            <w:r>
              <w:rPr>
                <w:rFonts w:ascii="Calibri"/>
                <w:spacing w:val="-6"/>
              </w:rPr>
              <w:t xml:space="preserve"> </w:t>
            </w:r>
            <w:r>
              <w:rPr>
                <w:rFonts w:ascii="Calibri"/>
                <w:spacing w:val="-2"/>
              </w:rPr>
              <w:t>souboru</w:t>
            </w:r>
          </w:p>
        </w:tc>
        <w:tc>
          <w:tcPr>
            <w:tcW w:w="998" w:type="dxa"/>
          </w:tcPr>
          <w:p w14:paraId="66159DD9" w14:textId="77777777" w:rsidR="002B75C0" w:rsidRDefault="00000000">
            <w:pPr>
              <w:pStyle w:val="TableParagraph"/>
              <w:spacing w:line="268" w:lineRule="exact"/>
              <w:ind w:left="108"/>
              <w:rPr>
                <w:rFonts w:ascii="Calibri"/>
              </w:rPr>
            </w:pPr>
            <w:r>
              <w:rPr>
                <w:rFonts w:ascii="Calibri"/>
                <w:spacing w:val="-10"/>
              </w:rPr>
              <w:t>3</w:t>
            </w:r>
          </w:p>
        </w:tc>
      </w:tr>
      <w:tr w:rsidR="002B75C0" w14:paraId="62384991" w14:textId="77777777">
        <w:trPr>
          <w:trHeight w:val="299"/>
        </w:trPr>
        <w:tc>
          <w:tcPr>
            <w:tcW w:w="922" w:type="dxa"/>
          </w:tcPr>
          <w:p w14:paraId="7590F8FE" w14:textId="77777777" w:rsidR="002B75C0" w:rsidRDefault="00000000">
            <w:pPr>
              <w:pStyle w:val="TableParagraph"/>
              <w:spacing w:line="268" w:lineRule="exact"/>
              <w:ind w:left="107"/>
              <w:rPr>
                <w:rFonts w:ascii="Calibri"/>
              </w:rPr>
            </w:pPr>
            <w:r>
              <w:rPr>
                <w:rFonts w:ascii="Calibri"/>
                <w:spacing w:val="-5"/>
              </w:rPr>
              <w:t>55</w:t>
            </w:r>
          </w:p>
        </w:tc>
        <w:tc>
          <w:tcPr>
            <w:tcW w:w="2146" w:type="dxa"/>
          </w:tcPr>
          <w:p w14:paraId="55AD203C"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6DBA704A" w14:textId="77777777" w:rsidR="002B75C0" w:rsidRDefault="00000000">
            <w:pPr>
              <w:pStyle w:val="TableParagraph"/>
              <w:spacing w:line="268" w:lineRule="exact"/>
              <w:ind w:left="105"/>
              <w:rPr>
                <w:rFonts w:ascii="Calibri" w:hAnsi="Calibri"/>
              </w:rPr>
            </w:pPr>
            <w:r>
              <w:rPr>
                <w:rFonts w:ascii="Calibri" w:hAnsi="Calibri"/>
              </w:rPr>
              <w:t>UC027</w:t>
            </w:r>
            <w:r>
              <w:rPr>
                <w:rFonts w:ascii="Calibri" w:hAnsi="Calibri"/>
                <w:spacing w:val="-4"/>
              </w:rPr>
              <w:t xml:space="preserve"> </w:t>
            </w:r>
            <w:r>
              <w:rPr>
                <w:rFonts w:ascii="Calibri" w:hAnsi="Calibri"/>
              </w:rPr>
              <w:t>Vyhledává</w:t>
            </w:r>
            <w:r>
              <w:rPr>
                <w:rFonts w:ascii="Calibri" w:hAnsi="Calibri"/>
                <w:spacing w:val="-6"/>
              </w:rPr>
              <w:t xml:space="preserve"> </w:t>
            </w:r>
            <w:r>
              <w:rPr>
                <w:rFonts w:ascii="Calibri" w:hAnsi="Calibri"/>
              </w:rPr>
              <w:t>profil</w:t>
            </w:r>
            <w:r>
              <w:rPr>
                <w:rFonts w:ascii="Calibri" w:hAnsi="Calibri"/>
                <w:spacing w:val="-4"/>
              </w:rPr>
              <w:t xml:space="preserve"> </w:t>
            </w:r>
            <w:r>
              <w:rPr>
                <w:rFonts w:ascii="Calibri" w:hAnsi="Calibri"/>
              </w:rPr>
              <w:t>pro</w:t>
            </w:r>
            <w:r>
              <w:rPr>
                <w:rFonts w:ascii="Calibri" w:hAnsi="Calibri"/>
                <w:spacing w:val="-5"/>
              </w:rPr>
              <w:t xml:space="preserve"> </w:t>
            </w:r>
            <w:r>
              <w:rPr>
                <w:rFonts w:ascii="Calibri" w:hAnsi="Calibri"/>
                <w:spacing w:val="-4"/>
              </w:rPr>
              <w:t>audit</w:t>
            </w:r>
          </w:p>
        </w:tc>
        <w:tc>
          <w:tcPr>
            <w:tcW w:w="998" w:type="dxa"/>
          </w:tcPr>
          <w:p w14:paraId="2472C690" w14:textId="77777777" w:rsidR="002B75C0" w:rsidRDefault="00000000">
            <w:pPr>
              <w:pStyle w:val="TableParagraph"/>
              <w:spacing w:line="268" w:lineRule="exact"/>
              <w:ind w:left="108"/>
              <w:rPr>
                <w:rFonts w:ascii="Calibri"/>
              </w:rPr>
            </w:pPr>
            <w:r>
              <w:rPr>
                <w:rFonts w:ascii="Calibri"/>
                <w:spacing w:val="-10"/>
              </w:rPr>
              <w:t>3</w:t>
            </w:r>
          </w:p>
        </w:tc>
      </w:tr>
      <w:tr w:rsidR="002B75C0" w14:paraId="15A71851" w14:textId="77777777">
        <w:trPr>
          <w:trHeight w:val="301"/>
        </w:trPr>
        <w:tc>
          <w:tcPr>
            <w:tcW w:w="922" w:type="dxa"/>
          </w:tcPr>
          <w:p w14:paraId="246B35EA" w14:textId="77777777" w:rsidR="002B75C0" w:rsidRDefault="00000000">
            <w:pPr>
              <w:pStyle w:val="TableParagraph"/>
              <w:spacing w:line="268" w:lineRule="exact"/>
              <w:ind w:left="107"/>
              <w:rPr>
                <w:rFonts w:ascii="Calibri"/>
              </w:rPr>
            </w:pPr>
            <w:r>
              <w:rPr>
                <w:rFonts w:ascii="Calibri"/>
                <w:spacing w:val="-5"/>
              </w:rPr>
              <w:t>56</w:t>
            </w:r>
          </w:p>
        </w:tc>
        <w:tc>
          <w:tcPr>
            <w:tcW w:w="2146" w:type="dxa"/>
          </w:tcPr>
          <w:p w14:paraId="40001D9C" w14:textId="77777777" w:rsidR="002B75C0" w:rsidRDefault="00000000">
            <w:pPr>
              <w:pStyle w:val="TableParagraph"/>
              <w:spacing w:line="268" w:lineRule="exact"/>
              <w:ind w:left="107"/>
              <w:rPr>
                <w:rFonts w:ascii="Calibri" w:hAnsi="Calibri"/>
              </w:rPr>
            </w:pPr>
            <w:r>
              <w:rPr>
                <w:rFonts w:ascii="Calibri" w:hAnsi="Calibri"/>
              </w:rPr>
              <w:t>Uživatelé</w:t>
            </w:r>
            <w:r>
              <w:rPr>
                <w:rFonts w:ascii="Calibri" w:hAnsi="Calibri"/>
                <w:spacing w:val="-2"/>
              </w:rPr>
              <w:t xml:space="preserve"> </w:t>
            </w:r>
            <w:r>
              <w:rPr>
                <w:rFonts w:ascii="Calibri" w:hAnsi="Calibri"/>
              </w:rPr>
              <w:t>a</w:t>
            </w:r>
            <w:r>
              <w:rPr>
                <w:rFonts w:ascii="Calibri" w:hAnsi="Calibri"/>
                <w:spacing w:val="-2"/>
              </w:rPr>
              <w:t xml:space="preserve"> profily</w:t>
            </w:r>
          </w:p>
        </w:tc>
        <w:tc>
          <w:tcPr>
            <w:tcW w:w="5989" w:type="dxa"/>
          </w:tcPr>
          <w:p w14:paraId="5F7CCE13" w14:textId="77777777" w:rsidR="002B75C0" w:rsidRDefault="00000000">
            <w:pPr>
              <w:pStyle w:val="TableParagraph"/>
              <w:spacing w:line="268" w:lineRule="exact"/>
              <w:ind w:left="105"/>
              <w:rPr>
                <w:rFonts w:ascii="Calibri" w:hAnsi="Calibri"/>
              </w:rPr>
            </w:pPr>
            <w:r>
              <w:rPr>
                <w:rFonts w:ascii="Calibri" w:hAnsi="Calibri"/>
              </w:rPr>
              <w:t>UC082</w:t>
            </w:r>
            <w:r>
              <w:rPr>
                <w:rFonts w:ascii="Calibri" w:hAnsi="Calibri"/>
                <w:spacing w:val="-4"/>
              </w:rPr>
              <w:t xml:space="preserve"> </w:t>
            </w:r>
            <w:r>
              <w:rPr>
                <w:rFonts w:ascii="Calibri" w:hAnsi="Calibri"/>
              </w:rPr>
              <w:t>Nahlašuje</w:t>
            </w:r>
            <w:r>
              <w:rPr>
                <w:rFonts w:ascii="Calibri" w:hAnsi="Calibri"/>
                <w:spacing w:val="-6"/>
              </w:rPr>
              <w:t xml:space="preserve"> </w:t>
            </w:r>
            <w:r>
              <w:rPr>
                <w:rFonts w:ascii="Calibri" w:hAnsi="Calibri"/>
              </w:rPr>
              <w:t>problém</w:t>
            </w:r>
            <w:r>
              <w:rPr>
                <w:rFonts w:ascii="Calibri" w:hAnsi="Calibri"/>
                <w:spacing w:val="-5"/>
              </w:rPr>
              <w:t xml:space="preserve"> </w:t>
            </w:r>
            <w:r>
              <w:rPr>
                <w:rFonts w:ascii="Calibri" w:hAnsi="Calibri"/>
              </w:rPr>
              <w:t>na</w:t>
            </w:r>
            <w:r>
              <w:rPr>
                <w:rFonts w:ascii="Calibri" w:hAnsi="Calibri"/>
                <w:spacing w:val="-3"/>
              </w:rPr>
              <w:t xml:space="preserve"> </w:t>
            </w:r>
            <w:r>
              <w:rPr>
                <w:rFonts w:ascii="Calibri" w:hAnsi="Calibri"/>
                <w:spacing w:val="-2"/>
              </w:rPr>
              <w:t>helpdesk</w:t>
            </w:r>
          </w:p>
        </w:tc>
        <w:tc>
          <w:tcPr>
            <w:tcW w:w="998" w:type="dxa"/>
          </w:tcPr>
          <w:p w14:paraId="51FA9807" w14:textId="77777777" w:rsidR="002B75C0" w:rsidRDefault="00000000">
            <w:pPr>
              <w:pStyle w:val="TableParagraph"/>
              <w:spacing w:line="268" w:lineRule="exact"/>
              <w:ind w:left="108"/>
              <w:rPr>
                <w:rFonts w:ascii="Calibri"/>
              </w:rPr>
            </w:pPr>
            <w:r>
              <w:rPr>
                <w:rFonts w:ascii="Calibri"/>
                <w:spacing w:val="-10"/>
              </w:rPr>
              <w:t>3</w:t>
            </w:r>
          </w:p>
        </w:tc>
      </w:tr>
      <w:tr w:rsidR="002B75C0" w14:paraId="43A3E24F" w14:textId="77777777">
        <w:trPr>
          <w:trHeight w:val="299"/>
        </w:trPr>
        <w:tc>
          <w:tcPr>
            <w:tcW w:w="922" w:type="dxa"/>
          </w:tcPr>
          <w:p w14:paraId="465C91C0" w14:textId="77777777" w:rsidR="002B75C0" w:rsidRDefault="00000000">
            <w:pPr>
              <w:pStyle w:val="TableParagraph"/>
              <w:spacing w:line="268" w:lineRule="exact"/>
              <w:ind w:left="107"/>
              <w:rPr>
                <w:rFonts w:ascii="Calibri"/>
              </w:rPr>
            </w:pPr>
            <w:r>
              <w:rPr>
                <w:rFonts w:ascii="Calibri"/>
                <w:spacing w:val="-5"/>
              </w:rPr>
              <w:t>57</w:t>
            </w:r>
          </w:p>
        </w:tc>
        <w:tc>
          <w:tcPr>
            <w:tcW w:w="2146" w:type="dxa"/>
          </w:tcPr>
          <w:p w14:paraId="685040AC"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69CE0317" w14:textId="77777777" w:rsidR="002B75C0" w:rsidRDefault="00000000">
            <w:pPr>
              <w:pStyle w:val="TableParagraph"/>
              <w:spacing w:line="268" w:lineRule="exact"/>
              <w:ind w:left="105"/>
              <w:rPr>
                <w:rFonts w:ascii="Calibri" w:hAnsi="Calibri"/>
              </w:rPr>
            </w:pPr>
            <w:r>
              <w:rPr>
                <w:rFonts w:ascii="Calibri" w:hAnsi="Calibri"/>
              </w:rPr>
              <w:t>UC007</w:t>
            </w:r>
            <w:r>
              <w:rPr>
                <w:rFonts w:ascii="Calibri" w:hAnsi="Calibri"/>
                <w:spacing w:val="-3"/>
              </w:rPr>
              <w:t xml:space="preserve"> </w:t>
            </w:r>
            <w:r>
              <w:rPr>
                <w:rFonts w:ascii="Calibri" w:hAnsi="Calibri"/>
              </w:rPr>
              <w:t>Registruje</w:t>
            </w:r>
            <w:r>
              <w:rPr>
                <w:rFonts w:ascii="Calibri" w:hAnsi="Calibri"/>
                <w:spacing w:val="-5"/>
              </w:rPr>
              <w:t xml:space="preserve"> </w:t>
            </w:r>
            <w:r>
              <w:rPr>
                <w:rFonts w:ascii="Calibri" w:hAnsi="Calibri"/>
              </w:rPr>
              <w:t>nové</w:t>
            </w:r>
            <w:r>
              <w:rPr>
                <w:rFonts w:ascii="Calibri" w:hAnsi="Calibri"/>
                <w:spacing w:val="-2"/>
              </w:rPr>
              <w:t xml:space="preserve"> </w:t>
            </w:r>
            <w:r>
              <w:rPr>
                <w:rFonts w:ascii="Calibri" w:hAnsi="Calibri"/>
                <w:spacing w:val="-5"/>
              </w:rPr>
              <w:t>IdP</w:t>
            </w:r>
          </w:p>
        </w:tc>
        <w:tc>
          <w:tcPr>
            <w:tcW w:w="998" w:type="dxa"/>
          </w:tcPr>
          <w:p w14:paraId="1F5965D2" w14:textId="77777777" w:rsidR="002B75C0" w:rsidRDefault="00000000">
            <w:pPr>
              <w:pStyle w:val="TableParagraph"/>
              <w:spacing w:line="268" w:lineRule="exact"/>
              <w:ind w:left="108"/>
              <w:rPr>
                <w:rFonts w:ascii="Calibri"/>
              </w:rPr>
            </w:pPr>
            <w:r>
              <w:rPr>
                <w:rFonts w:ascii="Calibri"/>
                <w:spacing w:val="-10"/>
              </w:rPr>
              <w:t>3</w:t>
            </w:r>
          </w:p>
        </w:tc>
      </w:tr>
      <w:tr w:rsidR="002B75C0" w14:paraId="12AE69C0" w14:textId="77777777">
        <w:trPr>
          <w:trHeight w:val="299"/>
        </w:trPr>
        <w:tc>
          <w:tcPr>
            <w:tcW w:w="922" w:type="dxa"/>
          </w:tcPr>
          <w:p w14:paraId="012DD34F" w14:textId="77777777" w:rsidR="002B75C0" w:rsidRDefault="00000000">
            <w:pPr>
              <w:pStyle w:val="TableParagraph"/>
              <w:spacing w:line="268" w:lineRule="exact"/>
              <w:ind w:left="107"/>
              <w:rPr>
                <w:rFonts w:ascii="Calibri"/>
              </w:rPr>
            </w:pPr>
            <w:r>
              <w:rPr>
                <w:rFonts w:ascii="Calibri"/>
                <w:spacing w:val="-5"/>
              </w:rPr>
              <w:t>58</w:t>
            </w:r>
          </w:p>
        </w:tc>
        <w:tc>
          <w:tcPr>
            <w:tcW w:w="2146" w:type="dxa"/>
          </w:tcPr>
          <w:p w14:paraId="561032AC"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4674DA6F" w14:textId="77777777" w:rsidR="002B75C0" w:rsidRDefault="00000000">
            <w:pPr>
              <w:pStyle w:val="TableParagraph"/>
              <w:spacing w:line="268" w:lineRule="exact"/>
              <w:ind w:left="105"/>
              <w:rPr>
                <w:rFonts w:ascii="Calibri" w:hAnsi="Calibri"/>
              </w:rPr>
            </w:pPr>
            <w:r>
              <w:rPr>
                <w:rFonts w:ascii="Calibri" w:hAnsi="Calibri"/>
              </w:rPr>
              <w:t>UC017</w:t>
            </w:r>
            <w:r>
              <w:rPr>
                <w:rFonts w:ascii="Calibri" w:hAnsi="Calibri"/>
                <w:spacing w:val="-5"/>
              </w:rPr>
              <w:t xml:space="preserve"> </w:t>
            </w:r>
            <w:r>
              <w:rPr>
                <w:rFonts w:ascii="Calibri" w:hAnsi="Calibri"/>
              </w:rPr>
              <w:t>Vyhledává</w:t>
            </w:r>
            <w:r>
              <w:rPr>
                <w:rFonts w:ascii="Calibri" w:hAnsi="Calibri"/>
                <w:spacing w:val="-6"/>
              </w:rPr>
              <w:t xml:space="preserve"> </w:t>
            </w:r>
            <w:r>
              <w:rPr>
                <w:rFonts w:ascii="Calibri" w:hAnsi="Calibri"/>
                <w:spacing w:val="-5"/>
              </w:rPr>
              <w:t>IdP</w:t>
            </w:r>
          </w:p>
        </w:tc>
        <w:tc>
          <w:tcPr>
            <w:tcW w:w="998" w:type="dxa"/>
          </w:tcPr>
          <w:p w14:paraId="0BECB37D" w14:textId="77777777" w:rsidR="002B75C0" w:rsidRDefault="00000000">
            <w:pPr>
              <w:pStyle w:val="TableParagraph"/>
              <w:spacing w:line="268" w:lineRule="exact"/>
              <w:ind w:left="108"/>
              <w:rPr>
                <w:rFonts w:ascii="Calibri"/>
              </w:rPr>
            </w:pPr>
            <w:r>
              <w:rPr>
                <w:rFonts w:ascii="Calibri"/>
                <w:spacing w:val="-10"/>
              </w:rPr>
              <w:t>2</w:t>
            </w:r>
          </w:p>
        </w:tc>
      </w:tr>
      <w:tr w:rsidR="002B75C0" w14:paraId="3A057550" w14:textId="77777777">
        <w:trPr>
          <w:trHeight w:val="299"/>
        </w:trPr>
        <w:tc>
          <w:tcPr>
            <w:tcW w:w="922" w:type="dxa"/>
          </w:tcPr>
          <w:p w14:paraId="481BAC16" w14:textId="77777777" w:rsidR="002B75C0" w:rsidRDefault="00000000">
            <w:pPr>
              <w:pStyle w:val="TableParagraph"/>
              <w:spacing w:line="268" w:lineRule="exact"/>
              <w:ind w:left="107"/>
              <w:rPr>
                <w:rFonts w:ascii="Calibri"/>
              </w:rPr>
            </w:pPr>
            <w:r>
              <w:rPr>
                <w:rFonts w:ascii="Calibri"/>
                <w:spacing w:val="-5"/>
              </w:rPr>
              <w:t>59</w:t>
            </w:r>
          </w:p>
        </w:tc>
        <w:tc>
          <w:tcPr>
            <w:tcW w:w="2146" w:type="dxa"/>
          </w:tcPr>
          <w:p w14:paraId="68A5B0D1"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377D2030" w14:textId="77777777" w:rsidR="002B75C0" w:rsidRDefault="00000000">
            <w:pPr>
              <w:pStyle w:val="TableParagraph"/>
              <w:spacing w:line="268" w:lineRule="exact"/>
              <w:ind w:left="105"/>
              <w:rPr>
                <w:rFonts w:ascii="Calibri"/>
              </w:rPr>
            </w:pPr>
            <w:r>
              <w:rPr>
                <w:rFonts w:ascii="Calibri"/>
              </w:rPr>
              <w:t>UC008</w:t>
            </w:r>
            <w:r>
              <w:rPr>
                <w:rFonts w:ascii="Calibri"/>
                <w:spacing w:val="-4"/>
              </w:rPr>
              <w:t xml:space="preserve"> </w:t>
            </w:r>
            <w:r>
              <w:rPr>
                <w:rFonts w:ascii="Calibri"/>
              </w:rPr>
              <w:t>Spravuje</w:t>
            </w:r>
            <w:r>
              <w:rPr>
                <w:rFonts w:ascii="Calibri"/>
                <w:spacing w:val="-3"/>
              </w:rPr>
              <w:t xml:space="preserve"> </w:t>
            </w:r>
            <w:r>
              <w:rPr>
                <w:rFonts w:ascii="Calibri"/>
                <w:spacing w:val="-5"/>
              </w:rPr>
              <w:t>IdP</w:t>
            </w:r>
          </w:p>
        </w:tc>
        <w:tc>
          <w:tcPr>
            <w:tcW w:w="998" w:type="dxa"/>
          </w:tcPr>
          <w:p w14:paraId="5648983E" w14:textId="77777777" w:rsidR="002B75C0" w:rsidRDefault="00000000">
            <w:pPr>
              <w:pStyle w:val="TableParagraph"/>
              <w:spacing w:line="268" w:lineRule="exact"/>
              <w:ind w:left="108"/>
              <w:rPr>
                <w:rFonts w:ascii="Calibri"/>
              </w:rPr>
            </w:pPr>
            <w:r>
              <w:rPr>
                <w:rFonts w:ascii="Calibri"/>
                <w:spacing w:val="-10"/>
              </w:rPr>
              <w:t>2</w:t>
            </w:r>
          </w:p>
        </w:tc>
      </w:tr>
      <w:tr w:rsidR="002B75C0" w14:paraId="71EE9EE0" w14:textId="77777777">
        <w:trPr>
          <w:trHeight w:val="299"/>
        </w:trPr>
        <w:tc>
          <w:tcPr>
            <w:tcW w:w="922" w:type="dxa"/>
          </w:tcPr>
          <w:p w14:paraId="7E726263" w14:textId="77777777" w:rsidR="002B75C0" w:rsidRDefault="00000000">
            <w:pPr>
              <w:pStyle w:val="TableParagraph"/>
              <w:spacing w:line="268" w:lineRule="exact"/>
              <w:ind w:left="107"/>
              <w:rPr>
                <w:rFonts w:ascii="Calibri"/>
              </w:rPr>
            </w:pPr>
            <w:r>
              <w:rPr>
                <w:rFonts w:ascii="Calibri"/>
                <w:spacing w:val="-5"/>
              </w:rPr>
              <w:t>60</w:t>
            </w:r>
          </w:p>
        </w:tc>
        <w:tc>
          <w:tcPr>
            <w:tcW w:w="2146" w:type="dxa"/>
          </w:tcPr>
          <w:p w14:paraId="0535787D"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6F5C0516" w14:textId="77777777" w:rsidR="002B75C0" w:rsidRDefault="00000000">
            <w:pPr>
              <w:pStyle w:val="TableParagraph"/>
              <w:spacing w:line="268" w:lineRule="exact"/>
              <w:ind w:left="105"/>
              <w:rPr>
                <w:rFonts w:ascii="Calibri"/>
              </w:rPr>
            </w:pPr>
            <w:r>
              <w:rPr>
                <w:rFonts w:ascii="Calibri"/>
              </w:rPr>
              <w:t>UC036</w:t>
            </w:r>
            <w:r>
              <w:rPr>
                <w:rFonts w:ascii="Calibri"/>
                <w:spacing w:val="-4"/>
              </w:rPr>
              <w:t xml:space="preserve"> </w:t>
            </w:r>
            <w:r>
              <w:rPr>
                <w:rFonts w:ascii="Calibri"/>
              </w:rPr>
              <w:t>Spravuje</w:t>
            </w:r>
            <w:r>
              <w:rPr>
                <w:rFonts w:ascii="Calibri"/>
                <w:spacing w:val="-3"/>
              </w:rPr>
              <w:t xml:space="preserve"> </w:t>
            </w:r>
            <w:r>
              <w:rPr>
                <w:rFonts w:ascii="Calibri"/>
                <w:spacing w:val="-5"/>
              </w:rPr>
              <w:t>AP</w:t>
            </w:r>
          </w:p>
        </w:tc>
        <w:tc>
          <w:tcPr>
            <w:tcW w:w="998" w:type="dxa"/>
          </w:tcPr>
          <w:p w14:paraId="383C073E" w14:textId="77777777" w:rsidR="002B75C0" w:rsidRDefault="00000000">
            <w:pPr>
              <w:pStyle w:val="TableParagraph"/>
              <w:spacing w:line="268" w:lineRule="exact"/>
              <w:ind w:left="108"/>
              <w:rPr>
                <w:rFonts w:ascii="Calibri"/>
              </w:rPr>
            </w:pPr>
            <w:r>
              <w:rPr>
                <w:rFonts w:ascii="Calibri"/>
                <w:spacing w:val="-10"/>
              </w:rPr>
              <w:t>2</w:t>
            </w:r>
          </w:p>
        </w:tc>
      </w:tr>
      <w:tr w:rsidR="002B75C0" w14:paraId="3D09BB17" w14:textId="77777777">
        <w:trPr>
          <w:trHeight w:val="299"/>
        </w:trPr>
        <w:tc>
          <w:tcPr>
            <w:tcW w:w="922" w:type="dxa"/>
          </w:tcPr>
          <w:p w14:paraId="6A51F0E8" w14:textId="77777777" w:rsidR="002B75C0" w:rsidRDefault="00000000">
            <w:pPr>
              <w:pStyle w:val="TableParagraph"/>
              <w:spacing w:line="268" w:lineRule="exact"/>
              <w:ind w:left="107"/>
              <w:rPr>
                <w:rFonts w:ascii="Calibri"/>
              </w:rPr>
            </w:pPr>
            <w:r>
              <w:rPr>
                <w:rFonts w:ascii="Calibri"/>
                <w:spacing w:val="-5"/>
              </w:rPr>
              <w:t>61</w:t>
            </w:r>
          </w:p>
        </w:tc>
        <w:tc>
          <w:tcPr>
            <w:tcW w:w="2146" w:type="dxa"/>
          </w:tcPr>
          <w:p w14:paraId="6493E618"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18EF238D" w14:textId="77777777" w:rsidR="002B75C0" w:rsidRDefault="00000000">
            <w:pPr>
              <w:pStyle w:val="TableParagraph"/>
              <w:spacing w:line="268" w:lineRule="exact"/>
              <w:ind w:left="105"/>
              <w:rPr>
                <w:rFonts w:ascii="Calibri" w:hAnsi="Calibri"/>
              </w:rPr>
            </w:pPr>
            <w:r>
              <w:rPr>
                <w:rFonts w:ascii="Calibri" w:hAnsi="Calibri"/>
              </w:rPr>
              <w:t>UC064</w:t>
            </w:r>
            <w:r>
              <w:rPr>
                <w:rFonts w:ascii="Calibri" w:hAnsi="Calibri"/>
                <w:spacing w:val="-6"/>
              </w:rPr>
              <w:t xml:space="preserve"> </w:t>
            </w:r>
            <w:r>
              <w:rPr>
                <w:rFonts w:ascii="Calibri" w:hAnsi="Calibri"/>
              </w:rPr>
              <w:t>Spravuje</w:t>
            </w:r>
            <w:r>
              <w:rPr>
                <w:rFonts w:ascii="Calibri" w:hAnsi="Calibri"/>
                <w:spacing w:val="-5"/>
              </w:rPr>
              <w:t xml:space="preserve"> </w:t>
            </w:r>
            <w:r>
              <w:rPr>
                <w:rFonts w:ascii="Calibri" w:hAnsi="Calibri"/>
              </w:rPr>
              <w:t>oprávnění</w:t>
            </w:r>
            <w:r>
              <w:rPr>
                <w:rFonts w:ascii="Calibri" w:hAnsi="Calibri"/>
                <w:spacing w:val="-6"/>
              </w:rPr>
              <w:t xml:space="preserve"> </w:t>
            </w:r>
            <w:r>
              <w:rPr>
                <w:rFonts w:ascii="Calibri" w:hAnsi="Calibri"/>
              </w:rPr>
              <w:t>v</w:t>
            </w:r>
            <w:r>
              <w:rPr>
                <w:rFonts w:ascii="Calibri" w:hAnsi="Calibri"/>
                <w:spacing w:val="-2"/>
              </w:rPr>
              <w:t xml:space="preserve"> CAAIS</w:t>
            </w:r>
          </w:p>
        </w:tc>
        <w:tc>
          <w:tcPr>
            <w:tcW w:w="998" w:type="dxa"/>
          </w:tcPr>
          <w:p w14:paraId="2933A33A" w14:textId="77777777" w:rsidR="002B75C0" w:rsidRDefault="00000000">
            <w:pPr>
              <w:pStyle w:val="TableParagraph"/>
              <w:spacing w:line="268" w:lineRule="exact"/>
              <w:ind w:left="108"/>
              <w:rPr>
                <w:rFonts w:ascii="Calibri"/>
              </w:rPr>
            </w:pPr>
            <w:r>
              <w:rPr>
                <w:rFonts w:ascii="Calibri"/>
                <w:spacing w:val="-10"/>
              </w:rPr>
              <w:t>2</w:t>
            </w:r>
          </w:p>
        </w:tc>
      </w:tr>
      <w:tr w:rsidR="002B75C0" w14:paraId="42D2AD19" w14:textId="77777777">
        <w:trPr>
          <w:trHeight w:val="301"/>
        </w:trPr>
        <w:tc>
          <w:tcPr>
            <w:tcW w:w="922" w:type="dxa"/>
          </w:tcPr>
          <w:p w14:paraId="395B4516" w14:textId="77777777" w:rsidR="002B75C0" w:rsidRDefault="00000000">
            <w:pPr>
              <w:pStyle w:val="TableParagraph"/>
              <w:spacing w:line="268" w:lineRule="exact"/>
              <w:ind w:left="107"/>
              <w:rPr>
                <w:rFonts w:ascii="Calibri"/>
              </w:rPr>
            </w:pPr>
            <w:r>
              <w:rPr>
                <w:rFonts w:ascii="Calibri"/>
                <w:spacing w:val="-5"/>
              </w:rPr>
              <w:t>62</w:t>
            </w:r>
          </w:p>
        </w:tc>
        <w:tc>
          <w:tcPr>
            <w:tcW w:w="2146" w:type="dxa"/>
          </w:tcPr>
          <w:p w14:paraId="7D762DC3"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39C68AB3" w14:textId="77777777" w:rsidR="002B75C0" w:rsidRDefault="00000000">
            <w:pPr>
              <w:pStyle w:val="TableParagraph"/>
              <w:spacing w:line="268" w:lineRule="exact"/>
              <w:ind w:left="105"/>
              <w:rPr>
                <w:rFonts w:ascii="Calibri" w:hAnsi="Calibri"/>
              </w:rPr>
            </w:pPr>
            <w:r>
              <w:rPr>
                <w:rFonts w:ascii="Calibri" w:hAnsi="Calibri"/>
              </w:rPr>
              <w:t>UC069</w:t>
            </w:r>
            <w:r>
              <w:rPr>
                <w:rFonts w:ascii="Calibri" w:hAnsi="Calibri"/>
                <w:spacing w:val="-4"/>
              </w:rPr>
              <w:t xml:space="preserve"> </w:t>
            </w:r>
            <w:r>
              <w:rPr>
                <w:rFonts w:ascii="Calibri" w:hAnsi="Calibri"/>
              </w:rPr>
              <w:t>Spravuje</w:t>
            </w:r>
            <w:r>
              <w:rPr>
                <w:rFonts w:ascii="Calibri" w:hAnsi="Calibri"/>
                <w:spacing w:val="-3"/>
              </w:rPr>
              <w:t xml:space="preserve"> </w:t>
            </w:r>
            <w:r>
              <w:rPr>
                <w:rFonts w:ascii="Calibri" w:hAnsi="Calibri"/>
                <w:spacing w:val="-2"/>
              </w:rPr>
              <w:t>číselník</w:t>
            </w:r>
          </w:p>
        </w:tc>
        <w:tc>
          <w:tcPr>
            <w:tcW w:w="998" w:type="dxa"/>
          </w:tcPr>
          <w:p w14:paraId="10C3CE6C" w14:textId="77777777" w:rsidR="002B75C0" w:rsidRDefault="00000000">
            <w:pPr>
              <w:pStyle w:val="TableParagraph"/>
              <w:spacing w:line="268" w:lineRule="exact"/>
              <w:ind w:left="108"/>
              <w:rPr>
                <w:rFonts w:ascii="Calibri"/>
              </w:rPr>
            </w:pPr>
            <w:r>
              <w:rPr>
                <w:rFonts w:ascii="Calibri"/>
                <w:spacing w:val="-10"/>
              </w:rPr>
              <w:t>2</w:t>
            </w:r>
          </w:p>
        </w:tc>
      </w:tr>
      <w:tr w:rsidR="002B75C0" w14:paraId="65E2FADE" w14:textId="77777777">
        <w:trPr>
          <w:trHeight w:val="300"/>
        </w:trPr>
        <w:tc>
          <w:tcPr>
            <w:tcW w:w="922" w:type="dxa"/>
          </w:tcPr>
          <w:p w14:paraId="274763D6" w14:textId="77777777" w:rsidR="002B75C0" w:rsidRDefault="00000000">
            <w:pPr>
              <w:pStyle w:val="TableParagraph"/>
              <w:spacing w:line="268" w:lineRule="exact"/>
              <w:ind w:left="107"/>
              <w:rPr>
                <w:rFonts w:ascii="Calibri"/>
              </w:rPr>
            </w:pPr>
            <w:r>
              <w:rPr>
                <w:rFonts w:ascii="Calibri"/>
                <w:spacing w:val="-5"/>
              </w:rPr>
              <w:t>63</w:t>
            </w:r>
          </w:p>
        </w:tc>
        <w:tc>
          <w:tcPr>
            <w:tcW w:w="2146" w:type="dxa"/>
          </w:tcPr>
          <w:p w14:paraId="78CDD4B7"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0B6677BB" w14:textId="77777777" w:rsidR="002B75C0" w:rsidRDefault="00000000">
            <w:pPr>
              <w:pStyle w:val="TableParagraph"/>
              <w:spacing w:line="268" w:lineRule="exact"/>
              <w:ind w:left="105"/>
              <w:rPr>
                <w:rFonts w:ascii="Calibri" w:hAnsi="Calibri"/>
              </w:rPr>
            </w:pPr>
            <w:r>
              <w:rPr>
                <w:rFonts w:ascii="Calibri" w:hAnsi="Calibri"/>
              </w:rPr>
              <w:t>UC071</w:t>
            </w:r>
            <w:r>
              <w:rPr>
                <w:rFonts w:ascii="Calibri" w:hAnsi="Calibri"/>
                <w:spacing w:val="-9"/>
              </w:rPr>
              <w:t xml:space="preserve"> </w:t>
            </w:r>
            <w:r>
              <w:rPr>
                <w:rFonts w:ascii="Calibri" w:hAnsi="Calibri"/>
              </w:rPr>
              <w:t>Konfiguruje</w:t>
            </w:r>
            <w:r>
              <w:rPr>
                <w:rFonts w:ascii="Calibri" w:hAnsi="Calibri"/>
                <w:spacing w:val="-6"/>
              </w:rPr>
              <w:t xml:space="preserve"> </w:t>
            </w:r>
            <w:r>
              <w:rPr>
                <w:rFonts w:ascii="Calibri" w:hAnsi="Calibri"/>
              </w:rPr>
              <w:t>generování</w:t>
            </w:r>
            <w:r>
              <w:rPr>
                <w:rFonts w:ascii="Calibri" w:hAnsi="Calibri"/>
                <w:spacing w:val="-6"/>
              </w:rPr>
              <w:t xml:space="preserve"> </w:t>
            </w:r>
            <w:r>
              <w:rPr>
                <w:rFonts w:ascii="Calibri" w:hAnsi="Calibri"/>
              </w:rPr>
              <w:t>reportu</w:t>
            </w:r>
            <w:r>
              <w:rPr>
                <w:rFonts w:ascii="Calibri" w:hAnsi="Calibri"/>
                <w:spacing w:val="-6"/>
              </w:rPr>
              <w:t xml:space="preserve"> </w:t>
            </w:r>
            <w:r>
              <w:rPr>
                <w:rFonts w:ascii="Calibri" w:hAnsi="Calibri"/>
                <w:spacing w:val="-5"/>
              </w:rPr>
              <w:t>dat</w:t>
            </w:r>
          </w:p>
        </w:tc>
        <w:tc>
          <w:tcPr>
            <w:tcW w:w="998" w:type="dxa"/>
          </w:tcPr>
          <w:p w14:paraId="750BEF29" w14:textId="77777777" w:rsidR="002B75C0" w:rsidRDefault="00000000">
            <w:pPr>
              <w:pStyle w:val="TableParagraph"/>
              <w:spacing w:line="268" w:lineRule="exact"/>
              <w:ind w:left="108"/>
              <w:rPr>
                <w:rFonts w:ascii="Calibri"/>
              </w:rPr>
            </w:pPr>
            <w:r>
              <w:rPr>
                <w:rFonts w:ascii="Calibri"/>
                <w:spacing w:val="-10"/>
              </w:rPr>
              <w:t>3</w:t>
            </w:r>
          </w:p>
        </w:tc>
      </w:tr>
      <w:tr w:rsidR="002B75C0" w14:paraId="4F768B8F" w14:textId="77777777">
        <w:trPr>
          <w:trHeight w:val="299"/>
        </w:trPr>
        <w:tc>
          <w:tcPr>
            <w:tcW w:w="922" w:type="dxa"/>
          </w:tcPr>
          <w:p w14:paraId="4FBF03F8" w14:textId="77777777" w:rsidR="002B75C0" w:rsidRDefault="00000000">
            <w:pPr>
              <w:pStyle w:val="TableParagraph"/>
              <w:spacing w:line="268" w:lineRule="exact"/>
              <w:ind w:left="107"/>
              <w:rPr>
                <w:rFonts w:ascii="Calibri"/>
              </w:rPr>
            </w:pPr>
            <w:r>
              <w:rPr>
                <w:rFonts w:ascii="Calibri"/>
                <w:spacing w:val="-5"/>
              </w:rPr>
              <w:t>64</w:t>
            </w:r>
          </w:p>
        </w:tc>
        <w:tc>
          <w:tcPr>
            <w:tcW w:w="2146" w:type="dxa"/>
          </w:tcPr>
          <w:p w14:paraId="6E081B74"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48123397" w14:textId="77777777" w:rsidR="002B75C0" w:rsidRDefault="00000000">
            <w:pPr>
              <w:pStyle w:val="TableParagraph"/>
              <w:spacing w:line="268" w:lineRule="exact"/>
              <w:ind w:left="105"/>
              <w:rPr>
                <w:rFonts w:ascii="Calibri" w:hAnsi="Calibri"/>
              </w:rPr>
            </w:pPr>
            <w:r>
              <w:rPr>
                <w:rFonts w:ascii="Calibri" w:hAnsi="Calibri"/>
              </w:rPr>
              <w:t>UC076</w:t>
            </w:r>
            <w:r>
              <w:rPr>
                <w:rFonts w:ascii="Calibri" w:hAnsi="Calibri"/>
                <w:spacing w:val="-5"/>
              </w:rPr>
              <w:t xml:space="preserve"> </w:t>
            </w:r>
            <w:r>
              <w:rPr>
                <w:rFonts w:ascii="Calibri" w:hAnsi="Calibri"/>
              </w:rPr>
              <w:t>Nastavuje</w:t>
            </w:r>
            <w:r>
              <w:rPr>
                <w:rFonts w:ascii="Calibri" w:hAnsi="Calibri"/>
                <w:spacing w:val="-5"/>
              </w:rPr>
              <w:t xml:space="preserve"> </w:t>
            </w:r>
            <w:r>
              <w:rPr>
                <w:rFonts w:ascii="Calibri" w:hAnsi="Calibri"/>
              </w:rPr>
              <w:t>systémové</w:t>
            </w:r>
            <w:r>
              <w:rPr>
                <w:rFonts w:ascii="Calibri" w:hAnsi="Calibri"/>
                <w:spacing w:val="-5"/>
              </w:rPr>
              <w:t xml:space="preserve"> </w:t>
            </w:r>
            <w:r>
              <w:rPr>
                <w:rFonts w:ascii="Calibri" w:hAnsi="Calibri"/>
                <w:spacing w:val="-2"/>
              </w:rPr>
              <w:t>proměnné</w:t>
            </w:r>
          </w:p>
        </w:tc>
        <w:tc>
          <w:tcPr>
            <w:tcW w:w="998" w:type="dxa"/>
          </w:tcPr>
          <w:p w14:paraId="7D520AD5" w14:textId="77777777" w:rsidR="002B75C0" w:rsidRDefault="00000000">
            <w:pPr>
              <w:pStyle w:val="TableParagraph"/>
              <w:spacing w:line="268" w:lineRule="exact"/>
              <w:ind w:left="108"/>
              <w:rPr>
                <w:rFonts w:ascii="Calibri"/>
              </w:rPr>
            </w:pPr>
            <w:r>
              <w:rPr>
                <w:rFonts w:ascii="Calibri"/>
                <w:spacing w:val="-10"/>
              </w:rPr>
              <w:t>2</w:t>
            </w:r>
          </w:p>
        </w:tc>
      </w:tr>
      <w:tr w:rsidR="002B75C0" w14:paraId="10A8A7B4" w14:textId="77777777">
        <w:trPr>
          <w:trHeight w:val="537"/>
        </w:trPr>
        <w:tc>
          <w:tcPr>
            <w:tcW w:w="922" w:type="dxa"/>
          </w:tcPr>
          <w:p w14:paraId="11D4C24C" w14:textId="77777777" w:rsidR="002B75C0" w:rsidRDefault="00000000">
            <w:pPr>
              <w:pStyle w:val="TableParagraph"/>
              <w:spacing w:line="268" w:lineRule="exact"/>
              <w:ind w:left="107"/>
              <w:rPr>
                <w:rFonts w:ascii="Calibri"/>
              </w:rPr>
            </w:pPr>
            <w:r>
              <w:rPr>
                <w:rFonts w:ascii="Calibri"/>
                <w:spacing w:val="-5"/>
              </w:rPr>
              <w:t>65</w:t>
            </w:r>
          </w:p>
        </w:tc>
        <w:tc>
          <w:tcPr>
            <w:tcW w:w="2146" w:type="dxa"/>
          </w:tcPr>
          <w:p w14:paraId="2A2E8CD1"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56DCF209" w14:textId="77777777" w:rsidR="002B75C0" w:rsidRDefault="00000000">
            <w:pPr>
              <w:pStyle w:val="TableParagraph"/>
              <w:spacing w:line="268" w:lineRule="exact"/>
              <w:ind w:left="105"/>
              <w:rPr>
                <w:rFonts w:ascii="Calibri" w:hAnsi="Calibri"/>
              </w:rPr>
            </w:pPr>
            <w:r>
              <w:rPr>
                <w:rFonts w:ascii="Calibri" w:hAnsi="Calibri"/>
              </w:rPr>
              <w:t>UC077</w:t>
            </w:r>
            <w:r>
              <w:rPr>
                <w:rFonts w:ascii="Calibri" w:hAnsi="Calibri"/>
                <w:spacing w:val="-7"/>
              </w:rPr>
              <w:t xml:space="preserve"> </w:t>
            </w:r>
            <w:r>
              <w:rPr>
                <w:rFonts w:ascii="Calibri" w:hAnsi="Calibri"/>
              </w:rPr>
              <w:t>Spravuje</w:t>
            </w:r>
            <w:r>
              <w:rPr>
                <w:rFonts w:ascii="Calibri" w:hAnsi="Calibri"/>
                <w:spacing w:val="-4"/>
              </w:rPr>
              <w:t xml:space="preserve"> </w:t>
            </w:r>
            <w:r>
              <w:rPr>
                <w:rFonts w:ascii="Calibri" w:hAnsi="Calibri"/>
              </w:rPr>
              <w:t>informace</w:t>
            </w:r>
            <w:r>
              <w:rPr>
                <w:rFonts w:ascii="Calibri" w:hAnsi="Calibri"/>
                <w:spacing w:val="-6"/>
              </w:rPr>
              <w:t xml:space="preserve"> </w:t>
            </w:r>
            <w:r>
              <w:rPr>
                <w:rFonts w:ascii="Calibri" w:hAnsi="Calibri"/>
              </w:rPr>
              <w:t>zobrazované</w:t>
            </w:r>
            <w:r>
              <w:rPr>
                <w:rFonts w:ascii="Calibri" w:hAnsi="Calibri"/>
                <w:spacing w:val="-5"/>
              </w:rPr>
              <w:t xml:space="preserve"> </w:t>
            </w:r>
            <w:r>
              <w:rPr>
                <w:rFonts w:ascii="Calibri" w:hAnsi="Calibri"/>
              </w:rPr>
              <w:t>na</w:t>
            </w:r>
            <w:r>
              <w:rPr>
                <w:rFonts w:ascii="Calibri" w:hAnsi="Calibri"/>
                <w:spacing w:val="-4"/>
              </w:rPr>
              <w:t xml:space="preserve"> </w:t>
            </w:r>
            <w:r>
              <w:rPr>
                <w:rFonts w:ascii="Calibri" w:hAnsi="Calibri"/>
              </w:rPr>
              <w:t>přihlašovací</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spacing w:val="-2"/>
              </w:rPr>
              <w:t>úvodní</w:t>
            </w:r>
          </w:p>
          <w:p w14:paraId="753E2160" w14:textId="77777777" w:rsidR="002B75C0" w:rsidRDefault="00000000">
            <w:pPr>
              <w:pStyle w:val="TableParagraph"/>
              <w:spacing w:line="249" w:lineRule="exact"/>
              <w:ind w:left="105"/>
              <w:rPr>
                <w:rFonts w:ascii="Calibri" w:hAnsi="Calibri"/>
              </w:rPr>
            </w:pPr>
            <w:r>
              <w:rPr>
                <w:rFonts w:ascii="Calibri" w:hAnsi="Calibri"/>
                <w:spacing w:val="-2"/>
              </w:rPr>
              <w:t>stránce</w:t>
            </w:r>
          </w:p>
        </w:tc>
        <w:tc>
          <w:tcPr>
            <w:tcW w:w="998" w:type="dxa"/>
          </w:tcPr>
          <w:p w14:paraId="6B936578" w14:textId="77777777" w:rsidR="002B75C0" w:rsidRDefault="00000000">
            <w:pPr>
              <w:pStyle w:val="TableParagraph"/>
              <w:spacing w:line="268" w:lineRule="exact"/>
              <w:ind w:left="108"/>
              <w:rPr>
                <w:rFonts w:ascii="Calibri"/>
              </w:rPr>
            </w:pPr>
            <w:r>
              <w:rPr>
                <w:rFonts w:ascii="Calibri"/>
                <w:spacing w:val="-10"/>
              </w:rPr>
              <w:t>3</w:t>
            </w:r>
          </w:p>
        </w:tc>
      </w:tr>
      <w:tr w:rsidR="002B75C0" w14:paraId="3288CF99" w14:textId="77777777">
        <w:trPr>
          <w:trHeight w:val="299"/>
        </w:trPr>
        <w:tc>
          <w:tcPr>
            <w:tcW w:w="922" w:type="dxa"/>
          </w:tcPr>
          <w:p w14:paraId="313668A7" w14:textId="77777777" w:rsidR="002B75C0" w:rsidRDefault="00000000">
            <w:pPr>
              <w:pStyle w:val="TableParagraph"/>
              <w:spacing w:line="268" w:lineRule="exact"/>
              <w:ind w:left="107"/>
              <w:rPr>
                <w:rFonts w:ascii="Calibri"/>
              </w:rPr>
            </w:pPr>
            <w:r>
              <w:rPr>
                <w:rFonts w:ascii="Calibri"/>
                <w:spacing w:val="-5"/>
              </w:rPr>
              <w:t>66</w:t>
            </w:r>
          </w:p>
        </w:tc>
        <w:tc>
          <w:tcPr>
            <w:tcW w:w="2146" w:type="dxa"/>
          </w:tcPr>
          <w:p w14:paraId="0F59945B"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7A9D17AF" w14:textId="77777777" w:rsidR="002B75C0" w:rsidRDefault="00000000">
            <w:pPr>
              <w:pStyle w:val="TableParagraph"/>
              <w:spacing w:line="268" w:lineRule="exact"/>
              <w:ind w:left="105"/>
              <w:rPr>
                <w:rFonts w:ascii="Calibri" w:hAnsi="Calibri"/>
              </w:rPr>
            </w:pPr>
            <w:r>
              <w:rPr>
                <w:rFonts w:ascii="Calibri" w:hAnsi="Calibri"/>
              </w:rPr>
              <w:t>UC078</w:t>
            </w:r>
            <w:r>
              <w:rPr>
                <w:rFonts w:ascii="Calibri" w:hAnsi="Calibri"/>
                <w:spacing w:val="-5"/>
              </w:rPr>
              <w:t xml:space="preserve"> </w:t>
            </w:r>
            <w:r>
              <w:rPr>
                <w:rFonts w:ascii="Calibri" w:hAnsi="Calibri"/>
              </w:rPr>
              <w:t>Spravuje</w:t>
            </w:r>
            <w:r>
              <w:rPr>
                <w:rFonts w:ascii="Calibri" w:hAnsi="Calibri"/>
                <w:spacing w:val="-4"/>
              </w:rPr>
              <w:t xml:space="preserve"> </w:t>
            </w:r>
            <w:r>
              <w:rPr>
                <w:rFonts w:ascii="Calibri" w:hAnsi="Calibri"/>
              </w:rPr>
              <w:t>přístupové</w:t>
            </w:r>
            <w:r>
              <w:rPr>
                <w:rFonts w:ascii="Calibri" w:hAnsi="Calibri"/>
                <w:spacing w:val="-6"/>
              </w:rPr>
              <w:t xml:space="preserve"> </w:t>
            </w:r>
            <w:r>
              <w:rPr>
                <w:rFonts w:ascii="Calibri" w:hAnsi="Calibri"/>
              </w:rPr>
              <w:t>role</w:t>
            </w:r>
            <w:r>
              <w:rPr>
                <w:rFonts w:ascii="Calibri" w:hAnsi="Calibri"/>
                <w:spacing w:val="-7"/>
              </w:rPr>
              <w:t xml:space="preserve"> </w:t>
            </w:r>
            <w:r>
              <w:rPr>
                <w:rFonts w:ascii="Calibri" w:hAnsi="Calibri"/>
              </w:rPr>
              <w:t>pro</w:t>
            </w:r>
            <w:r>
              <w:rPr>
                <w:rFonts w:ascii="Calibri" w:hAnsi="Calibri"/>
                <w:spacing w:val="-5"/>
              </w:rPr>
              <w:t xml:space="preserve"> </w:t>
            </w:r>
            <w:r>
              <w:rPr>
                <w:rFonts w:ascii="Calibri" w:hAnsi="Calibri"/>
                <w:spacing w:val="-4"/>
              </w:rPr>
              <w:t>CAAIS</w:t>
            </w:r>
          </w:p>
        </w:tc>
        <w:tc>
          <w:tcPr>
            <w:tcW w:w="998" w:type="dxa"/>
          </w:tcPr>
          <w:p w14:paraId="77A2905A" w14:textId="77777777" w:rsidR="002B75C0" w:rsidRDefault="00000000">
            <w:pPr>
              <w:pStyle w:val="TableParagraph"/>
              <w:spacing w:line="268" w:lineRule="exact"/>
              <w:ind w:left="108"/>
              <w:rPr>
                <w:rFonts w:ascii="Calibri"/>
              </w:rPr>
            </w:pPr>
            <w:r>
              <w:rPr>
                <w:rFonts w:ascii="Calibri"/>
                <w:spacing w:val="-10"/>
              </w:rPr>
              <w:t>3</w:t>
            </w:r>
          </w:p>
        </w:tc>
      </w:tr>
      <w:tr w:rsidR="002B75C0" w14:paraId="7BD0CDEF" w14:textId="77777777">
        <w:trPr>
          <w:trHeight w:val="299"/>
        </w:trPr>
        <w:tc>
          <w:tcPr>
            <w:tcW w:w="922" w:type="dxa"/>
          </w:tcPr>
          <w:p w14:paraId="4590E0A5" w14:textId="77777777" w:rsidR="002B75C0" w:rsidRDefault="00000000">
            <w:pPr>
              <w:pStyle w:val="TableParagraph"/>
              <w:spacing w:line="268" w:lineRule="exact"/>
              <w:ind w:left="107"/>
              <w:rPr>
                <w:rFonts w:ascii="Calibri"/>
              </w:rPr>
            </w:pPr>
            <w:r>
              <w:rPr>
                <w:rFonts w:ascii="Calibri"/>
                <w:spacing w:val="-5"/>
              </w:rPr>
              <w:t>67</w:t>
            </w:r>
          </w:p>
        </w:tc>
        <w:tc>
          <w:tcPr>
            <w:tcW w:w="2146" w:type="dxa"/>
          </w:tcPr>
          <w:p w14:paraId="6206FF64"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41809D48" w14:textId="77777777" w:rsidR="002B75C0" w:rsidRDefault="00000000">
            <w:pPr>
              <w:pStyle w:val="TableParagraph"/>
              <w:spacing w:line="268" w:lineRule="exact"/>
              <w:ind w:left="105"/>
              <w:rPr>
                <w:rFonts w:ascii="Calibri" w:hAnsi="Calibri"/>
              </w:rPr>
            </w:pPr>
            <w:r>
              <w:rPr>
                <w:rFonts w:ascii="Calibri" w:hAnsi="Calibri"/>
              </w:rPr>
              <w:t>UC081</w:t>
            </w:r>
            <w:r>
              <w:rPr>
                <w:rFonts w:ascii="Calibri" w:hAnsi="Calibri"/>
                <w:spacing w:val="-6"/>
              </w:rPr>
              <w:t xml:space="preserve"> </w:t>
            </w:r>
            <w:r>
              <w:rPr>
                <w:rFonts w:ascii="Calibri" w:hAnsi="Calibri"/>
              </w:rPr>
              <w:t>Spravuje</w:t>
            </w:r>
            <w:r>
              <w:rPr>
                <w:rFonts w:ascii="Calibri" w:hAnsi="Calibri"/>
                <w:spacing w:val="-5"/>
              </w:rPr>
              <w:t xml:space="preserve"> </w:t>
            </w:r>
            <w:r>
              <w:rPr>
                <w:rFonts w:ascii="Calibri" w:hAnsi="Calibri"/>
              </w:rPr>
              <w:t>plánované</w:t>
            </w:r>
            <w:r>
              <w:rPr>
                <w:rFonts w:ascii="Calibri" w:hAnsi="Calibri"/>
                <w:spacing w:val="-8"/>
              </w:rPr>
              <w:t xml:space="preserve"> </w:t>
            </w:r>
            <w:r>
              <w:rPr>
                <w:rFonts w:ascii="Calibri" w:hAnsi="Calibri"/>
                <w:spacing w:val="-2"/>
              </w:rPr>
              <w:t>úlohy</w:t>
            </w:r>
          </w:p>
        </w:tc>
        <w:tc>
          <w:tcPr>
            <w:tcW w:w="998" w:type="dxa"/>
          </w:tcPr>
          <w:p w14:paraId="7E1EB9F4" w14:textId="77777777" w:rsidR="002B75C0" w:rsidRDefault="00000000">
            <w:pPr>
              <w:pStyle w:val="TableParagraph"/>
              <w:spacing w:line="268" w:lineRule="exact"/>
              <w:ind w:left="108"/>
              <w:rPr>
                <w:rFonts w:ascii="Calibri"/>
              </w:rPr>
            </w:pPr>
            <w:r>
              <w:rPr>
                <w:rFonts w:ascii="Calibri"/>
                <w:spacing w:val="-10"/>
              </w:rPr>
              <w:t>2</w:t>
            </w:r>
          </w:p>
        </w:tc>
      </w:tr>
      <w:tr w:rsidR="002B75C0" w14:paraId="34CF1F71" w14:textId="77777777">
        <w:trPr>
          <w:trHeight w:val="299"/>
        </w:trPr>
        <w:tc>
          <w:tcPr>
            <w:tcW w:w="922" w:type="dxa"/>
          </w:tcPr>
          <w:p w14:paraId="14793340" w14:textId="77777777" w:rsidR="002B75C0" w:rsidRDefault="00000000">
            <w:pPr>
              <w:pStyle w:val="TableParagraph"/>
              <w:spacing w:line="268" w:lineRule="exact"/>
              <w:ind w:left="107"/>
              <w:rPr>
                <w:rFonts w:ascii="Calibri"/>
              </w:rPr>
            </w:pPr>
            <w:r>
              <w:rPr>
                <w:rFonts w:ascii="Calibri"/>
                <w:spacing w:val="-5"/>
              </w:rPr>
              <w:t>68</w:t>
            </w:r>
          </w:p>
        </w:tc>
        <w:tc>
          <w:tcPr>
            <w:tcW w:w="2146" w:type="dxa"/>
          </w:tcPr>
          <w:p w14:paraId="08AFE79C" w14:textId="77777777" w:rsidR="002B75C0" w:rsidRDefault="00000000">
            <w:pPr>
              <w:pStyle w:val="TableParagraph"/>
              <w:spacing w:line="268" w:lineRule="exact"/>
              <w:ind w:left="107"/>
              <w:rPr>
                <w:rFonts w:ascii="Calibri" w:hAnsi="Calibri"/>
              </w:rPr>
            </w:pPr>
            <w:r>
              <w:rPr>
                <w:rFonts w:ascii="Calibri" w:hAnsi="Calibri"/>
              </w:rPr>
              <w:t>Administrátorské</w:t>
            </w:r>
            <w:r>
              <w:rPr>
                <w:rFonts w:ascii="Calibri" w:hAnsi="Calibri"/>
                <w:spacing w:val="-13"/>
              </w:rPr>
              <w:t xml:space="preserve"> </w:t>
            </w:r>
            <w:r>
              <w:rPr>
                <w:rFonts w:ascii="Calibri" w:hAnsi="Calibri"/>
                <w:spacing w:val="-5"/>
              </w:rPr>
              <w:t>UC</w:t>
            </w:r>
          </w:p>
        </w:tc>
        <w:tc>
          <w:tcPr>
            <w:tcW w:w="5989" w:type="dxa"/>
          </w:tcPr>
          <w:p w14:paraId="5F54F87A" w14:textId="77777777" w:rsidR="002B75C0" w:rsidRDefault="00000000">
            <w:pPr>
              <w:pStyle w:val="TableParagraph"/>
              <w:spacing w:line="268" w:lineRule="exact"/>
              <w:ind w:left="105"/>
              <w:rPr>
                <w:rFonts w:ascii="Calibri" w:hAnsi="Calibri"/>
              </w:rPr>
            </w:pPr>
            <w:r>
              <w:rPr>
                <w:rFonts w:ascii="Calibri" w:hAnsi="Calibri"/>
              </w:rPr>
              <w:t>UC083</w:t>
            </w:r>
            <w:r>
              <w:rPr>
                <w:rFonts w:ascii="Calibri" w:hAnsi="Calibri"/>
                <w:spacing w:val="-6"/>
              </w:rPr>
              <w:t xml:space="preserve"> </w:t>
            </w:r>
            <w:r>
              <w:rPr>
                <w:rFonts w:ascii="Calibri" w:hAnsi="Calibri"/>
              </w:rPr>
              <w:t>Spravuje</w:t>
            </w:r>
            <w:r>
              <w:rPr>
                <w:rFonts w:ascii="Calibri" w:hAnsi="Calibri"/>
                <w:spacing w:val="-5"/>
              </w:rPr>
              <w:t xml:space="preserve"> </w:t>
            </w:r>
            <w:r>
              <w:rPr>
                <w:rFonts w:ascii="Calibri" w:hAnsi="Calibri"/>
              </w:rPr>
              <w:t>uživatelskou</w:t>
            </w:r>
            <w:r>
              <w:rPr>
                <w:rFonts w:ascii="Calibri" w:hAnsi="Calibri"/>
                <w:spacing w:val="-6"/>
              </w:rPr>
              <w:t xml:space="preserve"> </w:t>
            </w:r>
            <w:r>
              <w:rPr>
                <w:rFonts w:ascii="Calibri" w:hAnsi="Calibri"/>
                <w:spacing w:val="-2"/>
              </w:rPr>
              <w:t>přiručku</w:t>
            </w:r>
          </w:p>
        </w:tc>
        <w:tc>
          <w:tcPr>
            <w:tcW w:w="998" w:type="dxa"/>
          </w:tcPr>
          <w:p w14:paraId="59CD51FC" w14:textId="77777777" w:rsidR="002B75C0" w:rsidRDefault="00000000">
            <w:pPr>
              <w:pStyle w:val="TableParagraph"/>
              <w:spacing w:line="268" w:lineRule="exact"/>
              <w:ind w:left="108"/>
              <w:rPr>
                <w:rFonts w:ascii="Calibri"/>
              </w:rPr>
            </w:pPr>
            <w:r>
              <w:rPr>
                <w:rFonts w:ascii="Calibri"/>
                <w:spacing w:val="-5"/>
              </w:rPr>
              <w:t>n/a</w:t>
            </w:r>
          </w:p>
        </w:tc>
      </w:tr>
      <w:tr w:rsidR="002B75C0" w14:paraId="7732B75D" w14:textId="77777777">
        <w:trPr>
          <w:trHeight w:val="299"/>
        </w:trPr>
        <w:tc>
          <w:tcPr>
            <w:tcW w:w="922" w:type="dxa"/>
          </w:tcPr>
          <w:p w14:paraId="08F6054D" w14:textId="77777777" w:rsidR="002B75C0" w:rsidRDefault="00000000">
            <w:pPr>
              <w:pStyle w:val="TableParagraph"/>
              <w:spacing w:line="268" w:lineRule="exact"/>
              <w:ind w:left="107"/>
              <w:rPr>
                <w:rFonts w:ascii="Calibri"/>
              </w:rPr>
            </w:pPr>
            <w:r>
              <w:rPr>
                <w:rFonts w:ascii="Calibri"/>
                <w:spacing w:val="-5"/>
              </w:rPr>
              <w:t>69</w:t>
            </w:r>
          </w:p>
        </w:tc>
        <w:tc>
          <w:tcPr>
            <w:tcW w:w="2146" w:type="dxa"/>
          </w:tcPr>
          <w:p w14:paraId="613606E1"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70B2D082" w14:textId="77777777" w:rsidR="002B75C0" w:rsidRDefault="00000000">
            <w:pPr>
              <w:pStyle w:val="TableParagraph"/>
              <w:spacing w:line="268" w:lineRule="exact"/>
              <w:ind w:left="105"/>
              <w:rPr>
                <w:rFonts w:ascii="Calibri" w:hAnsi="Calibri"/>
              </w:rPr>
            </w:pPr>
            <w:r>
              <w:rPr>
                <w:rFonts w:ascii="Calibri" w:hAnsi="Calibri"/>
              </w:rPr>
              <w:t>UC055</w:t>
            </w:r>
            <w:r>
              <w:rPr>
                <w:rFonts w:ascii="Calibri" w:hAnsi="Calibri"/>
                <w:spacing w:val="-5"/>
              </w:rPr>
              <w:t xml:space="preserve"> </w:t>
            </w:r>
            <w:r>
              <w:rPr>
                <w:rFonts w:ascii="Calibri" w:hAnsi="Calibri"/>
              </w:rPr>
              <w:t>Synchronizuje</w:t>
            </w:r>
            <w:r>
              <w:rPr>
                <w:rFonts w:ascii="Calibri" w:hAnsi="Calibri"/>
                <w:spacing w:val="-4"/>
              </w:rPr>
              <w:t xml:space="preserve"> </w:t>
            </w:r>
            <w:r>
              <w:rPr>
                <w:rFonts w:ascii="Calibri" w:hAnsi="Calibri"/>
              </w:rPr>
              <w:t>změnu</w:t>
            </w:r>
            <w:r>
              <w:rPr>
                <w:rFonts w:ascii="Calibri" w:hAnsi="Calibri"/>
                <w:spacing w:val="-5"/>
              </w:rPr>
              <w:t xml:space="preserve"> </w:t>
            </w:r>
            <w:r>
              <w:rPr>
                <w:rFonts w:ascii="Calibri" w:hAnsi="Calibri"/>
              </w:rPr>
              <w:t>údajů</w:t>
            </w:r>
            <w:r>
              <w:rPr>
                <w:rFonts w:ascii="Calibri" w:hAnsi="Calibri"/>
                <w:spacing w:val="-5"/>
              </w:rPr>
              <w:t xml:space="preserve"> </w:t>
            </w:r>
            <w:r>
              <w:rPr>
                <w:rFonts w:ascii="Calibri" w:hAnsi="Calibri"/>
              </w:rPr>
              <w:t>subjektu</w:t>
            </w:r>
            <w:r>
              <w:rPr>
                <w:rFonts w:ascii="Calibri" w:hAnsi="Calibri"/>
                <w:spacing w:val="-7"/>
              </w:rPr>
              <w:t xml:space="preserve"> </w:t>
            </w:r>
            <w:r>
              <w:rPr>
                <w:rFonts w:ascii="Calibri" w:hAnsi="Calibri"/>
              </w:rPr>
              <w:t>v</w:t>
            </w:r>
            <w:r>
              <w:rPr>
                <w:rFonts w:ascii="Calibri" w:hAnsi="Calibri"/>
                <w:spacing w:val="-3"/>
              </w:rPr>
              <w:t xml:space="preserve"> </w:t>
            </w:r>
            <w:r>
              <w:rPr>
                <w:rFonts w:ascii="Calibri" w:hAnsi="Calibri"/>
                <w:spacing w:val="-5"/>
              </w:rPr>
              <w:t>ROS</w:t>
            </w:r>
          </w:p>
        </w:tc>
        <w:tc>
          <w:tcPr>
            <w:tcW w:w="998" w:type="dxa"/>
          </w:tcPr>
          <w:p w14:paraId="16F60536" w14:textId="77777777" w:rsidR="002B75C0" w:rsidRDefault="00000000">
            <w:pPr>
              <w:pStyle w:val="TableParagraph"/>
              <w:spacing w:line="268" w:lineRule="exact"/>
              <w:ind w:left="108"/>
              <w:rPr>
                <w:rFonts w:ascii="Calibri"/>
              </w:rPr>
            </w:pPr>
            <w:r>
              <w:rPr>
                <w:rFonts w:ascii="Calibri"/>
                <w:spacing w:val="-10"/>
              </w:rPr>
              <w:t>2</w:t>
            </w:r>
          </w:p>
        </w:tc>
      </w:tr>
      <w:tr w:rsidR="002B75C0" w14:paraId="786E4376" w14:textId="77777777">
        <w:trPr>
          <w:trHeight w:val="301"/>
        </w:trPr>
        <w:tc>
          <w:tcPr>
            <w:tcW w:w="922" w:type="dxa"/>
          </w:tcPr>
          <w:p w14:paraId="6FB16750" w14:textId="77777777" w:rsidR="002B75C0" w:rsidRDefault="00000000">
            <w:pPr>
              <w:pStyle w:val="TableParagraph"/>
              <w:spacing w:before="1"/>
              <w:ind w:left="107"/>
              <w:rPr>
                <w:rFonts w:ascii="Calibri"/>
              </w:rPr>
            </w:pPr>
            <w:r>
              <w:rPr>
                <w:rFonts w:ascii="Calibri"/>
                <w:spacing w:val="-5"/>
              </w:rPr>
              <w:t>70</w:t>
            </w:r>
          </w:p>
        </w:tc>
        <w:tc>
          <w:tcPr>
            <w:tcW w:w="2146" w:type="dxa"/>
          </w:tcPr>
          <w:p w14:paraId="03D56413" w14:textId="77777777" w:rsidR="002B75C0" w:rsidRDefault="00000000">
            <w:pPr>
              <w:pStyle w:val="TableParagraph"/>
              <w:spacing w:before="1"/>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2C6CD1B2" w14:textId="77777777" w:rsidR="002B75C0" w:rsidRDefault="00000000">
            <w:pPr>
              <w:pStyle w:val="TableParagraph"/>
              <w:spacing w:before="1"/>
              <w:ind w:left="105"/>
              <w:rPr>
                <w:rFonts w:ascii="Calibri" w:hAnsi="Calibri"/>
              </w:rPr>
            </w:pPr>
            <w:r>
              <w:rPr>
                <w:rFonts w:ascii="Calibri" w:hAnsi="Calibri"/>
              </w:rPr>
              <w:t>UC050</w:t>
            </w:r>
            <w:r>
              <w:rPr>
                <w:rFonts w:ascii="Calibri" w:hAnsi="Calibri"/>
                <w:spacing w:val="-5"/>
              </w:rPr>
              <w:t xml:space="preserve"> </w:t>
            </w:r>
            <w:r>
              <w:rPr>
                <w:rFonts w:ascii="Calibri" w:hAnsi="Calibri"/>
              </w:rPr>
              <w:t>Synchronizuje</w:t>
            </w:r>
            <w:r>
              <w:rPr>
                <w:rFonts w:ascii="Calibri" w:hAnsi="Calibri"/>
                <w:spacing w:val="-4"/>
              </w:rPr>
              <w:t xml:space="preserve"> </w:t>
            </w:r>
            <w:r>
              <w:rPr>
                <w:rFonts w:ascii="Calibri" w:hAnsi="Calibri"/>
              </w:rPr>
              <w:t>změnu</w:t>
            </w:r>
            <w:r>
              <w:rPr>
                <w:rFonts w:ascii="Calibri" w:hAnsi="Calibri"/>
                <w:spacing w:val="-5"/>
              </w:rPr>
              <w:t xml:space="preserve"> </w:t>
            </w:r>
            <w:r>
              <w:rPr>
                <w:rFonts w:ascii="Calibri" w:hAnsi="Calibri"/>
              </w:rPr>
              <w:t>údajů</w:t>
            </w:r>
            <w:r>
              <w:rPr>
                <w:rFonts w:ascii="Calibri" w:hAnsi="Calibri"/>
                <w:spacing w:val="-5"/>
              </w:rPr>
              <w:t xml:space="preserve"> </w:t>
            </w:r>
            <w:r>
              <w:rPr>
                <w:rFonts w:ascii="Calibri" w:hAnsi="Calibri"/>
              </w:rPr>
              <w:t>subjektu</w:t>
            </w:r>
            <w:r>
              <w:rPr>
                <w:rFonts w:ascii="Calibri" w:hAnsi="Calibri"/>
                <w:spacing w:val="-7"/>
              </w:rPr>
              <w:t xml:space="preserve"> </w:t>
            </w:r>
            <w:r>
              <w:rPr>
                <w:rFonts w:ascii="Calibri" w:hAnsi="Calibri"/>
              </w:rPr>
              <w:t>v</w:t>
            </w:r>
            <w:r>
              <w:rPr>
                <w:rFonts w:ascii="Calibri" w:hAnsi="Calibri"/>
                <w:spacing w:val="-3"/>
              </w:rPr>
              <w:t xml:space="preserve"> </w:t>
            </w:r>
            <w:r>
              <w:rPr>
                <w:rFonts w:ascii="Calibri" w:hAnsi="Calibri"/>
                <w:spacing w:val="-5"/>
              </w:rPr>
              <w:t>RPP</w:t>
            </w:r>
          </w:p>
        </w:tc>
        <w:tc>
          <w:tcPr>
            <w:tcW w:w="998" w:type="dxa"/>
          </w:tcPr>
          <w:p w14:paraId="65B55442" w14:textId="77777777" w:rsidR="002B75C0" w:rsidRDefault="00000000">
            <w:pPr>
              <w:pStyle w:val="TableParagraph"/>
              <w:spacing w:before="1"/>
              <w:ind w:left="108"/>
              <w:rPr>
                <w:rFonts w:ascii="Calibri"/>
              </w:rPr>
            </w:pPr>
            <w:r>
              <w:rPr>
                <w:rFonts w:ascii="Calibri"/>
                <w:spacing w:val="-10"/>
              </w:rPr>
              <w:t>2</w:t>
            </w:r>
          </w:p>
        </w:tc>
      </w:tr>
      <w:tr w:rsidR="002B75C0" w14:paraId="59A1DF2D" w14:textId="77777777">
        <w:trPr>
          <w:trHeight w:val="299"/>
        </w:trPr>
        <w:tc>
          <w:tcPr>
            <w:tcW w:w="922" w:type="dxa"/>
          </w:tcPr>
          <w:p w14:paraId="391EFDC1" w14:textId="77777777" w:rsidR="002B75C0" w:rsidRDefault="00000000">
            <w:pPr>
              <w:pStyle w:val="TableParagraph"/>
              <w:spacing w:line="268" w:lineRule="exact"/>
              <w:ind w:left="107"/>
              <w:rPr>
                <w:rFonts w:ascii="Calibri"/>
              </w:rPr>
            </w:pPr>
            <w:r>
              <w:rPr>
                <w:rFonts w:ascii="Calibri"/>
                <w:spacing w:val="-5"/>
              </w:rPr>
              <w:t>71</w:t>
            </w:r>
          </w:p>
        </w:tc>
        <w:tc>
          <w:tcPr>
            <w:tcW w:w="2146" w:type="dxa"/>
          </w:tcPr>
          <w:p w14:paraId="74F9A090"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2791B125" w14:textId="77777777" w:rsidR="002B75C0" w:rsidRDefault="00000000">
            <w:pPr>
              <w:pStyle w:val="TableParagraph"/>
              <w:spacing w:line="268" w:lineRule="exact"/>
              <w:ind w:left="105"/>
              <w:rPr>
                <w:rFonts w:ascii="Calibri" w:hAnsi="Calibri"/>
              </w:rPr>
            </w:pPr>
            <w:r>
              <w:rPr>
                <w:rFonts w:ascii="Calibri" w:hAnsi="Calibri"/>
              </w:rPr>
              <w:t>UC056</w:t>
            </w:r>
            <w:r>
              <w:rPr>
                <w:rFonts w:ascii="Calibri" w:hAnsi="Calibri"/>
                <w:spacing w:val="-4"/>
              </w:rPr>
              <w:t xml:space="preserve"> </w:t>
            </w:r>
            <w:r>
              <w:rPr>
                <w:rFonts w:ascii="Calibri" w:hAnsi="Calibri"/>
              </w:rPr>
              <w:t>Synchronizuje</w:t>
            </w:r>
            <w:r>
              <w:rPr>
                <w:rFonts w:ascii="Calibri" w:hAnsi="Calibri"/>
                <w:spacing w:val="-4"/>
              </w:rPr>
              <w:t xml:space="preserve"> </w:t>
            </w:r>
            <w:r>
              <w:rPr>
                <w:rFonts w:ascii="Calibri" w:hAnsi="Calibri"/>
              </w:rPr>
              <w:t>agendy</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činnostní</w:t>
            </w:r>
            <w:r>
              <w:rPr>
                <w:rFonts w:ascii="Calibri" w:hAnsi="Calibri"/>
                <w:spacing w:val="-3"/>
              </w:rPr>
              <w:t xml:space="preserve"> </w:t>
            </w:r>
            <w:r>
              <w:rPr>
                <w:rFonts w:ascii="Calibri" w:hAnsi="Calibri"/>
              </w:rPr>
              <w:t>role</w:t>
            </w:r>
            <w:r>
              <w:rPr>
                <w:rFonts w:ascii="Calibri" w:hAnsi="Calibri"/>
                <w:spacing w:val="-4"/>
              </w:rPr>
              <w:t xml:space="preserve"> </w:t>
            </w:r>
            <w:r>
              <w:rPr>
                <w:rFonts w:ascii="Calibri" w:hAnsi="Calibri"/>
              </w:rPr>
              <w:t>pro</w:t>
            </w:r>
            <w:r>
              <w:rPr>
                <w:rFonts w:ascii="Calibri" w:hAnsi="Calibri"/>
                <w:spacing w:val="-3"/>
              </w:rPr>
              <w:t xml:space="preserve"> </w:t>
            </w:r>
            <w:r>
              <w:rPr>
                <w:rFonts w:ascii="Calibri" w:hAnsi="Calibri"/>
              </w:rPr>
              <w:t>subjekt</w:t>
            </w:r>
            <w:r>
              <w:rPr>
                <w:rFonts w:ascii="Calibri" w:hAnsi="Calibri"/>
                <w:spacing w:val="-4"/>
              </w:rPr>
              <w:t xml:space="preserve"> </w:t>
            </w:r>
            <w:r>
              <w:rPr>
                <w:rFonts w:ascii="Calibri" w:hAnsi="Calibri"/>
              </w:rPr>
              <w:t>z</w:t>
            </w:r>
            <w:r>
              <w:rPr>
                <w:rFonts w:ascii="Calibri" w:hAnsi="Calibri"/>
                <w:spacing w:val="-6"/>
              </w:rPr>
              <w:t xml:space="preserve"> </w:t>
            </w:r>
            <w:r>
              <w:rPr>
                <w:rFonts w:ascii="Calibri" w:hAnsi="Calibri"/>
                <w:spacing w:val="-5"/>
              </w:rPr>
              <w:t>RPP</w:t>
            </w:r>
          </w:p>
        </w:tc>
        <w:tc>
          <w:tcPr>
            <w:tcW w:w="998" w:type="dxa"/>
          </w:tcPr>
          <w:p w14:paraId="1B45A399" w14:textId="77777777" w:rsidR="002B75C0" w:rsidRDefault="00000000">
            <w:pPr>
              <w:pStyle w:val="TableParagraph"/>
              <w:spacing w:line="268" w:lineRule="exact"/>
              <w:ind w:left="108"/>
              <w:rPr>
                <w:rFonts w:ascii="Calibri"/>
              </w:rPr>
            </w:pPr>
            <w:r>
              <w:rPr>
                <w:rFonts w:ascii="Calibri"/>
                <w:spacing w:val="-10"/>
              </w:rPr>
              <w:t>2</w:t>
            </w:r>
          </w:p>
        </w:tc>
      </w:tr>
      <w:tr w:rsidR="002B75C0" w14:paraId="3A00D301" w14:textId="77777777">
        <w:trPr>
          <w:trHeight w:val="299"/>
        </w:trPr>
        <w:tc>
          <w:tcPr>
            <w:tcW w:w="922" w:type="dxa"/>
          </w:tcPr>
          <w:p w14:paraId="31FB9CD6" w14:textId="77777777" w:rsidR="002B75C0" w:rsidRDefault="00000000">
            <w:pPr>
              <w:pStyle w:val="TableParagraph"/>
              <w:spacing w:line="268" w:lineRule="exact"/>
              <w:ind w:left="107"/>
              <w:rPr>
                <w:rFonts w:ascii="Calibri"/>
              </w:rPr>
            </w:pPr>
            <w:r>
              <w:rPr>
                <w:rFonts w:ascii="Calibri"/>
                <w:spacing w:val="-5"/>
              </w:rPr>
              <w:t>72</w:t>
            </w:r>
          </w:p>
        </w:tc>
        <w:tc>
          <w:tcPr>
            <w:tcW w:w="2146" w:type="dxa"/>
          </w:tcPr>
          <w:p w14:paraId="1CBC8F44"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08D0EF29" w14:textId="77777777" w:rsidR="002B75C0" w:rsidRDefault="00000000">
            <w:pPr>
              <w:pStyle w:val="TableParagraph"/>
              <w:spacing w:line="268" w:lineRule="exact"/>
              <w:ind w:left="105"/>
              <w:rPr>
                <w:rFonts w:ascii="Calibri" w:hAnsi="Calibri"/>
              </w:rPr>
            </w:pPr>
            <w:r>
              <w:rPr>
                <w:rFonts w:ascii="Calibri" w:hAnsi="Calibri"/>
              </w:rPr>
              <w:t>UC019</w:t>
            </w:r>
            <w:r>
              <w:rPr>
                <w:rFonts w:ascii="Calibri" w:hAnsi="Calibri"/>
                <w:spacing w:val="-4"/>
              </w:rPr>
              <w:t xml:space="preserve"> </w:t>
            </w:r>
            <w:r>
              <w:rPr>
                <w:rFonts w:ascii="Calibri" w:hAnsi="Calibri"/>
              </w:rPr>
              <w:t>Synchronizuje</w:t>
            </w:r>
            <w:r>
              <w:rPr>
                <w:rFonts w:ascii="Calibri" w:hAnsi="Calibri"/>
                <w:spacing w:val="-4"/>
              </w:rPr>
              <w:t xml:space="preserve"> </w:t>
            </w:r>
            <w:r>
              <w:rPr>
                <w:rFonts w:ascii="Calibri" w:hAnsi="Calibri"/>
              </w:rPr>
              <w:t>změny</w:t>
            </w:r>
            <w:r>
              <w:rPr>
                <w:rFonts w:ascii="Calibri" w:hAnsi="Calibri"/>
                <w:spacing w:val="-4"/>
              </w:rPr>
              <w:t xml:space="preserve"> </w:t>
            </w:r>
            <w:r>
              <w:rPr>
                <w:rFonts w:ascii="Calibri" w:hAnsi="Calibri"/>
              </w:rPr>
              <w:t>údajů</w:t>
            </w:r>
            <w:r>
              <w:rPr>
                <w:rFonts w:ascii="Calibri" w:hAnsi="Calibri"/>
                <w:spacing w:val="-4"/>
              </w:rPr>
              <w:t xml:space="preserve"> </w:t>
            </w:r>
            <w:r>
              <w:rPr>
                <w:rFonts w:ascii="Calibri" w:hAnsi="Calibri"/>
              </w:rPr>
              <w:t>FO</w:t>
            </w:r>
            <w:r>
              <w:rPr>
                <w:rFonts w:ascii="Calibri" w:hAnsi="Calibri"/>
                <w:spacing w:val="-6"/>
              </w:rPr>
              <w:t xml:space="preserve"> </w:t>
            </w:r>
            <w:r>
              <w:rPr>
                <w:rFonts w:ascii="Calibri" w:hAnsi="Calibri"/>
              </w:rPr>
              <w:t>v</w:t>
            </w:r>
            <w:r>
              <w:rPr>
                <w:rFonts w:ascii="Calibri" w:hAnsi="Calibri"/>
                <w:spacing w:val="-2"/>
              </w:rPr>
              <w:t xml:space="preserve"> </w:t>
            </w:r>
            <w:r>
              <w:rPr>
                <w:rFonts w:ascii="Calibri" w:hAnsi="Calibri"/>
                <w:spacing w:val="-5"/>
              </w:rPr>
              <w:t>ROB</w:t>
            </w:r>
          </w:p>
        </w:tc>
        <w:tc>
          <w:tcPr>
            <w:tcW w:w="998" w:type="dxa"/>
          </w:tcPr>
          <w:p w14:paraId="5273A7FF" w14:textId="77777777" w:rsidR="002B75C0" w:rsidRDefault="00000000">
            <w:pPr>
              <w:pStyle w:val="TableParagraph"/>
              <w:spacing w:line="268" w:lineRule="exact"/>
              <w:ind w:left="108"/>
              <w:rPr>
                <w:rFonts w:ascii="Calibri"/>
              </w:rPr>
            </w:pPr>
            <w:r>
              <w:rPr>
                <w:rFonts w:ascii="Calibri"/>
                <w:spacing w:val="-10"/>
              </w:rPr>
              <w:t>2</w:t>
            </w:r>
          </w:p>
        </w:tc>
      </w:tr>
      <w:tr w:rsidR="002B75C0" w14:paraId="4E16ED50" w14:textId="77777777">
        <w:trPr>
          <w:trHeight w:val="299"/>
        </w:trPr>
        <w:tc>
          <w:tcPr>
            <w:tcW w:w="922" w:type="dxa"/>
          </w:tcPr>
          <w:p w14:paraId="4CABA062" w14:textId="77777777" w:rsidR="002B75C0" w:rsidRDefault="00000000">
            <w:pPr>
              <w:pStyle w:val="TableParagraph"/>
              <w:spacing w:line="268" w:lineRule="exact"/>
              <w:ind w:left="107"/>
              <w:rPr>
                <w:rFonts w:ascii="Calibri"/>
              </w:rPr>
            </w:pPr>
            <w:r>
              <w:rPr>
                <w:rFonts w:ascii="Calibri"/>
                <w:spacing w:val="-5"/>
              </w:rPr>
              <w:t>73</w:t>
            </w:r>
          </w:p>
        </w:tc>
        <w:tc>
          <w:tcPr>
            <w:tcW w:w="2146" w:type="dxa"/>
          </w:tcPr>
          <w:p w14:paraId="6F34B354"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53D094A7" w14:textId="77777777" w:rsidR="002B75C0" w:rsidRDefault="00000000">
            <w:pPr>
              <w:pStyle w:val="TableParagraph"/>
              <w:spacing w:line="268" w:lineRule="exact"/>
              <w:ind w:left="105"/>
              <w:rPr>
                <w:rFonts w:ascii="Calibri" w:hAnsi="Calibri"/>
              </w:rPr>
            </w:pPr>
            <w:r>
              <w:rPr>
                <w:rFonts w:ascii="Calibri" w:hAnsi="Calibri"/>
              </w:rPr>
              <w:t>UC070</w:t>
            </w:r>
            <w:r>
              <w:rPr>
                <w:rFonts w:ascii="Calibri" w:hAnsi="Calibri"/>
                <w:spacing w:val="-5"/>
              </w:rPr>
              <w:t xml:space="preserve"> </w:t>
            </w:r>
            <w:r>
              <w:rPr>
                <w:rFonts w:ascii="Calibri" w:hAnsi="Calibri"/>
              </w:rPr>
              <w:t>Synchronizuje</w:t>
            </w:r>
            <w:r>
              <w:rPr>
                <w:rFonts w:ascii="Calibri" w:hAnsi="Calibri"/>
                <w:spacing w:val="-4"/>
              </w:rPr>
              <w:t xml:space="preserve"> </w:t>
            </w:r>
            <w:r>
              <w:rPr>
                <w:rFonts w:ascii="Calibri" w:hAnsi="Calibri"/>
              </w:rPr>
              <w:t>změny</w:t>
            </w:r>
            <w:r>
              <w:rPr>
                <w:rFonts w:ascii="Calibri" w:hAnsi="Calibri"/>
                <w:spacing w:val="-4"/>
              </w:rPr>
              <w:t xml:space="preserve"> </w:t>
            </w:r>
            <w:r>
              <w:rPr>
                <w:rFonts w:ascii="Calibri" w:hAnsi="Calibri"/>
              </w:rPr>
              <w:t>adres</w:t>
            </w:r>
            <w:r>
              <w:rPr>
                <w:rFonts w:ascii="Calibri" w:hAnsi="Calibri"/>
                <w:spacing w:val="-7"/>
              </w:rPr>
              <w:t xml:space="preserve"> </w:t>
            </w:r>
            <w:r>
              <w:rPr>
                <w:rFonts w:ascii="Calibri" w:hAnsi="Calibri"/>
              </w:rPr>
              <w:t>z</w:t>
            </w:r>
            <w:r>
              <w:rPr>
                <w:rFonts w:ascii="Calibri" w:hAnsi="Calibri"/>
                <w:spacing w:val="-4"/>
              </w:rPr>
              <w:t xml:space="preserve"> </w:t>
            </w:r>
            <w:r>
              <w:rPr>
                <w:rFonts w:ascii="Calibri" w:hAnsi="Calibri"/>
                <w:spacing w:val="-2"/>
              </w:rPr>
              <w:t>RUIAN</w:t>
            </w:r>
          </w:p>
        </w:tc>
        <w:tc>
          <w:tcPr>
            <w:tcW w:w="998" w:type="dxa"/>
          </w:tcPr>
          <w:p w14:paraId="03E39D51" w14:textId="77777777" w:rsidR="002B75C0" w:rsidRDefault="00000000">
            <w:pPr>
              <w:pStyle w:val="TableParagraph"/>
              <w:spacing w:line="268" w:lineRule="exact"/>
              <w:ind w:left="108"/>
              <w:rPr>
                <w:rFonts w:ascii="Calibri"/>
              </w:rPr>
            </w:pPr>
            <w:r>
              <w:rPr>
                <w:rFonts w:ascii="Calibri"/>
                <w:spacing w:val="-10"/>
              </w:rPr>
              <w:t>2</w:t>
            </w:r>
          </w:p>
        </w:tc>
      </w:tr>
      <w:tr w:rsidR="002B75C0" w14:paraId="6A79AA1C" w14:textId="77777777">
        <w:trPr>
          <w:trHeight w:val="300"/>
        </w:trPr>
        <w:tc>
          <w:tcPr>
            <w:tcW w:w="922" w:type="dxa"/>
          </w:tcPr>
          <w:p w14:paraId="609AFB70" w14:textId="77777777" w:rsidR="002B75C0" w:rsidRDefault="00000000">
            <w:pPr>
              <w:pStyle w:val="TableParagraph"/>
              <w:spacing w:line="268" w:lineRule="exact"/>
              <w:ind w:left="107"/>
              <w:rPr>
                <w:rFonts w:ascii="Calibri"/>
              </w:rPr>
            </w:pPr>
            <w:r>
              <w:rPr>
                <w:rFonts w:ascii="Calibri"/>
                <w:spacing w:val="-5"/>
              </w:rPr>
              <w:t>74</w:t>
            </w:r>
          </w:p>
        </w:tc>
        <w:tc>
          <w:tcPr>
            <w:tcW w:w="2146" w:type="dxa"/>
          </w:tcPr>
          <w:p w14:paraId="34ACEEAD"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694D2768" w14:textId="77777777" w:rsidR="002B75C0" w:rsidRDefault="00000000">
            <w:pPr>
              <w:pStyle w:val="TableParagraph"/>
              <w:spacing w:line="268" w:lineRule="exact"/>
              <w:ind w:left="105"/>
              <w:rPr>
                <w:rFonts w:ascii="Calibri"/>
              </w:rPr>
            </w:pPr>
            <w:r>
              <w:rPr>
                <w:rFonts w:ascii="Calibri"/>
              </w:rPr>
              <w:t>UC072</w:t>
            </w:r>
            <w:r>
              <w:rPr>
                <w:rFonts w:ascii="Calibri"/>
                <w:spacing w:val="-4"/>
              </w:rPr>
              <w:t xml:space="preserve"> </w:t>
            </w:r>
            <w:r>
              <w:rPr>
                <w:rFonts w:ascii="Calibri"/>
              </w:rPr>
              <w:t>Generuje</w:t>
            </w:r>
            <w:r>
              <w:rPr>
                <w:rFonts w:ascii="Calibri"/>
                <w:spacing w:val="-6"/>
              </w:rPr>
              <w:t xml:space="preserve"> </w:t>
            </w:r>
            <w:r>
              <w:rPr>
                <w:rFonts w:ascii="Calibri"/>
              </w:rPr>
              <w:t>report</w:t>
            </w:r>
            <w:r>
              <w:rPr>
                <w:rFonts w:ascii="Calibri"/>
                <w:spacing w:val="-3"/>
              </w:rPr>
              <w:t xml:space="preserve"> </w:t>
            </w:r>
            <w:r>
              <w:rPr>
                <w:rFonts w:ascii="Calibri"/>
                <w:spacing w:val="-5"/>
              </w:rPr>
              <w:t>dat</w:t>
            </w:r>
          </w:p>
        </w:tc>
        <w:tc>
          <w:tcPr>
            <w:tcW w:w="998" w:type="dxa"/>
          </w:tcPr>
          <w:p w14:paraId="4FEDA256" w14:textId="77777777" w:rsidR="002B75C0" w:rsidRDefault="00000000">
            <w:pPr>
              <w:pStyle w:val="TableParagraph"/>
              <w:spacing w:line="268" w:lineRule="exact"/>
              <w:ind w:left="108"/>
              <w:rPr>
                <w:rFonts w:ascii="Calibri"/>
              </w:rPr>
            </w:pPr>
            <w:r>
              <w:rPr>
                <w:rFonts w:ascii="Calibri"/>
                <w:spacing w:val="-10"/>
              </w:rPr>
              <w:t>3</w:t>
            </w:r>
          </w:p>
        </w:tc>
      </w:tr>
      <w:tr w:rsidR="002B75C0" w14:paraId="159CA1AF" w14:textId="77777777">
        <w:trPr>
          <w:trHeight w:val="299"/>
        </w:trPr>
        <w:tc>
          <w:tcPr>
            <w:tcW w:w="922" w:type="dxa"/>
          </w:tcPr>
          <w:p w14:paraId="587FF173" w14:textId="77777777" w:rsidR="002B75C0" w:rsidRDefault="00000000">
            <w:pPr>
              <w:pStyle w:val="TableParagraph"/>
              <w:spacing w:line="268" w:lineRule="exact"/>
              <w:ind w:left="107"/>
              <w:rPr>
                <w:rFonts w:ascii="Calibri"/>
              </w:rPr>
            </w:pPr>
            <w:r>
              <w:rPr>
                <w:rFonts w:ascii="Calibri"/>
                <w:spacing w:val="-5"/>
              </w:rPr>
              <w:t>75</w:t>
            </w:r>
          </w:p>
        </w:tc>
        <w:tc>
          <w:tcPr>
            <w:tcW w:w="2146" w:type="dxa"/>
          </w:tcPr>
          <w:p w14:paraId="3F5EBD97"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309C2A84" w14:textId="77777777" w:rsidR="002B75C0" w:rsidRDefault="00000000">
            <w:pPr>
              <w:pStyle w:val="TableParagraph"/>
              <w:spacing w:line="268" w:lineRule="exact"/>
              <w:ind w:left="105"/>
              <w:rPr>
                <w:rFonts w:ascii="Calibri" w:hAnsi="Calibri"/>
              </w:rPr>
            </w:pPr>
            <w:r>
              <w:rPr>
                <w:rFonts w:ascii="Calibri" w:hAnsi="Calibri"/>
              </w:rPr>
              <w:t>UC068</w:t>
            </w:r>
            <w:r>
              <w:rPr>
                <w:rFonts w:ascii="Calibri" w:hAnsi="Calibri"/>
                <w:spacing w:val="-4"/>
              </w:rPr>
              <w:t xml:space="preserve"> </w:t>
            </w:r>
            <w:r>
              <w:rPr>
                <w:rFonts w:ascii="Calibri" w:hAnsi="Calibri"/>
              </w:rPr>
              <w:t>Vytváří</w:t>
            </w:r>
            <w:r>
              <w:rPr>
                <w:rFonts w:ascii="Calibri" w:hAnsi="Calibri"/>
                <w:spacing w:val="-4"/>
              </w:rPr>
              <w:t xml:space="preserve"> </w:t>
            </w:r>
            <w:r>
              <w:rPr>
                <w:rFonts w:ascii="Calibri" w:hAnsi="Calibri"/>
              </w:rPr>
              <w:t>žádost</w:t>
            </w:r>
            <w:r>
              <w:rPr>
                <w:rFonts w:ascii="Calibri" w:hAnsi="Calibri"/>
                <w:spacing w:val="-4"/>
              </w:rPr>
              <w:t xml:space="preserve"> </w:t>
            </w:r>
            <w:r>
              <w:rPr>
                <w:rFonts w:ascii="Calibri" w:hAnsi="Calibri"/>
              </w:rPr>
              <w:t>ke</w:t>
            </w:r>
            <w:r>
              <w:rPr>
                <w:rFonts w:ascii="Calibri" w:hAnsi="Calibri"/>
                <w:spacing w:val="-3"/>
              </w:rPr>
              <w:t xml:space="preserve"> </w:t>
            </w:r>
            <w:r>
              <w:rPr>
                <w:rFonts w:ascii="Calibri" w:hAnsi="Calibri"/>
                <w:spacing w:val="-2"/>
              </w:rPr>
              <w:t>schválení</w:t>
            </w:r>
          </w:p>
        </w:tc>
        <w:tc>
          <w:tcPr>
            <w:tcW w:w="998" w:type="dxa"/>
          </w:tcPr>
          <w:p w14:paraId="7217C991" w14:textId="77777777" w:rsidR="002B75C0" w:rsidRDefault="00000000">
            <w:pPr>
              <w:pStyle w:val="TableParagraph"/>
              <w:spacing w:line="268" w:lineRule="exact"/>
              <w:ind w:left="108"/>
              <w:rPr>
                <w:rFonts w:ascii="Calibri"/>
              </w:rPr>
            </w:pPr>
            <w:r>
              <w:rPr>
                <w:rFonts w:ascii="Calibri"/>
                <w:spacing w:val="-10"/>
              </w:rPr>
              <w:t>2</w:t>
            </w:r>
          </w:p>
        </w:tc>
      </w:tr>
      <w:tr w:rsidR="002B75C0" w14:paraId="4C8980DD" w14:textId="77777777">
        <w:trPr>
          <w:trHeight w:val="537"/>
        </w:trPr>
        <w:tc>
          <w:tcPr>
            <w:tcW w:w="922" w:type="dxa"/>
          </w:tcPr>
          <w:p w14:paraId="34F38088" w14:textId="77777777" w:rsidR="002B75C0" w:rsidRDefault="00000000">
            <w:pPr>
              <w:pStyle w:val="TableParagraph"/>
              <w:spacing w:before="1"/>
              <w:ind w:left="107"/>
              <w:rPr>
                <w:rFonts w:ascii="Calibri"/>
              </w:rPr>
            </w:pPr>
            <w:r>
              <w:rPr>
                <w:rFonts w:ascii="Calibri"/>
                <w:spacing w:val="-5"/>
              </w:rPr>
              <w:t>76</w:t>
            </w:r>
          </w:p>
        </w:tc>
        <w:tc>
          <w:tcPr>
            <w:tcW w:w="2146" w:type="dxa"/>
          </w:tcPr>
          <w:p w14:paraId="7C969F98" w14:textId="77777777" w:rsidR="002B75C0" w:rsidRDefault="00000000">
            <w:pPr>
              <w:pStyle w:val="TableParagraph"/>
              <w:spacing w:before="1"/>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39758148" w14:textId="77777777" w:rsidR="002B75C0" w:rsidRDefault="00000000">
            <w:pPr>
              <w:pStyle w:val="TableParagraph"/>
              <w:spacing w:before="1" w:line="267" w:lineRule="exact"/>
              <w:ind w:left="105"/>
              <w:rPr>
                <w:rFonts w:ascii="Calibri" w:hAnsi="Calibri"/>
              </w:rPr>
            </w:pPr>
            <w:r>
              <w:rPr>
                <w:rFonts w:ascii="Calibri" w:hAnsi="Calibri"/>
              </w:rPr>
              <w:t>UC054</w:t>
            </w:r>
            <w:r>
              <w:rPr>
                <w:rFonts w:ascii="Calibri" w:hAnsi="Calibri"/>
                <w:spacing w:val="-4"/>
              </w:rPr>
              <w:t xml:space="preserve"> </w:t>
            </w:r>
            <w:r>
              <w:rPr>
                <w:rFonts w:ascii="Calibri" w:hAnsi="Calibri"/>
              </w:rPr>
              <w:t>Načítá</w:t>
            </w:r>
            <w:r>
              <w:rPr>
                <w:rFonts w:ascii="Calibri" w:hAnsi="Calibri"/>
                <w:spacing w:val="-3"/>
              </w:rPr>
              <w:t xml:space="preserve"> </w:t>
            </w:r>
            <w:r>
              <w:rPr>
                <w:rFonts w:ascii="Calibri" w:hAnsi="Calibri"/>
              </w:rPr>
              <w:t>datovou</w:t>
            </w:r>
            <w:r>
              <w:rPr>
                <w:rFonts w:ascii="Calibri" w:hAnsi="Calibri"/>
                <w:spacing w:val="-4"/>
              </w:rPr>
              <w:t xml:space="preserve"> </w:t>
            </w:r>
            <w:r>
              <w:rPr>
                <w:rFonts w:ascii="Calibri" w:hAnsi="Calibri"/>
              </w:rPr>
              <w:t>zprávu</w:t>
            </w:r>
            <w:r>
              <w:rPr>
                <w:rFonts w:ascii="Calibri" w:hAnsi="Calibri"/>
                <w:spacing w:val="-3"/>
              </w:rPr>
              <w:t xml:space="preserve"> </w:t>
            </w:r>
            <w:r>
              <w:rPr>
                <w:rFonts w:ascii="Calibri" w:hAnsi="Calibri"/>
              </w:rPr>
              <w:t>z</w:t>
            </w:r>
            <w:r>
              <w:rPr>
                <w:rFonts w:ascii="Calibri" w:hAnsi="Calibri"/>
                <w:spacing w:val="-4"/>
              </w:rPr>
              <w:t xml:space="preserve"> </w:t>
            </w:r>
            <w:r>
              <w:rPr>
                <w:rFonts w:ascii="Calibri" w:hAnsi="Calibri"/>
              </w:rPr>
              <w:t>datové</w:t>
            </w:r>
            <w:r>
              <w:rPr>
                <w:rFonts w:ascii="Calibri" w:hAnsi="Calibri"/>
                <w:spacing w:val="-3"/>
              </w:rPr>
              <w:t xml:space="preserve"> </w:t>
            </w:r>
            <w:r>
              <w:rPr>
                <w:rFonts w:ascii="Calibri" w:hAnsi="Calibri"/>
              </w:rPr>
              <w:t>schránky</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spacing w:val="-2"/>
              </w:rPr>
              <w:t>provádí</w:t>
            </w:r>
          </w:p>
          <w:p w14:paraId="6BED72C2" w14:textId="77777777" w:rsidR="002B75C0" w:rsidRDefault="00000000">
            <w:pPr>
              <w:pStyle w:val="TableParagraph"/>
              <w:spacing w:line="248" w:lineRule="exact"/>
              <w:ind w:left="105"/>
              <w:rPr>
                <w:rFonts w:ascii="Calibri" w:hAnsi="Calibri"/>
              </w:rPr>
            </w:pPr>
            <w:r>
              <w:rPr>
                <w:rFonts w:ascii="Calibri" w:hAnsi="Calibri"/>
              </w:rPr>
              <w:t>požadovanou</w:t>
            </w:r>
            <w:r>
              <w:rPr>
                <w:rFonts w:ascii="Calibri" w:hAnsi="Calibri"/>
                <w:spacing w:val="-8"/>
              </w:rPr>
              <w:t xml:space="preserve"> </w:t>
            </w:r>
            <w:r>
              <w:rPr>
                <w:rFonts w:ascii="Calibri" w:hAnsi="Calibri"/>
                <w:spacing w:val="-4"/>
              </w:rPr>
              <w:t>akci</w:t>
            </w:r>
          </w:p>
        </w:tc>
        <w:tc>
          <w:tcPr>
            <w:tcW w:w="998" w:type="dxa"/>
          </w:tcPr>
          <w:p w14:paraId="0F5860E2" w14:textId="77777777" w:rsidR="002B75C0" w:rsidRDefault="00000000">
            <w:pPr>
              <w:pStyle w:val="TableParagraph"/>
              <w:spacing w:before="1"/>
              <w:ind w:left="108"/>
              <w:rPr>
                <w:rFonts w:ascii="Calibri"/>
              </w:rPr>
            </w:pPr>
            <w:r>
              <w:rPr>
                <w:rFonts w:ascii="Calibri"/>
                <w:spacing w:val="-10"/>
              </w:rPr>
              <w:t>3</w:t>
            </w:r>
          </w:p>
        </w:tc>
      </w:tr>
      <w:tr w:rsidR="002B75C0" w14:paraId="20181BF0" w14:textId="77777777">
        <w:trPr>
          <w:trHeight w:val="301"/>
        </w:trPr>
        <w:tc>
          <w:tcPr>
            <w:tcW w:w="922" w:type="dxa"/>
          </w:tcPr>
          <w:p w14:paraId="5221720E" w14:textId="77777777" w:rsidR="002B75C0" w:rsidRDefault="00000000">
            <w:pPr>
              <w:pStyle w:val="TableParagraph"/>
              <w:spacing w:line="268" w:lineRule="exact"/>
              <w:ind w:left="107"/>
              <w:rPr>
                <w:rFonts w:ascii="Calibri"/>
              </w:rPr>
            </w:pPr>
            <w:r>
              <w:rPr>
                <w:rFonts w:ascii="Calibri"/>
                <w:spacing w:val="-5"/>
              </w:rPr>
              <w:t>77</w:t>
            </w:r>
          </w:p>
        </w:tc>
        <w:tc>
          <w:tcPr>
            <w:tcW w:w="2146" w:type="dxa"/>
          </w:tcPr>
          <w:p w14:paraId="68215FC5"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6363FCDA" w14:textId="77777777" w:rsidR="002B75C0" w:rsidRDefault="00000000">
            <w:pPr>
              <w:pStyle w:val="TableParagraph"/>
              <w:spacing w:line="268" w:lineRule="exact"/>
              <w:ind w:left="105"/>
              <w:rPr>
                <w:rFonts w:ascii="Calibri"/>
              </w:rPr>
            </w:pPr>
            <w:r>
              <w:rPr>
                <w:rFonts w:ascii="Calibri"/>
              </w:rPr>
              <w:t>UC038</w:t>
            </w:r>
            <w:r>
              <w:rPr>
                <w:rFonts w:ascii="Calibri"/>
                <w:spacing w:val="-6"/>
              </w:rPr>
              <w:t xml:space="preserve"> </w:t>
            </w:r>
            <w:r>
              <w:rPr>
                <w:rFonts w:ascii="Calibri"/>
              </w:rPr>
              <w:t>Loguje</w:t>
            </w:r>
            <w:r>
              <w:rPr>
                <w:rFonts w:ascii="Calibri"/>
                <w:spacing w:val="-3"/>
              </w:rPr>
              <w:t xml:space="preserve"> </w:t>
            </w:r>
            <w:r>
              <w:rPr>
                <w:rFonts w:ascii="Calibri"/>
              </w:rPr>
              <w:t>akce</w:t>
            </w:r>
            <w:r>
              <w:rPr>
                <w:rFonts w:ascii="Calibri"/>
                <w:spacing w:val="-3"/>
              </w:rPr>
              <w:t xml:space="preserve"> </w:t>
            </w:r>
            <w:r>
              <w:rPr>
                <w:rFonts w:ascii="Calibri"/>
              </w:rPr>
              <w:t xml:space="preserve">v </w:t>
            </w:r>
            <w:r>
              <w:rPr>
                <w:rFonts w:ascii="Calibri"/>
                <w:spacing w:val="-2"/>
              </w:rPr>
              <w:t>CAAIS</w:t>
            </w:r>
          </w:p>
        </w:tc>
        <w:tc>
          <w:tcPr>
            <w:tcW w:w="998" w:type="dxa"/>
          </w:tcPr>
          <w:p w14:paraId="0DE833CE" w14:textId="77777777" w:rsidR="002B75C0" w:rsidRDefault="00000000">
            <w:pPr>
              <w:pStyle w:val="TableParagraph"/>
              <w:spacing w:line="268" w:lineRule="exact"/>
              <w:ind w:left="108"/>
              <w:rPr>
                <w:rFonts w:ascii="Calibri"/>
              </w:rPr>
            </w:pPr>
            <w:r>
              <w:rPr>
                <w:rFonts w:ascii="Calibri"/>
                <w:spacing w:val="-10"/>
              </w:rPr>
              <w:t>2</w:t>
            </w:r>
          </w:p>
        </w:tc>
      </w:tr>
      <w:tr w:rsidR="002B75C0" w14:paraId="309D49CB" w14:textId="77777777">
        <w:trPr>
          <w:trHeight w:val="299"/>
        </w:trPr>
        <w:tc>
          <w:tcPr>
            <w:tcW w:w="922" w:type="dxa"/>
          </w:tcPr>
          <w:p w14:paraId="57F47F35" w14:textId="77777777" w:rsidR="002B75C0" w:rsidRDefault="00000000">
            <w:pPr>
              <w:pStyle w:val="TableParagraph"/>
              <w:spacing w:line="268" w:lineRule="exact"/>
              <w:ind w:left="107"/>
              <w:rPr>
                <w:rFonts w:ascii="Calibri"/>
              </w:rPr>
            </w:pPr>
            <w:r>
              <w:rPr>
                <w:rFonts w:ascii="Calibri"/>
                <w:spacing w:val="-5"/>
              </w:rPr>
              <w:t>78</w:t>
            </w:r>
          </w:p>
        </w:tc>
        <w:tc>
          <w:tcPr>
            <w:tcW w:w="2146" w:type="dxa"/>
          </w:tcPr>
          <w:p w14:paraId="59C0F6DC"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5ACB3142" w14:textId="77777777" w:rsidR="002B75C0" w:rsidRDefault="00000000">
            <w:pPr>
              <w:pStyle w:val="TableParagraph"/>
              <w:spacing w:line="268" w:lineRule="exact"/>
              <w:ind w:left="105"/>
              <w:rPr>
                <w:rFonts w:ascii="Calibri" w:hAnsi="Calibri"/>
              </w:rPr>
            </w:pPr>
            <w:r>
              <w:rPr>
                <w:rFonts w:ascii="Calibri" w:hAnsi="Calibri"/>
              </w:rPr>
              <w:t>UC032</w:t>
            </w:r>
            <w:r>
              <w:rPr>
                <w:rFonts w:ascii="Calibri" w:hAnsi="Calibri"/>
                <w:spacing w:val="-4"/>
              </w:rPr>
              <w:t xml:space="preserve"> </w:t>
            </w:r>
            <w:r>
              <w:rPr>
                <w:rFonts w:ascii="Calibri" w:hAnsi="Calibri"/>
              </w:rPr>
              <w:t>Ztotožňuje</w:t>
            </w:r>
            <w:r>
              <w:rPr>
                <w:rFonts w:ascii="Calibri" w:hAnsi="Calibri"/>
                <w:spacing w:val="-3"/>
              </w:rPr>
              <w:t xml:space="preserve"> </w:t>
            </w:r>
            <w:r>
              <w:rPr>
                <w:rFonts w:ascii="Calibri" w:hAnsi="Calibri"/>
              </w:rPr>
              <w:t>FO</w:t>
            </w:r>
            <w:r>
              <w:rPr>
                <w:rFonts w:ascii="Calibri" w:hAnsi="Calibri"/>
                <w:spacing w:val="-3"/>
              </w:rPr>
              <w:t xml:space="preserve"> </w:t>
            </w:r>
            <w:r>
              <w:rPr>
                <w:rFonts w:ascii="Calibri" w:hAnsi="Calibri"/>
              </w:rPr>
              <w:t>pro</w:t>
            </w:r>
            <w:r>
              <w:rPr>
                <w:rFonts w:ascii="Calibri" w:hAnsi="Calibri"/>
                <w:spacing w:val="-5"/>
              </w:rPr>
              <w:t xml:space="preserve"> </w:t>
            </w:r>
            <w:r>
              <w:rPr>
                <w:rFonts w:ascii="Calibri" w:hAnsi="Calibri"/>
              </w:rPr>
              <w:t>externí</w:t>
            </w:r>
            <w:r>
              <w:rPr>
                <w:rFonts w:ascii="Calibri" w:hAnsi="Calibri"/>
                <w:spacing w:val="-4"/>
              </w:rPr>
              <w:t xml:space="preserve"> </w:t>
            </w:r>
            <w:r>
              <w:rPr>
                <w:rFonts w:ascii="Calibri" w:hAnsi="Calibri"/>
                <w:spacing w:val="-5"/>
              </w:rPr>
              <w:t>IdP</w:t>
            </w:r>
          </w:p>
        </w:tc>
        <w:tc>
          <w:tcPr>
            <w:tcW w:w="998" w:type="dxa"/>
          </w:tcPr>
          <w:p w14:paraId="402D9AED" w14:textId="77777777" w:rsidR="002B75C0" w:rsidRDefault="00000000">
            <w:pPr>
              <w:pStyle w:val="TableParagraph"/>
              <w:spacing w:line="268" w:lineRule="exact"/>
              <w:ind w:left="108"/>
              <w:rPr>
                <w:rFonts w:ascii="Calibri"/>
              </w:rPr>
            </w:pPr>
            <w:r>
              <w:rPr>
                <w:rFonts w:ascii="Calibri"/>
                <w:spacing w:val="-10"/>
              </w:rPr>
              <w:t>3</w:t>
            </w:r>
          </w:p>
        </w:tc>
      </w:tr>
      <w:tr w:rsidR="002B75C0" w14:paraId="7A11C7DC" w14:textId="77777777">
        <w:trPr>
          <w:trHeight w:val="299"/>
        </w:trPr>
        <w:tc>
          <w:tcPr>
            <w:tcW w:w="922" w:type="dxa"/>
          </w:tcPr>
          <w:p w14:paraId="1D24C677" w14:textId="77777777" w:rsidR="002B75C0" w:rsidRDefault="00000000">
            <w:pPr>
              <w:pStyle w:val="TableParagraph"/>
              <w:spacing w:line="268" w:lineRule="exact"/>
              <w:ind w:left="107"/>
              <w:rPr>
                <w:rFonts w:ascii="Calibri"/>
              </w:rPr>
            </w:pPr>
            <w:r>
              <w:rPr>
                <w:rFonts w:ascii="Calibri"/>
                <w:spacing w:val="-5"/>
              </w:rPr>
              <w:t>79</w:t>
            </w:r>
          </w:p>
        </w:tc>
        <w:tc>
          <w:tcPr>
            <w:tcW w:w="2146" w:type="dxa"/>
          </w:tcPr>
          <w:p w14:paraId="26DE9547"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44119AA9" w14:textId="77777777" w:rsidR="002B75C0" w:rsidRDefault="00000000">
            <w:pPr>
              <w:pStyle w:val="TableParagraph"/>
              <w:spacing w:line="268" w:lineRule="exact"/>
              <w:ind w:left="105"/>
              <w:rPr>
                <w:rFonts w:ascii="Calibri" w:hAnsi="Calibri"/>
              </w:rPr>
            </w:pPr>
            <w:r>
              <w:rPr>
                <w:rFonts w:ascii="Calibri" w:hAnsi="Calibri"/>
              </w:rPr>
              <w:t>UC079</w:t>
            </w:r>
            <w:r>
              <w:rPr>
                <w:rFonts w:ascii="Calibri" w:hAnsi="Calibri"/>
                <w:spacing w:val="-3"/>
              </w:rPr>
              <w:t xml:space="preserve"> </w:t>
            </w:r>
            <w:r>
              <w:rPr>
                <w:rFonts w:ascii="Calibri" w:hAnsi="Calibri"/>
              </w:rPr>
              <w:t>Aktualizuje</w:t>
            </w:r>
            <w:r>
              <w:rPr>
                <w:rFonts w:ascii="Calibri" w:hAnsi="Calibri"/>
                <w:spacing w:val="-5"/>
              </w:rPr>
              <w:t xml:space="preserve"> </w:t>
            </w:r>
            <w:r>
              <w:rPr>
                <w:rFonts w:ascii="Calibri" w:hAnsi="Calibri"/>
              </w:rPr>
              <w:t>vazbu</w:t>
            </w:r>
            <w:r>
              <w:rPr>
                <w:rFonts w:ascii="Calibri" w:hAnsi="Calibri"/>
                <w:spacing w:val="-3"/>
              </w:rPr>
              <w:t xml:space="preserve"> </w:t>
            </w:r>
            <w:r>
              <w:rPr>
                <w:rFonts w:ascii="Calibri" w:hAnsi="Calibri"/>
              </w:rPr>
              <w:t>činnostní</w:t>
            </w:r>
            <w:r>
              <w:rPr>
                <w:rFonts w:ascii="Calibri" w:hAnsi="Calibri"/>
                <w:spacing w:val="-3"/>
              </w:rPr>
              <w:t xml:space="preserve"> </w:t>
            </w:r>
            <w:r>
              <w:rPr>
                <w:rFonts w:ascii="Calibri" w:hAnsi="Calibri"/>
              </w:rPr>
              <w:t>role</w:t>
            </w:r>
            <w:r>
              <w:rPr>
                <w:rFonts w:ascii="Calibri" w:hAnsi="Calibri"/>
                <w:spacing w:val="-3"/>
              </w:rPr>
              <w:t xml:space="preserve"> </w:t>
            </w:r>
            <w:r>
              <w:rPr>
                <w:rFonts w:ascii="Calibri" w:hAnsi="Calibri"/>
              </w:rPr>
              <w:t>na</w:t>
            </w:r>
            <w:r>
              <w:rPr>
                <w:rFonts w:ascii="Calibri" w:hAnsi="Calibri"/>
                <w:spacing w:val="-2"/>
              </w:rPr>
              <w:t xml:space="preserve"> subjekt</w:t>
            </w:r>
          </w:p>
        </w:tc>
        <w:tc>
          <w:tcPr>
            <w:tcW w:w="998" w:type="dxa"/>
          </w:tcPr>
          <w:p w14:paraId="72672560" w14:textId="77777777" w:rsidR="002B75C0" w:rsidRDefault="00000000">
            <w:pPr>
              <w:pStyle w:val="TableParagraph"/>
              <w:spacing w:line="268" w:lineRule="exact"/>
              <w:ind w:left="108"/>
              <w:rPr>
                <w:rFonts w:ascii="Calibri"/>
              </w:rPr>
            </w:pPr>
            <w:r>
              <w:rPr>
                <w:rFonts w:ascii="Calibri"/>
                <w:spacing w:val="-10"/>
              </w:rPr>
              <w:t>3</w:t>
            </w:r>
          </w:p>
        </w:tc>
      </w:tr>
      <w:tr w:rsidR="002B75C0" w14:paraId="1B63B1FA" w14:textId="77777777">
        <w:trPr>
          <w:trHeight w:val="299"/>
        </w:trPr>
        <w:tc>
          <w:tcPr>
            <w:tcW w:w="922" w:type="dxa"/>
          </w:tcPr>
          <w:p w14:paraId="172D4A05" w14:textId="77777777" w:rsidR="002B75C0" w:rsidRDefault="00000000">
            <w:pPr>
              <w:pStyle w:val="TableParagraph"/>
              <w:spacing w:line="268" w:lineRule="exact"/>
              <w:ind w:left="107"/>
              <w:rPr>
                <w:rFonts w:ascii="Calibri"/>
              </w:rPr>
            </w:pPr>
            <w:r>
              <w:rPr>
                <w:rFonts w:ascii="Calibri"/>
                <w:spacing w:val="-5"/>
              </w:rPr>
              <w:t>80</w:t>
            </w:r>
          </w:p>
        </w:tc>
        <w:tc>
          <w:tcPr>
            <w:tcW w:w="2146" w:type="dxa"/>
          </w:tcPr>
          <w:p w14:paraId="3F7D6879" w14:textId="77777777" w:rsidR="002B75C0" w:rsidRDefault="00000000">
            <w:pPr>
              <w:pStyle w:val="TableParagraph"/>
              <w:spacing w:line="268" w:lineRule="exact"/>
              <w:ind w:left="107"/>
              <w:rPr>
                <w:rFonts w:ascii="Calibri" w:hAnsi="Calibri"/>
              </w:rPr>
            </w:pPr>
            <w:r>
              <w:rPr>
                <w:rFonts w:ascii="Calibri" w:hAnsi="Calibri"/>
              </w:rPr>
              <w:t>Systémové</w:t>
            </w:r>
            <w:r>
              <w:rPr>
                <w:rFonts w:ascii="Calibri" w:hAnsi="Calibri"/>
                <w:spacing w:val="-7"/>
              </w:rPr>
              <w:t xml:space="preserve"> </w:t>
            </w:r>
            <w:r>
              <w:rPr>
                <w:rFonts w:ascii="Calibri" w:hAnsi="Calibri"/>
                <w:spacing w:val="-5"/>
              </w:rPr>
              <w:t>UC</w:t>
            </w:r>
          </w:p>
        </w:tc>
        <w:tc>
          <w:tcPr>
            <w:tcW w:w="5989" w:type="dxa"/>
          </w:tcPr>
          <w:p w14:paraId="491DCECF" w14:textId="77777777" w:rsidR="002B75C0" w:rsidRDefault="00000000">
            <w:pPr>
              <w:pStyle w:val="TableParagraph"/>
              <w:spacing w:line="268" w:lineRule="exact"/>
              <w:ind w:left="105"/>
              <w:rPr>
                <w:rFonts w:ascii="Calibri" w:hAnsi="Calibri"/>
              </w:rPr>
            </w:pPr>
            <w:r>
              <w:rPr>
                <w:rFonts w:ascii="Calibri" w:hAnsi="Calibri"/>
              </w:rPr>
              <w:t>UC080</w:t>
            </w:r>
            <w:r>
              <w:rPr>
                <w:rFonts w:ascii="Calibri" w:hAnsi="Calibri"/>
                <w:spacing w:val="-6"/>
              </w:rPr>
              <w:t xml:space="preserve"> </w:t>
            </w:r>
            <w:r>
              <w:rPr>
                <w:rFonts w:ascii="Calibri" w:hAnsi="Calibri"/>
              </w:rPr>
              <w:t>Aktualizuje</w:t>
            </w:r>
            <w:r>
              <w:rPr>
                <w:rFonts w:ascii="Calibri" w:hAnsi="Calibri"/>
                <w:spacing w:val="-3"/>
              </w:rPr>
              <w:t xml:space="preserve"> </w:t>
            </w:r>
            <w:r>
              <w:rPr>
                <w:rFonts w:ascii="Calibri" w:hAnsi="Calibri"/>
              </w:rPr>
              <w:t>stav</w:t>
            </w:r>
            <w:r>
              <w:rPr>
                <w:rFonts w:ascii="Calibri" w:hAnsi="Calibri"/>
                <w:spacing w:val="-2"/>
              </w:rPr>
              <w:t xml:space="preserve"> </w:t>
            </w:r>
            <w:r>
              <w:rPr>
                <w:rFonts w:ascii="Calibri" w:hAnsi="Calibri"/>
              </w:rPr>
              <w:t>subjektu</w:t>
            </w:r>
            <w:r>
              <w:rPr>
                <w:rFonts w:ascii="Calibri" w:hAnsi="Calibri"/>
                <w:spacing w:val="-3"/>
              </w:rPr>
              <w:t xml:space="preserve"> </w:t>
            </w:r>
            <w:r>
              <w:rPr>
                <w:rFonts w:ascii="Calibri" w:hAnsi="Calibri"/>
              </w:rPr>
              <w:t>na</w:t>
            </w:r>
            <w:r>
              <w:rPr>
                <w:rFonts w:ascii="Calibri" w:hAnsi="Calibri"/>
                <w:spacing w:val="-4"/>
              </w:rPr>
              <w:t xml:space="preserve"> </w:t>
            </w:r>
            <w:r>
              <w:rPr>
                <w:rFonts w:ascii="Calibri" w:hAnsi="Calibri"/>
              </w:rPr>
              <w:t>základě</w:t>
            </w:r>
            <w:r>
              <w:rPr>
                <w:rFonts w:ascii="Calibri" w:hAnsi="Calibri"/>
                <w:spacing w:val="-3"/>
              </w:rPr>
              <w:t xml:space="preserve"> </w:t>
            </w:r>
            <w:r>
              <w:rPr>
                <w:rFonts w:ascii="Calibri" w:hAnsi="Calibri"/>
              </w:rPr>
              <w:t>dat</w:t>
            </w:r>
            <w:r>
              <w:rPr>
                <w:rFonts w:ascii="Calibri" w:hAnsi="Calibri"/>
                <w:spacing w:val="-6"/>
              </w:rPr>
              <w:t xml:space="preserve"> </w:t>
            </w:r>
            <w:r>
              <w:rPr>
                <w:rFonts w:ascii="Calibri" w:hAnsi="Calibri"/>
              </w:rPr>
              <w:t>z</w:t>
            </w:r>
            <w:r>
              <w:rPr>
                <w:rFonts w:ascii="Calibri" w:hAnsi="Calibri"/>
                <w:spacing w:val="-3"/>
              </w:rPr>
              <w:t xml:space="preserve"> </w:t>
            </w:r>
            <w:r>
              <w:rPr>
                <w:rFonts w:ascii="Calibri" w:hAnsi="Calibri"/>
                <w:spacing w:val="-2"/>
              </w:rPr>
              <w:t>registrů</w:t>
            </w:r>
          </w:p>
        </w:tc>
        <w:tc>
          <w:tcPr>
            <w:tcW w:w="998" w:type="dxa"/>
          </w:tcPr>
          <w:p w14:paraId="1793C7C6" w14:textId="77777777" w:rsidR="002B75C0" w:rsidRDefault="00000000">
            <w:pPr>
              <w:pStyle w:val="TableParagraph"/>
              <w:spacing w:line="268" w:lineRule="exact"/>
              <w:ind w:left="108"/>
              <w:rPr>
                <w:rFonts w:ascii="Calibri"/>
              </w:rPr>
            </w:pPr>
            <w:r>
              <w:rPr>
                <w:rFonts w:ascii="Calibri"/>
                <w:spacing w:val="-10"/>
              </w:rPr>
              <w:t>3</w:t>
            </w:r>
          </w:p>
        </w:tc>
      </w:tr>
    </w:tbl>
    <w:p w14:paraId="5AAF7C64" w14:textId="77777777" w:rsidR="002B75C0" w:rsidRDefault="002B75C0">
      <w:pPr>
        <w:spacing w:line="268" w:lineRule="exact"/>
        <w:rPr>
          <w:rFonts w:ascii="Calibri"/>
        </w:rPr>
        <w:sectPr w:rsidR="002B75C0">
          <w:headerReference w:type="default" r:id="rId341"/>
          <w:footerReference w:type="even" r:id="rId342"/>
          <w:footerReference w:type="default" r:id="rId343"/>
          <w:footerReference w:type="first" r:id="rId344"/>
          <w:pgSz w:w="11910" w:h="16840"/>
          <w:pgMar w:top="960" w:right="740" w:bottom="1120" w:left="860" w:header="0" w:footer="928" w:gutter="0"/>
          <w:cols w:space="708"/>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2146"/>
        <w:gridCol w:w="5989"/>
        <w:gridCol w:w="998"/>
      </w:tblGrid>
      <w:tr w:rsidR="002B75C0" w14:paraId="4A3AFC14" w14:textId="77777777">
        <w:trPr>
          <w:trHeight w:val="299"/>
        </w:trPr>
        <w:tc>
          <w:tcPr>
            <w:tcW w:w="922" w:type="dxa"/>
            <w:shd w:val="clear" w:color="auto" w:fill="D9D9D9"/>
          </w:tcPr>
          <w:p w14:paraId="1943E77D" w14:textId="77777777" w:rsidR="002B75C0" w:rsidRDefault="00000000">
            <w:pPr>
              <w:pStyle w:val="TableParagraph"/>
              <w:spacing w:line="268" w:lineRule="exact"/>
              <w:ind w:left="107"/>
              <w:rPr>
                <w:rFonts w:ascii="Calibri" w:hAnsi="Calibri"/>
                <w:b/>
              </w:rPr>
            </w:pPr>
            <w:r>
              <w:rPr>
                <w:rFonts w:ascii="Calibri" w:hAnsi="Calibri"/>
                <w:b/>
                <w:spacing w:val="-2"/>
              </w:rPr>
              <w:lastRenderedPageBreak/>
              <w:t>Pořadí</w:t>
            </w:r>
          </w:p>
        </w:tc>
        <w:tc>
          <w:tcPr>
            <w:tcW w:w="2146" w:type="dxa"/>
            <w:shd w:val="clear" w:color="auto" w:fill="D9D9D9"/>
          </w:tcPr>
          <w:p w14:paraId="5D14741C" w14:textId="77777777" w:rsidR="002B75C0" w:rsidRDefault="00000000">
            <w:pPr>
              <w:pStyle w:val="TableParagraph"/>
              <w:spacing w:line="268" w:lineRule="exact"/>
              <w:ind w:left="107"/>
              <w:rPr>
                <w:rFonts w:ascii="Calibri"/>
                <w:b/>
              </w:rPr>
            </w:pPr>
            <w:r>
              <w:rPr>
                <w:rFonts w:ascii="Calibri"/>
                <w:b/>
              </w:rPr>
              <w:t>Kapitola</w:t>
            </w:r>
            <w:r>
              <w:rPr>
                <w:rFonts w:ascii="Calibri"/>
                <w:b/>
                <w:spacing w:val="-7"/>
              </w:rPr>
              <w:t xml:space="preserve"> </w:t>
            </w:r>
            <w:r>
              <w:rPr>
                <w:rFonts w:ascii="Calibri"/>
                <w:b/>
                <w:spacing w:val="-5"/>
              </w:rPr>
              <w:t>UC</w:t>
            </w:r>
          </w:p>
        </w:tc>
        <w:tc>
          <w:tcPr>
            <w:tcW w:w="5989" w:type="dxa"/>
            <w:shd w:val="clear" w:color="auto" w:fill="D9D9D9"/>
          </w:tcPr>
          <w:p w14:paraId="74B73DDF" w14:textId="77777777" w:rsidR="002B75C0" w:rsidRDefault="00000000">
            <w:pPr>
              <w:pStyle w:val="TableParagraph"/>
              <w:spacing w:line="268" w:lineRule="exact"/>
              <w:ind w:left="105"/>
              <w:rPr>
                <w:rFonts w:ascii="Calibri" w:hAnsi="Calibri"/>
                <w:b/>
              </w:rPr>
            </w:pPr>
            <w:r>
              <w:rPr>
                <w:rFonts w:ascii="Calibri" w:hAnsi="Calibri"/>
                <w:b/>
              </w:rPr>
              <w:t>Název</w:t>
            </w:r>
            <w:r>
              <w:rPr>
                <w:rFonts w:ascii="Calibri" w:hAnsi="Calibri"/>
                <w:b/>
                <w:spacing w:val="-5"/>
              </w:rPr>
              <w:t xml:space="preserve"> UC</w:t>
            </w:r>
          </w:p>
        </w:tc>
        <w:tc>
          <w:tcPr>
            <w:tcW w:w="998" w:type="dxa"/>
            <w:shd w:val="clear" w:color="auto" w:fill="D9D9D9"/>
          </w:tcPr>
          <w:p w14:paraId="34CD7CD6" w14:textId="77777777" w:rsidR="002B75C0" w:rsidRDefault="00000000">
            <w:pPr>
              <w:pStyle w:val="TableParagraph"/>
              <w:spacing w:line="268" w:lineRule="exact"/>
              <w:ind w:left="108"/>
              <w:rPr>
                <w:rFonts w:ascii="Calibri"/>
                <w:b/>
              </w:rPr>
            </w:pPr>
            <w:r>
              <w:rPr>
                <w:rFonts w:ascii="Calibri"/>
                <w:b/>
                <w:spacing w:val="-2"/>
              </w:rPr>
              <w:t>Priorita</w:t>
            </w:r>
          </w:p>
        </w:tc>
      </w:tr>
      <w:tr w:rsidR="002B75C0" w14:paraId="78024454" w14:textId="77777777">
        <w:trPr>
          <w:trHeight w:val="299"/>
        </w:trPr>
        <w:tc>
          <w:tcPr>
            <w:tcW w:w="922" w:type="dxa"/>
          </w:tcPr>
          <w:p w14:paraId="53E5590A" w14:textId="77777777" w:rsidR="002B75C0" w:rsidRDefault="00000000">
            <w:pPr>
              <w:pStyle w:val="TableParagraph"/>
              <w:spacing w:line="268" w:lineRule="exact"/>
              <w:ind w:left="107"/>
              <w:rPr>
                <w:rFonts w:ascii="Calibri"/>
              </w:rPr>
            </w:pPr>
            <w:r>
              <w:rPr>
                <w:rFonts w:ascii="Calibri"/>
                <w:spacing w:val="-5"/>
              </w:rPr>
              <w:t>81</w:t>
            </w:r>
          </w:p>
        </w:tc>
        <w:tc>
          <w:tcPr>
            <w:tcW w:w="2146" w:type="dxa"/>
          </w:tcPr>
          <w:p w14:paraId="2095C34E"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2C7245AE" w14:textId="77777777" w:rsidR="002B75C0" w:rsidRDefault="00000000">
            <w:pPr>
              <w:pStyle w:val="TableParagraph"/>
              <w:spacing w:line="268" w:lineRule="exact"/>
              <w:ind w:left="105"/>
              <w:rPr>
                <w:rFonts w:ascii="Calibri" w:hAnsi="Calibri"/>
              </w:rPr>
            </w:pPr>
            <w:r>
              <w:rPr>
                <w:rFonts w:ascii="Calibri" w:hAnsi="Calibri"/>
              </w:rPr>
              <w:t>UC100</w:t>
            </w:r>
            <w:r>
              <w:rPr>
                <w:rFonts w:ascii="Calibri" w:hAnsi="Calibri"/>
                <w:spacing w:val="-4"/>
              </w:rPr>
              <w:t xml:space="preserve"> </w:t>
            </w:r>
            <w:r>
              <w:rPr>
                <w:rFonts w:ascii="Calibri" w:hAnsi="Calibri"/>
              </w:rPr>
              <w:t>Importuje</w:t>
            </w:r>
            <w:r>
              <w:rPr>
                <w:rFonts w:ascii="Calibri" w:hAnsi="Calibri"/>
                <w:spacing w:val="-4"/>
              </w:rPr>
              <w:t xml:space="preserve"> </w:t>
            </w:r>
            <w:r>
              <w:rPr>
                <w:rFonts w:ascii="Calibri" w:hAnsi="Calibri"/>
              </w:rPr>
              <w:t>seznam</w:t>
            </w:r>
            <w:r>
              <w:rPr>
                <w:rFonts w:ascii="Calibri" w:hAnsi="Calibri"/>
                <w:spacing w:val="-6"/>
              </w:rPr>
              <w:t xml:space="preserve"> </w:t>
            </w:r>
            <w:r>
              <w:rPr>
                <w:rFonts w:ascii="Calibri" w:hAnsi="Calibri"/>
              </w:rPr>
              <w:t>subjektů</w:t>
            </w:r>
            <w:r>
              <w:rPr>
                <w:rFonts w:ascii="Calibri" w:hAnsi="Calibri"/>
                <w:spacing w:val="-4"/>
              </w:rPr>
              <w:t xml:space="preserve"> </w:t>
            </w:r>
            <w:r>
              <w:rPr>
                <w:rFonts w:ascii="Calibri" w:hAnsi="Calibri"/>
              </w:rPr>
              <w:t>ze</w:t>
            </w:r>
            <w:r>
              <w:rPr>
                <w:rFonts w:ascii="Calibri" w:hAnsi="Calibri"/>
                <w:spacing w:val="-3"/>
              </w:rPr>
              <w:t xml:space="preserve"> </w:t>
            </w:r>
            <w:r>
              <w:rPr>
                <w:rFonts w:ascii="Calibri" w:hAnsi="Calibri"/>
                <w:spacing w:val="-2"/>
              </w:rPr>
              <w:t>souboru</w:t>
            </w:r>
          </w:p>
        </w:tc>
        <w:tc>
          <w:tcPr>
            <w:tcW w:w="998" w:type="dxa"/>
          </w:tcPr>
          <w:p w14:paraId="36E7DC7C" w14:textId="77777777" w:rsidR="002B75C0" w:rsidRDefault="00000000">
            <w:pPr>
              <w:pStyle w:val="TableParagraph"/>
              <w:spacing w:line="268" w:lineRule="exact"/>
              <w:ind w:left="108"/>
              <w:rPr>
                <w:rFonts w:ascii="Calibri"/>
              </w:rPr>
            </w:pPr>
            <w:r>
              <w:rPr>
                <w:rFonts w:ascii="Calibri"/>
                <w:spacing w:val="-10"/>
              </w:rPr>
              <w:t>3</w:t>
            </w:r>
          </w:p>
        </w:tc>
      </w:tr>
      <w:tr w:rsidR="002B75C0" w14:paraId="7EA27285" w14:textId="77777777">
        <w:trPr>
          <w:trHeight w:val="300"/>
        </w:trPr>
        <w:tc>
          <w:tcPr>
            <w:tcW w:w="922" w:type="dxa"/>
          </w:tcPr>
          <w:p w14:paraId="0A044F11" w14:textId="77777777" w:rsidR="002B75C0" w:rsidRDefault="00000000">
            <w:pPr>
              <w:pStyle w:val="TableParagraph"/>
              <w:spacing w:line="268" w:lineRule="exact"/>
              <w:ind w:left="107"/>
              <w:rPr>
                <w:rFonts w:ascii="Calibri"/>
              </w:rPr>
            </w:pPr>
            <w:r>
              <w:rPr>
                <w:rFonts w:ascii="Calibri"/>
                <w:spacing w:val="-5"/>
              </w:rPr>
              <w:t>82</w:t>
            </w:r>
          </w:p>
        </w:tc>
        <w:tc>
          <w:tcPr>
            <w:tcW w:w="2146" w:type="dxa"/>
          </w:tcPr>
          <w:p w14:paraId="6259FF16"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319BECDF" w14:textId="77777777" w:rsidR="002B75C0" w:rsidRDefault="00000000">
            <w:pPr>
              <w:pStyle w:val="TableParagraph"/>
              <w:spacing w:line="268" w:lineRule="exact"/>
              <w:ind w:left="105"/>
              <w:rPr>
                <w:rFonts w:ascii="Calibri" w:hAnsi="Calibri"/>
              </w:rPr>
            </w:pPr>
            <w:r>
              <w:rPr>
                <w:rFonts w:ascii="Calibri" w:hAnsi="Calibri"/>
              </w:rPr>
              <w:t>UC101</w:t>
            </w:r>
            <w:r>
              <w:rPr>
                <w:rFonts w:ascii="Calibri" w:hAnsi="Calibri"/>
                <w:spacing w:val="-6"/>
              </w:rPr>
              <w:t xml:space="preserve"> </w:t>
            </w:r>
            <w:r>
              <w:rPr>
                <w:rFonts w:ascii="Calibri" w:hAnsi="Calibri"/>
              </w:rPr>
              <w:t>Importuje</w:t>
            </w:r>
            <w:r>
              <w:rPr>
                <w:rFonts w:ascii="Calibri" w:hAnsi="Calibri"/>
                <w:spacing w:val="-4"/>
              </w:rPr>
              <w:t xml:space="preserve"> </w:t>
            </w:r>
            <w:r>
              <w:rPr>
                <w:rFonts w:ascii="Calibri" w:hAnsi="Calibri"/>
              </w:rPr>
              <w:t>seznam</w:t>
            </w:r>
            <w:r>
              <w:rPr>
                <w:rFonts w:ascii="Calibri" w:hAnsi="Calibri"/>
                <w:spacing w:val="-6"/>
              </w:rPr>
              <w:t xml:space="preserve"> </w:t>
            </w:r>
            <w:r>
              <w:rPr>
                <w:rFonts w:ascii="Calibri" w:hAnsi="Calibri"/>
              </w:rPr>
              <w:t>subjektů</w:t>
            </w:r>
            <w:r>
              <w:rPr>
                <w:rFonts w:ascii="Calibri" w:hAnsi="Calibri"/>
                <w:spacing w:val="-4"/>
              </w:rPr>
              <w:t xml:space="preserve"> </w:t>
            </w:r>
            <w:r>
              <w:rPr>
                <w:rFonts w:ascii="Calibri" w:hAnsi="Calibri"/>
              </w:rPr>
              <w:t>z</w:t>
            </w:r>
            <w:r>
              <w:rPr>
                <w:rFonts w:ascii="Calibri" w:hAnsi="Calibri"/>
                <w:spacing w:val="-3"/>
              </w:rPr>
              <w:t xml:space="preserve"> </w:t>
            </w:r>
            <w:r>
              <w:rPr>
                <w:rFonts w:ascii="Calibri" w:hAnsi="Calibri"/>
                <w:spacing w:val="-2"/>
              </w:rPr>
              <w:t>OpenDat</w:t>
            </w:r>
          </w:p>
        </w:tc>
        <w:tc>
          <w:tcPr>
            <w:tcW w:w="998" w:type="dxa"/>
          </w:tcPr>
          <w:p w14:paraId="45DB06D8" w14:textId="77777777" w:rsidR="002B75C0" w:rsidRDefault="00000000">
            <w:pPr>
              <w:pStyle w:val="TableParagraph"/>
              <w:spacing w:line="268" w:lineRule="exact"/>
              <w:ind w:left="108"/>
              <w:rPr>
                <w:rFonts w:ascii="Calibri"/>
              </w:rPr>
            </w:pPr>
            <w:r>
              <w:rPr>
                <w:rFonts w:ascii="Calibri"/>
                <w:spacing w:val="-10"/>
              </w:rPr>
              <w:t>3</w:t>
            </w:r>
          </w:p>
        </w:tc>
      </w:tr>
      <w:tr w:rsidR="002B75C0" w14:paraId="11F19A19" w14:textId="77777777">
        <w:trPr>
          <w:trHeight w:val="299"/>
        </w:trPr>
        <w:tc>
          <w:tcPr>
            <w:tcW w:w="922" w:type="dxa"/>
          </w:tcPr>
          <w:p w14:paraId="3910414B" w14:textId="77777777" w:rsidR="002B75C0" w:rsidRDefault="00000000">
            <w:pPr>
              <w:pStyle w:val="TableParagraph"/>
              <w:spacing w:line="268" w:lineRule="exact"/>
              <w:ind w:left="107"/>
              <w:rPr>
                <w:rFonts w:ascii="Calibri"/>
              </w:rPr>
            </w:pPr>
            <w:r>
              <w:rPr>
                <w:rFonts w:ascii="Calibri"/>
                <w:spacing w:val="-5"/>
              </w:rPr>
              <w:t>83</w:t>
            </w:r>
          </w:p>
        </w:tc>
        <w:tc>
          <w:tcPr>
            <w:tcW w:w="2146" w:type="dxa"/>
          </w:tcPr>
          <w:p w14:paraId="3FA5A028"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4FFDE410" w14:textId="77777777" w:rsidR="002B75C0" w:rsidRDefault="00000000">
            <w:pPr>
              <w:pStyle w:val="TableParagraph"/>
              <w:spacing w:line="268" w:lineRule="exact"/>
              <w:ind w:left="105"/>
              <w:rPr>
                <w:rFonts w:ascii="Calibri"/>
              </w:rPr>
            </w:pPr>
            <w:r>
              <w:rPr>
                <w:rFonts w:ascii="Calibri"/>
              </w:rPr>
              <w:t>UC102</w:t>
            </w:r>
            <w:r>
              <w:rPr>
                <w:rFonts w:ascii="Calibri"/>
                <w:spacing w:val="-3"/>
              </w:rPr>
              <w:t xml:space="preserve"> </w:t>
            </w:r>
            <w:r>
              <w:rPr>
                <w:rFonts w:ascii="Calibri"/>
              </w:rPr>
              <w:t>Importuje</w:t>
            </w:r>
            <w:r>
              <w:rPr>
                <w:rFonts w:ascii="Calibri"/>
                <w:spacing w:val="-3"/>
              </w:rPr>
              <w:t xml:space="preserve"> </w:t>
            </w:r>
            <w:r>
              <w:rPr>
                <w:rFonts w:ascii="Calibri"/>
              </w:rPr>
              <w:t>seznam</w:t>
            </w:r>
            <w:r>
              <w:rPr>
                <w:rFonts w:ascii="Calibri"/>
                <w:spacing w:val="-5"/>
              </w:rPr>
              <w:t xml:space="preserve"> </w:t>
            </w:r>
            <w:r>
              <w:rPr>
                <w:rFonts w:ascii="Calibri"/>
              </w:rPr>
              <w:t>SeP</w:t>
            </w:r>
            <w:r>
              <w:rPr>
                <w:rFonts w:ascii="Calibri"/>
                <w:spacing w:val="-2"/>
              </w:rPr>
              <w:t xml:space="preserve"> </w:t>
            </w:r>
            <w:r>
              <w:rPr>
                <w:rFonts w:ascii="Calibri"/>
              </w:rPr>
              <w:t>z</w:t>
            </w:r>
            <w:r>
              <w:rPr>
                <w:rFonts w:ascii="Calibri"/>
                <w:spacing w:val="-2"/>
              </w:rPr>
              <w:t xml:space="preserve"> </w:t>
            </w:r>
            <w:r>
              <w:rPr>
                <w:rFonts w:ascii="Calibri"/>
                <w:spacing w:val="-5"/>
              </w:rPr>
              <w:t>JIP</w:t>
            </w:r>
          </w:p>
        </w:tc>
        <w:tc>
          <w:tcPr>
            <w:tcW w:w="998" w:type="dxa"/>
          </w:tcPr>
          <w:p w14:paraId="5A23293B" w14:textId="77777777" w:rsidR="002B75C0" w:rsidRDefault="00000000">
            <w:pPr>
              <w:pStyle w:val="TableParagraph"/>
              <w:spacing w:line="268" w:lineRule="exact"/>
              <w:ind w:left="108"/>
              <w:rPr>
                <w:rFonts w:ascii="Calibri"/>
              </w:rPr>
            </w:pPr>
            <w:r>
              <w:rPr>
                <w:rFonts w:ascii="Calibri"/>
                <w:spacing w:val="-10"/>
              </w:rPr>
              <w:t>3</w:t>
            </w:r>
          </w:p>
        </w:tc>
      </w:tr>
      <w:tr w:rsidR="002B75C0" w14:paraId="3A52D00A" w14:textId="77777777">
        <w:trPr>
          <w:trHeight w:val="302"/>
        </w:trPr>
        <w:tc>
          <w:tcPr>
            <w:tcW w:w="922" w:type="dxa"/>
          </w:tcPr>
          <w:p w14:paraId="7CB16681" w14:textId="77777777" w:rsidR="002B75C0" w:rsidRDefault="00000000">
            <w:pPr>
              <w:pStyle w:val="TableParagraph"/>
              <w:spacing w:line="268" w:lineRule="exact"/>
              <w:ind w:left="107"/>
              <w:rPr>
                <w:rFonts w:ascii="Calibri"/>
              </w:rPr>
            </w:pPr>
            <w:r>
              <w:rPr>
                <w:rFonts w:ascii="Calibri"/>
                <w:spacing w:val="-5"/>
              </w:rPr>
              <w:t>84</w:t>
            </w:r>
          </w:p>
        </w:tc>
        <w:tc>
          <w:tcPr>
            <w:tcW w:w="2146" w:type="dxa"/>
          </w:tcPr>
          <w:p w14:paraId="3CB65042"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3931D54F" w14:textId="77777777" w:rsidR="002B75C0" w:rsidRDefault="00000000">
            <w:pPr>
              <w:pStyle w:val="TableParagraph"/>
              <w:spacing w:line="268" w:lineRule="exact"/>
              <w:ind w:left="105"/>
              <w:rPr>
                <w:rFonts w:ascii="Calibri" w:hAnsi="Calibri"/>
              </w:rPr>
            </w:pPr>
            <w:r>
              <w:rPr>
                <w:rFonts w:ascii="Calibri" w:hAnsi="Calibri"/>
              </w:rPr>
              <w:t>UC103</w:t>
            </w:r>
            <w:r>
              <w:rPr>
                <w:rFonts w:ascii="Calibri" w:hAnsi="Calibri"/>
                <w:spacing w:val="-5"/>
              </w:rPr>
              <w:t xml:space="preserve"> </w:t>
            </w:r>
            <w:r>
              <w:rPr>
                <w:rFonts w:ascii="Calibri" w:hAnsi="Calibri"/>
              </w:rPr>
              <w:t>Migruje</w:t>
            </w:r>
            <w:r>
              <w:rPr>
                <w:rFonts w:ascii="Calibri" w:hAnsi="Calibri"/>
                <w:spacing w:val="-3"/>
              </w:rPr>
              <w:t xml:space="preserve"> </w:t>
            </w:r>
            <w:r>
              <w:rPr>
                <w:rFonts w:ascii="Calibri" w:hAnsi="Calibri"/>
              </w:rPr>
              <w:t>uživatele</w:t>
            </w:r>
            <w:r>
              <w:rPr>
                <w:rFonts w:ascii="Calibri" w:hAnsi="Calibri"/>
                <w:spacing w:val="-4"/>
              </w:rPr>
              <w:t xml:space="preserve"> </w:t>
            </w:r>
            <w:r>
              <w:rPr>
                <w:rFonts w:ascii="Calibri" w:hAnsi="Calibri"/>
              </w:rPr>
              <w:t>z</w:t>
            </w:r>
            <w:r>
              <w:rPr>
                <w:rFonts w:ascii="Calibri" w:hAnsi="Calibri"/>
                <w:spacing w:val="-3"/>
              </w:rPr>
              <w:t xml:space="preserve"> </w:t>
            </w:r>
            <w:r>
              <w:rPr>
                <w:rFonts w:ascii="Calibri" w:hAnsi="Calibri"/>
                <w:spacing w:val="-5"/>
              </w:rPr>
              <w:t>JIP</w:t>
            </w:r>
          </w:p>
        </w:tc>
        <w:tc>
          <w:tcPr>
            <w:tcW w:w="998" w:type="dxa"/>
          </w:tcPr>
          <w:p w14:paraId="47D10FAA" w14:textId="77777777" w:rsidR="002B75C0" w:rsidRDefault="00000000">
            <w:pPr>
              <w:pStyle w:val="TableParagraph"/>
              <w:spacing w:line="268" w:lineRule="exact"/>
              <w:ind w:left="108"/>
              <w:rPr>
                <w:rFonts w:ascii="Calibri"/>
              </w:rPr>
            </w:pPr>
            <w:r>
              <w:rPr>
                <w:rFonts w:ascii="Calibri"/>
                <w:spacing w:val="-10"/>
              </w:rPr>
              <w:t>3</w:t>
            </w:r>
          </w:p>
        </w:tc>
      </w:tr>
      <w:tr w:rsidR="002B75C0" w14:paraId="1D291ADD" w14:textId="77777777">
        <w:trPr>
          <w:trHeight w:val="299"/>
        </w:trPr>
        <w:tc>
          <w:tcPr>
            <w:tcW w:w="922" w:type="dxa"/>
          </w:tcPr>
          <w:p w14:paraId="1603DCF6" w14:textId="77777777" w:rsidR="002B75C0" w:rsidRDefault="00000000">
            <w:pPr>
              <w:pStyle w:val="TableParagraph"/>
              <w:spacing w:line="268" w:lineRule="exact"/>
              <w:ind w:left="107"/>
              <w:rPr>
                <w:rFonts w:ascii="Calibri"/>
              </w:rPr>
            </w:pPr>
            <w:r>
              <w:rPr>
                <w:rFonts w:ascii="Calibri"/>
                <w:spacing w:val="-5"/>
              </w:rPr>
              <w:t>85</w:t>
            </w:r>
          </w:p>
        </w:tc>
        <w:tc>
          <w:tcPr>
            <w:tcW w:w="2146" w:type="dxa"/>
          </w:tcPr>
          <w:p w14:paraId="2D408E3A"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209D1E24" w14:textId="77777777" w:rsidR="002B75C0" w:rsidRDefault="00000000">
            <w:pPr>
              <w:pStyle w:val="TableParagraph"/>
              <w:spacing w:line="268" w:lineRule="exact"/>
              <w:ind w:left="105"/>
              <w:rPr>
                <w:rFonts w:ascii="Calibri" w:hAnsi="Calibri"/>
              </w:rPr>
            </w:pPr>
            <w:r>
              <w:rPr>
                <w:rFonts w:ascii="Calibri" w:hAnsi="Calibri"/>
              </w:rPr>
              <w:t>UC104</w:t>
            </w:r>
            <w:r>
              <w:rPr>
                <w:rFonts w:ascii="Calibri" w:hAnsi="Calibri"/>
                <w:spacing w:val="-6"/>
              </w:rPr>
              <w:t xml:space="preserve"> </w:t>
            </w:r>
            <w:r>
              <w:rPr>
                <w:rFonts w:ascii="Calibri" w:hAnsi="Calibri"/>
              </w:rPr>
              <w:t>Migruje</w:t>
            </w:r>
            <w:r>
              <w:rPr>
                <w:rFonts w:ascii="Calibri" w:hAnsi="Calibri"/>
                <w:spacing w:val="-3"/>
              </w:rPr>
              <w:t xml:space="preserve"> </w:t>
            </w:r>
            <w:r>
              <w:rPr>
                <w:rFonts w:ascii="Calibri" w:hAnsi="Calibri"/>
              </w:rPr>
              <w:t>zřizované</w:t>
            </w:r>
            <w:r>
              <w:rPr>
                <w:rFonts w:ascii="Calibri" w:hAnsi="Calibri"/>
                <w:spacing w:val="-6"/>
              </w:rPr>
              <w:t xml:space="preserve"> </w:t>
            </w:r>
            <w:r>
              <w:rPr>
                <w:rFonts w:ascii="Calibri" w:hAnsi="Calibri"/>
              </w:rPr>
              <w:t>organizace</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jejich</w:t>
            </w:r>
            <w:r>
              <w:rPr>
                <w:rFonts w:ascii="Calibri" w:hAnsi="Calibri"/>
                <w:spacing w:val="-4"/>
              </w:rPr>
              <w:t xml:space="preserve"> </w:t>
            </w:r>
            <w:r>
              <w:rPr>
                <w:rFonts w:ascii="Calibri" w:hAnsi="Calibri"/>
              </w:rPr>
              <w:t>uživatele</w:t>
            </w:r>
            <w:r>
              <w:rPr>
                <w:rFonts w:ascii="Calibri" w:hAnsi="Calibri"/>
                <w:spacing w:val="-5"/>
              </w:rPr>
              <w:t xml:space="preserve"> </w:t>
            </w:r>
            <w:r>
              <w:rPr>
                <w:rFonts w:ascii="Calibri" w:hAnsi="Calibri"/>
              </w:rPr>
              <w:t>z</w:t>
            </w:r>
            <w:r>
              <w:rPr>
                <w:rFonts w:ascii="Calibri" w:hAnsi="Calibri"/>
                <w:spacing w:val="-4"/>
              </w:rPr>
              <w:t xml:space="preserve"> </w:t>
            </w:r>
            <w:r>
              <w:rPr>
                <w:rFonts w:ascii="Calibri" w:hAnsi="Calibri"/>
                <w:spacing w:val="-5"/>
              </w:rPr>
              <w:t>JIP</w:t>
            </w:r>
          </w:p>
        </w:tc>
        <w:tc>
          <w:tcPr>
            <w:tcW w:w="998" w:type="dxa"/>
          </w:tcPr>
          <w:p w14:paraId="469A011A" w14:textId="77777777" w:rsidR="002B75C0" w:rsidRDefault="00000000">
            <w:pPr>
              <w:pStyle w:val="TableParagraph"/>
              <w:spacing w:line="268" w:lineRule="exact"/>
              <w:ind w:left="108"/>
              <w:rPr>
                <w:rFonts w:ascii="Calibri"/>
              </w:rPr>
            </w:pPr>
            <w:r>
              <w:rPr>
                <w:rFonts w:ascii="Calibri"/>
                <w:spacing w:val="-10"/>
              </w:rPr>
              <w:t>3</w:t>
            </w:r>
          </w:p>
        </w:tc>
      </w:tr>
      <w:tr w:rsidR="002B75C0" w14:paraId="703AA93B" w14:textId="77777777">
        <w:trPr>
          <w:trHeight w:val="299"/>
        </w:trPr>
        <w:tc>
          <w:tcPr>
            <w:tcW w:w="922" w:type="dxa"/>
          </w:tcPr>
          <w:p w14:paraId="4CF850A6" w14:textId="77777777" w:rsidR="002B75C0" w:rsidRDefault="00000000">
            <w:pPr>
              <w:pStyle w:val="TableParagraph"/>
              <w:spacing w:line="268" w:lineRule="exact"/>
              <w:ind w:left="107"/>
              <w:rPr>
                <w:rFonts w:ascii="Calibri"/>
              </w:rPr>
            </w:pPr>
            <w:r>
              <w:rPr>
                <w:rFonts w:ascii="Calibri"/>
                <w:spacing w:val="-5"/>
              </w:rPr>
              <w:t>86</w:t>
            </w:r>
          </w:p>
        </w:tc>
        <w:tc>
          <w:tcPr>
            <w:tcW w:w="2146" w:type="dxa"/>
          </w:tcPr>
          <w:p w14:paraId="6D3ACB44" w14:textId="77777777" w:rsidR="002B75C0" w:rsidRDefault="00000000">
            <w:pPr>
              <w:pStyle w:val="TableParagraph"/>
              <w:spacing w:line="268" w:lineRule="exact"/>
              <w:ind w:left="107"/>
              <w:rPr>
                <w:rFonts w:ascii="Calibri" w:hAnsi="Calibri"/>
              </w:rPr>
            </w:pPr>
            <w:r>
              <w:rPr>
                <w:rFonts w:ascii="Calibri" w:hAnsi="Calibri"/>
              </w:rPr>
              <w:t>Migrační</w:t>
            </w:r>
            <w:r>
              <w:rPr>
                <w:rFonts w:ascii="Calibri" w:hAnsi="Calibri"/>
                <w:spacing w:val="-6"/>
              </w:rPr>
              <w:t xml:space="preserve"> </w:t>
            </w:r>
            <w:r>
              <w:rPr>
                <w:rFonts w:ascii="Calibri" w:hAnsi="Calibri"/>
                <w:spacing w:val="-2"/>
              </w:rPr>
              <w:t>nástroj</w:t>
            </w:r>
          </w:p>
        </w:tc>
        <w:tc>
          <w:tcPr>
            <w:tcW w:w="5989" w:type="dxa"/>
          </w:tcPr>
          <w:p w14:paraId="0394DD2D" w14:textId="77777777" w:rsidR="002B75C0" w:rsidRDefault="00000000">
            <w:pPr>
              <w:pStyle w:val="TableParagraph"/>
              <w:spacing w:line="268" w:lineRule="exact"/>
              <w:ind w:left="105"/>
              <w:rPr>
                <w:rFonts w:ascii="Calibri" w:hAnsi="Calibri"/>
              </w:rPr>
            </w:pPr>
            <w:r>
              <w:rPr>
                <w:rFonts w:ascii="Calibri" w:hAnsi="Calibri"/>
              </w:rPr>
              <w:t>UC105</w:t>
            </w:r>
            <w:r>
              <w:rPr>
                <w:rFonts w:ascii="Calibri" w:hAnsi="Calibri"/>
                <w:spacing w:val="-6"/>
              </w:rPr>
              <w:t xml:space="preserve"> </w:t>
            </w:r>
            <w:r>
              <w:rPr>
                <w:rFonts w:ascii="Calibri" w:hAnsi="Calibri"/>
              </w:rPr>
              <w:t>Spouští</w:t>
            </w:r>
            <w:r>
              <w:rPr>
                <w:rFonts w:ascii="Calibri" w:hAnsi="Calibri"/>
                <w:spacing w:val="-3"/>
              </w:rPr>
              <w:t xml:space="preserve"> </w:t>
            </w:r>
            <w:r>
              <w:rPr>
                <w:rFonts w:ascii="Calibri" w:hAnsi="Calibri"/>
              </w:rPr>
              <w:t>simulaci</w:t>
            </w:r>
            <w:r>
              <w:rPr>
                <w:rFonts w:ascii="Calibri" w:hAnsi="Calibri"/>
                <w:spacing w:val="-6"/>
              </w:rPr>
              <w:t xml:space="preserve"> </w:t>
            </w:r>
            <w:r>
              <w:rPr>
                <w:rFonts w:ascii="Calibri" w:hAnsi="Calibri"/>
              </w:rPr>
              <w:t>migrace</w:t>
            </w:r>
            <w:r>
              <w:rPr>
                <w:rFonts w:ascii="Calibri" w:hAnsi="Calibri"/>
                <w:spacing w:val="-4"/>
              </w:rPr>
              <w:t xml:space="preserve"> </w:t>
            </w:r>
            <w:r>
              <w:rPr>
                <w:rFonts w:ascii="Calibri" w:hAnsi="Calibri"/>
              </w:rPr>
              <w:t>uživatelů</w:t>
            </w:r>
            <w:r>
              <w:rPr>
                <w:rFonts w:ascii="Calibri" w:hAnsi="Calibri"/>
                <w:spacing w:val="-4"/>
              </w:rPr>
              <w:t xml:space="preserve"> </w:t>
            </w:r>
            <w:r>
              <w:rPr>
                <w:rFonts w:ascii="Calibri" w:hAnsi="Calibri"/>
              </w:rPr>
              <w:t>z</w:t>
            </w:r>
            <w:r>
              <w:rPr>
                <w:rFonts w:ascii="Calibri" w:hAnsi="Calibri"/>
                <w:spacing w:val="-3"/>
              </w:rPr>
              <w:t xml:space="preserve"> </w:t>
            </w:r>
            <w:r>
              <w:rPr>
                <w:rFonts w:ascii="Calibri" w:hAnsi="Calibri"/>
                <w:spacing w:val="-5"/>
              </w:rPr>
              <w:t>JIP</w:t>
            </w:r>
          </w:p>
        </w:tc>
        <w:tc>
          <w:tcPr>
            <w:tcW w:w="998" w:type="dxa"/>
          </w:tcPr>
          <w:p w14:paraId="00F5C95D" w14:textId="77777777" w:rsidR="002B75C0" w:rsidRDefault="00000000">
            <w:pPr>
              <w:pStyle w:val="TableParagraph"/>
              <w:spacing w:line="268" w:lineRule="exact"/>
              <w:ind w:left="108"/>
              <w:rPr>
                <w:rFonts w:ascii="Calibri"/>
              </w:rPr>
            </w:pPr>
            <w:r>
              <w:rPr>
                <w:rFonts w:ascii="Calibri"/>
                <w:spacing w:val="-10"/>
              </w:rPr>
              <w:t>3</w:t>
            </w:r>
          </w:p>
        </w:tc>
      </w:tr>
      <w:tr w:rsidR="002B75C0" w14:paraId="5C830EFD" w14:textId="77777777">
        <w:trPr>
          <w:trHeight w:val="537"/>
        </w:trPr>
        <w:tc>
          <w:tcPr>
            <w:tcW w:w="922" w:type="dxa"/>
          </w:tcPr>
          <w:p w14:paraId="157B4256" w14:textId="77777777" w:rsidR="002B75C0" w:rsidRDefault="00000000">
            <w:pPr>
              <w:pStyle w:val="TableParagraph"/>
              <w:spacing w:line="268" w:lineRule="exact"/>
              <w:ind w:left="107"/>
              <w:rPr>
                <w:rFonts w:ascii="Calibri"/>
              </w:rPr>
            </w:pPr>
            <w:r>
              <w:rPr>
                <w:rFonts w:ascii="Calibri"/>
                <w:spacing w:val="-5"/>
              </w:rPr>
              <w:t>87</w:t>
            </w:r>
          </w:p>
        </w:tc>
        <w:tc>
          <w:tcPr>
            <w:tcW w:w="2146" w:type="dxa"/>
          </w:tcPr>
          <w:p w14:paraId="34AC8CAC"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5A9D7B7F"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6697AF3F" w14:textId="77777777" w:rsidR="002B75C0" w:rsidRDefault="00000000">
            <w:pPr>
              <w:pStyle w:val="TableParagraph"/>
              <w:spacing w:line="268" w:lineRule="exact"/>
              <w:ind w:left="105"/>
              <w:rPr>
                <w:rFonts w:ascii="Calibri" w:hAnsi="Calibri"/>
              </w:rPr>
            </w:pPr>
            <w:r>
              <w:rPr>
                <w:rFonts w:ascii="Calibri" w:hAnsi="Calibri"/>
              </w:rPr>
              <w:t>UC106</w:t>
            </w:r>
            <w:r>
              <w:rPr>
                <w:rFonts w:ascii="Calibri" w:hAnsi="Calibri"/>
                <w:spacing w:val="-4"/>
              </w:rPr>
              <w:t xml:space="preserve"> </w:t>
            </w:r>
            <w:r>
              <w:rPr>
                <w:rFonts w:ascii="Calibri" w:hAnsi="Calibri"/>
              </w:rPr>
              <w:t>Synchronizuje</w:t>
            </w:r>
            <w:r>
              <w:rPr>
                <w:rFonts w:ascii="Calibri" w:hAnsi="Calibri"/>
                <w:spacing w:val="-4"/>
              </w:rPr>
              <w:t xml:space="preserve"> </w:t>
            </w:r>
            <w:r>
              <w:rPr>
                <w:rFonts w:ascii="Calibri" w:hAnsi="Calibri"/>
              </w:rPr>
              <w:t>uživatele</w:t>
            </w:r>
            <w:r>
              <w:rPr>
                <w:rFonts w:ascii="Calibri" w:hAnsi="Calibri"/>
                <w:spacing w:val="-3"/>
              </w:rPr>
              <w:t xml:space="preserve"> </w:t>
            </w:r>
            <w:r>
              <w:rPr>
                <w:rFonts w:ascii="Calibri" w:hAnsi="Calibri"/>
              </w:rPr>
              <w:t>z</w:t>
            </w:r>
            <w:r>
              <w:rPr>
                <w:rFonts w:ascii="Calibri" w:hAnsi="Calibri"/>
                <w:spacing w:val="-4"/>
              </w:rPr>
              <w:t xml:space="preserve"> </w:t>
            </w:r>
            <w:r>
              <w:rPr>
                <w:rFonts w:ascii="Calibri" w:hAnsi="Calibri"/>
              </w:rPr>
              <w:t>CAAIS</w:t>
            </w:r>
            <w:r>
              <w:rPr>
                <w:rFonts w:ascii="Calibri" w:hAnsi="Calibri"/>
                <w:spacing w:val="-5"/>
              </w:rPr>
              <w:t xml:space="preserve"> </w:t>
            </w:r>
            <w:r>
              <w:rPr>
                <w:rFonts w:ascii="Calibri" w:hAnsi="Calibri"/>
              </w:rPr>
              <w:t>do</w:t>
            </w:r>
            <w:r>
              <w:rPr>
                <w:rFonts w:ascii="Calibri" w:hAnsi="Calibri"/>
                <w:spacing w:val="-2"/>
              </w:rPr>
              <w:t xml:space="preserve"> </w:t>
            </w:r>
            <w:r>
              <w:rPr>
                <w:rFonts w:ascii="Calibri" w:hAnsi="Calibri"/>
                <w:spacing w:val="-5"/>
              </w:rPr>
              <w:t>JIP</w:t>
            </w:r>
          </w:p>
        </w:tc>
        <w:tc>
          <w:tcPr>
            <w:tcW w:w="998" w:type="dxa"/>
          </w:tcPr>
          <w:p w14:paraId="642AE43E" w14:textId="77777777" w:rsidR="002B75C0" w:rsidRDefault="00000000">
            <w:pPr>
              <w:pStyle w:val="TableParagraph"/>
              <w:spacing w:line="268" w:lineRule="exact"/>
              <w:ind w:left="108"/>
              <w:rPr>
                <w:rFonts w:ascii="Calibri"/>
              </w:rPr>
            </w:pPr>
            <w:r>
              <w:rPr>
                <w:rFonts w:ascii="Calibri"/>
                <w:spacing w:val="-10"/>
              </w:rPr>
              <w:t>2</w:t>
            </w:r>
          </w:p>
        </w:tc>
      </w:tr>
      <w:tr w:rsidR="002B75C0" w14:paraId="753767D7" w14:textId="77777777">
        <w:trPr>
          <w:trHeight w:val="537"/>
        </w:trPr>
        <w:tc>
          <w:tcPr>
            <w:tcW w:w="922" w:type="dxa"/>
          </w:tcPr>
          <w:p w14:paraId="2AE2F267" w14:textId="77777777" w:rsidR="002B75C0" w:rsidRDefault="00000000">
            <w:pPr>
              <w:pStyle w:val="TableParagraph"/>
              <w:spacing w:line="268" w:lineRule="exact"/>
              <w:ind w:left="107"/>
              <w:rPr>
                <w:rFonts w:ascii="Calibri"/>
              </w:rPr>
            </w:pPr>
            <w:r>
              <w:rPr>
                <w:rFonts w:ascii="Calibri"/>
                <w:spacing w:val="-5"/>
              </w:rPr>
              <w:t>88</w:t>
            </w:r>
          </w:p>
        </w:tc>
        <w:tc>
          <w:tcPr>
            <w:tcW w:w="2146" w:type="dxa"/>
          </w:tcPr>
          <w:p w14:paraId="5F7A21DF"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6B725AA6"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1D0C8F10" w14:textId="77777777" w:rsidR="002B75C0" w:rsidRDefault="00000000">
            <w:pPr>
              <w:pStyle w:val="TableParagraph"/>
              <w:spacing w:line="268" w:lineRule="exact"/>
              <w:ind w:left="105"/>
              <w:rPr>
                <w:rFonts w:ascii="Calibri" w:hAnsi="Calibri"/>
              </w:rPr>
            </w:pPr>
            <w:r>
              <w:rPr>
                <w:rFonts w:ascii="Calibri" w:hAnsi="Calibri"/>
              </w:rPr>
              <w:t>UC107</w:t>
            </w:r>
            <w:r>
              <w:rPr>
                <w:rFonts w:ascii="Calibri" w:hAnsi="Calibri"/>
                <w:spacing w:val="-4"/>
              </w:rPr>
              <w:t xml:space="preserve"> </w:t>
            </w:r>
            <w:r>
              <w:rPr>
                <w:rFonts w:ascii="Calibri" w:hAnsi="Calibri"/>
              </w:rPr>
              <w:t>Spouští</w:t>
            </w:r>
            <w:r>
              <w:rPr>
                <w:rFonts w:ascii="Calibri" w:hAnsi="Calibri"/>
                <w:spacing w:val="-4"/>
              </w:rPr>
              <w:t xml:space="preserve"> </w:t>
            </w:r>
            <w:r>
              <w:rPr>
                <w:rFonts w:ascii="Calibri" w:hAnsi="Calibri"/>
              </w:rPr>
              <w:t>simulaci</w:t>
            </w:r>
            <w:r>
              <w:rPr>
                <w:rFonts w:ascii="Calibri" w:hAnsi="Calibri"/>
                <w:spacing w:val="-4"/>
              </w:rPr>
              <w:t xml:space="preserve"> </w:t>
            </w:r>
            <w:r>
              <w:rPr>
                <w:rFonts w:ascii="Calibri" w:hAnsi="Calibri"/>
              </w:rPr>
              <w:t>synchronizace</w:t>
            </w:r>
            <w:r>
              <w:rPr>
                <w:rFonts w:ascii="Calibri" w:hAnsi="Calibri"/>
                <w:spacing w:val="-4"/>
              </w:rPr>
              <w:t xml:space="preserve"> </w:t>
            </w:r>
            <w:r>
              <w:rPr>
                <w:rFonts w:ascii="Calibri" w:hAnsi="Calibri"/>
              </w:rPr>
              <w:t>uživatelů</w:t>
            </w:r>
            <w:r>
              <w:rPr>
                <w:rFonts w:ascii="Calibri" w:hAnsi="Calibri"/>
                <w:spacing w:val="-6"/>
              </w:rPr>
              <w:t xml:space="preserve"> </w:t>
            </w:r>
            <w:r>
              <w:rPr>
                <w:rFonts w:ascii="Calibri" w:hAnsi="Calibri"/>
              </w:rPr>
              <w:t>z</w:t>
            </w:r>
            <w:r>
              <w:rPr>
                <w:rFonts w:ascii="Calibri" w:hAnsi="Calibri"/>
                <w:spacing w:val="-6"/>
              </w:rPr>
              <w:t xml:space="preserve"> </w:t>
            </w:r>
            <w:r>
              <w:rPr>
                <w:rFonts w:ascii="Calibri" w:hAnsi="Calibri"/>
              </w:rPr>
              <w:t>CAAIS</w:t>
            </w:r>
            <w:r>
              <w:rPr>
                <w:rFonts w:ascii="Calibri" w:hAnsi="Calibri"/>
                <w:spacing w:val="-4"/>
              </w:rPr>
              <w:t xml:space="preserve"> </w:t>
            </w:r>
            <w:r>
              <w:rPr>
                <w:rFonts w:ascii="Calibri" w:hAnsi="Calibri"/>
              </w:rPr>
              <w:t>do</w:t>
            </w:r>
            <w:r>
              <w:rPr>
                <w:rFonts w:ascii="Calibri" w:hAnsi="Calibri"/>
                <w:spacing w:val="-2"/>
              </w:rPr>
              <w:t xml:space="preserve"> </w:t>
            </w:r>
            <w:r>
              <w:rPr>
                <w:rFonts w:ascii="Calibri" w:hAnsi="Calibri"/>
                <w:spacing w:val="-5"/>
              </w:rPr>
              <w:t>JIP</w:t>
            </w:r>
          </w:p>
        </w:tc>
        <w:tc>
          <w:tcPr>
            <w:tcW w:w="998" w:type="dxa"/>
          </w:tcPr>
          <w:p w14:paraId="05D91CED" w14:textId="77777777" w:rsidR="002B75C0" w:rsidRDefault="00000000">
            <w:pPr>
              <w:pStyle w:val="TableParagraph"/>
              <w:spacing w:line="268" w:lineRule="exact"/>
              <w:ind w:left="108"/>
              <w:rPr>
                <w:rFonts w:ascii="Calibri"/>
              </w:rPr>
            </w:pPr>
            <w:r>
              <w:rPr>
                <w:rFonts w:ascii="Calibri"/>
                <w:spacing w:val="-10"/>
              </w:rPr>
              <w:t>2</w:t>
            </w:r>
          </w:p>
        </w:tc>
      </w:tr>
      <w:tr w:rsidR="002B75C0" w14:paraId="494EA58E" w14:textId="77777777">
        <w:trPr>
          <w:trHeight w:val="537"/>
        </w:trPr>
        <w:tc>
          <w:tcPr>
            <w:tcW w:w="922" w:type="dxa"/>
          </w:tcPr>
          <w:p w14:paraId="6997A8B3" w14:textId="77777777" w:rsidR="002B75C0" w:rsidRDefault="00000000">
            <w:pPr>
              <w:pStyle w:val="TableParagraph"/>
              <w:spacing w:line="268" w:lineRule="exact"/>
              <w:ind w:left="107"/>
              <w:rPr>
                <w:rFonts w:ascii="Calibri"/>
              </w:rPr>
            </w:pPr>
            <w:r>
              <w:rPr>
                <w:rFonts w:ascii="Calibri"/>
                <w:spacing w:val="-5"/>
              </w:rPr>
              <w:t>89</w:t>
            </w:r>
          </w:p>
        </w:tc>
        <w:tc>
          <w:tcPr>
            <w:tcW w:w="2146" w:type="dxa"/>
          </w:tcPr>
          <w:p w14:paraId="7A2FD622"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1836C0E7"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07931CC9" w14:textId="77777777" w:rsidR="002B75C0" w:rsidRDefault="00000000">
            <w:pPr>
              <w:pStyle w:val="TableParagraph"/>
              <w:spacing w:line="268" w:lineRule="exact"/>
              <w:ind w:left="105"/>
              <w:rPr>
                <w:rFonts w:ascii="Calibri"/>
              </w:rPr>
            </w:pPr>
            <w:r>
              <w:rPr>
                <w:rFonts w:ascii="Calibri"/>
              </w:rPr>
              <w:t>UC108</w:t>
            </w:r>
            <w:r>
              <w:rPr>
                <w:rFonts w:ascii="Calibri"/>
                <w:spacing w:val="-4"/>
              </w:rPr>
              <w:t xml:space="preserve"> </w:t>
            </w:r>
            <w:r>
              <w:rPr>
                <w:rFonts w:ascii="Calibri"/>
              </w:rPr>
              <w:t>Spravuje</w:t>
            </w:r>
            <w:r>
              <w:rPr>
                <w:rFonts w:ascii="Calibri"/>
                <w:spacing w:val="-4"/>
              </w:rPr>
              <w:t xml:space="preserve"> </w:t>
            </w:r>
            <w:r>
              <w:rPr>
                <w:rFonts w:ascii="Calibri"/>
              </w:rPr>
              <w:t>heslo</w:t>
            </w:r>
            <w:r>
              <w:rPr>
                <w:rFonts w:ascii="Calibri"/>
                <w:spacing w:val="-4"/>
              </w:rPr>
              <w:t xml:space="preserve"> </w:t>
            </w:r>
            <w:r>
              <w:rPr>
                <w:rFonts w:ascii="Calibri"/>
              </w:rPr>
              <w:t>pro</w:t>
            </w:r>
            <w:r>
              <w:rPr>
                <w:rFonts w:ascii="Calibri"/>
                <w:spacing w:val="-2"/>
              </w:rPr>
              <w:t xml:space="preserve"> </w:t>
            </w:r>
            <w:r>
              <w:rPr>
                <w:rFonts w:ascii="Calibri"/>
                <w:spacing w:val="-5"/>
              </w:rPr>
              <w:t>JIP</w:t>
            </w:r>
          </w:p>
        </w:tc>
        <w:tc>
          <w:tcPr>
            <w:tcW w:w="998" w:type="dxa"/>
          </w:tcPr>
          <w:p w14:paraId="31C40DB5" w14:textId="77777777" w:rsidR="002B75C0" w:rsidRDefault="00000000">
            <w:pPr>
              <w:pStyle w:val="TableParagraph"/>
              <w:spacing w:line="268" w:lineRule="exact"/>
              <w:ind w:left="108"/>
              <w:rPr>
                <w:rFonts w:ascii="Calibri"/>
              </w:rPr>
            </w:pPr>
            <w:r>
              <w:rPr>
                <w:rFonts w:ascii="Calibri"/>
                <w:spacing w:val="-10"/>
              </w:rPr>
              <w:t>2</w:t>
            </w:r>
          </w:p>
        </w:tc>
      </w:tr>
      <w:tr w:rsidR="002B75C0" w14:paraId="45DA3EB8" w14:textId="77777777">
        <w:trPr>
          <w:trHeight w:val="537"/>
        </w:trPr>
        <w:tc>
          <w:tcPr>
            <w:tcW w:w="922" w:type="dxa"/>
          </w:tcPr>
          <w:p w14:paraId="69321964" w14:textId="77777777" w:rsidR="002B75C0" w:rsidRDefault="00000000">
            <w:pPr>
              <w:pStyle w:val="TableParagraph"/>
              <w:spacing w:line="268" w:lineRule="exact"/>
              <w:ind w:left="107"/>
              <w:rPr>
                <w:rFonts w:ascii="Calibri"/>
              </w:rPr>
            </w:pPr>
            <w:r>
              <w:rPr>
                <w:rFonts w:ascii="Calibri"/>
                <w:spacing w:val="-5"/>
              </w:rPr>
              <w:t>90</w:t>
            </w:r>
          </w:p>
        </w:tc>
        <w:tc>
          <w:tcPr>
            <w:tcW w:w="2146" w:type="dxa"/>
          </w:tcPr>
          <w:p w14:paraId="4205053E"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55A6F549"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011CE297" w14:textId="77777777" w:rsidR="002B75C0" w:rsidRDefault="00000000">
            <w:pPr>
              <w:pStyle w:val="TableParagraph"/>
              <w:spacing w:line="268" w:lineRule="exact"/>
              <w:ind w:left="105"/>
              <w:rPr>
                <w:rFonts w:ascii="Calibri" w:hAnsi="Calibri"/>
              </w:rPr>
            </w:pPr>
            <w:r>
              <w:rPr>
                <w:rFonts w:ascii="Calibri" w:hAnsi="Calibri"/>
              </w:rPr>
              <w:t>UC109</w:t>
            </w:r>
            <w:r>
              <w:rPr>
                <w:rFonts w:ascii="Calibri" w:hAnsi="Calibri"/>
                <w:spacing w:val="-5"/>
              </w:rPr>
              <w:t xml:space="preserve"> </w:t>
            </w:r>
            <w:r>
              <w:rPr>
                <w:rFonts w:ascii="Calibri" w:hAnsi="Calibri"/>
              </w:rPr>
              <w:t>Spravuje</w:t>
            </w:r>
            <w:r>
              <w:rPr>
                <w:rFonts w:ascii="Calibri" w:hAnsi="Calibri"/>
                <w:spacing w:val="-6"/>
              </w:rPr>
              <w:t xml:space="preserve"> </w:t>
            </w:r>
            <w:r>
              <w:rPr>
                <w:rFonts w:ascii="Calibri" w:hAnsi="Calibri"/>
              </w:rPr>
              <w:t>vazbu</w:t>
            </w:r>
            <w:r>
              <w:rPr>
                <w:rFonts w:ascii="Calibri" w:hAnsi="Calibri"/>
                <w:spacing w:val="-5"/>
              </w:rPr>
              <w:t xml:space="preserve"> </w:t>
            </w:r>
            <w:r>
              <w:rPr>
                <w:rFonts w:ascii="Calibri" w:hAnsi="Calibri"/>
              </w:rPr>
              <w:t>CzechPoint</w:t>
            </w:r>
            <w:r>
              <w:rPr>
                <w:rFonts w:ascii="Calibri" w:hAnsi="Calibri"/>
                <w:spacing w:val="-4"/>
              </w:rPr>
              <w:t xml:space="preserve"> </w:t>
            </w:r>
            <w:r>
              <w:rPr>
                <w:rFonts w:ascii="Calibri" w:hAnsi="Calibri"/>
              </w:rPr>
              <w:t>přístupové</w:t>
            </w:r>
            <w:r>
              <w:rPr>
                <w:rFonts w:ascii="Calibri" w:hAnsi="Calibri"/>
                <w:spacing w:val="-4"/>
              </w:rPr>
              <w:t xml:space="preserve"> </w:t>
            </w:r>
            <w:r>
              <w:rPr>
                <w:rFonts w:ascii="Calibri" w:hAnsi="Calibri"/>
              </w:rPr>
              <w:t>role</w:t>
            </w:r>
            <w:r>
              <w:rPr>
                <w:rFonts w:ascii="Calibri" w:hAnsi="Calibri"/>
                <w:spacing w:val="-7"/>
              </w:rPr>
              <w:t xml:space="preserve"> </w:t>
            </w:r>
            <w:r>
              <w:rPr>
                <w:rFonts w:ascii="Calibri" w:hAnsi="Calibri"/>
              </w:rPr>
              <w:t>na</w:t>
            </w:r>
            <w:r>
              <w:rPr>
                <w:rFonts w:ascii="Calibri" w:hAnsi="Calibri"/>
                <w:spacing w:val="-4"/>
              </w:rPr>
              <w:t xml:space="preserve"> </w:t>
            </w:r>
            <w:r>
              <w:rPr>
                <w:rFonts w:ascii="Calibri" w:hAnsi="Calibri"/>
                <w:spacing w:val="-2"/>
              </w:rPr>
              <w:t>činnostní</w:t>
            </w:r>
          </w:p>
          <w:p w14:paraId="4C2D7201" w14:textId="77777777" w:rsidR="002B75C0" w:rsidRDefault="00000000">
            <w:pPr>
              <w:pStyle w:val="TableParagraph"/>
              <w:spacing w:line="249" w:lineRule="exact"/>
              <w:ind w:left="105"/>
              <w:rPr>
                <w:rFonts w:ascii="Calibri"/>
              </w:rPr>
            </w:pPr>
            <w:r>
              <w:rPr>
                <w:rFonts w:ascii="Calibri"/>
                <w:spacing w:val="-4"/>
              </w:rPr>
              <w:t>roli</w:t>
            </w:r>
          </w:p>
        </w:tc>
        <w:tc>
          <w:tcPr>
            <w:tcW w:w="998" w:type="dxa"/>
          </w:tcPr>
          <w:p w14:paraId="067B5E38" w14:textId="77777777" w:rsidR="002B75C0" w:rsidRDefault="00000000">
            <w:pPr>
              <w:pStyle w:val="TableParagraph"/>
              <w:spacing w:line="268" w:lineRule="exact"/>
              <w:ind w:left="108"/>
              <w:rPr>
                <w:rFonts w:ascii="Calibri"/>
              </w:rPr>
            </w:pPr>
            <w:r>
              <w:rPr>
                <w:rFonts w:ascii="Calibri"/>
                <w:spacing w:val="-10"/>
              </w:rPr>
              <w:t>3</w:t>
            </w:r>
          </w:p>
        </w:tc>
      </w:tr>
      <w:tr w:rsidR="002B75C0" w14:paraId="0B70B39C" w14:textId="77777777">
        <w:trPr>
          <w:trHeight w:val="537"/>
        </w:trPr>
        <w:tc>
          <w:tcPr>
            <w:tcW w:w="922" w:type="dxa"/>
          </w:tcPr>
          <w:p w14:paraId="60A4F168" w14:textId="77777777" w:rsidR="002B75C0" w:rsidRDefault="00000000">
            <w:pPr>
              <w:pStyle w:val="TableParagraph"/>
              <w:spacing w:line="268" w:lineRule="exact"/>
              <w:ind w:left="107"/>
              <w:rPr>
                <w:rFonts w:ascii="Calibri"/>
              </w:rPr>
            </w:pPr>
            <w:r>
              <w:rPr>
                <w:rFonts w:ascii="Calibri"/>
                <w:spacing w:val="-5"/>
              </w:rPr>
              <w:t>91</w:t>
            </w:r>
          </w:p>
        </w:tc>
        <w:tc>
          <w:tcPr>
            <w:tcW w:w="2146" w:type="dxa"/>
          </w:tcPr>
          <w:p w14:paraId="32CE1772"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27664323"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192A5D93" w14:textId="77777777" w:rsidR="002B75C0" w:rsidRDefault="00000000">
            <w:pPr>
              <w:pStyle w:val="TableParagraph"/>
              <w:spacing w:line="268" w:lineRule="exact"/>
              <w:ind w:left="105"/>
              <w:rPr>
                <w:rFonts w:ascii="Calibri"/>
              </w:rPr>
            </w:pPr>
            <w:r>
              <w:rPr>
                <w:rFonts w:ascii="Calibri"/>
              </w:rPr>
              <w:t>UC110</w:t>
            </w:r>
            <w:r>
              <w:rPr>
                <w:rFonts w:ascii="Calibri"/>
                <w:spacing w:val="-3"/>
              </w:rPr>
              <w:t xml:space="preserve"> </w:t>
            </w:r>
            <w:r>
              <w:rPr>
                <w:rFonts w:ascii="Calibri"/>
              </w:rPr>
              <w:t>Spravuje</w:t>
            </w:r>
            <w:r>
              <w:rPr>
                <w:rFonts w:ascii="Calibri"/>
                <w:spacing w:val="-4"/>
              </w:rPr>
              <w:t xml:space="preserve"> </w:t>
            </w:r>
            <w:r>
              <w:rPr>
                <w:rFonts w:ascii="Calibri"/>
              </w:rPr>
              <w:t>vazbu</w:t>
            </w:r>
            <w:r>
              <w:rPr>
                <w:rFonts w:ascii="Calibri"/>
                <w:spacing w:val="-3"/>
              </w:rPr>
              <w:t xml:space="preserve"> </w:t>
            </w:r>
            <w:r>
              <w:rPr>
                <w:rFonts w:ascii="Calibri"/>
              </w:rPr>
              <w:t>CAAIS</w:t>
            </w:r>
            <w:r>
              <w:rPr>
                <w:rFonts w:ascii="Calibri"/>
                <w:spacing w:val="-3"/>
              </w:rPr>
              <w:t xml:space="preserve"> </w:t>
            </w:r>
            <w:r>
              <w:rPr>
                <w:rFonts w:ascii="Calibri"/>
              </w:rPr>
              <w:t>CA</w:t>
            </w:r>
            <w:r>
              <w:rPr>
                <w:rFonts w:ascii="Calibri"/>
                <w:spacing w:val="-2"/>
              </w:rPr>
              <w:t xml:space="preserve"> </w:t>
            </w:r>
            <w:r>
              <w:rPr>
                <w:rFonts w:ascii="Calibri"/>
              </w:rPr>
              <w:t>na</w:t>
            </w:r>
            <w:r>
              <w:rPr>
                <w:rFonts w:ascii="Calibri"/>
                <w:spacing w:val="-2"/>
              </w:rPr>
              <w:t xml:space="preserve"> </w:t>
            </w:r>
            <w:r>
              <w:rPr>
                <w:rFonts w:ascii="Calibri"/>
              </w:rPr>
              <w:t>JIP</w:t>
            </w:r>
            <w:r>
              <w:rPr>
                <w:rFonts w:ascii="Calibri"/>
                <w:spacing w:val="-1"/>
              </w:rPr>
              <w:t xml:space="preserve"> </w:t>
            </w:r>
            <w:r>
              <w:rPr>
                <w:rFonts w:ascii="Calibri"/>
                <w:spacing w:val="-5"/>
              </w:rPr>
              <w:t>CA</w:t>
            </w:r>
          </w:p>
        </w:tc>
        <w:tc>
          <w:tcPr>
            <w:tcW w:w="998" w:type="dxa"/>
          </w:tcPr>
          <w:p w14:paraId="09548B4D" w14:textId="77777777" w:rsidR="002B75C0" w:rsidRDefault="00000000">
            <w:pPr>
              <w:pStyle w:val="TableParagraph"/>
              <w:spacing w:line="268" w:lineRule="exact"/>
              <w:ind w:left="108"/>
              <w:rPr>
                <w:rFonts w:ascii="Calibri"/>
              </w:rPr>
            </w:pPr>
            <w:r>
              <w:rPr>
                <w:rFonts w:ascii="Calibri"/>
                <w:spacing w:val="-10"/>
              </w:rPr>
              <w:t>3</w:t>
            </w:r>
          </w:p>
        </w:tc>
      </w:tr>
      <w:tr w:rsidR="002B75C0" w14:paraId="263E4249" w14:textId="77777777">
        <w:trPr>
          <w:trHeight w:val="537"/>
        </w:trPr>
        <w:tc>
          <w:tcPr>
            <w:tcW w:w="922" w:type="dxa"/>
          </w:tcPr>
          <w:p w14:paraId="7DA728B5" w14:textId="77777777" w:rsidR="002B75C0" w:rsidRDefault="00000000">
            <w:pPr>
              <w:pStyle w:val="TableParagraph"/>
              <w:spacing w:line="268" w:lineRule="exact"/>
              <w:ind w:left="107"/>
              <w:rPr>
                <w:rFonts w:ascii="Calibri"/>
              </w:rPr>
            </w:pPr>
            <w:r>
              <w:rPr>
                <w:rFonts w:ascii="Calibri"/>
                <w:spacing w:val="-5"/>
              </w:rPr>
              <w:t>92</w:t>
            </w:r>
          </w:p>
        </w:tc>
        <w:tc>
          <w:tcPr>
            <w:tcW w:w="2146" w:type="dxa"/>
          </w:tcPr>
          <w:p w14:paraId="10D19B12" w14:textId="77777777" w:rsidR="002B75C0" w:rsidRDefault="00000000">
            <w:pPr>
              <w:pStyle w:val="TableParagraph"/>
              <w:spacing w:line="268" w:lineRule="exact"/>
              <w:ind w:left="107"/>
              <w:rPr>
                <w:rFonts w:ascii="Calibri"/>
              </w:rPr>
            </w:pPr>
            <w:r>
              <w:rPr>
                <w:rFonts w:ascii="Calibri"/>
              </w:rPr>
              <w:t>Synchronizace</w:t>
            </w:r>
            <w:r>
              <w:rPr>
                <w:rFonts w:ascii="Calibri"/>
                <w:spacing w:val="-12"/>
              </w:rPr>
              <w:t xml:space="preserve"> </w:t>
            </w:r>
            <w:r>
              <w:rPr>
                <w:rFonts w:ascii="Calibri"/>
                <w:spacing w:val="-2"/>
              </w:rPr>
              <w:t>CAAIS-</w:t>
            </w:r>
          </w:p>
          <w:p w14:paraId="5436C9FE" w14:textId="77777777" w:rsidR="002B75C0" w:rsidRDefault="00000000">
            <w:pPr>
              <w:pStyle w:val="TableParagraph"/>
              <w:spacing w:line="249" w:lineRule="exact"/>
              <w:ind w:left="107"/>
              <w:rPr>
                <w:rFonts w:ascii="Calibri"/>
              </w:rPr>
            </w:pPr>
            <w:r>
              <w:rPr>
                <w:rFonts w:ascii="Calibri"/>
                <w:spacing w:val="-4"/>
              </w:rPr>
              <w:t>&gt;JIP</w:t>
            </w:r>
          </w:p>
        </w:tc>
        <w:tc>
          <w:tcPr>
            <w:tcW w:w="5989" w:type="dxa"/>
          </w:tcPr>
          <w:p w14:paraId="54F007EA" w14:textId="77777777" w:rsidR="002B75C0" w:rsidRDefault="00000000">
            <w:pPr>
              <w:pStyle w:val="TableParagraph"/>
              <w:spacing w:line="268" w:lineRule="exact"/>
              <w:ind w:left="105"/>
              <w:rPr>
                <w:rFonts w:ascii="Calibri" w:hAnsi="Calibri"/>
              </w:rPr>
            </w:pPr>
            <w:r>
              <w:rPr>
                <w:rFonts w:ascii="Calibri" w:hAnsi="Calibri"/>
              </w:rPr>
              <w:t>UC111</w:t>
            </w:r>
            <w:r>
              <w:rPr>
                <w:rFonts w:ascii="Calibri" w:hAnsi="Calibri"/>
                <w:spacing w:val="-7"/>
              </w:rPr>
              <w:t xml:space="preserve"> </w:t>
            </w:r>
            <w:r>
              <w:rPr>
                <w:rFonts w:ascii="Calibri" w:hAnsi="Calibri"/>
              </w:rPr>
              <w:t>Přiřazuje</w:t>
            </w:r>
            <w:r>
              <w:rPr>
                <w:rFonts w:ascii="Calibri" w:hAnsi="Calibri"/>
                <w:spacing w:val="-5"/>
              </w:rPr>
              <w:t xml:space="preserve"> </w:t>
            </w:r>
            <w:r>
              <w:rPr>
                <w:rFonts w:ascii="Calibri" w:hAnsi="Calibri"/>
              </w:rPr>
              <w:t>CzechPoint</w:t>
            </w:r>
            <w:r>
              <w:rPr>
                <w:rFonts w:ascii="Calibri" w:hAnsi="Calibri"/>
                <w:spacing w:val="-4"/>
              </w:rPr>
              <w:t xml:space="preserve"> </w:t>
            </w:r>
            <w:r>
              <w:rPr>
                <w:rFonts w:ascii="Calibri" w:hAnsi="Calibri"/>
              </w:rPr>
              <w:t>přístupovou</w:t>
            </w:r>
            <w:r>
              <w:rPr>
                <w:rFonts w:ascii="Calibri" w:hAnsi="Calibri"/>
                <w:spacing w:val="-9"/>
              </w:rPr>
              <w:t xml:space="preserve"> </w:t>
            </w:r>
            <w:r>
              <w:rPr>
                <w:rFonts w:ascii="Calibri" w:hAnsi="Calibri"/>
              </w:rPr>
              <w:t>roli</w:t>
            </w:r>
            <w:r>
              <w:rPr>
                <w:rFonts w:ascii="Calibri" w:hAnsi="Calibri"/>
                <w:spacing w:val="-7"/>
              </w:rPr>
              <w:t xml:space="preserve"> </w:t>
            </w:r>
            <w:r>
              <w:rPr>
                <w:rFonts w:ascii="Calibri" w:hAnsi="Calibri"/>
              </w:rPr>
              <w:t>subjektu</w:t>
            </w:r>
            <w:r>
              <w:rPr>
                <w:rFonts w:ascii="Calibri" w:hAnsi="Calibri"/>
                <w:spacing w:val="-7"/>
              </w:rPr>
              <w:t xml:space="preserve"> </w:t>
            </w:r>
            <w:r>
              <w:rPr>
                <w:rFonts w:ascii="Calibri" w:hAnsi="Calibri"/>
                <w:spacing w:val="-4"/>
              </w:rPr>
              <w:t>podle</w:t>
            </w:r>
          </w:p>
          <w:p w14:paraId="176C7267" w14:textId="77777777" w:rsidR="002B75C0" w:rsidRDefault="00000000">
            <w:pPr>
              <w:pStyle w:val="TableParagraph"/>
              <w:spacing w:line="249" w:lineRule="exact"/>
              <w:ind w:left="105"/>
              <w:rPr>
                <w:rFonts w:ascii="Calibri" w:hAnsi="Calibri"/>
              </w:rPr>
            </w:pPr>
            <w:r>
              <w:rPr>
                <w:rFonts w:ascii="Calibri" w:hAnsi="Calibri"/>
              </w:rPr>
              <w:t>činnostní</w:t>
            </w:r>
            <w:r>
              <w:rPr>
                <w:rFonts w:ascii="Calibri" w:hAnsi="Calibri"/>
                <w:spacing w:val="-3"/>
              </w:rPr>
              <w:t xml:space="preserve"> </w:t>
            </w:r>
            <w:r>
              <w:rPr>
                <w:rFonts w:ascii="Calibri" w:hAnsi="Calibri"/>
                <w:spacing w:val="-4"/>
              </w:rPr>
              <w:t>role</w:t>
            </w:r>
          </w:p>
        </w:tc>
        <w:tc>
          <w:tcPr>
            <w:tcW w:w="998" w:type="dxa"/>
          </w:tcPr>
          <w:p w14:paraId="366D9D74" w14:textId="77777777" w:rsidR="002B75C0" w:rsidRDefault="00000000">
            <w:pPr>
              <w:pStyle w:val="TableParagraph"/>
              <w:spacing w:line="268" w:lineRule="exact"/>
              <w:ind w:left="108"/>
              <w:rPr>
                <w:rFonts w:ascii="Calibri"/>
              </w:rPr>
            </w:pPr>
            <w:r>
              <w:rPr>
                <w:rFonts w:ascii="Calibri"/>
                <w:spacing w:val="-10"/>
              </w:rPr>
              <w:t>3</w:t>
            </w:r>
          </w:p>
        </w:tc>
      </w:tr>
      <w:tr w:rsidR="002B75C0" w14:paraId="0B6FAF33" w14:textId="77777777">
        <w:trPr>
          <w:trHeight w:val="537"/>
        </w:trPr>
        <w:tc>
          <w:tcPr>
            <w:tcW w:w="922" w:type="dxa"/>
          </w:tcPr>
          <w:p w14:paraId="3D81A783" w14:textId="77777777" w:rsidR="002B75C0" w:rsidRDefault="00000000">
            <w:pPr>
              <w:pStyle w:val="TableParagraph"/>
              <w:spacing w:line="268" w:lineRule="exact"/>
              <w:ind w:left="107"/>
              <w:rPr>
                <w:rFonts w:ascii="Calibri"/>
              </w:rPr>
            </w:pPr>
            <w:r>
              <w:rPr>
                <w:rFonts w:ascii="Calibri"/>
                <w:spacing w:val="-5"/>
              </w:rPr>
              <w:t>93</w:t>
            </w:r>
          </w:p>
        </w:tc>
        <w:tc>
          <w:tcPr>
            <w:tcW w:w="2146" w:type="dxa"/>
          </w:tcPr>
          <w:p w14:paraId="320420E3" w14:textId="77777777" w:rsidR="002B75C0" w:rsidRDefault="00000000">
            <w:pPr>
              <w:pStyle w:val="TableParagraph"/>
              <w:spacing w:line="268" w:lineRule="exact"/>
              <w:ind w:left="107"/>
              <w:rPr>
                <w:rFonts w:ascii="Calibri" w:hAnsi="Calibri"/>
              </w:rPr>
            </w:pPr>
            <w:r>
              <w:rPr>
                <w:rFonts w:ascii="Calibri" w:hAnsi="Calibri"/>
                <w:spacing w:val="-2"/>
              </w:rPr>
              <w:t>Komunikační</w:t>
            </w:r>
          </w:p>
          <w:p w14:paraId="636E6533" w14:textId="77777777" w:rsidR="002B75C0" w:rsidRDefault="00000000">
            <w:pPr>
              <w:pStyle w:val="TableParagraph"/>
              <w:spacing w:line="249" w:lineRule="exact"/>
              <w:ind w:left="107"/>
              <w:rPr>
                <w:rFonts w:ascii="Calibri"/>
              </w:rPr>
            </w:pPr>
            <w:r>
              <w:rPr>
                <w:rFonts w:ascii="Calibri"/>
                <w:spacing w:val="-2"/>
              </w:rPr>
              <w:t>platforma</w:t>
            </w:r>
          </w:p>
        </w:tc>
        <w:tc>
          <w:tcPr>
            <w:tcW w:w="5989" w:type="dxa"/>
          </w:tcPr>
          <w:p w14:paraId="1D2D5356" w14:textId="77777777" w:rsidR="002B75C0" w:rsidRDefault="00000000">
            <w:pPr>
              <w:pStyle w:val="TableParagraph"/>
              <w:spacing w:line="268" w:lineRule="exact"/>
              <w:ind w:left="105"/>
              <w:rPr>
                <w:rFonts w:ascii="Calibri" w:hAnsi="Calibri"/>
              </w:rPr>
            </w:pPr>
            <w:r>
              <w:rPr>
                <w:rFonts w:ascii="Calibri" w:hAnsi="Calibri"/>
              </w:rPr>
              <w:t>UC112</w:t>
            </w:r>
            <w:r>
              <w:rPr>
                <w:rFonts w:ascii="Calibri" w:hAnsi="Calibri"/>
                <w:spacing w:val="-4"/>
              </w:rPr>
              <w:t xml:space="preserve"> </w:t>
            </w:r>
            <w:r>
              <w:rPr>
                <w:rFonts w:ascii="Calibri" w:hAnsi="Calibri"/>
              </w:rPr>
              <w:t>Spravuje</w:t>
            </w:r>
            <w:r>
              <w:rPr>
                <w:rFonts w:ascii="Calibri" w:hAnsi="Calibri"/>
                <w:spacing w:val="-3"/>
              </w:rPr>
              <w:t xml:space="preserve"> </w:t>
            </w:r>
            <w:r>
              <w:rPr>
                <w:rFonts w:ascii="Calibri" w:hAnsi="Calibri"/>
              </w:rPr>
              <w:t>data</w:t>
            </w:r>
            <w:r>
              <w:rPr>
                <w:rFonts w:ascii="Calibri" w:hAnsi="Calibri"/>
                <w:spacing w:val="-6"/>
              </w:rPr>
              <w:t xml:space="preserve"> </w:t>
            </w:r>
            <w:r>
              <w:rPr>
                <w:rFonts w:ascii="Calibri" w:hAnsi="Calibri"/>
              </w:rPr>
              <w:t>pro</w:t>
            </w:r>
            <w:r>
              <w:rPr>
                <w:rFonts w:ascii="Calibri" w:hAnsi="Calibri"/>
                <w:spacing w:val="-5"/>
              </w:rPr>
              <w:t xml:space="preserve"> </w:t>
            </w:r>
            <w:r>
              <w:rPr>
                <w:rFonts w:ascii="Calibri" w:hAnsi="Calibri"/>
              </w:rPr>
              <w:t>komunikační</w:t>
            </w:r>
            <w:r>
              <w:rPr>
                <w:rFonts w:ascii="Calibri" w:hAnsi="Calibri"/>
                <w:spacing w:val="-4"/>
              </w:rPr>
              <w:t xml:space="preserve"> </w:t>
            </w:r>
            <w:r>
              <w:rPr>
                <w:rFonts w:ascii="Calibri" w:hAnsi="Calibri"/>
                <w:spacing w:val="-2"/>
              </w:rPr>
              <w:t>platformu</w:t>
            </w:r>
          </w:p>
        </w:tc>
        <w:tc>
          <w:tcPr>
            <w:tcW w:w="998" w:type="dxa"/>
          </w:tcPr>
          <w:p w14:paraId="6EE2BCBE" w14:textId="77777777" w:rsidR="002B75C0" w:rsidRDefault="00000000">
            <w:pPr>
              <w:pStyle w:val="TableParagraph"/>
              <w:spacing w:line="268" w:lineRule="exact"/>
              <w:ind w:left="108"/>
              <w:rPr>
                <w:rFonts w:ascii="Calibri"/>
              </w:rPr>
            </w:pPr>
            <w:r>
              <w:rPr>
                <w:rFonts w:ascii="Calibri"/>
                <w:spacing w:val="-10"/>
              </w:rPr>
              <w:t>3</w:t>
            </w:r>
          </w:p>
        </w:tc>
      </w:tr>
      <w:tr w:rsidR="002B75C0" w14:paraId="25F66A4C" w14:textId="77777777">
        <w:trPr>
          <w:trHeight w:val="537"/>
        </w:trPr>
        <w:tc>
          <w:tcPr>
            <w:tcW w:w="922" w:type="dxa"/>
          </w:tcPr>
          <w:p w14:paraId="56A0F9D6" w14:textId="77777777" w:rsidR="002B75C0" w:rsidRDefault="00000000">
            <w:pPr>
              <w:pStyle w:val="TableParagraph"/>
              <w:spacing w:line="268" w:lineRule="exact"/>
              <w:ind w:left="107"/>
              <w:rPr>
                <w:rFonts w:ascii="Calibri"/>
              </w:rPr>
            </w:pPr>
            <w:r>
              <w:rPr>
                <w:rFonts w:ascii="Calibri"/>
                <w:spacing w:val="-5"/>
              </w:rPr>
              <w:t>94</w:t>
            </w:r>
          </w:p>
        </w:tc>
        <w:tc>
          <w:tcPr>
            <w:tcW w:w="2146" w:type="dxa"/>
          </w:tcPr>
          <w:p w14:paraId="789D7D6D" w14:textId="77777777" w:rsidR="002B75C0" w:rsidRDefault="00000000">
            <w:pPr>
              <w:pStyle w:val="TableParagraph"/>
              <w:spacing w:line="268" w:lineRule="exact"/>
              <w:ind w:left="107"/>
              <w:rPr>
                <w:rFonts w:ascii="Calibri" w:hAnsi="Calibri"/>
              </w:rPr>
            </w:pPr>
            <w:r>
              <w:rPr>
                <w:rFonts w:ascii="Calibri" w:hAnsi="Calibri"/>
                <w:spacing w:val="-2"/>
              </w:rPr>
              <w:t>Komunikační</w:t>
            </w:r>
          </w:p>
          <w:p w14:paraId="4CE1B403" w14:textId="77777777" w:rsidR="002B75C0" w:rsidRDefault="00000000">
            <w:pPr>
              <w:pStyle w:val="TableParagraph"/>
              <w:spacing w:line="249" w:lineRule="exact"/>
              <w:ind w:left="107"/>
              <w:rPr>
                <w:rFonts w:ascii="Calibri"/>
              </w:rPr>
            </w:pPr>
            <w:r>
              <w:rPr>
                <w:rFonts w:ascii="Calibri"/>
                <w:spacing w:val="-2"/>
              </w:rPr>
              <w:t>platforma</w:t>
            </w:r>
          </w:p>
        </w:tc>
        <w:tc>
          <w:tcPr>
            <w:tcW w:w="5989" w:type="dxa"/>
          </w:tcPr>
          <w:p w14:paraId="09C3A2D9" w14:textId="77777777" w:rsidR="002B75C0" w:rsidRDefault="00000000">
            <w:pPr>
              <w:pStyle w:val="TableParagraph"/>
              <w:spacing w:line="268" w:lineRule="exact"/>
              <w:ind w:left="105"/>
              <w:rPr>
                <w:rFonts w:ascii="Calibri" w:hAnsi="Calibri"/>
              </w:rPr>
            </w:pPr>
            <w:r>
              <w:rPr>
                <w:rFonts w:ascii="Calibri" w:hAnsi="Calibri"/>
              </w:rPr>
              <w:t>UC113</w:t>
            </w:r>
            <w:r>
              <w:rPr>
                <w:rFonts w:ascii="Calibri" w:hAnsi="Calibri"/>
                <w:spacing w:val="-7"/>
              </w:rPr>
              <w:t xml:space="preserve"> </w:t>
            </w:r>
            <w:r>
              <w:rPr>
                <w:rFonts w:ascii="Calibri" w:hAnsi="Calibri"/>
              </w:rPr>
              <w:t>Zobrazuje</w:t>
            </w:r>
            <w:r>
              <w:rPr>
                <w:rFonts w:ascii="Calibri" w:hAnsi="Calibri"/>
                <w:spacing w:val="-6"/>
              </w:rPr>
              <w:t xml:space="preserve"> </w:t>
            </w:r>
            <w:r>
              <w:rPr>
                <w:rFonts w:ascii="Calibri" w:hAnsi="Calibri"/>
              </w:rPr>
              <w:t>informace</w:t>
            </w:r>
            <w:r>
              <w:rPr>
                <w:rFonts w:ascii="Calibri" w:hAnsi="Calibri"/>
                <w:spacing w:val="-6"/>
              </w:rPr>
              <w:t xml:space="preserve"> </w:t>
            </w:r>
            <w:r>
              <w:rPr>
                <w:rFonts w:ascii="Calibri" w:hAnsi="Calibri"/>
              </w:rPr>
              <w:t>komunikační</w:t>
            </w:r>
            <w:r>
              <w:rPr>
                <w:rFonts w:ascii="Calibri" w:hAnsi="Calibri"/>
                <w:spacing w:val="-6"/>
              </w:rPr>
              <w:t xml:space="preserve"> </w:t>
            </w:r>
            <w:r>
              <w:rPr>
                <w:rFonts w:ascii="Calibri" w:hAnsi="Calibri"/>
                <w:spacing w:val="-2"/>
              </w:rPr>
              <w:t>platformy</w:t>
            </w:r>
          </w:p>
        </w:tc>
        <w:tc>
          <w:tcPr>
            <w:tcW w:w="998" w:type="dxa"/>
          </w:tcPr>
          <w:p w14:paraId="314B0472" w14:textId="77777777" w:rsidR="002B75C0" w:rsidRDefault="00000000">
            <w:pPr>
              <w:pStyle w:val="TableParagraph"/>
              <w:spacing w:line="268" w:lineRule="exact"/>
              <w:ind w:left="108"/>
              <w:rPr>
                <w:rFonts w:ascii="Calibri"/>
              </w:rPr>
            </w:pPr>
            <w:r>
              <w:rPr>
                <w:rFonts w:ascii="Calibri"/>
                <w:spacing w:val="-10"/>
              </w:rPr>
              <w:t>3</w:t>
            </w:r>
          </w:p>
        </w:tc>
      </w:tr>
      <w:tr w:rsidR="002B75C0" w14:paraId="6E5A8F46" w14:textId="77777777">
        <w:trPr>
          <w:trHeight w:val="299"/>
        </w:trPr>
        <w:tc>
          <w:tcPr>
            <w:tcW w:w="922" w:type="dxa"/>
          </w:tcPr>
          <w:p w14:paraId="7958BA20" w14:textId="77777777" w:rsidR="002B75C0" w:rsidRDefault="00000000">
            <w:pPr>
              <w:pStyle w:val="TableParagraph"/>
              <w:spacing w:line="268" w:lineRule="exact"/>
              <w:ind w:left="107"/>
              <w:rPr>
                <w:rFonts w:ascii="Calibri"/>
              </w:rPr>
            </w:pPr>
            <w:r>
              <w:rPr>
                <w:rFonts w:ascii="Calibri"/>
                <w:spacing w:val="-5"/>
              </w:rPr>
              <w:t>95</w:t>
            </w:r>
          </w:p>
        </w:tc>
        <w:tc>
          <w:tcPr>
            <w:tcW w:w="2146" w:type="dxa"/>
          </w:tcPr>
          <w:p w14:paraId="5BE959A1" w14:textId="77777777" w:rsidR="002B75C0" w:rsidRDefault="00000000">
            <w:pPr>
              <w:pStyle w:val="TableParagraph"/>
              <w:spacing w:line="268" w:lineRule="exact"/>
              <w:ind w:left="107"/>
              <w:rPr>
                <w:rFonts w:ascii="Calibri" w:hAnsi="Calibri"/>
              </w:rPr>
            </w:pPr>
            <w:r>
              <w:rPr>
                <w:rFonts w:ascii="Calibri" w:hAnsi="Calibri"/>
              </w:rPr>
              <w:t>Správa</w:t>
            </w:r>
            <w:r>
              <w:rPr>
                <w:rFonts w:ascii="Calibri" w:hAnsi="Calibri"/>
                <w:spacing w:val="-3"/>
              </w:rPr>
              <w:t xml:space="preserve"> </w:t>
            </w:r>
            <w:r>
              <w:rPr>
                <w:rFonts w:ascii="Calibri" w:hAnsi="Calibri"/>
                <w:spacing w:val="-5"/>
              </w:rPr>
              <w:t>CA</w:t>
            </w:r>
          </w:p>
        </w:tc>
        <w:tc>
          <w:tcPr>
            <w:tcW w:w="5989" w:type="dxa"/>
          </w:tcPr>
          <w:p w14:paraId="22206702" w14:textId="77777777" w:rsidR="002B75C0" w:rsidRDefault="00000000">
            <w:pPr>
              <w:pStyle w:val="TableParagraph"/>
              <w:spacing w:line="268" w:lineRule="exact"/>
              <w:ind w:left="105"/>
              <w:rPr>
                <w:rFonts w:ascii="Calibri" w:hAnsi="Calibri"/>
              </w:rPr>
            </w:pPr>
            <w:r>
              <w:rPr>
                <w:rFonts w:ascii="Calibri" w:hAnsi="Calibri"/>
              </w:rPr>
              <w:t>UC114</w:t>
            </w:r>
            <w:r>
              <w:rPr>
                <w:rFonts w:ascii="Calibri" w:hAnsi="Calibri"/>
                <w:spacing w:val="-4"/>
              </w:rPr>
              <w:t xml:space="preserve"> </w:t>
            </w:r>
            <w:r>
              <w:rPr>
                <w:rFonts w:ascii="Calibri" w:hAnsi="Calibri"/>
              </w:rPr>
              <w:t>Aktualizuje</w:t>
            </w:r>
            <w:r>
              <w:rPr>
                <w:rFonts w:ascii="Calibri" w:hAnsi="Calibri"/>
                <w:spacing w:val="-3"/>
              </w:rPr>
              <w:t xml:space="preserve"> </w:t>
            </w:r>
            <w:r>
              <w:rPr>
                <w:rFonts w:ascii="Calibri" w:hAnsi="Calibri"/>
              </w:rPr>
              <w:t>stav</w:t>
            </w:r>
            <w:r>
              <w:rPr>
                <w:rFonts w:ascii="Calibri" w:hAnsi="Calibri"/>
                <w:spacing w:val="-4"/>
              </w:rPr>
              <w:t xml:space="preserve"> </w:t>
            </w:r>
            <w:r>
              <w:rPr>
                <w:rFonts w:ascii="Calibri" w:hAnsi="Calibri"/>
                <w:spacing w:val="-2"/>
              </w:rPr>
              <w:t>certifikátu</w:t>
            </w:r>
          </w:p>
        </w:tc>
        <w:tc>
          <w:tcPr>
            <w:tcW w:w="998" w:type="dxa"/>
          </w:tcPr>
          <w:p w14:paraId="501C7252" w14:textId="77777777" w:rsidR="002B75C0" w:rsidRDefault="00000000">
            <w:pPr>
              <w:pStyle w:val="TableParagraph"/>
              <w:spacing w:line="268" w:lineRule="exact"/>
              <w:ind w:left="108"/>
              <w:rPr>
                <w:rFonts w:ascii="Calibri"/>
              </w:rPr>
            </w:pPr>
            <w:r>
              <w:rPr>
                <w:rFonts w:ascii="Calibri"/>
                <w:spacing w:val="-10"/>
              </w:rPr>
              <w:t>3</w:t>
            </w:r>
          </w:p>
        </w:tc>
      </w:tr>
      <w:tr w:rsidR="002B75C0" w14:paraId="646B0EFF" w14:textId="77777777">
        <w:trPr>
          <w:trHeight w:val="299"/>
        </w:trPr>
        <w:tc>
          <w:tcPr>
            <w:tcW w:w="922" w:type="dxa"/>
          </w:tcPr>
          <w:p w14:paraId="23376851" w14:textId="77777777" w:rsidR="002B75C0" w:rsidRDefault="00000000">
            <w:pPr>
              <w:pStyle w:val="TableParagraph"/>
              <w:spacing w:line="268" w:lineRule="exact"/>
              <w:ind w:left="107"/>
              <w:rPr>
                <w:rFonts w:ascii="Calibri"/>
              </w:rPr>
            </w:pPr>
            <w:r>
              <w:rPr>
                <w:rFonts w:ascii="Calibri"/>
                <w:spacing w:val="-5"/>
              </w:rPr>
              <w:t>96</w:t>
            </w:r>
          </w:p>
        </w:tc>
        <w:tc>
          <w:tcPr>
            <w:tcW w:w="2146" w:type="dxa"/>
          </w:tcPr>
          <w:p w14:paraId="1FA9B6E2" w14:textId="77777777" w:rsidR="002B75C0" w:rsidRDefault="00000000">
            <w:pPr>
              <w:pStyle w:val="TableParagraph"/>
              <w:spacing w:line="268" w:lineRule="exact"/>
              <w:ind w:left="107"/>
              <w:rPr>
                <w:rFonts w:ascii="Calibri" w:hAnsi="Calibri"/>
              </w:rPr>
            </w:pPr>
            <w:r>
              <w:rPr>
                <w:rFonts w:ascii="Calibri" w:hAnsi="Calibri"/>
                <w:spacing w:val="-2"/>
              </w:rPr>
              <w:t>Multidoména</w:t>
            </w:r>
          </w:p>
        </w:tc>
        <w:tc>
          <w:tcPr>
            <w:tcW w:w="5989" w:type="dxa"/>
          </w:tcPr>
          <w:p w14:paraId="4CD9AC34" w14:textId="77777777" w:rsidR="002B75C0" w:rsidRDefault="00000000">
            <w:pPr>
              <w:pStyle w:val="TableParagraph"/>
              <w:spacing w:line="268" w:lineRule="exact"/>
              <w:ind w:left="105"/>
              <w:rPr>
                <w:rFonts w:ascii="Calibri"/>
              </w:rPr>
            </w:pPr>
            <w:r>
              <w:rPr>
                <w:rFonts w:ascii="Calibri"/>
              </w:rPr>
              <w:t>UC115</w:t>
            </w:r>
            <w:r>
              <w:rPr>
                <w:rFonts w:ascii="Calibri"/>
                <w:spacing w:val="-6"/>
              </w:rPr>
              <w:t xml:space="preserve"> </w:t>
            </w:r>
            <w:r>
              <w:rPr>
                <w:rFonts w:ascii="Calibri"/>
              </w:rPr>
              <w:t>Spravuje</w:t>
            </w:r>
            <w:r>
              <w:rPr>
                <w:rFonts w:ascii="Calibri"/>
                <w:spacing w:val="-6"/>
              </w:rPr>
              <w:t xml:space="preserve"> </w:t>
            </w:r>
            <w:r>
              <w:rPr>
                <w:rFonts w:ascii="Calibri"/>
              </w:rPr>
              <w:t>skupinu</w:t>
            </w:r>
            <w:r>
              <w:rPr>
                <w:rFonts w:ascii="Calibri"/>
                <w:spacing w:val="-6"/>
              </w:rPr>
              <w:t xml:space="preserve"> </w:t>
            </w:r>
            <w:r>
              <w:rPr>
                <w:rFonts w:ascii="Calibri"/>
                <w:spacing w:val="-5"/>
              </w:rPr>
              <w:t>SeP</w:t>
            </w:r>
          </w:p>
        </w:tc>
        <w:tc>
          <w:tcPr>
            <w:tcW w:w="998" w:type="dxa"/>
          </w:tcPr>
          <w:p w14:paraId="55B03842" w14:textId="77777777" w:rsidR="002B75C0" w:rsidRDefault="00000000">
            <w:pPr>
              <w:pStyle w:val="TableParagraph"/>
              <w:spacing w:line="268" w:lineRule="exact"/>
              <w:ind w:left="108"/>
              <w:rPr>
                <w:rFonts w:ascii="Calibri"/>
              </w:rPr>
            </w:pPr>
            <w:r>
              <w:rPr>
                <w:rFonts w:ascii="Calibri"/>
                <w:spacing w:val="-10"/>
              </w:rPr>
              <w:t>3</w:t>
            </w:r>
          </w:p>
        </w:tc>
      </w:tr>
      <w:tr w:rsidR="002B75C0" w14:paraId="7DC5AEC9" w14:textId="77777777">
        <w:trPr>
          <w:trHeight w:val="299"/>
        </w:trPr>
        <w:tc>
          <w:tcPr>
            <w:tcW w:w="922" w:type="dxa"/>
          </w:tcPr>
          <w:p w14:paraId="7A2B305D" w14:textId="77777777" w:rsidR="002B75C0" w:rsidRDefault="00000000">
            <w:pPr>
              <w:pStyle w:val="TableParagraph"/>
              <w:spacing w:line="268" w:lineRule="exact"/>
              <w:ind w:left="107"/>
              <w:rPr>
                <w:rFonts w:ascii="Calibri"/>
              </w:rPr>
            </w:pPr>
            <w:r>
              <w:rPr>
                <w:rFonts w:ascii="Calibri"/>
                <w:spacing w:val="-5"/>
              </w:rPr>
              <w:t>97</w:t>
            </w:r>
          </w:p>
        </w:tc>
        <w:tc>
          <w:tcPr>
            <w:tcW w:w="2146" w:type="dxa"/>
          </w:tcPr>
          <w:p w14:paraId="65EB56EB" w14:textId="77777777" w:rsidR="002B75C0" w:rsidRDefault="00000000">
            <w:pPr>
              <w:pStyle w:val="TableParagraph"/>
              <w:spacing w:line="268" w:lineRule="exact"/>
              <w:ind w:left="107"/>
              <w:rPr>
                <w:rFonts w:ascii="Calibri" w:hAnsi="Calibri"/>
              </w:rPr>
            </w:pPr>
            <w:r>
              <w:rPr>
                <w:rFonts w:ascii="Calibri" w:hAnsi="Calibri"/>
                <w:spacing w:val="-2"/>
              </w:rPr>
              <w:t>Multidoména</w:t>
            </w:r>
          </w:p>
        </w:tc>
        <w:tc>
          <w:tcPr>
            <w:tcW w:w="5989" w:type="dxa"/>
          </w:tcPr>
          <w:p w14:paraId="10726E62" w14:textId="77777777" w:rsidR="002B75C0" w:rsidRDefault="00000000">
            <w:pPr>
              <w:pStyle w:val="TableParagraph"/>
              <w:spacing w:line="268" w:lineRule="exact"/>
              <w:ind w:left="105"/>
              <w:rPr>
                <w:rFonts w:ascii="Calibri" w:hAnsi="Calibri"/>
              </w:rPr>
            </w:pPr>
            <w:r>
              <w:rPr>
                <w:rFonts w:ascii="Calibri" w:hAnsi="Calibri"/>
              </w:rPr>
              <w:t>UC116</w:t>
            </w:r>
            <w:r>
              <w:rPr>
                <w:rFonts w:ascii="Calibri" w:hAnsi="Calibri"/>
                <w:spacing w:val="-4"/>
              </w:rPr>
              <w:t xml:space="preserve"> </w:t>
            </w:r>
            <w:r>
              <w:rPr>
                <w:rFonts w:ascii="Calibri" w:hAnsi="Calibri"/>
              </w:rPr>
              <w:t>Zařazuje</w:t>
            </w:r>
            <w:r>
              <w:rPr>
                <w:rFonts w:ascii="Calibri" w:hAnsi="Calibri"/>
                <w:spacing w:val="-4"/>
              </w:rPr>
              <w:t xml:space="preserve"> </w:t>
            </w:r>
            <w:r>
              <w:rPr>
                <w:rFonts w:ascii="Calibri" w:hAnsi="Calibri"/>
              </w:rPr>
              <w:t>SeP</w:t>
            </w:r>
            <w:r>
              <w:rPr>
                <w:rFonts w:ascii="Calibri" w:hAnsi="Calibri"/>
                <w:spacing w:val="-3"/>
              </w:rPr>
              <w:t xml:space="preserve"> </w:t>
            </w:r>
            <w:r>
              <w:rPr>
                <w:rFonts w:ascii="Calibri" w:hAnsi="Calibri"/>
              </w:rPr>
              <w:t>do</w:t>
            </w:r>
            <w:r>
              <w:rPr>
                <w:rFonts w:ascii="Calibri" w:hAnsi="Calibri"/>
                <w:spacing w:val="-6"/>
              </w:rPr>
              <w:t xml:space="preserve"> </w:t>
            </w:r>
            <w:r>
              <w:rPr>
                <w:rFonts w:ascii="Calibri" w:hAnsi="Calibri"/>
              </w:rPr>
              <w:t>skupiny</w:t>
            </w:r>
            <w:r>
              <w:rPr>
                <w:rFonts w:ascii="Calibri" w:hAnsi="Calibri"/>
                <w:spacing w:val="-3"/>
              </w:rPr>
              <w:t xml:space="preserve"> </w:t>
            </w:r>
            <w:r>
              <w:rPr>
                <w:rFonts w:ascii="Calibri" w:hAnsi="Calibri"/>
                <w:spacing w:val="-5"/>
              </w:rPr>
              <w:t>SeP</w:t>
            </w:r>
          </w:p>
        </w:tc>
        <w:tc>
          <w:tcPr>
            <w:tcW w:w="998" w:type="dxa"/>
          </w:tcPr>
          <w:p w14:paraId="1101667E" w14:textId="77777777" w:rsidR="002B75C0" w:rsidRDefault="00000000">
            <w:pPr>
              <w:pStyle w:val="TableParagraph"/>
              <w:spacing w:line="268" w:lineRule="exact"/>
              <w:ind w:left="108"/>
              <w:rPr>
                <w:rFonts w:ascii="Calibri"/>
              </w:rPr>
            </w:pPr>
            <w:r>
              <w:rPr>
                <w:rFonts w:ascii="Calibri"/>
                <w:spacing w:val="-10"/>
              </w:rPr>
              <w:t>3</w:t>
            </w:r>
          </w:p>
        </w:tc>
      </w:tr>
      <w:tr w:rsidR="002B75C0" w14:paraId="343B56D9" w14:textId="77777777">
        <w:trPr>
          <w:trHeight w:val="299"/>
        </w:trPr>
        <w:tc>
          <w:tcPr>
            <w:tcW w:w="922" w:type="dxa"/>
          </w:tcPr>
          <w:p w14:paraId="23CF4C02" w14:textId="77777777" w:rsidR="002B75C0" w:rsidRDefault="00000000">
            <w:pPr>
              <w:pStyle w:val="TableParagraph"/>
              <w:spacing w:line="268" w:lineRule="exact"/>
              <w:ind w:left="107"/>
              <w:rPr>
                <w:rFonts w:ascii="Calibri"/>
              </w:rPr>
            </w:pPr>
            <w:r>
              <w:rPr>
                <w:rFonts w:ascii="Calibri"/>
                <w:spacing w:val="-5"/>
              </w:rPr>
              <w:t>98</w:t>
            </w:r>
          </w:p>
        </w:tc>
        <w:tc>
          <w:tcPr>
            <w:tcW w:w="2146" w:type="dxa"/>
          </w:tcPr>
          <w:p w14:paraId="62A3AD49" w14:textId="77777777" w:rsidR="002B75C0" w:rsidRDefault="00000000">
            <w:pPr>
              <w:pStyle w:val="TableParagraph"/>
              <w:spacing w:line="268" w:lineRule="exact"/>
              <w:ind w:left="107"/>
              <w:rPr>
                <w:rFonts w:ascii="Calibri" w:hAnsi="Calibri"/>
              </w:rPr>
            </w:pPr>
            <w:r>
              <w:rPr>
                <w:rFonts w:ascii="Calibri" w:hAnsi="Calibri"/>
                <w:spacing w:val="-2"/>
              </w:rPr>
              <w:t>Multidoména</w:t>
            </w:r>
          </w:p>
        </w:tc>
        <w:tc>
          <w:tcPr>
            <w:tcW w:w="5989" w:type="dxa"/>
          </w:tcPr>
          <w:p w14:paraId="3C3BAB14" w14:textId="77777777" w:rsidR="002B75C0" w:rsidRDefault="00000000">
            <w:pPr>
              <w:pStyle w:val="TableParagraph"/>
              <w:spacing w:line="268" w:lineRule="exact"/>
              <w:ind w:left="105"/>
              <w:rPr>
                <w:rFonts w:ascii="Calibri" w:hAnsi="Calibri"/>
              </w:rPr>
            </w:pPr>
            <w:r>
              <w:rPr>
                <w:rFonts w:ascii="Calibri" w:hAnsi="Calibri"/>
              </w:rPr>
              <w:t>UC117</w:t>
            </w:r>
            <w:r>
              <w:rPr>
                <w:rFonts w:ascii="Calibri" w:hAnsi="Calibri"/>
                <w:spacing w:val="-4"/>
              </w:rPr>
              <w:t xml:space="preserve"> </w:t>
            </w:r>
            <w:r>
              <w:rPr>
                <w:rFonts w:ascii="Calibri" w:hAnsi="Calibri"/>
              </w:rPr>
              <w:t>Odebírá</w:t>
            </w:r>
            <w:r>
              <w:rPr>
                <w:rFonts w:ascii="Calibri" w:hAnsi="Calibri"/>
                <w:spacing w:val="-3"/>
              </w:rPr>
              <w:t xml:space="preserve"> </w:t>
            </w:r>
            <w:r>
              <w:rPr>
                <w:rFonts w:ascii="Calibri" w:hAnsi="Calibri"/>
              </w:rPr>
              <w:t>SeP</w:t>
            </w:r>
            <w:r>
              <w:rPr>
                <w:rFonts w:ascii="Calibri" w:hAnsi="Calibri"/>
                <w:spacing w:val="-3"/>
              </w:rPr>
              <w:t xml:space="preserve"> </w:t>
            </w:r>
            <w:r>
              <w:rPr>
                <w:rFonts w:ascii="Calibri" w:hAnsi="Calibri"/>
              </w:rPr>
              <w:t>ze</w:t>
            </w:r>
            <w:r>
              <w:rPr>
                <w:rFonts w:ascii="Calibri" w:hAnsi="Calibri"/>
                <w:spacing w:val="-5"/>
              </w:rPr>
              <w:t xml:space="preserve"> </w:t>
            </w:r>
            <w:r>
              <w:rPr>
                <w:rFonts w:ascii="Calibri" w:hAnsi="Calibri"/>
              </w:rPr>
              <w:t>skupiny</w:t>
            </w:r>
            <w:r>
              <w:rPr>
                <w:rFonts w:ascii="Calibri" w:hAnsi="Calibri"/>
                <w:spacing w:val="-3"/>
              </w:rPr>
              <w:t xml:space="preserve"> </w:t>
            </w:r>
            <w:r>
              <w:rPr>
                <w:rFonts w:ascii="Calibri" w:hAnsi="Calibri"/>
                <w:spacing w:val="-5"/>
              </w:rPr>
              <w:t>SeP</w:t>
            </w:r>
          </w:p>
        </w:tc>
        <w:tc>
          <w:tcPr>
            <w:tcW w:w="998" w:type="dxa"/>
          </w:tcPr>
          <w:p w14:paraId="581EE4C6" w14:textId="77777777" w:rsidR="002B75C0" w:rsidRDefault="00000000">
            <w:pPr>
              <w:pStyle w:val="TableParagraph"/>
              <w:spacing w:line="268" w:lineRule="exact"/>
              <w:ind w:left="108"/>
              <w:rPr>
                <w:rFonts w:ascii="Calibri"/>
              </w:rPr>
            </w:pPr>
            <w:r>
              <w:rPr>
                <w:rFonts w:ascii="Calibri"/>
                <w:spacing w:val="-10"/>
              </w:rPr>
              <w:t>3</w:t>
            </w:r>
          </w:p>
        </w:tc>
      </w:tr>
      <w:tr w:rsidR="002B75C0" w14:paraId="4F8C8B08" w14:textId="77777777">
        <w:trPr>
          <w:trHeight w:val="302"/>
        </w:trPr>
        <w:tc>
          <w:tcPr>
            <w:tcW w:w="922" w:type="dxa"/>
          </w:tcPr>
          <w:p w14:paraId="637F9148" w14:textId="77777777" w:rsidR="002B75C0" w:rsidRDefault="00000000">
            <w:pPr>
              <w:pStyle w:val="TableParagraph"/>
              <w:spacing w:line="268" w:lineRule="exact"/>
              <w:ind w:left="107"/>
              <w:rPr>
                <w:rFonts w:ascii="Calibri"/>
              </w:rPr>
            </w:pPr>
            <w:r>
              <w:rPr>
                <w:rFonts w:ascii="Calibri"/>
                <w:spacing w:val="-5"/>
              </w:rPr>
              <w:t>99</w:t>
            </w:r>
          </w:p>
        </w:tc>
        <w:tc>
          <w:tcPr>
            <w:tcW w:w="2146" w:type="dxa"/>
          </w:tcPr>
          <w:p w14:paraId="2FF557D1" w14:textId="77777777" w:rsidR="002B75C0" w:rsidRDefault="00000000">
            <w:pPr>
              <w:pStyle w:val="TableParagraph"/>
              <w:spacing w:line="268" w:lineRule="exact"/>
              <w:ind w:left="107"/>
              <w:rPr>
                <w:rFonts w:ascii="Calibri" w:hAnsi="Calibri"/>
              </w:rPr>
            </w:pPr>
            <w:r>
              <w:rPr>
                <w:rFonts w:ascii="Calibri" w:hAnsi="Calibri"/>
                <w:spacing w:val="-2"/>
              </w:rPr>
              <w:t>Multidoména</w:t>
            </w:r>
          </w:p>
        </w:tc>
        <w:tc>
          <w:tcPr>
            <w:tcW w:w="5989" w:type="dxa"/>
          </w:tcPr>
          <w:p w14:paraId="7236AC8A" w14:textId="77777777" w:rsidR="002B75C0" w:rsidRDefault="00000000">
            <w:pPr>
              <w:pStyle w:val="TableParagraph"/>
              <w:spacing w:line="268" w:lineRule="exact"/>
              <w:ind w:left="105"/>
              <w:rPr>
                <w:rFonts w:ascii="Calibri" w:hAnsi="Calibri"/>
              </w:rPr>
            </w:pPr>
            <w:r>
              <w:rPr>
                <w:rFonts w:ascii="Calibri" w:hAnsi="Calibri"/>
              </w:rPr>
              <w:t>UC118</w:t>
            </w:r>
            <w:r>
              <w:rPr>
                <w:rFonts w:ascii="Calibri" w:hAnsi="Calibri"/>
                <w:spacing w:val="-7"/>
              </w:rPr>
              <w:t xml:space="preserve"> </w:t>
            </w:r>
            <w:r>
              <w:rPr>
                <w:rFonts w:ascii="Calibri" w:hAnsi="Calibri"/>
              </w:rPr>
              <w:t>Maže</w:t>
            </w:r>
            <w:r>
              <w:rPr>
                <w:rFonts w:ascii="Calibri" w:hAnsi="Calibri"/>
                <w:spacing w:val="-5"/>
              </w:rPr>
              <w:t xml:space="preserve"> </w:t>
            </w:r>
            <w:r>
              <w:rPr>
                <w:rFonts w:ascii="Calibri" w:hAnsi="Calibri"/>
              </w:rPr>
              <w:t>mapování</w:t>
            </w:r>
            <w:r>
              <w:rPr>
                <w:rFonts w:ascii="Calibri" w:hAnsi="Calibri"/>
                <w:spacing w:val="-2"/>
              </w:rPr>
              <w:t xml:space="preserve"> </w:t>
            </w:r>
            <w:r>
              <w:rPr>
                <w:rFonts w:ascii="Calibri" w:hAnsi="Calibri"/>
                <w:spacing w:val="-5"/>
              </w:rPr>
              <w:t>SeP</w:t>
            </w:r>
          </w:p>
        </w:tc>
        <w:tc>
          <w:tcPr>
            <w:tcW w:w="998" w:type="dxa"/>
          </w:tcPr>
          <w:p w14:paraId="36860C24" w14:textId="77777777" w:rsidR="002B75C0" w:rsidRDefault="00000000">
            <w:pPr>
              <w:pStyle w:val="TableParagraph"/>
              <w:spacing w:line="268" w:lineRule="exact"/>
              <w:ind w:left="108"/>
              <w:rPr>
                <w:rFonts w:ascii="Calibri"/>
              </w:rPr>
            </w:pPr>
            <w:r>
              <w:rPr>
                <w:rFonts w:ascii="Calibri"/>
                <w:spacing w:val="-10"/>
              </w:rPr>
              <w:t>3</w:t>
            </w:r>
          </w:p>
        </w:tc>
      </w:tr>
    </w:tbl>
    <w:p w14:paraId="5DBE9675" w14:textId="77777777" w:rsidR="002B75C0" w:rsidRDefault="00000000">
      <w:pPr>
        <w:pStyle w:val="Zkladntext"/>
        <w:rPr>
          <w:rFonts w:ascii="Calibri Light"/>
          <w:sz w:val="20"/>
        </w:rPr>
      </w:pPr>
      <w:r>
        <w:rPr>
          <w:noProof/>
        </w:rPr>
        <mc:AlternateContent>
          <mc:Choice Requires="wpg">
            <w:drawing>
              <wp:anchor distT="0" distB="0" distL="0" distR="0" simplePos="0" relativeHeight="251655168" behindDoc="0" locked="0" layoutInCell="1" allowOverlap="1" wp14:anchorId="6F8EF092" wp14:editId="59B0107E">
                <wp:simplePos x="0" y="0"/>
                <wp:positionH relativeFrom="page">
                  <wp:posOffset>6159500</wp:posOffset>
                </wp:positionH>
                <wp:positionV relativeFrom="page">
                  <wp:posOffset>9925507</wp:posOffset>
                </wp:positionV>
                <wp:extent cx="1270000" cy="64008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40080"/>
                          <a:chOff x="0" y="0"/>
                          <a:chExt cx="1270000" cy="640080"/>
                        </a:xfrm>
                      </wpg:grpSpPr>
                      <wps:wsp>
                        <wps:cNvPr id="332" name="Graphic 332"/>
                        <wps:cNvSpPr/>
                        <wps:spPr>
                          <a:xfrm>
                            <a:off x="654050" y="0"/>
                            <a:ext cx="425450" cy="6350"/>
                          </a:xfrm>
                          <a:custGeom>
                            <a:avLst/>
                            <a:gdLst/>
                            <a:ahLst/>
                            <a:cxnLst/>
                            <a:rect l="l" t="t" r="r" b="b"/>
                            <a:pathLst>
                              <a:path w="425450" h="6350">
                                <a:moveTo>
                                  <a:pt x="425196" y="0"/>
                                </a:moveTo>
                                <a:lnTo>
                                  <a:pt x="0" y="0"/>
                                </a:lnTo>
                                <a:lnTo>
                                  <a:pt x="0" y="6096"/>
                                </a:lnTo>
                                <a:lnTo>
                                  <a:pt x="425196" y="6096"/>
                                </a:lnTo>
                                <a:lnTo>
                                  <a:pt x="425196" y="0"/>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345" cstate="print"/>
                          <a:stretch>
                            <a:fillRect/>
                          </a:stretch>
                        </pic:blipFill>
                        <pic:spPr>
                          <a:xfrm>
                            <a:off x="0" y="4876"/>
                            <a:ext cx="1270000" cy="635000"/>
                          </a:xfrm>
                          <a:prstGeom prst="rect">
                            <a:avLst/>
                          </a:prstGeom>
                        </pic:spPr>
                      </pic:pic>
                      <wps:wsp>
                        <wps:cNvPr id="334" name="Textbox 334"/>
                        <wps:cNvSpPr txBox="1"/>
                        <wps:spPr>
                          <a:xfrm>
                            <a:off x="0" y="0"/>
                            <a:ext cx="1270000" cy="640080"/>
                          </a:xfrm>
                          <a:prstGeom prst="rect">
                            <a:avLst/>
                          </a:prstGeom>
                        </wps:spPr>
                        <wps:txbx>
                          <w:txbxContent>
                            <w:p w14:paraId="26E0D3D6" w14:textId="7136B552" w:rsidR="002B75C0" w:rsidRDefault="00000000">
                              <w:pPr>
                                <w:spacing w:before="65" w:line="340" w:lineRule="auto"/>
                                <w:ind w:left="120" w:right="465"/>
                                <w:jc w:val="both"/>
                                <w:rPr>
                                  <w:rFonts w:ascii="Times New Roman" w:hAnsi="Times New Roman"/>
                                  <w:sz w:val="12"/>
                                </w:rPr>
                              </w:pPr>
                              <w:r>
                                <w:rPr>
                                  <w:rFonts w:ascii="Times New Roman" w:hAnsi="Times New Roman"/>
                                  <w:sz w:val="11"/>
                                </w:rPr>
                                <w:t>Elektronický</w:t>
                              </w:r>
                              <w:r>
                                <w:rPr>
                                  <w:rFonts w:ascii="Times New Roman" w:hAnsi="Times New Roman"/>
                                  <w:spacing w:val="-7"/>
                                  <w:sz w:val="11"/>
                                </w:rPr>
                                <w:t xml:space="preserve"> </w:t>
                              </w:r>
                              <w:r>
                                <w:rPr>
                                  <w:rFonts w:ascii="Times New Roman" w:hAnsi="Times New Roman"/>
                                  <w:sz w:val="11"/>
                                </w:rPr>
                                <w:t>podpis:</w:t>
                              </w:r>
                              <w:r>
                                <w:rPr>
                                  <w:rFonts w:ascii="Times New Roman" w:hAnsi="Times New Roman"/>
                                  <w:spacing w:val="-7"/>
                                  <w:sz w:val="11"/>
                                </w:rPr>
                                <w:t xml:space="preserve"> </w:t>
                              </w:r>
                              <w:r>
                                <w:rPr>
                                  <w:rFonts w:ascii="Times New Roman" w:hAnsi="Times New Roman"/>
                                  <w:sz w:val="11"/>
                                </w:rPr>
                                <w:t>27.6.2024</w:t>
                              </w:r>
                              <w:r>
                                <w:rPr>
                                  <w:rFonts w:ascii="Times New Roman" w:hAnsi="Times New Roman"/>
                                  <w:spacing w:val="40"/>
                                  <w:sz w:val="11"/>
                                </w:rPr>
                                <w:t xml:space="preserve"> </w:t>
                              </w:r>
                              <w:r>
                                <w:rPr>
                                  <w:rFonts w:ascii="Times New Roman" w:hAnsi="Times New Roman"/>
                                  <w:sz w:val="13"/>
                                </w:rPr>
                                <w:t>Certifikát autora podpisu:</w:t>
                              </w:r>
                              <w:r>
                                <w:rPr>
                                  <w:rFonts w:ascii="Times New Roman" w:hAnsi="Times New Roman"/>
                                  <w:spacing w:val="40"/>
                                  <w:sz w:val="13"/>
                                </w:rPr>
                                <w:t xml:space="preserve"> </w:t>
                              </w:r>
                              <w:r>
                                <w:rPr>
                                  <w:rFonts w:ascii="Times New Roman" w:hAnsi="Times New Roman"/>
                                  <w:sz w:val="12"/>
                                </w:rPr>
                                <w:t>Jméno:</w:t>
                              </w:r>
                            </w:p>
                            <w:p w14:paraId="1A2B90DC" w14:textId="77777777" w:rsidR="002B75C0" w:rsidRDefault="00000000">
                              <w:pPr>
                                <w:spacing w:before="49"/>
                                <w:ind w:left="120"/>
                                <w:jc w:val="both"/>
                                <w:rPr>
                                  <w:rFonts w:ascii="Times New Roman"/>
                                  <w:sz w:val="7"/>
                                </w:rPr>
                              </w:pPr>
                              <w:r>
                                <w:rPr>
                                  <w:rFonts w:ascii="Times New Roman"/>
                                  <w:w w:val="110"/>
                                  <w:sz w:val="7"/>
                                </w:rPr>
                                <w:t>Vydal:</w:t>
                              </w:r>
                              <w:r>
                                <w:rPr>
                                  <w:rFonts w:ascii="Times New Roman"/>
                                  <w:spacing w:val="-5"/>
                                  <w:w w:val="110"/>
                                  <w:sz w:val="7"/>
                                </w:rPr>
                                <w:t xml:space="preserve"> </w:t>
                              </w:r>
                              <w:r>
                                <w:rPr>
                                  <w:rFonts w:ascii="Times New Roman"/>
                                  <w:w w:val="110"/>
                                  <w:sz w:val="7"/>
                                </w:rPr>
                                <w:t>I.CA</w:t>
                              </w:r>
                              <w:r>
                                <w:rPr>
                                  <w:rFonts w:ascii="Times New Roman"/>
                                  <w:spacing w:val="-5"/>
                                  <w:w w:val="110"/>
                                  <w:sz w:val="7"/>
                                </w:rPr>
                                <w:t xml:space="preserve"> </w:t>
                              </w:r>
                              <w:r>
                                <w:rPr>
                                  <w:rFonts w:ascii="Times New Roman"/>
                                  <w:w w:val="110"/>
                                  <w:sz w:val="7"/>
                                </w:rPr>
                                <w:t>EU</w:t>
                              </w:r>
                              <w:r>
                                <w:rPr>
                                  <w:rFonts w:ascii="Times New Roman"/>
                                  <w:spacing w:val="-4"/>
                                  <w:w w:val="110"/>
                                  <w:sz w:val="7"/>
                                </w:rPr>
                                <w:t xml:space="preserve"> </w:t>
                              </w:r>
                              <w:r>
                                <w:rPr>
                                  <w:rFonts w:ascii="Times New Roman"/>
                                  <w:w w:val="110"/>
                                  <w:sz w:val="7"/>
                                </w:rPr>
                                <w:t>Qualified</w:t>
                              </w:r>
                              <w:r>
                                <w:rPr>
                                  <w:rFonts w:ascii="Times New Roman"/>
                                  <w:spacing w:val="-5"/>
                                  <w:w w:val="110"/>
                                  <w:sz w:val="7"/>
                                </w:rPr>
                                <w:t xml:space="preserve"> </w:t>
                              </w:r>
                              <w:r>
                                <w:rPr>
                                  <w:rFonts w:ascii="Times New Roman"/>
                                  <w:w w:val="110"/>
                                  <w:sz w:val="7"/>
                                </w:rPr>
                                <w:t>CA2/RSA</w:t>
                              </w:r>
                              <w:r>
                                <w:rPr>
                                  <w:rFonts w:ascii="Times New Roman"/>
                                  <w:spacing w:val="-5"/>
                                  <w:w w:val="110"/>
                                  <w:sz w:val="7"/>
                                </w:rPr>
                                <w:t xml:space="preserve"> </w:t>
                              </w:r>
                              <w:r>
                                <w:rPr>
                                  <w:rFonts w:ascii="Times New Roman"/>
                                  <w:spacing w:val="-2"/>
                                  <w:w w:val="110"/>
                                  <w:sz w:val="7"/>
                                </w:rPr>
                                <w:t>06/2022</w:t>
                              </w:r>
                            </w:p>
                            <w:p w14:paraId="146112C7" w14:textId="77777777" w:rsidR="002B75C0" w:rsidRDefault="002B75C0">
                              <w:pPr>
                                <w:spacing w:before="20"/>
                                <w:rPr>
                                  <w:rFonts w:ascii="Times New Roman"/>
                                  <w:sz w:val="7"/>
                                </w:rPr>
                              </w:pPr>
                            </w:p>
                            <w:p w14:paraId="6B1A2160" w14:textId="77777777" w:rsidR="002B75C0" w:rsidRDefault="00000000">
                              <w:pPr>
                                <w:spacing w:before="1"/>
                                <w:ind w:left="120"/>
                                <w:jc w:val="both"/>
                                <w:rPr>
                                  <w:rFonts w:ascii="Times New Roman"/>
                                  <w:sz w:val="9"/>
                                </w:rPr>
                              </w:pPr>
                              <w:r>
                                <w:rPr>
                                  <w:rFonts w:ascii="Times New Roman"/>
                                  <w:w w:val="105"/>
                                  <w:sz w:val="9"/>
                                </w:rPr>
                                <w:t>Platnost</w:t>
                              </w:r>
                              <w:r>
                                <w:rPr>
                                  <w:rFonts w:ascii="Times New Roman"/>
                                  <w:spacing w:val="2"/>
                                  <w:w w:val="105"/>
                                  <w:sz w:val="9"/>
                                </w:rPr>
                                <w:t xml:space="preserve"> </w:t>
                              </w:r>
                              <w:r>
                                <w:rPr>
                                  <w:rFonts w:ascii="Times New Roman"/>
                                  <w:w w:val="105"/>
                                  <w:sz w:val="9"/>
                                </w:rPr>
                                <w:t>do:</w:t>
                              </w:r>
                              <w:r>
                                <w:rPr>
                                  <w:rFonts w:ascii="Times New Roman"/>
                                  <w:spacing w:val="2"/>
                                  <w:w w:val="105"/>
                                  <w:sz w:val="9"/>
                                </w:rPr>
                                <w:t xml:space="preserve"> </w:t>
                              </w:r>
                              <w:r>
                                <w:rPr>
                                  <w:rFonts w:ascii="Times New Roman"/>
                                  <w:w w:val="105"/>
                                  <w:sz w:val="9"/>
                                </w:rPr>
                                <w:t>16.4.2025</w:t>
                              </w:r>
                              <w:r>
                                <w:rPr>
                                  <w:rFonts w:ascii="Times New Roman"/>
                                  <w:spacing w:val="2"/>
                                  <w:w w:val="105"/>
                                  <w:sz w:val="9"/>
                                </w:rPr>
                                <w:t xml:space="preserve"> </w:t>
                              </w:r>
                              <w:r>
                                <w:rPr>
                                  <w:rFonts w:ascii="Times New Roman"/>
                                  <w:w w:val="105"/>
                                  <w:sz w:val="9"/>
                                </w:rPr>
                                <w:t>15:52</w:t>
                              </w:r>
                              <w:r>
                                <w:rPr>
                                  <w:rFonts w:ascii="Times New Roman"/>
                                  <w:spacing w:val="3"/>
                                  <w:w w:val="105"/>
                                  <w:sz w:val="9"/>
                                </w:rPr>
                                <w:t xml:space="preserve"> </w:t>
                              </w:r>
                              <w:r>
                                <w:rPr>
                                  <w:rFonts w:ascii="Times New Roman"/>
                                  <w:spacing w:val="-2"/>
                                  <w:w w:val="105"/>
                                  <w:sz w:val="9"/>
                                </w:rPr>
                                <w:t>+02:00</w:t>
                              </w:r>
                            </w:p>
                          </w:txbxContent>
                        </wps:txbx>
                        <wps:bodyPr wrap="square" lIns="0" tIns="0" rIns="0" bIns="0" rtlCol="0">
                          <a:noAutofit/>
                        </wps:bodyPr>
                      </wps:wsp>
                    </wpg:wgp>
                  </a:graphicData>
                </a:graphic>
              </wp:anchor>
            </w:drawing>
          </mc:Choice>
          <mc:Fallback>
            <w:pict>
              <v:group w14:anchorId="6F8EF092" id="Group 331" o:spid="_x0000_s1167" style="position:absolute;margin-left:485pt;margin-top:781.55pt;width:100pt;height:50.4pt;z-index:251655168;mso-wrap-distance-left:0;mso-wrap-distance-right:0;mso-position-horizontal-relative:page;mso-position-vertical-relative:page" coordsize="12700,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">
                <v:shape id="Graphic 332" o:spid="_x0000_s1168" style="position:absolute;left:6540;width:4255;height:63;visibility:visible;mso-wrap-style:square;v-text-anchor:top" coordsize="425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" path="m425196,l,,,6096r425196,l425196,xe" fillcolor="#bebebe" stroked="f">
                  <v:path arrowok="t"/>
                </v:shape>
                <v:shape id="Image 333" o:spid="_x0000_s1169" type="#_x0000_t75" style="position:absolute;top:48;width:1270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">
                  <v:imagedata r:id="rId346" o:title=""/>
                </v:shape>
                <v:shape id="Textbox 334" o:spid="_x0000_s1170" type="#_x0000_t202" style="position:absolute;width:1270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6E0D3D6" w14:textId="7136B552" w:rsidR="002B75C0" w:rsidRDefault="00000000">
                        <w:pPr>
                          <w:spacing w:before="65" w:line="340" w:lineRule="auto"/>
                          <w:ind w:left="120" w:right="465"/>
                          <w:jc w:val="both"/>
                          <w:rPr>
                            <w:rFonts w:ascii="Times New Roman" w:hAnsi="Times New Roman"/>
                            <w:sz w:val="12"/>
                          </w:rPr>
                        </w:pPr>
                        <w:r>
                          <w:rPr>
                            <w:rFonts w:ascii="Times New Roman" w:hAnsi="Times New Roman"/>
                            <w:sz w:val="11"/>
                          </w:rPr>
                          <w:t>Elektronický</w:t>
                        </w:r>
                        <w:r>
                          <w:rPr>
                            <w:rFonts w:ascii="Times New Roman" w:hAnsi="Times New Roman"/>
                            <w:spacing w:val="-7"/>
                            <w:sz w:val="11"/>
                          </w:rPr>
                          <w:t xml:space="preserve"> </w:t>
                        </w:r>
                        <w:r>
                          <w:rPr>
                            <w:rFonts w:ascii="Times New Roman" w:hAnsi="Times New Roman"/>
                            <w:sz w:val="11"/>
                          </w:rPr>
                          <w:t>podpis:</w:t>
                        </w:r>
                        <w:r>
                          <w:rPr>
                            <w:rFonts w:ascii="Times New Roman" w:hAnsi="Times New Roman"/>
                            <w:spacing w:val="-7"/>
                            <w:sz w:val="11"/>
                          </w:rPr>
                          <w:t xml:space="preserve"> </w:t>
                        </w:r>
                        <w:r>
                          <w:rPr>
                            <w:rFonts w:ascii="Times New Roman" w:hAnsi="Times New Roman"/>
                            <w:sz w:val="11"/>
                          </w:rPr>
                          <w:t>27.6.2024</w:t>
                        </w:r>
                        <w:r>
                          <w:rPr>
                            <w:rFonts w:ascii="Times New Roman" w:hAnsi="Times New Roman"/>
                            <w:spacing w:val="40"/>
                            <w:sz w:val="11"/>
                          </w:rPr>
                          <w:t xml:space="preserve"> </w:t>
                        </w:r>
                        <w:r>
                          <w:rPr>
                            <w:rFonts w:ascii="Times New Roman" w:hAnsi="Times New Roman"/>
                            <w:sz w:val="13"/>
                          </w:rPr>
                          <w:t>Certifikát autora podpisu:</w:t>
                        </w:r>
                        <w:r>
                          <w:rPr>
                            <w:rFonts w:ascii="Times New Roman" w:hAnsi="Times New Roman"/>
                            <w:spacing w:val="40"/>
                            <w:sz w:val="13"/>
                          </w:rPr>
                          <w:t xml:space="preserve"> </w:t>
                        </w:r>
                        <w:r>
                          <w:rPr>
                            <w:rFonts w:ascii="Times New Roman" w:hAnsi="Times New Roman"/>
                            <w:sz w:val="12"/>
                          </w:rPr>
                          <w:t>Jméno:</w:t>
                        </w:r>
                      </w:p>
                      <w:p w14:paraId="1A2B90DC" w14:textId="77777777" w:rsidR="002B75C0" w:rsidRDefault="00000000">
                        <w:pPr>
                          <w:spacing w:before="49"/>
                          <w:ind w:left="120"/>
                          <w:jc w:val="both"/>
                          <w:rPr>
                            <w:rFonts w:ascii="Times New Roman"/>
                            <w:sz w:val="7"/>
                          </w:rPr>
                        </w:pPr>
                        <w:r>
                          <w:rPr>
                            <w:rFonts w:ascii="Times New Roman"/>
                            <w:w w:val="110"/>
                            <w:sz w:val="7"/>
                          </w:rPr>
                          <w:t>Vydal:</w:t>
                        </w:r>
                        <w:r>
                          <w:rPr>
                            <w:rFonts w:ascii="Times New Roman"/>
                            <w:spacing w:val="-5"/>
                            <w:w w:val="110"/>
                            <w:sz w:val="7"/>
                          </w:rPr>
                          <w:t xml:space="preserve"> </w:t>
                        </w:r>
                        <w:r>
                          <w:rPr>
                            <w:rFonts w:ascii="Times New Roman"/>
                            <w:w w:val="110"/>
                            <w:sz w:val="7"/>
                          </w:rPr>
                          <w:t>I.CA</w:t>
                        </w:r>
                        <w:r>
                          <w:rPr>
                            <w:rFonts w:ascii="Times New Roman"/>
                            <w:spacing w:val="-5"/>
                            <w:w w:val="110"/>
                            <w:sz w:val="7"/>
                          </w:rPr>
                          <w:t xml:space="preserve"> </w:t>
                        </w:r>
                        <w:r>
                          <w:rPr>
                            <w:rFonts w:ascii="Times New Roman"/>
                            <w:w w:val="110"/>
                            <w:sz w:val="7"/>
                          </w:rPr>
                          <w:t>EU</w:t>
                        </w:r>
                        <w:r>
                          <w:rPr>
                            <w:rFonts w:ascii="Times New Roman"/>
                            <w:spacing w:val="-4"/>
                            <w:w w:val="110"/>
                            <w:sz w:val="7"/>
                          </w:rPr>
                          <w:t xml:space="preserve"> </w:t>
                        </w:r>
                        <w:r>
                          <w:rPr>
                            <w:rFonts w:ascii="Times New Roman"/>
                            <w:w w:val="110"/>
                            <w:sz w:val="7"/>
                          </w:rPr>
                          <w:t>Qualified</w:t>
                        </w:r>
                        <w:r>
                          <w:rPr>
                            <w:rFonts w:ascii="Times New Roman"/>
                            <w:spacing w:val="-5"/>
                            <w:w w:val="110"/>
                            <w:sz w:val="7"/>
                          </w:rPr>
                          <w:t xml:space="preserve"> </w:t>
                        </w:r>
                        <w:r>
                          <w:rPr>
                            <w:rFonts w:ascii="Times New Roman"/>
                            <w:w w:val="110"/>
                            <w:sz w:val="7"/>
                          </w:rPr>
                          <w:t>CA2/RSA</w:t>
                        </w:r>
                        <w:r>
                          <w:rPr>
                            <w:rFonts w:ascii="Times New Roman"/>
                            <w:spacing w:val="-5"/>
                            <w:w w:val="110"/>
                            <w:sz w:val="7"/>
                          </w:rPr>
                          <w:t xml:space="preserve"> </w:t>
                        </w:r>
                        <w:r>
                          <w:rPr>
                            <w:rFonts w:ascii="Times New Roman"/>
                            <w:spacing w:val="-2"/>
                            <w:w w:val="110"/>
                            <w:sz w:val="7"/>
                          </w:rPr>
                          <w:t>06/2022</w:t>
                        </w:r>
                      </w:p>
                      <w:p w14:paraId="146112C7" w14:textId="77777777" w:rsidR="002B75C0" w:rsidRDefault="002B75C0">
                        <w:pPr>
                          <w:spacing w:before="20"/>
                          <w:rPr>
                            <w:rFonts w:ascii="Times New Roman"/>
                            <w:sz w:val="7"/>
                          </w:rPr>
                        </w:pPr>
                      </w:p>
                      <w:p w14:paraId="6B1A2160" w14:textId="77777777" w:rsidR="002B75C0" w:rsidRDefault="00000000">
                        <w:pPr>
                          <w:spacing w:before="1"/>
                          <w:ind w:left="120"/>
                          <w:jc w:val="both"/>
                          <w:rPr>
                            <w:rFonts w:ascii="Times New Roman"/>
                            <w:sz w:val="9"/>
                          </w:rPr>
                        </w:pPr>
                        <w:r>
                          <w:rPr>
                            <w:rFonts w:ascii="Times New Roman"/>
                            <w:w w:val="105"/>
                            <w:sz w:val="9"/>
                          </w:rPr>
                          <w:t>Platnost</w:t>
                        </w:r>
                        <w:r>
                          <w:rPr>
                            <w:rFonts w:ascii="Times New Roman"/>
                            <w:spacing w:val="2"/>
                            <w:w w:val="105"/>
                            <w:sz w:val="9"/>
                          </w:rPr>
                          <w:t xml:space="preserve"> </w:t>
                        </w:r>
                        <w:r>
                          <w:rPr>
                            <w:rFonts w:ascii="Times New Roman"/>
                            <w:w w:val="105"/>
                            <w:sz w:val="9"/>
                          </w:rPr>
                          <w:t>do:</w:t>
                        </w:r>
                        <w:r>
                          <w:rPr>
                            <w:rFonts w:ascii="Times New Roman"/>
                            <w:spacing w:val="2"/>
                            <w:w w:val="105"/>
                            <w:sz w:val="9"/>
                          </w:rPr>
                          <w:t xml:space="preserve"> </w:t>
                        </w:r>
                        <w:r>
                          <w:rPr>
                            <w:rFonts w:ascii="Times New Roman"/>
                            <w:w w:val="105"/>
                            <w:sz w:val="9"/>
                          </w:rPr>
                          <w:t>16.4.2025</w:t>
                        </w:r>
                        <w:r>
                          <w:rPr>
                            <w:rFonts w:ascii="Times New Roman"/>
                            <w:spacing w:val="2"/>
                            <w:w w:val="105"/>
                            <w:sz w:val="9"/>
                          </w:rPr>
                          <w:t xml:space="preserve"> </w:t>
                        </w:r>
                        <w:r>
                          <w:rPr>
                            <w:rFonts w:ascii="Times New Roman"/>
                            <w:w w:val="105"/>
                            <w:sz w:val="9"/>
                          </w:rPr>
                          <w:t>15:52</w:t>
                        </w:r>
                        <w:r>
                          <w:rPr>
                            <w:rFonts w:ascii="Times New Roman"/>
                            <w:spacing w:val="3"/>
                            <w:w w:val="105"/>
                            <w:sz w:val="9"/>
                          </w:rPr>
                          <w:t xml:space="preserve"> </w:t>
                        </w:r>
                        <w:r>
                          <w:rPr>
                            <w:rFonts w:ascii="Times New Roman"/>
                            <w:spacing w:val="-2"/>
                            <w:w w:val="105"/>
                            <w:sz w:val="9"/>
                          </w:rPr>
                          <w:t>+02:00</w:t>
                        </w:r>
                      </w:p>
                    </w:txbxContent>
                  </v:textbox>
                </v:shape>
                <w10:wrap anchorx="page" anchory="page"/>
              </v:group>
            </w:pict>
          </mc:Fallback>
        </mc:AlternateContent>
      </w:r>
    </w:p>
    <w:p w14:paraId="739EFD90" w14:textId="77777777" w:rsidR="002B75C0" w:rsidRDefault="002B75C0">
      <w:pPr>
        <w:pStyle w:val="Zkladntext"/>
        <w:rPr>
          <w:rFonts w:ascii="Calibri Light"/>
          <w:sz w:val="20"/>
        </w:rPr>
      </w:pPr>
    </w:p>
    <w:p w14:paraId="35726F34" w14:textId="77777777" w:rsidR="002B75C0" w:rsidRDefault="002B75C0">
      <w:pPr>
        <w:pStyle w:val="Zkladntext"/>
        <w:rPr>
          <w:rFonts w:ascii="Calibri Light"/>
          <w:sz w:val="20"/>
        </w:rPr>
      </w:pPr>
    </w:p>
    <w:p w14:paraId="0220FB55" w14:textId="77777777" w:rsidR="002B75C0" w:rsidRDefault="002B75C0">
      <w:pPr>
        <w:pStyle w:val="Zkladntext"/>
        <w:rPr>
          <w:rFonts w:ascii="Calibri Light"/>
          <w:sz w:val="20"/>
        </w:rPr>
      </w:pPr>
    </w:p>
    <w:p w14:paraId="46568C66" w14:textId="77777777" w:rsidR="002B75C0" w:rsidRDefault="002B75C0">
      <w:pPr>
        <w:pStyle w:val="Zkladntext"/>
        <w:rPr>
          <w:rFonts w:ascii="Calibri Light"/>
          <w:sz w:val="20"/>
        </w:rPr>
      </w:pPr>
    </w:p>
    <w:p w14:paraId="0154F875" w14:textId="77777777" w:rsidR="002B75C0" w:rsidRDefault="002B75C0">
      <w:pPr>
        <w:pStyle w:val="Zkladntext"/>
        <w:rPr>
          <w:rFonts w:ascii="Calibri Light"/>
          <w:sz w:val="20"/>
        </w:rPr>
      </w:pPr>
    </w:p>
    <w:p w14:paraId="33CC4AFD" w14:textId="77777777" w:rsidR="002B75C0" w:rsidRDefault="002B75C0">
      <w:pPr>
        <w:pStyle w:val="Zkladntext"/>
        <w:rPr>
          <w:rFonts w:ascii="Calibri Light"/>
          <w:sz w:val="20"/>
        </w:rPr>
      </w:pPr>
    </w:p>
    <w:p w14:paraId="3F65A560" w14:textId="77777777" w:rsidR="002B75C0" w:rsidRDefault="002B75C0">
      <w:pPr>
        <w:pStyle w:val="Zkladntext"/>
        <w:rPr>
          <w:rFonts w:ascii="Calibri Light"/>
          <w:sz w:val="20"/>
        </w:rPr>
      </w:pPr>
    </w:p>
    <w:p w14:paraId="39863492" w14:textId="77777777" w:rsidR="002B75C0" w:rsidRDefault="002B75C0">
      <w:pPr>
        <w:pStyle w:val="Zkladntext"/>
        <w:rPr>
          <w:rFonts w:ascii="Calibri Light"/>
          <w:sz w:val="20"/>
        </w:rPr>
      </w:pPr>
    </w:p>
    <w:p w14:paraId="6C9B9B5B" w14:textId="77777777" w:rsidR="002B75C0" w:rsidRDefault="002B75C0">
      <w:pPr>
        <w:pStyle w:val="Zkladntext"/>
        <w:rPr>
          <w:rFonts w:ascii="Calibri Light"/>
          <w:sz w:val="20"/>
        </w:rPr>
      </w:pPr>
    </w:p>
    <w:p w14:paraId="28A3D57D" w14:textId="77777777" w:rsidR="002B75C0" w:rsidRDefault="002B75C0">
      <w:pPr>
        <w:pStyle w:val="Zkladntext"/>
        <w:rPr>
          <w:rFonts w:ascii="Calibri Light"/>
          <w:sz w:val="20"/>
        </w:rPr>
      </w:pPr>
    </w:p>
    <w:p w14:paraId="3041F7C0" w14:textId="77777777" w:rsidR="002B75C0" w:rsidRDefault="002B75C0">
      <w:pPr>
        <w:pStyle w:val="Zkladntext"/>
        <w:rPr>
          <w:rFonts w:ascii="Calibri Light"/>
          <w:sz w:val="20"/>
        </w:rPr>
      </w:pPr>
    </w:p>
    <w:p w14:paraId="6DCA4455" w14:textId="77777777" w:rsidR="002B75C0" w:rsidRDefault="002B75C0">
      <w:pPr>
        <w:pStyle w:val="Zkladntext"/>
        <w:rPr>
          <w:rFonts w:ascii="Calibri Light"/>
          <w:sz w:val="20"/>
        </w:rPr>
      </w:pPr>
    </w:p>
    <w:p w14:paraId="03AC6AF1" w14:textId="77777777" w:rsidR="002B75C0" w:rsidRDefault="002B75C0">
      <w:pPr>
        <w:pStyle w:val="Zkladntext"/>
        <w:rPr>
          <w:rFonts w:ascii="Calibri Light"/>
          <w:sz w:val="20"/>
        </w:rPr>
      </w:pPr>
    </w:p>
    <w:p w14:paraId="088F4EFC" w14:textId="77777777" w:rsidR="002B75C0" w:rsidRDefault="002B75C0">
      <w:pPr>
        <w:pStyle w:val="Zkladntext"/>
        <w:rPr>
          <w:rFonts w:ascii="Calibri Light"/>
          <w:sz w:val="20"/>
        </w:rPr>
      </w:pPr>
    </w:p>
    <w:p w14:paraId="7CD5CC32" w14:textId="77777777" w:rsidR="002B75C0" w:rsidRDefault="002B75C0">
      <w:pPr>
        <w:pStyle w:val="Zkladntext"/>
        <w:rPr>
          <w:rFonts w:ascii="Calibri Light"/>
          <w:sz w:val="20"/>
        </w:rPr>
      </w:pPr>
    </w:p>
    <w:p w14:paraId="31079246" w14:textId="77777777" w:rsidR="002B75C0" w:rsidRDefault="002B75C0">
      <w:pPr>
        <w:pStyle w:val="Zkladntext"/>
        <w:rPr>
          <w:rFonts w:ascii="Calibri Light"/>
          <w:sz w:val="20"/>
        </w:rPr>
      </w:pPr>
    </w:p>
    <w:p w14:paraId="0A8367DE" w14:textId="77777777" w:rsidR="002B75C0" w:rsidRDefault="002B75C0">
      <w:pPr>
        <w:pStyle w:val="Zkladntext"/>
        <w:rPr>
          <w:rFonts w:ascii="Calibri Light"/>
          <w:sz w:val="20"/>
        </w:rPr>
      </w:pPr>
    </w:p>
    <w:p w14:paraId="6E345A5B" w14:textId="77777777" w:rsidR="002B75C0" w:rsidRDefault="002B75C0">
      <w:pPr>
        <w:pStyle w:val="Zkladntext"/>
        <w:rPr>
          <w:rFonts w:ascii="Calibri Light"/>
          <w:sz w:val="20"/>
        </w:rPr>
      </w:pPr>
    </w:p>
    <w:p w14:paraId="697B436D" w14:textId="77777777" w:rsidR="002B75C0" w:rsidRDefault="002B75C0">
      <w:pPr>
        <w:pStyle w:val="Zkladntext"/>
        <w:rPr>
          <w:rFonts w:ascii="Calibri Light"/>
          <w:sz w:val="20"/>
        </w:rPr>
      </w:pPr>
    </w:p>
    <w:p w14:paraId="38D69BDE" w14:textId="77777777" w:rsidR="002B75C0" w:rsidRDefault="002B75C0">
      <w:pPr>
        <w:pStyle w:val="Zkladntext"/>
        <w:rPr>
          <w:rFonts w:ascii="Calibri Light"/>
          <w:sz w:val="20"/>
        </w:rPr>
      </w:pPr>
    </w:p>
    <w:p w14:paraId="1C266360" w14:textId="77777777" w:rsidR="002B75C0" w:rsidRDefault="002B75C0">
      <w:pPr>
        <w:pStyle w:val="Zkladntext"/>
        <w:rPr>
          <w:rFonts w:ascii="Calibri Light"/>
          <w:sz w:val="20"/>
        </w:rPr>
      </w:pPr>
    </w:p>
    <w:p w14:paraId="07BF178B" w14:textId="77777777" w:rsidR="002B75C0" w:rsidRDefault="002B75C0">
      <w:pPr>
        <w:pStyle w:val="Zkladntext"/>
        <w:rPr>
          <w:rFonts w:ascii="Calibri Light"/>
          <w:sz w:val="20"/>
        </w:rPr>
      </w:pPr>
    </w:p>
    <w:p w14:paraId="48F6F5C7" w14:textId="77777777" w:rsidR="002B75C0" w:rsidRDefault="002B75C0">
      <w:pPr>
        <w:pStyle w:val="Zkladntext"/>
        <w:rPr>
          <w:rFonts w:ascii="Calibri Light"/>
          <w:sz w:val="20"/>
        </w:rPr>
      </w:pPr>
    </w:p>
    <w:p w14:paraId="453FBBAB" w14:textId="77777777" w:rsidR="002B75C0" w:rsidRDefault="002B75C0">
      <w:pPr>
        <w:pStyle w:val="Zkladntext"/>
        <w:rPr>
          <w:rFonts w:ascii="Calibri Light"/>
          <w:sz w:val="20"/>
        </w:rPr>
      </w:pPr>
    </w:p>
    <w:p w14:paraId="390F69EF" w14:textId="77777777" w:rsidR="002B75C0" w:rsidRDefault="002B75C0">
      <w:pPr>
        <w:pStyle w:val="Zkladntext"/>
        <w:rPr>
          <w:rFonts w:ascii="Calibri Light"/>
          <w:sz w:val="20"/>
        </w:rPr>
      </w:pPr>
    </w:p>
    <w:p w14:paraId="1F5FD55C" w14:textId="77777777" w:rsidR="002B75C0" w:rsidRDefault="002B75C0">
      <w:pPr>
        <w:pStyle w:val="Zkladntext"/>
        <w:rPr>
          <w:rFonts w:ascii="Calibri Light"/>
          <w:sz w:val="20"/>
        </w:rPr>
      </w:pPr>
    </w:p>
    <w:p w14:paraId="3A88F49A" w14:textId="77777777" w:rsidR="002B75C0" w:rsidRDefault="002B75C0">
      <w:pPr>
        <w:pStyle w:val="Zkladntext"/>
        <w:rPr>
          <w:rFonts w:ascii="Calibri Light"/>
          <w:sz w:val="20"/>
        </w:rPr>
      </w:pPr>
    </w:p>
    <w:p w14:paraId="331C8B0B" w14:textId="77777777" w:rsidR="002B75C0" w:rsidRDefault="002B75C0">
      <w:pPr>
        <w:pStyle w:val="Zkladntext"/>
        <w:spacing w:before="118"/>
        <w:rPr>
          <w:rFonts w:ascii="Calibri Light"/>
          <w:sz w:val="20"/>
        </w:rPr>
      </w:pPr>
    </w:p>
    <w:p w14:paraId="690EE954" w14:textId="77777777" w:rsidR="002B75C0" w:rsidRDefault="00000000">
      <w:pPr>
        <w:ind w:left="445" w:right="565"/>
        <w:jc w:val="center"/>
        <w:rPr>
          <w:rFonts w:ascii="Calibri" w:hAnsi="Calibri"/>
          <w:sz w:val="20"/>
        </w:rPr>
      </w:pPr>
      <w:r>
        <w:rPr>
          <w:noProof/>
        </w:rPr>
        <mc:AlternateContent>
          <mc:Choice Requires="wps">
            <w:drawing>
              <wp:anchor distT="0" distB="0" distL="0" distR="0" simplePos="0" relativeHeight="251657216" behindDoc="1" locked="0" layoutInCell="1" allowOverlap="1" wp14:anchorId="52758A90" wp14:editId="02519986">
                <wp:simplePos x="0" y="0"/>
                <wp:positionH relativeFrom="page">
                  <wp:posOffset>6831838</wp:posOffset>
                </wp:positionH>
                <wp:positionV relativeFrom="paragraph">
                  <wp:posOffset>-352779</wp:posOffset>
                </wp:positionV>
                <wp:extent cx="143510" cy="14033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14:paraId="028D93EF" w14:textId="77777777" w:rsidR="002B75C0" w:rsidRDefault="00000000">
                            <w:pPr>
                              <w:pStyle w:val="Zkladntext"/>
                              <w:spacing w:line="221" w:lineRule="exact"/>
                              <w:rPr>
                                <w:rFonts w:ascii="Calibri"/>
                              </w:rPr>
                            </w:pPr>
                            <w:r>
                              <w:rPr>
                                <w:rFonts w:ascii="Calibri"/>
                                <w:spacing w:val="-5"/>
                              </w:rPr>
                              <w:t>19</w:t>
                            </w:r>
                          </w:p>
                        </w:txbxContent>
                      </wps:txbx>
                      <wps:bodyPr wrap="square" lIns="0" tIns="0" rIns="0" bIns="0" rtlCol="0">
                        <a:noAutofit/>
                      </wps:bodyPr>
                    </wps:wsp>
                  </a:graphicData>
                </a:graphic>
              </wp:anchor>
            </w:drawing>
          </mc:Choice>
          <mc:Fallback>
            <w:pict>
              <v:shape w14:anchorId="52758A90" id="Textbox 335" o:spid="_x0000_s1171" type="#_x0000_t202" style="position:absolute;left:0;text-align:left;margin-left:537.95pt;margin-top:-27.8pt;width:11.3pt;height:11.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" filled="f" stroked="f">
                <v:textbox inset="0,0,0,0">
                  <w:txbxContent>
                    <w:p w14:paraId="028D93EF" w14:textId="77777777" w:rsidR="002B75C0" w:rsidRDefault="00000000">
                      <w:pPr>
                        <w:pStyle w:val="Zkladntext"/>
                        <w:spacing w:line="221" w:lineRule="exact"/>
                        <w:rPr>
                          <w:rFonts w:ascii="Calibri"/>
                        </w:rPr>
                      </w:pPr>
                      <w:r>
                        <w:rPr>
                          <w:rFonts w:ascii="Calibri"/>
                          <w:spacing w:val="-5"/>
                        </w:rPr>
                        <w:t>19</w:t>
                      </w:r>
                    </w:p>
                  </w:txbxContent>
                </v:textbox>
                <w10:wrap anchorx="page"/>
              </v:shape>
            </w:pict>
          </mc:Fallback>
        </mc:AlternateContent>
      </w: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sectPr w:rsidR="002B75C0">
      <w:headerReference w:type="default" r:id="rId347"/>
      <w:footerReference w:type="even" r:id="rId348"/>
      <w:footerReference w:type="default" r:id="rId349"/>
      <w:footerReference w:type="first" r:id="rId350"/>
      <w:pgSz w:w="11910" w:h="16840"/>
      <w:pgMar w:top="960" w:right="740" w:bottom="0" w:left="8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CEAA5" w14:textId="77777777" w:rsidR="008F5879" w:rsidRDefault="008F5879">
      <w:r>
        <w:separator/>
      </w:r>
    </w:p>
  </w:endnote>
  <w:endnote w:type="continuationSeparator" w:id="0">
    <w:p w14:paraId="21069E8B" w14:textId="77777777" w:rsidR="008F5879" w:rsidRDefault="008F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Tahoma">
    <w:altName w:val="Tahoma"/>
    <w:panose1 w:val="020B0604030504040204"/>
    <w:charset w:val="EE"/>
    <w:family w:val="swiss"/>
    <w:pitch w:val="variable"/>
    <w:sig w:usb0="E1002EFF" w:usb1="C000605B" w:usb2="00000029" w:usb3="00000000" w:csb0="000101FF" w:csb1="00000000"/>
  </w:font>
  <w:font w:name="Arial Black">
    <w:altName w:val="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D20B1" w14:textId="49FF3F82" w:rsidR="00F67BEE" w:rsidRDefault="00F67BEE">
    <w:pPr>
      <w:pStyle w:val="Zpat"/>
    </w:pPr>
    <w:r>
      <w:rPr>
        <w:noProof/>
      </w:rPr>
      <mc:AlternateContent>
        <mc:Choice Requires="wps">
          <w:drawing>
            <wp:anchor distT="0" distB="0" distL="0" distR="0" simplePos="0" relativeHeight="480163328" behindDoc="0" locked="0" layoutInCell="1" allowOverlap="1" wp14:anchorId="603441F4" wp14:editId="0AD851A0">
              <wp:simplePos x="635" y="635"/>
              <wp:positionH relativeFrom="page">
                <wp:align>center</wp:align>
              </wp:positionH>
              <wp:positionV relativeFrom="page">
                <wp:align>bottom</wp:align>
              </wp:positionV>
              <wp:extent cx="898525" cy="345440"/>
              <wp:effectExtent l="0" t="0" r="15875" b="0"/>
              <wp:wrapNone/>
              <wp:docPr id="1854393539"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85BF6B3" w14:textId="3B13F8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441F4" id="_x0000_t202" coordsize="21600,21600" o:spt="202" path="m,l,21600r21600,l21600,xe">
              <v:stroke joinstyle="miter"/>
              <v:path gradientshapeok="t" o:connecttype="rect"/>
            </v:shapetype>
            <v:shape id="Textové pole 2" o:spid="_x0000_s1172" type="#_x0000_t202" alt="Interní informace" style="position:absolute;margin-left:0;margin-top:0;width:70.75pt;height:27.2pt;z-index:48016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ggCwIAABU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" filled="f" stroked="f">
              <v:fill o:detectmouseclick="t"/>
              <v:textbox style="mso-fit-shape-to-text:t" inset="0,0,0,15pt">
                <w:txbxContent>
                  <w:p w14:paraId="385BF6B3" w14:textId="3B13F8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018F6" w14:textId="4328B481" w:rsidR="00F67BEE" w:rsidRDefault="00F67BEE">
    <w:pPr>
      <w:pStyle w:val="Zpat"/>
    </w:pPr>
    <w:r>
      <w:rPr>
        <w:noProof/>
      </w:rPr>
      <mc:AlternateContent>
        <mc:Choice Requires="wps">
          <w:drawing>
            <wp:anchor distT="0" distB="0" distL="0" distR="0" simplePos="0" relativeHeight="480172544" behindDoc="0" locked="0" layoutInCell="1" allowOverlap="1" wp14:anchorId="0BA18B4A" wp14:editId="1E2DE722">
              <wp:simplePos x="635" y="635"/>
              <wp:positionH relativeFrom="page">
                <wp:align>center</wp:align>
              </wp:positionH>
              <wp:positionV relativeFrom="page">
                <wp:align>bottom</wp:align>
              </wp:positionV>
              <wp:extent cx="898525" cy="345440"/>
              <wp:effectExtent l="0" t="0" r="15875" b="0"/>
              <wp:wrapNone/>
              <wp:docPr id="1041445726" name="Textové pole 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ECAB50A" w14:textId="219036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18B4A" id="_x0000_t202" coordsize="21600,21600" o:spt="202" path="m,l,21600r21600,l21600,xe">
              <v:stroke joinstyle="miter"/>
              <v:path gradientshapeok="t" o:connecttype="rect"/>
            </v:shapetype>
            <v:shape id="Textové pole 11" o:spid="_x0000_s1184" type="#_x0000_t202" alt="Interní informace" style="position:absolute;margin-left:0;margin-top:0;width:70.75pt;height:27.2pt;z-index:48017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9nU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GcbfQXWirRDOhHsn1w313ggfngQSw7QI&#10;qTY80qENdCWHi8VZDfjzb/6YT8BTlLOOFFNyS5LmzHy3REgU12DgYOySMb7JZznF7aG9A9LhmJ6E&#10;k8kkLwYzmBqhfSE9r2IjCgkrqV3Jd4N5F87Spfcg1WqVkkhHToSN3ToZS0e8IpjP/YtAd0E8EFUP&#10;MMhJFO+AP+fGm96tDoHgT6xEbM9AXiAnDSayLu8livztf8q6vur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P32dQ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ECAB50A" w14:textId="219036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93710" w14:textId="298F68FA" w:rsidR="00F67BEE" w:rsidRDefault="00F67BEE">
    <w:pPr>
      <w:pStyle w:val="Zpat"/>
    </w:pPr>
    <w:r>
      <w:rPr>
        <w:noProof/>
      </w:rPr>
      <mc:AlternateContent>
        <mc:Choice Requires="wps">
          <w:drawing>
            <wp:anchor distT="0" distB="0" distL="0" distR="0" simplePos="0" relativeHeight="480264704" behindDoc="0" locked="0" layoutInCell="1" allowOverlap="1" wp14:anchorId="7DBB118A" wp14:editId="4B9814FD">
              <wp:simplePos x="635" y="635"/>
              <wp:positionH relativeFrom="page">
                <wp:align>center</wp:align>
              </wp:positionH>
              <wp:positionV relativeFrom="page">
                <wp:align>bottom</wp:align>
              </wp:positionV>
              <wp:extent cx="898525" cy="345440"/>
              <wp:effectExtent l="0" t="0" r="15875" b="0"/>
              <wp:wrapNone/>
              <wp:docPr id="1321707803" name="Textové pole 10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14DB81" w14:textId="4735EDA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B118A" id="_x0000_t202" coordsize="21600,21600" o:spt="202" path="m,l,21600r21600,l21600,xe">
              <v:stroke joinstyle="miter"/>
              <v:path gradientshapeok="t" o:connecttype="rect"/>
            </v:shapetype>
            <v:shape id="Textové pole 101" o:spid="_x0000_s1309" type="#_x0000_t202" alt="Interní informace" style="position:absolute;margin-left:0;margin-top:0;width:70.75pt;height:27.2pt;z-index:48026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oEQ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FU5/82W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H/NZ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C14DB81" w14:textId="4735EDA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2F04" w14:textId="1295A3FA" w:rsidR="002B75C0" w:rsidRDefault="00F67BEE">
    <w:pPr>
      <w:pStyle w:val="Zkladntext"/>
      <w:spacing w:line="14" w:lineRule="auto"/>
      <w:rPr>
        <w:sz w:val="2"/>
      </w:rPr>
    </w:pPr>
    <w:r>
      <w:rPr>
        <w:noProof/>
        <w:sz w:val="2"/>
      </w:rPr>
      <mc:AlternateContent>
        <mc:Choice Requires="wps">
          <w:drawing>
            <wp:anchor distT="0" distB="0" distL="0" distR="0" simplePos="0" relativeHeight="480265728" behindDoc="0" locked="0" layoutInCell="1" allowOverlap="1" wp14:anchorId="11C06BF0" wp14:editId="1881B5E2">
              <wp:simplePos x="635" y="635"/>
              <wp:positionH relativeFrom="page">
                <wp:align>center</wp:align>
              </wp:positionH>
              <wp:positionV relativeFrom="page">
                <wp:align>bottom</wp:align>
              </wp:positionV>
              <wp:extent cx="898525" cy="345440"/>
              <wp:effectExtent l="0" t="0" r="15875" b="0"/>
              <wp:wrapNone/>
              <wp:docPr id="640559359" name="Textové pole 10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0EAFEE1" w14:textId="2240C82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06BF0" id="_x0000_t202" coordsize="21600,21600" o:spt="202" path="m,l,21600r21600,l21600,xe">
              <v:stroke joinstyle="miter"/>
              <v:path gradientshapeok="t" o:connecttype="rect"/>
            </v:shapetype>
            <v:shape id="Textové pole 102" o:spid="_x0000_s1310" type="#_x0000_t202" alt="Interní informace" style="position:absolute;margin-left:0;margin-top:0;width:70.75pt;height:27.2pt;z-index:480265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u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mQ/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tPS/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0EAFEE1" w14:textId="2240C82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E656D" w14:textId="753FD319" w:rsidR="00F67BEE" w:rsidRDefault="00F67BEE">
    <w:pPr>
      <w:pStyle w:val="Zpat"/>
    </w:pPr>
    <w:r>
      <w:rPr>
        <w:noProof/>
      </w:rPr>
      <mc:AlternateContent>
        <mc:Choice Requires="wps">
          <w:drawing>
            <wp:anchor distT="0" distB="0" distL="0" distR="0" simplePos="0" relativeHeight="480263680" behindDoc="0" locked="0" layoutInCell="1" allowOverlap="1" wp14:anchorId="2C925EA5" wp14:editId="1C516584">
              <wp:simplePos x="635" y="635"/>
              <wp:positionH relativeFrom="page">
                <wp:align>center</wp:align>
              </wp:positionH>
              <wp:positionV relativeFrom="page">
                <wp:align>bottom</wp:align>
              </wp:positionV>
              <wp:extent cx="898525" cy="345440"/>
              <wp:effectExtent l="0" t="0" r="15875" b="0"/>
              <wp:wrapNone/>
              <wp:docPr id="939547965" name="Textové pole 10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CFBB83B" w14:textId="0FD7AFD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925EA5" id="_x0000_t202" coordsize="21600,21600" o:spt="202" path="m,l,21600r21600,l21600,xe">
              <v:stroke joinstyle="miter"/>
              <v:path gradientshapeok="t" o:connecttype="rect"/>
            </v:shapetype>
            <v:shape id="Textové pole 100" o:spid="_x0000_s1311" type="#_x0000_t202" alt="Interní informace" style="position:absolute;margin-left:0;margin-top:0;width:70.75pt;height:27.2pt;z-index:48026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3TEA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wunvFs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CCnd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CFBB83B" w14:textId="0FD7AFD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13867" w14:textId="79284113" w:rsidR="00F67BEE" w:rsidRDefault="00F67BEE">
    <w:pPr>
      <w:pStyle w:val="Zpat"/>
    </w:pPr>
    <w:r>
      <w:rPr>
        <w:noProof/>
      </w:rPr>
      <mc:AlternateContent>
        <mc:Choice Requires="wps">
          <w:drawing>
            <wp:anchor distT="0" distB="0" distL="0" distR="0" simplePos="0" relativeHeight="480267776" behindDoc="0" locked="0" layoutInCell="1" allowOverlap="1" wp14:anchorId="185564F3" wp14:editId="1A9D5788">
              <wp:simplePos x="635" y="635"/>
              <wp:positionH relativeFrom="page">
                <wp:align>center</wp:align>
              </wp:positionH>
              <wp:positionV relativeFrom="page">
                <wp:align>bottom</wp:align>
              </wp:positionV>
              <wp:extent cx="898525" cy="345440"/>
              <wp:effectExtent l="0" t="0" r="15875" b="0"/>
              <wp:wrapNone/>
              <wp:docPr id="282433927" name="Textové pole 10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A7B77A" w14:textId="523690A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564F3" id="_x0000_t202" coordsize="21600,21600" o:spt="202" path="m,l,21600r21600,l21600,xe">
              <v:stroke joinstyle="miter"/>
              <v:path gradientshapeok="t" o:connecttype="rect"/>
            </v:shapetype>
            <v:shape id="Textové pole 104" o:spid="_x0000_s1314" type="#_x0000_t202" alt="Interní informace" style="position:absolute;margin-left:0;margin-top:0;width:70.75pt;height:27.2pt;z-index:48026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c6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Q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Y8hc6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9A7B77A" w14:textId="523690A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3347A" w14:textId="5AEBB4DD" w:rsidR="002B75C0" w:rsidRDefault="00F67BEE">
    <w:pPr>
      <w:pStyle w:val="Zkladntext"/>
      <w:spacing w:line="14" w:lineRule="auto"/>
      <w:rPr>
        <w:sz w:val="2"/>
      </w:rPr>
    </w:pPr>
    <w:r>
      <w:rPr>
        <w:noProof/>
        <w:sz w:val="2"/>
      </w:rPr>
      <mc:AlternateContent>
        <mc:Choice Requires="wps">
          <w:drawing>
            <wp:anchor distT="0" distB="0" distL="0" distR="0" simplePos="0" relativeHeight="480268800" behindDoc="0" locked="0" layoutInCell="1" allowOverlap="1" wp14:anchorId="1F865682" wp14:editId="0145BA6D">
              <wp:simplePos x="635" y="635"/>
              <wp:positionH relativeFrom="page">
                <wp:align>center</wp:align>
              </wp:positionH>
              <wp:positionV relativeFrom="page">
                <wp:align>bottom</wp:align>
              </wp:positionV>
              <wp:extent cx="898525" cy="345440"/>
              <wp:effectExtent l="0" t="0" r="15875" b="0"/>
              <wp:wrapNone/>
              <wp:docPr id="715613993" name="Textové pole 10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CA892A" w14:textId="0EFD0B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65682" id="_x0000_t202" coordsize="21600,21600" o:spt="202" path="m,l,21600r21600,l21600,xe">
              <v:stroke joinstyle="miter"/>
              <v:path gradientshapeok="t" o:connecttype="rect"/>
            </v:shapetype>
            <v:shape id="Textové pole 105" o:spid="_x0000_s1315" type="#_x0000_t202" alt="Interní informace" style="position:absolute;margin-left:0;margin-top:0;width:70.75pt;height:27.2pt;z-index:480268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UH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f3g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1TaU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2CA892A" w14:textId="0EFD0B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A4E26" w14:textId="366B9347" w:rsidR="00F67BEE" w:rsidRDefault="00F67BEE">
    <w:pPr>
      <w:pStyle w:val="Zpat"/>
    </w:pPr>
    <w:r>
      <w:rPr>
        <w:noProof/>
      </w:rPr>
      <mc:AlternateContent>
        <mc:Choice Requires="wps">
          <w:drawing>
            <wp:anchor distT="0" distB="0" distL="0" distR="0" simplePos="0" relativeHeight="480266752" behindDoc="0" locked="0" layoutInCell="1" allowOverlap="1" wp14:anchorId="57FDC875" wp14:editId="7F24DBA7">
              <wp:simplePos x="635" y="635"/>
              <wp:positionH relativeFrom="page">
                <wp:align>center</wp:align>
              </wp:positionH>
              <wp:positionV relativeFrom="page">
                <wp:align>bottom</wp:align>
              </wp:positionV>
              <wp:extent cx="898525" cy="345440"/>
              <wp:effectExtent l="0" t="0" r="15875" b="0"/>
              <wp:wrapNone/>
              <wp:docPr id="642296367" name="Textové pole 10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317687" w14:textId="769CD23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DC875" id="_x0000_t202" coordsize="21600,21600" o:spt="202" path="m,l,21600r21600,l21600,xe">
              <v:stroke joinstyle="miter"/>
              <v:path gradientshapeok="t" o:connecttype="rect"/>
            </v:shapetype>
            <v:shape id="Textové pole 103" o:spid="_x0000_s1316" type="#_x0000_t202" alt="Interní informace" style="position:absolute;margin-left:0;margin-top:0;width:70.75pt;height:27.2pt;z-index:48026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i3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Q7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2cbi3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A317687" w14:textId="769CD23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073C" w14:textId="6D123C52" w:rsidR="00F67BEE" w:rsidRDefault="00F67BEE">
    <w:pPr>
      <w:pStyle w:val="Zpat"/>
    </w:pPr>
    <w:r>
      <w:rPr>
        <w:noProof/>
      </w:rPr>
      <mc:AlternateContent>
        <mc:Choice Requires="wps">
          <w:drawing>
            <wp:anchor distT="0" distB="0" distL="0" distR="0" simplePos="0" relativeHeight="480270848" behindDoc="0" locked="0" layoutInCell="1" allowOverlap="1" wp14:anchorId="6FA0FFCF" wp14:editId="173F3279">
              <wp:simplePos x="635" y="635"/>
              <wp:positionH relativeFrom="page">
                <wp:align>center</wp:align>
              </wp:positionH>
              <wp:positionV relativeFrom="page">
                <wp:align>bottom</wp:align>
              </wp:positionV>
              <wp:extent cx="898525" cy="345440"/>
              <wp:effectExtent l="0" t="0" r="15875" b="0"/>
              <wp:wrapNone/>
              <wp:docPr id="592018456" name="Textové pole 10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3E7A74F" w14:textId="690A29E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A0FFCF" id="_x0000_t202" coordsize="21600,21600" o:spt="202" path="m,l,21600r21600,l21600,xe">
              <v:stroke joinstyle="miter"/>
              <v:path gradientshapeok="t" o:connecttype="rect"/>
            </v:shapetype>
            <v:shape id="Textové pole 107" o:spid="_x0000_s1319" type="#_x0000_t202" alt="Interní informace" style="position:absolute;margin-left:0;margin-top:0;width:70.75pt;height:27.2pt;z-index:48027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x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oumnn4f5t1AdaS2EE+PeyXVDzR+ED88CiWLa&#10;hGQbnujQLXQlh7PFWQ3442/+mE/IU5SzjiRTckua5qz9ZomRqK7BwMHYJmN8k89yitu9uQMS4pje&#10;hJPJJC+GdjA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BsG/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3E7A74F" w14:textId="690A29E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4C1FF" w14:textId="438A880D" w:rsidR="002B75C0" w:rsidRDefault="00F67BEE">
    <w:pPr>
      <w:pStyle w:val="Zkladntext"/>
      <w:spacing w:line="14" w:lineRule="auto"/>
      <w:rPr>
        <w:sz w:val="2"/>
      </w:rPr>
    </w:pPr>
    <w:r>
      <w:rPr>
        <w:noProof/>
        <w:sz w:val="2"/>
      </w:rPr>
      <mc:AlternateContent>
        <mc:Choice Requires="wps">
          <w:drawing>
            <wp:anchor distT="0" distB="0" distL="0" distR="0" simplePos="0" relativeHeight="480271872" behindDoc="0" locked="0" layoutInCell="1" allowOverlap="1" wp14:anchorId="3492346A" wp14:editId="0B98D7E4">
              <wp:simplePos x="635" y="635"/>
              <wp:positionH relativeFrom="page">
                <wp:align>center</wp:align>
              </wp:positionH>
              <wp:positionV relativeFrom="page">
                <wp:align>bottom</wp:align>
              </wp:positionV>
              <wp:extent cx="898525" cy="345440"/>
              <wp:effectExtent l="0" t="0" r="15875" b="0"/>
              <wp:wrapNone/>
              <wp:docPr id="1581991353" name="Textové pole 10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2302202" w14:textId="2B95798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2346A" id="_x0000_t202" coordsize="21600,21600" o:spt="202" path="m,l,21600r21600,l21600,xe">
              <v:stroke joinstyle="miter"/>
              <v:path gradientshapeok="t" o:connecttype="rect"/>
            </v:shapetype>
            <v:shape id="Textové pole 108" o:spid="_x0000_s1320" type="#_x0000_t202" alt="Interní informace" style="position:absolute;margin-left:0;margin-top:0;width:70.75pt;height:27.2pt;z-index:480271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Z3EQ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zof5d1CdaC2EM+PeyXVDzTfChyeBRDFt&#10;QrINj3ToFrqSw8XirAb8+Td/zCfkKcpZR5IpuSVNc9Z+t8RIVNdg4GDskjG+yWc5xe3B3AEJcUxv&#10;wslkkhdDO5gawby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rcZZ3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2302202" w14:textId="2B95798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236BC" w14:textId="0D8AAB85" w:rsidR="00F67BEE" w:rsidRDefault="00F67BEE">
    <w:pPr>
      <w:pStyle w:val="Zpat"/>
    </w:pPr>
    <w:r>
      <w:rPr>
        <w:noProof/>
      </w:rPr>
      <mc:AlternateContent>
        <mc:Choice Requires="wps">
          <w:drawing>
            <wp:anchor distT="0" distB="0" distL="0" distR="0" simplePos="0" relativeHeight="480269824" behindDoc="0" locked="0" layoutInCell="1" allowOverlap="1" wp14:anchorId="1BE2C37E" wp14:editId="25B1E386">
              <wp:simplePos x="635" y="635"/>
              <wp:positionH relativeFrom="page">
                <wp:align>center</wp:align>
              </wp:positionH>
              <wp:positionV relativeFrom="page">
                <wp:align>bottom</wp:align>
              </wp:positionV>
              <wp:extent cx="898525" cy="345440"/>
              <wp:effectExtent l="0" t="0" r="15875" b="0"/>
              <wp:wrapNone/>
              <wp:docPr id="379106735" name="Textové pole 10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45DEDD" w14:textId="1583AAB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2C37E" id="_x0000_t202" coordsize="21600,21600" o:spt="202" path="m,l,21600r21600,l21600,xe">
              <v:stroke joinstyle="miter"/>
              <v:path gradientshapeok="t" o:connecttype="rect"/>
            </v:shapetype>
            <v:shape id="Textové pole 106" o:spid="_x0000_s1321" type="#_x0000_t202" alt="Interní informace" style="position:absolute;margin-left:0;margin-top:0;width:70.75pt;height:27.2pt;z-index:48026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R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N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bOJE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A45DEDD" w14:textId="1583AAB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F2120" w14:textId="3C3AF619" w:rsidR="00F67BEE" w:rsidRDefault="00F67BEE">
    <w:pPr>
      <w:pStyle w:val="Zpat"/>
    </w:pPr>
    <w:r>
      <w:rPr>
        <w:noProof/>
      </w:rPr>
      <mc:AlternateContent>
        <mc:Choice Requires="wps">
          <w:drawing>
            <wp:anchor distT="0" distB="0" distL="0" distR="0" simplePos="0" relativeHeight="480273920" behindDoc="0" locked="0" layoutInCell="1" allowOverlap="1" wp14:anchorId="3CFFE11E" wp14:editId="19C368EC">
              <wp:simplePos x="635" y="635"/>
              <wp:positionH relativeFrom="page">
                <wp:align>center</wp:align>
              </wp:positionH>
              <wp:positionV relativeFrom="page">
                <wp:align>bottom</wp:align>
              </wp:positionV>
              <wp:extent cx="898525" cy="345440"/>
              <wp:effectExtent l="0" t="0" r="15875" b="0"/>
              <wp:wrapNone/>
              <wp:docPr id="1814651295" name="Textové pole 1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4DA4334" w14:textId="545108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FE11E" id="_x0000_t202" coordsize="21600,21600" o:spt="202" path="m,l,21600r21600,l21600,xe">
              <v:stroke joinstyle="miter"/>
              <v:path gradientshapeok="t" o:connecttype="rect"/>
            </v:shapetype>
            <v:shape id="Textové pole 110" o:spid="_x0000_s1324" type="#_x0000_t202" alt="Interní informace" style="position:absolute;margin-left:0;margin-top:0;width:70.75pt;height:27.2pt;z-index:48027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kJ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CXSk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4DA4334" w14:textId="545108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F6316" w14:textId="074027D1" w:rsidR="002B75C0" w:rsidRDefault="00F67BEE">
    <w:pPr>
      <w:pStyle w:val="Zkladntext"/>
      <w:spacing w:line="14" w:lineRule="auto"/>
      <w:rPr>
        <w:sz w:val="20"/>
      </w:rPr>
    </w:pPr>
    <w:r>
      <w:rPr>
        <w:noProof/>
      </w:rPr>
      <mc:AlternateContent>
        <mc:Choice Requires="wps">
          <w:drawing>
            <wp:anchor distT="0" distB="0" distL="0" distR="0" simplePos="0" relativeHeight="480173568" behindDoc="0" locked="0" layoutInCell="1" allowOverlap="1" wp14:anchorId="43442563" wp14:editId="0938E530">
              <wp:simplePos x="635" y="635"/>
              <wp:positionH relativeFrom="page">
                <wp:align>center</wp:align>
              </wp:positionH>
              <wp:positionV relativeFrom="page">
                <wp:align>bottom</wp:align>
              </wp:positionV>
              <wp:extent cx="898525" cy="345440"/>
              <wp:effectExtent l="0" t="0" r="15875" b="0"/>
              <wp:wrapNone/>
              <wp:docPr id="1481576026" name="Textové pole 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6597CE" w14:textId="147D98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42563" id="_x0000_t202" coordsize="21600,21600" o:spt="202" path="m,l,21600r21600,l21600,xe">
              <v:stroke joinstyle="miter"/>
              <v:path gradientshapeok="t" o:connecttype="rect"/>
            </v:shapetype>
            <v:shape id="Textové pole 12" o:spid="_x0000_s1185" type="#_x0000_t202" alt="Interní informace" style="position:absolute;margin-left:0;margin-top:0;width:70.75pt;height:27.2pt;z-index:48017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vp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GcbfQXWirRDOhHsn1w313ggfngUSw7QI&#10;qTY80aENdCWHi8VZDfjjb/6YT8BTlLOOFFNyS5LmzHyzREgU12DgYOySMb7NZznF7aG9B9LhmJ6E&#10;k8kkLwYzmBqhfSU9r2IjCgkrqV3Jd4N5H87Spfcg1WqVkkhHToSN3ToZS0e8Ipgv/atAd0E8EFWP&#10;MMhJFO+AP+fGm96tDoHgT6xEbM9AXiAnDSayLu8livzX/5R1fdX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5Ia+k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06597CE" w14:textId="147D98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7792" behindDoc="1" locked="0" layoutInCell="1" allowOverlap="1" wp14:anchorId="49DCAD11" wp14:editId="31E85100">
              <wp:simplePos x="0" y="0"/>
              <wp:positionH relativeFrom="page">
                <wp:posOffset>3310254</wp:posOffset>
              </wp:positionH>
              <wp:positionV relativeFrom="page">
                <wp:posOffset>10339145</wp:posOffset>
              </wp:positionV>
              <wp:extent cx="922655"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4660AD3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49DCAD11" id="Textbox 14" o:spid="_x0000_s1186" type="#_x0000_t202" style="position:absolute;margin-left:260.65pt;margin-top:814.1pt;width:72.65pt;height:12pt;z-index:-232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AWP7D2YAQAA&#10;IgMAAA4AAAAAAAAAAAAAAAAALgIAAGRycy9lMm9Eb2MueG1sUEsBAi0AFAAGAAgAAAAhALP6OZ/g&#10;AAAADQEAAA8AAAAAAAAAAAAAAAAA8gMAAGRycy9kb3ducmV2LnhtbFBLBQYAAAAABAAEAPMAAAD/&#10;BAAAAAA=&#10;" filled="f" stroked="f">
              <v:textbox inset="0,0,0,0">
                <w:txbxContent>
                  <w:p w14:paraId="4660AD3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FBEC" w14:textId="38E32923" w:rsidR="002B75C0" w:rsidRDefault="00F67BEE">
    <w:pPr>
      <w:pStyle w:val="Zkladntext"/>
      <w:spacing w:line="14" w:lineRule="auto"/>
      <w:rPr>
        <w:sz w:val="2"/>
      </w:rPr>
    </w:pPr>
    <w:r>
      <w:rPr>
        <w:noProof/>
        <w:sz w:val="2"/>
      </w:rPr>
      <mc:AlternateContent>
        <mc:Choice Requires="wps">
          <w:drawing>
            <wp:anchor distT="0" distB="0" distL="0" distR="0" simplePos="0" relativeHeight="480274944" behindDoc="0" locked="0" layoutInCell="1" allowOverlap="1" wp14:anchorId="7DADF768" wp14:editId="108B9194">
              <wp:simplePos x="635" y="635"/>
              <wp:positionH relativeFrom="page">
                <wp:align>center</wp:align>
              </wp:positionH>
              <wp:positionV relativeFrom="page">
                <wp:align>bottom</wp:align>
              </wp:positionV>
              <wp:extent cx="898525" cy="345440"/>
              <wp:effectExtent l="0" t="0" r="15875" b="0"/>
              <wp:wrapNone/>
              <wp:docPr id="736516474" name="Textové pole 1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E426EBF" w14:textId="659F755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DF768" id="_x0000_t202" coordsize="21600,21600" o:spt="202" path="m,l,21600r21600,l21600,xe">
              <v:stroke joinstyle="miter"/>
              <v:path gradientshapeok="t" o:connecttype="rect"/>
            </v:shapetype>
            <v:shape id="Textové pole 111" o:spid="_x0000_s1325" type="#_x0000_t202" alt="Interní informace" style="position:absolute;margin-left:0;margin-top:0;width:70.75pt;height:27.2pt;z-index:480274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s0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f3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4ps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E426EBF" w14:textId="659F755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969F" w14:textId="3E3C0632" w:rsidR="00F67BEE" w:rsidRDefault="00F67BEE">
    <w:pPr>
      <w:pStyle w:val="Zpat"/>
    </w:pPr>
    <w:r>
      <w:rPr>
        <w:noProof/>
      </w:rPr>
      <mc:AlternateContent>
        <mc:Choice Requires="wps">
          <w:drawing>
            <wp:anchor distT="0" distB="0" distL="0" distR="0" simplePos="0" relativeHeight="480272896" behindDoc="0" locked="0" layoutInCell="1" allowOverlap="1" wp14:anchorId="1FC68BB3" wp14:editId="4119A0B7">
              <wp:simplePos x="635" y="635"/>
              <wp:positionH relativeFrom="page">
                <wp:align>center</wp:align>
              </wp:positionH>
              <wp:positionV relativeFrom="page">
                <wp:align>bottom</wp:align>
              </wp:positionV>
              <wp:extent cx="898525" cy="345440"/>
              <wp:effectExtent l="0" t="0" r="15875" b="0"/>
              <wp:wrapNone/>
              <wp:docPr id="1204330603" name="Textové pole 10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7397109" w14:textId="41B20C8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68BB3" id="_x0000_t202" coordsize="21600,21600" o:spt="202" path="m,l,21600r21600,l21600,xe">
              <v:stroke joinstyle="miter"/>
              <v:path gradientshapeok="t" o:connecttype="rect"/>
            </v:shapetype>
            <v:shape id="Textové pole 109" o:spid="_x0000_s1326" type="#_x0000_t202" alt="Interní informace" style="position:absolute;margin-left:0;margin-top:0;width:70.75pt;height:27.2pt;z-index:48027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a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7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s3oa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7397109" w14:textId="41B20C8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574DF" w14:textId="7D5ADC24" w:rsidR="00F67BEE" w:rsidRDefault="00F67BEE">
    <w:pPr>
      <w:pStyle w:val="Zpat"/>
    </w:pPr>
    <w:r>
      <w:rPr>
        <w:noProof/>
      </w:rPr>
      <mc:AlternateContent>
        <mc:Choice Requires="wps">
          <w:drawing>
            <wp:anchor distT="0" distB="0" distL="0" distR="0" simplePos="0" relativeHeight="480276992" behindDoc="0" locked="0" layoutInCell="1" allowOverlap="1" wp14:anchorId="21BC5DB9" wp14:editId="15BEA67F">
              <wp:simplePos x="635" y="635"/>
              <wp:positionH relativeFrom="page">
                <wp:align>center</wp:align>
              </wp:positionH>
              <wp:positionV relativeFrom="page">
                <wp:align>bottom</wp:align>
              </wp:positionV>
              <wp:extent cx="898525" cy="345440"/>
              <wp:effectExtent l="0" t="0" r="15875" b="0"/>
              <wp:wrapNone/>
              <wp:docPr id="2130347090" name="Textové pole 1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EA01019" w14:textId="3D96780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C5DB9" id="_x0000_t202" coordsize="21600,21600" o:spt="202" path="m,l,21600r21600,l21600,xe">
              <v:stroke joinstyle="miter"/>
              <v:path gradientshapeok="t" o:connecttype="rect"/>
            </v:shapetype>
            <v:shape id="Textové pole 113" o:spid="_x0000_s1329" type="#_x0000_t202" alt="Interní informace" style="position:absolute;margin-left:0;margin-top:0;width:70.75pt;height:27.2pt;z-index:48027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HC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PPPg/zb6E60loIJ8a9k+uWmj8IH54FEsW0&#10;Cck2PNFRa+hKDmeLswbwx9/8MZ+QpyhnHUmm5JY0zZn+ZomRqK7BwMHYJmN8k89yitu9uQMS4pje&#10;hJPJJC8GPZg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H1H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EA01019" w14:textId="3D96780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A0FA4" w14:textId="59833402" w:rsidR="002B75C0" w:rsidRDefault="00F67BEE">
    <w:pPr>
      <w:pStyle w:val="Zkladntext"/>
      <w:spacing w:line="14" w:lineRule="auto"/>
      <w:rPr>
        <w:sz w:val="2"/>
      </w:rPr>
    </w:pPr>
    <w:r>
      <w:rPr>
        <w:noProof/>
        <w:sz w:val="2"/>
      </w:rPr>
      <mc:AlternateContent>
        <mc:Choice Requires="wps">
          <w:drawing>
            <wp:anchor distT="0" distB="0" distL="0" distR="0" simplePos="0" relativeHeight="480278016" behindDoc="0" locked="0" layoutInCell="1" allowOverlap="1" wp14:anchorId="196F07F2" wp14:editId="3E60B81F">
              <wp:simplePos x="635" y="635"/>
              <wp:positionH relativeFrom="page">
                <wp:align>center</wp:align>
              </wp:positionH>
              <wp:positionV relativeFrom="page">
                <wp:align>bottom</wp:align>
              </wp:positionV>
              <wp:extent cx="898525" cy="345440"/>
              <wp:effectExtent l="0" t="0" r="15875" b="0"/>
              <wp:wrapNone/>
              <wp:docPr id="2099440176" name="Textové pole 1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3ADC156" w14:textId="5BDED43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F07F2" id="_x0000_t202" coordsize="21600,21600" o:spt="202" path="m,l,21600r21600,l21600,xe">
              <v:stroke joinstyle="miter"/>
              <v:path gradientshapeok="t" o:connecttype="rect"/>
            </v:shapetype>
            <v:shape id="Textové pole 114" o:spid="_x0000_s1330" type="#_x0000_t202" alt="Interní informace" style="position:absolute;margin-left:0;margin-top:0;width:70.75pt;height:27.2pt;z-index:480278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h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w/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x3qh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3ADC156" w14:textId="5BDED43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4352" w14:textId="707E7A20" w:rsidR="00F67BEE" w:rsidRDefault="00F67BEE">
    <w:pPr>
      <w:pStyle w:val="Zpat"/>
    </w:pPr>
    <w:r>
      <w:rPr>
        <w:noProof/>
      </w:rPr>
      <mc:AlternateContent>
        <mc:Choice Requires="wps">
          <w:drawing>
            <wp:anchor distT="0" distB="0" distL="0" distR="0" simplePos="0" relativeHeight="480275968" behindDoc="0" locked="0" layoutInCell="1" allowOverlap="1" wp14:anchorId="3F2020C0" wp14:editId="3F89EAFB">
              <wp:simplePos x="635" y="635"/>
              <wp:positionH relativeFrom="page">
                <wp:align>center</wp:align>
              </wp:positionH>
              <wp:positionV relativeFrom="page">
                <wp:align>bottom</wp:align>
              </wp:positionV>
              <wp:extent cx="898525" cy="345440"/>
              <wp:effectExtent l="0" t="0" r="15875" b="0"/>
              <wp:wrapNone/>
              <wp:docPr id="2125040979" name="Textové pole 1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C047C6F" w14:textId="2326649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2020C0" id="_x0000_t202" coordsize="21600,21600" o:spt="202" path="m,l,21600r21600,l21600,xe">
              <v:stroke joinstyle="miter"/>
              <v:path gradientshapeok="t" o:connecttype="rect"/>
            </v:shapetype>
            <v:shape id="Textové pole 112" o:spid="_x0000_s1331" type="#_x0000_t202" alt="Interní informace" style="position:absolute;margin-left:0;margin-top:0;width:70.75pt;height:27.2pt;z-index:48027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5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PPF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xhGn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C047C6F" w14:textId="2326649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18729" w14:textId="42D9DE54" w:rsidR="00F67BEE" w:rsidRDefault="00F67BEE">
    <w:pPr>
      <w:pStyle w:val="Zpat"/>
    </w:pPr>
    <w:r>
      <w:rPr>
        <w:noProof/>
      </w:rPr>
      <mc:AlternateContent>
        <mc:Choice Requires="wps">
          <w:drawing>
            <wp:anchor distT="0" distB="0" distL="0" distR="0" simplePos="0" relativeHeight="480280064" behindDoc="0" locked="0" layoutInCell="1" allowOverlap="1" wp14:anchorId="3B3321AB" wp14:editId="1BC50E55">
              <wp:simplePos x="635" y="635"/>
              <wp:positionH relativeFrom="page">
                <wp:align>center</wp:align>
              </wp:positionH>
              <wp:positionV relativeFrom="page">
                <wp:align>bottom</wp:align>
              </wp:positionV>
              <wp:extent cx="898525" cy="345440"/>
              <wp:effectExtent l="0" t="0" r="15875" b="0"/>
              <wp:wrapNone/>
              <wp:docPr id="244306293" name="Textové pole 1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A81200" w14:textId="6CC734B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321AB" id="_x0000_t202" coordsize="21600,21600" o:spt="202" path="m,l,21600r21600,l21600,xe">
              <v:stroke joinstyle="miter"/>
              <v:path gradientshapeok="t" o:connecttype="rect"/>
            </v:shapetype>
            <v:shape id="Textové pole 116" o:spid="_x0000_s1332" type="#_x0000_t202" alt="Interní informace" style="position:absolute;margin-left:0;margin-top:0;width:70.75pt;height:27.2pt;z-index:48028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8nDw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RdPfpM7Rt4PqRGshnBn3Tq4bar4RPjwLJIpp&#10;E5JteKJDt9CVHC4WZzXgj7/5Yz4hT1HOOpJMyS1pmrP2myVGoroGAwdjl4zxbT7LKW4P5h5IiGN6&#10;E04mk7wY2sHUCOaVBL2KjSgkrKR2Jd8N5n04a5cehFSrVUoiITkRNnbrZCwdAYtovvSvAt0F8kBc&#10;PcKgJ1G8Q/6cG296tzoEwj/RcgXygjmJMLF1eTBR5b/+p6zrs17+B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NtIPJ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AA81200" w14:textId="6CC734B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1782A" w14:textId="748D6829" w:rsidR="002B75C0" w:rsidRDefault="00F67BEE">
    <w:pPr>
      <w:pStyle w:val="Zkladntext"/>
      <w:spacing w:line="14" w:lineRule="auto"/>
      <w:rPr>
        <w:sz w:val="2"/>
      </w:rPr>
    </w:pPr>
    <w:r>
      <w:rPr>
        <w:noProof/>
        <w:sz w:val="2"/>
      </w:rPr>
      <mc:AlternateContent>
        <mc:Choice Requires="wps">
          <w:drawing>
            <wp:anchor distT="0" distB="0" distL="0" distR="0" simplePos="0" relativeHeight="480281088" behindDoc="0" locked="0" layoutInCell="1" allowOverlap="1" wp14:anchorId="6FE1D9EA" wp14:editId="54A6BB59">
              <wp:simplePos x="635" y="635"/>
              <wp:positionH relativeFrom="page">
                <wp:align>center</wp:align>
              </wp:positionH>
              <wp:positionV relativeFrom="page">
                <wp:align>bottom</wp:align>
              </wp:positionV>
              <wp:extent cx="898525" cy="345440"/>
              <wp:effectExtent l="0" t="0" r="15875" b="0"/>
              <wp:wrapNone/>
              <wp:docPr id="123995666" name="Textové pole 1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667AF1" w14:textId="36874AB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1D9EA" id="_x0000_t202" coordsize="21600,21600" o:spt="202" path="m,l,21600r21600,l21600,xe">
              <v:stroke joinstyle="miter"/>
              <v:path gradientshapeok="t" o:connecttype="rect"/>
            </v:shapetype>
            <v:shape id="Textové pole 117" o:spid="_x0000_s1333" type="#_x0000_t202" alt="Interní informace" style="position:absolute;margin-left:0;margin-top:0;width:70.75pt;height:27.2pt;z-index:480281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ttvR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0667AF1" w14:textId="36874AB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EEF9B" w14:textId="6A45D0E0" w:rsidR="00F67BEE" w:rsidRDefault="00F67BEE">
    <w:pPr>
      <w:pStyle w:val="Zpat"/>
    </w:pPr>
    <w:r>
      <w:rPr>
        <w:noProof/>
      </w:rPr>
      <mc:AlternateContent>
        <mc:Choice Requires="wps">
          <w:drawing>
            <wp:anchor distT="0" distB="0" distL="0" distR="0" simplePos="0" relativeHeight="480279040" behindDoc="0" locked="0" layoutInCell="1" allowOverlap="1" wp14:anchorId="136B10CC" wp14:editId="7365AB29">
              <wp:simplePos x="635" y="635"/>
              <wp:positionH relativeFrom="page">
                <wp:align>center</wp:align>
              </wp:positionH>
              <wp:positionV relativeFrom="page">
                <wp:align>bottom</wp:align>
              </wp:positionV>
              <wp:extent cx="898525" cy="345440"/>
              <wp:effectExtent l="0" t="0" r="15875" b="0"/>
              <wp:wrapNone/>
              <wp:docPr id="36266837" name="Textové pole 1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3B65613" w14:textId="2510D1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B10CC" id="_x0000_t202" coordsize="21600,21600" o:spt="202" path="m,l,21600r21600,l21600,xe">
              <v:stroke joinstyle="miter"/>
              <v:path gradientshapeok="t" o:connecttype="rect"/>
            </v:shapetype>
            <v:shape id="Textové pole 115" o:spid="_x0000_s1334" type="#_x0000_t202" alt="Interní informace" style="position:absolute;margin-left:0;margin-top:0;width:70.75pt;height:27.2pt;z-index:48027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pc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srGp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3B65613" w14:textId="2510D1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FE77" w14:textId="48F30E01" w:rsidR="00F67BEE" w:rsidRDefault="00F67BEE">
    <w:pPr>
      <w:pStyle w:val="Zpat"/>
    </w:pPr>
    <w:r>
      <w:rPr>
        <w:noProof/>
      </w:rPr>
      <mc:AlternateContent>
        <mc:Choice Requires="wps">
          <w:drawing>
            <wp:anchor distT="0" distB="0" distL="0" distR="0" simplePos="0" relativeHeight="480283136" behindDoc="0" locked="0" layoutInCell="1" allowOverlap="1" wp14:anchorId="2F6D2171" wp14:editId="2F6AE916">
              <wp:simplePos x="635" y="635"/>
              <wp:positionH relativeFrom="page">
                <wp:align>center</wp:align>
              </wp:positionH>
              <wp:positionV relativeFrom="page">
                <wp:align>bottom</wp:align>
              </wp:positionV>
              <wp:extent cx="898525" cy="345440"/>
              <wp:effectExtent l="0" t="0" r="15875" b="0"/>
              <wp:wrapNone/>
              <wp:docPr id="1336160554" name="Textové pole 1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83A4908" w14:textId="5F108C8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D2171" id="_x0000_t202" coordsize="21600,21600" o:spt="202" path="m,l,21600r21600,l21600,xe">
              <v:stroke joinstyle="miter"/>
              <v:path gradientshapeok="t" o:connecttype="rect"/>
            </v:shapetype>
            <v:shape id="Textové pole 119" o:spid="_x0000_s1336" type="#_x0000_t202" alt="Interní informace" style="position:absolute;margin-left:0;margin-top:0;width:70.75pt;height:27.2pt;z-index:48028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X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7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CL8X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83A4908" w14:textId="5F108C8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701C" w14:textId="556FBFB2" w:rsidR="002B75C0" w:rsidRDefault="00F67BEE">
    <w:pPr>
      <w:pStyle w:val="Zkladntext"/>
      <w:spacing w:line="14" w:lineRule="auto"/>
      <w:rPr>
        <w:sz w:val="2"/>
      </w:rPr>
    </w:pPr>
    <w:r>
      <w:rPr>
        <w:noProof/>
        <w:sz w:val="2"/>
      </w:rPr>
      <mc:AlternateContent>
        <mc:Choice Requires="wps">
          <w:drawing>
            <wp:anchor distT="0" distB="0" distL="0" distR="0" simplePos="0" relativeHeight="480284160" behindDoc="0" locked="0" layoutInCell="1" allowOverlap="1" wp14:anchorId="3B19FDA9" wp14:editId="0F1B20E9">
              <wp:simplePos x="635" y="635"/>
              <wp:positionH relativeFrom="page">
                <wp:align>center</wp:align>
              </wp:positionH>
              <wp:positionV relativeFrom="page">
                <wp:align>bottom</wp:align>
              </wp:positionV>
              <wp:extent cx="898525" cy="345440"/>
              <wp:effectExtent l="0" t="0" r="15875" b="0"/>
              <wp:wrapNone/>
              <wp:docPr id="789368754" name="Textové pole 1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9ED9D1" w14:textId="4D16E61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9FDA9" id="_x0000_t202" coordsize="21600,21600" o:spt="202" path="m,l,21600r21600,l21600,xe">
              <v:stroke joinstyle="miter"/>
              <v:path gradientshapeok="t" o:connecttype="rect"/>
            </v:shapetype>
            <v:shape id="Textové pole 120" o:spid="_x0000_s1337" type="#_x0000_t202" alt="Interní informace" style="position:absolute;margin-left:0;margin-top:0;width:70.75pt;height:27.2pt;z-index:480284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fs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3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vkHf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49ED9D1" w14:textId="4D16E61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3AFAA" w14:textId="5F668E7D" w:rsidR="00F67BEE" w:rsidRDefault="00F67BEE">
    <w:pPr>
      <w:pStyle w:val="Zpat"/>
    </w:pPr>
    <w:r>
      <w:rPr>
        <w:noProof/>
      </w:rPr>
      <mc:AlternateContent>
        <mc:Choice Requires="wps">
          <w:drawing>
            <wp:anchor distT="0" distB="0" distL="0" distR="0" simplePos="0" relativeHeight="480171520" behindDoc="0" locked="0" layoutInCell="1" allowOverlap="1" wp14:anchorId="7C754219" wp14:editId="51733911">
              <wp:simplePos x="635" y="635"/>
              <wp:positionH relativeFrom="page">
                <wp:align>center</wp:align>
              </wp:positionH>
              <wp:positionV relativeFrom="page">
                <wp:align>bottom</wp:align>
              </wp:positionV>
              <wp:extent cx="898525" cy="345440"/>
              <wp:effectExtent l="0" t="0" r="15875" b="0"/>
              <wp:wrapNone/>
              <wp:docPr id="18617037" name="Textové pole 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1EF8190" w14:textId="3C4A5F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54219" id="_x0000_t202" coordsize="21600,21600" o:spt="202" path="m,l,21600r21600,l21600,xe">
              <v:stroke joinstyle="miter"/>
              <v:path gradientshapeok="t" o:connecttype="rect"/>
            </v:shapetype>
            <v:shape id="Textové pole 10" o:spid="_x0000_s1187" type="#_x0000_t202" alt="Interní informace" style="position:absolute;margin-left:0;margin-top:0;width:70.75pt;height:27.2pt;z-index:48017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Rk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G8bfQXWirRDOhHsn1w313ggfngQSw7QI&#10;qTY80qENdCWHi8VZDfjzb/6YT8BTlLOOFFNyS5LmzHy3REgU12DgYOySMb7JZznF7aG9A9LhmJ6E&#10;k8kkLwYzmBqhfSE9r2IjCgkrqV3Jd4N5F87Spfcg1WqVkkhHToSN3ToZS0e8IpjP/YtAd0E8EFUP&#10;MMhJFO+AP+fGm96tDoHgT6xEbM9AXiAnDSayLu8livztf8q6vur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DLxGQ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1EF8190" w14:textId="3C4A5F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A97F6" w14:textId="38A457FA" w:rsidR="00F67BEE" w:rsidRDefault="00F67BEE">
    <w:pPr>
      <w:pStyle w:val="Zpat"/>
    </w:pPr>
    <w:r>
      <w:rPr>
        <w:noProof/>
      </w:rPr>
      <mc:AlternateContent>
        <mc:Choice Requires="wps">
          <w:drawing>
            <wp:anchor distT="0" distB="0" distL="0" distR="0" simplePos="0" relativeHeight="480282112" behindDoc="0" locked="0" layoutInCell="1" allowOverlap="1" wp14:anchorId="13CFF088" wp14:editId="08FDF78E">
              <wp:simplePos x="635" y="635"/>
              <wp:positionH relativeFrom="page">
                <wp:align>center</wp:align>
              </wp:positionH>
              <wp:positionV relativeFrom="page">
                <wp:align>bottom</wp:align>
              </wp:positionV>
              <wp:extent cx="898525" cy="345440"/>
              <wp:effectExtent l="0" t="0" r="15875" b="0"/>
              <wp:wrapNone/>
              <wp:docPr id="1392826229" name="Textové pole 1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8043B15" w14:textId="455B61A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FF088" id="_x0000_t202" coordsize="21600,21600" o:spt="202" path="m,l,21600r21600,l21600,xe">
              <v:stroke joinstyle="miter"/>
              <v:path gradientshapeok="t" o:connecttype="rect"/>
            </v:shapetype>
            <v:shape id="Textové pole 118" o:spid="_x0000_s1338" type="#_x0000_t202" alt="Interní informace" style="position:absolute;margin-left:0;margin-top:0;width:70.75pt;height:27.2pt;z-index:48028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CqEA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hRoK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8043B15" w14:textId="455B61A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3BFD1" w14:textId="1FD57A34" w:rsidR="00F67BEE" w:rsidRDefault="00F67BEE">
    <w:pPr>
      <w:pStyle w:val="Zpat"/>
    </w:pPr>
    <w:r>
      <w:rPr>
        <w:noProof/>
      </w:rPr>
      <mc:AlternateContent>
        <mc:Choice Requires="wps">
          <w:drawing>
            <wp:anchor distT="0" distB="0" distL="0" distR="0" simplePos="0" relativeHeight="480286208" behindDoc="0" locked="0" layoutInCell="1" allowOverlap="1" wp14:anchorId="5BBDE20C" wp14:editId="28FFC2F0">
              <wp:simplePos x="635" y="635"/>
              <wp:positionH relativeFrom="page">
                <wp:align>center</wp:align>
              </wp:positionH>
              <wp:positionV relativeFrom="page">
                <wp:align>bottom</wp:align>
              </wp:positionV>
              <wp:extent cx="898525" cy="345440"/>
              <wp:effectExtent l="0" t="0" r="15875" b="0"/>
              <wp:wrapNone/>
              <wp:docPr id="685217954" name="Textové pole 1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7FAD4B" w14:textId="0C27C88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DE20C" id="_x0000_t202" coordsize="21600,21600" o:spt="202" path="m,l,21600r21600,l21600,xe">
              <v:stroke joinstyle="miter"/>
              <v:path gradientshapeok="t" o:connecttype="rect"/>
            </v:shapetype>
            <v:shape id="Textové pole 122" o:spid="_x0000_s1340" type="#_x0000_t202" alt="Interní informace" style="position:absolute;margin-left:0;margin-top:0;width:70.75pt;height:27.2pt;z-index:48028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mQ/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fL+s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B7FAD4B" w14:textId="0C27C88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303D4" w14:textId="76CE7747" w:rsidR="002B75C0" w:rsidRDefault="00F67BEE">
    <w:pPr>
      <w:pStyle w:val="Zkladntext"/>
      <w:spacing w:line="14" w:lineRule="auto"/>
      <w:rPr>
        <w:sz w:val="2"/>
      </w:rPr>
    </w:pPr>
    <w:r>
      <w:rPr>
        <w:noProof/>
        <w:sz w:val="2"/>
      </w:rPr>
      <mc:AlternateContent>
        <mc:Choice Requires="wps">
          <w:drawing>
            <wp:anchor distT="0" distB="0" distL="0" distR="0" simplePos="0" relativeHeight="480287232" behindDoc="0" locked="0" layoutInCell="1" allowOverlap="1" wp14:anchorId="69C2E789" wp14:editId="6EA4A77D">
              <wp:simplePos x="635" y="635"/>
              <wp:positionH relativeFrom="page">
                <wp:align>center</wp:align>
              </wp:positionH>
              <wp:positionV relativeFrom="page">
                <wp:align>bottom</wp:align>
              </wp:positionV>
              <wp:extent cx="898525" cy="345440"/>
              <wp:effectExtent l="0" t="0" r="15875" b="0"/>
              <wp:wrapNone/>
              <wp:docPr id="702348891" name="Textové pole 1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A1EF96" w14:textId="1E712E2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2E789" id="_x0000_t202" coordsize="21600,21600" o:spt="202" path="m,l,21600r21600,l21600,xe">
              <v:stroke joinstyle="miter"/>
              <v:path gradientshapeok="t" o:connecttype="rect"/>
            </v:shapetype>
            <v:shape id="Textové pole 123" o:spid="_x0000_s1341" type="#_x0000_t202" alt="Interní informace" style="position:absolute;margin-left:0;margin-top:0;width:70.75pt;height:27.2pt;z-index:480287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ksEA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wunvFs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KQWS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BA1EF96" w14:textId="1E712E2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4BFD6" w14:textId="7E4827D3" w:rsidR="00F67BEE" w:rsidRDefault="00F67BEE">
    <w:pPr>
      <w:pStyle w:val="Zpat"/>
    </w:pPr>
    <w:r>
      <w:rPr>
        <w:noProof/>
      </w:rPr>
      <mc:AlternateContent>
        <mc:Choice Requires="wps">
          <w:drawing>
            <wp:anchor distT="0" distB="0" distL="0" distR="0" simplePos="0" relativeHeight="480285184" behindDoc="0" locked="0" layoutInCell="1" allowOverlap="1" wp14:anchorId="312CC908" wp14:editId="38520DC3">
              <wp:simplePos x="635" y="635"/>
              <wp:positionH relativeFrom="page">
                <wp:align>center</wp:align>
              </wp:positionH>
              <wp:positionV relativeFrom="page">
                <wp:align>bottom</wp:align>
              </wp:positionV>
              <wp:extent cx="898525" cy="345440"/>
              <wp:effectExtent l="0" t="0" r="15875" b="0"/>
              <wp:wrapNone/>
              <wp:docPr id="565357820" name="Textové pole 1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F9D2A6" w14:textId="3312F6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2CC908" id="_x0000_t202" coordsize="21600,21600" o:spt="202" path="m,l,21600r21600,l21600,xe">
              <v:stroke joinstyle="miter"/>
              <v:path gradientshapeok="t" o:connecttype="rect"/>
            </v:shapetype>
            <v:shape id="Textové pole 121" o:spid="_x0000_s1342" type="#_x0000_t202" alt="Interní informace" style="position:absolute;margin-left:0;margin-top:0;width:70.75pt;height:27.2pt;z-index:48028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EUDw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Tp2jbwvVkdZCODHunVw31PxB+PAskCim&#10;TUi24YkObaArOZwtzmrAH3/zx3xCnqKcdSSZklvSNGfmmyVGoroGAwdjm4zxTT7LKW737R2QEMf0&#10;JpxMJnkxmMHUCO0rCXoVG1FIWEntSr4dzLtw0i49CKlWq5REQnIiPNiNk7F0BCyi+dK/CnRnyANx&#10;9QiDnkTxBvlTbrzp3WofCP9EyxXIM+YkwsTW+cFElf/6n7Kuz3r5E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H0xF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8F9D2A6" w14:textId="3312F6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60933" w14:textId="2C3C784D" w:rsidR="00F67BEE" w:rsidRDefault="00F67BEE">
    <w:pPr>
      <w:pStyle w:val="Zpat"/>
    </w:pPr>
    <w:r>
      <w:rPr>
        <w:noProof/>
      </w:rPr>
      <mc:AlternateContent>
        <mc:Choice Requires="wps">
          <w:drawing>
            <wp:anchor distT="0" distB="0" distL="0" distR="0" simplePos="0" relativeHeight="480289280" behindDoc="0" locked="0" layoutInCell="1" allowOverlap="1" wp14:anchorId="26DFDB38" wp14:editId="17E71F54">
              <wp:simplePos x="635" y="635"/>
              <wp:positionH relativeFrom="page">
                <wp:align>center</wp:align>
              </wp:positionH>
              <wp:positionV relativeFrom="page">
                <wp:align>bottom</wp:align>
              </wp:positionV>
              <wp:extent cx="898525" cy="345440"/>
              <wp:effectExtent l="0" t="0" r="15875" b="0"/>
              <wp:wrapNone/>
              <wp:docPr id="1796380842" name="Textové pole 1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70B5E9C" w14:textId="1A395DB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FDB38" id="_x0000_t202" coordsize="21600,21600" o:spt="202" path="m,l,21600r21600,l21600,xe">
              <v:stroke joinstyle="miter"/>
              <v:path gradientshapeok="t" o:connecttype="rect"/>
            </v:shapetype>
            <v:shape id="Textové pole 125" o:spid="_x0000_s1344" type="#_x0000_t202" alt="Interní informace" style="position:absolute;margin-left:0;margin-top:0;width:70.75pt;height:27.2pt;z-index:48028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Rv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2A1Rv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70B5E9C" w14:textId="1A395DB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29A56" w14:textId="3AACC84B" w:rsidR="002B75C0" w:rsidRDefault="00F67BEE">
    <w:pPr>
      <w:pStyle w:val="Zkladntext"/>
      <w:spacing w:line="14" w:lineRule="auto"/>
      <w:rPr>
        <w:sz w:val="20"/>
      </w:rPr>
    </w:pPr>
    <w:r>
      <w:rPr>
        <w:noProof/>
      </w:rPr>
      <mc:AlternateContent>
        <mc:Choice Requires="wps">
          <w:drawing>
            <wp:anchor distT="0" distB="0" distL="0" distR="0" simplePos="0" relativeHeight="480290304" behindDoc="0" locked="0" layoutInCell="1" allowOverlap="1" wp14:anchorId="118CAF0E" wp14:editId="12E3258C">
              <wp:simplePos x="635" y="635"/>
              <wp:positionH relativeFrom="page">
                <wp:align>center</wp:align>
              </wp:positionH>
              <wp:positionV relativeFrom="page">
                <wp:align>bottom</wp:align>
              </wp:positionV>
              <wp:extent cx="898525" cy="345440"/>
              <wp:effectExtent l="0" t="0" r="15875" b="0"/>
              <wp:wrapNone/>
              <wp:docPr id="228705000" name="Textové pole 1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8D1BA3" w14:textId="086A20B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CAF0E" id="_x0000_t202" coordsize="21600,21600" o:spt="202" path="m,l,21600r21600,l21600,xe">
              <v:stroke joinstyle="miter"/>
              <v:path gradientshapeok="t" o:connecttype="rect"/>
            </v:shapetype>
            <v:shape id="Textové pole 126" o:spid="_x0000_s1345" type="#_x0000_t202" alt="Interní informace" style="position:absolute;margin-left:0;margin-top:0;width:70.75pt;height:27.2pt;z-index:480290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ZSEQ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vOZ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88D1BA3" w14:textId="086A20B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26464" behindDoc="1" locked="0" layoutInCell="1" allowOverlap="1" wp14:anchorId="20F7C260" wp14:editId="5BE8B1B1">
              <wp:simplePos x="0" y="0"/>
              <wp:positionH relativeFrom="page">
                <wp:posOffset>794004</wp:posOffset>
              </wp:positionH>
              <wp:positionV relativeFrom="page">
                <wp:posOffset>9869423</wp:posOffset>
              </wp:positionV>
              <wp:extent cx="6196965" cy="63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965" cy="6350"/>
                      </a:xfrm>
                      <a:custGeom>
                        <a:avLst/>
                        <a:gdLst/>
                        <a:ahLst/>
                        <a:cxnLst/>
                        <a:rect l="l" t="t" r="r" b="b"/>
                        <a:pathLst>
                          <a:path w="6196965" h="6350">
                            <a:moveTo>
                              <a:pt x="6196584" y="0"/>
                            </a:moveTo>
                            <a:lnTo>
                              <a:pt x="0" y="0"/>
                            </a:lnTo>
                            <a:lnTo>
                              <a:pt x="0" y="6096"/>
                            </a:lnTo>
                            <a:lnTo>
                              <a:pt x="6196584" y="6096"/>
                            </a:lnTo>
                            <a:lnTo>
                              <a:pt x="6196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C6A06" id="Graphic 158" o:spid="_x0000_s1026" style="position:absolute;margin-left:62.5pt;margin-top:777.1pt;width:487.95pt;height:.5pt;z-index:-23190016;visibility:visible;mso-wrap-style:square;mso-wrap-distance-left:0;mso-wrap-distance-top:0;mso-wrap-distance-right:0;mso-wrap-distance-bottom:0;mso-position-horizontal:absolute;mso-position-horizontal-relative:page;mso-position-vertical:absolute;mso-position-vertical-relative:page;v-text-anchor:top" coordsize="6196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" path="m6196584,l,,,6096r6196584,l6196584,xe" fillcolor="black" stroked="f">
              <v:path arrowok="t"/>
              <w10:wrap anchorx="page" anchory="page"/>
            </v:shape>
          </w:pict>
        </mc:Fallback>
      </mc:AlternateContent>
    </w:r>
    <w:r w:rsidR="00000000">
      <w:rPr>
        <w:noProof/>
      </w:rPr>
      <mc:AlternateContent>
        <mc:Choice Requires="wps">
          <w:drawing>
            <wp:anchor distT="0" distB="0" distL="0" distR="0" simplePos="0" relativeHeight="480126976" behindDoc="1" locked="0" layoutInCell="1" allowOverlap="1" wp14:anchorId="08F5C4D2" wp14:editId="578C66E2">
              <wp:simplePos x="0" y="0"/>
              <wp:positionH relativeFrom="page">
                <wp:posOffset>2408935</wp:posOffset>
              </wp:positionH>
              <wp:positionV relativeFrom="page">
                <wp:posOffset>9875856</wp:posOffset>
              </wp:positionV>
              <wp:extent cx="2967355" cy="3333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355" cy="333375"/>
                      </a:xfrm>
                      <a:prstGeom prst="rect">
                        <a:avLst/>
                      </a:prstGeom>
                    </wps:spPr>
                    <wps:txbx>
                      <w:txbxContent>
                        <w:p w14:paraId="70011FCF" w14:textId="77777777" w:rsidR="002B75C0" w:rsidRDefault="00000000">
                          <w:pPr>
                            <w:spacing w:before="19" w:line="243" w:lineRule="exact"/>
                            <w:jc w:val="center"/>
                            <w:rPr>
                              <w:rFonts w:ascii="Verdana"/>
                              <w:sz w:val="20"/>
                            </w:rPr>
                          </w:pPr>
                          <w:r>
                            <w:rPr>
                              <w:rFonts w:ascii="Verdana"/>
                              <w:spacing w:val="-5"/>
                              <w:sz w:val="20"/>
                            </w:rPr>
                            <w:fldChar w:fldCharType="begin"/>
                          </w:r>
                          <w:r>
                            <w:rPr>
                              <w:rFonts w:ascii="Verdana"/>
                              <w:spacing w:val="-5"/>
                              <w:sz w:val="20"/>
                            </w:rPr>
                            <w:instrText xml:space="preserve"> PAGE </w:instrText>
                          </w:r>
                          <w:r>
                            <w:rPr>
                              <w:rFonts w:ascii="Verdana"/>
                              <w:spacing w:val="-5"/>
                              <w:sz w:val="20"/>
                            </w:rPr>
                            <w:fldChar w:fldCharType="separate"/>
                          </w:r>
                          <w:r>
                            <w:rPr>
                              <w:rFonts w:ascii="Verdana"/>
                              <w:spacing w:val="-5"/>
                              <w:sz w:val="20"/>
                            </w:rPr>
                            <w:t>2</w:t>
                          </w:r>
                          <w:r>
                            <w:rPr>
                              <w:rFonts w:ascii="Verdana"/>
                              <w:spacing w:val="-5"/>
                              <w:sz w:val="20"/>
                            </w:rPr>
                            <w:fldChar w:fldCharType="end"/>
                          </w:r>
                          <w:r>
                            <w:rPr>
                              <w:rFonts w:ascii="Verdana"/>
                              <w:spacing w:val="-5"/>
                              <w:sz w:val="20"/>
                            </w:rPr>
                            <w:t>/7</w:t>
                          </w:r>
                        </w:p>
                        <w:p w14:paraId="762E2B2D" w14:textId="77777777" w:rsidR="002B75C0" w:rsidRDefault="00000000">
                          <w:pPr>
                            <w:spacing w:line="243" w:lineRule="exact"/>
                            <w:jc w:val="center"/>
                            <w:rPr>
                              <w:rFonts w:ascii="Verdana" w:hAnsi="Verdana"/>
                              <w:sz w:val="20"/>
                            </w:rPr>
                          </w:pPr>
                          <w:r>
                            <w:rPr>
                              <w:rFonts w:ascii="Verdana" w:hAnsi="Verdana"/>
                              <w:sz w:val="20"/>
                            </w:rPr>
                            <w:t>Provozní</w:t>
                          </w:r>
                          <w:r>
                            <w:rPr>
                              <w:rFonts w:ascii="Verdana" w:hAnsi="Verdana"/>
                              <w:spacing w:val="-6"/>
                              <w:sz w:val="20"/>
                            </w:rPr>
                            <w:t xml:space="preserve"> </w:t>
                          </w:r>
                          <w:r>
                            <w:rPr>
                              <w:rFonts w:ascii="Verdana" w:hAnsi="Verdana"/>
                              <w:sz w:val="20"/>
                            </w:rPr>
                            <w:t>řád</w:t>
                          </w:r>
                          <w:r>
                            <w:rPr>
                              <w:rFonts w:ascii="Verdana" w:hAnsi="Verdana"/>
                              <w:spacing w:val="-7"/>
                              <w:sz w:val="20"/>
                            </w:rPr>
                            <w:t xml:space="preserve"> </w:t>
                          </w:r>
                          <w:r>
                            <w:rPr>
                              <w:rFonts w:ascii="Verdana" w:hAnsi="Verdana"/>
                              <w:sz w:val="20"/>
                            </w:rPr>
                            <w:t>pro</w:t>
                          </w:r>
                          <w:r>
                            <w:rPr>
                              <w:rFonts w:ascii="Verdana" w:hAnsi="Verdana"/>
                              <w:spacing w:val="-10"/>
                              <w:sz w:val="20"/>
                            </w:rPr>
                            <w:t xml:space="preserve"> </w:t>
                          </w:r>
                          <w:r>
                            <w:rPr>
                              <w:rFonts w:ascii="Verdana" w:hAnsi="Verdana"/>
                              <w:sz w:val="20"/>
                            </w:rPr>
                            <w:t>návštěvníky</w:t>
                          </w:r>
                          <w:r>
                            <w:rPr>
                              <w:rFonts w:ascii="Verdana" w:hAnsi="Verdana"/>
                              <w:spacing w:val="-8"/>
                              <w:sz w:val="20"/>
                            </w:rPr>
                            <w:t xml:space="preserve"> </w:t>
                          </w:r>
                          <w:r>
                            <w:rPr>
                              <w:rFonts w:ascii="Verdana" w:hAnsi="Verdana"/>
                              <w:sz w:val="20"/>
                            </w:rPr>
                            <w:t>datového</w:t>
                          </w:r>
                          <w:r>
                            <w:rPr>
                              <w:rFonts w:ascii="Verdana" w:hAnsi="Verdana"/>
                              <w:spacing w:val="-9"/>
                              <w:sz w:val="20"/>
                            </w:rPr>
                            <w:t xml:space="preserve"> </w:t>
                          </w:r>
                          <w:r>
                            <w:rPr>
                              <w:rFonts w:ascii="Verdana" w:hAnsi="Verdana"/>
                              <w:spacing w:val="-2"/>
                              <w:sz w:val="20"/>
                            </w:rPr>
                            <w:t>centra</w:t>
                          </w:r>
                        </w:p>
                      </w:txbxContent>
                    </wps:txbx>
                    <wps:bodyPr wrap="square" lIns="0" tIns="0" rIns="0" bIns="0" rtlCol="0">
                      <a:noAutofit/>
                    </wps:bodyPr>
                  </wps:wsp>
                </a:graphicData>
              </a:graphic>
            </wp:anchor>
          </w:drawing>
        </mc:Choice>
        <mc:Fallback>
          <w:pict>
            <v:shape w14:anchorId="08F5C4D2" id="Textbox 159" o:spid="_x0000_s1346" type="#_x0000_t202" style="position:absolute;margin-left:189.7pt;margin-top:777.65pt;width:233.65pt;height:26.25pt;z-index:-231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" filled="f" stroked="f">
              <v:textbox inset="0,0,0,0">
                <w:txbxContent>
                  <w:p w14:paraId="70011FCF" w14:textId="77777777" w:rsidR="002B75C0" w:rsidRDefault="00000000">
                    <w:pPr>
                      <w:spacing w:before="19" w:line="243" w:lineRule="exact"/>
                      <w:jc w:val="center"/>
                      <w:rPr>
                        <w:rFonts w:ascii="Verdana"/>
                        <w:sz w:val="20"/>
                      </w:rPr>
                    </w:pPr>
                    <w:r>
                      <w:rPr>
                        <w:rFonts w:ascii="Verdana"/>
                        <w:spacing w:val="-5"/>
                        <w:sz w:val="20"/>
                      </w:rPr>
                      <w:fldChar w:fldCharType="begin"/>
                    </w:r>
                    <w:r>
                      <w:rPr>
                        <w:rFonts w:ascii="Verdana"/>
                        <w:spacing w:val="-5"/>
                        <w:sz w:val="20"/>
                      </w:rPr>
                      <w:instrText xml:space="preserve"> PAGE </w:instrText>
                    </w:r>
                    <w:r>
                      <w:rPr>
                        <w:rFonts w:ascii="Verdana"/>
                        <w:spacing w:val="-5"/>
                        <w:sz w:val="20"/>
                      </w:rPr>
                      <w:fldChar w:fldCharType="separate"/>
                    </w:r>
                    <w:r>
                      <w:rPr>
                        <w:rFonts w:ascii="Verdana"/>
                        <w:spacing w:val="-5"/>
                        <w:sz w:val="20"/>
                      </w:rPr>
                      <w:t>2</w:t>
                    </w:r>
                    <w:r>
                      <w:rPr>
                        <w:rFonts w:ascii="Verdana"/>
                        <w:spacing w:val="-5"/>
                        <w:sz w:val="20"/>
                      </w:rPr>
                      <w:fldChar w:fldCharType="end"/>
                    </w:r>
                    <w:r>
                      <w:rPr>
                        <w:rFonts w:ascii="Verdana"/>
                        <w:spacing w:val="-5"/>
                        <w:sz w:val="20"/>
                      </w:rPr>
                      <w:t>/7</w:t>
                    </w:r>
                  </w:p>
                  <w:p w14:paraId="762E2B2D" w14:textId="77777777" w:rsidR="002B75C0" w:rsidRDefault="00000000">
                    <w:pPr>
                      <w:spacing w:line="243" w:lineRule="exact"/>
                      <w:jc w:val="center"/>
                      <w:rPr>
                        <w:rFonts w:ascii="Verdana" w:hAnsi="Verdana"/>
                        <w:sz w:val="20"/>
                      </w:rPr>
                    </w:pPr>
                    <w:r>
                      <w:rPr>
                        <w:rFonts w:ascii="Verdana" w:hAnsi="Verdana"/>
                        <w:sz w:val="20"/>
                      </w:rPr>
                      <w:t>Provozní</w:t>
                    </w:r>
                    <w:r>
                      <w:rPr>
                        <w:rFonts w:ascii="Verdana" w:hAnsi="Verdana"/>
                        <w:spacing w:val="-6"/>
                        <w:sz w:val="20"/>
                      </w:rPr>
                      <w:t xml:space="preserve"> </w:t>
                    </w:r>
                    <w:r>
                      <w:rPr>
                        <w:rFonts w:ascii="Verdana" w:hAnsi="Verdana"/>
                        <w:sz w:val="20"/>
                      </w:rPr>
                      <w:t>řád</w:t>
                    </w:r>
                    <w:r>
                      <w:rPr>
                        <w:rFonts w:ascii="Verdana" w:hAnsi="Verdana"/>
                        <w:spacing w:val="-7"/>
                        <w:sz w:val="20"/>
                      </w:rPr>
                      <w:t xml:space="preserve"> </w:t>
                    </w:r>
                    <w:r>
                      <w:rPr>
                        <w:rFonts w:ascii="Verdana" w:hAnsi="Verdana"/>
                        <w:sz w:val="20"/>
                      </w:rPr>
                      <w:t>pro</w:t>
                    </w:r>
                    <w:r>
                      <w:rPr>
                        <w:rFonts w:ascii="Verdana" w:hAnsi="Verdana"/>
                        <w:spacing w:val="-10"/>
                        <w:sz w:val="20"/>
                      </w:rPr>
                      <w:t xml:space="preserve"> </w:t>
                    </w:r>
                    <w:r>
                      <w:rPr>
                        <w:rFonts w:ascii="Verdana" w:hAnsi="Verdana"/>
                        <w:sz w:val="20"/>
                      </w:rPr>
                      <w:t>návštěvníky</w:t>
                    </w:r>
                    <w:r>
                      <w:rPr>
                        <w:rFonts w:ascii="Verdana" w:hAnsi="Verdana"/>
                        <w:spacing w:val="-8"/>
                        <w:sz w:val="20"/>
                      </w:rPr>
                      <w:t xml:space="preserve"> </w:t>
                    </w:r>
                    <w:r>
                      <w:rPr>
                        <w:rFonts w:ascii="Verdana" w:hAnsi="Verdana"/>
                        <w:sz w:val="20"/>
                      </w:rPr>
                      <w:t>datového</w:t>
                    </w:r>
                    <w:r>
                      <w:rPr>
                        <w:rFonts w:ascii="Verdana" w:hAnsi="Verdana"/>
                        <w:spacing w:val="-9"/>
                        <w:sz w:val="20"/>
                      </w:rPr>
                      <w:t xml:space="preserve"> </w:t>
                    </w:r>
                    <w:r>
                      <w:rPr>
                        <w:rFonts w:ascii="Verdana" w:hAnsi="Verdana"/>
                        <w:spacing w:val="-2"/>
                        <w:sz w:val="20"/>
                      </w:rPr>
                      <w:t>centra</w:t>
                    </w:r>
                  </w:p>
                </w:txbxContent>
              </v:textbox>
              <w10:wrap anchorx="page" anchory="page"/>
            </v:shape>
          </w:pict>
        </mc:Fallback>
      </mc:AlternateContent>
    </w:r>
    <w:r w:rsidR="00000000">
      <w:rPr>
        <w:noProof/>
      </w:rPr>
      <mc:AlternateContent>
        <mc:Choice Requires="wps">
          <w:drawing>
            <wp:anchor distT="0" distB="0" distL="0" distR="0" simplePos="0" relativeHeight="480127488" behindDoc="1" locked="0" layoutInCell="1" allowOverlap="1" wp14:anchorId="4053C797" wp14:editId="691CBD60">
              <wp:simplePos x="0" y="0"/>
              <wp:positionH relativeFrom="page">
                <wp:posOffset>5655055</wp:posOffset>
              </wp:positionH>
              <wp:positionV relativeFrom="page">
                <wp:posOffset>10360349</wp:posOffset>
              </wp:positionV>
              <wp:extent cx="957580" cy="21082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210820"/>
                      </a:xfrm>
                      <a:prstGeom prst="rect">
                        <a:avLst/>
                      </a:prstGeom>
                    </wps:spPr>
                    <wps:txbx>
                      <w:txbxContent>
                        <w:p w14:paraId="5435FF55"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wps:txbx>
                    <wps:bodyPr wrap="square" lIns="0" tIns="0" rIns="0" bIns="0" rtlCol="0">
                      <a:noAutofit/>
                    </wps:bodyPr>
                  </wps:wsp>
                </a:graphicData>
              </a:graphic>
            </wp:anchor>
          </w:drawing>
        </mc:Choice>
        <mc:Fallback>
          <w:pict>
            <v:shape w14:anchorId="4053C797" id="Textbox 160" o:spid="_x0000_s1347" type="#_x0000_t202" style="position:absolute;margin-left:445.3pt;margin-top:815.8pt;width:75.4pt;height:16.6pt;z-index:-231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" filled="f" stroked="f">
              <v:textbox inset="0,0,0,0">
                <w:txbxContent>
                  <w:p w14:paraId="5435FF55"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7BFDB" w14:textId="492F7F6A" w:rsidR="00F67BEE" w:rsidRDefault="00F67BEE">
    <w:pPr>
      <w:pStyle w:val="Zpat"/>
    </w:pPr>
    <w:r>
      <w:rPr>
        <w:noProof/>
      </w:rPr>
      <mc:AlternateContent>
        <mc:Choice Requires="wps">
          <w:drawing>
            <wp:anchor distT="0" distB="0" distL="0" distR="0" simplePos="0" relativeHeight="480288256" behindDoc="0" locked="0" layoutInCell="1" allowOverlap="1" wp14:anchorId="3E37D66E" wp14:editId="1474E146">
              <wp:simplePos x="635" y="635"/>
              <wp:positionH relativeFrom="page">
                <wp:align>center</wp:align>
              </wp:positionH>
              <wp:positionV relativeFrom="page">
                <wp:align>bottom</wp:align>
              </wp:positionV>
              <wp:extent cx="898525" cy="345440"/>
              <wp:effectExtent l="0" t="0" r="15875" b="0"/>
              <wp:wrapNone/>
              <wp:docPr id="130609502" name="Textové pole 1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DA3D85B" w14:textId="41B0183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37D66E" id="_x0000_t202" coordsize="21600,21600" o:spt="202" path="m,l,21600r21600,l21600,xe">
              <v:stroke joinstyle="miter"/>
              <v:path gradientshapeok="t" o:connecttype="rect"/>
            </v:shapetype>
            <v:shape id="Textové pole 124" o:spid="_x0000_s1348" type="#_x0000_t202" alt="Interní informace" style="position:absolute;margin-left:0;margin-top:0;width:70.75pt;height:27.2pt;z-index:48028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ZEQ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C/p6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DA3D85B" w14:textId="41B0183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032F0" w14:textId="625E2744" w:rsidR="00F67BEE" w:rsidRDefault="00F67BEE">
    <w:pPr>
      <w:pStyle w:val="Zpat"/>
    </w:pPr>
    <w:r>
      <w:rPr>
        <w:noProof/>
      </w:rPr>
      <mc:AlternateContent>
        <mc:Choice Requires="wps">
          <w:drawing>
            <wp:anchor distT="0" distB="0" distL="0" distR="0" simplePos="0" relativeHeight="480292352" behindDoc="0" locked="0" layoutInCell="1" allowOverlap="1" wp14:anchorId="51154C18" wp14:editId="7A2598D9">
              <wp:simplePos x="635" y="635"/>
              <wp:positionH relativeFrom="page">
                <wp:align>center</wp:align>
              </wp:positionH>
              <wp:positionV relativeFrom="page">
                <wp:align>bottom</wp:align>
              </wp:positionV>
              <wp:extent cx="898525" cy="345440"/>
              <wp:effectExtent l="0" t="0" r="15875" b="0"/>
              <wp:wrapNone/>
              <wp:docPr id="1199778638" name="Textové pole 1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3B72C5A" w14:textId="252D2C5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154C18" id="_x0000_t202" coordsize="21600,21600" o:spt="202" path="m,l,21600r21600,l21600,xe">
              <v:stroke joinstyle="miter"/>
              <v:path gradientshapeok="t" o:connecttype="rect"/>
            </v:shapetype>
            <v:shape id="Textové pole 128" o:spid="_x0000_s1349" type="#_x0000_t202" alt="Interní informace" style="position:absolute;margin-left:0;margin-top:0;width:70.75pt;height:27.2pt;z-index:48029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ykEQIAAB4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Kpz+5m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QSy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3B72C5A" w14:textId="252D2C5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2F90E" w14:textId="4CBE77D7" w:rsidR="002B75C0" w:rsidRDefault="00F67BEE">
    <w:pPr>
      <w:pStyle w:val="Zkladntext"/>
      <w:spacing w:line="14" w:lineRule="auto"/>
      <w:rPr>
        <w:sz w:val="20"/>
      </w:rPr>
    </w:pPr>
    <w:r>
      <w:rPr>
        <w:noProof/>
      </w:rPr>
      <mc:AlternateContent>
        <mc:Choice Requires="wps">
          <w:drawing>
            <wp:anchor distT="0" distB="0" distL="0" distR="0" simplePos="0" relativeHeight="480293376" behindDoc="0" locked="0" layoutInCell="1" allowOverlap="1" wp14:anchorId="42085EDA" wp14:editId="311F8E86">
              <wp:simplePos x="635" y="635"/>
              <wp:positionH relativeFrom="page">
                <wp:align>center</wp:align>
              </wp:positionH>
              <wp:positionV relativeFrom="page">
                <wp:align>bottom</wp:align>
              </wp:positionV>
              <wp:extent cx="898525" cy="345440"/>
              <wp:effectExtent l="0" t="0" r="15875" b="0"/>
              <wp:wrapNone/>
              <wp:docPr id="1973030890" name="Textové pole 1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28ACC9" w14:textId="57798F7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085EDA" id="_x0000_t202" coordsize="21600,21600" o:spt="202" path="m,l,21600r21600,l21600,xe">
              <v:stroke joinstyle="miter"/>
              <v:path gradientshapeok="t" o:connecttype="rect"/>
            </v:shapetype>
            <v:shape id="Textové pole 129" o:spid="_x0000_s1350" type="#_x0000_t202" alt="Interní informace" style="position:absolute;margin-left:0;margin-top:0;width:70.75pt;height:27.2pt;z-index:480293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Ui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FgNU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428ACC9" w14:textId="57798F7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28000" behindDoc="1" locked="0" layoutInCell="1" allowOverlap="1" wp14:anchorId="0E99FDB2" wp14:editId="44A645C5">
              <wp:simplePos x="0" y="0"/>
              <wp:positionH relativeFrom="page">
                <wp:posOffset>3317875</wp:posOffset>
              </wp:positionH>
              <wp:positionV relativeFrom="page">
                <wp:posOffset>10349813</wp:posOffset>
              </wp:positionV>
              <wp:extent cx="922655" cy="1524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C297BF8"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E99FDB2" id="Textbox 217" o:spid="_x0000_s1351" type="#_x0000_t202" style="position:absolute;margin-left:261.25pt;margin-top:814.95pt;width:72.65pt;height:12pt;z-index:-231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" filled="f" stroked="f">
              <v:textbox inset="0,0,0,0">
                <w:txbxContent>
                  <w:p w14:paraId="7C297BF8"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3EA86" w14:textId="5BE0FF73" w:rsidR="00F67BEE" w:rsidRDefault="00F67BEE">
    <w:pPr>
      <w:pStyle w:val="Zpat"/>
    </w:pPr>
    <w:r>
      <w:rPr>
        <w:noProof/>
      </w:rPr>
      <mc:AlternateContent>
        <mc:Choice Requires="wps">
          <w:drawing>
            <wp:anchor distT="0" distB="0" distL="0" distR="0" simplePos="0" relativeHeight="480291328" behindDoc="0" locked="0" layoutInCell="1" allowOverlap="1" wp14:anchorId="61B4C86D" wp14:editId="5A2359F0">
              <wp:simplePos x="635" y="635"/>
              <wp:positionH relativeFrom="page">
                <wp:align>center</wp:align>
              </wp:positionH>
              <wp:positionV relativeFrom="page">
                <wp:align>bottom</wp:align>
              </wp:positionV>
              <wp:extent cx="898525" cy="345440"/>
              <wp:effectExtent l="0" t="0" r="15875" b="0"/>
              <wp:wrapNone/>
              <wp:docPr id="1095024038" name="Textové pole 1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106178" w14:textId="44781C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B4C86D" id="_x0000_t202" coordsize="21600,21600" o:spt="202" path="m,l,21600r21600,l21600,xe">
              <v:stroke joinstyle="miter"/>
              <v:path gradientshapeok="t" o:connecttype="rect"/>
            </v:shapetype>
            <v:shape id="Textové pole 127" o:spid="_x0000_s1352" type="#_x0000_t202" alt="Interní informace" style="position:absolute;margin-left:0;margin-top:0;width:70.75pt;height:27.2pt;z-index:48029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zP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p87Rt4PqRGshnBn3Tq4bar4RPjwJJIpp&#10;E5JteKRDt9CVHC4WZzXgz7/5Yz4hT1HOOpJMyS1pmrP2uyVGoroGAwdjl4zxTT7LKW4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00Mz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9106178" w14:textId="44781C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C42AC" w14:textId="12DCF595" w:rsidR="00F67BEE" w:rsidRDefault="00F67BEE">
    <w:pPr>
      <w:pStyle w:val="Zpat"/>
    </w:pPr>
    <w:r>
      <w:rPr>
        <w:noProof/>
      </w:rPr>
      <mc:AlternateContent>
        <mc:Choice Requires="wps">
          <w:drawing>
            <wp:anchor distT="0" distB="0" distL="0" distR="0" simplePos="0" relativeHeight="480175616" behindDoc="0" locked="0" layoutInCell="1" allowOverlap="1" wp14:anchorId="41C60994" wp14:editId="37AB787E">
              <wp:simplePos x="635" y="635"/>
              <wp:positionH relativeFrom="page">
                <wp:align>center</wp:align>
              </wp:positionH>
              <wp:positionV relativeFrom="page">
                <wp:align>bottom</wp:align>
              </wp:positionV>
              <wp:extent cx="898525" cy="345440"/>
              <wp:effectExtent l="0" t="0" r="15875" b="0"/>
              <wp:wrapNone/>
              <wp:docPr id="2069640096" name="Textové pole 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C659143" w14:textId="3F82A20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60994" id="_x0000_t202" coordsize="21600,21600" o:spt="202" path="m,l,21600r21600,l21600,xe">
              <v:stroke joinstyle="miter"/>
              <v:path gradientshapeok="t" o:connecttype="rect"/>
            </v:shapetype>
            <v:shape id="Textové pole 14" o:spid="_x0000_s1188" type="#_x0000_t202" alt="Interní informace" style="position:absolute;margin-left:0;margin-top:0;width:70.75pt;height:27.2pt;z-index:48017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Mi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GcbfQXWirRDOhHsn1w313ggfngUSw7QI&#10;qTY80aENdCWHi8VZDfjjb/6YT8BTlLOOFFNyS5LmzHyzREgU12DgYOySMb7NZznF7aG9B9LhmJ6E&#10;k8kkLwYzmBqhfSU9r2IjCgkrqV3Jd4N5H87Spfcg1WqVkkhHToSN3ToZS0e8Ipgv/atAd0E8EFWP&#10;MMhJFO+AP+fGm96tDoHgT6xEbM9AXiAnDSayLu8livzX/5R1fdX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cKEyI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C659143" w14:textId="3F82A20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6FC2" w14:textId="5F6F2E23" w:rsidR="00F67BEE" w:rsidRDefault="00F67BEE">
    <w:pPr>
      <w:pStyle w:val="Zpat"/>
    </w:pPr>
    <w:r>
      <w:rPr>
        <w:noProof/>
      </w:rPr>
      <mc:AlternateContent>
        <mc:Choice Requires="wps">
          <w:drawing>
            <wp:anchor distT="0" distB="0" distL="0" distR="0" simplePos="0" relativeHeight="480295424" behindDoc="0" locked="0" layoutInCell="1" allowOverlap="1" wp14:anchorId="4749EA21" wp14:editId="7E3CBBED">
              <wp:simplePos x="635" y="635"/>
              <wp:positionH relativeFrom="page">
                <wp:align>center</wp:align>
              </wp:positionH>
              <wp:positionV relativeFrom="page">
                <wp:align>bottom</wp:align>
              </wp:positionV>
              <wp:extent cx="898525" cy="345440"/>
              <wp:effectExtent l="0" t="0" r="15875" b="0"/>
              <wp:wrapNone/>
              <wp:docPr id="216507052" name="Textové pole 1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8BA7F12" w14:textId="75A98A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9EA21" id="_x0000_t202" coordsize="21600,21600" o:spt="202" path="m,l,21600r21600,l21600,xe">
              <v:stroke joinstyle="miter"/>
              <v:path gradientshapeok="t" o:connecttype="rect"/>
            </v:shapetype>
            <v:shape id="Textové pole 131" o:spid="_x0000_s1353" type="#_x0000_t202" alt="Interní informace" style="position:absolute;margin-left:0;margin-top:0;width:70.75pt;height:27.2pt;z-index:48029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byvv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8BA7F12" w14:textId="75A98A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5CE70" w14:textId="256D80FC" w:rsidR="002B75C0" w:rsidRDefault="00F67BEE">
    <w:pPr>
      <w:pStyle w:val="Zkladntext"/>
      <w:spacing w:line="14" w:lineRule="auto"/>
      <w:rPr>
        <w:sz w:val="20"/>
      </w:rPr>
    </w:pPr>
    <w:r>
      <w:rPr>
        <w:noProof/>
      </w:rPr>
      <mc:AlternateContent>
        <mc:Choice Requires="wps">
          <w:drawing>
            <wp:anchor distT="0" distB="0" distL="0" distR="0" simplePos="0" relativeHeight="480296448" behindDoc="0" locked="0" layoutInCell="1" allowOverlap="1" wp14:anchorId="74FA02DC" wp14:editId="43E53D45">
              <wp:simplePos x="635" y="635"/>
              <wp:positionH relativeFrom="page">
                <wp:align>center</wp:align>
              </wp:positionH>
              <wp:positionV relativeFrom="page">
                <wp:align>bottom</wp:align>
              </wp:positionV>
              <wp:extent cx="898525" cy="345440"/>
              <wp:effectExtent l="0" t="0" r="15875" b="0"/>
              <wp:wrapNone/>
              <wp:docPr id="432604663" name="Textové pole 1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3173EC1" w14:textId="3DCF50E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A02DC" id="_x0000_t202" coordsize="21600,21600" o:spt="202" path="m,l,21600r21600,l21600,xe">
              <v:stroke joinstyle="miter"/>
              <v:path gradientshapeok="t" o:connecttype="rect"/>
            </v:shapetype>
            <v:shape id="Textové pole 132" o:spid="_x0000_s1354" type="#_x0000_t202" alt="Interní informace" style="position:absolute;margin-left:0;margin-top:0;width:70.75pt;height:27.2pt;z-index:480296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m0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hM2m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3173EC1" w14:textId="3DCF50E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28512" behindDoc="1" locked="0" layoutInCell="1" allowOverlap="1" wp14:anchorId="39CF6192" wp14:editId="63DEF10F">
              <wp:simplePos x="0" y="0"/>
              <wp:positionH relativeFrom="page">
                <wp:posOffset>3330066</wp:posOffset>
              </wp:positionH>
              <wp:positionV relativeFrom="page">
                <wp:posOffset>10362006</wp:posOffset>
              </wp:positionV>
              <wp:extent cx="895350" cy="1524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5019287E"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39CF6192" id="Textbox 218" o:spid="_x0000_s1355" type="#_x0000_t202" style="position:absolute;margin-left:262.2pt;margin-top:815.9pt;width:70.5pt;height:12pt;z-index:-231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6AWdHJkB&#10;AAAjAwAADgAAAAAAAAAAAAAAAAAuAgAAZHJzL2Uyb0RvYy54bWxQSwECLQAUAAYACAAAACEA+gZv&#10;YeEAAAANAQAADwAAAAAAAAAAAAAAAADzAwAAZHJzL2Rvd25yZXYueG1sUEsFBgAAAAAEAAQA8wAA&#10;AAEFAAAAAA==&#10;" filled="f" stroked="f">
              <v:textbox inset="0,0,0,0">
                <w:txbxContent>
                  <w:p w14:paraId="5019287E"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A0D14" w14:textId="78D8F2DC" w:rsidR="00F67BEE" w:rsidRDefault="00F67BEE">
    <w:pPr>
      <w:pStyle w:val="Zpat"/>
    </w:pPr>
    <w:r>
      <w:rPr>
        <w:noProof/>
      </w:rPr>
      <mc:AlternateContent>
        <mc:Choice Requires="wps">
          <w:drawing>
            <wp:anchor distT="0" distB="0" distL="0" distR="0" simplePos="0" relativeHeight="480294400" behindDoc="0" locked="0" layoutInCell="1" allowOverlap="1" wp14:anchorId="35E9CCB2" wp14:editId="7514D709">
              <wp:simplePos x="635" y="635"/>
              <wp:positionH relativeFrom="page">
                <wp:align>center</wp:align>
              </wp:positionH>
              <wp:positionV relativeFrom="page">
                <wp:align>bottom</wp:align>
              </wp:positionV>
              <wp:extent cx="898525" cy="345440"/>
              <wp:effectExtent l="0" t="0" r="15875" b="0"/>
              <wp:wrapNone/>
              <wp:docPr id="1839489318" name="Textové pole 1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BCC7620" w14:textId="2DDC7F9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CCB2" id="_x0000_t202" coordsize="21600,21600" o:spt="202" path="m,l,21600r21600,l21600,xe">
              <v:stroke joinstyle="miter"/>
              <v:path gradientshapeok="t" o:connecttype="rect"/>
            </v:shapetype>
            <v:shape id="Textové pole 130" o:spid="_x0000_s1356" type="#_x0000_t202" alt="Interní informace" style="position:absolute;margin-left:0;margin-top:0;width:70.75pt;height:27.2pt;z-index:48029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5EQ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T4f5d1CdaC2EM+PeyXVDzTfChyeBRDFt&#10;QrINj3ToFrqSw8XirAb8+Td/zCfkKcpZR5IpuSVNc9Z+t8RIVNdg4GDskjG+yWc5xe3B3AEJcUxv&#10;wslkkhdDO5gawby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PsMY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BCC7620" w14:textId="2DDC7F9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CEBE3" w14:textId="074EF9C1" w:rsidR="00F67BEE" w:rsidRDefault="00F67BEE">
    <w:pPr>
      <w:pStyle w:val="Zpat"/>
    </w:pPr>
    <w:r>
      <w:rPr>
        <w:noProof/>
      </w:rPr>
      <mc:AlternateContent>
        <mc:Choice Requires="wps">
          <w:drawing>
            <wp:anchor distT="0" distB="0" distL="0" distR="0" simplePos="0" relativeHeight="480298496" behindDoc="0" locked="0" layoutInCell="1" allowOverlap="1" wp14:anchorId="7BD01D94" wp14:editId="35ADFA44">
              <wp:simplePos x="635" y="635"/>
              <wp:positionH relativeFrom="page">
                <wp:align>center</wp:align>
              </wp:positionH>
              <wp:positionV relativeFrom="page">
                <wp:align>bottom</wp:align>
              </wp:positionV>
              <wp:extent cx="898525" cy="345440"/>
              <wp:effectExtent l="0" t="0" r="15875" b="0"/>
              <wp:wrapNone/>
              <wp:docPr id="1219851852" name="Textové pole 1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993F2B2" w14:textId="6BD286E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01D94" id="_x0000_t202" coordsize="21600,21600" o:spt="202" path="m,l,21600r21600,l21600,xe">
              <v:stroke joinstyle="miter"/>
              <v:path gradientshapeok="t" o:connecttype="rect"/>
            </v:shapetype>
            <v:shape id="Textové pole 134" o:spid="_x0000_s1357" type="#_x0000_t202" alt="Interní informace" style="position:absolute;margin-left:0;margin-top:0;width:70.75pt;height:27.2pt;z-index:48029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Q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3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iD3Q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993F2B2" w14:textId="6BD286E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25D71" w14:textId="7B0AD375" w:rsidR="002B75C0" w:rsidRDefault="00F67BEE">
    <w:pPr>
      <w:pStyle w:val="Zkladntext"/>
      <w:spacing w:line="14" w:lineRule="auto"/>
      <w:rPr>
        <w:sz w:val="20"/>
      </w:rPr>
    </w:pPr>
    <w:r>
      <w:rPr>
        <w:noProof/>
      </w:rPr>
      <mc:AlternateContent>
        <mc:Choice Requires="wps">
          <w:drawing>
            <wp:anchor distT="0" distB="0" distL="0" distR="0" simplePos="0" relativeHeight="480299520" behindDoc="0" locked="0" layoutInCell="1" allowOverlap="1" wp14:anchorId="695F321A" wp14:editId="1DFC01A4">
              <wp:simplePos x="635" y="635"/>
              <wp:positionH relativeFrom="page">
                <wp:align>center</wp:align>
              </wp:positionH>
              <wp:positionV relativeFrom="page">
                <wp:align>bottom</wp:align>
              </wp:positionV>
              <wp:extent cx="898525" cy="345440"/>
              <wp:effectExtent l="0" t="0" r="15875" b="0"/>
              <wp:wrapNone/>
              <wp:docPr id="765704330" name="Textové pole 1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4E0283" w14:textId="13C3507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F321A" id="_x0000_t202" coordsize="21600,21600" o:spt="202" path="m,l,21600r21600,l21600,xe">
              <v:stroke joinstyle="miter"/>
              <v:path gradientshapeok="t" o:connecttype="rect"/>
            </v:shapetype>
            <v:shape id="Textové pole 135" o:spid="_x0000_s1358" type="#_x0000_t202" alt="Interní informace" style="position:absolute;margin-left:0;margin-top:0;width:70.75pt;height:27.2pt;z-index:480299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C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zqN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84E0283" w14:textId="13C3507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29024" behindDoc="1" locked="0" layoutInCell="1" allowOverlap="1" wp14:anchorId="7AD2B02D" wp14:editId="7FBDA57B">
              <wp:simplePos x="0" y="0"/>
              <wp:positionH relativeFrom="page">
                <wp:posOffset>3330066</wp:posOffset>
              </wp:positionH>
              <wp:positionV relativeFrom="page">
                <wp:posOffset>10362006</wp:posOffset>
              </wp:positionV>
              <wp:extent cx="895350" cy="1524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83760E7"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7AD2B02D" id="Textbox 219" o:spid="_x0000_s1359" type="#_x0000_t202" style="position:absolute;margin-left:262.2pt;margin-top:815.9pt;width:70.5pt;height:12pt;z-index:-231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" filled="f" stroked="f">
              <v:textbox inset="0,0,0,0">
                <w:txbxContent>
                  <w:p w14:paraId="783760E7"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6A788" w14:textId="1BDF0053" w:rsidR="00F67BEE" w:rsidRDefault="00F67BEE">
    <w:pPr>
      <w:pStyle w:val="Zpat"/>
    </w:pPr>
    <w:r>
      <w:rPr>
        <w:noProof/>
      </w:rPr>
      <mc:AlternateContent>
        <mc:Choice Requires="wps">
          <w:drawing>
            <wp:anchor distT="0" distB="0" distL="0" distR="0" simplePos="0" relativeHeight="480297472" behindDoc="0" locked="0" layoutInCell="1" allowOverlap="1" wp14:anchorId="551C208E" wp14:editId="595B545A">
              <wp:simplePos x="635" y="635"/>
              <wp:positionH relativeFrom="page">
                <wp:align>center</wp:align>
              </wp:positionH>
              <wp:positionV relativeFrom="page">
                <wp:align>bottom</wp:align>
              </wp:positionV>
              <wp:extent cx="898525" cy="345440"/>
              <wp:effectExtent l="0" t="0" r="15875" b="0"/>
              <wp:wrapNone/>
              <wp:docPr id="855052830" name="Textové pole 1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E09DD6E" w14:textId="3B80AE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C208E" id="_x0000_t202" coordsize="21600,21600" o:spt="202" path="m,l,21600r21600,l21600,xe">
              <v:stroke joinstyle="miter"/>
              <v:path gradientshapeok="t" o:connecttype="rect"/>
            </v:shapetype>
            <v:shape id="Textové pole 133" o:spid="_x0000_s1360" type="#_x0000_t202" alt="Interní informace" style="position:absolute;margin-left:0;margin-top:0;width:70.75pt;height:27.2pt;z-index:48029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j5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SsOj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E09DD6E" w14:textId="3B80AE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58E99" w14:textId="6997F681" w:rsidR="00F67BEE" w:rsidRDefault="00F67BEE">
    <w:pPr>
      <w:pStyle w:val="Zpat"/>
    </w:pPr>
    <w:r>
      <w:rPr>
        <w:noProof/>
      </w:rPr>
      <mc:AlternateContent>
        <mc:Choice Requires="wps">
          <w:drawing>
            <wp:anchor distT="0" distB="0" distL="0" distR="0" simplePos="0" relativeHeight="480301568" behindDoc="0" locked="0" layoutInCell="1" allowOverlap="1" wp14:anchorId="05D8AE46" wp14:editId="2E014E28">
              <wp:simplePos x="635" y="635"/>
              <wp:positionH relativeFrom="page">
                <wp:align>center</wp:align>
              </wp:positionH>
              <wp:positionV relativeFrom="page">
                <wp:align>bottom</wp:align>
              </wp:positionV>
              <wp:extent cx="898525" cy="345440"/>
              <wp:effectExtent l="0" t="0" r="15875" b="0"/>
              <wp:wrapNone/>
              <wp:docPr id="1425286539" name="Textové pole 1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F3CF5F4" w14:textId="70B47E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8AE46" id="_x0000_t202" coordsize="21600,21600" o:spt="202" path="m,l,21600r21600,l21600,xe">
              <v:stroke joinstyle="miter"/>
              <v:path gradientshapeok="t" o:connecttype="rect"/>
            </v:shapetype>
            <v:shape id="Textové pole 137" o:spid="_x0000_s1361" type="#_x0000_t202" alt="Interní informace" style="position:absolute;margin-left:0;margin-top:0;width:70.75pt;height:27.2pt;z-index:48030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E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P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8PWs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F3CF5F4" w14:textId="70B47E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4EEE" w14:textId="01780887" w:rsidR="002B75C0" w:rsidRDefault="00F67BEE">
    <w:pPr>
      <w:pStyle w:val="Zkladntext"/>
      <w:spacing w:line="14" w:lineRule="auto"/>
      <w:rPr>
        <w:sz w:val="20"/>
      </w:rPr>
    </w:pPr>
    <w:r>
      <w:rPr>
        <w:noProof/>
      </w:rPr>
      <mc:AlternateContent>
        <mc:Choice Requires="wps">
          <w:drawing>
            <wp:anchor distT="0" distB="0" distL="0" distR="0" simplePos="0" relativeHeight="480302592" behindDoc="0" locked="0" layoutInCell="1" allowOverlap="1" wp14:anchorId="74EBDD30" wp14:editId="37FBE888">
              <wp:simplePos x="635" y="635"/>
              <wp:positionH relativeFrom="page">
                <wp:align>center</wp:align>
              </wp:positionH>
              <wp:positionV relativeFrom="page">
                <wp:align>bottom</wp:align>
              </wp:positionV>
              <wp:extent cx="898525" cy="345440"/>
              <wp:effectExtent l="0" t="0" r="15875" b="0"/>
              <wp:wrapNone/>
              <wp:docPr id="226042164" name="Textové pole 1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55E55BE" w14:textId="4F0C2A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BDD30" id="_x0000_t202" coordsize="21600,21600" o:spt="202" path="m,l,21600r21600,l21600,xe">
              <v:stroke joinstyle="miter"/>
              <v:path gradientshapeok="t" o:connecttype="rect"/>
            </v:shapetype>
            <v:shape id="Textové pole 138" o:spid="_x0000_s1362" type="#_x0000_t202" alt="Interní informace" style="position:absolute;margin-left:0;margin-top:0;width:70.75pt;height:27.2pt;z-index:480302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Ah4jL8DgIAAB4E&#10;AAAOAAAAAAAAAAAAAAAAAC4CAABkcnMvZTJvRG9jLnhtbFBLAQItABQABgAIAAAAIQC5rjZg2gAA&#10;AAQBAAAPAAAAAAAAAAAAAAAAAGgEAABkcnMvZG93bnJldi54bWxQSwUGAAAAAAQABADzAAAAbwUA&#10;AAAA&#10;" filled="f" stroked="f">
              <v:fill o:detectmouseclick="t"/>
              <v:textbox style="mso-fit-shape-to-text:t" inset="0,0,0,15pt">
                <w:txbxContent>
                  <w:p w14:paraId="455E55BE" w14:textId="4F0C2A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29536" behindDoc="1" locked="0" layoutInCell="1" allowOverlap="1" wp14:anchorId="298258B2" wp14:editId="089165A1">
              <wp:simplePos x="0" y="0"/>
              <wp:positionH relativeFrom="page">
                <wp:posOffset>3330066</wp:posOffset>
              </wp:positionH>
              <wp:positionV relativeFrom="page">
                <wp:posOffset>10362006</wp:posOffset>
              </wp:positionV>
              <wp:extent cx="895350"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73C46AA4"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298258B2" id="Textbox 220" o:spid="_x0000_s1363" type="#_x0000_t202" style="position:absolute;margin-left:262.2pt;margin-top:815.9pt;width:70.5pt;height:12pt;z-index:-231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jc0NF5kB&#10;AAAjAwAADgAAAAAAAAAAAAAAAAAuAgAAZHJzL2Uyb0RvYy54bWxQSwECLQAUAAYACAAAACEA+gZv&#10;YeEAAAANAQAADwAAAAAAAAAAAAAAAADzAwAAZHJzL2Rvd25yZXYueG1sUEsFBgAAAAAEAAQA8wAA&#10;AAEFAAAAAA==&#10;" filled="f" stroked="f">
              <v:textbox inset="0,0,0,0">
                <w:txbxContent>
                  <w:p w14:paraId="73C46AA4"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312FD" w14:textId="6138E253" w:rsidR="00F67BEE" w:rsidRDefault="00F67BEE">
    <w:pPr>
      <w:pStyle w:val="Zpat"/>
    </w:pPr>
    <w:r>
      <w:rPr>
        <w:noProof/>
      </w:rPr>
      <mc:AlternateContent>
        <mc:Choice Requires="wps">
          <w:drawing>
            <wp:anchor distT="0" distB="0" distL="0" distR="0" simplePos="0" relativeHeight="480300544" behindDoc="0" locked="0" layoutInCell="1" allowOverlap="1" wp14:anchorId="5E4F6EC8" wp14:editId="64D258D8">
              <wp:simplePos x="635" y="635"/>
              <wp:positionH relativeFrom="page">
                <wp:align>center</wp:align>
              </wp:positionH>
              <wp:positionV relativeFrom="page">
                <wp:align>bottom</wp:align>
              </wp:positionV>
              <wp:extent cx="898525" cy="345440"/>
              <wp:effectExtent l="0" t="0" r="15875" b="0"/>
              <wp:wrapNone/>
              <wp:docPr id="1743700334" name="Textové pole 1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11FBCC2" w14:textId="1999483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4F6EC8" id="_x0000_t202" coordsize="21600,21600" o:spt="202" path="m,l,21600r21600,l21600,xe">
              <v:stroke joinstyle="miter"/>
              <v:path gradientshapeok="t" o:connecttype="rect"/>
            </v:shapetype>
            <v:shape id="Textové pole 136" o:spid="_x0000_s1364" type="#_x0000_t202" alt="Interní informace" style="position:absolute;margin-left:0;margin-top:0;width:70.75pt;height:27.2pt;z-index:48030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eH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J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ucV4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11FBCC2" w14:textId="1999483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4080" w14:textId="4A79A0E0" w:rsidR="00F67BEE" w:rsidRDefault="00F67BEE">
    <w:pPr>
      <w:pStyle w:val="Zpat"/>
    </w:pPr>
    <w:r>
      <w:rPr>
        <w:noProof/>
      </w:rPr>
      <mc:AlternateContent>
        <mc:Choice Requires="wps">
          <w:drawing>
            <wp:anchor distT="0" distB="0" distL="0" distR="0" simplePos="0" relativeHeight="480304640" behindDoc="0" locked="0" layoutInCell="1" allowOverlap="1" wp14:anchorId="371D9B1A" wp14:editId="73144EB2">
              <wp:simplePos x="635" y="635"/>
              <wp:positionH relativeFrom="page">
                <wp:align>center</wp:align>
              </wp:positionH>
              <wp:positionV relativeFrom="page">
                <wp:align>bottom</wp:align>
              </wp:positionV>
              <wp:extent cx="898525" cy="345440"/>
              <wp:effectExtent l="0" t="0" r="15875" b="0"/>
              <wp:wrapNone/>
              <wp:docPr id="1817184329" name="Textové pole 1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C0B56AA" w14:textId="2A0871D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D9B1A" id="_x0000_t202" coordsize="21600,21600" o:spt="202" path="m,l,21600r21600,l21600,xe">
              <v:stroke joinstyle="miter"/>
              <v:path gradientshapeok="t" o:connecttype="rect"/>
            </v:shapetype>
            <v:shape id="Textové pole 140" o:spid="_x0000_s1365" type="#_x0000_t202" alt="Interní informace" style="position:absolute;margin-left:0;margin-top:0;width:70.75pt;height:27.2pt;z-index:48030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6EA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Yj5b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C0B56AA" w14:textId="2A0871D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3449B" w14:textId="7E4ADADD" w:rsidR="002B75C0" w:rsidRDefault="00F67BEE">
    <w:pPr>
      <w:pStyle w:val="Zkladntext"/>
      <w:spacing w:line="14" w:lineRule="auto"/>
      <w:rPr>
        <w:sz w:val="20"/>
      </w:rPr>
    </w:pPr>
    <w:r>
      <w:rPr>
        <w:noProof/>
      </w:rPr>
      <mc:AlternateContent>
        <mc:Choice Requires="wps">
          <w:drawing>
            <wp:anchor distT="0" distB="0" distL="0" distR="0" simplePos="0" relativeHeight="480176640" behindDoc="0" locked="0" layoutInCell="1" allowOverlap="1" wp14:anchorId="18BB3F1B" wp14:editId="7FAF820B">
              <wp:simplePos x="635" y="635"/>
              <wp:positionH relativeFrom="page">
                <wp:align>center</wp:align>
              </wp:positionH>
              <wp:positionV relativeFrom="page">
                <wp:align>bottom</wp:align>
              </wp:positionV>
              <wp:extent cx="898525" cy="345440"/>
              <wp:effectExtent l="0" t="0" r="15875" b="0"/>
              <wp:wrapNone/>
              <wp:docPr id="168935312" name="Textové pole 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CDC30E4" w14:textId="364C725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BB3F1B" id="_x0000_t202" coordsize="21600,21600" o:spt="202" path="m,l,21600r21600,l21600,xe">
              <v:stroke joinstyle="miter"/>
              <v:path gradientshapeok="t" o:connecttype="rect"/>
            </v:shapetype>
            <v:shape id="Textové pole 15" o:spid="_x0000_s1189" type="#_x0000_t202" alt="Interní informace" style="position:absolute;margin-left:0;margin-top:0;width:70.75pt;height:27.2pt;z-index:48017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EfEA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N/HsbfQnWkrRBOhHsn1y31fhA+PAskhmkR&#10;Um14oqPW0JUczhZnDeCPv/ljPgFPUc46UkzJLUmaM/3NEiFRXIOBg7FNxvgmn+UUt3tzB6TDMT0J&#10;J5NJXgx6MGsE80p6XsVGFBJWUruSbwfzLpykS+9BqtUqJZGOnAgPduNkLB3ximC+9K8C3RnxQFQ9&#10;wiAnUbwB/pQbb3q32geCP7ESsT0BeYacNJjIOr+XKPJf/1PW9VUvfw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q1oR8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CDC30E4" w14:textId="364C725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8304" behindDoc="1" locked="0" layoutInCell="1" allowOverlap="1" wp14:anchorId="38782F16" wp14:editId="75B340C5">
              <wp:simplePos x="0" y="0"/>
              <wp:positionH relativeFrom="page">
                <wp:posOffset>3310254</wp:posOffset>
              </wp:positionH>
              <wp:positionV relativeFrom="page">
                <wp:posOffset>10339145</wp:posOffset>
              </wp:positionV>
              <wp:extent cx="922655"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3023CB5B"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8782F16" id="Textbox 15" o:spid="_x0000_s1190" type="#_x0000_t202" style="position:absolute;margin-left:260.65pt;margin-top:814.1pt;width:72.65pt;height:12pt;z-index:-232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OImqhuYAQAA&#10;IgMAAA4AAAAAAAAAAAAAAAAALgIAAGRycy9lMm9Eb2MueG1sUEsBAi0AFAAGAAgAAAAhALP6OZ/g&#10;AAAADQEAAA8AAAAAAAAAAAAAAAAA8gMAAGRycy9kb3ducmV2LnhtbFBLBQYAAAAABAAEAPMAAAD/&#10;BAAAAAA=&#10;" filled="f" stroked="f">
              <v:textbox inset="0,0,0,0">
                <w:txbxContent>
                  <w:p w14:paraId="3023CB5B"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7ED75" w14:textId="639EB350" w:rsidR="002B75C0" w:rsidRDefault="00F67BEE">
    <w:pPr>
      <w:pStyle w:val="Zkladntext"/>
      <w:spacing w:line="14" w:lineRule="auto"/>
      <w:rPr>
        <w:sz w:val="20"/>
      </w:rPr>
    </w:pPr>
    <w:r>
      <w:rPr>
        <w:noProof/>
      </w:rPr>
      <mc:AlternateContent>
        <mc:Choice Requires="wps">
          <w:drawing>
            <wp:anchor distT="0" distB="0" distL="0" distR="0" simplePos="0" relativeHeight="480305664" behindDoc="0" locked="0" layoutInCell="1" allowOverlap="1" wp14:anchorId="5A51E4A5" wp14:editId="1715F890">
              <wp:simplePos x="635" y="635"/>
              <wp:positionH relativeFrom="page">
                <wp:align>center</wp:align>
              </wp:positionH>
              <wp:positionV relativeFrom="page">
                <wp:align>bottom</wp:align>
              </wp:positionV>
              <wp:extent cx="898525" cy="345440"/>
              <wp:effectExtent l="0" t="0" r="15875" b="0"/>
              <wp:wrapNone/>
              <wp:docPr id="615113345" name="Textové pole 1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5C3B5C" w14:textId="7A5E207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1E4A5" id="_x0000_t202" coordsize="21600,21600" o:spt="202" path="m,l,21600r21600,l21600,xe">
              <v:stroke joinstyle="miter"/>
              <v:path gradientshapeok="t" o:connecttype="rect"/>
            </v:shapetype>
            <v:shape id="Textové pole 141" o:spid="_x0000_s1366" type="#_x0000_t202" alt="Interní informace" style="position:absolute;margin-left:0;margin-top:0;width:70.75pt;height:27.2pt;z-index:480305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p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Uf+A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15C3B5C" w14:textId="7A5E207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0048" behindDoc="1" locked="0" layoutInCell="1" allowOverlap="1" wp14:anchorId="4CF49779" wp14:editId="5E63C975">
              <wp:simplePos x="0" y="0"/>
              <wp:positionH relativeFrom="page">
                <wp:posOffset>3330066</wp:posOffset>
              </wp:positionH>
              <wp:positionV relativeFrom="page">
                <wp:posOffset>10362006</wp:posOffset>
              </wp:positionV>
              <wp:extent cx="895350" cy="1524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8A3B0D7"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4CF49779" id="Textbox 221" o:spid="_x0000_s1367" type="#_x0000_t202" style="position:absolute;margin-left:262.2pt;margin-top:815.9pt;width:70.5pt;height:12pt;z-index:-231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0KrPCpkB&#10;AAAjAwAADgAAAAAAAAAAAAAAAAAuAgAAZHJzL2Uyb0RvYy54bWxQSwECLQAUAAYACAAAACEA+gZv&#10;YeEAAAANAQAADwAAAAAAAAAAAAAAAADzAwAAZHJzL2Rvd25yZXYueG1sUEsFBgAAAAAEAAQA8wAA&#10;AAEFAAAAAA==&#10;" filled="f" stroked="f">
              <v:textbox inset="0,0,0,0">
                <w:txbxContent>
                  <w:p w14:paraId="08A3B0D7"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3D76E" w14:textId="322DA4FE" w:rsidR="00F67BEE" w:rsidRDefault="00F67BEE">
    <w:pPr>
      <w:pStyle w:val="Zpat"/>
    </w:pPr>
    <w:r>
      <w:rPr>
        <w:noProof/>
      </w:rPr>
      <mc:AlternateContent>
        <mc:Choice Requires="wps">
          <w:drawing>
            <wp:anchor distT="0" distB="0" distL="0" distR="0" simplePos="0" relativeHeight="480303616" behindDoc="0" locked="0" layoutInCell="1" allowOverlap="1" wp14:anchorId="1C1F77E5" wp14:editId="46F50A11">
              <wp:simplePos x="635" y="635"/>
              <wp:positionH relativeFrom="page">
                <wp:align>center</wp:align>
              </wp:positionH>
              <wp:positionV relativeFrom="page">
                <wp:align>bottom</wp:align>
              </wp:positionV>
              <wp:extent cx="898525" cy="345440"/>
              <wp:effectExtent l="0" t="0" r="15875" b="0"/>
              <wp:wrapNone/>
              <wp:docPr id="598481313" name="Textové pole 1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7A597D" w14:textId="25C7DB7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F77E5" id="_x0000_t202" coordsize="21600,21600" o:spt="202" path="m,l,21600r21600,l21600,xe">
              <v:stroke joinstyle="miter"/>
              <v:path gradientshapeok="t" o:connecttype="rect"/>
            </v:shapetype>
            <v:shape id="Textové pole 139" o:spid="_x0000_s1368" type="#_x0000_t202" alt="Interní informace" style="position:absolute;margin-left:0;margin-top:0;width:70.75pt;height:27.2pt;z-index:48030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1xEA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9hnX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97A597D" w14:textId="25C7DB7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5D91A" w14:textId="34C1E14B" w:rsidR="00F67BEE" w:rsidRDefault="00F67BEE">
    <w:pPr>
      <w:pStyle w:val="Zpat"/>
    </w:pPr>
    <w:r>
      <w:rPr>
        <w:noProof/>
      </w:rPr>
      <mc:AlternateContent>
        <mc:Choice Requires="wps">
          <w:drawing>
            <wp:anchor distT="0" distB="0" distL="0" distR="0" simplePos="0" relativeHeight="480307712" behindDoc="0" locked="0" layoutInCell="1" allowOverlap="1" wp14:anchorId="0CECD729" wp14:editId="12EAAAEC">
              <wp:simplePos x="635" y="635"/>
              <wp:positionH relativeFrom="page">
                <wp:align>center</wp:align>
              </wp:positionH>
              <wp:positionV relativeFrom="page">
                <wp:align>bottom</wp:align>
              </wp:positionV>
              <wp:extent cx="898525" cy="345440"/>
              <wp:effectExtent l="0" t="0" r="15875" b="0"/>
              <wp:wrapNone/>
              <wp:docPr id="81057014" name="Textové pole 1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D9687D" w14:textId="248A8C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CD729" id="_x0000_t202" coordsize="21600,21600" o:spt="202" path="m,l,21600r21600,l21600,xe">
              <v:stroke joinstyle="miter"/>
              <v:path gradientshapeok="t" o:connecttype="rect"/>
            </v:shapetype>
            <v:shape id="Textové pole 143" o:spid="_x0000_s1369" type="#_x0000_t202" alt="Interní informace" style="position:absolute;margin-left:0;margin-top:0;width:70.75pt;height:27.2pt;z-index:48030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9M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wukXn4f591CdcS0HPePe8k2DzbfMh2fmkGLc&#10;BGUbnvCQCtqSwsWipAb342/+mI/IY5SSFiVTUoOapkR9M8hIVNdguMHYJ2O8yGc5xs1R3wMKcYxv&#10;wvJkotcFNZjSgX5FQa9jIwwxw7FdSfeDeR967eKD4GK9TkkoJMvC1uwsj6UjYBHNl+6VOXuBPCBX&#10;jzDoiRVvkO9z401v18eA+CdaIrg9kBfMUYSJrcuDiSr/9T9l3Z716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3i9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9D9687D" w14:textId="248A8C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17DC1" w14:textId="0D7C542C" w:rsidR="002B75C0" w:rsidRDefault="00F67BEE">
    <w:pPr>
      <w:pStyle w:val="Zkladntext"/>
      <w:spacing w:line="14" w:lineRule="auto"/>
      <w:rPr>
        <w:sz w:val="20"/>
      </w:rPr>
    </w:pPr>
    <w:r>
      <w:rPr>
        <w:noProof/>
      </w:rPr>
      <mc:AlternateContent>
        <mc:Choice Requires="wps">
          <w:drawing>
            <wp:anchor distT="0" distB="0" distL="0" distR="0" simplePos="0" relativeHeight="480308736" behindDoc="0" locked="0" layoutInCell="1" allowOverlap="1" wp14:anchorId="75B5D78D" wp14:editId="7A989C5D">
              <wp:simplePos x="635" y="635"/>
              <wp:positionH relativeFrom="page">
                <wp:align>center</wp:align>
              </wp:positionH>
              <wp:positionV relativeFrom="page">
                <wp:align>bottom</wp:align>
              </wp:positionV>
              <wp:extent cx="898525" cy="345440"/>
              <wp:effectExtent l="0" t="0" r="15875" b="0"/>
              <wp:wrapNone/>
              <wp:docPr id="1366428179" name="Textové pole 1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7480E8C" w14:textId="4262D7A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5D78D" id="_x0000_t202" coordsize="21600,21600" o:spt="202" path="m,l,21600r21600,l21600,xe">
              <v:stroke joinstyle="miter"/>
              <v:path gradientshapeok="t" o:connecttype="rect"/>
            </v:shapetype>
            <v:shape id="Textové pole 144" o:spid="_x0000_s1370" type="#_x0000_t202" alt="Interní informace" style="position:absolute;margin-left:0;margin-top:0;width:70.75pt;height:27.2pt;z-index:480308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b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5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gf1s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7480E8C" w14:textId="4262D7A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0560" behindDoc="1" locked="0" layoutInCell="1" allowOverlap="1" wp14:anchorId="353478CD" wp14:editId="390B2E82">
              <wp:simplePos x="0" y="0"/>
              <wp:positionH relativeFrom="page">
                <wp:posOffset>3330066</wp:posOffset>
              </wp:positionH>
              <wp:positionV relativeFrom="page">
                <wp:posOffset>10362006</wp:posOffset>
              </wp:positionV>
              <wp:extent cx="895350"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14F729E2"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353478CD" id="Textbox 222" o:spid="_x0000_s1371" type="#_x0000_t202" style="position:absolute;margin-left:262.2pt;margin-top:815.9pt;width:70.5pt;height:12pt;z-index:-231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NwOJLJkB&#10;AAAjAwAADgAAAAAAAAAAAAAAAAAuAgAAZHJzL2Uyb0RvYy54bWxQSwECLQAUAAYACAAAACEA+gZv&#10;YeEAAAANAQAADwAAAAAAAAAAAAAAAADzAwAAZHJzL2Rvd25yZXYueG1sUEsFBgAAAAAEAAQA8wAA&#10;AAEFAAAAAA==&#10;" filled="f" stroked="f">
              <v:textbox inset="0,0,0,0">
                <w:txbxContent>
                  <w:p w14:paraId="14F729E2"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E76E0" w14:textId="7A3921C5" w:rsidR="00F67BEE" w:rsidRDefault="00F67BEE">
    <w:pPr>
      <w:pStyle w:val="Zpat"/>
    </w:pPr>
    <w:r>
      <w:rPr>
        <w:noProof/>
      </w:rPr>
      <mc:AlternateContent>
        <mc:Choice Requires="wps">
          <w:drawing>
            <wp:anchor distT="0" distB="0" distL="0" distR="0" simplePos="0" relativeHeight="480306688" behindDoc="0" locked="0" layoutInCell="1" allowOverlap="1" wp14:anchorId="7CD17CD9" wp14:editId="2D959DEF">
              <wp:simplePos x="635" y="635"/>
              <wp:positionH relativeFrom="page">
                <wp:align>center</wp:align>
              </wp:positionH>
              <wp:positionV relativeFrom="page">
                <wp:align>bottom</wp:align>
              </wp:positionV>
              <wp:extent cx="898525" cy="345440"/>
              <wp:effectExtent l="0" t="0" r="15875" b="0"/>
              <wp:wrapNone/>
              <wp:docPr id="137593876" name="Textové pole 1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43D14C" w14:textId="68C1484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D17CD9" id="_x0000_t202" coordsize="21600,21600" o:spt="202" path="m,l,21600r21600,l21600,xe">
              <v:stroke joinstyle="miter"/>
              <v:path gradientshapeok="t" o:connecttype="rect"/>
            </v:shapetype>
            <v:shape id="Textové pole 142" o:spid="_x0000_s1372" type="#_x0000_t202" alt="Interní informace" style="position:absolute;margin-left:0;margin-top:0;width:70.75pt;height:27.2pt;z-index:48030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S9b8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443D14C" w14:textId="68C1484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1D6F1" w14:textId="36509112" w:rsidR="00F67BEE" w:rsidRDefault="00F67BEE">
    <w:pPr>
      <w:pStyle w:val="Zpat"/>
    </w:pPr>
    <w:r>
      <w:rPr>
        <w:noProof/>
      </w:rPr>
      <mc:AlternateContent>
        <mc:Choice Requires="wps">
          <w:drawing>
            <wp:anchor distT="0" distB="0" distL="0" distR="0" simplePos="0" relativeHeight="480310784" behindDoc="0" locked="0" layoutInCell="1" allowOverlap="1" wp14:anchorId="4BDA2E23" wp14:editId="0E1DBFB4">
              <wp:simplePos x="635" y="635"/>
              <wp:positionH relativeFrom="page">
                <wp:align>center</wp:align>
              </wp:positionH>
              <wp:positionV relativeFrom="page">
                <wp:align>bottom</wp:align>
              </wp:positionV>
              <wp:extent cx="898525" cy="345440"/>
              <wp:effectExtent l="0" t="0" r="15875" b="0"/>
              <wp:wrapNone/>
              <wp:docPr id="341946451" name="Textové pole 1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6802415" w14:textId="6CF4FC8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DA2E23" id="_x0000_t202" coordsize="21600,21600" o:spt="202" path="m,l,21600r21600,l21600,xe">
              <v:stroke joinstyle="miter"/>
              <v:path gradientshapeok="t" o:connecttype="rect"/>
            </v:shapetype>
            <v:shape id="Textové pole 146" o:spid="_x0000_s1373" type="#_x0000_t202" alt="Interní informace" style="position:absolute;margin-left:0;margin-top:0;width:70.75pt;height:27.2pt;z-index:48031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33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QE4TD/DqoTrYVwZtw7uW6o+Ub48CSQKKZN&#10;SLbhkQ7dQldyuFic1YA//+aP+YQ8RTnrSDIlt6RpztrvlhiJ6hoMHIxdMsY3+SynuD2YOyAhjulN&#10;OJlM8mJoB1MjmBcS9Co2opCwktqVfDeYd+GsXXoQUq1WKYmE5ETY2K2TsXQELKL53L8IdBfIA3H1&#10;AIOeRPEO+XNuvOnd6hAI/0RLBPcM5AVzEmFi6/Jgosrf/qes67N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kC3f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6802415" w14:textId="6CF4FC8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36738" w14:textId="6A4694C1" w:rsidR="002B75C0" w:rsidRDefault="00F67BEE">
    <w:pPr>
      <w:pStyle w:val="Zkladntext"/>
      <w:spacing w:line="14" w:lineRule="auto"/>
      <w:rPr>
        <w:sz w:val="20"/>
      </w:rPr>
    </w:pPr>
    <w:r>
      <w:rPr>
        <w:noProof/>
      </w:rPr>
      <mc:AlternateContent>
        <mc:Choice Requires="wps">
          <w:drawing>
            <wp:anchor distT="0" distB="0" distL="0" distR="0" simplePos="0" relativeHeight="480311808" behindDoc="0" locked="0" layoutInCell="1" allowOverlap="1" wp14:anchorId="30C5ACCC" wp14:editId="63D4E7EC">
              <wp:simplePos x="635" y="635"/>
              <wp:positionH relativeFrom="page">
                <wp:align>center</wp:align>
              </wp:positionH>
              <wp:positionV relativeFrom="page">
                <wp:align>bottom</wp:align>
              </wp:positionV>
              <wp:extent cx="898525" cy="345440"/>
              <wp:effectExtent l="0" t="0" r="15875" b="0"/>
              <wp:wrapNone/>
              <wp:docPr id="531947633" name="Textové pole 1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F893BA7" w14:textId="0EC24D9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5ACCC" id="_x0000_t202" coordsize="21600,21600" o:spt="202" path="m,l,21600r21600,l21600,xe">
              <v:stroke joinstyle="miter"/>
              <v:path gradientshapeok="t" o:connecttype="rect"/>
            </v:shapetype>
            <v:shape id="Textové pole 147" o:spid="_x0000_s1374" type="#_x0000_t202" alt="Interní informace" style="position:absolute;margin-left:0;margin-top:0;width:70.75pt;height:27.2pt;z-index:480311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x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wwq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F893BA7" w14:textId="0EC24D9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1072" behindDoc="1" locked="0" layoutInCell="1" allowOverlap="1" wp14:anchorId="7D04097D" wp14:editId="1EECFF91">
              <wp:simplePos x="0" y="0"/>
              <wp:positionH relativeFrom="page">
                <wp:posOffset>3330066</wp:posOffset>
              </wp:positionH>
              <wp:positionV relativeFrom="page">
                <wp:posOffset>10362006</wp:posOffset>
              </wp:positionV>
              <wp:extent cx="895350" cy="1524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6DC4DC75"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7D04097D" id="Textbox 223" o:spid="_x0000_s1375" type="#_x0000_t202" style="position:absolute;margin-left:262.2pt;margin-top:815.9pt;width:70.5pt;height:12pt;z-index:-231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NumQEAACMDAAAOAAAAZHJzL2Uyb0RvYy54bWysUs2O0zAQviPxDpbvNGmXo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9u75Zc0dza7leva6L39X1cERKnwx4kYtW&#10;IsdVCKjjA6V8vWrOIzOX5+szkTTtJuG6Vq7qmxxj3ttBd2IxI+fZSvp5UGikGD4HNiyHfy7wXOzO&#10;BabhA5QnkjUFeHdIYF2hcMWdKXAShdn8anLUv/+Xqevb3v4C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LMxDbpkB&#10;AAAjAwAADgAAAAAAAAAAAAAAAAAuAgAAZHJzL2Uyb0RvYy54bWxQSwECLQAUAAYACAAAACEA+gZv&#10;YeEAAAANAQAADwAAAAAAAAAAAAAAAADzAwAAZHJzL2Rvd25yZXYueG1sUEsFBgAAAAAEAAQA8wAA&#10;AAEFAAAAAA==&#10;" filled="f" stroked="f">
              <v:textbox inset="0,0,0,0">
                <w:txbxContent>
                  <w:p w14:paraId="6DC4DC75"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2B6A1" w14:textId="1CFFD47E" w:rsidR="00F67BEE" w:rsidRDefault="00F67BEE">
    <w:pPr>
      <w:pStyle w:val="Zpat"/>
    </w:pPr>
    <w:r>
      <w:rPr>
        <w:noProof/>
      </w:rPr>
      <mc:AlternateContent>
        <mc:Choice Requires="wps">
          <w:drawing>
            <wp:anchor distT="0" distB="0" distL="0" distR="0" simplePos="0" relativeHeight="480309760" behindDoc="0" locked="0" layoutInCell="1" allowOverlap="1" wp14:anchorId="1D87B9FF" wp14:editId="6993EFC5">
              <wp:simplePos x="635" y="635"/>
              <wp:positionH relativeFrom="page">
                <wp:align>center</wp:align>
              </wp:positionH>
              <wp:positionV relativeFrom="page">
                <wp:align>bottom</wp:align>
              </wp:positionV>
              <wp:extent cx="898525" cy="345440"/>
              <wp:effectExtent l="0" t="0" r="15875" b="0"/>
              <wp:wrapNone/>
              <wp:docPr id="1754649137" name="Textové pole 1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92229C" w14:textId="634690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7B9FF" id="_x0000_t202" coordsize="21600,21600" o:spt="202" path="m,l,21600r21600,l21600,xe">
              <v:stroke joinstyle="miter"/>
              <v:path gradientshapeok="t" o:connecttype="rect"/>
            </v:shapetype>
            <v:shape id="Textové pole 145" o:spid="_x0000_s1376" type="#_x0000_t202" alt="Interní informace" style="position:absolute;margin-left:0;margin-top:0;width:70.75pt;height:27.2pt;z-index:48030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U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QQKU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92229C" w14:textId="634690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7AA31" w14:textId="621A3519" w:rsidR="00F67BEE" w:rsidRDefault="00F67BEE">
    <w:pPr>
      <w:pStyle w:val="Zpat"/>
    </w:pPr>
    <w:r>
      <w:rPr>
        <w:noProof/>
      </w:rPr>
      <mc:AlternateContent>
        <mc:Choice Requires="wps">
          <w:drawing>
            <wp:anchor distT="0" distB="0" distL="0" distR="0" simplePos="0" relativeHeight="480313856" behindDoc="0" locked="0" layoutInCell="1" allowOverlap="1" wp14:anchorId="2273F712" wp14:editId="0D6F59EB">
              <wp:simplePos x="635" y="635"/>
              <wp:positionH relativeFrom="page">
                <wp:align>center</wp:align>
              </wp:positionH>
              <wp:positionV relativeFrom="page">
                <wp:align>bottom</wp:align>
              </wp:positionV>
              <wp:extent cx="898525" cy="345440"/>
              <wp:effectExtent l="0" t="0" r="15875" b="0"/>
              <wp:wrapNone/>
              <wp:docPr id="1660391124" name="Textové pole 1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2ABC16" w14:textId="437E6EE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73F712" id="_x0000_t202" coordsize="21600,21600" o:spt="202" path="m,l,21600r21600,l21600,xe">
              <v:stroke joinstyle="miter"/>
              <v:path gradientshapeok="t" o:connecttype="rect"/>
            </v:shapetype>
            <v:shape id="Textové pole 149" o:spid="_x0000_s1377" type="#_x0000_t202" alt="Interní informace" style="position:absolute;margin-left:0;margin-top:0;width:70.75pt;height:27.2pt;z-index:48031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B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9/xc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52ABC16" w14:textId="437E6EE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2BF61" w14:textId="3F22E8A3" w:rsidR="002B75C0" w:rsidRDefault="00F67BEE">
    <w:pPr>
      <w:pStyle w:val="Zkladntext"/>
      <w:spacing w:line="14" w:lineRule="auto"/>
      <w:rPr>
        <w:sz w:val="20"/>
      </w:rPr>
    </w:pPr>
    <w:r>
      <w:rPr>
        <w:noProof/>
      </w:rPr>
      <mc:AlternateContent>
        <mc:Choice Requires="wps">
          <w:drawing>
            <wp:anchor distT="0" distB="0" distL="0" distR="0" simplePos="0" relativeHeight="480314880" behindDoc="0" locked="0" layoutInCell="1" allowOverlap="1" wp14:anchorId="39437E0C" wp14:editId="400AAF08">
              <wp:simplePos x="635" y="635"/>
              <wp:positionH relativeFrom="page">
                <wp:align>center</wp:align>
              </wp:positionH>
              <wp:positionV relativeFrom="page">
                <wp:align>bottom</wp:align>
              </wp:positionV>
              <wp:extent cx="898525" cy="345440"/>
              <wp:effectExtent l="0" t="0" r="15875" b="0"/>
              <wp:wrapNone/>
              <wp:docPr id="46544286" name="Textové pole 1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020D8FE" w14:textId="673182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37E0C" id="_x0000_t202" coordsize="21600,21600" o:spt="202" path="m,l,21600r21600,l21600,xe">
              <v:stroke joinstyle="miter"/>
              <v:path gradientshapeok="t" o:connecttype="rect"/>
            </v:shapetype>
            <v:shape id="Textové pole 150" o:spid="_x0000_s1378" type="#_x0000_t202" alt="Interní informace" style="position:absolute;margin-left:0;margin-top:0;width:70.75pt;height:27.2pt;z-index:480314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B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GaYfwfVidZCODPunVw31HwjfHgWSBTT&#10;JiTb8ESHNtCVHC4WZzXgj7/5Yz4hT1HOOpJMyS1pmjPzzRIjUV2DgYOxS8b4Np/lFLeH9h5IiGN6&#10;E04mk7wYzGBqhPaVBL2KjSgkrKR2Jd8N5n04a5cehFSrVUoiITkRNnbrZCwdAYtovvSvAt0F8kBc&#10;PcKgJ1G8Q/6cG296tzoEwj/REsE9A3nBnESY2Lo8mKjyX/9T1vVZL38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PsB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020D8FE" w14:textId="673182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1584" behindDoc="1" locked="0" layoutInCell="1" allowOverlap="1" wp14:anchorId="05151A99" wp14:editId="15AA068C">
              <wp:simplePos x="0" y="0"/>
              <wp:positionH relativeFrom="page">
                <wp:posOffset>3330066</wp:posOffset>
              </wp:positionH>
              <wp:positionV relativeFrom="page">
                <wp:posOffset>10362006</wp:posOffset>
              </wp:positionV>
              <wp:extent cx="895350" cy="152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25191033"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05151A99" id="Textbox 224" o:spid="_x0000_s1379" type="#_x0000_t202" style="position:absolute;margin-left:262.2pt;margin-top:815.9pt;width:70.5pt;height:12pt;z-index:-231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" filled="f" stroked="f">
              <v:textbox inset="0,0,0,0">
                <w:txbxContent>
                  <w:p w14:paraId="25191033"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AF184" w14:textId="37F5F3A0" w:rsidR="00F67BEE" w:rsidRDefault="00F67BEE">
    <w:pPr>
      <w:pStyle w:val="Zpat"/>
    </w:pPr>
    <w:r>
      <w:rPr>
        <w:noProof/>
      </w:rPr>
      <mc:AlternateContent>
        <mc:Choice Requires="wps">
          <w:drawing>
            <wp:anchor distT="0" distB="0" distL="0" distR="0" simplePos="0" relativeHeight="480174592" behindDoc="0" locked="0" layoutInCell="1" allowOverlap="1" wp14:anchorId="71901411" wp14:editId="69FC6A76">
              <wp:simplePos x="635" y="635"/>
              <wp:positionH relativeFrom="page">
                <wp:align>center</wp:align>
              </wp:positionH>
              <wp:positionV relativeFrom="page">
                <wp:align>bottom</wp:align>
              </wp:positionV>
              <wp:extent cx="898525" cy="345440"/>
              <wp:effectExtent l="0" t="0" r="15875" b="0"/>
              <wp:wrapNone/>
              <wp:docPr id="1634265792" name="Textové pole 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3CA783" w14:textId="4EF3212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01411" id="_x0000_t202" coordsize="21600,21600" o:spt="202" path="m,l,21600r21600,l21600,xe">
              <v:stroke joinstyle="miter"/>
              <v:path gradientshapeok="t" o:connecttype="rect"/>
            </v:shapetype>
            <v:shape id="Textové pole 13" o:spid="_x0000_s1191" type="#_x0000_t202" alt="Interní informace" style="position:absolute;margin-left:0;margin-top:0;width:70.75pt;height:27.2pt;z-index:48017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kDw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hvH3UJ1xKwc94d7yTYO9t8yHZ+aQYVwE&#10;VRue8JAK2pLCxaKkBvfzb/6Yj8BjlJIWFVNSg5KmRH03SEgU12C4wdgnY7zIZznGzVHfA+pwjE/C&#10;8mSi1wU1mNKBfkU9r2MjDDHDsV1J94N5H3rp4nvgYr1OSagjy8LW7CyPpSNeEcyX7pU5e0E8IFWP&#10;MMiJFe+A73PjTW/Xx4DwJ1Yitj2QF8hRg4msy3uJIn/7n7Jur3r1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HcvqpA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13CA783" w14:textId="4EF3212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9FE50" w14:textId="071952F2" w:rsidR="00F67BEE" w:rsidRDefault="00F67BEE">
    <w:pPr>
      <w:pStyle w:val="Zpat"/>
    </w:pPr>
    <w:r>
      <w:rPr>
        <w:noProof/>
      </w:rPr>
      <mc:AlternateContent>
        <mc:Choice Requires="wps">
          <w:drawing>
            <wp:anchor distT="0" distB="0" distL="0" distR="0" simplePos="0" relativeHeight="480312832" behindDoc="0" locked="0" layoutInCell="1" allowOverlap="1" wp14:anchorId="718FC00A" wp14:editId="72F2269C">
              <wp:simplePos x="635" y="635"/>
              <wp:positionH relativeFrom="page">
                <wp:align>center</wp:align>
              </wp:positionH>
              <wp:positionV relativeFrom="page">
                <wp:align>bottom</wp:align>
              </wp:positionV>
              <wp:extent cx="898525" cy="345440"/>
              <wp:effectExtent l="0" t="0" r="15875" b="0"/>
              <wp:wrapNone/>
              <wp:docPr id="873090573" name="Textové pole 1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7207EE8" w14:textId="74B148B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FC00A" id="_x0000_t202" coordsize="21600,21600" o:spt="202" path="m,l,21600r21600,l21600,xe">
              <v:stroke joinstyle="miter"/>
              <v:path gradientshapeok="t" o:connecttype="rect"/>
            </v:shapetype>
            <v:shape id="Textové pole 148" o:spid="_x0000_s1380" type="#_x0000_t202" alt="Interní informace" style="position:absolute;margin-left:0;margin-top:0;width:70.75pt;height:27.2pt;z-index:48031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v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QIv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7207EE8" w14:textId="74B148B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5DE0C" w14:textId="473CB5D6" w:rsidR="00F67BEE" w:rsidRDefault="00F67BEE">
    <w:pPr>
      <w:pStyle w:val="Zpat"/>
    </w:pPr>
    <w:r>
      <w:rPr>
        <w:noProof/>
      </w:rPr>
      <mc:AlternateContent>
        <mc:Choice Requires="wps">
          <w:drawing>
            <wp:anchor distT="0" distB="0" distL="0" distR="0" simplePos="0" relativeHeight="480316928" behindDoc="0" locked="0" layoutInCell="1" allowOverlap="1" wp14:anchorId="7F18B319" wp14:editId="5E665844">
              <wp:simplePos x="635" y="635"/>
              <wp:positionH relativeFrom="page">
                <wp:align>center</wp:align>
              </wp:positionH>
              <wp:positionV relativeFrom="page">
                <wp:align>bottom</wp:align>
              </wp:positionV>
              <wp:extent cx="898525" cy="345440"/>
              <wp:effectExtent l="0" t="0" r="15875" b="0"/>
              <wp:wrapNone/>
              <wp:docPr id="618623243" name="Textové pole 1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23E2418" w14:textId="54FBA24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8B319" id="_x0000_t202" coordsize="21600,21600" o:spt="202" path="m,l,21600r21600,l21600,xe">
              <v:stroke joinstyle="miter"/>
              <v:path gradientshapeok="t" o:connecttype="rect"/>
            </v:shapetype>
            <v:shape id="Textové pole 152" o:spid="_x0000_s1381" type="#_x0000_t202" alt="Interní informace" style="position:absolute;margin-left:0;margin-top:0;width:70.75pt;height:27.2pt;z-index:48031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B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JJvhjm30N1xrUc9Ix7yzcNNt8yH56ZQ4px&#10;E5RteMJDKmhLCheLkhrcz7/5Yz4ij1FKWpRMSQ1qmhL13SAjUV2D4QZjn4zxIp/lGDdHfQ8oxDG+&#10;CcuTiV4X1GBKB/oVBb2OjTDEDMd2Jd0P5n3otYsPgov1OiWhkCwLW7OzPJaOgEU0X7pX5uwF8oBc&#10;PcKgJ1a8Q77PjTe9XR8D4p9oieD2QF4wRxEmti4PJqr87X/Kuj3r1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g/zn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23E2418" w14:textId="54FBA24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E21BD" w14:textId="33CDDA7B" w:rsidR="002B75C0" w:rsidRDefault="00F67BEE">
    <w:pPr>
      <w:pStyle w:val="Zkladntext"/>
      <w:spacing w:line="14" w:lineRule="auto"/>
      <w:rPr>
        <w:sz w:val="20"/>
      </w:rPr>
    </w:pPr>
    <w:r>
      <w:rPr>
        <w:noProof/>
      </w:rPr>
      <mc:AlternateContent>
        <mc:Choice Requires="wps">
          <w:drawing>
            <wp:anchor distT="0" distB="0" distL="0" distR="0" simplePos="0" relativeHeight="480317952" behindDoc="0" locked="0" layoutInCell="1" allowOverlap="1" wp14:anchorId="7B435E32" wp14:editId="23A8A1AE">
              <wp:simplePos x="635" y="635"/>
              <wp:positionH relativeFrom="page">
                <wp:align>center</wp:align>
              </wp:positionH>
              <wp:positionV relativeFrom="page">
                <wp:align>bottom</wp:align>
              </wp:positionV>
              <wp:extent cx="898525" cy="345440"/>
              <wp:effectExtent l="0" t="0" r="15875" b="0"/>
              <wp:wrapNone/>
              <wp:docPr id="20226014" name="Textové pole 1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BFAE392" w14:textId="42F93E9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35E32" id="_x0000_t202" coordsize="21600,21600" o:spt="202" path="m,l,21600r21600,l21600,xe">
              <v:stroke joinstyle="miter"/>
              <v:path gradientshapeok="t" o:connecttype="rect"/>
            </v:shapetype>
            <v:shape id="Textové pole 153" o:spid="_x0000_s1382" type="#_x0000_t202" alt="Interní informace" style="position:absolute;margin-left:0;margin-top:0;width:70.75pt;height:27.2pt;z-index:480317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4SUf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BFAE392" w14:textId="42F93E9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2096" behindDoc="1" locked="0" layoutInCell="1" allowOverlap="1" wp14:anchorId="36C9EDB8" wp14:editId="7BB182E8">
              <wp:simplePos x="0" y="0"/>
              <wp:positionH relativeFrom="page">
                <wp:posOffset>3330066</wp:posOffset>
              </wp:positionH>
              <wp:positionV relativeFrom="page">
                <wp:posOffset>10362006</wp:posOffset>
              </wp:positionV>
              <wp:extent cx="895350" cy="152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52400"/>
                      </a:xfrm>
                      <a:prstGeom prst="rect">
                        <a:avLst/>
                      </a:prstGeom>
                    </wps:spPr>
                    <wps:txbx>
                      <w:txbxContent>
                        <w:p w14:paraId="0949112B"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wps:txbx>
                    <wps:bodyPr wrap="square" lIns="0" tIns="0" rIns="0" bIns="0" rtlCol="0">
                      <a:noAutofit/>
                    </wps:bodyPr>
                  </wps:wsp>
                </a:graphicData>
              </a:graphic>
            </wp:anchor>
          </w:drawing>
        </mc:Choice>
        <mc:Fallback>
          <w:pict>
            <v:shape w14:anchorId="36C9EDB8" id="Textbox 225" o:spid="_x0000_s1383" type="#_x0000_t202" style="position:absolute;margin-left:262.2pt;margin-top:815.9pt;width:70.5pt;height:12pt;z-index:-231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" filled="f" stroked="f">
              <v:textbox inset="0,0,0,0">
                <w:txbxContent>
                  <w:p w14:paraId="0949112B" w14:textId="77777777" w:rsidR="002B75C0" w:rsidRDefault="00000000">
                    <w:pPr>
                      <w:spacing w:line="223" w:lineRule="exact"/>
                      <w:ind w:left="20"/>
                      <w:rPr>
                        <w:rFonts w:ascii="Calibri" w:hAnsi="Calibri"/>
                        <w:sz w:val="20"/>
                      </w:rPr>
                    </w:pPr>
                    <w:r>
                      <w:rPr>
                        <w:rFonts w:ascii="Calibri" w:hAnsi="Calibri"/>
                        <w:color w:val="FF0000"/>
                        <w:sz w:val="20"/>
                      </w:rPr>
                      <w:t>Citlivé</w:t>
                    </w:r>
                    <w:r>
                      <w:rPr>
                        <w:rFonts w:ascii="Calibri" w:hAnsi="Calibri"/>
                        <w:color w:val="FF0000"/>
                        <w:spacing w:val="-7"/>
                        <w:sz w:val="20"/>
                      </w:rPr>
                      <w:t xml:space="preserve"> </w:t>
                    </w:r>
                    <w:r>
                      <w:rPr>
                        <w:rFonts w:ascii="Calibri" w:hAnsi="Calibri"/>
                        <w:color w:val="FF0000"/>
                        <w:spacing w:val="-2"/>
                        <w:sz w:val="20"/>
                      </w:rPr>
                      <w:t>informace</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A3C56" w14:textId="6EE94518" w:rsidR="00F67BEE" w:rsidRDefault="00F67BEE">
    <w:pPr>
      <w:pStyle w:val="Zpat"/>
    </w:pPr>
    <w:r>
      <w:rPr>
        <w:noProof/>
      </w:rPr>
      <mc:AlternateContent>
        <mc:Choice Requires="wps">
          <w:drawing>
            <wp:anchor distT="0" distB="0" distL="0" distR="0" simplePos="0" relativeHeight="480315904" behindDoc="0" locked="0" layoutInCell="1" allowOverlap="1" wp14:anchorId="060C8EF3" wp14:editId="78E6A2E5">
              <wp:simplePos x="635" y="635"/>
              <wp:positionH relativeFrom="page">
                <wp:align>center</wp:align>
              </wp:positionH>
              <wp:positionV relativeFrom="page">
                <wp:align>bottom</wp:align>
              </wp:positionV>
              <wp:extent cx="898525" cy="345440"/>
              <wp:effectExtent l="0" t="0" r="15875" b="0"/>
              <wp:wrapNone/>
              <wp:docPr id="11623540" name="Textové pole 1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A68E1B" w14:textId="2DA66FB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0C8EF3" id="_x0000_t202" coordsize="21600,21600" o:spt="202" path="m,l,21600r21600,l21600,xe">
              <v:stroke joinstyle="miter"/>
              <v:path gradientshapeok="t" o:connecttype="rect"/>
            </v:shapetype>
            <v:shape id="Textové pole 151" o:spid="_x0000_s1384" type="#_x0000_t202" alt="Interní informace" style="position:absolute;margin-left:0;margin-top:0;width:70.75pt;height:27.2pt;z-index:48031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C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kbDS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1A68E1B" w14:textId="2DA66FB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3A7F6" w14:textId="0B2F5ACE" w:rsidR="00F67BEE" w:rsidRDefault="00F67BEE">
    <w:pPr>
      <w:pStyle w:val="Zpat"/>
    </w:pPr>
    <w:r>
      <w:rPr>
        <w:noProof/>
      </w:rPr>
      <mc:AlternateContent>
        <mc:Choice Requires="wps">
          <w:drawing>
            <wp:anchor distT="0" distB="0" distL="0" distR="0" simplePos="0" relativeHeight="480320000" behindDoc="0" locked="0" layoutInCell="1" allowOverlap="1" wp14:anchorId="32BB3CBF" wp14:editId="3DDE90EC">
              <wp:simplePos x="635" y="635"/>
              <wp:positionH relativeFrom="page">
                <wp:align>center</wp:align>
              </wp:positionH>
              <wp:positionV relativeFrom="page">
                <wp:align>bottom</wp:align>
              </wp:positionV>
              <wp:extent cx="898525" cy="345440"/>
              <wp:effectExtent l="0" t="0" r="15875" b="0"/>
              <wp:wrapNone/>
              <wp:docPr id="1574493527" name="Textové pole 15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086CAE" w14:textId="783E4BD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B3CBF" id="_x0000_t202" coordsize="21600,21600" o:spt="202" path="m,l,21600r21600,l21600,xe">
              <v:stroke joinstyle="miter"/>
              <v:path gradientshapeok="t" o:connecttype="rect"/>
            </v:shapetype>
            <v:shape id="Textové pole 155" o:spid="_x0000_s1385" type="#_x0000_t202" alt="Interní informace" style="position:absolute;margin-left:0;margin-top:0;width:70.75pt;height:27.2pt;z-index:48032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04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2086CAE" w14:textId="783E4BD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2C39" w14:textId="76D49019" w:rsidR="002B75C0" w:rsidRDefault="00F67BEE">
    <w:pPr>
      <w:pStyle w:val="Zkladntext"/>
      <w:spacing w:line="14" w:lineRule="auto"/>
      <w:rPr>
        <w:sz w:val="2"/>
      </w:rPr>
    </w:pPr>
    <w:r>
      <w:rPr>
        <w:noProof/>
        <w:sz w:val="2"/>
      </w:rPr>
      <mc:AlternateContent>
        <mc:Choice Requires="wps">
          <w:drawing>
            <wp:anchor distT="0" distB="0" distL="0" distR="0" simplePos="0" relativeHeight="480321024" behindDoc="0" locked="0" layoutInCell="1" allowOverlap="1" wp14:anchorId="53A90E76" wp14:editId="6B645488">
              <wp:simplePos x="635" y="635"/>
              <wp:positionH relativeFrom="page">
                <wp:align>center</wp:align>
              </wp:positionH>
              <wp:positionV relativeFrom="page">
                <wp:align>bottom</wp:align>
              </wp:positionV>
              <wp:extent cx="898525" cy="345440"/>
              <wp:effectExtent l="0" t="0" r="15875" b="0"/>
              <wp:wrapNone/>
              <wp:docPr id="348819990" name="Textové pole 15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D4F1DCB" w14:textId="0F36E75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A90E76" id="_x0000_t202" coordsize="21600,21600" o:spt="202" path="m,l,21600r21600,l21600,xe">
              <v:stroke joinstyle="miter"/>
              <v:path gradientshapeok="t" o:connecttype="rect"/>
            </v:shapetype>
            <v:shape id="Textové pole 156" o:spid="_x0000_s1386" type="#_x0000_t202" alt="Interní informace" style="position:absolute;margin-left:0;margin-top:0;width:70.75pt;height:27.2pt;z-index:480321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s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K75s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D4F1DCB" w14:textId="0F36E75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8D777" w14:textId="26F21B17" w:rsidR="00F67BEE" w:rsidRDefault="00F67BEE">
    <w:pPr>
      <w:pStyle w:val="Zpat"/>
    </w:pPr>
    <w:r>
      <w:rPr>
        <w:noProof/>
      </w:rPr>
      <mc:AlternateContent>
        <mc:Choice Requires="wps">
          <w:drawing>
            <wp:anchor distT="0" distB="0" distL="0" distR="0" simplePos="0" relativeHeight="480318976" behindDoc="0" locked="0" layoutInCell="1" allowOverlap="1" wp14:anchorId="3106119B" wp14:editId="1B3A164C">
              <wp:simplePos x="635" y="635"/>
              <wp:positionH relativeFrom="page">
                <wp:align>center</wp:align>
              </wp:positionH>
              <wp:positionV relativeFrom="page">
                <wp:align>bottom</wp:align>
              </wp:positionV>
              <wp:extent cx="898525" cy="345440"/>
              <wp:effectExtent l="0" t="0" r="15875" b="0"/>
              <wp:wrapNone/>
              <wp:docPr id="951187001" name="Textové pole 15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C98B9A0" w14:textId="7A15F1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06119B" id="_x0000_t202" coordsize="21600,21600" o:spt="202" path="m,l,21600r21600,l21600,xe">
              <v:stroke joinstyle="miter"/>
              <v:path gradientshapeok="t" o:connecttype="rect"/>
            </v:shapetype>
            <v:shape id="Textové pole 154" o:spid="_x0000_s1387" type="#_x0000_t202" alt="Interní informace" style="position:absolute;margin-left:0;margin-top:0;width:70.75pt;height:27.2pt;z-index:48031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ky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nUCk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C98B9A0" w14:textId="7A15F14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E0CA" w14:textId="5BDD87A8" w:rsidR="00F67BEE" w:rsidRDefault="00F67BEE">
    <w:pPr>
      <w:pStyle w:val="Zpat"/>
    </w:pPr>
    <w:r>
      <w:rPr>
        <w:noProof/>
      </w:rPr>
      <mc:AlternateContent>
        <mc:Choice Requires="wps">
          <w:drawing>
            <wp:anchor distT="0" distB="0" distL="0" distR="0" simplePos="0" relativeHeight="480323072" behindDoc="0" locked="0" layoutInCell="1" allowOverlap="1" wp14:anchorId="5CAA0CA0" wp14:editId="17C91071">
              <wp:simplePos x="635" y="635"/>
              <wp:positionH relativeFrom="page">
                <wp:align>center</wp:align>
              </wp:positionH>
              <wp:positionV relativeFrom="page">
                <wp:align>bottom</wp:align>
              </wp:positionV>
              <wp:extent cx="898525" cy="345440"/>
              <wp:effectExtent l="0" t="0" r="15875" b="0"/>
              <wp:wrapNone/>
              <wp:docPr id="1749386630" name="Textové pole 15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64DEC4" w14:textId="77C2D1E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AA0CA0" id="_x0000_t202" coordsize="21600,21600" o:spt="202" path="m,l,21600r21600,l21600,xe">
              <v:stroke joinstyle="miter"/>
              <v:path gradientshapeok="t" o:connecttype="rect"/>
            </v:shapetype>
            <v:shape id="Textové pole 158" o:spid="_x0000_s1388" type="#_x0000_t202" alt="Interní informace" style="position:absolute;margin-left:0;margin-top:0;width:70.75pt;height:27.2pt;z-index:48032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50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kf5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B64DEC4" w14:textId="77C2D1E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59A" w14:textId="6C72AA9D" w:rsidR="002B75C0" w:rsidRDefault="00F67BEE">
    <w:pPr>
      <w:pStyle w:val="Zkladntext"/>
      <w:spacing w:line="14" w:lineRule="auto"/>
      <w:rPr>
        <w:sz w:val="2"/>
      </w:rPr>
    </w:pPr>
    <w:r>
      <w:rPr>
        <w:noProof/>
        <w:sz w:val="2"/>
      </w:rPr>
      <mc:AlternateContent>
        <mc:Choice Requires="wps">
          <w:drawing>
            <wp:anchor distT="0" distB="0" distL="0" distR="0" simplePos="0" relativeHeight="480324096" behindDoc="0" locked="0" layoutInCell="1" allowOverlap="1" wp14:anchorId="06083097" wp14:editId="4B62E134">
              <wp:simplePos x="635" y="635"/>
              <wp:positionH relativeFrom="page">
                <wp:align>center</wp:align>
              </wp:positionH>
              <wp:positionV relativeFrom="page">
                <wp:align>bottom</wp:align>
              </wp:positionV>
              <wp:extent cx="898525" cy="345440"/>
              <wp:effectExtent l="0" t="0" r="15875" b="0"/>
              <wp:wrapNone/>
              <wp:docPr id="454261193" name="Textové pole 15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4F12DD" w14:textId="629393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083097" id="_x0000_t202" coordsize="21600,21600" o:spt="202" path="m,l,21600r21600,l21600,xe">
              <v:stroke joinstyle="miter"/>
              <v:path gradientshapeok="t" o:connecttype="rect"/>
            </v:shapetype>
            <v:shape id="Textové pole 159" o:spid="_x0000_s1389" type="#_x0000_t202" alt="Interní informace" style="position:absolute;margin-left:0;margin-top:0;width:70.75pt;height:27.2pt;z-index:480324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xJ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H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Lkx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64F12DD" w14:textId="629393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44E9C" w14:textId="611474E4" w:rsidR="00F67BEE" w:rsidRDefault="00F67BEE">
    <w:pPr>
      <w:pStyle w:val="Zpat"/>
    </w:pPr>
    <w:r>
      <w:rPr>
        <w:noProof/>
      </w:rPr>
      <mc:AlternateContent>
        <mc:Choice Requires="wps">
          <w:drawing>
            <wp:anchor distT="0" distB="0" distL="0" distR="0" simplePos="0" relativeHeight="480322048" behindDoc="0" locked="0" layoutInCell="1" allowOverlap="1" wp14:anchorId="68D53241" wp14:editId="2DE2AAA2">
              <wp:simplePos x="635" y="635"/>
              <wp:positionH relativeFrom="page">
                <wp:align>center</wp:align>
              </wp:positionH>
              <wp:positionV relativeFrom="page">
                <wp:align>bottom</wp:align>
              </wp:positionV>
              <wp:extent cx="898525" cy="345440"/>
              <wp:effectExtent l="0" t="0" r="15875" b="0"/>
              <wp:wrapNone/>
              <wp:docPr id="1443676340" name="Textové pole 15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35B8E6" w14:textId="3D02FE8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53241" id="_x0000_t202" coordsize="21600,21600" o:spt="202" path="m,l,21600r21600,l21600,xe">
              <v:stroke joinstyle="miter"/>
              <v:path gradientshapeok="t" o:connecttype="rect"/>
            </v:shapetype>
            <v:shape id="Textové pole 157" o:spid="_x0000_s1390" type="#_x0000_t202" alt="Interní informace" style="position:absolute;margin-left:0;margin-top:0;width:70.75pt;height:27.2pt;z-index:48032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X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X77X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935B8E6" w14:textId="3D02FE8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AD2B6" w14:textId="1C69C4A1" w:rsidR="00F67BEE" w:rsidRDefault="00F67BEE">
    <w:pPr>
      <w:pStyle w:val="Zpat"/>
    </w:pPr>
    <w:r>
      <w:rPr>
        <w:noProof/>
      </w:rPr>
      <mc:AlternateContent>
        <mc:Choice Requires="wps">
          <w:drawing>
            <wp:anchor distT="0" distB="0" distL="0" distR="0" simplePos="0" relativeHeight="480178688" behindDoc="0" locked="0" layoutInCell="1" allowOverlap="1" wp14:anchorId="20A90857" wp14:editId="442FC12D">
              <wp:simplePos x="635" y="635"/>
              <wp:positionH relativeFrom="page">
                <wp:align>center</wp:align>
              </wp:positionH>
              <wp:positionV relativeFrom="page">
                <wp:align>bottom</wp:align>
              </wp:positionV>
              <wp:extent cx="898525" cy="345440"/>
              <wp:effectExtent l="0" t="0" r="15875" b="0"/>
              <wp:wrapNone/>
              <wp:docPr id="653032922" name="Textové pole 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CC5EC70" w14:textId="100C653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A90857" id="_x0000_t202" coordsize="21600,21600" o:spt="202" path="m,l,21600r21600,l21600,xe">
              <v:stroke joinstyle="miter"/>
              <v:path gradientshapeok="t" o:connecttype="rect"/>
            </v:shapetype>
            <v:shape id="Textové pole 17" o:spid="_x0000_s1192" type="#_x0000_t202" alt="Interní informace" style="position:absolute;margin-left:0;margin-top:0;width:70.75pt;height:27.2pt;z-index:48017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6Dw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ST1Di6dlCdaCuEM+HeyXVDvTfChyeBxDAt&#10;QqoNj3ToFrqSw8XirAb8+Td/zCfgKcpZR4opuSVJc9Z+t0RIFNdg4GDskjG+yWc5xe3B3AHpcExP&#10;wslkkhdDO5gawbyQnlexEYWEldSu5LvBvAtn6dJ7kGq1SkmkIyfCxm6djKUjXhHM5/5FoLsgHoiq&#10;BxjkJIp3wJ9z403vVodA8CdWrkBeICcNJrIu7yWK/O1/yrq+6uUv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t3j/+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CC5EC70" w14:textId="100C653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A9363" w14:textId="3470A63B" w:rsidR="00F67BEE" w:rsidRDefault="00F67BEE">
    <w:pPr>
      <w:pStyle w:val="Zpat"/>
    </w:pPr>
    <w:r>
      <w:rPr>
        <w:noProof/>
      </w:rPr>
      <mc:AlternateContent>
        <mc:Choice Requires="wps">
          <w:drawing>
            <wp:anchor distT="0" distB="0" distL="0" distR="0" simplePos="0" relativeHeight="480326144" behindDoc="0" locked="0" layoutInCell="1" allowOverlap="1" wp14:anchorId="60A603C4" wp14:editId="6E350B98">
              <wp:simplePos x="635" y="635"/>
              <wp:positionH relativeFrom="page">
                <wp:align>center</wp:align>
              </wp:positionH>
              <wp:positionV relativeFrom="page">
                <wp:align>bottom</wp:align>
              </wp:positionV>
              <wp:extent cx="898525" cy="345440"/>
              <wp:effectExtent l="0" t="0" r="15875" b="0"/>
              <wp:wrapNone/>
              <wp:docPr id="1525086732" name="Textové pole 16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6EB422" w14:textId="7B015AF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A603C4" id="_x0000_t202" coordsize="21600,21600" o:spt="202" path="m,l,21600r21600,l21600,xe">
              <v:stroke joinstyle="miter"/>
              <v:path gradientshapeok="t" o:connecttype="rect"/>
            </v:shapetype>
            <v:shape id="Textové pole 161" o:spid="_x0000_s1392" type="#_x0000_t202" alt="Interní informace" style="position:absolute;margin-left:0;margin-top:0;width:70.75pt;height:27.2pt;z-index:48032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Ks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DjEq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D6EB422" w14:textId="7B015AF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E02BE" w14:textId="2D062800" w:rsidR="002B75C0" w:rsidRDefault="00F67BEE">
    <w:pPr>
      <w:pStyle w:val="Zkladntext"/>
      <w:spacing w:line="14" w:lineRule="auto"/>
      <w:rPr>
        <w:sz w:val="20"/>
      </w:rPr>
    </w:pPr>
    <w:r>
      <w:rPr>
        <w:noProof/>
      </w:rPr>
      <mc:AlternateContent>
        <mc:Choice Requires="wps">
          <w:drawing>
            <wp:anchor distT="0" distB="0" distL="0" distR="0" simplePos="0" relativeHeight="480327168" behindDoc="0" locked="0" layoutInCell="1" allowOverlap="1" wp14:anchorId="603949A3" wp14:editId="1EEA340A">
              <wp:simplePos x="635" y="635"/>
              <wp:positionH relativeFrom="page">
                <wp:align>center</wp:align>
              </wp:positionH>
              <wp:positionV relativeFrom="page">
                <wp:align>bottom</wp:align>
              </wp:positionV>
              <wp:extent cx="898525" cy="345440"/>
              <wp:effectExtent l="0" t="0" r="15875" b="0"/>
              <wp:wrapNone/>
              <wp:docPr id="330246399" name="Textové pole 16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A7EB4F" w14:textId="36FAF40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949A3" id="_x0000_t202" coordsize="21600,21600" o:spt="202" path="m,l,21600r21600,l21600,xe">
              <v:stroke joinstyle="miter"/>
              <v:path gradientshapeok="t" o:connecttype="rect"/>
            </v:shapetype>
            <v:shape id="Textové pole 162" o:spid="_x0000_s1393" type="#_x0000_t202" alt="Interní informace" style="position:absolute;margin-left:0;margin-top:0;width:70.75pt;height:27.2pt;z-index:480327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CR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k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1coJ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AA7EB4F" w14:textId="36FAF40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3120" behindDoc="1" locked="0" layoutInCell="1" allowOverlap="1" wp14:anchorId="5A4DD863" wp14:editId="777324CE">
              <wp:simplePos x="0" y="0"/>
              <wp:positionH relativeFrom="page">
                <wp:posOffset>3317875</wp:posOffset>
              </wp:positionH>
              <wp:positionV relativeFrom="page">
                <wp:posOffset>10349813</wp:posOffset>
              </wp:positionV>
              <wp:extent cx="917575" cy="1524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52400"/>
                      </a:xfrm>
                      <a:prstGeom prst="rect">
                        <a:avLst/>
                      </a:prstGeom>
                    </wps:spPr>
                    <wps:txbx>
                      <w:txbxContent>
                        <w:p w14:paraId="43E2C82C" w14:textId="77777777" w:rsidR="002B75C0" w:rsidRDefault="00000000">
                          <w:pPr>
                            <w:spacing w:line="223" w:lineRule="exact"/>
                            <w:ind w:left="20"/>
                            <w:rPr>
                              <w:rFonts w:ascii="Calibri" w:hAnsi="Calibri"/>
                              <w:sz w:val="20"/>
                            </w:rPr>
                          </w:pPr>
                          <w:r>
                            <w:rPr>
                              <w:rFonts w:ascii="Calibri" w:hAnsi="Calibri"/>
                              <w:color w:val="008000"/>
                              <w:spacing w:val="-2"/>
                              <w:sz w:val="20"/>
                            </w:rPr>
                            <w:t>Interní</w:t>
                          </w:r>
                          <w:r>
                            <w:rPr>
                              <w:rFonts w:ascii="Calibri" w:hAnsi="Calibri"/>
                              <w:color w:val="008000"/>
                              <w:spacing w:val="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A4DD863" id="Textbox 240" o:spid="_x0000_s1394" type="#_x0000_t202" style="position:absolute;margin-left:261.25pt;margin-top:814.95pt;width:72.25pt;height:12pt;z-index:-231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" filled="f" stroked="f">
              <v:textbox inset="0,0,0,0">
                <w:txbxContent>
                  <w:p w14:paraId="43E2C82C" w14:textId="77777777" w:rsidR="002B75C0" w:rsidRDefault="00000000">
                    <w:pPr>
                      <w:spacing w:line="223" w:lineRule="exact"/>
                      <w:ind w:left="20"/>
                      <w:rPr>
                        <w:rFonts w:ascii="Calibri" w:hAnsi="Calibri"/>
                        <w:sz w:val="20"/>
                      </w:rPr>
                    </w:pPr>
                    <w:r>
                      <w:rPr>
                        <w:rFonts w:ascii="Calibri" w:hAnsi="Calibri"/>
                        <w:color w:val="008000"/>
                        <w:spacing w:val="-2"/>
                        <w:sz w:val="20"/>
                      </w:rPr>
                      <w:t>Interní</w:t>
                    </w:r>
                    <w:r>
                      <w:rPr>
                        <w:rFonts w:ascii="Calibri" w:hAnsi="Calibri"/>
                        <w:color w:val="008000"/>
                        <w:spacing w:val="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ADBA6" w14:textId="7930B362" w:rsidR="00F67BEE" w:rsidRDefault="00F67BEE">
    <w:pPr>
      <w:pStyle w:val="Zpat"/>
    </w:pPr>
    <w:r>
      <w:rPr>
        <w:noProof/>
      </w:rPr>
      <mc:AlternateContent>
        <mc:Choice Requires="wps">
          <w:drawing>
            <wp:anchor distT="0" distB="0" distL="0" distR="0" simplePos="0" relativeHeight="480325120" behindDoc="0" locked="0" layoutInCell="1" allowOverlap="1" wp14:anchorId="5C5EB395" wp14:editId="5DB1DC10">
              <wp:simplePos x="635" y="635"/>
              <wp:positionH relativeFrom="page">
                <wp:align>center</wp:align>
              </wp:positionH>
              <wp:positionV relativeFrom="page">
                <wp:align>bottom</wp:align>
              </wp:positionV>
              <wp:extent cx="898525" cy="345440"/>
              <wp:effectExtent l="0" t="0" r="15875" b="0"/>
              <wp:wrapNone/>
              <wp:docPr id="1275524157" name="Textové pole 16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D044E7" w14:textId="18F042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EB395" id="_x0000_t202" coordsize="21600,21600" o:spt="202" path="m,l,21600r21600,l21600,xe">
              <v:stroke joinstyle="miter"/>
              <v:path gradientshapeok="t" o:connecttype="rect"/>
            </v:shapetype>
            <v:shape id="Textové pole 160" o:spid="_x0000_s1395" type="#_x0000_t202" alt="Interní informace" style="position:absolute;margin-left:0;margin-top:0;width:70.75pt;height:27.2pt;z-index:48032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Xq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IsXq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8D044E7" w14:textId="18F0420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BAFDD" w14:textId="2359B6AE" w:rsidR="00F67BEE" w:rsidRDefault="00F67BEE">
    <w:pPr>
      <w:pStyle w:val="Zpat"/>
    </w:pPr>
    <w:r>
      <w:rPr>
        <w:noProof/>
      </w:rPr>
      <mc:AlternateContent>
        <mc:Choice Requires="wps">
          <w:drawing>
            <wp:anchor distT="0" distB="0" distL="0" distR="0" simplePos="0" relativeHeight="480329216" behindDoc="0" locked="0" layoutInCell="1" allowOverlap="1" wp14:anchorId="43C2074E" wp14:editId="0DDA403D">
              <wp:simplePos x="635" y="635"/>
              <wp:positionH relativeFrom="page">
                <wp:align>center</wp:align>
              </wp:positionH>
              <wp:positionV relativeFrom="page">
                <wp:align>bottom</wp:align>
              </wp:positionV>
              <wp:extent cx="898525" cy="345440"/>
              <wp:effectExtent l="0" t="0" r="15875" b="0"/>
              <wp:wrapNone/>
              <wp:docPr id="1463503372" name="Textové pole 16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468F0B7" w14:textId="58E77ED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2074E" id="_x0000_t202" coordsize="21600,21600" o:spt="202" path="m,l,21600r21600,l21600,xe">
              <v:stroke joinstyle="miter"/>
              <v:path gradientshapeok="t" o:connecttype="rect"/>
            </v:shapetype>
            <v:shape id="Textové pole 164" o:spid="_x0000_s1396" type="#_x0000_t202" alt="Interní informace" style="position:absolute;margin-left:0;margin-top:0;width:70.75pt;height:27.2pt;z-index:48032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h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kHth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468F0B7" w14:textId="58E77ED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9741F" w14:textId="701C4B16" w:rsidR="002B75C0" w:rsidRDefault="00F67BEE">
    <w:pPr>
      <w:pStyle w:val="Zkladntext"/>
      <w:spacing w:line="14" w:lineRule="auto"/>
      <w:rPr>
        <w:sz w:val="2"/>
      </w:rPr>
    </w:pPr>
    <w:r>
      <w:rPr>
        <w:noProof/>
        <w:sz w:val="2"/>
      </w:rPr>
      <mc:AlternateContent>
        <mc:Choice Requires="wps">
          <w:drawing>
            <wp:anchor distT="0" distB="0" distL="0" distR="0" simplePos="0" relativeHeight="480330240" behindDoc="0" locked="0" layoutInCell="1" allowOverlap="1" wp14:anchorId="08796F66" wp14:editId="49E3DB24">
              <wp:simplePos x="635" y="635"/>
              <wp:positionH relativeFrom="page">
                <wp:align>center</wp:align>
              </wp:positionH>
              <wp:positionV relativeFrom="page">
                <wp:align>bottom</wp:align>
              </wp:positionV>
              <wp:extent cx="898525" cy="345440"/>
              <wp:effectExtent l="0" t="0" r="15875" b="0"/>
              <wp:wrapNone/>
              <wp:docPr id="1961339024" name="Textové pole 16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FE9C85A" w14:textId="06B7F2A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96F66" id="_x0000_t202" coordsize="21600,21600" o:spt="202" path="m,l,21600r21600,l21600,xe">
              <v:stroke joinstyle="miter"/>
              <v:path gradientshapeok="t" o:connecttype="rect"/>
            </v:shapetype>
            <v:shape id="Textové pole 165" o:spid="_x0000_s1397" type="#_x0000_t202" alt="Interní informace" style="position:absolute;margin-left:0;margin-top:0;width:70.75pt;height:27.2pt;z-index:480330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pnEQIAAB4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440VUknOEU//w6qE67l4My4t3zdYPMN8+GJOaQY&#10;N0HZhkc8pIK2pNBblNTgfn/kj/mIPEYpaVEyJTWoaUrUT4OMRHUNhhuMXTLGN/ksx7g56DtAIY7x&#10;TVieTPS6oAZTOtAvKOhVbIQhZji2K+luMO/CWbv4ILhYrVISCsmysDFby2PpCFhE87l7Yc72kAfk&#10;6gEGPbHiDfLn3HjT29UhIP6JlgjuGcgecxRhYqt/MFHlr/9T1vVZL/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JoWp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FE9C85A" w14:textId="06B7F2A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4A28" w14:textId="6D48AF96" w:rsidR="00F67BEE" w:rsidRDefault="00F67BEE">
    <w:pPr>
      <w:pStyle w:val="Zpat"/>
    </w:pPr>
    <w:r>
      <w:rPr>
        <w:noProof/>
      </w:rPr>
      <mc:AlternateContent>
        <mc:Choice Requires="wps">
          <w:drawing>
            <wp:anchor distT="0" distB="0" distL="0" distR="0" simplePos="0" relativeHeight="480328192" behindDoc="0" locked="0" layoutInCell="1" allowOverlap="1" wp14:anchorId="18850B99" wp14:editId="34A4B1F3">
              <wp:simplePos x="635" y="635"/>
              <wp:positionH relativeFrom="page">
                <wp:align>center</wp:align>
              </wp:positionH>
              <wp:positionV relativeFrom="page">
                <wp:align>bottom</wp:align>
              </wp:positionV>
              <wp:extent cx="898525" cy="345440"/>
              <wp:effectExtent l="0" t="0" r="15875" b="0"/>
              <wp:wrapNone/>
              <wp:docPr id="1978323704" name="Textové pole 16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1D3449" w14:textId="366BDCF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50B99" id="_x0000_t202" coordsize="21600,21600" o:spt="202" path="m,l,21600r21600,l21600,xe">
              <v:stroke joinstyle="miter"/>
              <v:path gradientshapeok="t" o:connecttype="rect"/>
            </v:shapetype>
            <v:shape id="Textové pole 163" o:spid="_x0000_s1398" type="#_x0000_t202" alt="Interní informace" style="position:absolute;margin-left:0;margin-top:0;width:70.75pt;height:27.2pt;z-index:48032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YL0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71D3449" w14:textId="366BDCF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D932C" w14:textId="780C5E7E" w:rsidR="00F67BEE" w:rsidRDefault="00F67BEE">
    <w:pPr>
      <w:pStyle w:val="Zpat"/>
    </w:pPr>
    <w:r>
      <w:rPr>
        <w:noProof/>
      </w:rPr>
      <mc:AlternateContent>
        <mc:Choice Requires="wps">
          <w:drawing>
            <wp:anchor distT="0" distB="0" distL="0" distR="0" simplePos="0" relativeHeight="480332288" behindDoc="0" locked="0" layoutInCell="1" allowOverlap="1" wp14:anchorId="0D92013C" wp14:editId="5959605F">
              <wp:simplePos x="635" y="635"/>
              <wp:positionH relativeFrom="page">
                <wp:align>center</wp:align>
              </wp:positionH>
              <wp:positionV relativeFrom="page">
                <wp:align>bottom</wp:align>
              </wp:positionV>
              <wp:extent cx="898525" cy="345440"/>
              <wp:effectExtent l="0" t="0" r="15875" b="0"/>
              <wp:wrapNone/>
              <wp:docPr id="387579289" name="Textové pole 16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C2EB20" w14:textId="10C300C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2013C" id="_x0000_t202" coordsize="21600,21600" o:spt="202" path="m,l,21600r21600,l21600,xe">
              <v:stroke joinstyle="miter"/>
              <v:path gradientshapeok="t" o:connecttype="rect"/>
            </v:shapetype>
            <v:shape id="Textové pole 167" o:spid="_x0000_s1399" type="#_x0000_t202" alt="Interní informace" style="position:absolute;margin-left:0;margin-top:0;width:70.75pt;height:27.2pt;z-index:48033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8c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8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T3w8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0C2EB20" w14:textId="10C300C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7FB55" w14:textId="3F5548EF" w:rsidR="002B75C0" w:rsidRDefault="00F67BEE">
    <w:pPr>
      <w:pStyle w:val="Zkladntext"/>
      <w:spacing w:line="14" w:lineRule="auto"/>
      <w:rPr>
        <w:sz w:val="2"/>
      </w:rPr>
    </w:pPr>
    <w:r>
      <w:rPr>
        <w:noProof/>
        <w:sz w:val="2"/>
      </w:rPr>
      <mc:AlternateContent>
        <mc:Choice Requires="wps">
          <w:drawing>
            <wp:anchor distT="0" distB="0" distL="0" distR="0" simplePos="0" relativeHeight="480333312" behindDoc="0" locked="0" layoutInCell="1" allowOverlap="1" wp14:anchorId="45DBC194" wp14:editId="5DF8CB50">
              <wp:simplePos x="635" y="635"/>
              <wp:positionH relativeFrom="page">
                <wp:align>center</wp:align>
              </wp:positionH>
              <wp:positionV relativeFrom="page">
                <wp:align>bottom</wp:align>
              </wp:positionV>
              <wp:extent cx="898525" cy="345440"/>
              <wp:effectExtent l="0" t="0" r="15875" b="0"/>
              <wp:wrapNone/>
              <wp:docPr id="112077714" name="Textové pole 16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33BAB1" w14:textId="4D8DE15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BC194" id="_x0000_t202" coordsize="21600,21600" o:spt="202" path="m,l,21600r21600,l21600,xe">
              <v:stroke joinstyle="miter"/>
              <v:path gradientshapeok="t" o:connecttype="rect"/>
            </v:shapetype>
            <v:shape id="Textové pole 168" o:spid="_x0000_s1400" type="#_x0000_t202" alt="Interní informace" style="position:absolute;margin-left:0;margin-top:0;width:70.75pt;height:27.2pt;z-index:480333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a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5Hva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A33BAB1" w14:textId="4D8DE15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A209F" w14:textId="02CB4B6D" w:rsidR="00F67BEE" w:rsidRDefault="00F67BEE">
    <w:pPr>
      <w:pStyle w:val="Zpat"/>
    </w:pPr>
    <w:r>
      <w:rPr>
        <w:noProof/>
      </w:rPr>
      <mc:AlternateContent>
        <mc:Choice Requires="wps">
          <w:drawing>
            <wp:anchor distT="0" distB="0" distL="0" distR="0" simplePos="0" relativeHeight="480331264" behindDoc="0" locked="0" layoutInCell="1" allowOverlap="1" wp14:anchorId="4C19399D" wp14:editId="464EAF9C">
              <wp:simplePos x="635" y="635"/>
              <wp:positionH relativeFrom="page">
                <wp:align>center</wp:align>
              </wp:positionH>
              <wp:positionV relativeFrom="page">
                <wp:align>bottom</wp:align>
              </wp:positionV>
              <wp:extent cx="898525" cy="345440"/>
              <wp:effectExtent l="0" t="0" r="15875" b="0"/>
              <wp:wrapNone/>
              <wp:docPr id="696697533" name="Textové pole 16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58D7D35" w14:textId="000949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9399D" id="_x0000_t202" coordsize="21600,21600" o:spt="202" path="m,l,21600r21600,l21600,xe">
              <v:stroke joinstyle="miter"/>
              <v:path gradientshapeok="t" o:connecttype="rect"/>
            </v:shapetype>
            <v:shape id="Textové pole 166" o:spid="_x0000_s1401" type="#_x0000_t202" alt="Interní informace" style="position:absolute;margin-left:0;margin-top:0;width:70.75pt;height:27.2pt;z-index:48033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S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Z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UoUS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58D7D35" w14:textId="000949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A7FC" w14:textId="7BA7521B" w:rsidR="00F67BEE" w:rsidRDefault="00F67BEE">
    <w:pPr>
      <w:pStyle w:val="Zpat"/>
    </w:pPr>
    <w:r>
      <w:rPr>
        <w:noProof/>
      </w:rPr>
      <mc:AlternateContent>
        <mc:Choice Requires="wps">
          <w:drawing>
            <wp:anchor distT="0" distB="0" distL="0" distR="0" simplePos="0" relativeHeight="480335360" behindDoc="0" locked="0" layoutInCell="1" allowOverlap="1" wp14:anchorId="5D05DDCD" wp14:editId="5C458096">
              <wp:simplePos x="635" y="635"/>
              <wp:positionH relativeFrom="page">
                <wp:align>center</wp:align>
              </wp:positionH>
              <wp:positionV relativeFrom="page">
                <wp:align>bottom</wp:align>
              </wp:positionV>
              <wp:extent cx="898525" cy="345440"/>
              <wp:effectExtent l="0" t="0" r="15875" b="0"/>
              <wp:wrapNone/>
              <wp:docPr id="776594828" name="Textové pole 17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43CC0A4" w14:textId="29B70AB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05DDCD" id="_x0000_t202" coordsize="21600,21600" o:spt="202" path="m,l,21600r21600,l21600,xe">
              <v:stroke joinstyle="miter"/>
              <v:path gradientshapeok="t" o:connecttype="rect"/>
            </v:shapetype>
            <v:shape id="Textové pole 170" o:spid="_x0000_s1402" type="#_x0000_t202" alt="Interní informace" style="position:absolute;margin-left:0;margin-top:0;width:70.75pt;height:27.2pt;z-index:48033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pMLJ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43CC0A4" w14:textId="29B70AB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66D3" w14:textId="23CF0ECD" w:rsidR="002B75C0" w:rsidRDefault="00F67BEE">
    <w:pPr>
      <w:pStyle w:val="Zkladntext"/>
      <w:spacing w:line="14" w:lineRule="auto"/>
      <w:rPr>
        <w:sz w:val="20"/>
      </w:rPr>
    </w:pPr>
    <w:r>
      <w:rPr>
        <w:noProof/>
      </w:rPr>
      <mc:AlternateContent>
        <mc:Choice Requires="wps">
          <w:drawing>
            <wp:anchor distT="0" distB="0" distL="0" distR="0" simplePos="0" relativeHeight="480179712" behindDoc="0" locked="0" layoutInCell="1" allowOverlap="1" wp14:anchorId="59778731" wp14:editId="145676CF">
              <wp:simplePos x="635" y="635"/>
              <wp:positionH relativeFrom="page">
                <wp:align>center</wp:align>
              </wp:positionH>
              <wp:positionV relativeFrom="page">
                <wp:align>bottom</wp:align>
              </wp:positionV>
              <wp:extent cx="898525" cy="345440"/>
              <wp:effectExtent l="0" t="0" r="15875" b="0"/>
              <wp:wrapNone/>
              <wp:docPr id="1588599083" name="Textové pole 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92F8B8A" w14:textId="10090E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778731" id="_x0000_t202" coordsize="21600,21600" o:spt="202" path="m,l,21600r21600,l21600,xe">
              <v:stroke joinstyle="miter"/>
              <v:path gradientshapeok="t" o:connecttype="rect"/>
            </v:shapetype>
            <v:shape id="Textové pole 18" o:spid="_x0000_s1193" type="#_x0000_t202" alt="Interní informace" style="position:absolute;margin-left:0;margin-top:0;width:70.75pt;height:27.2pt;z-index:48017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3H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l/G3UB1pK4QT4d7JVUO918KHZ4HEMC1C&#10;qg1PdGgDXcnhbHFWA/78mz/mE/AU5awjxZTckqQ5M98tERLFNRg4GNtkjG/zWU5xu2/vgXQ4pifh&#10;ZDLJi8EMpkZoX0nPy9iIQsJKalfy7WDeh5N06T1ItVymJNKRE2FtN07G0hGvCOZL/yrQnREPRNUj&#10;DHISxTvgT7nxpnfLfSD4EysR2xOQZ8hJg4ms83uJIn/7n7Kur3rx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2sdNxw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592F8B8A" w14:textId="10090E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8816" behindDoc="1" locked="0" layoutInCell="1" allowOverlap="1" wp14:anchorId="78C8C757" wp14:editId="49944586">
              <wp:simplePos x="0" y="0"/>
              <wp:positionH relativeFrom="page">
                <wp:posOffset>3310254</wp:posOffset>
              </wp:positionH>
              <wp:positionV relativeFrom="page">
                <wp:posOffset>10339145</wp:posOffset>
              </wp:positionV>
              <wp:extent cx="922655"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10A2B30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78C8C757" id="Textbox 16" o:spid="_x0000_s1194" type="#_x0000_t202" style="position:absolute;margin-left:260.65pt;margin-top:814.1pt;width:72.65pt;height:12pt;z-index:-232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KrXXSGYAQAA&#10;IgMAAA4AAAAAAAAAAAAAAAAALgIAAGRycy9lMm9Eb2MueG1sUEsBAi0AFAAGAAgAAAAhALP6OZ/g&#10;AAAADQEAAA8AAAAAAAAAAAAAAAAA8gMAAGRycy9kb3ducmV2LnhtbFBLBQYAAAAABAAEAPMAAAD/&#10;BAAAAAA=&#10;" filled="f" stroked="f">
              <v:textbox inset="0,0,0,0">
                <w:txbxContent>
                  <w:p w14:paraId="10A2B30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D1A85" w14:textId="788C8622" w:rsidR="002B75C0" w:rsidRDefault="00F67BEE">
    <w:pPr>
      <w:pStyle w:val="Zkladntext"/>
      <w:spacing w:line="14" w:lineRule="auto"/>
      <w:rPr>
        <w:sz w:val="20"/>
      </w:rPr>
    </w:pPr>
    <w:r>
      <w:rPr>
        <w:noProof/>
      </w:rPr>
      <mc:AlternateContent>
        <mc:Choice Requires="wps">
          <w:drawing>
            <wp:anchor distT="0" distB="0" distL="0" distR="0" simplePos="0" relativeHeight="480336384" behindDoc="0" locked="0" layoutInCell="1" allowOverlap="1" wp14:anchorId="4202BA44" wp14:editId="5920A974">
              <wp:simplePos x="635" y="635"/>
              <wp:positionH relativeFrom="page">
                <wp:align>center</wp:align>
              </wp:positionH>
              <wp:positionV relativeFrom="page">
                <wp:align>bottom</wp:align>
              </wp:positionV>
              <wp:extent cx="898525" cy="345440"/>
              <wp:effectExtent l="0" t="0" r="15875" b="0"/>
              <wp:wrapNone/>
              <wp:docPr id="983752774" name="Textové pole 17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BC71528" w14:textId="4F83A22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02BA44" id="_x0000_t202" coordsize="21600,21600" o:spt="202" path="m,l,21600r21600,l21600,xe">
              <v:stroke joinstyle="miter"/>
              <v:path gradientshapeok="t" o:connecttype="rect"/>
            </v:shapetype>
            <v:shape id="Textové pole 171" o:spid="_x0000_s1403" type="#_x0000_t202" alt="Interní informace" style="position:absolute;margin-left:0;margin-top:0;width:70.75pt;height:27.2pt;z-index:480336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fznq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BC71528" w14:textId="4F83A22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3632" behindDoc="1" locked="0" layoutInCell="1" allowOverlap="1" wp14:anchorId="1757E0AF" wp14:editId="21535824">
              <wp:simplePos x="0" y="0"/>
              <wp:positionH relativeFrom="page">
                <wp:posOffset>3309620</wp:posOffset>
              </wp:positionH>
              <wp:positionV relativeFrom="page">
                <wp:posOffset>10337927</wp:posOffset>
              </wp:positionV>
              <wp:extent cx="923925" cy="1524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152400"/>
                      </a:xfrm>
                      <a:prstGeom prst="rect">
                        <a:avLst/>
                      </a:prstGeom>
                    </wps:spPr>
                    <wps:txbx>
                      <w:txbxContent>
                        <w:p w14:paraId="459172A5"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7"/>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1757E0AF" id="Textbox 257" o:spid="_x0000_s1404" type="#_x0000_t202" style="position:absolute;margin-left:260.6pt;margin-top:814pt;width:72.75pt;height:12pt;z-index:-231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" filled="f" stroked="f">
              <v:textbox inset="0,0,0,0">
                <w:txbxContent>
                  <w:p w14:paraId="459172A5"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7"/>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62E23" w14:textId="2A6794F7" w:rsidR="00F67BEE" w:rsidRDefault="00F67BEE">
    <w:pPr>
      <w:pStyle w:val="Zpat"/>
    </w:pPr>
    <w:r>
      <w:rPr>
        <w:noProof/>
      </w:rPr>
      <mc:AlternateContent>
        <mc:Choice Requires="wps">
          <w:drawing>
            <wp:anchor distT="0" distB="0" distL="0" distR="0" simplePos="0" relativeHeight="480334336" behindDoc="0" locked="0" layoutInCell="1" allowOverlap="1" wp14:anchorId="62CA9D4C" wp14:editId="2F453F6D">
              <wp:simplePos x="635" y="635"/>
              <wp:positionH relativeFrom="page">
                <wp:align>center</wp:align>
              </wp:positionH>
              <wp:positionV relativeFrom="page">
                <wp:align>bottom</wp:align>
              </wp:positionV>
              <wp:extent cx="898525" cy="345440"/>
              <wp:effectExtent l="0" t="0" r="15875" b="0"/>
              <wp:wrapNone/>
              <wp:docPr id="305327801" name="Textové pole 16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8EE860B" w14:textId="71994CE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A9D4C" id="_x0000_t202" coordsize="21600,21600" o:spt="202" path="m,l,21600r21600,l21600,xe">
              <v:stroke joinstyle="miter"/>
              <v:path gradientshapeok="t" o:connecttype="rect"/>
            </v:shapetype>
            <v:shape id="Textové pole 169" o:spid="_x0000_s1405" type="#_x0000_t202" alt="Interní informace" style="position:absolute;margin-left:0;margin-top:0;width:70.75pt;height:27.2pt;z-index:48033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jfv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8EE860B" w14:textId="71994CE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02463" w14:textId="3D096532" w:rsidR="00F67BEE" w:rsidRDefault="00F67BEE">
    <w:pPr>
      <w:pStyle w:val="Zpat"/>
    </w:pPr>
    <w:r>
      <w:rPr>
        <w:noProof/>
      </w:rPr>
      <mc:AlternateContent>
        <mc:Choice Requires="wps">
          <w:drawing>
            <wp:anchor distT="0" distB="0" distL="0" distR="0" simplePos="0" relativeHeight="480338432" behindDoc="0" locked="0" layoutInCell="1" allowOverlap="1" wp14:anchorId="2C7C11C5" wp14:editId="29C0310D">
              <wp:simplePos x="635" y="635"/>
              <wp:positionH relativeFrom="page">
                <wp:align>center</wp:align>
              </wp:positionH>
              <wp:positionV relativeFrom="page">
                <wp:align>bottom</wp:align>
              </wp:positionV>
              <wp:extent cx="898525" cy="345440"/>
              <wp:effectExtent l="0" t="0" r="15875" b="0"/>
              <wp:wrapNone/>
              <wp:docPr id="480474906" name="Textové pole 17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555D859" w14:textId="19597DC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C11C5" id="_x0000_t202" coordsize="21600,21600" o:spt="202" path="m,l,21600r21600,l21600,xe">
              <v:stroke joinstyle="miter"/>
              <v:path gradientshapeok="t" o:connecttype="rect"/>
            </v:shapetype>
            <v:shape id="Textové pole 173" o:spid="_x0000_s1406" type="#_x0000_t202" alt="Interní informace" style="position:absolute;margin-left:0;margin-top:0;width:70.75pt;height:27.2pt;z-index:48033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eZ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555D859" w14:textId="19597DC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F1B08" w14:textId="5D09190B" w:rsidR="002B75C0" w:rsidRDefault="00F67BEE">
    <w:pPr>
      <w:pStyle w:val="Zkladntext"/>
      <w:spacing w:line="14" w:lineRule="auto"/>
      <w:rPr>
        <w:sz w:val="20"/>
      </w:rPr>
    </w:pPr>
    <w:r>
      <w:rPr>
        <w:noProof/>
      </w:rPr>
      <mc:AlternateContent>
        <mc:Choice Requires="wps">
          <w:drawing>
            <wp:anchor distT="0" distB="0" distL="0" distR="0" simplePos="0" relativeHeight="480339456" behindDoc="0" locked="0" layoutInCell="1" allowOverlap="1" wp14:anchorId="4112A34C" wp14:editId="687A5D70">
              <wp:simplePos x="635" y="635"/>
              <wp:positionH relativeFrom="page">
                <wp:align>center</wp:align>
              </wp:positionH>
              <wp:positionV relativeFrom="page">
                <wp:align>bottom</wp:align>
              </wp:positionV>
              <wp:extent cx="898525" cy="345440"/>
              <wp:effectExtent l="0" t="0" r="15875" b="0"/>
              <wp:wrapNone/>
              <wp:docPr id="1759522123" name="Textové pole 17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0BBCAEA" w14:textId="4F64609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2A34C" id="_x0000_t202" coordsize="21600,21600" o:spt="202" path="m,l,21600r21600,l21600,xe">
              <v:stroke joinstyle="miter"/>
              <v:path gradientshapeok="t" o:connecttype="rect"/>
            </v:shapetype>
            <v:shape id="Textové pole 174" o:spid="_x0000_s1407" type="#_x0000_t202" alt="Interní informace" style="position:absolute;margin-left:0;margin-top:0;width:70.75pt;height:27.2pt;z-index:480339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U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TDlR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0BBCAEA" w14:textId="4F64609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4144" behindDoc="1" locked="0" layoutInCell="1" allowOverlap="1" wp14:anchorId="15692A42" wp14:editId="7E86DCE5">
              <wp:simplePos x="0" y="0"/>
              <wp:positionH relativeFrom="page">
                <wp:posOffset>6813550</wp:posOffset>
              </wp:positionH>
              <wp:positionV relativeFrom="page">
                <wp:posOffset>9925507</wp:posOffset>
              </wp:positionV>
              <wp:extent cx="425450" cy="635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CFE8FFA" id="Graphic 258" o:spid="_x0000_s1026" style="position:absolute;margin-left:536.5pt;margin-top:781.55pt;width:33.5pt;height:.5pt;z-index:-23182336;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34656" behindDoc="1" locked="0" layoutInCell="1" allowOverlap="1" wp14:anchorId="16D542DE" wp14:editId="0E72F3ED">
              <wp:simplePos x="0" y="0"/>
              <wp:positionH relativeFrom="page">
                <wp:posOffset>6793738</wp:posOffset>
              </wp:positionH>
              <wp:positionV relativeFrom="page">
                <wp:posOffset>9970719</wp:posOffset>
              </wp:positionV>
              <wp:extent cx="232410" cy="16573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A502FB6"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 w14:anchorId="16D542DE" id="Textbox 259" o:spid="_x0000_s1408" type="#_x0000_t202" style="position:absolute;margin-left:534.95pt;margin-top:785.1pt;width:18.3pt;height:13.05pt;z-index:-231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D/mAEAACM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" filled="f" stroked="f">
              <v:textbox inset="0,0,0,0">
                <w:txbxContent>
                  <w:p w14:paraId="1A502FB6"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35168" behindDoc="1" locked="0" layoutInCell="1" allowOverlap="1" wp14:anchorId="6B048431" wp14:editId="27503560">
              <wp:simplePos x="0" y="0"/>
              <wp:positionH relativeFrom="page">
                <wp:posOffset>3317875</wp:posOffset>
              </wp:positionH>
              <wp:positionV relativeFrom="page">
                <wp:posOffset>10349813</wp:posOffset>
              </wp:positionV>
              <wp:extent cx="923290" cy="1524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542FF5E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6B048431" id="Textbox 260" o:spid="_x0000_s1409" type="#_x0000_t202" style="position:absolute;margin-left:261.25pt;margin-top:814.95pt;width:72.7pt;height:12pt;z-index:-231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HA6TV+a&#10;AQAAIwMAAA4AAAAAAAAAAAAAAAAALgIAAGRycy9lMm9Eb2MueG1sUEsBAi0AFAAGAAgAAAAhACqZ&#10;TkPhAAAADQEAAA8AAAAAAAAAAAAAAAAA9AMAAGRycy9kb3ducmV2LnhtbFBLBQYAAAAABAAEAPMA&#10;AAACBQAAAAA=&#10;" filled="f" stroked="f">
              <v:textbox inset="0,0,0,0">
                <w:txbxContent>
                  <w:p w14:paraId="542FF5E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401D" w14:textId="30262F9F" w:rsidR="00F67BEE" w:rsidRDefault="00F67BEE">
    <w:pPr>
      <w:pStyle w:val="Zpat"/>
    </w:pPr>
    <w:r>
      <w:rPr>
        <w:noProof/>
      </w:rPr>
      <mc:AlternateContent>
        <mc:Choice Requires="wps">
          <w:drawing>
            <wp:anchor distT="0" distB="0" distL="0" distR="0" simplePos="0" relativeHeight="480337408" behindDoc="0" locked="0" layoutInCell="1" allowOverlap="1" wp14:anchorId="43FDA0AE" wp14:editId="0CDD7234">
              <wp:simplePos x="635" y="635"/>
              <wp:positionH relativeFrom="page">
                <wp:align>center</wp:align>
              </wp:positionH>
              <wp:positionV relativeFrom="page">
                <wp:align>bottom</wp:align>
              </wp:positionV>
              <wp:extent cx="898525" cy="345440"/>
              <wp:effectExtent l="0" t="0" r="15875" b="0"/>
              <wp:wrapNone/>
              <wp:docPr id="2097432606" name="Textové pole 17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8AD84D" w14:textId="0398FF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DA0AE" id="_x0000_t202" coordsize="21600,21600" o:spt="202" path="m,l,21600r21600,l21600,xe">
              <v:stroke joinstyle="miter"/>
              <v:path gradientshapeok="t" o:connecttype="rect"/>
            </v:shapetype>
            <v:shape id="Textové pole 172" o:spid="_x0000_s1410" type="#_x0000_t202" alt="Interní informace" style="position:absolute;margin-left:0;margin-top:0;width:70.75pt;height:27.2pt;z-index:48033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sci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28AD84D" w14:textId="0398FF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8869" w14:textId="26C6E4D1" w:rsidR="00F67BEE" w:rsidRDefault="00F67BEE">
    <w:pPr>
      <w:pStyle w:val="Zpat"/>
    </w:pPr>
    <w:r>
      <w:rPr>
        <w:noProof/>
      </w:rPr>
      <mc:AlternateContent>
        <mc:Choice Requires="wps">
          <w:drawing>
            <wp:anchor distT="0" distB="0" distL="0" distR="0" simplePos="0" relativeHeight="480341504" behindDoc="0" locked="0" layoutInCell="1" allowOverlap="1" wp14:anchorId="3744EB50" wp14:editId="0E9B673E">
              <wp:simplePos x="635" y="635"/>
              <wp:positionH relativeFrom="page">
                <wp:align>center</wp:align>
              </wp:positionH>
              <wp:positionV relativeFrom="page">
                <wp:align>bottom</wp:align>
              </wp:positionV>
              <wp:extent cx="898525" cy="345440"/>
              <wp:effectExtent l="0" t="0" r="15875" b="0"/>
              <wp:wrapNone/>
              <wp:docPr id="2052235499" name="Textové pole 17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BBBC139" w14:textId="1CF09A0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4EB50" id="_x0000_t202" coordsize="21600,21600" o:spt="202" path="m,l,21600r21600,l21600,xe">
              <v:stroke joinstyle="miter"/>
              <v:path gradientshapeok="t" o:connecttype="rect"/>
            </v:shapetype>
            <v:shape id="Textové pole 176" o:spid="_x0000_s1411" type="#_x0000_t202" alt="Interní informace" style="position:absolute;margin-left:0;margin-top:0;width:70.75pt;height:27.2pt;z-index:48034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qU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ODnq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BBBC139" w14:textId="1CF09A0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1A94" w14:textId="410F3F35" w:rsidR="002B75C0" w:rsidRDefault="00F67BEE">
    <w:pPr>
      <w:pStyle w:val="Zkladntext"/>
      <w:spacing w:line="14" w:lineRule="auto"/>
      <w:rPr>
        <w:sz w:val="20"/>
      </w:rPr>
    </w:pPr>
    <w:r>
      <w:rPr>
        <w:noProof/>
      </w:rPr>
      <mc:AlternateContent>
        <mc:Choice Requires="wps">
          <w:drawing>
            <wp:anchor distT="0" distB="0" distL="0" distR="0" simplePos="0" relativeHeight="480342528" behindDoc="0" locked="0" layoutInCell="1" allowOverlap="1" wp14:anchorId="00F8B118" wp14:editId="5287BC29">
              <wp:simplePos x="635" y="635"/>
              <wp:positionH relativeFrom="page">
                <wp:align>center</wp:align>
              </wp:positionH>
              <wp:positionV relativeFrom="page">
                <wp:align>bottom</wp:align>
              </wp:positionV>
              <wp:extent cx="898525" cy="345440"/>
              <wp:effectExtent l="0" t="0" r="15875" b="0"/>
              <wp:wrapNone/>
              <wp:docPr id="1068501511" name="Textové pole 17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4BFF5A5" w14:textId="133F8B4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8B118" id="_x0000_t202" coordsize="21600,21600" o:spt="202" path="m,l,21600r21600,l21600,xe">
              <v:stroke joinstyle="miter"/>
              <v:path gradientshapeok="t" o:connecttype="rect"/>
            </v:shapetype>
            <v:shape id="Textové pole 177" o:spid="_x0000_s1412" type="#_x0000_t202" alt="Interní informace" style="position:absolute;margin-left:0;margin-top:0;width:70.75pt;height:27.2pt;z-index:480342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UG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5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DACVB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4BFF5A5" w14:textId="133F8B4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35680" behindDoc="1" locked="0" layoutInCell="1" allowOverlap="1" wp14:anchorId="4B1C7B2B" wp14:editId="1EADEB8D">
              <wp:simplePos x="0" y="0"/>
              <wp:positionH relativeFrom="page">
                <wp:posOffset>6813550</wp:posOffset>
              </wp:positionH>
              <wp:positionV relativeFrom="page">
                <wp:posOffset>9925507</wp:posOffset>
              </wp:positionV>
              <wp:extent cx="425450" cy="635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73ECE4A" id="Graphic 261" o:spid="_x0000_s1026" style="position:absolute;margin-left:536.5pt;margin-top:781.55pt;width:33.5pt;height:.5pt;z-index:-23180800;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36192" behindDoc="1" locked="0" layoutInCell="1" allowOverlap="1" wp14:anchorId="11324C47" wp14:editId="51A50148">
              <wp:simplePos x="0" y="0"/>
              <wp:positionH relativeFrom="page">
                <wp:posOffset>6793738</wp:posOffset>
              </wp:positionH>
              <wp:positionV relativeFrom="page">
                <wp:posOffset>9970719</wp:posOffset>
              </wp:positionV>
              <wp:extent cx="160020" cy="1657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538B8F2"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w14:anchorId="11324C47" id="Textbox 262" o:spid="_x0000_s1413" type="#_x0000_t202" style="position:absolute;margin-left:534.95pt;margin-top:785.1pt;width:12.6pt;height:13.05pt;z-index:-231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GRmAEAACM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uXi0zbD7bQXdiMSPPs5X086DQSDF8CmxYHv4lwUuyuySY&#10;hvdQvkjWFODtIYF1hcINd6bAkygi5l+TR/37vnTd/vb2FwA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5xvRkZgB&#10;AAAjAwAADgAAAAAAAAAAAAAAAAAuAgAAZHJzL2Uyb0RvYy54bWxQSwECLQAUAAYACAAAACEAYUwf&#10;KeIAAAAPAQAADwAAAAAAAAAAAAAAAADyAwAAZHJzL2Rvd25yZXYueG1sUEsFBgAAAAAEAAQA8wAA&#10;AAEFAAAAAA==&#10;" filled="f" stroked="f">
              <v:textbox inset="0,0,0,0">
                <w:txbxContent>
                  <w:p w14:paraId="7538B8F2"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36704" behindDoc="1" locked="0" layoutInCell="1" allowOverlap="1" wp14:anchorId="422EF78E" wp14:editId="1EDBD89B">
              <wp:simplePos x="0" y="0"/>
              <wp:positionH relativeFrom="page">
                <wp:posOffset>3317875</wp:posOffset>
              </wp:positionH>
              <wp:positionV relativeFrom="page">
                <wp:posOffset>10349813</wp:posOffset>
              </wp:positionV>
              <wp:extent cx="923290" cy="1524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79CC268B"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422EF78E" id="Textbox 263" o:spid="_x0000_s1414" type="#_x0000_t202" style="position:absolute;margin-left:261.25pt;margin-top:814.95pt;width:72.7pt;height:12pt;z-index:-231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" filled="f" stroked="f">
              <v:textbox inset="0,0,0,0">
                <w:txbxContent>
                  <w:p w14:paraId="79CC268B"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D1B7A" w14:textId="4381A8DE" w:rsidR="00F67BEE" w:rsidRDefault="00F67BEE">
    <w:pPr>
      <w:pStyle w:val="Zpat"/>
    </w:pPr>
    <w:r>
      <w:rPr>
        <w:noProof/>
      </w:rPr>
      <mc:AlternateContent>
        <mc:Choice Requires="wps">
          <w:drawing>
            <wp:anchor distT="0" distB="0" distL="0" distR="0" simplePos="0" relativeHeight="480340480" behindDoc="0" locked="0" layoutInCell="1" allowOverlap="1" wp14:anchorId="6038358C" wp14:editId="119BA7CA">
              <wp:simplePos x="635" y="635"/>
              <wp:positionH relativeFrom="page">
                <wp:align>center</wp:align>
              </wp:positionH>
              <wp:positionV relativeFrom="page">
                <wp:align>bottom</wp:align>
              </wp:positionV>
              <wp:extent cx="898525" cy="345440"/>
              <wp:effectExtent l="0" t="0" r="15875" b="0"/>
              <wp:wrapNone/>
              <wp:docPr id="565625450" name="Textové pole 17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499CCC" w14:textId="40111E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8358C" id="_x0000_t202" coordsize="21600,21600" o:spt="202" path="m,l,21600r21600,l21600,xe">
              <v:stroke joinstyle="miter"/>
              <v:path gradientshapeok="t" o:connecttype="rect"/>
            </v:shapetype>
            <v:shape id="Textové pole 175" o:spid="_x0000_s1415" type="#_x0000_t202" alt="Interní informace" style="position:absolute;margin-left:0;margin-top:0;width:70.75pt;height:27.2pt;z-index:48034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J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6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7wUJ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1499CCC" w14:textId="40111E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35DD" w14:textId="5C901524" w:rsidR="00F67BEE" w:rsidRDefault="00F67BEE">
    <w:pPr>
      <w:pStyle w:val="Zpat"/>
    </w:pPr>
    <w:r>
      <w:rPr>
        <w:noProof/>
      </w:rPr>
      <mc:AlternateContent>
        <mc:Choice Requires="wps">
          <w:drawing>
            <wp:anchor distT="0" distB="0" distL="0" distR="0" simplePos="0" relativeHeight="480344576" behindDoc="0" locked="0" layoutInCell="1" allowOverlap="1" wp14:anchorId="1E87ED68" wp14:editId="24F30B3D">
              <wp:simplePos x="635" y="635"/>
              <wp:positionH relativeFrom="page">
                <wp:align>center</wp:align>
              </wp:positionH>
              <wp:positionV relativeFrom="page">
                <wp:align>bottom</wp:align>
              </wp:positionV>
              <wp:extent cx="898525" cy="345440"/>
              <wp:effectExtent l="0" t="0" r="15875" b="0"/>
              <wp:wrapNone/>
              <wp:docPr id="1249254068" name="Textové pole 17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1D97AF" w14:textId="5C5118F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87ED68" id="_x0000_t202" coordsize="21600,21600" o:spt="202" path="m,l,21600r21600,l21600,xe">
              <v:stroke joinstyle="miter"/>
              <v:path gradientshapeok="t" o:connecttype="rect"/>
            </v:shapetype>
            <v:shape id="Textové pole 179" o:spid="_x0000_s1416" type="#_x0000_t202" alt="Interní informace" style="position:absolute;margin-left:0;margin-top:0;width:70.75pt;height:27.2pt;z-index:48034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4/V/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A1D97AF" w14:textId="5C5118F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82465" w14:textId="5821AF2D" w:rsidR="002B75C0" w:rsidRDefault="00F67BEE">
    <w:pPr>
      <w:pStyle w:val="Zkladntext"/>
      <w:spacing w:line="14" w:lineRule="auto"/>
      <w:rPr>
        <w:sz w:val="20"/>
      </w:rPr>
    </w:pPr>
    <w:r>
      <w:rPr>
        <w:noProof/>
      </w:rPr>
      <mc:AlternateContent>
        <mc:Choice Requires="wps">
          <w:drawing>
            <wp:anchor distT="0" distB="0" distL="0" distR="0" simplePos="0" relativeHeight="480345600" behindDoc="0" locked="0" layoutInCell="1" allowOverlap="1" wp14:anchorId="1F4A4244" wp14:editId="7D7BF45C">
              <wp:simplePos x="635" y="635"/>
              <wp:positionH relativeFrom="page">
                <wp:align>center</wp:align>
              </wp:positionH>
              <wp:positionV relativeFrom="page">
                <wp:align>bottom</wp:align>
              </wp:positionV>
              <wp:extent cx="898525" cy="345440"/>
              <wp:effectExtent l="0" t="0" r="15875" b="0"/>
              <wp:wrapNone/>
              <wp:docPr id="1300873874" name="Textové pole 18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BE1211" w14:textId="7AC7DE7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4A4244" id="_x0000_t202" coordsize="21600,21600" o:spt="202" path="m,l,21600r21600,l21600,xe">
              <v:stroke joinstyle="miter"/>
              <v:path gradientshapeok="t" o:connecttype="rect"/>
            </v:shapetype>
            <v:shape id="Textové pole 180" o:spid="_x0000_s1417" type="#_x0000_t202" alt="Interní informace" style="position:absolute;margin-left:0;margin-top:0;width:70.75pt;height:27.2pt;z-index:480345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3N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VQu3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4BE1211" w14:textId="7AC7DE7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0288" behindDoc="1" locked="0" layoutInCell="1" allowOverlap="1" wp14:anchorId="731179DD" wp14:editId="007CFF09">
              <wp:simplePos x="0" y="0"/>
              <wp:positionH relativeFrom="page">
                <wp:posOffset>6813550</wp:posOffset>
              </wp:positionH>
              <wp:positionV relativeFrom="page">
                <wp:posOffset>9925507</wp:posOffset>
              </wp:positionV>
              <wp:extent cx="425450" cy="635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AD7E7D3" id="Graphic 264" o:spid="_x0000_s1026" style="position:absolute;margin-left:536.5pt;margin-top:781.55pt;width:33.5pt;height:.5pt;z-index:-23176192;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0800" behindDoc="1" locked="0" layoutInCell="1" allowOverlap="1" wp14:anchorId="5650B789" wp14:editId="719DF69B">
              <wp:simplePos x="0" y="0"/>
              <wp:positionH relativeFrom="page">
                <wp:posOffset>6793738</wp:posOffset>
              </wp:positionH>
              <wp:positionV relativeFrom="page">
                <wp:posOffset>9970719</wp:posOffset>
              </wp:positionV>
              <wp:extent cx="160020" cy="1657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F1C2088"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 w14:anchorId="5650B789" id="Textbox 265" o:spid="_x0000_s1418" type="#_x0000_t202" style="position:absolute;margin-left:534.95pt;margin-top:785.1pt;width:12.6pt;height:13.05pt;z-index:-231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YemAEAACM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uXq0zbD7bQXdiMSPPs5X086DQSDF8CmxYHv4lwUuyuySY&#10;hvdQvkjWFODtIYF1hcINd6bAkygi5l+TR/37vnTd/vb2FwA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cxTmHpgB&#10;AAAjAwAADgAAAAAAAAAAAAAAAAAuAgAAZHJzL2Uyb0RvYy54bWxQSwECLQAUAAYACAAAACEAYUwf&#10;KeIAAAAPAQAADwAAAAAAAAAAAAAAAADyAwAAZHJzL2Rvd25yZXYueG1sUEsFBgAAAAAEAAQA8wAA&#10;AAEFAAAAAA==&#10;" filled="f" stroked="f">
              <v:textbox inset="0,0,0,0">
                <w:txbxContent>
                  <w:p w14:paraId="2F1C2088"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1312" behindDoc="1" locked="0" layoutInCell="1" allowOverlap="1" wp14:anchorId="540A9CEE" wp14:editId="363343C8">
              <wp:simplePos x="0" y="0"/>
              <wp:positionH relativeFrom="page">
                <wp:posOffset>3317875</wp:posOffset>
              </wp:positionH>
              <wp:positionV relativeFrom="page">
                <wp:posOffset>10349813</wp:posOffset>
              </wp:positionV>
              <wp:extent cx="923290" cy="1524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042D023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40A9CEE" id="Textbox 266" o:spid="_x0000_s1419" type="#_x0000_t202" style="position:absolute;margin-left:261.25pt;margin-top:814.95pt;width:72.7pt;height:12pt;z-index:-231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CJaoKia&#10;AQAAIwMAAA4AAAAAAAAAAAAAAAAALgIAAGRycy9lMm9Eb2MueG1sUEsBAi0AFAAGAAgAAAAhACqZ&#10;TkPhAAAADQEAAA8AAAAAAAAAAAAAAAAA9AMAAGRycy9kb3ducmV2LnhtbFBLBQYAAAAABAAEAPMA&#10;AAACBQAAAAA=&#10;" filled="f" stroked="f">
              <v:textbox inset="0,0,0,0">
                <w:txbxContent>
                  <w:p w14:paraId="042D023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46FC0" w14:textId="4FAF42DE" w:rsidR="00F67BEE" w:rsidRDefault="00F67BEE">
    <w:pPr>
      <w:pStyle w:val="Zpat"/>
    </w:pPr>
    <w:r>
      <w:rPr>
        <w:noProof/>
      </w:rPr>
      <mc:AlternateContent>
        <mc:Choice Requires="wps">
          <w:drawing>
            <wp:anchor distT="0" distB="0" distL="0" distR="0" simplePos="0" relativeHeight="480177664" behindDoc="0" locked="0" layoutInCell="1" allowOverlap="1" wp14:anchorId="11A5254E" wp14:editId="62A4A99B">
              <wp:simplePos x="635" y="635"/>
              <wp:positionH relativeFrom="page">
                <wp:align>center</wp:align>
              </wp:positionH>
              <wp:positionV relativeFrom="page">
                <wp:align>bottom</wp:align>
              </wp:positionV>
              <wp:extent cx="898525" cy="345440"/>
              <wp:effectExtent l="0" t="0" r="15875" b="0"/>
              <wp:wrapNone/>
              <wp:docPr id="1531838969" name="Textové pole 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88F0B6" w14:textId="688773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5254E" id="_x0000_t202" coordsize="21600,21600" o:spt="202" path="m,l,21600r21600,l21600,xe">
              <v:stroke joinstyle="miter"/>
              <v:path gradientshapeok="t" o:connecttype="rect"/>
            </v:shapetype>
            <v:shape id="Textové pole 16" o:spid="_x0000_s1195" type="#_x0000_t202" alt="Interní informace" style="position:absolute;margin-left:0;margin-top:0;width:70.75pt;height:27.2pt;z-index:48017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8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C5KL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888F0B6" w14:textId="688773E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215E3" w14:textId="78380116" w:rsidR="00F67BEE" w:rsidRDefault="00F67BEE">
    <w:pPr>
      <w:pStyle w:val="Zpat"/>
    </w:pPr>
    <w:r>
      <w:rPr>
        <w:noProof/>
      </w:rPr>
      <mc:AlternateContent>
        <mc:Choice Requires="wps">
          <w:drawing>
            <wp:anchor distT="0" distB="0" distL="0" distR="0" simplePos="0" relativeHeight="480343552" behindDoc="0" locked="0" layoutInCell="1" allowOverlap="1" wp14:anchorId="178E94F7" wp14:editId="68C69A02">
              <wp:simplePos x="635" y="635"/>
              <wp:positionH relativeFrom="page">
                <wp:align>center</wp:align>
              </wp:positionH>
              <wp:positionV relativeFrom="page">
                <wp:align>bottom</wp:align>
              </wp:positionV>
              <wp:extent cx="898525" cy="345440"/>
              <wp:effectExtent l="0" t="0" r="15875" b="0"/>
              <wp:wrapNone/>
              <wp:docPr id="1753348376" name="Textové pole 17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256CBA" w14:textId="36C8B91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E94F7" id="_x0000_t202" coordsize="21600,21600" o:spt="202" path="m,l,21600r21600,l21600,xe">
              <v:stroke joinstyle="miter"/>
              <v:path gradientshapeok="t" o:connecttype="rect"/>
            </v:shapetype>
            <v:shape id="Textové pole 178" o:spid="_x0000_s1420" type="#_x0000_t202" alt="Interní informace" style="position:absolute;margin-left:0;margin-top:0;width:70.75pt;height:27.2pt;z-index:48034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l/XE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0256CBA" w14:textId="36C8B91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4B15" w14:textId="38072BE5" w:rsidR="00F67BEE" w:rsidRDefault="00F67BEE">
    <w:pPr>
      <w:pStyle w:val="Zpat"/>
    </w:pPr>
    <w:r>
      <w:rPr>
        <w:noProof/>
      </w:rPr>
      <mc:AlternateContent>
        <mc:Choice Requires="wps">
          <w:drawing>
            <wp:anchor distT="0" distB="0" distL="0" distR="0" simplePos="0" relativeHeight="480347648" behindDoc="0" locked="0" layoutInCell="1" allowOverlap="1" wp14:anchorId="062BC4F0" wp14:editId="387B1BDA">
              <wp:simplePos x="635" y="635"/>
              <wp:positionH relativeFrom="page">
                <wp:align>center</wp:align>
              </wp:positionH>
              <wp:positionV relativeFrom="page">
                <wp:align>bottom</wp:align>
              </wp:positionV>
              <wp:extent cx="898525" cy="345440"/>
              <wp:effectExtent l="0" t="0" r="15875" b="0"/>
              <wp:wrapNone/>
              <wp:docPr id="661420084" name="Textové pole 18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311FF8" w14:textId="0AA4422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BC4F0" id="_x0000_t202" coordsize="21600,21600" o:spt="202" path="m,l,21600r21600,l21600,xe">
              <v:stroke joinstyle="miter"/>
              <v:path gradientshapeok="t" o:connecttype="rect"/>
            </v:shapetype>
            <v:shape id="Textové pole 182" o:spid="_x0000_s1421" type="#_x0000_t202" alt="Interní informace" style="position:absolute;margin-left:0;margin-top:0;width:70.75pt;height:27.2pt;z-index:48034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M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d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QsM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F311FF8" w14:textId="0AA4422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F87CA" w14:textId="1A9F6975" w:rsidR="002B75C0" w:rsidRDefault="00F67BEE">
    <w:pPr>
      <w:pStyle w:val="Zkladntext"/>
      <w:spacing w:line="14" w:lineRule="auto"/>
      <w:rPr>
        <w:sz w:val="20"/>
      </w:rPr>
    </w:pPr>
    <w:r>
      <w:rPr>
        <w:noProof/>
      </w:rPr>
      <mc:AlternateContent>
        <mc:Choice Requires="wps">
          <w:drawing>
            <wp:anchor distT="0" distB="0" distL="0" distR="0" simplePos="0" relativeHeight="480348672" behindDoc="0" locked="0" layoutInCell="1" allowOverlap="1" wp14:anchorId="709D615A" wp14:editId="4EA3F59D">
              <wp:simplePos x="635" y="635"/>
              <wp:positionH relativeFrom="page">
                <wp:align>center</wp:align>
              </wp:positionH>
              <wp:positionV relativeFrom="page">
                <wp:align>bottom</wp:align>
              </wp:positionV>
              <wp:extent cx="898525" cy="345440"/>
              <wp:effectExtent l="0" t="0" r="15875" b="0"/>
              <wp:wrapNone/>
              <wp:docPr id="891227083" name="Textové pole 18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65A963" w14:textId="1720175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D615A" id="_x0000_t202" coordsize="21600,21600" o:spt="202" path="m,l,21600r21600,l21600,xe">
              <v:stroke joinstyle="miter"/>
              <v:path gradientshapeok="t" o:connecttype="rect"/>
            </v:shapetype>
            <v:shape id="Textové pole 183" o:spid="_x0000_s1422" type="#_x0000_t202" alt="Interní informace" style="position:absolute;margin-left:0;margin-top:0;width:70.75pt;height:27.2pt;z-index:480348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s1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avqz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065A963" w14:textId="1720175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1824" behindDoc="1" locked="0" layoutInCell="1" allowOverlap="1" wp14:anchorId="67BC2A05" wp14:editId="38A4DDE7">
              <wp:simplePos x="0" y="0"/>
              <wp:positionH relativeFrom="page">
                <wp:posOffset>6813550</wp:posOffset>
              </wp:positionH>
              <wp:positionV relativeFrom="page">
                <wp:posOffset>9925507</wp:posOffset>
              </wp:positionV>
              <wp:extent cx="425450" cy="635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2539DB3" id="Graphic 291" o:spid="_x0000_s1026" style="position:absolute;margin-left:536.5pt;margin-top:781.55pt;width:33.5pt;height:.5pt;z-index:-23174656;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2336" behindDoc="1" locked="0" layoutInCell="1" allowOverlap="1" wp14:anchorId="27E1C9D3" wp14:editId="1C087481">
              <wp:simplePos x="0" y="0"/>
              <wp:positionH relativeFrom="page">
                <wp:posOffset>6793738</wp:posOffset>
              </wp:positionH>
              <wp:positionV relativeFrom="page">
                <wp:posOffset>9970719</wp:posOffset>
              </wp:positionV>
              <wp:extent cx="160020" cy="1657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A6B51AD"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 w14:anchorId="27E1C9D3" id="Textbox 292" o:spid="_x0000_s1423" type="#_x0000_t202" style="position:absolute;margin-left:534.95pt;margin-top:785.1pt;width:12.6pt;height:13.05pt;z-index:-231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DGMYeZgB&#10;AAAjAwAADgAAAAAAAAAAAAAAAAAuAgAAZHJzL2Uyb0RvYy54bWxQSwECLQAUAAYACAAAACEAYUwf&#10;KeIAAAAPAQAADwAAAAAAAAAAAAAAAADyAwAAZHJzL2Rvd25yZXYueG1sUEsFBgAAAAAEAAQA8wAA&#10;AAEFAAAAAA==&#10;" filled="f" stroked="f">
              <v:textbox inset="0,0,0,0">
                <w:txbxContent>
                  <w:p w14:paraId="3A6B51AD"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2848" behindDoc="1" locked="0" layoutInCell="1" allowOverlap="1" wp14:anchorId="0B6A2BF8" wp14:editId="032577EE">
              <wp:simplePos x="0" y="0"/>
              <wp:positionH relativeFrom="page">
                <wp:posOffset>3317875</wp:posOffset>
              </wp:positionH>
              <wp:positionV relativeFrom="page">
                <wp:posOffset>10349813</wp:posOffset>
              </wp:positionV>
              <wp:extent cx="923290" cy="1524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3EAB7B6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B6A2BF8" id="Textbox 293" o:spid="_x0000_s1424" type="#_x0000_t202" style="position:absolute;margin-left:261.25pt;margin-top:814.95pt;width:72.7pt;height:12pt;z-index:-231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" filled="f" stroked="f">
              <v:textbox inset="0,0,0,0">
                <w:txbxContent>
                  <w:p w14:paraId="3EAB7B6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25A88" w14:textId="4195D9D6" w:rsidR="00F67BEE" w:rsidRDefault="00F67BEE">
    <w:pPr>
      <w:pStyle w:val="Zpat"/>
    </w:pPr>
    <w:r>
      <w:rPr>
        <w:noProof/>
      </w:rPr>
      <mc:AlternateContent>
        <mc:Choice Requires="wps">
          <w:drawing>
            <wp:anchor distT="0" distB="0" distL="0" distR="0" simplePos="0" relativeHeight="480346624" behindDoc="0" locked="0" layoutInCell="1" allowOverlap="1" wp14:anchorId="2CD2CC0C" wp14:editId="1509E8F8">
              <wp:simplePos x="635" y="635"/>
              <wp:positionH relativeFrom="page">
                <wp:align>center</wp:align>
              </wp:positionH>
              <wp:positionV relativeFrom="page">
                <wp:align>bottom</wp:align>
              </wp:positionV>
              <wp:extent cx="898525" cy="345440"/>
              <wp:effectExtent l="0" t="0" r="15875" b="0"/>
              <wp:wrapNone/>
              <wp:docPr id="209267110" name="Textové pole 18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C2A5589" w14:textId="4F2032C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2CC0C" id="_x0000_t202" coordsize="21600,21600" o:spt="202" path="m,l,21600r21600,l21600,xe">
              <v:stroke joinstyle="miter"/>
              <v:path gradientshapeok="t" o:connecttype="rect"/>
            </v:shapetype>
            <v:shape id="Textové pole 181" o:spid="_x0000_s1425" type="#_x0000_t202" alt="Interní informace" style="position:absolute;margin-left:0;margin-top:0;width:70.75pt;height:27.2pt;z-index:48034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xz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2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hbnx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C2A5589" w14:textId="4F2032C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06A7A" w14:textId="1DFFE39A" w:rsidR="00F67BEE" w:rsidRDefault="00F67BEE">
    <w:pPr>
      <w:pStyle w:val="Zpat"/>
    </w:pPr>
    <w:r>
      <w:rPr>
        <w:noProof/>
      </w:rPr>
      <mc:AlternateContent>
        <mc:Choice Requires="wps">
          <w:drawing>
            <wp:anchor distT="0" distB="0" distL="0" distR="0" simplePos="0" relativeHeight="480350720" behindDoc="0" locked="0" layoutInCell="1" allowOverlap="1" wp14:anchorId="7CCB4C5B" wp14:editId="00155730">
              <wp:simplePos x="635" y="635"/>
              <wp:positionH relativeFrom="page">
                <wp:align>center</wp:align>
              </wp:positionH>
              <wp:positionV relativeFrom="page">
                <wp:align>bottom</wp:align>
              </wp:positionV>
              <wp:extent cx="898525" cy="345440"/>
              <wp:effectExtent l="0" t="0" r="15875" b="0"/>
              <wp:wrapNone/>
              <wp:docPr id="739145343" name="Textové pole 18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60196C" w14:textId="3CBC33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B4C5B" id="_x0000_t202" coordsize="21600,21600" o:spt="202" path="m,l,21600r21600,l21600,xe">
              <v:stroke joinstyle="miter"/>
              <v:path gradientshapeok="t" o:connecttype="rect"/>
            </v:shapetype>
            <v:shape id="Textové pole 185" o:spid="_x0000_s1426" type="#_x0000_t202" alt="Interní informace" style="position:absolute;margin-left:0;margin-top:0;width:70.75pt;height:27.2pt;z-index:48035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H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iUmH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760196C" w14:textId="3CBC33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59026" w14:textId="1E2D1D7B" w:rsidR="002B75C0" w:rsidRDefault="00F67BEE">
    <w:pPr>
      <w:pStyle w:val="Zkladntext"/>
      <w:spacing w:line="14" w:lineRule="auto"/>
      <w:rPr>
        <w:sz w:val="20"/>
      </w:rPr>
    </w:pPr>
    <w:r>
      <w:rPr>
        <w:noProof/>
      </w:rPr>
      <mc:AlternateContent>
        <mc:Choice Requires="wps">
          <w:drawing>
            <wp:anchor distT="0" distB="0" distL="0" distR="0" simplePos="0" relativeHeight="480351744" behindDoc="0" locked="0" layoutInCell="1" allowOverlap="1" wp14:anchorId="43D0AF5B" wp14:editId="45913246">
              <wp:simplePos x="635" y="635"/>
              <wp:positionH relativeFrom="page">
                <wp:align>center</wp:align>
              </wp:positionH>
              <wp:positionV relativeFrom="page">
                <wp:align>bottom</wp:align>
              </wp:positionV>
              <wp:extent cx="898525" cy="345440"/>
              <wp:effectExtent l="0" t="0" r="15875" b="0"/>
              <wp:wrapNone/>
              <wp:docPr id="612355068" name="Textové pole 18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7526C1" w14:textId="375CA6D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0AF5B" id="_x0000_t202" coordsize="21600,21600" o:spt="202" path="m,l,21600r21600,l21600,xe">
              <v:stroke joinstyle="miter"/>
              <v:path gradientshapeok="t" o:connecttype="rect"/>
            </v:shapetype>
            <v:shape id="Textové pole 186" o:spid="_x0000_s1427" type="#_x0000_t202" alt="Interní informace" style="position:absolute;margin-left:0;margin-top:0;width:70.75pt;height:27.2pt;z-index:480351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EQIAAB4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XdFJUQzzb6E+4loOTox7y1ctNl8zH56YQ4px&#10;E5RteMRDKugqCmeLkgbc74/8MR+RxyglHUqmogY1TYn6aZCRqK7BcIOxTcb4Ji9yjJu9vgMU4hjf&#10;hOXJRK8LajClA/2Cgl7GRhhihmO7im4H8y6ctIsPgovlMiWhkCwLa7OxPJaOgEU0n/sX5uwZ8oBc&#10;PcCgJ1a+Qf6UG296u9wHxD/REsE9AXnGHEWY2Do/mKjy1/8p6/qsF3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P7d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7526C1" w14:textId="375CA6D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3360" behindDoc="1" locked="0" layoutInCell="1" allowOverlap="1" wp14:anchorId="4F7686BA" wp14:editId="111B804B">
              <wp:simplePos x="0" y="0"/>
              <wp:positionH relativeFrom="page">
                <wp:posOffset>6813550</wp:posOffset>
              </wp:positionH>
              <wp:positionV relativeFrom="page">
                <wp:posOffset>9925507</wp:posOffset>
              </wp:positionV>
              <wp:extent cx="425450" cy="635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3432B08" id="Graphic 295" o:spid="_x0000_s1026" style="position:absolute;margin-left:536.5pt;margin-top:781.55pt;width:33.5pt;height:.5pt;z-index:-23173120;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3872" behindDoc="1" locked="0" layoutInCell="1" allowOverlap="1" wp14:anchorId="671564E2" wp14:editId="3ACC0F50">
              <wp:simplePos x="0" y="0"/>
              <wp:positionH relativeFrom="page">
                <wp:posOffset>6793738</wp:posOffset>
              </wp:positionH>
              <wp:positionV relativeFrom="page">
                <wp:posOffset>9970719</wp:posOffset>
              </wp:positionV>
              <wp:extent cx="160020" cy="16573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43C777F"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 w14:anchorId="671564E2" id="Textbox 296" o:spid="_x0000_s1428" type="#_x0000_t202" style="position:absolute;margin-left:534.95pt;margin-top:785.1pt;width:12.6pt;height:13.05pt;z-index:-231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mGwv9pgB&#10;AAAjAwAADgAAAAAAAAAAAAAAAAAuAgAAZHJzL2Uyb0RvYy54bWxQSwECLQAUAAYACAAAACEAYUwf&#10;KeIAAAAPAQAADwAAAAAAAAAAAAAAAADyAwAAZHJzL2Rvd25yZXYueG1sUEsFBgAAAAAEAAQA8wAA&#10;AAEFAAAAAA==&#10;" filled="f" stroked="f">
              <v:textbox inset="0,0,0,0">
                <w:txbxContent>
                  <w:p w14:paraId="343C777F"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4384" behindDoc="1" locked="0" layoutInCell="1" allowOverlap="1" wp14:anchorId="41744867" wp14:editId="250A772E">
              <wp:simplePos x="0" y="0"/>
              <wp:positionH relativeFrom="page">
                <wp:posOffset>3317875</wp:posOffset>
              </wp:positionH>
              <wp:positionV relativeFrom="page">
                <wp:posOffset>10349813</wp:posOffset>
              </wp:positionV>
              <wp:extent cx="923290" cy="15240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1DA1C11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41744867" id="Textbox 297" o:spid="_x0000_s1429" type="#_x0000_t202" style="position:absolute;margin-left:261.25pt;margin-top:814.95pt;width:72.7pt;height:12pt;z-index:-231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MkiaUCa&#10;AQAAIwMAAA4AAAAAAAAAAAAAAAAALgIAAGRycy9lMm9Eb2MueG1sUEsBAi0AFAAGAAgAAAAhACqZ&#10;TkPhAAAADQEAAA8AAAAAAAAAAAAAAAAA9AMAAGRycy9kb3ducmV2LnhtbFBLBQYAAAAABAAEAPMA&#10;AAACBQAAAAA=&#10;" filled="f" stroked="f">
              <v:textbox inset="0,0,0,0">
                <w:txbxContent>
                  <w:p w14:paraId="1DA1C11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A2F1A" w14:textId="1DAD469E" w:rsidR="00F67BEE" w:rsidRDefault="00F67BEE">
    <w:pPr>
      <w:pStyle w:val="Zpat"/>
    </w:pPr>
    <w:r>
      <w:rPr>
        <w:noProof/>
      </w:rPr>
      <mc:AlternateContent>
        <mc:Choice Requires="wps">
          <w:drawing>
            <wp:anchor distT="0" distB="0" distL="0" distR="0" simplePos="0" relativeHeight="480349696" behindDoc="0" locked="0" layoutInCell="1" allowOverlap="1" wp14:anchorId="1B7AE415" wp14:editId="4E61ABB2">
              <wp:simplePos x="635" y="635"/>
              <wp:positionH relativeFrom="page">
                <wp:align>center</wp:align>
              </wp:positionH>
              <wp:positionV relativeFrom="page">
                <wp:align>bottom</wp:align>
              </wp:positionV>
              <wp:extent cx="898525" cy="345440"/>
              <wp:effectExtent l="0" t="0" r="15875" b="0"/>
              <wp:wrapNone/>
              <wp:docPr id="546384797" name="Textové pole 18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2EEF5B" w14:textId="18A1690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7AE415" id="_x0000_t202" coordsize="21600,21600" o:spt="202" path="m,l,21600r21600,l21600,xe">
              <v:stroke joinstyle="miter"/>
              <v:path gradientshapeok="t" o:connecttype="rect"/>
            </v:shapetype>
            <v:shape id="Textové pole 184" o:spid="_x0000_s1430" type="#_x0000_t202" alt="Interní informace" style="position:absolute;margin-left:0;margin-top:0;width:70.75pt;height:27.2pt;z-index:48034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Uk8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92EEF5B" w14:textId="18A1690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578D2" w14:textId="6952B921" w:rsidR="00F67BEE" w:rsidRDefault="00F67BEE">
    <w:pPr>
      <w:pStyle w:val="Zpat"/>
    </w:pPr>
    <w:r>
      <w:rPr>
        <w:noProof/>
      </w:rPr>
      <mc:AlternateContent>
        <mc:Choice Requires="wps">
          <w:drawing>
            <wp:anchor distT="0" distB="0" distL="0" distR="0" simplePos="0" relativeHeight="480353792" behindDoc="0" locked="0" layoutInCell="1" allowOverlap="1" wp14:anchorId="25951D4D" wp14:editId="313BD07E">
              <wp:simplePos x="635" y="635"/>
              <wp:positionH relativeFrom="page">
                <wp:align>center</wp:align>
              </wp:positionH>
              <wp:positionV relativeFrom="page">
                <wp:align>bottom</wp:align>
              </wp:positionV>
              <wp:extent cx="898525" cy="345440"/>
              <wp:effectExtent l="0" t="0" r="15875" b="0"/>
              <wp:wrapNone/>
              <wp:docPr id="1169982328" name="Textové pole 18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EBEECCA" w14:textId="7D8EF7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951D4D" id="_x0000_t202" coordsize="21600,21600" o:spt="202" path="m,l,21600r21600,l21600,xe">
              <v:stroke joinstyle="miter"/>
              <v:path gradientshapeok="t" o:connecttype="rect"/>
            </v:shapetype>
            <v:shape id="Textové pole 188" o:spid="_x0000_s1431" type="#_x0000_t202" alt="Interní informace" style="position:absolute;margin-left:0;margin-top:0;width:70.75pt;height:27.2pt;z-index:48035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0+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b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7f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EBEECCA" w14:textId="7D8EF7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F93BB" w14:textId="2C2FF4FE" w:rsidR="002B75C0" w:rsidRDefault="00F67BEE">
    <w:pPr>
      <w:pStyle w:val="Zkladntext"/>
      <w:spacing w:line="14" w:lineRule="auto"/>
      <w:rPr>
        <w:sz w:val="20"/>
      </w:rPr>
    </w:pPr>
    <w:r>
      <w:rPr>
        <w:noProof/>
      </w:rPr>
      <mc:AlternateContent>
        <mc:Choice Requires="wps">
          <w:drawing>
            <wp:anchor distT="0" distB="0" distL="0" distR="0" simplePos="0" relativeHeight="480354816" behindDoc="0" locked="0" layoutInCell="1" allowOverlap="1" wp14:anchorId="46D683D9" wp14:editId="305E19FE">
              <wp:simplePos x="635" y="635"/>
              <wp:positionH relativeFrom="page">
                <wp:align>center</wp:align>
              </wp:positionH>
              <wp:positionV relativeFrom="page">
                <wp:align>bottom</wp:align>
              </wp:positionV>
              <wp:extent cx="898525" cy="345440"/>
              <wp:effectExtent l="0" t="0" r="15875" b="0"/>
              <wp:wrapNone/>
              <wp:docPr id="165074514" name="Textové pole 18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174BE64" w14:textId="46B8BD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683D9" id="_x0000_t202" coordsize="21600,21600" o:spt="202" path="m,l,21600r21600,l21600,xe">
              <v:stroke joinstyle="miter"/>
              <v:path gradientshapeok="t" o:connecttype="rect"/>
            </v:shapetype>
            <v:shape id="Textové pole 189" o:spid="_x0000_s1432" type="#_x0000_t202" alt="Interní informace" style="position:absolute;margin-left:0;margin-top:0;width:70.75pt;height:27.2pt;z-index:480354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hgEA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he6G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174BE64" w14:textId="46B8BD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4896" behindDoc="1" locked="0" layoutInCell="1" allowOverlap="1" wp14:anchorId="1D8AD86F" wp14:editId="729DE10E">
              <wp:simplePos x="0" y="0"/>
              <wp:positionH relativeFrom="page">
                <wp:posOffset>6813550</wp:posOffset>
              </wp:positionH>
              <wp:positionV relativeFrom="page">
                <wp:posOffset>9925507</wp:posOffset>
              </wp:positionV>
              <wp:extent cx="425450" cy="635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B7E3365" id="Graphic 298" o:spid="_x0000_s1026" style="position:absolute;margin-left:536.5pt;margin-top:781.55pt;width:33.5pt;height:.5pt;z-index:-23171584;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5408" behindDoc="1" locked="0" layoutInCell="1" allowOverlap="1" wp14:anchorId="2DCFC1E9" wp14:editId="164EC9CF">
              <wp:simplePos x="0" y="0"/>
              <wp:positionH relativeFrom="page">
                <wp:posOffset>6793738</wp:posOffset>
              </wp:positionH>
              <wp:positionV relativeFrom="page">
                <wp:posOffset>9970719</wp:posOffset>
              </wp:positionV>
              <wp:extent cx="160020" cy="16573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6CC0688"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 w14:anchorId="2DCFC1E9" id="Textbox 299" o:spid="_x0000_s1433" type="#_x0000_t202" style="position:absolute;margin-left:534.95pt;margin-top:785.1pt;width:12.6pt;height:13.05pt;z-index:-231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cOwym5gB&#10;AAAjAwAADgAAAAAAAAAAAAAAAAAuAgAAZHJzL2Uyb0RvYy54bWxQSwECLQAUAAYACAAAACEAYUwf&#10;KeIAAAAPAQAADwAAAAAAAAAAAAAAAADyAwAAZHJzL2Rvd25yZXYueG1sUEsFBgAAAAAEAAQA8wAA&#10;AAEFAAAAAA==&#10;" filled="f" stroked="f">
              <v:textbox inset="0,0,0,0">
                <w:txbxContent>
                  <w:p w14:paraId="26CC0688"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5920" behindDoc="1" locked="0" layoutInCell="1" allowOverlap="1" wp14:anchorId="67A0CC95" wp14:editId="1ED56DC9">
              <wp:simplePos x="0" y="0"/>
              <wp:positionH relativeFrom="page">
                <wp:posOffset>3317875</wp:posOffset>
              </wp:positionH>
              <wp:positionV relativeFrom="page">
                <wp:posOffset>10349813</wp:posOffset>
              </wp:positionV>
              <wp:extent cx="923290" cy="1524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718735BA"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67A0CC95" id="Textbox 300" o:spid="_x0000_s1434" type="#_x0000_t202" style="position:absolute;margin-left:261.25pt;margin-top:814.95pt;width:72.7pt;height:12pt;z-index:-231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" filled="f" stroked="f">
              <v:textbox inset="0,0,0,0">
                <w:txbxContent>
                  <w:p w14:paraId="718735BA"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92BB" w14:textId="1F2B97A1" w:rsidR="00F67BEE" w:rsidRDefault="00F67BEE">
    <w:pPr>
      <w:pStyle w:val="Zpat"/>
    </w:pPr>
    <w:r>
      <w:rPr>
        <w:noProof/>
      </w:rPr>
      <mc:AlternateContent>
        <mc:Choice Requires="wps">
          <w:drawing>
            <wp:anchor distT="0" distB="0" distL="0" distR="0" simplePos="0" relativeHeight="480352768" behindDoc="0" locked="0" layoutInCell="1" allowOverlap="1" wp14:anchorId="6664B029" wp14:editId="1D475627">
              <wp:simplePos x="635" y="635"/>
              <wp:positionH relativeFrom="page">
                <wp:align>center</wp:align>
              </wp:positionH>
              <wp:positionV relativeFrom="page">
                <wp:align>bottom</wp:align>
              </wp:positionV>
              <wp:extent cx="898525" cy="345440"/>
              <wp:effectExtent l="0" t="0" r="15875" b="0"/>
              <wp:wrapNone/>
              <wp:docPr id="1211784763" name="Textové pole 18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2FA1AA" w14:textId="2759FD4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4B029" id="_x0000_t202" coordsize="21600,21600" o:spt="202" path="m,l,21600r21600,l21600,xe">
              <v:stroke joinstyle="miter"/>
              <v:path gradientshapeok="t" o:connecttype="rect"/>
            </v:shapetype>
            <v:shape id="Textové pole 187" o:spid="_x0000_s1435" type="#_x0000_t202" alt="Interní informace" style="position:absolute;margin-left:0;margin-top:0;width:70.75pt;height:27.2pt;z-index:48035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8m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T25th/h1UJ1zLQc+4t3zdYPMN8+GFOaQY&#10;N0HZhmc8pIK2pHC2KKnB/fybP+Yj8hilpEXJlNSgpilR3w0yEtU1GG4wdskY3+WzHOPmoB8AhTjG&#10;N2F5MtHrghpM6UC/oaBXsRGGmOHYrqS7wXwIvXbxQXCxWqUkFJJlYWO2lsfSEbCI5mv3xpw9Qx6Q&#10;qycY9MSKD8j3ufGmt6tDQPwTLRHcHsgz5ijCxNb5wUSVv/9PWddnvfwF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Pnz8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D2FA1AA" w14:textId="2759FD4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249E5" w14:textId="4CEC1B0C" w:rsidR="00F67BEE" w:rsidRDefault="00F67BEE">
    <w:pPr>
      <w:pStyle w:val="Zpat"/>
    </w:pPr>
    <w:r>
      <w:rPr>
        <w:noProof/>
      </w:rPr>
      <mc:AlternateContent>
        <mc:Choice Requires="wps">
          <w:drawing>
            <wp:anchor distT="0" distB="0" distL="0" distR="0" simplePos="0" relativeHeight="480181760" behindDoc="0" locked="0" layoutInCell="1" allowOverlap="1" wp14:anchorId="18D67174" wp14:editId="52C9E7BD">
              <wp:simplePos x="635" y="635"/>
              <wp:positionH relativeFrom="page">
                <wp:align>center</wp:align>
              </wp:positionH>
              <wp:positionV relativeFrom="page">
                <wp:align>bottom</wp:align>
              </wp:positionV>
              <wp:extent cx="898525" cy="345440"/>
              <wp:effectExtent l="0" t="0" r="15875" b="0"/>
              <wp:wrapNone/>
              <wp:docPr id="1514989904" name="Textové pole 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60EB389" w14:textId="6D0A51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67174" id="_x0000_t202" coordsize="21600,21600" o:spt="202" path="m,l,21600r21600,l21600,xe">
              <v:stroke joinstyle="miter"/>
              <v:path gradientshapeok="t" o:connecttype="rect"/>
            </v:shapetype>
            <v:shape id="Textové pole 20" o:spid="_x0000_s1196" type="#_x0000_t202" alt="Interní informace" style="position:absolute;margin-left:0;margin-top:0;width:70.75pt;height:27.2pt;z-index:48018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UM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OFNQ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60EB389" w14:textId="6D0A51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B88C" w14:textId="5863CDD1" w:rsidR="00F67BEE" w:rsidRDefault="00F67BEE">
    <w:pPr>
      <w:pStyle w:val="Zpat"/>
    </w:pPr>
    <w:r>
      <w:rPr>
        <w:noProof/>
      </w:rPr>
      <mc:AlternateContent>
        <mc:Choice Requires="wps">
          <w:drawing>
            <wp:anchor distT="0" distB="0" distL="0" distR="0" simplePos="0" relativeHeight="480356864" behindDoc="0" locked="0" layoutInCell="1" allowOverlap="1" wp14:anchorId="07DBB075" wp14:editId="66CA282F">
              <wp:simplePos x="635" y="635"/>
              <wp:positionH relativeFrom="page">
                <wp:align>center</wp:align>
              </wp:positionH>
              <wp:positionV relativeFrom="page">
                <wp:align>bottom</wp:align>
              </wp:positionV>
              <wp:extent cx="898525" cy="345440"/>
              <wp:effectExtent l="0" t="0" r="15875" b="0"/>
              <wp:wrapNone/>
              <wp:docPr id="1783107439" name="Textové pole 1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63D7310" w14:textId="4E73EC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BB075" id="_x0000_t202" coordsize="21600,21600" o:spt="202" path="m,l,21600r21600,l21600,xe">
              <v:stroke joinstyle="miter"/>
              <v:path gradientshapeok="t" o:connecttype="rect"/>
            </v:shapetype>
            <v:shape id="Textové pole 191" o:spid="_x0000_s1436" type="#_x0000_t202" alt="Interní informace" style="position:absolute;margin-left:0;margin-top:0;width:70.75pt;height:27.2pt;z-index:48035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K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MoyK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63D7310" w14:textId="4E73EC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4AE35" w14:textId="33F2E29E" w:rsidR="002B75C0" w:rsidRDefault="00F67BEE">
    <w:pPr>
      <w:pStyle w:val="Zkladntext"/>
      <w:spacing w:line="14" w:lineRule="auto"/>
      <w:rPr>
        <w:sz w:val="20"/>
      </w:rPr>
    </w:pPr>
    <w:r>
      <w:rPr>
        <w:noProof/>
      </w:rPr>
      <mc:AlternateContent>
        <mc:Choice Requires="wps">
          <w:drawing>
            <wp:anchor distT="0" distB="0" distL="0" distR="0" simplePos="0" relativeHeight="480357888" behindDoc="0" locked="0" layoutInCell="1" allowOverlap="1" wp14:anchorId="07EC94F4" wp14:editId="136B79C0">
              <wp:simplePos x="635" y="635"/>
              <wp:positionH relativeFrom="page">
                <wp:align>center</wp:align>
              </wp:positionH>
              <wp:positionV relativeFrom="page">
                <wp:align>bottom</wp:align>
              </wp:positionV>
              <wp:extent cx="898525" cy="345440"/>
              <wp:effectExtent l="0" t="0" r="15875" b="0"/>
              <wp:wrapNone/>
              <wp:docPr id="9742335" name="Textové pole 1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27A88B" w14:textId="0C7983F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C94F4" id="_x0000_t202" coordsize="21600,21600" o:spt="202" path="m,l,21600r21600,l21600,xe">
              <v:stroke joinstyle="miter"/>
              <v:path gradientshapeok="t" o:connecttype="rect"/>
            </v:shapetype>
            <v:shape id="Textové pole 192" o:spid="_x0000_s1437" type="#_x0000_t202" alt="Interní informace" style="position:absolute;margin-left:0;margin-top:0;width:70.75pt;height:27.2pt;z-index:480357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hHJC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027A88B" w14:textId="0C7983F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6432" behindDoc="1" locked="0" layoutInCell="1" allowOverlap="1" wp14:anchorId="7CE182F2" wp14:editId="72697054">
              <wp:simplePos x="0" y="0"/>
              <wp:positionH relativeFrom="page">
                <wp:posOffset>6813550</wp:posOffset>
              </wp:positionH>
              <wp:positionV relativeFrom="page">
                <wp:posOffset>9925507</wp:posOffset>
              </wp:positionV>
              <wp:extent cx="425450" cy="635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123DF18" id="Graphic 301" o:spid="_x0000_s1026" style="position:absolute;margin-left:536.5pt;margin-top:781.55pt;width:33.5pt;height:.5pt;z-index:-23170048;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6944" behindDoc="1" locked="0" layoutInCell="1" allowOverlap="1" wp14:anchorId="52072E71" wp14:editId="788D7C7D">
              <wp:simplePos x="0" y="0"/>
              <wp:positionH relativeFrom="page">
                <wp:posOffset>6793738</wp:posOffset>
              </wp:positionH>
              <wp:positionV relativeFrom="page">
                <wp:posOffset>9970719</wp:posOffset>
              </wp:positionV>
              <wp:extent cx="160020" cy="1657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69B8964"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 w14:anchorId="52072E71" id="Textbox 302" o:spid="_x0000_s1438" type="#_x0000_t202" style="position:absolute;margin-left:534.95pt;margin-top:785.1pt;width:12.6pt;height:13.05pt;z-index:-231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" filled="f" stroked="f">
              <v:textbox inset="0,0,0,0">
                <w:txbxContent>
                  <w:p w14:paraId="069B8964" w14:textId="77777777" w:rsidR="002B75C0" w:rsidRDefault="00000000">
                    <w:pPr>
                      <w:pStyle w:val="Zkladn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7456" behindDoc="1" locked="0" layoutInCell="1" allowOverlap="1" wp14:anchorId="66EDC6A3" wp14:editId="4AEA458A">
              <wp:simplePos x="0" y="0"/>
              <wp:positionH relativeFrom="page">
                <wp:posOffset>3317875</wp:posOffset>
              </wp:positionH>
              <wp:positionV relativeFrom="page">
                <wp:posOffset>10349813</wp:posOffset>
              </wp:positionV>
              <wp:extent cx="923290" cy="15240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4E3AF4B1"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66EDC6A3" id="Textbox 303" o:spid="_x0000_s1439" type="#_x0000_t202" style="position:absolute;margin-left:261.25pt;margin-top:814.95pt;width:72.7pt;height:12pt;z-index:-231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LWtQ6Ka&#10;AQAAIwMAAA4AAAAAAAAAAAAAAAAALgIAAGRycy9lMm9Eb2MueG1sUEsBAi0AFAAGAAgAAAAhACqZ&#10;TkPhAAAADQEAAA8AAAAAAAAAAAAAAAAA9AMAAGRycy9kb3ducmV2LnhtbFBLBQYAAAAABAAEAPMA&#10;AAACBQAAAAA=&#10;" filled="f" stroked="f">
              <v:textbox inset="0,0,0,0">
                <w:txbxContent>
                  <w:p w14:paraId="4E3AF4B1"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C973D" w14:textId="3FF90D45" w:rsidR="00F67BEE" w:rsidRDefault="00F67BEE">
    <w:pPr>
      <w:pStyle w:val="Zpat"/>
    </w:pPr>
    <w:r>
      <w:rPr>
        <w:noProof/>
      </w:rPr>
      <mc:AlternateContent>
        <mc:Choice Requires="wps">
          <w:drawing>
            <wp:anchor distT="0" distB="0" distL="0" distR="0" simplePos="0" relativeHeight="480355840" behindDoc="0" locked="0" layoutInCell="1" allowOverlap="1" wp14:anchorId="507ED573" wp14:editId="44B68851">
              <wp:simplePos x="635" y="635"/>
              <wp:positionH relativeFrom="page">
                <wp:align>center</wp:align>
              </wp:positionH>
              <wp:positionV relativeFrom="page">
                <wp:align>bottom</wp:align>
              </wp:positionV>
              <wp:extent cx="898525" cy="345440"/>
              <wp:effectExtent l="0" t="0" r="15875" b="0"/>
              <wp:wrapNone/>
              <wp:docPr id="1851696246" name="Textové pole 1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3B85C7" w14:textId="4787F15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7ED573" id="_x0000_t202" coordsize="21600,21600" o:spt="202" path="m,l,21600r21600,l21600,xe">
              <v:stroke joinstyle="miter"/>
              <v:path gradientshapeok="t" o:connecttype="rect"/>
            </v:shapetype>
            <v:shape id="Textové pole 190" o:spid="_x0000_s1440" type="#_x0000_t202" alt="Interní informace" style="position:absolute;margin-left:0;margin-top:0;width:70.75pt;height:27.2pt;z-index:48035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x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Rowx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53B85C7" w14:textId="4787F15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0510A" w14:textId="763AB0F1" w:rsidR="00F67BEE" w:rsidRDefault="00F67BEE">
    <w:pPr>
      <w:pStyle w:val="Zpat"/>
    </w:pPr>
    <w:r>
      <w:rPr>
        <w:noProof/>
      </w:rPr>
      <mc:AlternateContent>
        <mc:Choice Requires="wps">
          <w:drawing>
            <wp:anchor distT="0" distB="0" distL="0" distR="0" simplePos="0" relativeHeight="480359936" behindDoc="0" locked="0" layoutInCell="1" allowOverlap="1" wp14:anchorId="44A312C6" wp14:editId="0C2CCC79">
              <wp:simplePos x="635" y="635"/>
              <wp:positionH relativeFrom="page">
                <wp:align>center</wp:align>
              </wp:positionH>
              <wp:positionV relativeFrom="page">
                <wp:align>bottom</wp:align>
              </wp:positionV>
              <wp:extent cx="898525" cy="345440"/>
              <wp:effectExtent l="0" t="0" r="15875" b="0"/>
              <wp:wrapNone/>
              <wp:docPr id="979734509" name="Textové pole 1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B419BD" w14:textId="374C2E7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A312C6" id="_x0000_t202" coordsize="21600,21600" o:spt="202" path="m,l,21600r21600,l21600,xe">
              <v:stroke joinstyle="miter"/>
              <v:path gradientshapeok="t" o:connecttype="rect"/>
            </v:shapetype>
            <v:shape id="Textové pole 194" o:spid="_x0000_s1441" type="#_x0000_t202" alt="Interní informace" style="position:absolute;margin-left:0;margin-top:0;width:70.75pt;height:27.2pt;z-index:48035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5rEQ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8HL5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B419BD" w14:textId="374C2E7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42305" w14:textId="61A81F1C" w:rsidR="002B75C0" w:rsidRDefault="00F67BEE">
    <w:pPr>
      <w:pStyle w:val="Zkladntext"/>
      <w:spacing w:line="14" w:lineRule="auto"/>
      <w:rPr>
        <w:sz w:val="20"/>
      </w:rPr>
    </w:pPr>
    <w:r>
      <w:rPr>
        <w:noProof/>
      </w:rPr>
      <mc:AlternateContent>
        <mc:Choice Requires="wps">
          <w:drawing>
            <wp:anchor distT="0" distB="0" distL="0" distR="0" simplePos="0" relativeHeight="480360960" behindDoc="0" locked="0" layoutInCell="1" allowOverlap="1" wp14:anchorId="09BE6F62" wp14:editId="43616D75">
              <wp:simplePos x="635" y="635"/>
              <wp:positionH relativeFrom="page">
                <wp:align>center</wp:align>
              </wp:positionH>
              <wp:positionV relativeFrom="page">
                <wp:align>bottom</wp:align>
              </wp:positionV>
              <wp:extent cx="898525" cy="345440"/>
              <wp:effectExtent l="0" t="0" r="15875" b="0"/>
              <wp:wrapNone/>
              <wp:docPr id="574010943" name="Textové pole 1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8DF7642" w14:textId="7FC8748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BE6F62" id="_x0000_t202" coordsize="21600,21600" o:spt="202" path="m,l,21600r21600,l21600,xe">
              <v:stroke joinstyle="miter"/>
              <v:path gradientshapeok="t" o:connecttype="rect"/>
            </v:shapetype>
            <v:shape id="Textové pole 195" o:spid="_x0000_s1442" type="#_x0000_t202" alt="Interní informace" style="position:absolute;margin-left:0;margin-top:0;width:70.75pt;height:27.2pt;z-index:480360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ZTEA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9Q5+rZQHWkthBPj3sl1S80fhA/PAoli&#10;2oRkG57oqDV0JYezxVkD+ONv/phPyFOUs44kU3JLmuZMf7PESFTXYOBgbJMxvslnOcXt3twBCXFM&#10;b8LJZJIXgx7MGsG8kqBXsRGFhJXUruTbwbwLJ+3Sg5BqtUpJJCQnwoPdOBlLR8Aimi/9q0B3hjwQ&#10;V48w6EkUb5A/5cab3q32gfBPtFyBPGNOIkxsnR9MVPmv/ynr+qy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Lx1l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8DF7642" w14:textId="7FC8748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7968" behindDoc="1" locked="0" layoutInCell="1" allowOverlap="1" wp14:anchorId="187A8F4F" wp14:editId="30D88AD0">
              <wp:simplePos x="0" y="0"/>
              <wp:positionH relativeFrom="page">
                <wp:posOffset>6813550</wp:posOffset>
              </wp:positionH>
              <wp:positionV relativeFrom="page">
                <wp:posOffset>9925507</wp:posOffset>
              </wp:positionV>
              <wp:extent cx="425450" cy="635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9448BC4" id="Graphic 304" o:spid="_x0000_s1026" style="position:absolute;margin-left:536.5pt;margin-top:781.55pt;width:33.5pt;height:.5pt;z-index:-23168512;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48480" behindDoc="1" locked="0" layoutInCell="1" allowOverlap="1" wp14:anchorId="7E52217B" wp14:editId="2FDB564F">
              <wp:simplePos x="0" y="0"/>
              <wp:positionH relativeFrom="page">
                <wp:posOffset>6793738</wp:posOffset>
              </wp:positionH>
              <wp:positionV relativeFrom="page">
                <wp:posOffset>9970719</wp:posOffset>
              </wp:positionV>
              <wp:extent cx="232410" cy="16573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2498581"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w14:anchorId="7E52217B" id="Textbox 305" o:spid="_x0000_s1443" type="#_x0000_t202" style="position:absolute;margin-left:534.95pt;margin-top:785.1pt;width:18.3pt;height:13.05pt;z-index:-231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BlmQEAACMDAAAOAAAAZHJzL2Uyb0RvYy54bWysUsGO0zAQvSPxD5bvNE2X3UV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8+HqZvW65ormUn13e39zm/2urpcjUvpowIuc&#10;tBJ5XIWAOjxROrWeW2Yup+czkTRtJ+E6fuW+zrD5bAvdkcWMPM9W0s+9QiPF8CmwYXn45wTPyfac&#10;YBreQ/kiWVOAt/sE1hUKV9yZAk+iiJh/TR717/vSdf3bm18A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2OjwZZkB&#10;AAAjAwAADgAAAAAAAAAAAAAAAAAuAgAAZHJzL2Uyb0RvYy54bWxQSwECLQAUAAYACAAAACEAW6DS&#10;suEAAAAPAQAADwAAAAAAAAAAAAAAAADzAwAAZHJzL2Rvd25yZXYueG1sUEsFBgAAAAAEAAQA8wAA&#10;AAEFAAAAAA==&#10;" filled="f" stroked="f">
              <v:textbox inset="0,0,0,0">
                <w:txbxContent>
                  <w:p w14:paraId="52498581"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48992" behindDoc="1" locked="0" layoutInCell="1" allowOverlap="1" wp14:anchorId="0C8ADA76" wp14:editId="45EB9877">
              <wp:simplePos x="0" y="0"/>
              <wp:positionH relativeFrom="page">
                <wp:posOffset>3317875</wp:posOffset>
              </wp:positionH>
              <wp:positionV relativeFrom="page">
                <wp:posOffset>10349813</wp:posOffset>
              </wp:positionV>
              <wp:extent cx="923290" cy="15240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5AE1AAB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C8ADA76" id="Textbox 306" o:spid="_x0000_s1444" type="#_x0000_t202" style="position:absolute;margin-left:261.25pt;margin-top:814.95pt;width:72.7pt;height:12pt;z-index:-231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" filled="f" stroked="f">
              <v:textbox inset="0,0,0,0">
                <w:txbxContent>
                  <w:p w14:paraId="5AE1AAB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4820D" w14:textId="32762436" w:rsidR="00F67BEE" w:rsidRDefault="00F67BEE">
    <w:pPr>
      <w:pStyle w:val="Zpat"/>
    </w:pPr>
    <w:r>
      <w:rPr>
        <w:noProof/>
      </w:rPr>
      <mc:AlternateContent>
        <mc:Choice Requires="wps">
          <w:drawing>
            <wp:anchor distT="0" distB="0" distL="0" distR="0" simplePos="0" relativeHeight="480358912" behindDoc="0" locked="0" layoutInCell="1" allowOverlap="1" wp14:anchorId="7957EF6D" wp14:editId="0A6B5F06">
              <wp:simplePos x="635" y="635"/>
              <wp:positionH relativeFrom="page">
                <wp:align>center</wp:align>
              </wp:positionH>
              <wp:positionV relativeFrom="page">
                <wp:align>bottom</wp:align>
              </wp:positionV>
              <wp:extent cx="898525" cy="345440"/>
              <wp:effectExtent l="0" t="0" r="15875" b="0"/>
              <wp:wrapNone/>
              <wp:docPr id="41488530" name="Textové pole 1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F3A346" w14:textId="5FCB7FB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7EF6D" id="_x0000_t202" coordsize="21600,21600" o:spt="202" path="m,l,21600r21600,l21600,xe">
              <v:stroke joinstyle="miter"/>
              <v:path gradientshapeok="t" o:connecttype="rect"/>
            </v:shapetype>
            <v:shape id="Textové pole 193" o:spid="_x0000_s1445" type="#_x0000_t202" alt="Interní informace" style="position:absolute;margin-left:0;margin-top:0;width:70.75pt;height:27.2pt;z-index:48035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VEg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knX2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VTABFR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2AF3A346" w14:textId="5FCB7FB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A0033" w14:textId="759AA991" w:rsidR="00F67BEE" w:rsidRDefault="00F67BEE">
    <w:pPr>
      <w:pStyle w:val="Zpat"/>
    </w:pPr>
    <w:r>
      <w:rPr>
        <w:noProof/>
      </w:rPr>
      <mc:AlternateContent>
        <mc:Choice Requires="wps">
          <w:drawing>
            <wp:anchor distT="0" distB="0" distL="0" distR="0" simplePos="0" relativeHeight="480363008" behindDoc="0" locked="0" layoutInCell="1" allowOverlap="1" wp14:anchorId="49681131" wp14:editId="33BE9878">
              <wp:simplePos x="635" y="635"/>
              <wp:positionH relativeFrom="page">
                <wp:align>center</wp:align>
              </wp:positionH>
              <wp:positionV relativeFrom="page">
                <wp:align>bottom</wp:align>
              </wp:positionV>
              <wp:extent cx="898525" cy="345440"/>
              <wp:effectExtent l="0" t="0" r="15875" b="0"/>
              <wp:wrapNone/>
              <wp:docPr id="1261692792" name="Textové pole 1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869A524" w14:textId="67F148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81131" id="_x0000_t202" coordsize="21600,21600" o:spt="202" path="m,l,21600r21600,l21600,xe">
              <v:stroke joinstyle="miter"/>
              <v:path gradientshapeok="t" o:connecttype="rect"/>
            </v:shapetype>
            <v:shape id="Textové pole 197" o:spid="_x0000_s1446" type="#_x0000_t202" alt="Interní informace" style="position:absolute;margin-left:0;margin-top:0;width:70.75pt;height:27.2pt;z-index:48036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yl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3S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WDBy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869A524" w14:textId="67F148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F43AA" w14:textId="47115567" w:rsidR="002B75C0" w:rsidRDefault="00F67BEE">
    <w:pPr>
      <w:pStyle w:val="Zkladntext"/>
      <w:spacing w:line="14" w:lineRule="auto"/>
      <w:rPr>
        <w:sz w:val="20"/>
      </w:rPr>
    </w:pPr>
    <w:r>
      <w:rPr>
        <w:noProof/>
      </w:rPr>
      <mc:AlternateContent>
        <mc:Choice Requires="wps">
          <w:drawing>
            <wp:anchor distT="0" distB="0" distL="0" distR="0" simplePos="0" relativeHeight="480364032" behindDoc="0" locked="0" layoutInCell="1" allowOverlap="1" wp14:anchorId="7F062921" wp14:editId="653D23A8">
              <wp:simplePos x="635" y="635"/>
              <wp:positionH relativeFrom="page">
                <wp:align>center</wp:align>
              </wp:positionH>
              <wp:positionV relativeFrom="page">
                <wp:align>bottom</wp:align>
              </wp:positionV>
              <wp:extent cx="898525" cy="345440"/>
              <wp:effectExtent l="0" t="0" r="15875" b="0"/>
              <wp:wrapNone/>
              <wp:docPr id="2076087126" name="Textové pole 1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3FCBB8" w14:textId="7377281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62921" id="_x0000_t202" coordsize="21600,21600" o:spt="202" path="m,l,21600r21600,l21600,xe">
              <v:stroke joinstyle="miter"/>
              <v:path gradientshapeok="t" o:connecttype="rect"/>
            </v:shapetype>
            <v:shape id="Textové pole 198" o:spid="_x0000_s1447" type="#_x0000_t202" alt="Interní informace" style="position:absolute;margin-left:0;margin-top:0;width:70.75pt;height:27.2pt;z-index:480364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6Y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2y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7s66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3FCBB8" w14:textId="7377281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49504" behindDoc="1" locked="0" layoutInCell="1" allowOverlap="1" wp14:anchorId="7A44DE86" wp14:editId="3F19BDF4">
              <wp:simplePos x="0" y="0"/>
              <wp:positionH relativeFrom="page">
                <wp:posOffset>6813550</wp:posOffset>
              </wp:positionH>
              <wp:positionV relativeFrom="page">
                <wp:posOffset>9925507</wp:posOffset>
              </wp:positionV>
              <wp:extent cx="425450" cy="635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CB14EF0" id="Graphic 307" o:spid="_x0000_s1026" style="position:absolute;margin-left:536.5pt;margin-top:781.55pt;width:33.5pt;height:.5pt;z-index:-23166976;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0016" behindDoc="1" locked="0" layoutInCell="1" allowOverlap="1" wp14:anchorId="59991C78" wp14:editId="61E617D6">
              <wp:simplePos x="0" y="0"/>
              <wp:positionH relativeFrom="page">
                <wp:posOffset>6793738</wp:posOffset>
              </wp:positionH>
              <wp:positionV relativeFrom="page">
                <wp:posOffset>9970719</wp:posOffset>
              </wp:positionV>
              <wp:extent cx="232410" cy="16573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8EF7F64"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 w14:anchorId="59991C78" id="Textbox 308" o:spid="_x0000_s1448" type="#_x0000_t202" style="position:absolute;margin-left:534.95pt;margin-top:785.1pt;width:18.3pt;height:13.05pt;z-index:-231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TOfH6pkB&#10;AAAjAwAADgAAAAAAAAAAAAAAAAAuAgAAZHJzL2Uyb0RvYy54bWxQSwECLQAUAAYACAAAACEAW6DS&#10;suEAAAAPAQAADwAAAAAAAAAAAAAAAADzAwAAZHJzL2Rvd25yZXYueG1sUEsFBgAAAAAEAAQA8wAA&#10;AAEFAAAAAA==&#10;" filled="f" stroked="f">
              <v:textbox inset="0,0,0,0">
                <w:txbxContent>
                  <w:p w14:paraId="28EF7F64"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0528" behindDoc="1" locked="0" layoutInCell="1" allowOverlap="1" wp14:anchorId="532D4A54" wp14:editId="0B894D57">
              <wp:simplePos x="0" y="0"/>
              <wp:positionH relativeFrom="page">
                <wp:posOffset>3317875</wp:posOffset>
              </wp:positionH>
              <wp:positionV relativeFrom="page">
                <wp:posOffset>10349813</wp:posOffset>
              </wp:positionV>
              <wp:extent cx="923290" cy="15240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476C2A3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32D4A54" id="Textbox 309" o:spid="_x0000_s1449" type="#_x0000_t202" style="position:absolute;margin-left:261.25pt;margin-top:814.95pt;width:72.7pt;height:12pt;z-index:-231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F7Vikqa&#10;AQAAIwMAAA4AAAAAAAAAAAAAAAAALgIAAGRycy9lMm9Eb2MueG1sUEsBAi0AFAAGAAgAAAAhACqZ&#10;TkPhAAAADQEAAA8AAAAAAAAAAAAAAAAA9AMAAGRycy9kb3ducmV2LnhtbFBLBQYAAAAABAAEAPMA&#10;AAACBQAAAAA=&#10;" filled="f" stroked="f">
              <v:textbox inset="0,0,0,0">
                <w:txbxContent>
                  <w:p w14:paraId="476C2A3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93D1D" w14:textId="108A32F1" w:rsidR="00F67BEE" w:rsidRDefault="00F67BEE">
    <w:pPr>
      <w:pStyle w:val="Zpat"/>
    </w:pPr>
    <w:r>
      <w:rPr>
        <w:noProof/>
      </w:rPr>
      <mc:AlternateContent>
        <mc:Choice Requires="wps">
          <w:drawing>
            <wp:anchor distT="0" distB="0" distL="0" distR="0" simplePos="0" relativeHeight="480361984" behindDoc="0" locked="0" layoutInCell="1" allowOverlap="1" wp14:anchorId="20D0F256" wp14:editId="42EBD3FA">
              <wp:simplePos x="635" y="635"/>
              <wp:positionH relativeFrom="page">
                <wp:align>center</wp:align>
              </wp:positionH>
              <wp:positionV relativeFrom="page">
                <wp:align>bottom</wp:align>
              </wp:positionV>
              <wp:extent cx="898525" cy="345440"/>
              <wp:effectExtent l="0" t="0" r="15875" b="0"/>
              <wp:wrapNone/>
              <wp:docPr id="1384617462" name="Textové pole 1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904336" w14:textId="0B6F799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D0F256" id="_x0000_t202" coordsize="21600,21600" o:spt="202" path="m,l,21600r21600,l21600,xe">
              <v:stroke joinstyle="miter"/>
              <v:path gradientshapeok="t" o:connecttype="rect"/>
            </v:shapetype>
            <v:shape id="Textové pole 196" o:spid="_x0000_s1450" type="#_x0000_t202" alt="Interní informace" style="position:absolute;margin-left:0;margin-top:0;width:70.75pt;height:27.2pt;z-index:48036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Jl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kw/xaqI62FcGLcO7luqfmD8OFZIFFM&#10;m5BswxMdtYau5HC2OGsAf/zNH/MJeYpy1pFkSm5J05zpb5YYieoaDByMbTLGN/ksp7jdmzsgIY7p&#10;TTiZTPJi0INZ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LDDJ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A904336" w14:textId="0B6F799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8A02" w14:textId="5EE09D79" w:rsidR="00F67BEE" w:rsidRDefault="00F67BEE">
    <w:pPr>
      <w:pStyle w:val="Zpat"/>
    </w:pPr>
    <w:r>
      <w:rPr>
        <w:noProof/>
      </w:rPr>
      <mc:AlternateContent>
        <mc:Choice Requires="wps">
          <w:drawing>
            <wp:anchor distT="0" distB="0" distL="0" distR="0" simplePos="0" relativeHeight="480366080" behindDoc="0" locked="0" layoutInCell="1" allowOverlap="1" wp14:anchorId="6A060A7D" wp14:editId="66C61B79">
              <wp:simplePos x="635" y="635"/>
              <wp:positionH relativeFrom="page">
                <wp:align>center</wp:align>
              </wp:positionH>
              <wp:positionV relativeFrom="page">
                <wp:align>bottom</wp:align>
              </wp:positionV>
              <wp:extent cx="898525" cy="345440"/>
              <wp:effectExtent l="0" t="0" r="15875" b="0"/>
              <wp:wrapNone/>
              <wp:docPr id="703323225" name="Textové pole 20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D682FF" w14:textId="326C3D4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60A7D" id="_x0000_t202" coordsize="21600,21600" o:spt="202" path="m,l,21600r21600,l21600,xe">
              <v:stroke joinstyle="miter"/>
              <v:path gradientshapeok="t" o:connecttype="rect"/>
            </v:shapetype>
            <v:shape id="Textové pole 200" o:spid="_x0000_s1451" type="#_x0000_t202" alt="Interní informace" style="position:absolute;margin-left:0;margin-top:0;width:70.75pt;height:27.2pt;z-index:4803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BY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nk82KYfw/VGddy0DPuLd802HzLfHhmDinG&#10;TVC24QkPqaAtKVwsSmpwP/7mj/mIPEYpaVEyJTWoaUrUN4OMRHUNhhuMfTLGi3yWY9wc9T2gEMf4&#10;JixPJnpdUIMpHehXFPQ6NsIQMxzblXQ/mPeh1y4+CC7W65SEQrIsbM3O8lg6AhbRfOlembMXyANy&#10;9QiDnljxBvk+N970dn0MiH+iJYLbA3nBHEWY2Lo8mKjyX/9T1u1Zr34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ms4B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AD682FF" w14:textId="326C3D4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56199" w14:textId="0E004C2F" w:rsidR="002B75C0" w:rsidRDefault="00F67BEE">
    <w:pPr>
      <w:pStyle w:val="Zkladntext"/>
      <w:spacing w:line="14" w:lineRule="auto"/>
      <w:rPr>
        <w:sz w:val="20"/>
      </w:rPr>
    </w:pPr>
    <w:r>
      <w:rPr>
        <w:noProof/>
      </w:rPr>
      <mc:AlternateContent>
        <mc:Choice Requires="wps">
          <w:drawing>
            <wp:anchor distT="0" distB="0" distL="0" distR="0" simplePos="0" relativeHeight="480164352" behindDoc="0" locked="0" layoutInCell="1" allowOverlap="1" wp14:anchorId="3C775D2C" wp14:editId="7014F6B2">
              <wp:simplePos x="381000" y="10067925"/>
              <wp:positionH relativeFrom="page">
                <wp:align>center</wp:align>
              </wp:positionH>
              <wp:positionV relativeFrom="page">
                <wp:align>bottom</wp:align>
              </wp:positionV>
              <wp:extent cx="898525" cy="345440"/>
              <wp:effectExtent l="0" t="0" r="15875" b="0"/>
              <wp:wrapNone/>
              <wp:docPr id="538969779"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E61F73" w14:textId="3B5168B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75D2C" id="_x0000_t202" coordsize="21600,21600" o:spt="202" path="m,l,21600r21600,l21600,xe">
              <v:stroke joinstyle="miter"/>
              <v:path gradientshapeok="t" o:connecttype="rect"/>
            </v:shapetype>
            <v:shape id="Textové pole 3" o:spid="_x0000_s1173" type="#_x0000_t202" alt="Interní informace" style="position:absolute;margin-left:0;margin-top:0;width:70.75pt;height:27.2pt;z-index:48016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KZDQIAABw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" filled="f" stroked="f">
              <v:fill o:detectmouseclick="t"/>
              <v:textbox style="mso-fit-shape-to-text:t" inset="0,0,0,15pt">
                <w:txbxContent>
                  <w:p w14:paraId="74E61F73" w14:textId="3B5168B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w:drawing>
        <wp:anchor distT="0" distB="0" distL="0" distR="0" simplePos="0" relativeHeight="480095232" behindDoc="1" locked="0" layoutInCell="1" allowOverlap="1" wp14:anchorId="54A9BD10" wp14:editId="0EC6F458">
          <wp:simplePos x="0" y="0"/>
          <wp:positionH relativeFrom="page">
            <wp:posOffset>899794</wp:posOffset>
          </wp:positionH>
          <wp:positionV relativeFrom="page">
            <wp:posOffset>9951719</wp:posOffset>
          </wp:positionV>
          <wp:extent cx="2195830" cy="3562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195830" cy="356235"/>
                  </a:xfrm>
                  <a:prstGeom prst="rect">
                    <a:avLst/>
                  </a:prstGeom>
                </pic:spPr>
              </pic:pic>
            </a:graphicData>
          </a:graphic>
        </wp:anchor>
      </w:drawing>
    </w:r>
    <w:r w:rsidR="00000000">
      <w:rPr>
        <w:noProof/>
      </w:rPr>
      <w:drawing>
        <wp:anchor distT="0" distB="0" distL="0" distR="0" simplePos="0" relativeHeight="480095744" behindDoc="1" locked="0" layoutInCell="1" allowOverlap="1" wp14:anchorId="01988C2B" wp14:editId="544609F0">
          <wp:simplePos x="0" y="0"/>
          <wp:positionH relativeFrom="page">
            <wp:posOffset>5866765</wp:posOffset>
          </wp:positionH>
          <wp:positionV relativeFrom="page">
            <wp:posOffset>10054590</wp:posOffset>
          </wp:positionV>
          <wp:extent cx="816610" cy="16954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816610" cy="169545"/>
                  </a:xfrm>
                  <a:prstGeom prst="rect">
                    <a:avLst/>
                  </a:prstGeom>
                </pic:spPr>
              </pic:pic>
            </a:graphicData>
          </a:graphic>
        </wp:anchor>
      </w:drawing>
    </w:r>
    <w:r w:rsidR="00000000">
      <w:rPr>
        <w:noProof/>
      </w:rPr>
      <mc:AlternateContent>
        <mc:Choice Requires="wps">
          <w:drawing>
            <wp:anchor distT="0" distB="0" distL="0" distR="0" simplePos="0" relativeHeight="480096256" behindDoc="1" locked="0" layoutInCell="1" allowOverlap="1" wp14:anchorId="1DF81E7F" wp14:editId="52B6B910">
              <wp:simplePos x="0" y="0"/>
              <wp:positionH relativeFrom="page">
                <wp:posOffset>3334639</wp:posOffset>
              </wp:positionH>
              <wp:positionV relativeFrom="page">
                <wp:posOffset>10014915</wp:posOffset>
              </wp:positionV>
              <wp:extent cx="89154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165735"/>
                      </a:xfrm>
                      <a:prstGeom prst="rect">
                        <a:avLst/>
                      </a:prstGeom>
                    </wps:spPr>
                    <wps:txbx>
                      <w:txbxContent>
                        <w:p w14:paraId="5E230C98" w14:textId="77777777" w:rsidR="002B75C0" w:rsidRDefault="00000000">
                          <w:pPr>
                            <w:pStyle w:val="Zkladntext"/>
                            <w:spacing w:line="245" w:lineRule="exact"/>
                            <w:ind w:left="20"/>
                            <w:rPr>
                              <w:rFonts w:ascii="Calibri" w:hAnsi="Calibri"/>
                            </w:rPr>
                          </w:pPr>
                          <w:r>
                            <w:rPr>
                              <w:rFonts w:ascii="Calibri" w:hAnsi="Calibri"/>
                            </w:rPr>
                            <w:t>Stránka</w:t>
                          </w:r>
                          <w:r>
                            <w:rPr>
                              <w:rFonts w:ascii="Calibri" w:hAnsi="Calibri"/>
                              <w:spacing w:val="-2"/>
                            </w:rPr>
                            <w:t xml:space="preserve"> </w:t>
                          </w:r>
                          <w:r>
                            <w:rPr>
                              <w:rFonts w:ascii="Calibri" w:hAnsi="Calibri"/>
                            </w:rPr>
                            <w:fldChar w:fldCharType="begin"/>
                          </w:r>
                          <w:r>
                            <w:rPr>
                              <w:rFonts w:ascii="Calibri" w:hAnsi="Calibri"/>
                            </w:rPr>
                            <w:instrText xml:space="preserve"> PAGE </w:instrText>
                          </w:r>
                          <w:r>
                            <w:rPr>
                              <w:rFonts w:ascii="Calibri" w:hAnsi="Calibri"/>
                            </w:rPr>
                            <w:fldChar w:fldCharType="separate"/>
                          </w:r>
                          <w:r>
                            <w:rPr>
                              <w:rFonts w:ascii="Calibri" w:hAnsi="Calibri"/>
                            </w:rPr>
                            <w:t>10</w:t>
                          </w:r>
                          <w:r>
                            <w:rPr>
                              <w:rFonts w:ascii="Calibri" w:hAnsi="Calibri"/>
                            </w:rPr>
                            <w:fldChar w:fldCharType="end"/>
                          </w:r>
                          <w:r>
                            <w:rPr>
                              <w:rFonts w:ascii="Calibri" w:hAnsi="Calibri"/>
                              <w:spacing w:val="-1"/>
                            </w:rPr>
                            <w:t xml:space="preserve"> </w:t>
                          </w:r>
                          <w:r>
                            <w:rPr>
                              <w:rFonts w:ascii="Calibri" w:hAnsi="Calibri"/>
                            </w:rPr>
                            <w:t>z</w:t>
                          </w:r>
                          <w:r>
                            <w:rPr>
                              <w:rFonts w:ascii="Calibri" w:hAnsi="Calibri"/>
                              <w:spacing w:val="-4"/>
                            </w:rPr>
                            <w:t xml:space="preserve"> </w:t>
                          </w:r>
                          <w:r>
                            <w:rPr>
                              <w:rFonts w:ascii="Calibri" w:hAnsi="Calibri"/>
                              <w:spacing w:val="-5"/>
                            </w:rPr>
                            <w:t>29</w:t>
                          </w:r>
                        </w:p>
                      </w:txbxContent>
                    </wps:txbx>
                    <wps:bodyPr wrap="square" lIns="0" tIns="0" rIns="0" bIns="0" rtlCol="0">
                      <a:noAutofit/>
                    </wps:bodyPr>
                  </wps:wsp>
                </a:graphicData>
              </a:graphic>
            </wp:anchor>
          </w:drawing>
        </mc:Choice>
        <mc:Fallback>
          <w:pict>
            <v:shape w14:anchorId="1DF81E7F" id="Textbox 4" o:spid="_x0000_s1174" type="#_x0000_t202" style="position:absolute;margin-left:262.55pt;margin-top:788.6pt;width:70.2pt;height:13.05pt;z-index:-232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" filled="f" stroked="f">
              <v:textbox inset="0,0,0,0">
                <w:txbxContent>
                  <w:p w14:paraId="5E230C98" w14:textId="77777777" w:rsidR="002B75C0" w:rsidRDefault="00000000">
                    <w:pPr>
                      <w:pStyle w:val="Zkladntext"/>
                      <w:spacing w:line="245" w:lineRule="exact"/>
                      <w:ind w:left="20"/>
                      <w:rPr>
                        <w:rFonts w:ascii="Calibri" w:hAnsi="Calibri"/>
                      </w:rPr>
                    </w:pPr>
                    <w:r>
                      <w:rPr>
                        <w:rFonts w:ascii="Calibri" w:hAnsi="Calibri"/>
                      </w:rPr>
                      <w:t>Stránka</w:t>
                    </w:r>
                    <w:r>
                      <w:rPr>
                        <w:rFonts w:ascii="Calibri" w:hAnsi="Calibri"/>
                        <w:spacing w:val="-2"/>
                      </w:rPr>
                      <w:t xml:space="preserve"> </w:t>
                    </w:r>
                    <w:r>
                      <w:rPr>
                        <w:rFonts w:ascii="Calibri" w:hAnsi="Calibri"/>
                      </w:rPr>
                      <w:fldChar w:fldCharType="begin"/>
                    </w:r>
                    <w:r>
                      <w:rPr>
                        <w:rFonts w:ascii="Calibri" w:hAnsi="Calibri"/>
                      </w:rPr>
                      <w:instrText xml:space="preserve"> PAGE </w:instrText>
                    </w:r>
                    <w:r>
                      <w:rPr>
                        <w:rFonts w:ascii="Calibri" w:hAnsi="Calibri"/>
                      </w:rPr>
                      <w:fldChar w:fldCharType="separate"/>
                    </w:r>
                    <w:r>
                      <w:rPr>
                        <w:rFonts w:ascii="Calibri" w:hAnsi="Calibri"/>
                      </w:rPr>
                      <w:t>10</w:t>
                    </w:r>
                    <w:r>
                      <w:rPr>
                        <w:rFonts w:ascii="Calibri" w:hAnsi="Calibri"/>
                      </w:rPr>
                      <w:fldChar w:fldCharType="end"/>
                    </w:r>
                    <w:r>
                      <w:rPr>
                        <w:rFonts w:ascii="Calibri" w:hAnsi="Calibri"/>
                        <w:spacing w:val="-1"/>
                      </w:rPr>
                      <w:t xml:space="preserve"> </w:t>
                    </w:r>
                    <w:r>
                      <w:rPr>
                        <w:rFonts w:ascii="Calibri" w:hAnsi="Calibri"/>
                      </w:rPr>
                      <w:t>z</w:t>
                    </w:r>
                    <w:r>
                      <w:rPr>
                        <w:rFonts w:ascii="Calibri" w:hAnsi="Calibri"/>
                        <w:spacing w:val="-4"/>
                      </w:rPr>
                      <w:t xml:space="preserve"> </w:t>
                    </w:r>
                    <w:r>
                      <w:rPr>
                        <w:rFonts w:ascii="Calibri" w:hAnsi="Calibri"/>
                        <w:spacing w:val="-5"/>
                      </w:rPr>
                      <w:t>29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C505" w14:textId="0080063A" w:rsidR="002B75C0" w:rsidRDefault="00F67BEE">
    <w:pPr>
      <w:pStyle w:val="Zkladntext"/>
      <w:spacing w:line="14" w:lineRule="auto"/>
      <w:rPr>
        <w:sz w:val="20"/>
      </w:rPr>
    </w:pPr>
    <w:r>
      <w:rPr>
        <w:noProof/>
      </w:rPr>
      <mc:AlternateContent>
        <mc:Choice Requires="wps">
          <w:drawing>
            <wp:anchor distT="0" distB="0" distL="0" distR="0" simplePos="0" relativeHeight="480182784" behindDoc="0" locked="0" layoutInCell="1" allowOverlap="1" wp14:anchorId="4A7B82A9" wp14:editId="0C78CBB0">
              <wp:simplePos x="635" y="635"/>
              <wp:positionH relativeFrom="page">
                <wp:align>center</wp:align>
              </wp:positionH>
              <wp:positionV relativeFrom="page">
                <wp:align>bottom</wp:align>
              </wp:positionV>
              <wp:extent cx="898525" cy="345440"/>
              <wp:effectExtent l="0" t="0" r="15875" b="0"/>
              <wp:wrapNone/>
              <wp:docPr id="1370641938" name="Textové pole 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FDD9B5" w14:textId="4995F5C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B82A9" id="_x0000_t202" coordsize="21600,21600" o:spt="202" path="m,l,21600r21600,l21600,xe">
              <v:stroke joinstyle="miter"/>
              <v:path gradientshapeok="t" o:connecttype="rect"/>
            </v:shapetype>
            <v:shape id="Textové pole 21" o:spid="_x0000_s1197" type="#_x0000_t202" alt="Interní informace" style="position:absolute;margin-left:0;margin-top:0;width:70.75pt;height:27.2pt;z-index:48018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cxEAIAAB0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440VUlxiH78HVQn3MrBmXBv+brB3hvmwxNzyDAu&#10;gqoNj3hIBW1JobcoqcH9/sgf8xF4jFLSomJKalDSlKifBgmJ4hoMNxi7ZIxv8lmOcXPQd4A6HOOT&#10;sDyZ6HVBDaZ0oF9Qz6vYCEPMcGxX0t1g3oWzdPE9cLFapSTUkWVhY7aWx9IRrwjmc/fCnO0RD0jV&#10;AwxyYsUb4M+58aa3q0NA+BMrEdszkD3kqMFEVv9eoshf/6es66te/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46hzE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4FDD9B5" w14:textId="4995F5C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9328" behindDoc="1" locked="0" layoutInCell="1" allowOverlap="1" wp14:anchorId="583BF554" wp14:editId="0F3F7494">
              <wp:simplePos x="0" y="0"/>
              <wp:positionH relativeFrom="page">
                <wp:posOffset>3310254</wp:posOffset>
              </wp:positionH>
              <wp:positionV relativeFrom="page">
                <wp:posOffset>10339145</wp:posOffset>
              </wp:positionV>
              <wp:extent cx="922655"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60A99F34"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83BF554" id="Textbox 17" o:spid="_x0000_s1198" type="#_x0000_t202" style="position:absolute;margin-left:260.65pt;margin-top:814.1pt;width:72.65pt;height:12pt;z-index:-232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D3sJ88mQEA&#10;ACIDAAAOAAAAAAAAAAAAAAAAAC4CAABkcnMvZTJvRG9jLnhtbFBLAQItABQABgAIAAAAIQCz+jmf&#10;4AAAAA0BAAAPAAAAAAAAAAAAAAAAAPMDAABkcnMvZG93bnJldi54bWxQSwUGAAAAAAQABADzAAAA&#10;AAUAAAAA&#10;" filled="f" stroked="f">
              <v:textbox inset="0,0,0,0">
                <w:txbxContent>
                  <w:p w14:paraId="60A99F34"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C3CEA" w14:textId="2A72FFE4" w:rsidR="002B75C0" w:rsidRDefault="00F67BEE">
    <w:pPr>
      <w:pStyle w:val="Zkladntext"/>
      <w:spacing w:line="14" w:lineRule="auto"/>
      <w:rPr>
        <w:sz w:val="20"/>
      </w:rPr>
    </w:pPr>
    <w:r>
      <w:rPr>
        <w:noProof/>
      </w:rPr>
      <mc:AlternateContent>
        <mc:Choice Requires="wps">
          <w:drawing>
            <wp:anchor distT="0" distB="0" distL="0" distR="0" simplePos="0" relativeHeight="480367104" behindDoc="0" locked="0" layoutInCell="1" allowOverlap="1" wp14:anchorId="18CF9503" wp14:editId="3DD33856">
              <wp:simplePos x="635" y="635"/>
              <wp:positionH relativeFrom="page">
                <wp:align>center</wp:align>
              </wp:positionH>
              <wp:positionV relativeFrom="page">
                <wp:align>bottom</wp:align>
              </wp:positionV>
              <wp:extent cx="898525" cy="345440"/>
              <wp:effectExtent l="0" t="0" r="15875" b="0"/>
              <wp:wrapNone/>
              <wp:docPr id="2033982733" name="Textové pole 20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DF01774" w14:textId="4EC0836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CF9503" id="_x0000_t202" coordsize="21600,21600" o:spt="202" path="m,l,21600r21600,l21600,xe">
              <v:stroke joinstyle="miter"/>
              <v:path gradientshapeok="t" o:connecttype="rect"/>
            </v:shapetype>
            <v:shape id="Textové pole 201" o:spid="_x0000_s1452" type="#_x0000_t202" alt="Interní informace" style="position:absolute;margin-left:0;margin-top:0;width:70.75pt;height:27.2pt;z-index:480367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uI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STeeocfTuoTrQWwplx7+S6oeYb4cOTQKKY&#10;NiHZhkc6dAtdyeFicVYD/vybP+YT8hTlrCPJlNySpjlrv1tiJKprMHAwdskY3+SznOL2YO6AhDim&#10;N+FkMsmLoR1MjWBe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XB64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DF01774" w14:textId="4EC0836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1040" behindDoc="1" locked="0" layoutInCell="1" allowOverlap="1" wp14:anchorId="2D68A766" wp14:editId="22EAAEA7">
              <wp:simplePos x="0" y="0"/>
              <wp:positionH relativeFrom="page">
                <wp:posOffset>6813550</wp:posOffset>
              </wp:positionH>
              <wp:positionV relativeFrom="page">
                <wp:posOffset>9925507</wp:posOffset>
              </wp:positionV>
              <wp:extent cx="425450" cy="635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BB69B31" id="Graphic 310" o:spid="_x0000_s1026" style="position:absolute;margin-left:536.5pt;margin-top:781.55pt;width:33.5pt;height:.5pt;z-index:-23165440;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1552" behindDoc="1" locked="0" layoutInCell="1" allowOverlap="1" wp14:anchorId="203AF1CB" wp14:editId="105ACA45">
              <wp:simplePos x="0" y="0"/>
              <wp:positionH relativeFrom="page">
                <wp:posOffset>6793738</wp:posOffset>
              </wp:positionH>
              <wp:positionV relativeFrom="page">
                <wp:posOffset>9970719</wp:posOffset>
              </wp:positionV>
              <wp:extent cx="232410" cy="16573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509C32C"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 w14:anchorId="203AF1CB" id="Textbox 311" o:spid="_x0000_s1453" type="#_x0000_t202" style="position:absolute;margin-left:534.95pt;margin-top:785.1pt;width:18.3pt;height:13.05pt;z-index:-231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1laSuZkB&#10;AAAjAwAADgAAAAAAAAAAAAAAAAAuAgAAZHJzL2Uyb0RvYy54bWxQSwECLQAUAAYACAAAACEAW6DS&#10;suEAAAAPAQAADwAAAAAAAAAAAAAAAADzAwAAZHJzL2Rvd25yZXYueG1sUEsFBgAAAAAEAAQA8wAA&#10;AAEFAAAAAA==&#10;" filled="f" stroked="f">
              <v:textbox inset="0,0,0,0">
                <w:txbxContent>
                  <w:p w14:paraId="5509C32C"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2064" behindDoc="1" locked="0" layoutInCell="1" allowOverlap="1" wp14:anchorId="060E8486" wp14:editId="75FEB8C8">
              <wp:simplePos x="0" y="0"/>
              <wp:positionH relativeFrom="page">
                <wp:posOffset>3317875</wp:posOffset>
              </wp:positionH>
              <wp:positionV relativeFrom="page">
                <wp:posOffset>10349813</wp:posOffset>
              </wp:positionV>
              <wp:extent cx="923290" cy="1524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4B0553E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60E8486" id="Textbox 312" o:spid="_x0000_s1454" type="#_x0000_t202" style="position:absolute;margin-left:261.25pt;margin-top:814.95pt;width:72.7pt;height:12pt;z-index:-231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" filled="f" stroked="f">
              <v:textbox inset="0,0,0,0">
                <w:txbxContent>
                  <w:p w14:paraId="4B0553E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E4F7F" w14:textId="36FF4DC9" w:rsidR="00F67BEE" w:rsidRDefault="00F67BEE">
    <w:pPr>
      <w:pStyle w:val="Zpat"/>
    </w:pPr>
    <w:r>
      <w:rPr>
        <w:noProof/>
      </w:rPr>
      <mc:AlternateContent>
        <mc:Choice Requires="wps">
          <w:drawing>
            <wp:anchor distT="0" distB="0" distL="0" distR="0" simplePos="0" relativeHeight="480365056" behindDoc="0" locked="0" layoutInCell="1" allowOverlap="1" wp14:anchorId="7B57F441" wp14:editId="2F1DEACA">
              <wp:simplePos x="635" y="635"/>
              <wp:positionH relativeFrom="page">
                <wp:align>center</wp:align>
              </wp:positionH>
              <wp:positionV relativeFrom="page">
                <wp:align>bottom</wp:align>
              </wp:positionV>
              <wp:extent cx="898525" cy="345440"/>
              <wp:effectExtent l="0" t="0" r="15875" b="0"/>
              <wp:wrapNone/>
              <wp:docPr id="1970762183" name="Textové pole 19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5BC9B35" w14:textId="2F9AE6C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7F441" id="_x0000_t202" coordsize="21600,21600" o:spt="202" path="m,l,21600r21600,l21600,xe">
              <v:stroke joinstyle="miter"/>
              <v:path gradientshapeok="t" o:connecttype="rect"/>
            </v:shapetype>
            <v:shape id="Textové pole 199" o:spid="_x0000_s1455" type="#_x0000_t202" alt="Interní informace" style="position:absolute;margin-left:0;margin-top:0;width:70.75pt;height:27.2pt;z-index:48036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O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CADz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5BC9B35" w14:textId="2F9AE6C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A0F2" w14:textId="59B2E7A6" w:rsidR="00F67BEE" w:rsidRDefault="00F67BEE">
    <w:pPr>
      <w:pStyle w:val="Zpat"/>
    </w:pPr>
    <w:r>
      <w:rPr>
        <w:noProof/>
      </w:rPr>
      <mc:AlternateContent>
        <mc:Choice Requires="wps">
          <w:drawing>
            <wp:anchor distT="0" distB="0" distL="0" distR="0" simplePos="0" relativeHeight="480369152" behindDoc="0" locked="0" layoutInCell="1" allowOverlap="1" wp14:anchorId="3F6DB661" wp14:editId="7887CA58">
              <wp:simplePos x="635" y="635"/>
              <wp:positionH relativeFrom="page">
                <wp:align>center</wp:align>
              </wp:positionH>
              <wp:positionV relativeFrom="page">
                <wp:align>bottom</wp:align>
              </wp:positionV>
              <wp:extent cx="898525" cy="345440"/>
              <wp:effectExtent l="0" t="0" r="15875" b="0"/>
              <wp:wrapNone/>
              <wp:docPr id="744518479" name="Textové pole 20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C656C0A" w14:textId="29EE63A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6DB661" id="_x0000_t202" coordsize="21600,21600" o:spt="202" path="m,l,21600r21600,l21600,xe">
              <v:stroke joinstyle="miter"/>
              <v:path gradientshapeok="t" o:connecttype="rect"/>
            </v:shapetype>
            <v:shape id="Textové pole 203" o:spid="_x0000_s1456" type="#_x0000_t202" alt="Interní informace" style="position:absolute;margin-left:0;margin-top:0;width:70.75pt;height:27.2pt;z-index:48036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F+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BPC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C656C0A" w14:textId="29EE63A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66D1" w14:textId="6FF4EE0A" w:rsidR="002B75C0" w:rsidRDefault="00F67BEE">
    <w:pPr>
      <w:pStyle w:val="Zkladntext"/>
      <w:spacing w:line="14" w:lineRule="auto"/>
      <w:rPr>
        <w:sz w:val="20"/>
      </w:rPr>
    </w:pPr>
    <w:r>
      <w:rPr>
        <w:noProof/>
      </w:rPr>
      <mc:AlternateContent>
        <mc:Choice Requires="wps">
          <w:drawing>
            <wp:anchor distT="0" distB="0" distL="0" distR="0" simplePos="0" relativeHeight="480370176" behindDoc="0" locked="0" layoutInCell="1" allowOverlap="1" wp14:anchorId="225CE07C" wp14:editId="4D5F7B0D">
              <wp:simplePos x="635" y="635"/>
              <wp:positionH relativeFrom="page">
                <wp:align>center</wp:align>
              </wp:positionH>
              <wp:positionV relativeFrom="page">
                <wp:align>bottom</wp:align>
              </wp:positionV>
              <wp:extent cx="898525" cy="345440"/>
              <wp:effectExtent l="0" t="0" r="15875" b="0"/>
              <wp:wrapNone/>
              <wp:docPr id="2085486126" name="Textové pole 20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06C2C5" w14:textId="706AF8A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CE07C" id="_x0000_t202" coordsize="21600,21600" o:spt="202" path="m,l,21600r21600,l21600,xe">
              <v:stroke joinstyle="miter"/>
              <v:path gradientshapeok="t" o:connecttype="rect"/>
            </v:shapetype>
            <v:shape id="Textové pole 204" o:spid="_x0000_s1457" type="#_x0000_t202" alt="Interní informace" style="position:absolute;margin-left:0;margin-top:0;width:70.75pt;height:27.2pt;z-index:480370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N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g5N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A06C2C5" w14:textId="706AF8A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2576" behindDoc="1" locked="0" layoutInCell="1" allowOverlap="1" wp14:anchorId="4803C206" wp14:editId="53373346">
              <wp:simplePos x="0" y="0"/>
              <wp:positionH relativeFrom="page">
                <wp:posOffset>6813550</wp:posOffset>
              </wp:positionH>
              <wp:positionV relativeFrom="page">
                <wp:posOffset>9925507</wp:posOffset>
              </wp:positionV>
              <wp:extent cx="425450" cy="635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575B5A0" id="Graphic 313" o:spid="_x0000_s1026" style="position:absolute;margin-left:536.5pt;margin-top:781.55pt;width:33.5pt;height:.5pt;z-index:-23163904;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3088" behindDoc="1" locked="0" layoutInCell="1" allowOverlap="1" wp14:anchorId="07B6EF22" wp14:editId="100091A5">
              <wp:simplePos x="0" y="0"/>
              <wp:positionH relativeFrom="page">
                <wp:posOffset>6793738</wp:posOffset>
              </wp:positionH>
              <wp:positionV relativeFrom="page">
                <wp:posOffset>9970719</wp:posOffset>
              </wp:positionV>
              <wp:extent cx="232410" cy="16573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DF4269D"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 w14:anchorId="07B6EF22" id="Textbox 314" o:spid="_x0000_s1458" type="#_x0000_t202" style="position:absolute;margin-left:534.95pt;margin-top:785.1pt;width:18.3pt;height:13.05pt;z-index:-231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QlmlNpkB&#10;AAAjAwAADgAAAAAAAAAAAAAAAAAuAgAAZHJzL2Uyb0RvYy54bWxQSwECLQAUAAYACAAAACEAW6DS&#10;suEAAAAPAQAADwAAAAAAAAAAAAAAAADzAwAAZHJzL2Rvd25yZXYueG1sUEsFBgAAAAAEAAQA8wAA&#10;AAEFAAAAAA==&#10;" filled="f" stroked="f">
              <v:textbox inset="0,0,0,0">
                <w:txbxContent>
                  <w:p w14:paraId="6DF4269D"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3600" behindDoc="1" locked="0" layoutInCell="1" allowOverlap="1" wp14:anchorId="00E01374" wp14:editId="2F56F892">
              <wp:simplePos x="0" y="0"/>
              <wp:positionH relativeFrom="page">
                <wp:posOffset>3317875</wp:posOffset>
              </wp:positionH>
              <wp:positionV relativeFrom="page">
                <wp:posOffset>10349813</wp:posOffset>
              </wp:positionV>
              <wp:extent cx="923290" cy="15240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4F56373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0E01374" id="Textbox 315" o:spid="_x0000_s1459" type="#_x0000_t202" style="position:absolute;margin-left:261.25pt;margin-top:814.95pt;width:72.7pt;height:12pt;z-index:-231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FBr6Jaa&#10;AQAAIwMAAA4AAAAAAAAAAAAAAAAALgIAAGRycy9lMm9Eb2MueG1sUEsBAi0AFAAGAAgAAAAhACqZ&#10;TkPhAAAADQEAAA8AAAAAAAAAAAAAAAAA9AMAAGRycy9kb3ducmV2LnhtbFBLBQYAAAAABAAEAPMA&#10;AAACBQAAAAA=&#10;" filled="f" stroked="f">
              <v:textbox inset="0,0,0,0">
                <w:txbxContent>
                  <w:p w14:paraId="4F56373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0E6B" w14:textId="0EB75A36" w:rsidR="00F67BEE" w:rsidRDefault="00F67BEE">
    <w:pPr>
      <w:pStyle w:val="Zpat"/>
    </w:pPr>
    <w:r>
      <w:rPr>
        <w:noProof/>
      </w:rPr>
      <mc:AlternateContent>
        <mc:Choice Requires="wps">
          <w:drawing>
            <wp:anchor distT="0" distB="0" distL="0" distR="0" simplePos="0" relativeHeight="480368128" behindDoc="0" locked="0" layoutInCell="1" allowOverlap="1" wp14:anchorId="2B0C85A3" wp14:editId="1F2AD82A">
              <wp:simplePos x="635" y="635"/>
              <wp:positionH relativeFrom="page">
                <wp:align>center</wp:align>
              </wp:positionH>
              <wp:positionV relativeFrom="page">
                <wp:align>bottom</wp:align>
              </wp:positionV>
              <wp:extent cx="898525" cy="345440"/>
              <wp:effectExtent l="0" t="0" r="15875" b="0"/>
              <wp:wrapNone/>
              <wp:docPr id="1509619766" name="Textové pole 20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EA2430" w14:textId="2E7AFF5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0C85A3" id="_x0000_t202" coordsize="21600,21600" o:spt="202" path="m,l,21600r21600,l21600,xe">
              <v:stroke joinstyle="miter"/>
              <v:path gradientshapeok="t" o:connecttype="rect"/>
            </v:shapetype>
            <v:shape id="Textové pole 202" o:spid="_x0000_s1460" type="#_x0000_t202" alt="Interní informace" style="position:absolute;margin-left:0;margin-top:0;width:70.75pt;height:27.2pt;z-index:4803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cP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1EA2430" w14:textId="2E7AFF5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544A6" w14:textId="5461B8DC" w:rsidR="00F67BEE" w:rsidRDefault="00F67BEE">
    <w:pPr>
      <w:pStyle w:val="Zpat"/>
    </w:pPr>
    <w:r>
      <w:rPr>
        <w:noProof/>
      </w:rPr>
      <mc:AlternateContent>
        <mc:Choice Requires="wps">
          <w:drawing>
            <wp:anchor distT="0" distB="0" distL="0" distR="0" simplePos="0" relativeHeight="480372224" behindDoc="0" locked="0" layoutInCell="1" allowOverlap="1" wp14:anchorId="43FDA9B0" wp14:editId="1166ABD0">
              <wp:simplePos x="635" y="635"/>
              <wp:positionH relativeFrom="page">
                <wp:align>center</wp:align>
              </wp:positionH>
              <wp:positionV relativeFrom="page">
                <wp:align>bottom</wp:align>
              </wp:positionV>
              <wp:extent cx="898525" cy="345440"/>
              <wp:effectExtent l="0" t="0" r="15875" b="0"/>
              <wp:wrapNone/>
              <wp:docPr id="654573368" name="Textové pole 20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2E9434" w14:textId="0CF884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DA9B0" id="_x0000_t202" coordsize="21600,21600" o:spt="202" path="m,l,21600r21600,l21600,xe">
              <v:stroke joinstyle="miter"/>
              <v:path gradientshapeok="t" o:connecttype="rect"/>
            </v:shapetype>
            <v:shape id="Textové pole 206" o:spid="_x0000_s1461" type="#_x0000_t202" alt="Interní informace" style="position:absolute;margin-left:0;margin-top:0;width:70.75pt;height:27.2pt;z-index:48037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2D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f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xg72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32E9434" w14:textId="0CF8848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CDAFD" w14:textId="0B467107" w:rsidR="002B75C0" w:rsidRDefault="00F67BEE">
    <w:pPr>
      <w:pStyle w:val="Zkladntext"/>
      <w:spacing w:line="14" w:lineRule="auto"/>
      <w:rPr>
        <w:sz w:val="20"/>
      </w:rPr>
    </w:pPr>
    <w:r>
      <w:rPr>
        <w:noProof/>
      </w:rPr>
      <mc:AlternateContent>
        <mc:Choice Requires="wps">
          <w:drawing>
            <wp:anchor distT="0" distB="0" distL="0" distR="0" simplePos="0" relativeHeight="480373248" behindDoc="0" locked="0" layoutInCell="1" allowOverlap="1" wp14:anchorId="286AD45D" wp14:editId="241FABCA">
              <wp:simplePos x="635" y="635"/>
              <wp:positionH relativeFrom="page">
                <wp:align>center</wp:align>
              </wp:positionH>
              <wp:positionV relativeFrom="page">
                <wp:align>bottom</wp:align>
              </wp:positionV>
              <wp:extent cx="898525" cy="345440"/>
              <wp:effectExtent l="0" t="0" r="15875" b="0"/>
              <wp:wrapNone/>
              <wp:docPr id="1254072274" name="Textové pole 20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C4D893" w14:textId="3CB524F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6AD45D" id="_x0000_t202" coordsize="21600,21600" o:spt="202" path="m,l,21600r21600,l21600,xe">
              <v:stroke joinstyle="miter"/>
              <v:path gradientshapeok="t" o:connecttype="rect"/>
            </v:shapetype>
            <v:shape id="Textové pole 207" o:spid="_x0000_s1462" type="#_x0000_t202" alt="Interní informace" style="position:absolute;margin-left:0;margin-top:0;width:70.75pt;height:27.2pt;z-index:480373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r27Vu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AC4D893" w14:textId="3CB524F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4112" behindDoc="1" locked="0" layoutInCell="1" allowOverlap="1" wp14:anchorId="368AD20E" wp14:editId="06A94057">
              <wp:simplePos x="0" y="0"/>
              <wp:positionH relativeFrom="page">
                <wp:posOffset>6813550</wp:posOffset>
              </wp:positionH>
              <wp:positionV relativeFrom="page">
                <wp:posOffset>9925507</wp:posOffset>
              </wp:positionV>
              <wp:extent cx="425450" cy="635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8E3B889" id="Graphic 316" o:spid="_x0000_s1026" style="position:absolute;margin-left:536.5pt;margin-top:781.55pt;width:33.5pt;height:.5pt;z-index:-23162368;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4624" behindDoc="1" locked="0" layoutInCell="1" allowOverlap="1" wp14:anchorId="2615EBED" wp14:editId="32089DEB">
              <wp:simplePos x="0" y="0"/>
              <wp:positionH relativeFrom="page">
                <wp:posOffset>6793738</wp:posOffset>
              </wp:positionH>
              <wp:positionV relativeFrom="page">
                <wp:posOffset>9970719</wp:posOffset>
              </wp:positionV>
              <wp:extent cx="232410" cy="16573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02FA4FE"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 w14:anchorId="2615EBED" id="Textbox 317" o:spid="_x0000_s1463" type="#_x0000_t202" style="position:absolute;margin-left:534.95pt;margin-top:785.1pt;width:18.3pt;height:13.05pt;z-index:-231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PS5bUZkB&#10;AAAjAwAADgAAAAAAAAAAAAAAAAAuAgAAZHJzL2Uyb0RvYy54bWxQSwECLQAUAAYACAAAACEAW6DS&#10;suEAAAAPAQAADwAAAAAAAAAAAAAAAADzAwAAZHJzL2Rvd25yZXYueG1sUEsFBgAAAAAEAAQA8wAA&#10;AAEFAAAAAA==&#10;" filled="f" stroked="f">
              <v:textbox inset="0,0,0,0">
                <w:txbxContent>
                  <w:p w14:paraId="302FA4FE"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5136" behindDoc="1" locked="0" layoutInCell="1" allowOverlap="1" wp14:anchorId="0F9F0A67" wp14:editId="635ED693">
              <wp:simplePos x="0" y="0"/>
              <wp:positionH relativeFrom="page">
                <wp:posOffset>3317875</wp:posOffset>
              </wp:positionH>
              <wp:positionV relativeFrom="page">
                <wp:posOffset>10349813</wp:posOffset>
              </wp:positionV>
              <wp:extent cx="923290" cy="15240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666F2B3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F9F0A67" id="Textbox 318" o:spid="_x0000_s1464" type="#_x0000_t202" style="position:absolute;margin-left:261.25pt;margin-top:814.95pt;width:72.7pt;height:12pt;z-index:-231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" filled="f" stroked="f">
              <v:textbox inset="0,0,0,0">
                <w:txbxContent>
                  <w:p w14:paraId="666F2B3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8A0E2" w14:textId="0DFB52C3" w:rsidR="00F67BEE" w:rsidRDefault="00F67BEE">
    <w:pPr>
      <w:pStyle w:val="Zpat"/>
    </w:pPr>
    <w:r>
      <w:rPr>
        <w:noProof/>
      </w:rPr>
      <mc:AlternateContent>
        <mc:Choice Requires="wps">
          <w:drawing>
            <wp:anchor distT="0" distB="0" distL="0" distR="0" simplePos="0" relativeHeight="480371200" behindDoc="0" locked="0" layoutInCell="1" allowOverlap="1" wp14:anchorId="7DA2B94F" wp14:editId="146F0C86">
              <wp:simplePos x="635" y="635"/>
              <wp:positionH relativeFrom="page">
                <wp:align>center</wp:align>
              </wp:positionH>
              <wp:positionV relativeFrom="page">
                <wp:align>bottom</wp:align>
              </wp:positionV>
              <wp:extent cx="898525" cy="345440"/>
              <wp:effectExtent l="0" t="0" r="15875" b="0"/>
              <wp:wrapNone/>
              <wp:docPr id="309182454" name="Textové pole 20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7F5B08" w14:textId="19D4388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2B94F" id="_x0000_t202" coordsize="21600,21600" o:spt="202" path="m,l,21600r21600,l21600,xe">
              <v:stroke joinstyle="miter"/>
              <v:path gradientshapeok="t" o:connecttype="rect"/>
            </v:shapetype>
            <v:shape id="Textové pole 205" o:spid="_x0000_s1465" type="#_x0000_t202" alt="Interní informace" style="position:absolute;margin-left:0;margin-top:0;width:70.75pt;height:27.2pt;z-index:48037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L9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lkcTf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YrwL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D7F5B08" w14:textId="19D4388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AB85" w14:textId="08403576" w:rsidR="00F67BEE" w:rsidRDefault="00F67BEE">
    <w:pPr>
      <w:pStyle w:val="Zpat"/>
    </w:pPr>
    <w:r>
      <w:rPr>
        <w:noProof/>
      </w:rPr>
      <mc:AlternateContent>
        <mc:Choice Requires="wps">
          <w:drawing>
            <wp:anchor distT="0" distB="0" distL="0" distR="0" simplePos="0" relativeHeight="480375296" behindDoc="0" locked="0" layoutInCell="1" allowOverlap="1" wp14:anchorId="224F9B7A" wp14:editId="529F1070">
              <wp:simplePos x="635" y="635"/>
              <wp:positionH relativeFrom="page">
                <wp:align>center</wp:align>
              </wp:positionH>
              <wp:positionV relativeFrom="page">
                <wp:align>bottom</wp:align>
              </wp:positionV>
              <wp:extent cx="898525" cy="345440"/>
              <wp:effectExtent l="0" t="0" r="15875" b="0"/>
              <wp:wrapNone/>
              <wp:docPr id="1797556227" name="Textové pole 20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0934708" w14:textId="4D18BB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4F9B7A" id="_x0000_t202" coordsize="21600,21600" o:spt="202" path="m,l,21600r21600,l21600,xe">
              <v:stroke joinstyle="miter"/>
              <v:path gradientshapeok="t" o:connecttype="rect"/>
            </v:shapetype>
            <v:shape id="Textové pole 209" o:spid="_x0000_s1466" type="#_x0000_t202" alt="Interní informace" style="position:absolute;margin-left:0;margin-top:0;width:70.75pt;height:27.2pt;z-index:48037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9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r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bkx9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0934708" w14:textId="4D18BB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CDC26" w14:textId="1C1CAEC1" w:rsidR="002B75C0" w:rsidRDefault="00F67BEE">
    <w:pPr>
      <w:pStyle w:val="Zkladntext"/>
      <w:spacing w:line="14" w:lineRule="auto"/>
      <w:rPr>
        <w:sz w:val="20"/>
      </w:rPr>
    </w:pPr>
    <w:r>
      <w:rPr>
        <w:noProof/>
      </w:rPr>
      <mc:AlternateContent>
        <mc:Choice Requires="wps">
          <w:drawing>
            <wp:anchor distT="0" distB="0" distL="0" distR="0" simplePos="0" relativeHeight="480376320" behindDoc="0" locked="0" layoutInCell="1" allowOverlap="1" wp14:anchorId="1368F416" wp14:editId="0216A23C">
              <wp:simplePos x="635" y="635"/>
              <wp:positionH relativeFrom="page">
                <wp:align>center</wp:align>
              </wp:positionH>
              <wp:positionV relativeFrom="page">
                <wp:align>bottom</wp:align>
              </wp:positionV>
              <wp:extent cx="898525" cy="345440"/>
              <wp:effectExtent l="0" t="0" r="15875" b="0"/>
              <wp:wrapNone/>
              <wp:docPr id="1988513998" name="Textové pole 2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DFE212" w14:textId="56F0D72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8F416" id="_x0000_t202" coordsize="21600,21600" o:spt="202" path="m,l,21600r21600,l21600,xe">
              <v:stroke joinstyle="miter"/>
              <v:path gradientshapeok="t" o:connecttype="rect"/>
            </v:shapetype>
            <v:shape id="Textové pole 210" o:spid="_x0000_s1467" type="#_x0000_t202" alt="Interní informace" style="position:absolute;margin-left:0;margin-top:0;width:70.75pt;height:27.2pt;z-index:480376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1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b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2LK1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BDFE212" w14:textId="56F0D72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5648" behindDoc="1" locked="0" layoutInCell="1" allowOverlap="1" wp14:anchorId="485AB858" wp14:editId="5B5ED3DF">
              <wp:simplePos x="0" y="0"/>
              <wp:positionH relativeFrom="page">
                <wp:posOffset>6813550</wp:posOffset>
              </wp:positionH>
              <wp:positionV relativeFrom="page">
                <wp:posOffset>9925507</wp:posOffset>
              </wp:positionV>
              <wp:extent cx="425450" cy="635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4B61713" id="Graphic 319" o:spid="_x0000_s1026" style="position:absolute;margin-left:536.5pt;margin-top:781.55pt;width:33.5pt;height:.5pt;z-index:-23160832;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6160" behindDoc="1" locked="0" layoutInCell="1" allowOverlap="1" wp14:anchorId="5FF2EBED" wp14:editId="0551BBBE">
              <wp:simplePos x="0" y="0"/>
              <wp:positionH relativeFrom="page">
                <wp:posOffset>6793738</wp:posOffset>
              </wp:positionH>
              <wp:positionV relativeFrom="page">
                <wp:posOffset>9970719</wp:posOffset>
              </wp:positionV>
              <wp:extent cx="232410" cy="16573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78CDFCA"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 w14:anchorId="5FF2EBED" id="Textbox 320" o:spid="_x0000_s1468" type="#_x0000_t202" style="position:absolute;margin-left:534.95pt;margin-top:785.1pt;width:18.3pt;height:13.05pt;z-index:-231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qSFs3pkB&#10;AAAjAwAADgAAAAAAAAAAAAAAAAAuAgAAZHJzL2Uyb0RvYy54bWxQSwECLQAUAAYACAAAACEAW6DS&#10;suEAAAAPAQAADwAAAAAAAAAAAAAAAADzAwAAZHJzL2Rvd25yZXYueG1sUEsFBgAAAAAEAAQA8wAA&#10;AAEFAAAAAA==&#10;" filled="f" stroked="f">
              <v:textbox inset="0,0,0,0">
                <w:txbxContent>
                  <w:p w14:paraId="478CDFCA"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6672" behindDoc="1" locked="0" layoutInCell="1" allowOverlap="1" wp14:anchorId="2B9C16EE" wp14:editId="1E287710">
              <wp:simplePos x="0" y="0"/>
              <wp:positionH relativeFrom="page">
                <wp:posOffset>3317875</wp:posOffset>
              </wp:positionH>
              <wp:positionV relativeFrom="page">
                <wp:posOffset>10349813</wp:posOffset>
              </wp:positionV>
              <wp:extent cx="923290" cy="1524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6E8C6267"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2B9C16EE" id="Textbox 321" o:spid="_x0000_s1469" type="#_x0000_t202" style="position:absolute;margin-left:261.25pt;margin-top:814.95pt;width:72.7pt;height:12pt;z-index:-231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" filled="f" stroked="f">
              <v:textbox inset="0,0,0,0">
                <w:txbxContent>
                  <w:p w14:paraId="6E8C6267"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B5CB" w14:textId="28769F86" w:rsidR="00F67BEE" w:rsidRDefault="00F67BEE">
    <w:pPr>
      <w:pStyle w:val="Zpat"/>
    </w:pPr>
    <w:r>
      <w:rPr>
        <w:noProof/>
      </w:rPr>
      <mc:AlternateContent>
        <mc:Choice Requires="wps">
          <w:drawing>
            <wp:anchor distT="0" distB="0" distL="0" distR="0" simplePos="0" relativeHeight="480180736" behindDoc="0" locked="0" layoutInCell="1" allowOverlap="1" wp14:anchorId="69D2AC1F" wp14:editId="1C170367">
              <wp:simplePos x="635" y="635"/>
              <wp:positionH relativeFrom="page">
                <wp:align>center</wp:align>
              </wp:positionH>
              <wp:positionV relativeFrom="page">
                <wp:align>bottom</wp:align>
              </wp:positionV>
              <wp:extent cx="898525" cy="345440"/>
              <wp:effectExtent l="0" t="0" r="15875" b="0"/>
              <wp:wrapNone/>
              <wp:docPr id="1640244549" name="Textové pole 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230C9A" w14:textId="58A72CB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2AC1F" id="_x0000_t202" coordsize="21600,21600" o:spt="202" path="m,l,21600r21600,l21600,xe">
              <v:stroke joinstyle="miter"/>
              <v:path gradientshapeok="t" o:connecttype="rect"/>
            </v:shapetype>
            <v:shape id="Textové pole 19" o:spid="_x0000_s1199" type="#_x0000_t202" alt="Interní informace" style="position:absolute;margin-left:0;margin-top:0;width:70.75pt;height:27.2pt;z-index:48018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JKEQIAAB0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LJ52H8LVRH2grhRLh3ct1Q7wfhw7NAYpgW&#10;IdWGJzq0ga7kcLY4qwF//M0f8wl4inLWkWJKbknSnJlvlgiJ4hoMHIxtMsY3+SynuN23d0A6HNOT&#10;cDKZ5MVgBlMjt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0ROJK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21230C9A" w14:textId="58A72CB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BD3C8" w14:textId="262C4D42" w:rsidR="00F67BEE" w:rsidRDefault="00F67BEE">
    <w:pPr>
      <w:pStyle w:val="Zpat"/>
    </w:pPr>
    <w:r>
      <w:rPr>
        <w:noProof/>
      </w:rPr>
      <mc:AlternateContent>
        <mc:Choice Requires="wps">
          <w:drawing>
            <wp:anchor distT="0" distB="0" distL="0" distR="0" simplePos="0" relativeHeight="480374272" behindDoc="0" locked="0" layoutInCell="1" allowOverlap="1" wp14:anchorId="0C9CAB48" wp14:editId="669911D1">
              <wp:simplePos x="635" y="635"/>
              <wp:positionH relativeFrom="page">
                <wp:align>center</wp:align>
              </wp:positionH>
              <wp:positionV relativeFrom="page">
                <wp:align>bottom</wp:align>
              </wp:positionV>
              <wp:extent cx="898525" cy="345440"/>
              <wp:effectExtent l="0" t="0" r="15875" b="0"/>
              <wp:wrapNone/>
              <wp:docPr id="1470005461" name="Textové pole 20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26AD689" w14:textId="57B4F75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CAB48" id="_x0000_t202" coordsize="21600,21600" o:spt="202" path="m,l,21600r21600,l21600,xe">
              <v:stroke joinstyle="miter"/>
              <v:path gradientshapeok="t" o:connecttype="rect"/>
            </v:shapetype>
            <v:shape id="Textové pole 208" o:spid="_x0000_s1470" type="#_x0000_t202" alt="Interní informace" style="position:absolute;margin-left:0;margin-top:0;width:70.75pt;height:27.2pt;z-index:48037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G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7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GkzG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26AD689" w14:textId="57B4F75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0058B" w14:textId="205042A6" w:rsidR="00F67BEE" w:rsidRDefault="00F67BEE">
    <w:pPr>
      <w:pStyle w:val="Zpat"/>
    </w:pPr>
    <w:r>
      <w:rPr>
        <w:noProof/>
      </w:rPr>
      <mc:AlternateContent>
        <mc:Choice Requires="wps">
          <w:drawing>
            <wp:anchor distT="0" distB="0" distL="0" distR="0" simplePos="0" relativeHeight="480378368" behindDoc="0" locked="0" layoutInCell="1" allowOverlap="1" wp14:anchorId="4219B079" wp14:editId="475143B6">
              <wp:simplePos x="635" y="635"/>
              <wp:positionH relativeFrom="page">
                <wp:align>center</wp:align>
              </wp:positionH>
              <wp:positionV relativeFrom="page">
                <wp:align>bottom</wp:align>
              </wp:positionV>
              <wp:extent cx="898525" cy="345440"/>
              <wp:effectExtent l="0" t="0" r="15875" b="0"/>
              <wp:wrapNone/>
              <wp:docPr id="334546147" name="Textové pole 2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4E4E63" w14:textId="39220AD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9B079" id="_x0000_t202" coordsize="21600,21600" o:spt="202" path="m,l,21600r21600,l21600,xe">
              <v:stroke joinstyle="miter"/>
              <v:path gradientshapeok="t" o:connecttype="rect"/>
            </v:shapetype>
            <v:shape id="Textové pole 212" o:spid="_x0000_s1471" type="#_x0000_t202" alt="Interní informace" style="position:absolute;margin-left:0;margin-top:0;width:70.75pt;height:27.2pt;z-index:48037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O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rLIO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4E4E63" w14:textId="39220AD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5508E" w14:textId="68445F6E" w:rsidR="002B75C0" w:rsidRDefault="00F67BEE">
    <w:pPr>
      <w:pStyle w:val="Zkladntext"/>
      <w:spacing w:line="14" w:lineRule="auto"/>
      <w:rPr>
        <w:sz w:val="20"/>
      </w:rPr>
    </w:pPr>
    <w:r>
      <w:rPr>
        <w:noProof/>
      </w:rPr>
      <mc:AlternateContent>
        <mc:Choice Requires="wps">
          <w:drawing>
            <wp:anchor distT="0" distB="0" distL="0" distR="0" simplePos="0" relativeHeight="480379392" behindDoc="0" locked="0" layoutInCell="1" allowOverlap="1" wp14:anchorId="220DFE1E" wp14:editId="7FB6F2F9">
              <wp:simplePos x="635" y="635"/>
              <wp:positionH relativeFrom="page">
                <wp:align>center</wp:align>
              </wp:positionH>
              <wp:positionV relativeFrom="page">
                <wp:align>bottom</wp:align>
              </wp:positionV>
              <wp:extent cx="898525" cy="345440"/>
              <wp:effectExtent l="0" t="0" r="15875" b="0"/>
              <wp:wrapNone/>
              <wp:docPr id="1135310406" name="Textové pole 2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3DA496" w14:textId="1CDFBED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DFE1E" id="_x0000_t202" coordsize="21600,21600" o:spt="202" path="m,l,21600r21600,l21600,xe">
              <v:stroke joinstyle="miter"/>
              <v:path gradientshapeok="t" o:connecttype="rect"/>
            </v:shapetype>
            <v:shape id="Textové pole 213" o:spid="_x0000_s1472" type="#_x0000_t202" alt="Interní informace" style="position:absolute;margin-left:0;margin-top:0;width:70.75pt;height:27.2pt;z-index:480379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B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rnqXP07aA60VoIZ8a9k+uGmm+ED08CiWLa&#10;hGQbHunQLXQlh4vFWQ3482/+mE/IU5SzjiRTckua5qz9bomRqK7BwMHYJWN8k89oNGY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ITviQQ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93DA496" w14:textId="1CDFBED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7184" behindDoc="1" locked="0" layoutInCell="1" allowOverlap="1" wp14:anchorId="116C690C" wp14:editId="0706A8BC">
              <wp:simplePos x="0" y="0"/>
              <wp:positionH relativeFrom="page">
                <wp:posOffset>6813550</wp:posOffset>
              </wp:positionH>
              <wp:positionV relativeFrom="page">
                <wp:posOffset>9925507</wp:posOffset>
              </wp:positionV>
              <wp:extent cx="425450" cy="635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B21710B" id="Graphic 322" o:spid="_x0000_s1026" style="position:absolute;margin-left:536.5pt;margin-top:781.55pt;width:33.5pt;height:.5pt;z-index:-23159296;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7696" behindDoc="1" locked="0" layoutInCell="1" allowOverlap="1" wp14:anchorId="2583F0B1" wp14:editId="51B57936">
              <wp:simplePos x="0" y="0"/>
              <wp:positionH relativeFrom="page">
                <wp:posOffset>6793738</wp:posOffset>
              </wp:positionH>
              <wp:positionV relativeFrom="page">
                <wp:posOffset>9970719</wp:posOffset>
              </wp:positionV>
              <wp:extent cx="232410" cy="16573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B6662EF"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 w14:anchorId="2583F0B1" id="Textbox 323" o:spid="_x0000_s1473" type="#_x0000_t202" style="position:absolute;margin-left:534.95pt;margin-top:785.1pt;width:18.3pt;height:13.05pt;z-index:-231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" filled="f" stroked="f">
              <v:textbox inset="0,0,0,0">
                <w:txbxContent>
                  <w:p w14:paraId="3B6662EF"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8208" behindDoc="1" locked="0" layoutInCell="1" allowOverlap="1" wp14:anchorId="39F7EE53" wp14:editId="777EBA98">
              <wp:simplePos x="0" y="0"/>
              <wp:positionH relativeFrom="page">
                <wp:posOffset>3317875</wp:posOffset>
              </wp:positionH>
              <wp:positionV relativeFrom="page">
                <wp:posOffset>10349813</wp:posOffset>
              </wp:positionV>
              <wp:extent cx="923290" cy="15240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0D7697CE"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9F7EE53" id="Textbox 324" o:spid="_x0000_s1474" type="#_x0000_t202" style="position:absolute;margin-left:261.25pt;margin-top:814.95pt;width:72.7pt;height:12pt;z-index:-231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" filled="f" stroked="f">
              <v:textbox inset="0,0,0,0">
                <w:txbxContent>
                  <w:p w14:paraId="0D7697CE"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F1DE1" w14:textId="3586E387" w:rsidR="00F67BEE" w:rsidRDefault="00F67BEE">
    <w:pPr>
      <w:pStyle w:val="Zpat"/>
    </w:pPr>
    <w:r>
      <w:rPr>
        <w:noProof/>
      </w:rPr>
      <mc:AlternateContent>
        <mc:Choice Requires="wps">
          <w:drawing>
            <wp:anchor distT="0" distB="0" distL="0" distR="0" simplePos="0" relativeHeight="480377344" behindDoc="0" locked="0" layoutInCell="1" allowOverlap="1" wp14:anchorId="12D38657" wp14:editId="2A877614">
              <wp:simplePos x="635" y="635"/>
              <wp:positionH relativeFrom="page">
                <wp:align>center</wp:align>
              </wp:positionH>
              <wp:positionV relativeFrom="page">
                <wp:align>bottom</wp:align>
              </wp:positionV>
              <wp:extent cx="898525" cy="345440"/>
              <wp:effectExtent l="0" t="0" r="15875" b="0"/>
              <wp:wrapNone/>
              <wp:docPr id="1248715840" name="Textové pole 2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CE5802" w14:textId="4F132EE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38657" id="_x0000_t202" coordsize="21600,21600" o:spt="202" path="m,l,21600r21600,l21600,xe">
              <v:stroke joinstyle="miter"/>
              <v:path gradientshapeok="t" o:connecttype="rect"/>
            </v:shapetype>
            <v:shape id="Textové pole 211" o:spid="_x0000_s1475" type="#_x0000_t202" alt="Interní informace" style="position:absolute;margin-left:0;margin-top:0;width:70.75pt;height:27.2pt;z-index:48037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HEA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nN8P8O6hOtBbCmXHv5Lqh5hvhw7NAopg2&#10;IdmGJzq0ga7kcLE4qwF//M0f8wl5inLWkWRKbknTnJlvlhiJ6hoMHIxdMsa3+SynuD2090BCHNOb&#10;cDKZ5MVgBlMjtK8k6FVsRCFhJbUr+W4w78NZu/QgpFqtUhIJyYmwsVsnY+kIWETzpX8V6C6QB+Lq&#10;EQY9ieId8ufceNO71SEQ/omWCO4ZyAvmJMLE1uXBRJX/+p+yrs96+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b6NQ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8CE5802" w14:textId="4F132EE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828E4" w14:textId="1DCE649D" w:rsidR="00F67BEE" w:rsidRDefault="00F67BEE">
    <w:pPr>
      <w:pStyle w:val="Zpat"/>
    </w:pPr>
    <w:r>
      <w:rPr>
        <w:noProof/>
      </w:rPr>
      <mc:AlternateContent>
        <mc:Choice Requires="wps">
          <w:drawing>
            <wp:anchor distT="0" distB="0" distL="0" distR="0" simplePos="0" relativeHeight="480381440" behindDoc="0" locked="0" layoutInCell="1" allowOverlap="1" wp14:anchorId="11F69C73" wp14:editId="784A432A">
              <wp:simplePos x="635" y="635"/>
              <wp:positionH relativeFrom="page">
                <wp:align>center</wp:align>
              </wp:positionH>
              <wp:positionV relativeFrom="page">
                <wp:align>bottom</wp:align>
              </wp:positionV>
              <wp:extent cx="898525" cy="345440"/>
              <wp:effectExtent l="0" t="0" r="15875" b="0"/>
              <wp:wrapNone/>
              <wp:docPr id="1149574657" name="Textové pole 2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EBFA1DF" w14:textId="28B1D7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69C73" id="_x0000_t202" coordsize="21600,21600" o:spt="202" path="m,l,21600r21600,l21600,xe">
              <v:stroke joinstyle="miter"/>
              <v:path gradientshapeok="t" o:connecttype="rect"/>
            </v:shapetype>
            <v:shape id="Textové pole 215" o:spid="_x0000_s1476" type="#_x0000_t202" alt="Interní informace" style="position:absolute;margin-left:0;margin-top:0;width:70.75pt;height:27.2pt;z-index:48038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i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p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XGKL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EBFA1DF" w14:textId="28B1D7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8658E" w14:textId="113EF83C" w:rsidR="002B75C0" w:rsidRDefault="00F67BEE">
    <w:pPr>
      <w:pStyle w:val="Zkladntext"/>
      <w:spacing w:line="14" w:lineRule="auto"/>
      <w:rPr>
        <w:sz w:val="20"/>
      </w:rPr>
    </w:pPr>
    <w:r>
      <w:rPr>
        <w:noProof/>
      </w:rPr>
      <mc:AlternateContent>
        <mc:Choice Requires="wps">
          <w:drawing>
            <wp:anchor distT="0" distB="0" distL="0" distR="0" simplePos="0" relativeHeight="480382464" behindDoc="0" locked="0" layoutInCell="1" allowOverlap="1" wp14:anchorId="37C5D530" wp14:editId="5F4A5257">
              <wp:simplePos x="635" y="635"/>
              <wp:positionH relativeFrom="page">
                <wp:align>center</wp:align>
              </wp:positionH>
              <wp:positionV relativeFrom="page">
                <wp:align>bottom</wp:align>
              </wp:positionV>
              <wp:extent cx="898525" cy="345440"/>
              <wp:effectExtent l="0" t="0" r="15875" b="0"/>
              <wp:wrapNone/>
              <wp:docPr id="1293752799" name="Textové pole 2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60AA35" w14:textId="366E8E8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5D530" id="_x0000_t202" coordsize="21600,21600" o:spt="202" path="m,l,21600r21600,l21600,xe">
              <v:stroke joinstyle="miter"/>
              <v:path gradientshapeok="t" o:connecttype="rect"/>
            </v:shapetype>
            <v:shape id="Textové pole 216" o:spid="_x0000_s1477" type="#_x0000_t202" alt="Interní informace" style="position:absolute;margin-left:0;margin-top:0;width:70.75pt;height:27.2pt;z-index:480382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qK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Z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h5mo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B60AA35" w14:textId="366E8E8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58720" behindDoc="1" locked="0" layoutInCell="1" allowOverlap="1" wp14:anchorId="53C94E42" wp14:editId="6CCC0953">
              <wp:simplePos x="0" y="0"/>
              <wp:positionH relativeFrom="page">
                <wp:posOffset>6813550</wp:posOffset>
              </wp:positionH>
              <wp:positionV relativeFrom="page">
                <wp:posOffset>9925507</wp:posOffset>
              </wp:positionV>
              <wp:extent cx="425450" cy="635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CD4C152" id="Graphic 325" o:spid="_x0000_s1026" style="position:absolute;margin-left:536.5pt;margin-top:781.55pt;width:33.5pt;height:.5pt;z-index:-23157760;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59232" behindDoc="1" locked="0" layoutInCell="1" allowOverlap="1" wp14:anchorId="6A8E9CB3" wp14:editId="7C1E806D">
              <wp:simplePos x="0" y="0"/>
              <wp:positionH relativeFrom="page">
                <wp:posOffset>6793738</wp:posOffset>
              </wp:positionH>
              <wp:positionV relativeFrom="page">
                <wp:posOffset>9970719</wp:posOffset>
              </wp:positionV>
              <wp:extent cx="232410" cy="16573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82DDEE2"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 w14:anchorId="6A8E9CB3" id="Textbox 326" o:spid="_x0000_s1478" type="#_x0000_t202" style="position:absolute;margin-left:534.95pt;margin-top:785.1pt;width:18.3pt;height:13.05pt;z-index:-231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" filled="f" stroked="f">
              <v:textbox inset="0,0,0,0">
                <w:txbxContent>
                  <w:p w14:paraId="382DDEE2"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59744" behindDoc="1" locked="0" layoutInCell="1" allowOverlap="1" wp14:anchorId="3931CA09" wp14:editId="46209F99">
              <wp:simplePos x="0" y="0"/>
              <wp:positionH relativeFrom="page">
                <wp:posOffset>3317875</wp:posOffset>
              </wp:positionH>
              <wp:positionV relativeFrom="page">
                <wp:posOffset>10349813</wp:posOffset>
              </wp:positionV>
              <wp:extent cx="923290" cy="1524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067BC9D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931CA09" id="Textbox 327" o:spid="_x0000_s1479" type="#_x0000_t202" style="position:absolute;margin-left:261.25pt;margin-top:814.95pt;width:72.7pt;height:12pt;z-index:-231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" filled="f" stroked="f">
              <v:textbox inset="0,0,0,0">
                <w:txbxContent>
                  <w:p w14:paraId="067BC9D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74E08" w14:textId="7AE87B13" w:rsidR="00F67BEE" w:rsidRDefault="00F67BEE">
    <w:pPr>
      <w:pStyle w:val="Zpat"/>
    </w:pPr>
    <w:r>
      <w:rPr>
        <w:noProof/>
      </w:rPr>
      <mc:AlternateContent>
        <mc:Choice Requires="wps">
          <w:drawing>
            <wp:anchor distT="0" distB="0" distL="0" distR="0" simplePos="0" relativeHeight="480380416" behindDoc="0" locked="0" layoutInCell="1" allowOverlap="1" wp14:anchorId="43C68D46" wp14:editId="21C35046">
              <wp:simplePos x="635" y="635"/>
              <wp:positionH relativeFrom="page">
                <wp:align>center</wp:align>
              </wp:positionH>
              <wp:positionV relativeFrom="page">
                <wp:align>bottom</wp:align>
              </wp:positionV>
              <wp:extent cx="898525" cy="345440"/>
              <wp:effectExtent l="0" t="0" r="15875" b="0"/>
              <wp:wrapNone/>
              <wp:docPr id="385760225" name="Textové pole 2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359A1F" w14:textId="386656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68D46" id="_x0000_t202" coordsize="21600,21600" o:spt="202" path="m,l,21600r21600,l21600,xe">
              <v:stroke joinstyle="miter"/>
              <v:path gradientshapeok="t" o:connecttype="rect"/>
            </v:shapetype>
            <v:shape id="Textové pole 214" o:spid="_x0000_s1480" type="#_x0000_t202" alt="Interní informace" style="position:absolute;margin-left:0;margin-top:0;width:70.75pt;height:27.2pt;z-index:48038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Z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5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jGBn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9359A1F" w14:textId="386656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64BA2" w14:textId="79DC2576" w:rsidR="00F67BEE" w:rsidRDefault="00F67BEE">
    <w:pPr>
      <w:pStyle w:val="Zpat"/>
    </w:pPr>
    <w:r>
      <w:rPr>
        <w:noProof/>
      </w:rPr>
      <mc:AlternateContent>
        <mc:Choice Requires="wps">
          <w:drawing>
            <wp:anchor distT="0" distB="0" distL="0" distR="0" simplePos="0" relativeHeight="480384512" behindDoc="0" locked="0" layoutInCell="1" allowOverlap="1" wp14:anchorId="0D96264B" wp14:editId="43FB7DA6">
              <wp:simplePos x="635" y="635"/>
              <wp:positionH relativeFrom="page">
                <wp:align>center</wp:align>
              </wp:positionH>
              <wp:positionV relativeFrom="page">
                <wp:align>bottom</wp:align>
              </wp:positionV>
              <wp:extent cx="898525" cy="345440"/>
              <wp:effectExtent l="0" t="0" r="15875" b="0"/>
              <wp:wrapNone/>
              <wp:docPr id="583266009" name="Textové pole 2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84AC091" w14:textId="06CA2F6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6264B" id="_x0000_t202" coordsize="21600,21600" o:spt="202" path="m,l,21600r21600,l21600,xe">
              <v:stroke joinstyle="miter"/>
              <v:path gradientshapeok="t" o:connecttype="rect"/>
            </v:shapetype>
            <v:shape id="Textové pole 218" o:spid="_x0000_s1481" type="#_x0000_t202" alt="Interní informace" style="position:absolute;margin-left:0;margin-top:0;width:70.75pt;height:27.2pt;z-index:48038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R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3zxTD/HqozruWgZ9xbvmmw+Zb58MwcUoyb&#10;oGzDEx5SQVtSuFiU1OB+/s0f8xF5jFLSomRKalDTlKjvBhmJ6hoMNxj7ZIwX+SzHuDnqe0AhjvFN&#10;WJ5M9LqgBlM60K8o6HVshCFmOLYr6X4w70OvXXwQXKzXKQmFZFnYmp3lsXQELKL50r0yZy+QB+Tq&#10;EQY9seId8n1uvOnt+hgQ/0RLBLcH8oI5ijCxdXkwUeVv/1PW7Vmvf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V5tE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84AC091" w14:textId="06CA2F6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5557A" w14:textId="60353335" w:rsidR="002B75C0" w:rsidRDefault="00F67BEE">
    <w:pPr>
      <w:pStyle w:val="Zkladntext"/>
      <w:spacing w:line="14" w:lineRule="auto"/>
      <w:rPr>
        <w:sz w:val="20"/>
      </w:rPr>
    </w:pPr>
    <w:r>
      <w:rPr>
        <w:noProof/>
      </w:rPr>
      <mc:AlternateContent>
        <mc:Choice Requires="wps">
          <w:drawing>
            <wp:anchor distT="0" distB="0" distL="0" distR="0" simplePos="0" relativeHeight="480385536" behindDoc="0" locked="0" layoutInCell="1" allowOverlap="1" wp14:anchorId="73FA5B28" wp14:editId="02FFFC82">
              <wp:simplePos x="635" y="635"/>
              <wp:positionH relativeFrom="page">
                <wp:align>center</wp:align>
              </wp:positionH>
              <wp:positionV relativeFrom="page">
                <wp:align>bottom</wp:align>
              </wp:positionV>
              <wp:extent cx="898525" cy="345440"/>
              <wp:effectExtent l="0" t="0" r="15875" b="0"/>
              <wp:wrapNone/>
              <wp:docPr id="268000480" name="Textové pole 2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3105E7A" w14:textId="260531D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A5B28" id="_x0000_t202" coordsize="21600,21600" o:spt="202" path="m,l,21600r21600,l21600,xe">
              <v:stroke joinstyle="miter"/>
              <v:path gradientshapeok="t" o:connecttype="rect"/>
            </v:shapetype>
            <v:shape id="Textové pole 219" o:spid="_x0000_s1482" type="#_x0000_t202" alt="Interní informace" style="position:absolute;margin-left:0;margin-top:0;width:70.75pt;height:27.2pt;z-index:480385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xy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p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5Tcc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3105E7A" w14:textId="260531D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60256" behindDoc="1" locked="0" layoutInCell="1" allowOverlap="1" wp14:anchorId="6C9792BC" wp14:editId="0DE5348E">
              <wp:simplePos x="0" y="0"/>
              <wp:positionH relativeFrom="page">
                <wp:posOffset>6813550</wp:posOffset>
              </wp:positionH>
              <wp:positionV relativeFrom="page">
                <wp:posOffset>9925507</wp:posOffset>
              </wp:positionV>
              <wp:extent cx="425450" cy="635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095"/>
                            </a:lnTo>
                            <a:lnTo>
                              <a:pt x="425196" y="6095"/>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174F37C" id="Graphic 328" o:spid="_x0000_s1026" style="position:absolute;margin-left:536.5pt;margin-top:781.55pt;width:33.5pt;height:.5pt;z-index:-23156224;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" path="m425196,l,,,6095r425196,l425196,xe" fillcolor="#bebebe" stroked="f">
              <v:path arrowok="t"/>
              <w10:wrap anchorx="page" anchory="page"/>
            </v:shape>
          </w:pict>
        </mc:Fallback>
      </mc:AlternateContent>
    </w:r>
    <w:r w:rsidR="00000000">
      <w:rPr>
        <w:noProof/>
      </w:rPr>
      <mc:AlternateContent>
        <mc:Choice Requires="wps">
          <w:drawing>
            <wp:anchor distT="0" distB="0" distL="0" distR="0" simplePos="0" relativeHeight="480160768" behindDoc="1" locked="0" layoutInCell="1" allowOverlap="1" wp14:anchorId="2D1DE19C" wp14:editId="6E64F616">
              <wp:simplePos x="0" y="0"/>
              <wp:positionH relativeFrom="page">
                <wp:posOffset>6793738</wp:posOffset>
              </wp:positionH>
              <wp:positionV relativeFrom="page">
                <wp:posOffset>9970719</wp:posOffset>
              </wp:positionV>
              <wp:extent cx="232410" cy="16573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5491FD0"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 w14:anchorId="2D1DE19C" id="Textbox 329" o:spid="_x0000_s1483" type="#_x0000_t202" style="position:absolute;margin-left:534.95pt;margin-top:785.1pt;width:18.3pt;height:13.05pt;z-index:-231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NmgEAACM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" filled="f" stroked="f">
              <v:textbox inset="0,0,0,0">
                <w:txbxContent>
                  <w:p w14:paraId="45491FD0" w14:textId="77777777" w:rsidR="002B75C0" w:rsidRDefault="00000000">
                    <w:pPr>
                      <w:pStyle w:val="Zkladn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r w:rsidR="00000000">
      <w:rPr>
        <w:noProof/>
      </w:rPr>
      <mc:AlternateContent>
        <mc:Choice Requires="wps">
          <w:drawing>
            <wp:anchor distT="0" distB="0" distL="0" distR="0" simplePos="0" relativeHeight="480161280" behindDoc="1" locked="0" layoutInCell="1" allowOverlap="1" wp14:anchorId="324190B8" wp14:editId="1859BDE2">
              <wp:simplePos x="0" y="0"/>
              <wp:positionH relativeFrom="page">
                <wp:posOffset>3317875</wp:posOffset>
              </wp:positionH>
              <wp:positionV relativeFrom="page">
                <wp:posOffset>10349813</wp:posOffset>
              </wp:positionV>
              <wp:extent cx="923290" cy="1524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2400"/>
                      </a:xfrm>
                      <a:prstGeom prst="rect">
                        <a:avLst/>
                      </a:prstGeom>
                    </wps:spPr>
                    <wps:txbx>
                      <w:txbxContent>
                        <w:p w14:paraId="08B0EBB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24190B8" id="Textbox 330" o:spid="_x0000_s1484" type="#_x0000_t202" style="position:absolute;margin-left:261.25pt;margin-top:814.95pt;width:72.7pt;height:12pt;z-index:-231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" filled="f" stroked="f">
              <v:textbox inset="0,0,0,0">
                <w:txbxContent>
                  <w:p w14:paraId="08B0EBBD"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9"/>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9D8FA" w14:textId="0E65E9FB" w:rsidR="00F67BEE" w:rsidRDefault="00F67BEE">
    <w:pPr>
      <w:pStyle w:val="Zpat"/>
    </w:pPr>
    <w:r>
      <w:rPr>
        <w:noProof/>
      </w:rPr>
      <mc:AlternateContent>
        <mc:Choice Requires="wps">
          <w:drawing>
            <wp:anchor distT="0" distB="0" distL="0" distR="0" simplePos="0" relativeHeight="480383488" behindDoc="0" locked="0" layoutInCell="1" allowOverlap="1" wp14:anchorId="76CE0C0F" wp14:editId="23FA5E41">
              <wp:simplePos x="635" y="635"/>
              <wp:positionH relativeFrom="page">
                <wp:align>center</wp:align>
              </wp:positionH>
              <wp:positionV relativeFrom="page">
                <wp:align>bottom</wp:align>
              </wp:positionV>
              <wp:extent cx="898525" cy="345440"/>
              <wp:effectExtent l="0" t="0" r="15875" b="0"/>
              <wp:wrapNone/>
              <wp:docPr id="203275659" name="Textové pole 2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08E9C66" w14:textId="0A12D1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E0C0F" id="_x0000_t202" coordsize="21600,21600" o:spt="202" path="m,l,21600r21600,l21600,xe">
              <v:stroke joinstyle="miter"/>
              <v:path gradientshapeok="t" o:connecttype="rect"/>
            </v:shapetype>
            <v:shape id="Textové pole 217" o:spid="_x0000_s1485" type="#_x0000_t202" alt="Interní informace" style="position:absolute;margin-left:0;margin-top:0;width:70.75pt;height:27.2pt;z-index:48038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s0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VQs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08E9C66" w14:textId="0A12D1E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3F9B" w14:textId="1BD6A623" w:rsidR="00F67BEE" w:rsidRDefault="00F67BEE">
    <w:pPr>
      <w:pStyle w:val="Zpat"/>
    </w:pPr>
    <w:r>
      <w:rPr>
        <w:noProof/>
      </w:rPr>
      <mc:AlternateContent>
        <mc:Choice Requires="wps">
          <w:drawing>
            <wp:anchor distT="0" distB="0" distL="0" distR="0" simplePos="0" relativeHeight="480184832" behindDoc="0" locked="0" layoutInCell="1" allowOverlap="1" wp14:anchorId="14B047C3" wp14:editId="41363F8E">
              <wp:simplePos x="635" y="635"/>
              <wp:positionH relativeFrom="page">
                <wp:align>center</wp:align>
              </wp:positionH>
              <wp:positionV relativeFrom="page">
                <wp:align>bottom</wp:align>
              </wp:positionV>
              <wp:extent cx="898525" cy="345440"/>
              <wp:effectExtent l="0" t="0" r="15875" b="0"/>
              <wp:wrapNone/>
              <wp:docPr id="2146003428" name="Textové pole 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436909" w14:textId="422165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047C3" id="_x0000_t202" coordsize="21600,21600" o:spt="202" path="m,l,21600r21600,l21600,xe">
              <v:stroke joinstyle="miter"/>
              <v:path gradientshapeok="t" o:connecttype="rect"/>
            </v:shapetype>
            <v:shape id="Textové pole 23" o:spid="_x0000_s1200" type="#_x0000_t202" alt="Interní informace" style="position:absolute;margin-left:0;margin-top:0;width:70.75pt;height:27.2pt;z-index:48018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vM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6FG8w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1436909" w14:textId="422165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5A802" w14:textId="3BAD4BDE" w:rsidR="00F67BEE" w:rsidRDefault="00F67BEE">
    <w:pPr>
      <w:pStyle w:val="Zpat"/>
    </w:pPr>
    <w:r>
      <w:rPr>
        <w:noProof/>
      </w:rPr>
      <mc:AlternateContent>
        <mc:Choice Requires="wps">
          <w:drawing>
            <wp:anchor distT="0" distB="0" distL="0" distR="0" simplePos="0" relativeHeight="480387584" behindDoc="0" locked="0" layoutInCell="1" allowOverlap="1" wp14:anchorId="02444C55" wp14:editId="7113C52F">
              <wp:simplePos x="635" y="635"/>
              <wp:positionH relativeFrom="page">
                <wp:align>center</wp:align>
              </wp:positionH>
              <wp:positionV relativeFrom="page">
                <wp:align>bottom</wp:align>
              </wp:positionV>
              <wp:extent cx="898525" cy="345440"/>
              <wp:effectExtent l="0" t="0" r="15875" b="0"/>
              <wp:wrapNone/>
              <wp:docPr id="648743981" name="Textové pole 2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500F9C" w14:textId="3773BD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44C55" id="_x0000_t202" coordsize="21600,21600" o:spt="202" path="m,l,21600r21600,l21600,xe">
              <v:stroke joinstyle="miter"/>
              <v:path gradientshapeok="t" o:connecttype="rect"/>
            </v:shapetype>
            <v:shape id="Textové pole 221" o:spid="_x0000_s1486" type="#_x0000_t202" alt="Interní informace" style="position:absolute;margin-left:0;margin-top:0;width:70.75pt;height:27.2pt;z-index:48038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aE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T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9pFo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1500F9C" w14:textId="3773BD8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1FA4" w14:textId="446B9ED2" w:rsidR="002B75C0" w:rsidRDefault="00F67BEE">
    <w:pPr>
      <w:pStyle w:val="Zkladntext"/>
      <w:spacing w:line="14" w:lineRule="auto"/>
      <w:rPr>
        <w:sz w:val="2"/>
      </w:rPr>
    </w:pPr>
    <w:r>
      <w:rPr>
        <w:noProof/>
        <w:sz w:val="2"/>
      </w:rPr>
      <mc:AlternateContent>
        <mc:Choice Requires="wps">
          <w:drawing>
            <wp:anchor distT="0" distB="0" distL="0" distR="0" simplePos="0" relativeHeight="480388608" behindDoc="0" locked="0" layoutInCell="1" allowOverlap="1" wp14:anchorId="6FB8C670" wp14:editId="1ECE2482">
              <wp:simplePos x="635" y="635"/>
              <wp:positionH relativeFrom="page">
                <wp:align>center</wp:align>
              </wp:positionH>
              <wp:positionV relativeFrom="page">
                <wp:align>bottom</wp:align>
              </wp:positionV>
              <wp:extent cx="898525" cy="345440"/>
              <wp:effectExtent l="0" t="0" r="15875" b="0"/>
              <wp:wrapNone/>
              <wp:docPr id="27753616" name="Textové pole 2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9C852D9" w14:textId="351F020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8C670" id="_x0000_t202" coordsize="21600,21600" o:spt="202" path="m,l,21600r21600,l21600,xe">
              <v:stroke joinstyle="miter"/>
              <v:path gradientshapeok="t" o:connecttype="rect"/>
            </v:shapetype>
            <v:shape id="Textové pole 222" o:spid="_x0000_s1487" type="#_x0000_t202" alt="Interní informace" style="position:absolute;margin-left:0;margin-top:0;width:70.75pt;height:27.2pt;z-index:480388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S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z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LWpL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9C852D9" w14:textId="351F020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ADE1" w14:textId="38B93F0E" w:rsidR="00F67BEE" w:rsidRDefault="00F67BEE">
    <w:pPr>
      <w:pStyle w:val="Zpat"/>
    </w:pPr>
    <w:r>
      <w:rPr>
        <w:noProof/>
      </w:rPr>
      <mc:AlternateContent>
        <mc:Choice Requires="wps">
          <w:drawing>
            <wp:anchor distT="0" distB="0" distL="0" distR="0" simplePos="0" relativeHeight="480386560" behindDoc="0" locked="0" layoutInCell="1" allowOverlap="1" wp14:anchorId="35B4C61E" wp14:editId="64B1857B">
              <wp:simplePos x="635" y="635"/>
              <wp:positionH relativeFrom="page">
                <wp:align>center</wp:align>
              </wp:positionH>
              <wp:positionV relativeFrom="page">
                <wp:align>bottom</wp:align>
              </wp:positionV>
              <wp:extent cx="898525" cy="345440"/>
              <wp:effectExtent l="0" t="0" r="15875" b="0"/>
              <wp:wrapNone/>
              <wp:docPr id="427017992" name="Textové pole 2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85CBFCB" w14:textId="29369C3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4C61E" id="_x0000_t202" coordsize="21600,21600" o:spt="202" path="m,l,21600r21600,l21600,xe">
              <v:stroke joinstyle="miter"/>
              <v:path gradientshapeok="t" o:connecttype="rect"/>
            </v:shapetype>
            <v:shape id="Textové pole 220" o:spid="_x0000_s1488" type="#_x0000_t202" alt="Interní informace" style="position:absolute;margin-left:0;margin-top:0;width:70.75pt;height:27.2pt;z-index:48038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P/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F3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85CBFCB" w14:textId="29369C3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60656" w14:textId="4838DEA2" w:rsidR="002B75C0" w:rsidRDefault="00F67BEE">
    <w:pPr>
      <w:pStyle w:val="Zkladntext"/>
      <w:spacing w:line="14" w:lineRule="auto"/>
      <w:rPr>
        <w:sz w:val="20"/>
      </w:rPr>
    </w:pPr>
    <w:r>
      <w:rPr>
        <w:noProof/>
      </w:rPr>
      <mc:AlternateContent>
        <mc:Choice Requires="wps">
          <w:drawing>
            <wp:anchor distT="0" distB="0" distL="0" distR="0" simplePos="0" relativeHeight="480185856" behindDoc="0" locked="0" layoutInCell="1" allowOverlap="1" wp14:anchorId="48C1BE4C" wp14:editId="7D5BBB9D">
              <wp:simplePos x="635" y="635"/>
              <wp:positionH relativeFrom="page">
                <wp:align>center</wp:align>
              </wp:positionH>
              <wp:positionV relativeFrom="page">
                <wp:align>bottom</wp:align>
              </wp:positionV>
              <wp:extent cx="898525" cy="345440"/>
              <wp:effectExtent l="0" t="0" r="15875" b="0"/>
              <wp:wrapNone/>
              <wp:docPr id="28041890" name="Textové pole 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3B04E59" w14:textId="5DBA82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C1BE4C" id="_x0000_t202" coordsize="21600,21600" o:spt="202" path="m,l,21600r21600,l21600,xe">
              <v:stroke joinstyle="miter"/>
              <v:path gradientshapeok="t" o:connecttype="rect"/>
            </v:shapetype>
            <v:shape id="Textové pole 24" o:spid="_x0000_s1201" type="#_x0000_t202" alt="Interní informace" style="position:absolute;margin-left:0;margin-top:0;width:70.75pt;height:27.2pt;z-index:48018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nx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h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M6qfE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3B04E59" w14:textId="5DBA82D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9840" behindDoc="1" locked="0" layoutInCell="1" allowOverlap="1" wp14:anchorId="10681C2C" wp14:editId="050D85A0">
              <wp:simplePos x="0" y="0"/>
              <wp:positionH relativeFrom="page">
                <wp:posOffset>3310254</wp:posOffset>
              </wp:positionH>
              <wp:positionV relativeFrom="page">
                <wp:posOffset>10339145</wp:posOffset>
              </wp:positionV>
              <wp:extent cx="92265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4257C531"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10681C2C" id="Textbox 18" o:spid="_x0000_s1202" type="#_x0000_t202" style="position:absolute;margin-left:260.65pt;margin-top:814.1pt;width:72.65pt;height:12pt;z-index:-232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DPH80qmQEA&#10;ACIDAAAOAAAAAAAAAAAAAAAAAC4CAABkcnMvZTJvRG9jLnhtbFBLAQItABQABgAIAAAAIQCz+jmf&#10;4AAAAA0BAAAPAAAAAAAAAAAAAAAAAPMDAABkcnMvZG93bnJldi54bWxQSwUGAAAAAAQABADzAAAA&#10;AAUAAAAA&#10;" filled="f" stroked="f">
              <v:textbox inset="0,0,0,0">
                <w:txbxContent>
                  <w:p w14:paraId="4257C531"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883DF" w14:textId="74A65EBF" w:rsidR="00F67BEE" w:rsidRDefault="00F67BEE">
    <w:pPr>
      <w:pStyle w:val="Zpat"/>
    </w:pPr>
    <w:r>
      <w:rPr>
        <w:noProof/>
      </w:rPr>
      <mc:AlternateContent>
        <mc:Choice Requires="wps">
          <w:drawing>
            <wp:anchor distT="0" distB="0" distL="0" distR="0" simplePos="0" relativeHeight="480183808" behindDoc="0" locked="0" layoutInCell="1" allowOverlap="1" wp14:anchorId="2D8DB901" wp14:editId="4B290E4A">
              <wp:simplePos x="635" y="635"/>
              <wp:positionH relativeFrom="page">
                <wp:align>center</wp:align>
              </wp:positionH>
              <wp:positionV relativeFrom="page">
                <wp:align>bottom</wp:align>
              </wp:positionV>
              <wp:extent cx="898525" cy="345440"/>
              <wp:effectExtent l="0" t="0" r="15875" b="0"/>
              <wp:wrapNone/>
              <wp:docPr id="928681813" name="Textové pole 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F6D760" w14:textId="2BB15A3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DB901" id="_x0000_t202" coordsize="21600,21600" o:spt="202" path="m,l,21600r21600,l21600,xe">
              <v:stroke joinstyle="miter"/>
              <v:path gradientshapeok="t" o:connecttype="rect"/>
            </v:shapetype>
            <v:shape id="Textové pole 22" o:spid="_x0000_s1203" type="#_x0000_t202" alt="Interní informace" style="position:absolute;margin-left:0;margin-top:0;width:70.75pt;height:27.2pt;z-index:48018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P0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W/jL+F6khbIZwI906uGuq9Fj48CySGaRFS&#10;bXiiQxvoSg5ni7Ma8Off/DGfgKcoZx0ppuSWJM2Z+W6JkCiuwcDB2CZjfJvPcorbfXsPpMMxPQkn&#10;k0leDGYwNUL7SnpexkYUElZSu5JvB/M+nKRL70Gq5TIlkY6cCGu7cTKWjnhFMF/6V4HujHggqh5h&#10;kJMo3gF/yo03vVvuA8GfWInYnoA8Q04aTGSd30sU+dv/lHV91Yt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gGhz9A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FF6D760" w14:textId="2BB15A3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382A" w14:textId="61D2DCBA" w:rsidR="00F67BEE" w:rsidRDefault="00F67BEE">
    <w:pPr>
      <w:pStyle w:val="Zpat"/>
    </w:pPr>
    <w:r>
      <w:rPr>
        <w:noProof/>
      </w:rPr>
      <mc:AlternateContent>
        <mc:Choice Requires="wps">
          <w:drawing>
            <wp:anchor distT="0" distB="0" distL="0" distR="0" simplePos="0" relativeHeight="480187904" behindDoc="0" locked="0" layoutInCell="1" allowOverlap="1" wp14:anchorId="716AB704" wp14:editId="763B6824">
              <wp:simplePos x="635" y="635"/>
              <wp:positionH relativeFrom="page">
                <wp:align>center</wp:align>
              </wp:positionH>
              <wp:positionV relativeFrom="page">
                <wp:align>bottom</wp:align>
              </wp:positionV>
              <wp:extent cx="898525" cy="345440"/>
              <wp:effectExtent l="0" t="0" r="15875" b="0"/>
              <wp:wrapNone/>
              <wp:docPr id="1273497025" name="Textové pole 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717FE2C" w14:textId="5E7EB60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AB704" id="_x0000_t202" coordsize="21600,21600" o:spt="202" path="m,l,21600r21600,l21600,xe">
              <v:stroke joinstyle="miter"/>
              <v:path gradientshapeok="t" o:connecttype="rect"/>
            </v:shapetype>
            <v:shape id="Textové pole 26" o:spid="_x0000_s1204" type="#_x0000_t202" alt="Interní informace" style="position:absolute;margin-left:0;margin-top:0;width:70.75pt;height:27.2pt;z-index:48018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Sy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DOPvoDrRVghnwr2T64Z6b4QPTwKJYVqE&#10;VBse6dAGupLDxeKsBvz5N3/MJ+ApyllHiim5JUlzZr5bIiSKazBwMHbJGN/ks5zi9tDeAelwTE/C&#10;yWSSF4MZTI3QvpCeV7ERhYSV1K7ku8G8C2fp0nuQarVKSaQjJ8LGbp2MpSNeEczn/kWguyAeiKoH&#10;GOQkinfAn3PjTe9Wh0DwJ1YitmcgL5CTBhNZl/cSRf72P2VdX/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eppLI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717FE2C" w14:textId="5E7EB60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6542" w14:textId="737BDCF9" w:rsidR="002B75C0" w:rsidRDefault="00F67BEE">
    <w:pPr>
      <w:pStyle w:val="Zkladntext"/>
      <w:spacing w:line="14" w:lineRule="auto"/>
      <w:rPr>
        <w:sz w:val="20"/>
      </w:rPr>
    </w:pPr>
    <w:r>
      <w:rPr>
        <w:noProof/>
      </w:rPr>
      <mc:AlternateContent>
        <mc:Choice Requires="wps">
          <w:drawing>
            <wp:anchor distT="0" distB="0" distL="0" distR="0" simplePos="0" relativeHeight="480188928" behindDoc="0" locked="0" layoutInCell="1" allowOverlap="1" wp14:anchorId="71D9334A" wp14:editId="21B2BA90">
              <wp:simplePos x="635" y="635"/>
              <wp:positionH relativeFrom="page">
                <wp:align>center</wp:align>
              </wp:positionH>
              <wp:positionV relativeFrom="page">
                <wp:align>bottom</wp:align>
              </wp:positionV>
              <wp:extent cx="898525" cy="345440"/>
              <wp:effectExtent l="0" t="0" r="15875" b="0"/>
              <wp:wrapNone/>
              <wp:docPr id="1262596706" name="Textové pole 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266FD34" w14:textId="740CB4D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9334A" id="_x0000_t202" coordsize="21600,21600" o:spt="202" path="m,l,21600r21600,l21600,xe">
              <v:stroke joinstyle="miter"/>
              <v:path gradientshapeok="t" o:connecttype="rect"/>
            </v:shapetype>
            <v:shape id="Textové pole 27" o:spid="_x0000_s1205" type="#_x0000_t202" alt="Interní informace" style="position:absolute;margin-left:0;margin-top:0;width:70.75pt;height:27.2pt;z-index:48018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aP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fDOPvoDrRVghnwr2T64Z6b4QPzwKJYVqE&#10;VBue6NAGupLDxeKsBvzxN3/MJ+ApyllHiim5JUlzZr5ZIiSKazBwMHbJGN/ms5zi9tDeA+lwTE/C&#10;yWSSF4MZTI3QvpKeV7ERhYSV1K7ku8G8D2fp0nuQarVKSaQjJ8LGbp2MpSNeEcyX/lWguyAeiKpH&#10;GOQkinfAn3PjTe9Wh0DwJ1YitmcgL5CTBhNZl/cSRf7rf8q6vur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oWFo8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266FD34" w14:textId="740CB4D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0352" behindDoc="1" locked="0" layoutInCell="1" allowOverlap="1" wp14:anchorId="72CC0318" wp14:editId="179FA3DC">
              <wp:simplePos x="0" y="0"/>
              <wp:positionH relativeFrom="page">
                <wp:posOffset>3310254</wp:posOffset>
              </wp:positionH>
              <wp:positionV relativeFrom="page">
                <wp:posOffset>10339145</wp:posOffset>
              </wp:positionV>
              <wp:extent cx="922655" cy="1524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4FE5163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72CC0318" id="Textbox 19" o:spid="_x0000_s1206" type="#_x0000_t202" style="position:absolute;margin-left:260.65pt;margin-top:814.1pt;width:72.65pt;height:12pt;z-index:-232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CSeA83mQEA&#10;ACIDAAAOAAAAAAAAAAAAAAAAAC4CAABkcnMvZTJvRG9jLnhtbFBLAQItABQABgAIAAAAIQCz+jmf&#10;4AAAAA0BAAAPAAAAAAAAAAAAAAAAAPMDAABkcnMvZG93bnJldi54bWxQSwUGAAAAAAQABADzAAAA&#10;AAUAAAAA&#10;" filled="f" stroked="f">
              <v:textbox inset="0,0,0,0">
                <w:txbxContent>
                  <w:p w14:paraId="4FE5163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F1746" w14:textId="73797768" w:rsidR="00F67BEE" w:rsidRDefault="00F67BEE">
    <w:pPr>
      <w:pStyle w:val="Zpat"/>
    </w:pPr>
    <w:r>
      <w:rPr>
        <w:noProof/>
      </w:rPr>
      <mc:AlternateContent>
        <mc:Choice Requires="wps">
          <w:drawing>
            <wp:anchor distT="0" distB="0" distL="0" distR="0" simplePos="0" relativeHeight="480186880" behindDoc="0" locked="0" layoutInCell="1" allowOverlap="1" wp14:anchorId="15E6D21C" wp14:editId="48131EF1">
              <wp:simplePos x="635" y="635"/>
              <wp:positionH relativeFrom="page">
                <wp:align>center</wp:align>
              </wp:positionH>
              <wp:positionV relativeFrom="page">
                <wp:align>bottom</wp:align>
              </wp:positionV>
              <wp:extent cx="898525" cy="345440"/>
              <wp:effectExtent l="0" t="0" r="15875" b="0"/>
              <wp:wrapNone/>
              <wp:docPr id="904287199" name="Textové pole 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ADB759" w14:textId="075F8F6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6D21C" id="_x0000_t202" coordsize="21600,21600" o:spt="202" path="m,l,21600r21600,l21600,xe">
              <v:stroke joinstyle="miter"/>
              <v:path gradientshapeok="t" o:connecttype="rect"/>
            </v:shapetype>
            <v:shape id="Textové pole 25" o:spid="_x0000_s1207" type="#_x0000_t202" alt="Interní informace" style="position:absolute;margin-left:0;margin-top:0;width:70.75pt;height:27.2pt;z-index:48018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kC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DePvoDrRVghnwr2T64Z6b4QPTwKJYVqE&#10;VBse6dAGupLDxeKsBvz5N3/MJ+ApyllHiim5JUlzZr5bIiSKazBwMHbJGN/ks5zi9tDeAelwTE/C&#10;yWSSF4MZTI3QvpCeV7ERhYSV1K7ku8G8C2fp0nuQarVKSaQjJ8LGbp2MpSNeEczn/kWguyAeiKoH&#10;GOQkinfAn3PjTe9Wh0DwJ1YitmcgL5CTBhNZl/cSRf72P2VdX/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SVuQI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4ADB759" w14:textId="075F8F6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56765" w14:textId="6D9EC141" w:rsidR="00F67BEE" w:rsidRDefault="00F67BEE">
    <w:pPr>
      <w:pStyle w:val="Zpat"/>
    </w:pPr>
    <w:r>
      <w:rPr>
        <w:noProof/>
      </w:rPr>
      <mc:AlternateContent>
        <mc:Choice Requires="wps">
          <w:drawing>
            <wp:anchor distT="0" distB="0" distL="0" distR="0" simplePos="0" relativeHeight="480190976" behindDoc="0" locked="0" layoutInCell="1" allowOverlap="1" wp14:anchorId="7E68BC64" wp14:editId="213AF77E">
              <wp:simplePos x="635" y="635"/>
              <wp:positionH relativeFrom="page">
                <wp:align>center</wp:align>
              </wp:positionH>
              <wp:positionV relativeFrom="page">
                <wp:align>bottom</wp:align>
              </wp:positionV>
              <wp:extent cx="898525" cy="345440"/>
              <wp:effectExtent l="0" t="0" r="15875" b="0"/>
              <wp:wrapNone/>
              <wp:docPr id="2019263196" name="Textové pole 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2B1E120" w14:textId="4D16349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8BC64" id="_x0000_t202" coordsize="21600,21600" o:spt="202" path="m,l,21600r21600,l21600,xe">
              <v:stroke joinstyle="miter"/>
              <v:path gradientshapeok="t" o:connecttype="rect"/>
            </v:shapetype>
            <v:shape id="Textové pole 29" o:spid="_x0000_s1208" type="#_x0000_t202" alt="Interní informace" style="position:absolute;margin-left:0;margin-top:0;width:70.75pt;height:27.2pt;z-index:48019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E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fDOPvoDrRVghnwr2T64Z6b4QPzwKJYVqE&#10;VBue6NAGupLDxeKsBvzxN3/MJ+ApyllHiim5JUlzZr5ZIiSKazBwMHbJGN/ms5zi9tDeA+lwTE/C&#10;yWSSF4MZTI3QvpKeV7ERhYSV1K7ku8G8D2fp0nuQarVKSaQjJ8LGbp2MpSNeEcyX/lWguyAeiKpH&#10;GOQkinfAn3PjTe9Wh0DwJ1YitmcgL5CTBhNZl/cSRf7rf8q6vur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NUbkQ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2B1E120" w14:textId="4D16349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D4880" w14:textId="0F0990C7" w:rsidR="002B75C0" w:rsidRDefault="00F67BEE">
    <w:pPr>
      <w:pStyle w:val="Zkladntext"/>
      <w:spacing w:line="14" w:lineRule="auto"/>
      <w:rPr>
        <w:sz w:val="20"/>
      </w:rPr>
    </w:pPr>
    <w:r>
      <w:rPr>
        <w:noProof/>
      </w:rPr>
      <mc:AlternateContent>
        <mc:Choice Requires="wps">
          <w:drawing>
            <wp:anchor distT="0" distB="0" distL="0" distR="0" simplePos="0" relativeHeight="480192000" behindDoc="0" locked="0" layoutInCell="1" allowOverlap="1" wp14:anchorId="7D03DE4F" wp14:editId="7F41EA89">
              <wp:simplePos x="635" y="635"/>
              <wp:positionH relativeFrom="page">
                <wp:align>center</wp:align>
              </wp:positionH>
              <wp:positionV relativeFrom="page">
                <wp:align>bottom</wp:align>
              </wp:positionV>
              <wp:extent cx="898525" cy="345440"/>
              <wp:effectExtent l="0" t="0" r="15875" b="0"/>
              <wp:wrapNone/>
              <wp:docPr id="584385834" name="Textové pole 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9D0791" w14:textId="4237FF9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3DE4F" id="_x0000_t202" coordsize="21600,21600" o:spt="202" path="m,l,21600r21600,l21600,xe">
              <v:stroke joinstyle="miter"/>
              <v:path gradientshapeok="t" o:connecttype="rect"/>
            </v:shapetype>
            <v:shape id="Textové pole 30" o:spid="_x0000_s1209" type="#_x0000_t202" alt="Interní informace" style="position:absolute;margin-left:0;margin-top:0;width:70.75pt;height:27.2pt;z-index:48019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x5EA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0/D+NvoTrSVggnwr2T65Z6PwgfngUSw7QI&#10;qTY80VFr6EoOZ4uzBvDH3/wxn4CnKGcdKabkliTNmf5miZAorsHAwdgmY3yTz3KK2725A9LhmJ6E&#10;k8kkLwY9mDWCeSU9r2IjCgkrqV3Jt4N5F07Spfcg1WqVkkhHToQHu3Eylo54RTBf+leB7ox4IKoe&#10;YZCTKN4Af8qNN71b7QPBn1iJ2J6APENOGkxknd9LFPmv/ynr+qq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7r3Hk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B9D0791" w14:textId="4237FF9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0864" behindDoc="1" locked="0" layoutInCell="1" allowOverlap="1" wp14:anchorId="625DF760" wp14:editId="49E81084">
              <wp:simplePos x="0" y="0"/>
              <wp:positionH relativeFrom="page">
                <wp:posOffset>3310254</wp:posOffset>
              </wp:positionH>
              <wp:positionV relativeFrom="page">
                <wp:posOffset>10339145</wp:posOffset>
              </wp:positionV>
              <wp:extent cx="92265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3F4F16F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625DF760" id="Textbox 20" o:spid="_x0000_s1210" type="#_x0000_t202" style="position:absolute;margin-left:260.65pt;margin-top:814.1pt;width:72.65pt;height:12pt;z-index:-232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10UkRmQEA&#10;ACIDAAAOAAAAAAAAAAAAAAAAAC4CAABkcnMvZTJvRG9jLnhtbFBLAQItABQABgAIAAAAIQCz+jmf&#10;4AAAAA0BAAAPAAAAAAAAAAAAAAAAAPMDAABkcnMvZG93bnJldi54bWxQSwUGAAAAAAQABADzAAAA&#10;AAUAAAAA&#10;" filled="f" stroked="f">
              <v:textbox inset="0,0,0,0">
                <w:txbxContent>
                  <w:p w14:paraId="3F4F16F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6CB86" w14:textId="789D58F2" w:rsidR="00F67BEE" w:rsidRDefault="00F67BEE">
    <w:pPr>
      <w:pStyle w:val="Zpat"/>
    </w:pPr>
    <w:r>
      <w:rPr>
        <w:noProof/>
      </w:rPr>
      <mc:AlternateContent>
        <mc:Choice Requires="wps">
          <w:drawing>
            <wp:anchor distT="0" distB="0" distL="0" distR="0" simplePos="0" relativeHeight="480162304" behindDoc="0" locked="0" layoutInCell="1" allowOverlap="1" wp14:anchorId="476A3500" wp14:editId="1687D0AA">
              <wp:simplePos x="635" y="635"/>
              <wp:positionH relativeFrom="page">
                <wp:align>center</wp:align>
              </wp:positionH>
              <wp:positionV relativeFrom="page">
                <wp:align>bottom</wp:align>
              </wp:positionV>
              <wp:extent cx="898525" cy="345440"/>
              <wp:effectExtent l="0" t="0" r="15875" b="0"/>
              <wp:wrapNone/>
              <wp:docPr id="1686748131"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FBC816" w14:textId="1537C85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A3500" id="_x0000_t202" coordsize="21600,21600" o:spt="202" path="m,l,21600r21600,l21600,xe">
              <v:stroke joinstyle="miter"/>
              <v:path gradientshapeok="t" o:connecttype="rect"/>
            </v:shapetype>
            <v:shape id="Textové pole 1" o:spid="_x0000_s1175" type="#_x0000_t202" alt="Interní informace" style="position:absolute;margin-left:0;margin-top:0;width:70.75pt;height:27.2pt;z-index:48016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iDwIAABw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oP0++gOtFSCGe+vZPrhlpvhA9PAolg2oNE&#10;Gx7p0C10JYeLxVkN+PNv/phPuFOUs44EU3JLiuas/W6Jj6itwcDB2CVjfJPPcorbg7kDkuGYXoST&#10;ySQvhnYwNYJ5ITmvYiMKCSupXcl3g3kXzsql5yDVapWSSEZOhI3dOhlLR7gils/9i0B3ATwQUw8w&#10;qEkU73A/58ab3q0OgdBPpERoz0BeECcJJq4uzyVq/O1/yro+6uUv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Nf134g8CAAAc&#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BFBC816" w14:textId="1537C85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9623A" w14:textId="6FD41BF4" w:rsidR="00F67BEE" w:rsidRDefault="00F67BEE">
    <w:pPr>
      <w:pStyle w:val="Zpat"/>
    </w:pPr>
    <w:r>
      <w:rPr>
        <w:noProof/>
      </w:rPr>
      <mc:AlternateContent>
        <mc:Choice Requires="wps">
          <w:drawing>
            <wp:anchor distT="0" distB="0" distL="0" distR="0" simplePos="0" relativeHeight="480189952" behindDoc="0" locked="0" layoutInCell="1" allowOverlap="1" wp14:anchorId="374152A8" wp14:editId="153C3DD4">
              <wp:simplePos x="635" y="635"/>
              <wp:positionH relativeFrom="page">
                <wp:align>center</wp:align>
              </wp:positionH>
              <wp:positionV relativeFrom="page">
                <wp:align>bottom</wp:align>
              </wp:positionV>
              <wp:extent cx="898525" cy="345440"/>
              <wp:effectExtent l="0" t="0" r="15875" b="0"/>
              <wp:wrapNone/>
              <wp:docPr id="1678753635" name="Textové pole 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2C2106" w14:textId="25FBB54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152A8" id="_x0000_t202" coordsize="21600,21600" o:spt="202" path="m,l,21600r21600,l21600,xe">
              <v:stroke joinstyle="miter"/>
              <v:path gradientshapeok="t" o:connecttype="rect"/>
            </v:shapetype>
            <v:shape id="Textové pole 28" o:spid="_x0000_s1211" type="#_x0000_t202" alt="Interní informace" style="position:absolute;margin-left:0;margin-top:0;width:70.75pt;height:27.2pt;z-index:48018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fCDw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0Xw/h7qM64lYOecG/5psHeW+bDM3PIMC6C&#10;qg1PeEgFbUnhYlFSg/v5N3/MR+AxSkmLiimpQUlTor4bJCSKazDcYOyTMV7ksxzj5qjvAXU4xidh&#10;eTLR64IaTOlAv6Ke17ERhpjh2K6k+8G8D7108T1wsV6nJNSRZWFrdpbH0hGvCOZL98qcvSAekKpH&#10;GOTEinfA97nxprfrY0D4EysR2x7IC+SowUTW5b1Ekb/9T1m3V736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qZWXw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62C2106" w14:textId="25FBB54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A3219" w14:textId="42CB5FB9" w:rsidR="00F67BEE" w:rsidRDefault="00F67BEE">
    <w:pPr>
      <w:pStyle w:val="Zpat"/>
    </w:pPr>
    <w:r>
      <w:rPr>
        <w:noProof/>
      </w:rPr>
      <mc:AlternateContent>
        <mc:Choice Requires="wps">
          <w:drawing>
            <wp:anchor distT="0" distB="0" distL="0" distR="0" simplePos="0" relativeHeight="480194048" behindDoc="0" locked="0" layoutInCell="1" allowOverlap="1" wp14:anchorId="0F241A18" wp14:editId="7CA8970D">
              <wp:simplePos x="635" y="635"/>
              <wp:positionH relativeFrom="page">
                <wp:align>center</wp:align>
              </wp:positionH>
              <wp:positionV relativeFrom="page">
                <wp:align>bottom</wp:align>
              </wp:positionV>
              <wp:extent cx="898525" cy="345440"/>
              <wp:effectExtent l="0" t="0" r="15875" b="0"/>
              <wp:wrapNone/>
              <wp:docPr id="1805037981" name="Textové pole 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17F4DC" w14:textId="4F19704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41A18" id="_x0000_t202" coordsize="21600,21600" o:spt="202" path="m,l,21600r21600,l21600,xe">
              <v:stroke joinstyle="miter"/>
              <v:path gradientshapeok="t" o:connecttype="rect"/>
            </v:shapetype>
            <v:shape id="Textové pole 32" o:spid="_x0000_s1212" type="#_x0000_t202" alt="Interní informace" style="position:absolute;margin-left:0;margin-top:0;width:70.75pt;height:27.2pt;z-index:48019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hQDg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nPjaNrB9WJtkI4E+6dXDfUeyN8eBJIDNMi&#10;pNrwSIc20JUcLhZnNeDPv/ljPgFPUc46UkzJLUmaM/PdEiFRXIOBg7FLxvgmn+UUt4f2DkiHY3oS&#10;TiaTvBjMYGqE9oX0vIqNKCSspHYl3w3mXThLl96DVKtVSiIdORE2dutkLB3ximA+9y8C3QXxQFQ9&#10;wCAnUbwD/pwbb3q3OgSCP7FyBfICOWkwkXV5L1Hkb/9T1vVVL38B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Brm3hQDgIAAB0E&#10;AAAOAAAAAAAAAAAAAAAAAC4CAABkcnMvZTJvRG9jLnhtbFBLAQItABQABgAIAAAAIQC5rjZg2gAA&#10;AAQBAAAPAAAAAAAAAAAAAAAAAGgEAABkcnMvZG93bnJldi54bWxQSwUGAAAAAAQABADzAAAAbwUA&#10;AAAA&#10;" filled="f" stroked="f">
              <v:fill o:detectmouseclick="t"/>
              <v:textbox style="mso-fit-shape-to-text:t" inset="0,0,0,15pt">
                <w:txbxContent>
                  <w:p w14:paraId="4117F4DC" w14:textId="4F19704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C042D" w14:textId="26E5801F" w:rsidR="002B75C0" w:rsidRDefault="00F67BEE">
    <w:pPr>
      <w:pStyle w:val="Zkladntext"/>
      <w:spacing w:line="14" w:lineRule="auto"/>
      <w:rPr>
        <w:sz w:val="20"/>
      </w:rPr>
    </w:pPr>
    <w:r>
      <w:rPr>
        <w:noProof/>
      </w:rPr>
      <mc:AlternateContent>
        <mc:Choice Requires="wps">
          <w:drawing>
            <wp:anchor distT="0" distB="0" distL="0" distR="0" simplePos="0" relativeHeight="480195072" behindDoc="0" locked="0" layoutInCell="1" allowOverlap="1" wp14:anchorId="4D70F13D" wp14:editId="2ADD1FFF">
              <wp:simplePos x="635" y="635"/>
              <wp:positionH relativeFrom="page">
                <wp:align>center</wp:align>
              </wp:positionH>
              <wp:positionV relativeFrom="page">
                <wp:align>bottom</wp:align>
              </wp:positionV>
              <wp:extent cx="898525" cy="345440"/>
              <wp:effectExtent l="0" t="0" r="15875" b="0"/>
              <wp:wrapNone/>
              <wp:docPr id="1703190108" name="Textové pole 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8F69199" w14:textId="663C71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0F13D" id="_x0000_t202" coordsize="21600,21600" o:spt="202" path="m,l,21600r21600,l21600,xe">
              <v:stroke joinstyle="miter"/>
              <v:path gradientshapeok="t" o:connecttype="rect"/>
            </v:shapetype>
            <v:shape id="Textové pole 33" o:spid="_x0000_s1213" type="#_x0000_t202" alt="Interní informace" style="position:absolute;margin-left:0;margin-top:0;width:70.75pt;height:27.2pt;z-index:48019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pt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mnl/G3UB1pK4QT4d7JVUO918KHZ4HEMC1C&#10;qg1PdGgDXcnhbHFWA/78mz/mE/AU5awjxZTckqQ5M98tERLFNRg4GNtkjG/zWU5xu2/vgXQ4pifh&#10;ZDLJi8EMpkZoX0nPy9iIQsJKalfy7WDeh5N06T1ItVymJNKRE2FtN07G0hGvCOZL/yrQnREPRNUj&#10;DHISxTvgT7nxpnfLfSD4EysR2xOQZ8hJg4ms83uJIn/7n7Kur3rx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iTKbQ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8F69199" w14:textId="663C711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1376" behindDoc="1" locked="0" layoutInCell="1" allowOverlap="1" wp14:anchorId="66CE6E58" wp14:editId="186C105F">
              <wp:simplePos x="0" y="0"/>
              <wp:positionH relativeFrom="page">
                <wp:posOffset>3310254</wp:posOffset>
              </wp:positionH>
              <wp:positionV relativeFrom="page">
                <wp:posOffset>10339145</wp:posOffset>
              </wp:positionV>
              <wp:extent cx="92265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1492E24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66CE6E58" id="Textbox 21" o:spid="_x0000_s1214" type="#_x0000_t202" style="position:absolute;margin-left:260.65pt;margin-top:814.1pt;width:72.65pt;height:12pt;z-index:-232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ATz3k+mQEA&#10;ACIDAAAOAAAAAAAAAAAAAAAAAC4CAABkcnMvZTJvRG9jLnhtbFBLAQItABQABgAIAAAAIQCz+jmf&#10;4AAAAA0BAAAPAAAAAAAAAAAAAAAAAPMDAABkcnMvZG93bnJldi54bWxQSwUGAAAAAAQABADzAAAA&#10;AAUAAAAA&#10;" filled="f" stroked="f">
              <v:textbox inset="0,0,0,0">
                <w:txbxContent>
                  <w:p w14:paraId="1492E24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1D38C" w14:textId="5BD67E2C" w:rsidR="00F67BEE" w:rsidRDefault="00F67BEE">
    <w:pPr>
      <w:pStyle w:val="Zpat"/>
    </w:pPr>
    <w:r>
      <w:rPr>
        <w:noProof/>
      </w:rPr>
      <mc:AlternateContent>
        <mc:Choice Requires="wps">
          <w:drawing>
            <wp:anchor distT="0" distB="0" distL="0" distR="0" simplePos="0" relativeHeight="480193024" behindDoc="0" locked="0" layoutInCell="1" allowOverlap="1" wp14:anchorId="4EB35246" wp14:editId="4A38348C">
              <wp:simplePos x="635" y="635"/>
              <wp:positionH relativeFrom="page">
                <wp:align>center</wp:align>
              </wp:positionH>
              <wp:positionV relativeFrom="page">
                <wp:align>bottom</wp:align>
              </wp:positionV>
              <wp:extent cx="898525" cy="345440"/>
              <wp:effectExtent l="0" t="0" r="15875" b="0"/>
              <wp:wrapNone/>
              <wp:docPr id="1861022915" name="Textové pole 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6DC24C" w14:textId="4BC3C03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35246" id="_x0000_t202" coordsize="21600,21600" o:spt="202" path="m,l,21600r21600,l21600,xe">
              <v:stroke joinstyle="miter"/>
              <v:path gradientshapeok="t" o:connecttype="rect"/>
            </v:shapetype>
            <v:shape id="Textové pole 31" o:spid="_x0000_s1215" type="#_x0000_t202" alt="Interní informace" style="position:absolute;margin-left:0;margin-top:0;width:70.75pt;height:27.2pt;z-index:48019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8W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TT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xarx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66DC24C" w14:textId="4BC3C03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EEB56" w14:textId="6EFF467A" w:rsidR="00F67BEE" w:rsidRDefault="00F67BEE">
    <w:pPr>
      <w:pStyle w:val="Zpat"/>
    </w:pPr>
    <w:r>
      <w:rPr>
        <w:noProof/>
      </w:rPr>
      <mc:AlternateContent>
        <mc:Choice Requires="wps">
          <w:drawing>
            <wp:anchor distT="0" distB="0" distL="0" distR="0" simplePos="0" relativeHeight="480197120" behindDoc="0" locked="0" layoutInCell="1" allowOverlap="1" wp14:anchorId="523F9840" wp14:editId="57FA0613">
              <wp:simplePos x="635" y="635"/>
              <wp:positionH relativeFrom="page">
                <wp:align>center</wp:align>
              </wp:positionH>
              <wp:positionV relativeFrom="page">
                <wp:align>bottom</wp:align>
              </wp:positionV>
              <wp:extent cx="898525" cy="345440"/>
              <wp:effectExtent l="0" t="0" r="15875" b="0"/>
              <wp:wrapNone/>
              <wp:docPr id="1816282534" name="Textové pole 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4E5458" w14:textId="1A066A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3F9840" id="_x0000_t202" coordsize="21600,21600" o:spt="202" path="m,l,21600r21600,l21600,xe">
              <v:stroke joinstyle="miter"/>
              <v:path gradientshapeok="t" o:connecttype="rect"/>
            </v:shapetype>
            <v:shape id="Textové pole 35" o:spid="_x0000_s1216" type="#_x0000_t202" alt="Interní informace" style="position:absolute;margin-left:0;margin-top:0;width:70.75pt;height:27.2pt;z-index:48019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Km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mn0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9msq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A4E5458" w14:textId="1A066A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10D4" w14:textId="675EF232" w:rsidR="002B75C0" w:rsidRDefault="00F67BEE">
    <w:pPr>
      <w:pStyle w:val="Zkladntext"/>
      <w:spacing w:line="14" w:lineRule="auto"/>
      <w:rPr>
        <w:sz w:val="20"/>
      </w:rPr>
    </w:pPr>
    <w:r>
      <w:rPr>
        <w:noProof/>
      </w:rPr>
      <mc:AlternateContent>
        <mc:Choice Requires="wps">
          <w:drawing>
            <wp:anchor distT="0" distB="0" distL="0" distR="0" simplePos="0" relativeHeight="480198144" behindDoc="0" locked="0" layoutInCell="1" allowOverlap="1" wp14:anchorId="407E4A65" wp14:editId="372240EF">
              <wp:simplePos x="635" y="635"/>
              <wp:positionH relativeFrom="page">
                <wp:align>center</wp:align>
              </wp:positionH>
              <wp:positionV relativeFrom="page">
                <wp:align>bottom</wp:align>
              </wp:positionV>
              <wp:extent cx="898525" cy="345440"/>
              <wp:effectExtent l="0" t="0" r="15875" b="0"/>
              <wp:wrapNone/>
              <wp:docPr id="2004532032" name="Textové pole 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06B6455" w14:textId="52F4D1D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7E4A65" id="_x0000_t202" coordsize="21600,21600" o:spt="202" path="m,l,21600r21600,l21600,xe">
              <v:stroke joinstyle="miter"/>
              <v:path gradientshapeok="t" o:connecttype="rect"/>
            </v:shapetype>
            <v:shape id="Textové pole 36" o:spid="_x0000_s1217" type="#_x0000_t202" alt="Interní informace" style="position:absolute;margin-left:0;margin-top:0;width:70.75pt;height:27.2pt;z-index:48019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Cb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mns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LZAJ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06B6455" w14:textId="52F4D1D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1888" behindDoc="1" locked="0" layoutInCell="1" allowOverlap="1" wp14:anchorId="04BCBD4B" wp14:editId="57B6A33D">
              <wp:simplePos x="0" y="0"/>
              <wp:positionH relativeFrom="page">
                <wp:posOffset>3310254</wp:posOffset>
              </wp:positionH>
              <wp:positionV relativeFrom="page">
                <wp:posOffset>10339145</wp:posOffset>
              </wp:positionV>
              <wp:extent cx="922655"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2E9E097A"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4BCBD4B" id="Textbox 22" o:spid="_x0000_s1218" type="#_x0000_t202" style="position:absolute;margin-left:260.65pt;margin-top:814.1pt;width:72.65pt;height:12pt;z-index:-232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OqLsjmQEA&#10;ACIDAAAOAAAAAAAAAAAAAAAAAC4CAABkcnMvZTJvRG9jLnhtbFBLAQItABQABgAIAAAAIQCz+jmf&#10;4AAAAA0BAAAPAAAAAAAAAAAAAAAAAPMDAABkcnMvZG93bnJldi54bWxQSwUGAAAAAAQABADzAAAA&#10;AAUAAAAA&#10;" filled="f" stroked="f">
              <v:textbox inset="0,0,0,0">
                <w:txbxContent>
                  <w:p w14:paraId="2E9E097A"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F9D3F" w14:textId="453E513B" w:rsidR="00F67BEE" w:rsidRDefault="00F67BEE">
    <w:pPr>
      <w:pStyle w:val="Zpat"/>
    </w:pPr>
    <w:r>
      <w:rPr>
        <w:noProof/>
      </w:rPr>
      <mc:AlternateContent>
        <mc:Choice Requires="wps">
          <w:drawing>
            <wp:anchor distT="0" distB="0" distL="0" distR="0" simplePos="0" relativeHeight="480196096" behindDoc="0" locked="0" layoutInCell="1" allowOverlap="1" wp14:anchorId="02BF203A" wp14:editId="6FFA4856">
              <wp:simplePos x="635" y="635"/>
              <wp:positionH relativeFrom="page">
                <wp:align>center</wp:align>
              </wp:positionH>
              <wp:positionV relativeFrom="page">
                <wp:align>bottom</wp:align>
              </wp:positionV>
              <wp:extent cx="898525" cy="345440"/>
              <wp:effectExtent l="0" t="0" r="15875" b="0"/>
              <wp:wrapNone/>
              <wp:docPr id="206202860" name="Textové pole 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501BF3E" w14:textId="6F1287B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F203A" id="_x0000_t202" coordsize="21600,21600" o:spt="202" path="m,l,21600r21600,l21600,xe">
              <v:stroke joinstyle="miter"/>
              <v:path gradientshapeok="t" o:connecttype="rect"/>
            </v:shapetype>
            <v:shape id="Textové pole 34" o:spid="_x0000_s1219" type="#_x0000_t202" alt="Interní informace" style="position:absolute;margin-left:0;margin-top:0;width:70.75pt;height:27.2pt;z-index:48019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XgEQIAAB0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08zD+FqojbYVwItw7uW6o94Pw4VkgMUyL&#10;kGrDEx26ha7kcLY4qwF//M0f8wl4inLWkWJKbknSnLXfLBESxTUYOBjbZIxv8llOcbs3d0A6HNOT&#10;cDKZ5MXQDqZGM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op2Xg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4501BF3E" w14:textId="6F1287B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CD83" w14:textId="5E49DBD9" w:rsidR="00F67BEE" w:rsidRDefault="00F67BEE">
    <w:pPr>
      <w:pStyle w:val="Zpat"/>
    </w:pPr>
    <w:r>
      <w:rPr>
        <w:noProof/>
      </w:rPr>
      <mc:AlternateContent>
        <mc:Choice Requires="wps">
          <w:drawing>
            <wp:anchor distT="0" distB="0" distL="0" distR="0" simplePos="0" relativeHeight="480200192" behindDoc="0" locked="0" layoutInCell="1" allowOverlap="1" wp14:anchorId="5283FFE1" wp14:editId="373D469E">
              <wp:simplePos x="635" y="635"/>
              <wp:positionH relativeFrom="page">
                <wp:align>center</wp:align>
              </wp:positionH>
              <wp:positionV relativeFrom="page">
                <wp:align>bottom</wp:align>
              </wp:positionV>
              <wp:extent cx="898525" cy="345440"/>
              <wp:effectExtent l="0" t="0" r="15875" b="0"/>
              <wp:wrapNone/>
              <wp:docPr id="1710874740" name="Textové pole 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A3613C" w14:textId="08D5FAC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3FFE1" id="_x0000_t202" coordsize="21600,21600" o:spt="202" path="m,l,21600r21600,l21600,xe">
              <v:stroke joinstyle="miter"/>
              <v:path gradientshapeok="t" o:connecttype="rect"/>
            </v:shapetype>
            <v:shape id="Textové pole 38" o:spid="_x0000_s1220" type="#_x0000_t202" alt="Interní informace" style="position:absolute;margin-left:0;margin-top:0;width:70.75pt;height:27.2pt;z-index:48020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xmEA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TT+TD+DqoTbYVwJtw7uW6o90b48CSQGKZF&#10;SLXhkQ7dQldyuFic1YA//+aP+QQ8RTnrSDEltyRpztrvlgiJ4hoMHIxdMsY3+SynuD2YOyAdjulJ&#10;OJlM8mJoB1MjmB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JmnG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AA3613C" w14:textId="08D5FAC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F3C70" w14:textId="39293717" w:rsidR="002B75C0" w:rsidRDefault="00F67BEE">
    <w:pPr>
      <w:pStyle w:val="Zkladntext"/>
      <w:spacing w:line="14" w:lineRule="auto"/>
      <w:rPr>
        <w:sz w:val="20"/>
      </w:rPr>
    </w:pPr>
    <w:r>
      <w:rPr>
        <w:noProof/>
      </w:rPr>
      <mc:AlternateContent>
        <mc:Choice Requires="wps">
          <w:drawing>
            <wp:anchor distT="0" distB="0" distL="0" distR="0" simplePos="0" relativeHeight="480201216" behindDoc="0" locked="0" layoutInCell="1" allowOverlap="1" wp14:anchorId="7D334EFC" wp14:editId="7618A2AB">
              <wp:simplePos x="635" y="635"/>
              <wp:positionH relativeFrom="page">
                <wp:align>center</wp:align>
              </wp:positionH>
              <wp:positionV relativeFrom="page">
                <wp:align>bottom</wp:align>
              </wp:positionV>
              <wp:extent cx="898525" cy="345440"/>
              <wp:effectExtent l="0" t="0" r="15875" b="0"/>
              <wp:wrapNone/>
              <wp:docPr id="1239508735" name="Textové pole 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5090468" w14:textId="35FADEA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34EFC" id="_x0000_t202" coordsize="21600,21600" o:spt="202" path="m,l,21600r21600,l21600,xe">
              <v:stroke joinstyle="miter"/>
              <v:path gradientshapeok="t" o:connecttype="rect"/>
            </v:shapetype>
            <v:shape id="Textové pole 39" o:spid="_x0000_s1221" type="#_x0000_t202" alt="Interní informace" style="position:absolute;margin-left:0;margin-top:0;width:70.75pt;height:27.2pt;z-index:48020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5b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pYh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C/ZLl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5090468" w14:textId="35FADEA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2400" behindDoc="1" locked="0" layoutInCell="1" allowOverlap="1" wp14:anchorId="14A12F75" wp14:editId="06A65C3F">
              <wp:simplePos x="0" y="0"/>
              <wp:positionH relativeFrom="page">
                <wp:posOffset>3310254</wp:posOffset>
              </wp:positionH>
              <wp:positionV relativeFrom="page">
                <wp:posOffset>10339145</wp:posOffset>
              </wp:positionV>
              <wp:extent cx="92265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1198A80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14A12F75" id="Textbox 23" o:spid="_x0000_s1222" type="#_x0000_t202" style="position:absolute;margin-left:260.65pt;margin-top:814.1pt;width:72.65pt;height:12pt;z-index:-232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2B+k1mQEA&#10;ACIDAAAOAAAAAAAAAAAAAAAAAC4CAABkcnMvZTJvRG9jLnhtbFBLAQItABQABgAIAAAAIQCz+jmf&#10;4AAAAA0BAAAPAAAAAAAAAAAAAAAAAPMDAABkcnMvZG93bnJldi54bWxQSwUGAAAAAAQABADzAAAA&#10;AAUAAAAA&#10;" filled="f" stroked="f">
              <v:textbox inset="0,0,0,0">
                <w:txbxContent>
                  <w:p w14:paraId="1198A80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B9D44" w14:textId="6C8CCA44" w:rsidR="00F67BEE" w:rsidRDefault="00F67BEE">
    <w:pPr>
      <w:pStyle w:val="Zpat"/>
    </w:pPr>
    <w:r>
      <w:rPr>
        <w:noProof/>
      </w:rPr>
      <mc:AlternateContent>
        <mc:Choice Requires="wps">
          <w:drawing>
            <wp:anchor distT="0" distB="0" distL="0" distR="0" simplePos="0" relativeHeight="480199168" behindDoc="0" locked="0" layoutInCell="1" allowOverlap="1" wp14:anchorId="7038729C" wp14:editId="41F3D025">
              <wp:simplePos x="635" y="635"/>
              <wp:positionH relativeFrom="page">
                <wp:align>center</wp:align>
              </wp:positionH>
              <wp:positionV relativeFrom="page">
                <wp:align>bottom</wp:align>
              </wp:positionV>
              <wp:extent cx="898525" cy="345440"/>
              <wp:effectExtent l="0" t="0" r="15875" b="0"/>
              <wp:wrapNone/>
              <wp:docPr id="1057786016" name="Textové pole 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CD329D" w14:textId="581B67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8729C" id="_x0000_t202" coordsize="21600,21600" o:spt="202" path="m,l,21600r21600,l21600,xe">
              <v:stroke joinstyle="miter"/>
              <v:path gradientshapeok="t" o:connecttype="rect"/>
            </v:shapetype>
            <v:shape id="Textové pole 37" o:spid="_x0000_s1223" type="#_x0000_t202" alt="Interní informace" style="position:absolute;margin-left:0;margin-top:0;width:70.75pt;height:27.2pt;z-index:48019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e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lnl/G3UB1pK4QT4d7JVUO918KHZ4HEMC1C&#10;qg1PdGgDXcnhbHFWA/78mz/mE/AU5awjxZTckqQ5M98tERLFNRg4GNtkjG/zWU5xu2/vgXQ4pifh&#10;ZDLJi8EMpkZoX0nPy9iIQsJKalfy7WDeh5N06T1ItVymJNKRE2FtN07G0hGvCOZL/yrQnREPRNUj&#10;DHISxTvgT7nxpnfLfSD4EysR2xOQZ8hJg4ms83uJIn/7n7Kur3rxC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XIv0X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1CD329D" w14:textId="581B67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D66A7" w14:textId="0E963F48" w:rsidR="00F67BEE" w:rsidRDefault="00F67BEE">
    <w:pPr>
      <w:pStyle w:val="Zpat"/>
    </w:pPr>
    <w:r>
      <w:rPr>
        <w:noProof/>
      </w:rPr>
      <mc:AlternateContent>
        <mc:Choice Requires="wps">
          <w:drawing>
            <wp:anchor distT="0" distB="0" distL="0" distR="0" simplePos="0" relativeHeight="480166400" behindDoc="0" locked="0" layoutInCell="1" allowOverlap="1" wp14:anchorId="35065FE2" wp14:editId="18953BF2">
              <wp:simplePos x="635" y="635"/>
              <wp:positionH relativeFrom="page">
                <wp:align>center</wp:align>
              </wp:positionH>
              <wp:positionV relativeFrom="page">
                <wp:align>bottom</wp:align>
              </wp:positionV>
              <wp:extent cx="898525" cy="345440"/>
              <wp:effectExtent l="0" t="0" r="15875" b="0"/>
              <wp:wrapNone/>
              <wp:docPr id="1322632533" name="Textové pole 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568CBC" w14:textId="4E61F7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65FE2" id="_x0000_t202" coordsize="21600,21600" o:spt="202" path="m,l,21600r21600,l21600,xe">
              <v:stroke joinstyle="miter"/>
              <v:path gradientshapeok="t" o:connecttype="rect"/>
            </v:shapetype>
            <v:shape id="Textové pole 5" o:spid="_x0000_s1176" type="#_x0000_t202" alt="Interní informace" style="position:absolute;margin-left:0;margin-top:0;width:70.75pt;height:27.2pt;z-index:48016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pSDwIAABw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mnw/Q7qE60FMKZb+/kuqHWG+HDk0AimPYg&#10;0YZHOrSBruRwsTirAX/+zR/zCXeKctaRYEpuSdGcme+W+IjaGgwcjF0yxjf5LKe4PbR3QDIc04tw&#10;MpnkxWAGUyO0LyTnVWxEIWEltSv5bjDvwlm59BykWq1SEsnIibCxWydj6QhXxPK5fxHoLoAHYuoB&#10;BjWJ4h3u59x407vVIRD6iZQI7RnIC+IkwcTV5blEjb/9T1nXR738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NsFqUg8CAAAc&#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7568CBC" w14:textId="4E61F7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C33C1" w14:textId="22851E4D" w:rsidR="00F67BEE" w:rsidRDefault="00F67BEE">
    <w:pPr>
      <w:pStyle w:val="Zpat"/>
    </w:pPr>
    <w:r>
      <w:rPr>
        <w:noProof/>
      </w:rPr>
      <mc:AlternateContent>
        <mc:Choice Requires="wps">
          <w:drawing>
            <wp:anchor distT="0" distB="0" distL="0" distR="0" simplePos="0" relativeHeight="480203264" behindDoc="0" locked="0" layoutInCell="1" allowOverlap="1" wp14:anchorId="67E8470A" wp14:editId="62DAA9BC">
              <wp:simplePos x="635" y="635"/>
              <wp:positionH relativeFrom="page">
                <wp:align>center</wp:align>
              </wp:positionH>
              <wp:positionV relativeFrom="page">
                <wp:align>bottom</wp:align>
              </wp:positionV>
              <wp:extent cx="898525" cy="345440"/>
              <wp:effectExtent l="0" t="0" r="15875" b="0"/>
              <wp:wrapNone/>
              <wp:docPr id="591822983" name="Textové pole 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C99528" w14:textId="176C20D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E8470A" id="_x0000_t202" coordsize="21600,21600" o:spt="202" path="m,l,21600r21600,l21600,xe">
              <v:stroke joinstyle="miter"/>
              <v:path gradientshapeok="t" o:connecttype="rect"/>
            </v:shapetype>
            <v:shape id="Textové pole 41" o:spid="_x0000_s1224" type="#_x0000_t202" alt="Interní informace" style="position:absolute;margin-left:0;margin-top:0;width:70.75pt;height:27.2pt;z-index:48020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MY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lnk2H8HVQn2grhTLh3ct1Q743w4UkgMUyL&#10;kGrDIx3aQFdyuFic1YA//+aP+QQ8RTnrSDEltyRpzsx3S4REcQ0GDsYuGeObfJZT3B7aOyAdjulJ&#10;OJlM8mIwg6kR2hfS8yo2opCwktqVfDeYd+EsXXoPUq1WKYl05ETY2K2TsXTEK4L53L8IdBfEA1H1&#10;AIOcRPEO+HNuvOnd6hAI/sRKxPYM5AVy0mAi6/Jeosjf/qes66t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tKIx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3C99528" w14:textId="176C20D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A494F" w14:textId="33BE2A79" w:rsidR="002B75C0" w:rsidRDefault="00F67BEE">
    <w:pPr>
      <w:pStyle w:val="Zkladntext"/>
      <w:spacing w:line="14" w:lineRule="auto"/>
      <w:rPr>
        <w:sz w:val="20"/>
      </w:rPr>
    </w:pPr>
    <w:r>
      <w:rPr>
        <w:noProof/>
      </w:rPr>
      <mc:AlternateContent>
        <mc:Choice Requires="wps">
          <w:drawing>
            <wp:anchor distT="0" distB="0" distL="0" distR="0" simplePos="0" relativeHeight="480204288" behindDoc="0" locked="0" layoutInCell="1" allowOverlap="1" wp14:anchorId="21703A34" wp14:editId="4D20E76A">
              <wp:simplePos x="635" y="635"/>
              <wp:positionH relativeFrom="page">
                <wp:align>center</wp:align>
              </wp:positionH>
              <wp:positionV relativeFrom="page">
                <wp:align>bottom</wp:align>
              </wp:positionV>
              <wp:extent cx="898525" cy="345440"/>
              <wp:effectExtent l="0" t="0" r="15875" b="0"/>
              <wp:wrapNone/>
              <wp:docPr id="447146717" name="Textové pole 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7AC6DB" w14:textId="172B748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703A34" id="_x0000_t202" coordsize="21600,21600" o:spt="202" path="m,l,21600r21600,l21600,xe">
              <v:stroke joinstyle="miter"/>
              <v:path gradientshapeok="t" o:connecttype="rect"/>
            </v:shapetype>
            <v:shape id="Textové pole 42" o:spid="_x0000_s1225" type="#_x0000_t202" alt="Interní informace" style="position:absolute;margin-left:0;margin-top:0;width:70.75pt;height:27.2pt;z-index:48020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El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z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b1kSU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0E7AC6DB" w14:textId="172B748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2912" behindDoc="1" locked="0" layoutInCell="1" allowOverlap="1" wp14:anchorId="372D8DF7" wp14:editId="69AC1598">
              <wp:simplePos x="0" y="0"/>
              <wp:positionH relativeFrom="page">
                <wp:posOffset>3310254</wp:posOffset>
              </wp:positionH>
              <wp:positionV relativeFrom="page">
                <wp:posOffset>10339145</wp:posOffset>
              </wp:positionV>
              <wp:extent cx="92265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64009D4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72D8DF7" id="Textbox 24" o:spid="_x0000_s1226" type="#_x0000_t202" style="position:absolute;margin-left:260.65pt;margin-top:814.1pt;width:72.65pt;height:12pt;z-index:-232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ArYCsomQEA&#10;ACIDAAAOAAAAAAAAAAAAAAAAAC4CAABkcnMvZTJvRG9jLnhtbFBLAQItABQABgAIAAAAIQCz+jmf&#10;4AAAAA0BAAAPAAAAAAAAAAAAAAAAAPMDAABkcnMvZG93bnJldi54bWxQSwUGAAAAAAQABADzAAAA&#10;AAUAAAAA&#10;" filled="f" stroked="f">
              <v:textbox inset="0,0,0,0">
                <w:txbxContent>
                  <w:p w14:paraId="64009D4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CEFB" w14:textId="127CC8D2" w:rsidR="00F67BEE" w:rsidRDefault="00F67BEE">
    <w:pPr>
      <w:pStyle w:val="Zpat"/>
    </w:pPr>
    <w:r>
      <w:rPr>
        <w:noProof/>
      </w:rPr>
      <mc:AlternateContent>
        <mc:Choice Requires="wps">
          <w:drawing>
            <wp:anchor distT="0" distB="0" distL="0" distR="0" simplePos="0" relativeHeight="480202240" behindDoc="0" locked="0" layoutInCell="1" allowOverlap="1" wp14:anchorId="5830D9AF" wp14:editId="1660ACC7">
              <wp:simplePos x="635" y="635"/>
              <wp:positionH relativeFrom="page">
                <wp:align>center</wp:align>
              </wp:positionH>
              <wp:positionV relativeFrom="page">
                <wp:align>bottom</wp:align>
              </wp:positionV>
              <wp:extent cx="898525" cy="345440"/>
              <wp:effectExtent l="0" t="0" r="15875" b="0"/>
              <wp:wrapNone/>
              <wp:docPr id="1787434097" name="Textové pole 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AB3E72" w14:textId="0B8783F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0D9AF" id="_x0000_t202" coordsize="21600,21600" o:spt="202" path="m,l,21600r21600,l21600,xe">
              <v:stroke joinstyle="miter"/>
              <v:path gradientshapeok="t" o:connecttype="rect"/>
            </v:shapetype>
            <v:shape id="Textové pole 40" o:spid="_x0000_s1227" type="#_x0000_t202" alt="Interní informace" style="position:absolute;margin-left:0;margin-top:0;width:70.75pt;height:27.2pt;z-index:48020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6oEAIAAB0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XdGiGMbfQn3ErRycCPeWr1rsvWY+PDGHDOMi&#10;qNrwiIdU0FUUzhYlDbjfH/ljPgKPUUo6VExFDUqaEvXTICFRXIPhBmObjPFNXuQYN3t9B6jDMT4J&#10;y5OJXhfUYEoH+gX1vIyNMMQMx3YV3Q7mXThJF98DF8tlSkIdWRbWZmN5LB3ximA+9y/M2TPiAal6&#10;gEFOrHwD/Ck33vR2uQ8If2IlYnsC8gw5ajCRdX4vUeSv/1PW9VUv/g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h2Pq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3AB3E72" w14:textId="0B8783F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4858B" w14:textId="428A3DF0" w:rsidR="00F67BEE" w:rsidRDefault="00F67BEE">
    <w:pPr>
      <w:pStyle w:val="Zpat"/>
    </w:pPr>
    <w:r>
      <w:rPr>
        <w:noProof/>
      </w:rPr>
      <mc:AlternateContent>
        <mc:Choice Requires="wps">
          <w:drawing>
            <wp:anchor distT="0" distB="0" distL="0" distR="0" simplePos="0" relativeHeight="480206336" behindDoc="0" locked="0" layoutInCell="1" allowOverlap="1" wp14:anchorId="4C76E98B" wp14:editId="713E77A7">
              <wp:simplePos x="635" y="635"/>
              <wp:positionH relativeFrom="page">
                <wp:align>center</wp:align>
              </wp:positionH>
              <wp:positionV relativeFrom="page">
                <wp:align>bottom</wp:align>
              </wp:positionV>
              <wp:extent cx="898525" cy="345440"/>
              <wp:effectExtent l="0" t="0" r="15875" b="0"/>
              <wp:wrapNone/>
              <wp:docPr id="150169040" name="Textové pole 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A05A921" w14:textId="26362A3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6E98B" id="_x0000_t202" coordsize="21600,21600" o:spt="202" path="m,l,21600r21600,l21600,xe">
              <v:stroke joinstyle="miter"/>
              <v:path gradientshapeok="t" o:connecttype="rect"/>
            </v:shapetype>
            <v:shape id="Textové pole 44" o:spid="_x0000_s1228" type="#_x0000_t202" alt="Interní informace" style="position:absolute;margin-left:0;margin-top:0;width:70.75pt;height:27.2pt;z-index:48020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u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zm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36e4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A05A921" w14:textId="26362A3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2056A" w14:textId="699B89DE" w:rsidR="002B75C0" w:rsidRDefault="00F67BEE">
    <w:pPr>
      <w:pStyle w:val="Zkladntext"/>
      <w:spacing w:line="14" w:lineRule="auto"/>
      <w:rPr>
        <w:sz w:val="20"/>
      </w:rPr>
    </w:pPr>
    <w:r>
      <w:rPr>
        <w:noProof/>
      </w:rPr>
      <mc:AlternateContent>
        <mc:Choice Requires="wps">
          <w:drawing>
            <wp:anchor distT="0" distB="0" distL="0" distR="0" simplePos="0" relativeHeight="480207360" behindDoc="0" locked="0" layoutInCell="1" allowOverlap="1" wp14:anchorId="0F04E883" wp14:editId="5FDD7143">
              <wp:simplePos x="635" y="635"/>
              <wp:positionH relativeFrom="page">
                <wp:align>center</wp:align>
              </wp:positionH>
              <wp:positionV relativeFrom="page">
                <wp:align>bottom</wp:align>
              </wp:positionV>
              <wp:extent cx="898525" cy="345440"/>
              <wp:effectExtent l="0" t="0" r="15875" b="0"/>
              <wp:wrapNone/>
              <wp:docPr id="199215258" name="Textové pole 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FF52A1" w14:textId="7D11B07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4E883" id="_x0000_t202" coordsize="21600,21600" o:spt="202" path="m,l,21600r21600,l21600,xe">
              <v:stroke joinstyle="miter"/>
              <v:path gradientshapeok="t" o:connecttype="rect"/>
            </v:shapetype>
            <v:shape id="Textové pole 45" o:spid="_x0000_s1229" type="#_x0000_t202" alt="Interní informace" style="position:absolute;margin-left:0;margin-top:0;width:70.75pt;height:27.2pt;z-index:48020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vTEQ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Z52H8LVRH2grhRLh3ct1S7wfhw7NAYpgW&#10;IdWGJzpqDV3J4Wxx1gD++Js/5hPwFOWsI8WU3JKkOdPfLBESxTUYOBjbZIxv8llOcbs3d0A6HNOT&#10;cDKZ5MWgB7NGM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yCFvT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2BFF52A1" w14:textId="7D11B07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3424" behindDoc="1" locked="0" layoutInCell="1" allowOverlap="1" wp14:anchorId="09C55265" wp14:editId="71F6AEED">
              <wp:simplePos x="0" y="0"/>
              <wp:positionH relativeFrom="page">
                <wp:posOffset>3310254</wp:posOffset>
              </wp:positionH>
              <wp:positionV relativeFrom="page">
                <wp:posOffset>10339145</wp:posOffset>
              </wp:positionV>
              <wp:extent cx="922655"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4E880A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09C55265" id="Textbox 25" o:spid="_x0000_s1230" type="#_x0000_t202" style="position:absolute;margin-left:260.65pt;margin-top:814.1pt;width:72.65pt;height:12pt;z-index:-232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DMyW0OmQEA&#10;ACIDAAAOAAAAAAAAAAAAAAAAAC4CAABkcnMvZTJvRG9jLnhtbFBLAQItABQABgAIAAAAIQCz+jmf&#10;4AAAAA0BAAAPAAAAAAAAAAAAAAAAAPMDAABkcnMvZG93bnJldi54bWxQSwUGAAAAAAQABADzAAAA&#10;AAUAAAAA&#10;" filled="f" stroked="f">
              <v:textbox inset="0,0,0,0">
                <w:txbxContent>
                  <w:p w14:paraId="74E880A3"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6EBF2" w14:textId="3311BC94" w:rsidR="00F67BEE" w:rsidRDefault="00F67BEE">
    <w:pPr>
      <w:pStyle w:val="Zpat"/>
    </w:pPr>
    <w:r>
      <w:rPr>
        <w:noProof/>
      </w:rPr>
      <mc:AlternateContent>
        <mc:Choice Requires="wps">
          <w:drawing>
            <wp:anchor distT="0" distB="0" distL="0" distR="0" simplePos="0" relativeHeight="480205312" behindDoc="0" locked="0" layoutInCell="1" allowOverlap="1" wp14:anchorId="4A7C4717" wp14:editId="522A5DA0">
              <wp:simplePos x="635" y="635"/>
              <wp:positionH relativeFrom="page">
                <wp:align>center</wp:align>
              </wp:positionH>
              <wp:positionV relativeFrom="page">
                <wp:align>bottom</wp:align>
              </wp:positionV>
              <wp:extent cx="898525" cy="345440"/>
              <wp:effectExtent l="0" t="0" r="15875" b="0"/>
              <wp:wrapNone/>
              <wp:docPr id="1292590154" name="Textové pole 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E4A3C3" w14:textId="6B6B6E9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C4717" id="_x0000_t202" coordsize="21600,21600" o:spt="202" path="m,l,21600r21600,l21600,xe">
              <v:stroke joinstyle="miter"/>
              <v:path gradientshapeok="t" o:connecttype="rect"/>
            </v:shapetype>
            <v:shape id="Textové pole 43" o:spid="_x0000_s1231" type="#_x0000_t202" alt="Interní informace" style="position:absolute;margin-left:0;margin-top:0;width:70.75pt;height:27.2pt;z-index:48020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Bo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ZYh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V2EG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1E4A3C3" w14:textId="6B6B6E9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244A2" w14:textId="40AE73C5" w:rsidR="00F67BEE" w:rsidRDefault="00F67BEE">
    <w:pPr>
      <w:pStyle w:val="Zpat"/>
    </w:pPr>
    <w:r>
      <w:rPr>
        <w:noProof/>
      </w:rPr>
      <mc:AlternateContent>
        <mc:Choice Requires="wps">
          <w:drawing>
            <wp:anchor distT="0" distB="0" distL="0" distR="0" simplePos="0" relativeHeight="480209408" behindDoc="0" locked="0" layoutInCell="1" allowOverlap="1" wp14:anchorId="7F9C1CF6" wp14:editId="46A0D497">
              <wp:simplePos x="635" y="635"/>
              <wp:positionH relativeFrom="page">
                <wp:align>center</wp:align>
              </wp:positionH>
              <wp:positionV relativeFrom="page">
                <wp:align>bottom</wp:align>
              </wp:positionV>
              <wp:extent cx="898525" cy="345440"/>
              <wp:effectExtent l="0" t="0" r="15875" b="0"/>
              <wp:wrapNone/>
              <wp:docPr id="1260985006" name="Textové pole 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A63C215" w14:textId="2019811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C1CF6" id="_x0000_t202" coordsize="21600,21600" o:spt="202" path="m,l,21600r21600,l21600,xe">
              <v:stroke joinstyle="miter"/>
              <v:path gradientshapeok="t" o:connecttype="rect"/>
            </v:shapetype>
            <v:shape id="Textové pole 47" o:spid="_x0000_s1232" type="#_x0000_t202" alt="Interní informace" style="position:absolute;margin-left:0;margin-top:0;width:70.75pt;height:27.2pt;z-index:48020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U2DwIAAB0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VfKb1Di6dlCdaCuEM+HeyXVDvTfCh2eBxDAt&#10;QqoNT3ToFrqSw8XirAb88Td/zCfgKcpZR4opuSVJc9Z+s0RIFNdg4GDskjG+zWc5xe3B3APpcExP&#10;wslkkhdDO5gawbySnlexEYWEldSu5LvBvA9n6dJ7kGq1SkmkIyfCxm6djKUjXhHMl/5VoLsgHoiq&#10;RxjkJIp3wJ9z403vVodA8CdWrkBeICcNJrIu7yWK/Nf/lHV91cu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38UFN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A63C215" w14:textId="2019811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FCA5" w14:textId="1795487A" w:rsidR="002B75C0" w:rsidRDefault="00F67BEE">
    <w:pPr>
      <w:pStyle w:val="Zkladntext"/>
      <w:spacing w:line="14" w:lineRule="auto"/>
      <w:rPr>
        <w:sz w:val="20"/>
      </w:rPr>
    </w:pPr>
    <w:r>
      <w:rPr>
        <w:noProof/>
      </w:rPr>
      <mc:AlternateContent>
        <mc:Choice Requires="wps">
          <w:drawing>
            <wp:anchor distT="0" distB="0" distL="0" distR="0" simplePos="0" relativeHeight="480210432" behindDoc="0" locked="0" layoutInCell="1" allowOverlap="1" wp14:anchorId="550A3421" wp14:editId="54A348B8">
              <wp:simplePos x="635" y="635"/>
              <wp:positionH relativeFrom="page">
                <wp:align>center</wp:align>
              </wp:positionH>
              <wp:positionV relativeFrom="page">
                <wp:align>bottom</wp:align>
              </wp:positionV>
              <wp:extent cx="898525" cy="345440"/>
              <wp:effectExtent l="0" t="0" r="15875" b="0"/>
              <wp:wrapNone/>
              <wp:docPr id="1148452448" name="Textové pole 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779ACA" w14:textId="467A02B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0A3421" id="_x0000_t202" coordsize="21600,21600" o:spt="202" path="m,l,21600r21600,l21600,xe">
              <v:stroke joinstyle="miter"/>
              <v:path gradientshapeok="t" o:connecttype="rect"/>
            </v:shapetype>
            <v:shape id="Textové pole 48" o:spid="_x0000_s1233" type="#_x0000_t202" alt="Interní informace" style="position:absolute;margin-left:0;margin-top:0;width:70.75pt;height:27.2pt;z-index:48021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J6tw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B779ACA" w14:textId="467A02B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3936" behindDoc="1" locked="0" layoutInCell="1" allowOverlap="1" wp14:anchorId="1FA1A9D1" wp14:editId="17FC8A2D">
              <wp:simplePos x="0" y="0"/>
              <wp:positionH relativeFrom="page">
                <wp:posOffset>3310254</wp:posOffset>
              </wp:positionH>
              <wp:positionV relativeFrom="page">
                <wp:posOffset>10339145</wp:posOffset>
              </wp:positionV>
              <wp:extent cx="922655" cy="1524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57484B0"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1FA1A9D1" id="Textbox 27" o:spid="_x0000_s1234" type="#_x0000_t202" style="position:absolute;margin-left:260.65pt;margin-top:814.1pt;width:72.65pt;height:12pt;z-index:-232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CEOJo0mQEA&#10;ACIDAAAOAAAAAAAAAAAAAAAAAC4CAABkcnMvZTJvRG9jLnhtbFBLAQItABQABgAIAAAAIQCz+jmf&#10;4AAAAA0BAAAPAAAAAAAAAAAAAAAAAPMDAABkcnMvZG93bnJldi54bWxQSwUGAAAAAAQABADzAAAA&#10;AAUAAAAA&#10;" filled="f" stroked="f">
              <v:textbox inset="0,0,0,0">
                <w:txbxContent>
                  <w:p w14:paraId="757484B0"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39AC3" w14:textId="4DF489B2" w:rsidR="00F67BEE" w:rsidRDefault="00F67BEE">
    <w:pPr>
      <w:pStyle w:val="Zpat"/>
    </w:pPr>
    <w:r>
      <w:rPr>
        <w:noProof/>
      </w:rPr>
      <mc:AlternateContent>
        <mc:Choice Requires="wps">
          <w:drawing>
            <wp:anchor distT="0" distB="0" distL="0" distR="0" simplePos="0" relativeHeight="480208384" behindDoc="0" locked="0" layoutInCell="1" allowOverlap="1" wp14:anchorId="39535E76" wp14:editId="39CFAC4D">
              <wp:simplePos x="635" y="635"/>
              <wp:positionH relativeFrom="page">
                <wp:align>center</wp:align>
              </wp:positionH>
              <wp:positionV relativeFrom="page">
                <wp:align>bottom</wp:align>
              </wp:positionV>
              <wp:extent cx="898525" cy="345440"/>
              <wp:effectExtent l="0" t="0" r="15875" b="0"/>
              <wp:wrapNone/>
              <wp:docPr id="456093949" name="Textové pole 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188C06C" w14:textId="464AB25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535E76" id="_x0000_t202" coordsize="21600,21600" o:spt="202" path="m,l,21600r21600,l21600,xe">
              <v:stroke joinstyle="miter"/>
              <v:path gradientshapeok="t" o:connecttype="rect"/>
            </v:shapetype>
            <v:shape id="Textové pole 46" o:spid="_x0000_s1235" type="#_x0000_t202" alt="Interní informace" style="position:absolute;margin-left:0;margin-top:0;width:70.75pt;height:27.2pt;z-index:48020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JwEAIAAB0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3N8P4O6hOuJWDnnBv+brB3hvmwwtzyDAu&#10;gqoNz3hIBW1J4WxRUoP7+Td/zEfgMUpJi4opqUFJU6K+GyQkimsw3GDskjG+y2c5xs1BPwDqcIxP&#10;wvJkotcFNZjSgX5DPa9iIwwxw7FdSXeD+RB66eJ74GK1SkmoI8vCxmwtj6UjXhHM1+6NOXtGPCBV&#10;TzDIiRUfgO9z401vV4eA8CdWIrY9kGfIUYOJrPN7iSJ//5+yrq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gE0nA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188C06C" w14:textId="464AB25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0546F" w14:textId="6132ACF7" w:rsidR="00F67BEE" w:rsidRDefault="00F67BEE">
    <w:pPr>
      <w:pStyle w:val="Zpat"/>
    </w:pPr>
    <w:r>
      <w:rPr>
        <w:noProof/>
      </w:rPr>
      <mc:AlternateContent>
        <mc:Choice Requires="wps">
          <w:drawing>
            <wp:anchor distT="0" distB="0" distL="0" distR="0" simplePos="0" relativeHeight="480212480" behindDoc="0" locked="0" layoutInCell="1" allowOverlap="1" wp14:anchorId="70226568" wp14:editId="7D9149F7">
              <wp:simplePos x="635" y="635"/>
              <wp:positionH relativeFrom="page">
                <wp:align>center</wp:align>
              </wp:positionH>
              <wp:positionV relativeFrom="page">
                <wp:align>bottom</wp:align>
              </wp:positionV>
              <wp:extent cx="898525" cy="345440"/>
              <wp:effectExtent l="0" t="0" r="15875" b="0"/>
              <wp:wrapNone/>
              <wp:docPr id="1529476270" name="Textové pole 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1428B91" w14:textId="40F0F92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26568" id="_x0000_t202" coordsize="21600,21600" o:spt="202" path="m,l,21600r21600,l21600,xe">
              <v:stroke joinstyle="miter"/>
              <v:path gradientshapeok="t" o:connecttype="rect"/>
            </v:shapetype>
            <v:shape id="Textové pole 50" o:spid="_x0000_s1236" type="#_x0000_t202" alt="Interní informace" style="position:absolute;margin-left:0;margin-top:0;width:70.75pt;height:27.2pt;z-index:48021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A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Q30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s4z8A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11428B91" w14:textId="40F0F92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72A47" w14:textId="41D65EA5" w:rsidR="002B75C0" w:rsidRDefault="00F67BEE">
    <w:pPr>
      <w:pStyle w:val="Zkladntext"/>
      <w:spacing w:line="14" w:lineRule="auto"/>
      <w:rPr>
        <w:sz w:val="20"/>
      </w:rPr>
    </w:pPr>
    <w:r>
      <w:rPr>
        <w:noProof/>
      </w:rPr>
      <mc:AlternateContent>
        <mc:Choice Requires="wps">
          <w:drawing>
            <wp:anchor distT="0" distB="0" distL="0" distR="0" simplePos="0" relativeHeight="480167424" behindDoc="0" locked="0" layoutInCell="1" allowOverlap="1" wp14:anchorId="57F9AA92" wp14:editId="1CB82B84">
              <wp:simplePos x="635" y="635"/>
              <wp:positionH relativeFrom="page">
                <wp:align>center</wp:align>
              </wp:positionH>
              <wp:positionV relativeFrom="page">
                <wp:align>bottom</wp:align>
              </wp:positionV>
              <wp:extent cx="898525" cy="345440"/>
              <wp:effectExtent l="0" t="0" r="15875" b="0"/>
              <wp:wrapNone/>
              <wp:docPr id="499809570" name="Textové pole 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868359" w14:textId="0869AB1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9AA92" id="_x0000_t202" coordsize="21600,21600" o:spt="202" path="m,l,21600r21600,l21600,xe">
              <v:stroke joinstyle="miter"/>
              <v:path gradientshapeok="t" o:connecttype="rect"/>
            </v:shapetype>
            <v:shape id="Textové pole 6" o:spid="_x0000_s1177" type="#_x0000_t202" alt="Interní informace" style="position:absolute;margin-left:0;margin-top:0;width:70.75pt;height:27.2pt;z-index:48016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hvDwIAABw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lnw/Q7qE60FMKZb+/kuqHWG+HDk0AimPYg&#10;0YZHOrSBruRwsTirAX/+zR/zCXeKctaRYEpuSdGcme+W+IjaGgwcjF0yxjf5LKe4PbR3QDIc04tw&#10;MpnkxWAGUyO0LyTnVWxEIWEltSv5bjDvwlm59BykWq1SEsnIibCxWydj6QhXxPK5fxHoLoAHYuoB&#10;BjWJ4h3u59x407vVIRD6iZQI7RnIC+IkwcTV5blEjb/9T1nXR738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W37Ybw8CAAAc&#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9868359" w14:textId="0869AB1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6768" behindDoc="1" locked="0" layoutInCell="1" allowOverlap="1" wp14:anchorId="46E68D3A" wp14:editId="15C4D1EC">
              <wp:simplePos x="0" y="0"/>
              <wp:positionH relativeFrom="page">
                <wp:posOffset>3310254</wp:posOffset>
              </wp:positionH>
              <wp:positionV relativeFrom="page">
                <wp:posOffset>10339145</wp:posOffset>
              </wp:positionV>
              <wp:extent cx="92265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DE25EA5"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46E68D3A" id="Textbox 11" o:spid="_x0000_s1178" type="#_x0000_t202" style="position:absolute;margin-left:260.65pt;margin-top:814.1pt;width:72.65pt;height:12pt;z-index:-232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IiB1DCYAQAA&#10;IQMAAA4AAAAAAAAAAAAAAAAALgIAAGRycy9lMm9Eb2MueG1sUEsBAi0AFAAGAAgAAAAhALP6OZ/g&#10;AAAADQEAAA8AAAAAAAAAAAAAAAAA8gMAAGRycy9kb3ducmV2LnhtbFBLBQYAAAAABAAEAPMAAAD/&#10;BAAAAAA=&#10;" filled="f" stroked="f">
              <v:textbox inset="0,0,0,0">
                <w:txbxContent>
                  <w:p w14:paraId="7DE25EA5"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B985F" w14:textId="3BADB496" w:rsidR="002B75C0" w:rsidRDefault="00F67BEE">
    <w:pPr>
      <w:pStyle w:val="Zkladntext"/>
      <w:spacing w:line="14" w:lineRule="auto"/>
      <w:rPr>
        <w:sz w:val="20"/>
      </w:rPr>
    </w:pPr>
    <w:r>
      <w:rPr>
        <w:noProof/>
      </w:rPr>
      <mc:AlternateContent>
        <mc:Choice Requires="wps">
          <w:drawing>
            <wp:anchor distT="0" distB="0" distL="0" distR="0" simplePos="0" relativeHeight="480213504" behindDoc="0" locked="0" layoutInCell="1" allowOverlap="1" wp14:anchorId="11F5B4D0" wp14:editId="69B5A74D">
              <wp:simplePos x="635" y="635"/>
              <wp:positionH relativeFrom="page">
                <wp:align>center</wp:align>
              </wp:positionH>
              <wp:positionV relativeFrom="page">
                <wp:align>bottom</wp:align>
              </wp:positionV>
              <wp:extent cx="898525" cy="345440"/>
              <wp:effectExtent l="0" t="0" r="15875" b="0"/>
              <wp:wrapNone/>
              <wp:docPr id="1360428348" name="Textové pole 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0883BA" w14:textId="1CB274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5B4D0" id="_x0000_t202" coordsize="21600,21600" o:spt="202" path="m,l,21600r21600,l21600,xe">
              <v:stroke joinstyle="miter"/>
              <v:path gradientshapeok="t" o:connecttype="rect"/>
            </v:shapetype>
            <v:shape id="Textové pole 51" o:spid="_x0000_s1237" type="#_x0000_t202" alt="Interní informace" style="position:absolute;margin-left:0;margin-top:0;width:70.75pt;height:27.2pt;z-index:48021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39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Q3s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aHff0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70883BA" w14:textId="1CB274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4448" behindDoc="1" locked="0" layoutInCell="1" allowOverlap="1" wp14:anchorId="4E4D8C41" wp14:editId="100A8464">
              <wp:simplePos x="0" y="0"/>
              <wp:positionH relativeFrom="page">
                <wp:posOffset>3310254</wp:posOffset>
              </wp:positionH>
              <wp:positionV relativeFrom="page">
                <wp:posOffset>10339145</wp:posOffset>
              </wp:positionV>
              <wp:extent cx="922655"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06D285F8"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4E4D8C41" id="Textbox 28" o:spid="_x0000_s1238" type="#_x0000_t202" style="position:absolute;margin-left:260.65pt;margin-top:814.1pt;width:72.65pt;height:12pt;z-index:-232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DZX1gpmQEA&#10;ACIDAAAOAAAAAAAAAAAAAAAAAC4CAABkcnMvZTJvRG9jLnhtbFBLAQItABQABgAIAAAAIQCz+jmf&#10;4AAAAA0BAAAPAAAAAAAAAAAAAAAAAPMDAABkcnMvZG93bnJldi54bWxQSwUGAAAAAAQABADzAAAA&#10;AAUAAAAA&#10;" filled="f" stroked="f">
              <v:textbox inset="0,0,0,0">
                <w:txbxContent>
                  <w:p w14:paraId="06D285F8"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EDCB2" w14:textId="2F6245EF" w:rsidR="00F67BEE" w:rsidRDefault="00F67BEE">
    <w:pPr>
      <w:pStyle w:val="Zpat"/>
    </w:pPr>
    <w:r>
      <w:rPr>
        <w:noProof/>
      </w:rPr>
      <mc:AlternateContent>
        <mc:Choice Requires="wps">
          <w:drawing>
            <wp:anchor distT="0" distB="0" distL="0" distR="0" simplePos="0" relativeHeight="480211456" behindDoc="0" locked="0" layoutInCell="1" allowOverlap="1" wp14:anchorId="68219C31" wp14:editId="055D47E9">
              <wp:simplePos x="635" y="635"/>
              <wp:positionH relativeFrom="page">
                <wp:align>center</wp:align>
              </wp:positionH>
              <wp:positionV relativeFrom="page">
                <wp:align>bottom</wp:align>
              </wp:positionV>
              <wp:extent cx="898525" cy="345440"/>
              <wp:effectExtent l="0" t="0" r="15875" b="0"/>
              <wp:wrapNone/>
              <wp:docPr id="134454433" name="Textové pole 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55D20D5" w14:textId="10C1736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19C31" id="_x0000_t202" coordsize="21600,21600" o:spt="202" path="m,l,21600r21600,l21600,xe">
              <v:stroke joinstyle="miter"/>
              <v:path gradientshapeok="t" o:connecttype="rect"/>
            </v:shapetype>
            <v:shape id="Textové pole 49" o:spid="_x0000_s1239" type="#_x0000_t202" alt="Interní informace" style="position:absolute;margin-left:0;margin-top:0;width:70.75pt;height:27.2pt;z-index:48021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GEQIAAB0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lvvgzj76A64VYOesK95esGe2+YD8/MIcO4&#10;CKo2POEhFbQlhbNFSQ3u59/8MR+BxyglLSqmpAYlTYn6bpCQKK7BcIOxS8b4Np/lGDcHfQ+owzE+&#10;CcuTiV4X1GBKB/oV9byKjTDEDMd2Jd0N5n3opYvvgYvVKiWhjiwLG7O1PJaOeEUwX7pX5uwZ8YBU&#10;PcIgJ1a8A77PjTe9XR0Cwp9Yidj2QJ4hRw0mss7vJYr87X/Kur7q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c+RiG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755D20D5" w14:textId="10C1736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5BC5C" w14:textId="7C832563" w:rsidR="00F67BEE" w:rsidRDefault="00F67BEE">
    <w:pPr>
      <w:pStyle w:val="Zpat"/>
    </w:pPr>
    <w:r>
      <w:rPr>
        <w:noProof/>
      </w:rPr>
      <mc:AlternateContent>
        <mc:Choice Requires="wps">
          <w:drawing>
            <wp:anchor distT="0" distB="0" distL="0" distR="0" simplePos="0" relativeHeight="480215552" behindDoc="0" locked="0" layoutInCell="1" allowOverlap="1" wp14:anchorId="4E3E39E8" wp14:editId="38901B7E">
              <wp:simplePos x="635" y="635"/>
              <wp:positionH relativeFrom="page">
                <wp:align>center</wp:align>
              </wp:positionH>
              <wp:positionV relativeFrom="page">
                <wp:align>bottom</wp:align>
              </wp:positionV>
              <wp:extent cx="898525" cy="345440"/>
              <wp:effectExtent l="0" t="0" r="15875" b="0"/>
              <wp:wrapNone/>
              <wp:docPr id="1880109969" name="Textové pole 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389755" w14:textId="04126DF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E39E8" id="_x0000_t202" coordsize="21600,21600" o:spt="202" path="m,l,21600r21600,l21600,xe">
              <v:stroke joinstyle="miter"/>
              <v:path gradientshapeok="t" o:connecttype="rect"/>
            </v:shapetype>
            <v:shape id="Textové pole 53" o:spid="_x0000_s1240" type="#_x0000_t202" alt="Interní informace" style="position:absolute;margin-left:0;margin-top:0;width:70.75pt;height:27.2pt;z-index:4802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EAEAIAAB0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Q382H8HVQn2grhTLh3ct1Q743w4VkgMUyL&#10;kGrDEx3aQFdyuFic1YA//uaP+QQ8RTnrSDEltyRpzsw3S4REcQ0GDsYuGePbfJZT3B7aeyAdjulJ&#10;OJlM8mIwg6kR2lfS8yo2opCwktqVfDeY9+EsXXoPUq1WKYl05ETY2K2TsXTEK4L50r8KdBfEA1H1&#10;CIOcRPEO+HNuvOnd6hAI/sRKxPYM5AVy0mAi6/Jeosh//U9Z11e9/A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Y44QA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6389755" w14:textId="04126DF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E6DCC" w14:textId="1C6AA741" w:rsidR="002B75C0" w:rsidRDefault="00F67BEE">
    <w:pPr>
      <w:pStyle w:val="Zkladntext"/>
      <w:spacing w:line="14" w:lineRule="auto"/>
      <w:rPr>
        <w:sz w:val="20"/>
      </w:rPr>
    </w:pPr>
    <w:r>
      <w:rPr>
        <w:noProof/>
      </w:rPr>
      <mc:AlternateContent>
        <mc:Choice Requires="wps">
          <w:drawing>
            <wp:anchor distT="0" distB="0" distL="0" distR="0" simplePos="0" relativeHeight="480216576" behindDoc="0" locked="0" layoutInCell="1" allowOverlap="1" wp14:anchorId="429F2BC0" wp14:editId="6D486924">
              <wp:simplePos x="635" y="635"/>
              <wp:positionH relativeFrom="page">
                <wp:align>center</wp:align>
              </wp:positionH>
              <wp:positionV relativeFrom="page">
                <wp:align>bottom</wp:align>
              </wp:positionV>
              <wp:extent cx="898525" cy="345440"/>
              <wp:effectExtent l="0" t="0" r="15875" b="0"/>
              <wp:wrapNone/>
              <wp:docPr id="1279523931" name="Textové pole 5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7D3A93" w14:textId="283D125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F2BC0" id="_x0000_t202" coordsize="21600,21600" o:spt="202" path="m,l,21600r21600,l21600,xe">
              <v:stroke joinstyle="miter"/>
              <v:path gradientshapeok="t" o:connecttype="rect"/>
            </v:shapetype>
            <v:shape id="Textové pole 54" o:spid="_x0000_s1241" type="#_x0000_t202" alt="Interní informace" style="position:absolute;margin-left:0;margin-top:0;width:70.75pt;height:27.2pt;z-index:4802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M9EAIAAB0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ndYhh/D9UZt3LQE+4t3zTYe8t8eGEOGcZF&#10;ULXhGQ+poC0pXCxKanA//uaP+Qg8RilpUTElNShpStQ3g4REcQ2GG4x9MsaLfJZj3Bz1A6AOx/gk&#10;LE8mel1Qgykd6DfU8zo2whAzHNuVdD+YD6GXLr4HLtbrlIQ6sixszc7yWDriFcF87d6YsxfEA1L1&#10;BIOcWPEO+D433vR2fQwIf2IlYtsDeYEcNZjIuryXKPJf/1PW7VWvf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uHUz0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5D7D3A93" w14:textId="283D125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4960" behindDoc="1" locked="0" layoutInCell="1" allowOverlap="1" wp14:anchorId="7E859D95" wp14:editId="66FB523D">
              <wp:simplePos x="0" y="0"/>
              <wp:positionH relativeFrom="page">
                <wp:posOffset>3310254</wp:posOffset>
              </wp:positionH>
              <wp:positionV relativeFrom="page">
                <wp:posOffset>10339145</wp:posOffset>
              </wp:positionV>
              <wp:extent cx="922655"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663E8090"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7E859D95" id="Textbox 29" o:spid="_x0000_s1242" type="#_x0000_t202" style="position:absolute;margin-left:260.65pt;margin-top:814.1pt;width:72.65pt;height:12pt;z-index:-232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Dh8Ao/mQEA&#10;ACIDAAAOAAAAAAAAAAAAAAAAAC4CAABkcnMvZTJvRG9jLnhtbFBLAQItABQABgAIAAAAIQCz+jmf&#10;4AAAAA0BAAAPAAAAAAAAAAAAAAAAAPMDAABkcnMvZG93bnJldi54bWxQSwUGAAAAAAQABADzAAAA&#10;AAUAAAAA&#10;" filled="f" stroked="f">
              <v:textbox inset="0,0,0,0">
                <w:txbxContent>
                  <w:p w14:paraId="663E8090"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921C6" w14:textId="70D130E7" w:rsidR="00F67BEE" w:rsidRDefault="00F67BEE">
    <w:pPr>
      <w:pStyle w:val="Zpat"/>
    </w:pPr>
    <w:r>
      <w:rPr>
        <w:noProof/>
      </w:rPr>
      <mc:AlternateContent>
        <mc:Choice Requires="wps">
          <w:drawing>
            <wp:anchor distT="0" distB="0" distL="0" distR="0" simplePos="0" relativeHeight="480214528" behindDoc="0" locked="0" layoutInCell="1" allowOverlap="1" wp14:anchorId="244E1338" wp14:editId="70F5F371">
              <wp:simplePos x="635" y="635"/>
              <wp:positionH relativeFrom="page">
                <wp:align>center</wp:align>
              </wp:positionH>
              <wp:positionV relativeFrom="page">
                <wp:align>bottom</wp:align>
              </wp:positionV>
              <wp:extent cx="898525" cy="345440"/>
              <wp:effectExtent l="0" t="0" r="15875" b="0"/>
              <wp:wrapNone/>
              <wp:docPr id="1242876114" name="Textové pole 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CD471E2" w14:textId="2D21D4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E1338" id="_x0000_t202" coordsize="21600,21600" o:spt="202" path="m,l,21600r21600,l21600,xe">
              <v:stroke joinstyle="miter"/>
              <v:path gradientshapeok="t" o:connecttype="rect"/>
            </v:shapetype>
            <v:shape id="Textové pole 52" o:spid="_x0000_s1243" type="#_x0000_t202" alt="Interní informace" style="position:absolute;margin-left:0;margin-top:0;width:70.75pt;height:27.2pt;z-index:4802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k4EAIAAB0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LPl/G3UB1pK4QT4d7JdUO9H4QPzwKJYVqE&#10;VBue6NAGupLD2eKsBvzxN3/MJ+ApyllHiim5JUlzZr5ZIiSKazBwMLbJGN/ks5zidt/eAelwTE/C&#10;yWSSF4MZTI3QvpKeV7ERhYSV1K7k28G8Cyfp0nuQarVKSaQjJ8KD3TgZS0e8Ipgv/atAd0Y8EFWP&#10;MMhJFG+AP+XGm96t9oHgT6xEbE9AniEnDSayzu8livzX/5R1fdX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jViT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CD471E2" w14:textId="2D21D4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90D23" w14:textId="32E30AF3" w:rsidR="00F67BEE" w:rsidRDefault="00F67BEE">
    <w:pPr>
      <w:pStyle w:val="Zpat"/>
    </w:pPr>
    <w:r>
      <w:rPr>
        <w:noProof/>
      </w:rPr>
      <mc:AlternateContent>
        <mc:Choice Requires="wps">
          <w:drawing>
            <wp:anchor distT="0" distB="0" distL="0" distR="0" simplePos="0" relativeHeight="480218624" behindDoc="0" locked="0" layoutInCell="1" allowOverlap="1" wp14:anchorId="4B27CA18" wp14:editId="533907FC">
              <wp:simplePos x="635" y="635"/>
              <wp:positionH relativeFrom="page">
                <wp:align>center</wp:align>
              </wp:positionH>
              <wp:positionV relativeFrom="page">
                <wp:align>bottom</wp:align>
              </wp:positionV>
              <wp:extent cx="898525" cy="345440"/>
              <wp:effectExtent l="0" t="0" r="15875" b="0"/>
              <wp:wrapNone/>
              <wp:docPr id="2125071019" name="Textové pole 5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AF8FE5A" w14:textId="7D429B5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7CA18" id="_x0000_t202" coordsize="21600,21600" o:spt="202" path="m,l,21600r21600,l21600,xe">
              <v:stroke joinstyle="miter"/>
              <v:path gradientshapeok="t" o:connecttype="rect"/>
            </v:shapetype>
            <v:shape id="Textové pole 56" o:spid="_x0000_s1244" type="#_x0000_t202" alt="Interní informace" style="position:absolute;margin-left:0;margin-top:0;width:70.75pt;height:27.2pt;z-index:4802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5+EQIAAB0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LPk2H8LVRH2grhRLh3ct1Q7wfhw7NAYpgW&#10;IdWGJzq0ga7kcLY4qwF//M0f8wl4inLWkWJKbknSnJlvlgiJ4hoMHIxtMsY3+SynuN23d0A6HNOT&#10;cDKZ5MVgBlMjt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fFF5+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3AF8FE5A" w14:textId="7D429B5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4179" w14:textId="2B060C68" w:rsidR="002B75C0" w:rsidRDefault="00F67BEE">
    <w:pPr>
      <w:pStyle w:val="Zkladntext"/>
      <w:spacing w:line="14" w:lineRule="auto"/>
      <w:rPr>
        <w:sz w:val="20"/>
      </w:rPr>
    </w:pPr>
    <w:r>
      <w:rPr>
        <w:noProof/>
      </w:rPr>
      <mc:AlternateContent>
        <mc:Choice Requires="wps">
          <w:drawing>
            <wp:anchor distT="0" distB="0" distL="0" distR="0" simplePos="0" relativeHeight="480219648" behindDoc="0" locked="0" layoutInCell="1" allowOverlap="1" wp14:anchorId="2216B0DF" wp14:editId="7776C313">
              <wp:simplePos x="635" y="635"/>
              <wp:positionH relativeFrom="page">
                <wp:align>center</wp:align>
              </wp:positionH>
              <wp:positionV relativeFrom="page">
                <wp:align>bottom</wp:align>
              </wp:positionV>
              <wp:extent cx="898525" cy="345440"/>
              <wp:effectExtent l="0" t="0" r="15875" b="0"/>
              <wp:wrapNone/>
              <wp:docPr id="1736217970" name="Textové pole 5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E549551" w14:textId="0DF12DC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6B0DF" id="_x0000_t202" coordsize="21600,21600" o:spt="202" path="m,l,21600r21600,l21600,xe">
              <v:stroke joinstyle="miter"/>
              <v:path gradientshapeok="t" o:connecttype="rect"/>
            </v:shapetype>
            <v:shape id="Textové pole 57" o:spid="_x0000_s1245" type="#_x0000_t202" alt="Interní informace" style="position:absolute;margin-left:0;margin-top:0;width:70.75pt;height:27.2pt;z-index:4802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DEQIAAB0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m/3Azj76A64VYOesK95esGe2+YD8/MIcO4&#10;CKo2POEhFbQlhbNFSQ3u59/8MR+BxyglLSqmpAYlTYn6bpCQKK7BcIOxS8b4Np/lGDcHfQ+owzE+&#10;CcuTiV4X1GBKB/oV9byKjTDEDMd2Jd0N5n3opYvvgYvVKiWhjiwLG7O1PJaOeEUwX7pX5uwZ8YBU&#10;PcIgJ1a8A77PjTe9XR0Cwp9Yidj2QJ4hRw0mss7vJYr87X/Kur7q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yq+xD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7E549551" w14:textId="0DF12DC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5472" behindDoc="1" locked="0" layoutInCell="1" allowOverlap="1" wp14:anchorId="528EEAC4" wp14:editId="4FD13DAA">
              <wp:simplePos x="0" y="0"/>
              <wp:positionH relativeFrom="page">
                <wp:posOffset>3310254</wp:posOffset>
              </wp:positionH>
              <wp:positionV relativeFrom="page">
                <wp:posOffset>10339145</wp:posOffset>
              </wp:positionV>
              <wp:extent cx="922655"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FBFF13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28EEAC4" id="Textbox 30" o:spid="_x0000_s1246" type="#_x0000_t202" style="position:absolute;margin-left:260.65pt;margin-top:814.1pt;width:72.65pt;height:12pt;z-index:-232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C8l8gimQEA&#10;ACIDAAAOAAAAAAAAAAAAAAAAAC4CAABkcnMvZTJvRG9jLnhtbFBLAQItABQABgAIAAAAIQCz+jmf&#10;4AAAAA0BAAAPAAAAAAAAAAAAAAAAAPMDAABkcnMvZG93bnJldi54bWxQSwUGAAAAAAQABADzAAAA&#10;AAUAAAAA&#10;" filled="f" stroked="f">
              <v:textbox inset="0,0,0,0">
                <w:txbxContent>
                  <w:p w14:paraId="7FBFF139"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34FF" w14:textId="02A72286" w:rsidR="00F67BEE" w:rsidRDefault="00F67BEE">
    <w:pPr>
      <w:pStyle w:val="Zpat"/>
    </w:pPr>
    <w:r>
      <w:rPr>
        <w:noProof/>
      </w:rPr>
      <mc:AlternateContent>
        <mc:Choice Requires="wps">
          <w:drawing>
            <wp:anchor distT="0" distB="0" distL="0" distR="0" simplePos="0" relativeHeight="480217600" behindDoc="0" locked="0" layoutInCell="1" allowOverlap="1" wp14:anchorId="60E4187D" wp14:editId="00354F97">
              <wp:simplePos x="635" y="635"/>
              <wp:positionH relativeFrom="page">
                <wp:align>center</wp:align>
              </wp:positionH>
              <wp:positionV relativeFrom="page">
                <wp:align>bottom</wp:align>
              </wp:positionV>
              <wp:extent cx="898525" cy="345440"/>
              <wp:effectExtent l="0" t="0" r="15875" b="0"/>
              <wp:wrapNone/>
              <wp:docPr id="1487722718" name="Textové pole 5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473485" w14:textId="04B6BF3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E4187D" id="_x0000_t202" coordsize="21600,21600" o:spt="202" path="m,l,21600r21600,l21600,xe">
              <v:stroke joinstyle="miter"/>
              <v:path gradientshapeok="t" o:connecttype="rect"/>
            </v:shapetype>
            <v:shape id="Textové pole 55" o:spid="_x0000_s1247" type="#_x0000_t202" alt="Interní informace" style="position:absolute;margin-left:0;margin-top:0;width:70.75pt;height:27.2pt;z-index:4802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POEQ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Ps2H8LVRH2grhRLh3ct1S7wfhw7NAYpgW&#10;IdWGJzpqDV3J4Wxx1gD++Js/5hPwFOWsI8WU3JKkOdPfLBESxTUYOBjbZIxv8llOcbs3d0A6HNOT&#10;cDKZ5MWgB7NGMK+k51VsRCFhJbUr+XYw78JJuvQepFqtUhLpyInwYDdOxtIRrwjmS/8q0J0RD0TV&#10;IwxyEsUb4E+58aZ3q30g+BMrEdsTkGfISYOJrPN7iSL/9T9lXV/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cKEPO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56473485" w14:textId="04B6BF3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CD542" w14:textId="4940300C" w:rsidR="00F67BEE" w:rsidRDefault="00F67BEE">
    <w:pPr>
      <w:pStyle w:val="Zpat"/>
    </w:pPr>
    <w:r>
      <w:rPr>
        <w:noProof/>
      </w:rPr>
      <mc:AlternateContent>
        <mc:Choice Requires="wps">
          <w:drawing>
            <wp:anchor distT="0" distB="0" distL="0" distR="0" simplePos="0" relativeHeight="480221696" behindDoc="0" locked="0" layoutInCell="1" allowOverlap="1" wp14:anchorId="3E801D51" wp14:editId="689EB7DF">
              <wp:simplePos x="635" y="635"/>
              <wp:positionH relativeFrom="page">
                <wp:align>center</wp:align>
              </wp:positionH>
              <wp:positionV relativeFrom="page">
                <wp:align>bottom</wp:align>
              </wp:positionV>
              <wp:extent cx="898525" cy="345440"/>
              <wp:effectExtent l="0" t="0" r="15875" b="0"/>
              <wp:wrapNone/>
              <wp:docPr id="56652406" name="Textové pole 5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758F21" w14:textId="4600CE6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01D51" id="_x0000_t202" coordsize="21600,21600" o:spt="202" path="m,l,21600r21600,l21600,xe">
              <v:stroke joinstyle="miter"/>
              <v:path gradientshapeok="t" o:connecttype="rect"/>
            </v:shapetype>
            <v:shape id="Textové pole 59" o:spid="_x0000_s1248" type="#_x0000_t202" alt="Interní informace" style="position:absolute;margin-left:0;margin-top:0;width:70.75pt;height:27.2pt;z-index:4802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SIEQIAAB0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m/3Azj76A64VYOesK95esGe2+YD8/MIcO4&#10;CKo2POEhFbQlhbNFSQ3u59/8MR+BxyglLSqmpAYlTYn6bpCQKK7BcIOxS8b4Np/lGDcHfQ+owzE+&#10;CcuTiV4X1GBKB/oV9byKjTDEDMd2Jd0N5n3opYvvgYvVKiWhjiwLG7O1PJaOeEUwX7pX5uwZ8YBU&#10;PcIgJ1a8A77PjTe9XR0Cwp9Yidj2QJ4hRw0mss7vJYr87X/Kur7q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r6ZSI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71758F21" w14:textId="4600CE6A"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58C31" w14:textId="3664E1FE" w:rsidR="002B75C0" w:rsidRDefault="00F67BEE">
    <w:pPr>
      <w:pStyle w:val="Zkladntext"/>
      <w:spacing w:line="14" w:lineRule="auto"/>
      <w:rPr>
        <w:sz w:val="20"/>
      </w:rPr>
    </w:pPr>
    <w:r>
      <w:rPr>
        <w:noProof/>
      </w:rPr>
      <mc:AlternateContent>
        <mc:Choice Requires="wps">
          <w:drawing>
            <wp:anchor distT="0" distB="0" distL="0" distR="0" simplePos="0" relativeHeight="480222720" behindDoc="0" locked="0" layoutInCell="1" allowOverlap="1" wp14:anchorId="573EADC8" wp14:editId="33084E47">
              <wp:simplePos x="635" y="635"/>
              <wp:positionH relativeFrom="page">
                <wp:align>center</wp:align>
              </wp:positionH>
              <wp:positionV relativeFrom="page">
                <wp:align>bottom</wp:align>
              </wp:positionV>
              <wp:extent cx="898525" cy="345440"/>
              <wp:effectExtent l="0" t="0" r="15875" b="0"/>
              <wp:wrapNone/>
              <wp:docPr id="2088159701" name="Textové pole 6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B640937" w14:textId="07C2483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EADC8" id="_x0000_t202" coordsize="21600,21600" o:spt="202" path="m,l,21600r21600,l21600,xe">
              <v:stroke joinstyle="miter"/>
              <v:path gradientshapeok="t" o:connecttype="rect"/>
            </v:shapetype>
            <v:shape id="Textové pole 60" o:spid="_x0000_s1249" type="#_x0000_t202" alt="Interní informace" style="position:absolute;margin-left:0;margin-top:0;width:70.75pt;height:27.2pt;z-index:4802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a1EQIAAB0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qpLe3Azj76A64VYOesK95esGe2+YD8/MIcO4&#10;CKo2POEhFbQlhbNFSQ3u59/8MR+BxyglLSqmpAYlTYn6bpCQKK7BcIOxS8b4Np/lGDcHfQ+owzE+&#10;CcuTiV4X1GBKB/oV9byKjTDEDMd2Jd0N5n3opYvvgYvVKiWhjiwLG7O1PJaOeEUwX7pX5uwZ8YBU&#10;PcIgJ1a8A77PjTe9XR0Cwp9Yidj2QJ4hRw0mss7vJYr87X/Kur7q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GVia1EQIA&#10;AB0EAAAOAAAAAAAAAAAAAAAAAC4CAABkcnMvZTJvRG9jLnhtbFBLAQItABQABgAIAAAAIQC5rjZg&#10;2gAAAAQBAAAPAAAAAAAAAAAAAAAAAGsEAABkcnMvZG93bnJldi54bWxQSwUGAAAAAAQABADzAAAA&#10;cgUAAAAA&#10;" filled="f" stroked="f">
              <v:fill o:detectmouseclick="t"/>
              <v:textbox style="mso-fit-shape-to-text:t" inset="0,0,0,15pt">
                <w:txbxContent>
                  <w:p w14:paraId="3B640937" w14:textId="07C2483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5984" behindDoc="1" locked="0" layoutInCell="1" allowOverlap="1" wp14:anchorId="29378225" wp14:editId="518881AF">
              <wp:simplePos x="0" y="0"/>
              <wp:positionH relativeFrom="page">
                <wp:posOffset>3310254</wp:posOffset>
              </wp:positionH>
              <wp:positionV relativeFrom="page">
                <wp:posOffset>10339145</wp:posOffset>
              </wp:positionV>
              <wp:extent cx="922655"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542C16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29378225" id="Textbox 31" o:spid="_x0000_s1250" type="#_x0000_t202" style="position:absolute;margin-left:260.65pt;margin-top:814.1pt;width:72.65pt;height:12pt;z-index:-232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bPo4EmQEA&#10;ACIDAAAOAAAAAAAAAAAAAAAAAC4CAABkcnMvZTJvRG9jLnhtbFBLAQItABQABgAIAAAAIQCz+jmf&#10;4AAAAA0BAAAPAAAAAAAAAAAAAAAAAPMDAABkcnMvZG93bnJldi54bWxQSwUGAAAAAAQABADzAAAA&#10;AAUAAAAA&#10;" filled="f" stroked="f">
              <v:textbox inset="0,0,0,0">
                <w:txbxContent>
                  <w:p w14:paraId="7542C16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B283F" w14:textId="1A0F40AD" w:rsidR="00F67BEE" w:rsidRDefault="00F67BEE">
    <w:pPr>
      <w:pStyle w:val="Zpat"/>
    </w:pPr>
    <w:r>
      <w:rPr>
        <w:noProof/>
      </w:rPr>
      <mc:AlternateContent>
        <mc:Choice Requires="wps">
          <w:drawing>
            <wp:anchor distT="0" distB="0" distL="0" distR="0" simplePos="0" relativeHeight="480165376" behindDoc="0" locked="0" layoutInCell="1" allowOverlap="1" wp14:anchorId="5630F381" wp14:editId="588B67A7">
              <wp:simplePos x="635" y="635"/>
              <wp:positionH relativeFrom="page">
                <wp:align>center</wp:align>
              </wp:positionH>
              <wp:positionV relativeFrom="page">
                <wp:align>bottom</wp:align>
              </wp:positionV>
              <wp:extent cx="898525" cy="345440"/>
              <wp:effectExtent l="0" t="0" r="15875" b="0"/>
              <wp:wrapNone/>
              <wp:docPr id="1328967681" name="Textové pole 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91BA921" w14:textId="453435E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0F381" id="_x0000_t202" coordsize="21600,21600" o:spt="202" path="m,l,21600r21600,l21600,xe">
              <v:stroke joinstyle="miter"/>
              <v:path gradientshapeok="t" o:connecttype="rect"/>
            </v:shapetype>
            <v:shape id="Textové pole 4" o:spid="_x0000_s1179" type="#_x0000_t202" alt="Interní informace" style="position:absolute;margin-left:0;margin-top:0;width:70.75pt;height:27.2pt;z-index:48016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0UEAIAABw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Pw/RbqI60FMKJb+/kuqXWD8KHZ4FEMO1B&#10;og1PdNQaupLD2eKsAfzxN3/MJ9wpyllHgim5JUVzpr9Z4iNqazBwMLbJGN/ks5zidm/ugGQ4phfh&#10;ZDLJi0EPZo1gXknOq9iIQsJKalfy7WDehZNy6TlItVqlJJKRE+HBbpyMpSNcEcuX/lWgOwMeiKlH&#10;GNQkije4n3LjTe9W+0DoJ1IitCcgz4iTBBNX5+cSNf7rf8q6Pur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EAvRQQAgAA&#10;HAQAAA4AAAAAAAAAAAAAAAAALgIAAGRycy9lMm9Eb2MueG1sUEsBAi0AFAAGAAgAAAAhALmuNmDa&#10;AAAABAEAAA8AAAAAAAAAAAAAAAAAagQAAGRycy9kb3ducmV2LnhtbFBLBQYAAAAABAAEAPMAAABx&#10;BQAAAAA=&#10;" filled="f" stroked="f">
              <v:fill o:detectmouseclick="t"/>
              <v:textbox style="mso-fit-shape-to-text:t" inset="0,0,0,15pt">
                <w:txbxContent>
                  <w:p w14:paraId="491BA921" w14:textId="453435E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5DD13" w14:textId="074595B1" w:rsidR="00F67BEE" w:rsidRDefault="00F67BEE">
    <w:pPr>
      <w:pStyle w:val="Zpat"/>
    </w:pPr>
    <w:r>
      <w:rPr>
        <w:noProof/>
      </w:rPr>
      <mc:AlternateContent>
        <mc:Choice Requires="wps">
          <w:drawing>
            <wp:anchor distT="0" distB="0" distL="0" distR="0" simplePos="0" relativeHeight="480220672" behindDoc="0" locked="0" layoutInCell="1" allowOverlap="1" wp14:anchorId="138C4DBE" wp14:editId="210C1B70">
              <wp:simplePos x="635" y="635"/>
              <wp:positionH relativeFrom="page">
                <wp:align>center</wp:align>
              </wp:positionH>
              <wp:positionV relativeFrom="page">
                <wp:align>bottom</wp:align>
              </wp:positionV>
              <wp:extent cx="898525" cy="345440"/>
              <wp:effectExtent l="0" t="0" r="15875" b="0"/>
              <wp:wrapNone/>
              <wp:docPr id="1699733795" name="Textové pole 5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FCF635" w14:textId="717E1A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C4DBE" id="_x0000_t202" coordsize="21600,21600" o:spt="202" path="m,l,21600r21600,l21600,xe">
              <v:stroke joinstyle="miter"/>
              <v:path gradientshapeok="t" o:connecttype="rect"/>
            </v:shapetype>
            <v:shape id="Textové pole 58" o:spid="_x0000_s1251" type="#_x0000_t202" alt="Interní informace" style="position:absolute;margin-left:0;margin-top:0;width:70.75pt;height:27.2pt;z-index:4802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0OEAIAAB0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nnxTD+HqozbuWgJ9xbvmmw95b58MwcMoyL&#10;oGrDEx5SQVtSuFiU1OB+/M0f8xF4jFLSomJKalDSlKhvBgmJ4hoMNxj7ZIwX+SzHuDnqe0AdjvFJ&#10;WJ5M9LqgBlM60K+o53VshCFmOLYr6X4w70MvXXwPXKzXKQl1ZFnYmp3lsXTEK4L50r0yZy+IB6Tq&#10;EQY5seIN8H1uvOnt+hgQ/sRKxLYH8gI5ajCRdXkvUeS//qes26te/QQ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EobQ4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46FCF635" w14:textId="717E1A1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9D482" w14:textId="79A50F0A" w:rsidR="00F67BEE" w:rsidRDefault="00F67BEE">
    <w:pPr>
      <w:pStyle w:val="Zpat"/>
    </w:pPr>
    <w:r>
      <w:rPr>
        <w:noProof/>
      </w:rPr>
      <mc:AlternateContent>
        <mc:Choice Requires="wps">
          <w:drawing>
            <wp:anchor distT="0" distB="0" distL="0" distR="0" simplePos="0" relativeHeight="480224768" behindDoc="0" locked="0" layoutInCell="1" allowOverlap="1" wp14:anchorId="4C3EDC0E" wp14:editId="22E82138">
              <wp:simplePos x="635" y="635"/>
              <wp:positionH relativeFrom="page">
                <wp:align>center</wp:align>
              </wp:positionH>
              <wp:positionV relativeFrom="page">
                <wp:align>bottom</wp:align>
              </wp:positionV>
              <wp:extent cx="898525" cy="345440"/>
              <wp:effectExtent l="0" t="0" r="15875" b="0"/>
              <wp:wrapNone/>
              <wp:docPr id="892969091" name="Textové pole 6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285608" w14:textId="2D79397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EDC0E" id="_x0000_t202" coordsize="21600,21600" o:spt="202" path="m,l,21600r21600,l21600,xe">
              <v:stroke joinstyle="miter"/>
              <v:path gradientshapeok="t" o:connecttype="rect"/>
            </v:shapetype>
            <v:shape id="Textové pole 62" o:spid="_x0000_s1252" type="#_x0000_t202" alt="Interní informace" style="position:absolute;margin-left:0;margin-top:0;width:70.75pt;height:27.2pt;z-index:4802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beDg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gZJjaNrB9WJtkI4E+6dXDfUeyN8eBJIDNMi&#10;pNrwSIduoSs5XCzOasCff/PHfAKeopx1pJiSW5I0Z+13S4REcQ0GDsYuGeObfJZT3B7MHZAOx/Qk&#10;nEwmeTG0g6kRzAvpeRUbUUhYSe1KvhvMu3CWLr0HqVarlEQ6ciJs7NbJWDriFcF87l8Eugvigah6&#10;gEFOongH/Dk33vRudQgEf2LlCuQFctJgIuvyXqLI3/6nrOurXv4C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CSWgbeDgIAAB0E&#10;AAAOAAAAAAAAAAAAAAAAAC4CAABkcnMvZTJvRG9jLnhtbFBLAQItABQABgAIAAAAIQC5rjZg2gAA&#10;AAQBAAAPAAAAAAAAAAAAAAAAAGgEAABkcnMvZG93bnJldi54bWxQSwUGAAAAAAQABADzAAAAbwUA&#10;AAAA&#10;" filled="f" stroked="f">
              <v:fill o:detectmouseclick="t"/>
              <v:textbox style="mso-fit-shape-to-text:t" inset="0,0,0,15pt">
                <w:txbxContent>
                  <w:p w14:paraId="33285608" w14:textId="2D79397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61C9A" w14:textId="7FF7AA3F" w:rsidR="002B75C0" w:rsidRDefault="00F67BEE">
    <w:pPr>
      <w:pStyle w:val="Zkladntext"/>
      <w:spacing w:line="14" w:lineRule="auto"/>
      <w:rPr>
        <w:sz w:val="20"/>
      </w:rPr>
    </w:pPr>
    <w:r>
      <w:rPr>
        <w:noProof/>
      </w:rPr>
      <mc:AlternateContent>
        <mc:Choice Requires="wps">
          <w:drawing>
            <wp:anchor distT="0" distB="0" distL="0" distR="0" simplePos="0" relativeHeight="480225792" behindDoc="0" locked="0" layoutInCell="1" allowOverlap="1" wp14:anchorId="5B4B326A" wp14:editId="73AAE602">
              <wp:simplePos x="635" y="635"/>
              <wp:positionH relativeFrom="page">
                <wp:align>center</wp:align>
              </wp:positionH>
              <wp:positionV relativeFrom="page">
                <wp:align>bottom</wp:align>
              </wp:positionV>
              <wp:extent cx="898525" cy="345440"/>
              <wp:effectExtent l="0" t="0" r="15875" b="0"/>
              <wp:wrapNone/>
              <wp:docPr id="1992253997" name="Textové pole 6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D623528" w14:textId="4B9E13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B326A" id="_x0000_t202" coordsize="21600,21600" o:spt="202" path="m,l,21600r21600,l21600,xe">
              <v:stroke joinstyle="miter"/>
              <v:path gradientshapeok="t" o:connecttype="rect"/>
            </v:shapetype>
            <v:shape id="Textové pole 63" o:spid="_x0000_s1253" type="#_x0000_t202" alt="Interní informace" style="position:absolute;margin-left:0;margin-top:0;width:70.75pt;height:27.2pt;z-index:4802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j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Q1yGX8L1ZG2QjgR7p1cNdR7LXx4FkgM0yKk&#10;2vBEhzbQlRzOFmc14M+/+WM+AU9RzjpSTMktSZoz890SIVFcg4GDsU3G+Daf5RS3+/YeSIdjehJO&#10;JpO8GMxgaoT2lfS8jI0oJKykdiXfDuZ9OEmX3oNUy2VKIh05EdZ242QsHfGKYL70rwLdGfFAVD3C&#10;ICdRvAP+lBtverfcB4I/sRKxPQF5hpw0mMg6v5co8rf/Kev6qh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W04w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D623528" w14:textId="4B9E134D"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6496" behindDoc="1" locked="0" layoutInCell="1" allowOverlap="1" wp14:anchorId="7CE3F1E9" wp14:editId="4FC46198">
              <wp:simplePos x="0" y="0"/>
              <wp:positionH relativeFrom="page">
                <wp:posOffset>3310254</wp:posOffset>
              </wp:positionH>
              <wp:positionV relativeFrom="page">
                <wp:posOffset>10339145</wp:posOffset>
              </wp:positionV>
              <wp:extent cx="922655"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206D7AD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7CE3F1E9" id="Textbox 32" o:spid="_x0000_s1254" type="#_x0000_t202" style="position:absolute;margin-left:260.65pt;margin-top:814.1pt;width:72.65pt;height:12pt;z-index:-232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h/jEAmQEA&#10;ACIDAAAOAAAAAAAAAAAAAAAAAC4CAABkcnMvZTJvRG9jLnhtbFBLAQItABQABgAIAAAAIQCz+jmf&#10;4AAAAA0BAAAPAAAAAAAAAAAAAAAAAPMDAABkcnMvZG93bnJldi54bWxQSwUGAAAAAAQABADzAAAA&#10;AAUAAAAA&#10;" filled="f" stroked="f">
              <v:textbox inset="0,0,0,0">
                <w:txbxContent>
                  <w:p w14:paraId="206D7ADC"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539D5" w14:textId="2E96B6B0" w:rsidR="00F67BEE" w:rsidRDefault="00F67BEE">
    <w:pPr>
      <w:pStyle w:val="Zpat"/>
    </w:pPr>
    <w:r>
      <w:rPr>
        <w:noProof/>
      </w:rPr>
      <mc:AlternateContent>
        <mc:Choice Requires="wps">
          <w:drawing>
            <wp:anchor distT="0" distB="0" distL="0" distR="0" simplePos="0" relativeHeight="480223744" behindDoc="0" locked="0" layoutInCell="1" allowOverlap="1" wp14:anchorId="66EB4830" wp14:editId="4E9C6379">
              <wp:simplePos x="635" y="635"/>
              <wp:positionH relativeFrom="page">
                <wp:align>center</wp:align>
              </wp:positionH>
              <wp:positionV relativeFrom="page">
                <wp:align>bottom</wp:align>
              </wp:positionV>
              <wp:extent cx="898525" cy="345440"/>
              <wp:effectExtent l="0" t="0" r="15875" b="0"/>
              <wp:wrapNone/>
              <wp:docPr id="905796789" name="Textové pole 6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5D4063" w14:textId="787BEC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B4830" id="_x0000_t202" coordsize="21600,21600" o:spt="202" path="m,l,21600r21600,l21600,xe">
              <v:stroke joinstyle="miter"/>
              <v:path gradientshapeok="t" o:connecttype="rect"/>
            </v:shapetype>
            <v:shape id="Textové pole 61" o:spid="_x0000_s1255" type="#_x0000_t202" alt="Interní informace" style="position:absolute;margin-left:0;margin-top:0;width:70.75pt;height:27.2pt;z-index:4802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GYEAIAAB0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ga5GcbfQXWirRDOhHsn1w313ggfngUSw7QI&#10;qTY80aENdCWHi8VZDfjjb/6YT8BTlLOOFFNyS5LmzHyzREgU12DgYOySMb7NZznF7aG9B9LhmJ6E&#10;k8kkLwYzmBqhfSU9r2IjCgkrqV3Jd4N5H87Spfcg1WqVkkhHToSN3ToZS0e8Ipgv/atAd0E8EFWP&#10;MMhJFO+AP+fGm96tDoHgT6xEbM9AXiAnDSayLu8livzX/5R1fdX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CWb0Z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345D4063" w14:textId="787BEC4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E4C0" w14:textId="2ACDF026" w:rsidR="00F67BEE" w:rsidRDefault="00F67BEE">
    <w:pPr>
      <w:pStyle w:val="Zpat"/>
    </w:pPr>
    <w:r>
      <w:rPr>
        <w:noProof/>
      </w:rPr>
      <mc:AlternateContent>
        <mc:Choice Requires="wps">
          <w:drawing>
            <wp:anchor distT="0" distB="0" distL="0" distR="0" simplePos="0" relativeHeight="480227840" behindDoc="0" locked="0" layoutInCell="1" allowOverlap="1" wp14:anchorId="39829B47" wp14:editId="0A17F0C5">
              <wp:simplePos x="635" y="635"/>
              <wp:positionH relativeFrom="page">
                <wp:align>center</wp:align>
              </wp:positionH>
              <wp:positionV relativeFrom="page">
                <wp:align>bottom</wp:align>
              </wp:positionV>
              <wp:extent cx="898525" cy="345440"/>
              <wp:effectExtent l="0" t="0" r="15875" b="0"/>
              <wp:wrapNone/>
              <wp:docPr id="986967968" name="Textové pole 6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C8B763A" w14:textId="3D43740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29B47" id="_x0000_t202" coordsize="21600,21600" o:spt="202" path="m,l,21600r21600,l21600,xe">
              <v:stroke joinstyle="miter"/>
              <v:path gradientshapeok="t" o:connecttype="rect"/>
            </v:shapetype>
            <v:shape id="Textové pole 65" o:spid="_x0000_s1256" type="#_x0000_t202" alt="Interní informace" style="position:absolute;margin-left:0;margin-top:0;width:70.75pt;height:27.2pt;z-index:4802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o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Q0yHcbfQXWirRDOhHsn1w313ggfngQSw7QI&#10;qTY80qENdCWHi8VZDfjzb/6YT8BTlLOOFFNyS5LmzHy3REgU12DgYOySMb7JZznF7aG9A9LhmJ6E&#10;k8kkLwYzmBqhfSE9r2IjCgkrqV3Jd4N5F87Spfcg1WqVkkhHToSN3ToZS0e8IpjP/YtAd0E8EFUP&#10;MMhJFO+AP+fGm96tDoHgT6xEbM9AXiAnDSayLu8livztf8q6vur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CanzC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C8B763A" w14:textId="3D43740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8D2F0" w14:textId="66BF9DB3" w:rsidR="002B75C0" w:rsidRDefault="00F67BEE">
    <w:pPr>
      <w:pStyle w:val="Zkladntext"/>
      <w:spacing w:line="14" w:lineRule="auto"/>
      <w:rPr>
        <w:sz w:val="20"/>
      </w:rPr>
    </w:pPr>
    <w:r>
      <w:rPr>
        <w:noProof/>
      </w:rPr>
      <mc:AlternateContent>
        <mc:Choice Requires="wps">
          <w:drawing>
            <wp:anchor distT="0" distB="0" distL="0" distR="0" simplePos="0" relativeHeight="480228864" behindDoc="0" locked="0" layoutInCell="1" allowOverlap="1" wp14:anchorId="6011D662" wp14:editId="6D122E5A">
              <wp:simplePos x="635" y="635"/>
              <wp:positionH relativeFrom="page">
                <wp:align>center</wp:align>
              </wp:positionH>
              <wp:positionV relativeFrom="page">
                <wp:align>bottom</wp:align>
              </wp:positionV>
              <wp:extent cx="898525" cy="345440"/>
              <wp:effectExtent l="0" t="0" r="15875" b="0"/>
              <wp:wrapNone/>
              <wp:docPr id="975653672" name="Textové pole 6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F530EF" w14:textId="6663391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1D662" id="_x0000_t202" coordsize="21600,21600" o:spt="202" path="m,l,21600r21600,l21600,xe">
              <v:stroke joinstyle="miter"/>
              <v:path gradientshapeok="t" o:connecttype="rect"/>
            </v:shapetype>
            <v:shape id="Textové pole 66" o:spid="_x0000_s1257" type="#_x0000_t202" alt="Interní informace" style="position:absolute;margin-left:0;margin-top:0;width:70.75pt;height:27.2pt;z-index:4802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4V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Q0yG8bfQXWirRDOhHsn1w313ggfngQSw7QI&#10;qTY80qENdCWHi8VZDfjzb/6YT8BTlLOOFFNyS5LmzHy3REgU12DgYOySMb7JZznF7aG9A9LhmJ6E&#10;k8kkLwYzmBqhfSE9r2IjCgkrqV3Jd4N5F87Spfcg1WqVkkhHToSN3ToZS0e8IpjP/YtAd0E8EFUP&#10;MMhJFO+AP+fGm96tDoHgT6xEbM9AXiAnDSayLu8livztf8q6vur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sYfhU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1F530EF" w14:textId="6663391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7008" behindDoc="1" locked="0" layoutInCell="1" allowOverlap="1" wp14:anchorId="3BE0D810" wp14:editId="3BCDC178">
              <wp:simplePos x="0" y="0"/>
              <wp:positionH relativeFrom="page">
                <wp:posOffset>3310254</wp:posOffset>
              </wp:positionH>
              <wp:positionV relativeFrom="page">
                <wp:posOffset>10339145</wp:posOffset>
              </wp:positionV>
              <wp:extent cx="922655"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151875D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BE0D810" id="Textbox 33" o:spid="_x0000_s1258" type="#_x0000_t202" style="position:absolute;margin-left:260.65pt;margin-top:814.1pt;width:72.65pt;height:12pt;z-index:-232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A8mfMdmQEA&#10;ACIDAAAOAAAAAAAAAAAAAAAAAC4CAABkcnMvZTJvRG9jLnhtbFBLAQItABQABgAIAAAAIQCz+jmf&#10;4AAAAA0BAAAPAAAAAAAAAAAAAAAAAPMDAABkcnMvZG93bnJldi54bWxQSwUGAAAAAAQABADzAAAA&#10;AAUAAAAA&#10;" filled="f" stroked="f">
              <v:textbox inset="0,0,0,0">
                <w:txbxContent>
                  <w:p w14:paraId="151875D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32B9E" w14:textId="73030023" w:rsidR="00F67BEE" w:rsidRDefault="00F67BEE">
    <w:pPr>
      <w:pStyle w:val="Zpat"/>
    </w:pPr>
    <w:r>
      <w:rPr>
        <w:noProof/>
      </w:rPr>
      <mc:AlternateContent>
        <mc:Choice Requires="wps">
          <w:drawing>
            <wp:anchor distT="0" distB="0" distL="0" distR="0" simplePos="0" relativeHeight="480226816" behindDoc="0" locked="0" layoutInCell="1" allowOverlap="1" wp14:anchorId="55293A58" wp14:editId="3A4A8DCD">
              <wp:simplePos x="635" y="635"/>
              <wp:positionH relativeFrom="page">
                <wp:align>center</wp:align>
              </wp:positionH>
              <wp:positionV relativeFrom="page">
                <wp:align>bottom</wp:align>
              </wp:positionV>
              <wp:extent cx="898525" cy="345440"/>
              <wp:effectExtent l="0" t="0" r="15875" b="0"/>
              <wp:wrapNone/>
              <wp:docPr id="965163757" name="Textové pole 6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C31C59B" w14:textId="0C76887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93A58" id="_x0000_t202" coordsize="21600,21600" o:spt="202" path="m,l,21600r21600,l21600,xe">
              <v:stroke joinstyle="miter"/>
              <v:path gradientshapeok="t" o:connecttype="rect"/>
            </v:shapetype>
            <v:shape id="Textové pole 64" o:spid="_x0000_s1259" type="#_x0000_t202" alt="Interní informace" style="position:absolute;margin-left:0;margin-top:0;width:70.75pt;height:27.2pt;z-index:4802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tuEAIAAB0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YN8HsbfQnWkrRBOhHsn1y31fhA+PAskhmkR&#10;Um14oqPW0JUczhZnDeCPv/ljPgFPUc46UkzJLUmaM/3NEiFRXIOBg7FNxvgmn+UUt3tzB6TDMT0J&#10;J5NJXgx6MGsE80p6XsVGFBJWUruSbwfzLpykS+9BqtUqJZGOnAgPduNkLB3ximC+9K8C3RnxQFQ9&#10;wiAnUbwB/pQbb3q32geCP7ESsT0BeYacNJjIOr+XKPJf/1PW9VUvfw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FmG24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C31C59B" w14:textId="0C76887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C866" w14:textId="54564BD9" w:rsidR="00F67BEE" w:rsidRDefault="00F67BEE">
    <w:pPr>
      <w:pStyle w:val="Zpat"/>
    </w:pPr>
    <w:r>
      <w:rPr>
        <w:noProof/>
      </w:rPr>
      <mc:AlternateContent>
        <mc:Choice Requires="wps">
          <w:drawing>
            <wp:anchor distT="0" distB="0" distL="0" distR="0" simplePos="0" relativeHeight="480230912" behindDoc="0" locked="0" layoutInCell="1" allowOverlap="1" wp14:anchorId="0DA89595" wp14:editId="5BF3C7FF">
              <wp:simplePos x="635" y="635"/>
              <wp:positionH relativeFrom="page">
                <wp:align>center</wp:align>
              </wp:positionH>
              <wp:positionV relativeFrom="page">
                <wp:align>bottom</wp:align>
              </wp:positionV>
              <wp:extent cx="898525" cy="345440"/>
              <wp:effectExtent l="0" t="0" r="15875" b="0"/>
              <wp:wrapNone/>
              <wp:docPr id="1173234962" name="Textové pole 6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638DA0F" w14:textId="7E1260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89595" id="_x0000_t202" coordsize="21600,21600" o:spt="202" path="m,l,21600r21600,l21600,xe">
              <v:stroke joinstyle="miter"/>
              <v:path gradientshapeok="t" o:connecttype="rect"/>
            </v:shapetype>
            <v:shape id="Textové pole 68" o:spid="_x0000_s1260" type="#_x0000_t202" alt="Interní informace" style="position:absolute;margin-left:0;margin-top:0;width:70.75pt;height:27.2pt;z-index:4802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oEAIAAB0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Q0yH8bfQXWirRDOhHsn1w313ggfngQSw7QI&#10;qTY80qENdCWHi8VZDfjzb/6YT8BTlLOOFFNyS5LmzHy3REgU12DgYOySMb7JZznF7aG9A9LhmJ6E&#10;k8kkLwYzmBqhfSE9r2IjCgkrqV3Jd4N5F87Spfcg1WqVkkhHToSN3ToZS0e8IpjP/YtAd0E8EFUP&#10;MMhJFO+AP+fGm96tDoHgT6xEbM9AXiAnDSayLu8livztf8q6vurl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un4ug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7638DA0F" w14:textId="7E126044"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4531C" w14:textId="358C526F" w:rsidR="002B75C0" w:rsidRDefault="00F67BEE">
    <w:pPr>
      <w:pStyle w:val="Zkladntext"/>
      <w:spacing w:line="14" w:lineRule="auto"/>
      <w:rPr>
        <w:sz w:val="20"/>
      </w:rPr>
    </w:pPr>
    <w:r>
      <w:rPr>
        <w:noProof/>
      </w:rPr>
      <mc:AlternateContent>
        <mc:Choice Requires="wps">
          <w:drawing>
            <wp:anchor distT="0" distB="0" distL="0" distR="0" simplePos="0" relativeHeight="480231936" behindDoc="0" locked="0" layoutInCell="1" allowOverlap="1" wp14:anchorId="63433FA5" wp14:editId="3E33F6D0">
              <wp:simplePos x="635" y="635"/>
              <wp:positionH relativeFrom="page">
                <wp:align>center</wp:align>
              </wp:positionH>
              <wp:positionV relativeFrom="page">
                <wp:align>bottom</wp:align>
              </wp:positionV>
              <wp:extent cx="898525" cy="345440"/>
              <wp:effectExtent l="0" t="0" r="15875" b="0"/>
              <wp:wrapNone/>
              <wp:docPr id="1348156007" name="Textové pole 6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2FD28C9" w14:textId="45124BE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433FA5" id="_x0000_t202" coordsize="21600,21600" o:spt="202" path="m,l,21600r21600,l21600,xe">
              <v:stroke joinstyle="miter"/>
              <v:path gradientshapeok="t" o:connecttype="rect"/>
            </v:shapetype>
            <v:shape id="Textové pole 69" o:spid="_x0000_s1261" type="#_x0000_t202" alt="Interní informace" style="position:absolute;margin-left:0;margin-top:0;width:70.75pt;height:27.2pt;z-index:4802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DVDwIAAB0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Kg4yjL+D6kRbIZwJ906uG+q9ET48CSSGaRFS&#10;bXikQ7fQlRwuFmc14M+/+WM+AU9RzjpSTMktSZqz9rslQqK4BgMHY5eM8U0+yyluD+YOSIdjehJO&#10;JpO8GNrB1AjmhfS8io0oJKykdiXfDeZdOEuX3oNUq1VKIh05ETZ262QsHfGKYD73LwLdBfFAVD3A&#10;ICdRvAP+nBtverc6BII/sRKxPQN5gZw0mMi6vJco8rf/Kev6qp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1hhQ1Q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2FD28C9" w14:textId="45124BE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7520" behindDoc="1" locked="0" layoutInCell="1" allowOverlap="1" wp14:anchorId="5F83E266" wp14:editId="619139AC">
              <wp:simplePos x="0" y="0"/>
              <wp:positionH relativeFrom="page">
                <wp:posOffset>3310254</wp:posOffset>
              </wp:positionH>
              <wp:positionV relativeFrom="page">
                <wp:posOffset>10339145</wp:posOffset>
              </wp:positionV>
              <wp:extent cx="922655"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7155169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5F83E266" id="Textbox 34" o:spid="_x0000_s1262" type="#_x0000_t202" style="position:absolute;margin-left:260.65pt;margin-top:814.1pt;width:72.65pt;height:12pt;z-index:-232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AQ2oQuYAQAA&#10;IgMAAA4AAAAAAAAAAAAAAAAALgIAAGRycy9lMm9Eb2MueG1sUEsBAi0AFAAGAAgAAAAhALP6OZ/g&#10;AAAADQEAAA8AAAAAAAAAAAAAAAAA8gMAAGRycy9kb3ducmV2LnhtbFBLBQYAAAAABAAEAPMAAAD/&#10;BAAAAAA=&#10;" filled="f" stroked="f">
              <v:textbox inset="0,0,0,0">
                <w:txbxContent>
                  <w:p w14:paraId="71551692"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EF8D" w14:textId="12EB2D8F" w:rsidR="00F67BEE" w:rsidRDefault="00F67BEE">
    <w:pPr>
      <w:pStyle w:val="Zpat"/>
    </w:pPr>
    <w:r>
      <w:rPr>
        <w:noProof/>
      </w:rPr>
      <mc:AlternateContent>
        <mc:Choice Requires="wps">
          <w:drawing>
            <wp:anchor distT="0" distB="0" distL="0" distR="0" simplePos="0" relativeHeight="480229888" behindDoc="0" locked="0" layoutInCell="1" allowOverlap="1" wp14:anchorId="633F928D" wp14:editId="3D2FEC86">
              <wp:simplePos x="635" y="635"/>
              <wp:positionH relativeFrom="page">
                <wp:align>center</wp:align>
              </wp:positionH>
              <wp:positionV relativeFrom="page">
                <wp:align>bottom</wp:align>
              </wp:positionV>
              <wp:extent cx="898525" cy="345440"/>
              <wp:effectExtent l="0" t="0" r="15875" b="0"/>
              <wp:wrapNone/>
              <wp:docPr id="1553235326" name="Textové pole 6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7E3A906" w14:textId="43D801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F928D" id="_x0000_t202" coordsize="21600,21600" o:spt="202" path="m,l,21600r21600,l21600,xe">
              <v:stroke joinstyle="miter"/>
              <v:path gradientshapeok="t" o:connecttype="rect"/>
            </v:shapetype>
            <v:shape id="Textové pole 67" o:spid="_x0000_s1263" type="#_x0000_t202" alt="Interní informace" style="position:absolute;margin-left:0;margin-top:0;width:70.75pt;height:27.2pt;z-index:4802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rQDw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Fdfw9VGfcykFPuLd802DvLfPhmTlkGBdB&#10;1YYnPKSCtqRwsSipwf38mz/mI/AYpaRFxZTUoKQpUd8NEhLFNRhuMPbJGC/yWY5xc9T3gDoc45Ow&#10;PJnodUENpnSgX1HP69gIQ8xwbFfS/WDeh166+B64WK9TEurIsrA1O8tj6YhXBPOle2XOXhAPSNUj&#10;DHJixTvg+9x409v1MSD8iZWIbQ/kBXLUYCLr8l6iyN/+p6zbq179Ag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pUqK0A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7E3A906" w14:textId="43D8018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C4AE1" w14:textId="3A810E0D" w:rsidR="00F67BEE" w:rsidRDefault="00F67BEE">
    <w:pPr>
      <w:pStyle w:val="Zpat"/>
    </w:pPr>
    <w:r>
      <w:rPr>
        <w:noProof/>
      </w:rPr>
      <mc:AlternateContent>
        <mc:Choice Requires="wps">
          <w:drawing>
            <wp:anchor distT="0" distB="0" distL="0" distR="0" simplePos="0" relativeHeight="480169472" behindDoc="0" locked="0" layoutInCell="1" allowOverlap="1" wp14:anchorId="0404E869" wp14:editId="40B87C15">
              <wp:simplePos x="635" y="635"/>
              <wp:positionH relativeFrom="page">
                <wp:align>center</wp:align>
              </wp:positionH>
              <wp:positionV relativeFrom="page">
                <wp:align>bottom</wp:align>
              </wp:positionV>
              <wp:extent cx="898525" cy="345440"/>
              <wp:effectExtent l="0" t="0" r="15875" b="0"/>
              <wp:wrapNone/>
              <wp:docPr id="386321011" name="Textové pole 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E06033C" w14:textId="77B6FB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4E869" id="_x0000_t202" coordsize="21600,21600" o:spt="202" path="m,l,21600r21600,l21600,xe">
              <v:stroke joinstyle="miter"/>
              <v:path gradientshapeok="t" o:connecttype="rect"/>
            </v:shapetype>
            <v:shape id="Textové pole 8" o:spid="_x0000_s1180" type="#_x0000_t202" alt="Interní informace" style="position:absolute;margin-left:0;margin-top:0;width:70.75pt;height:27.2pt;z-index:48016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SDwIAABw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gYZpt9BdaKlEM58eyfXDbXeCB+eBBLBtAeJ&#10;NjzSoVvoSg4Xi7Ma8Off/DGfcKcoZx0JpuSWFM1Z+90SH1Fbg4GDsUvG+Caf5RS3B3MHJMMxvQgn&#10;k0leDO1gagTzQnJexUYUElZSu5LvBvMunJVLz0Gq1SolkYycCBu7dTKWjnBFLJ/7F4HuAnggph5g&#10;UJMo3uF+zo03vVsdAqGfSInQnoG8IE4STFxdnkvU+Nv/lHV91Mtf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q8FEkg8CAAAc&#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E06033C" w14:textId="77B6FBF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DF753" w14:textId="074EDC9E" w:rsidR="00F67BEE" w:rsidRDefault="00F67BEE">
    <w:pPr>
      <w:pStyle w:val="Zpat"/>
    </w:pPr>
    <w:r>
      <w:rPr>
        <w:noProof/>
      </w:rPr>
      <mc:AlternateContent>
        <mc:Choice Requires="wps">
          <w:drawing>
            <wp:anchor distT="0" distB="0" distL="0" distR="0" simplePos="0" relativeHeight="480233984" behindDoc="0" locked="0" layoutInCell="1" allowOverlap="1" wp14:anchorId="777250FE" wp14:editId="2777E15C">
              <wp:simplePos x="635" y="635"/>
              <wp:positionH relativeFrom="page">
                <wp:align>center</wp:align>
              </wp:positionH>
              <wp:positionV relativeFrom="page">
                <wp:align>bottom</wp:align>
              </wp:positionV>
              <wp:extent cx="898525" cy="345440"/>
              <wp:effectExtent l="0" t="0" r="15875" b="0"/>
              <wp:wrapNone/>
              <wp:docPr id="1253566150" name="Textové pole 7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7FD714" w14:textId="086AC0B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250FE" id="_x0000_t202" coordsize="21600,21600" o:spt="202" path="m,l,21600r21600,l21600,xe">
              <v:stroke joinstyle="miter"/>
              <v:path gradientshapeok="t" o:connecttype="rect"/>
            </v:shapetype>
            <v:shape id="Textové pole 71" o:spid="_x0000_s1264" type="#_x0000_t202" alt="Interní informace" style="position:absolute;margin-left:0;margin-top:0;width:70.75pt;height:27.2pt;z-index:48023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2W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FZB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KLXZ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097FD714" w14:textId="086AC0B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569A" w14:textId="43A04E1E" w:rsidR="002B75C0" w:rsidRDefault="00F67BEE">
    <w:pPr>
      <w:pStyle w:val="Zkladntext"/>
      <w:spacing w:line="14" w:lineRule="auto"/>
      <w:rPr>
        <w:sz w:val="20"/>
      </w:rPr>
    </w:pPr>
    <w:r>
      <w:rPr>
        <w:noProof/>
      </w:rPr>
      <mc:AlternateContent>
        <mc:Choice Requires="wps">
          <w:drawing>
            <wp:anchor distT="0" distB="0" distL="0" distR="0" simplePos="0" relativeHeight="480235008" behindDoc="0" locked="0" layoutInCell="1" allowOverlap="1" wp14:anchorId="77E1AFC9" wp14:editId="41183B71">
              <wp:simplePos x="635" y="635"/>
              <wp:positionH relativeFrom="page">
                <wp:align>center</wp:align>
              </wp:positionH>
              <wp:positionV relativeFrom="page">
                <wp:align>bottom</wp:align>
              </wp:positionV>
              <wp:extent cx="898525" cy="345440"/>
              <wp:effectExtent l="0" t="0" r="15875" b="0"/>
              <wp:wrapNone/>
              <wp:docPr id="1971815088" name="Textové pole 7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E0CB022" w14:textId="17CDC92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1AFC9" id="_x0000_t202" coordsize="21600,21600" o:spt="202" path="m,l,21600r21600,l21600,xe">
              <v:stroke joinstyle="miter"/>
              <v:path gradientshapeok="t" o:connecttype="rect"/>
            </v:shapetype>
            <v:shape id="Textové pole 72" o:spid="_x0000_s1265" type="#_x0000_t202" alt="Interní informace" style="position:absolute;margin-left:0;margin-top:0;width:70.75pt;height:27.2pt;z-index:48023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EAIAAB0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nibhh/D9UZt3LQE+4t3zTYe8t8eGEOGcZF&#10;ULXhGQ+poC0pXCxKanA//uaP+Qg8RilpUTElNShpStQ3g4REcQ2GG4x9MsaLfJZj3Bz1A6AOx/gk&#10;LE8mel1Qgykd6DfU8zo2whAzHNuVdD+YD6GXLr4HLtbrlIQ6sixszc7yWDriFcF87d6YsxfEA1L1&#10;BIOcWPEO+D433vR2fQwIf2IlYtsDeYEcNZjIuryXKPJf/1PW7VWvf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H8076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0E0CB022" w14:textId="17CDC92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8032" behindDoc="1" locked="0" layoutInCell="1" allowOverlap="1" wp14:anchorId="1B5E546D" wp14:editId="0CD9A461">
              <wp:simplePos x="0" y="0"/>
              <wp:positionH relativeFrom="page">
                <wp:posOffset>3310254</wp:posOffset>
              </wp:positionH>
              <wp:positionV relativeFrom="page">
                <wp:posOffset>10339145</wp:posOffset>
              </wp:positionV>
              <wp:extent cx="922655"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5B763C5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1B5E546D" id="Textbox 35" o:spid="_x0000_s1266" type="#_x0000_t202" style="position:absolute;margin-left:260.65pt;margin-top:814.1pt;width:72.65pt;height:12pt;z-index:-232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" filled="f" stroked="f">
              <v:textbox inset="0,0,0,0">
                <w:txbxContent>
                  <w:p w14:paraId="5B763C5F"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73B23" w14:textId="7CC3BDA9" w:rsidR="00F67BEE" w:rsidRDefault="00F67BEE">
    <w:pPr>
      <w:pStyle w:val="Zpat"/>
    </w:pPr>
    <w:r>
      <w:rPr>
        <w:noProof/>
      </w:rPr>
      <mc:AlternateContent>
        <mc:Choice Requires="wps">
          <w:drawing>
            <wp:anchor distT="0" distB="0" distL="0" distR="0" simplePos="0" relativeHeight="480232960" behindDoc="0" locked="0" layoutInCell="1" allowOverlap="1" wp14:anchorId="7C4FE9C9" wp14:editId="4913C1D9">
              <wp:simplePos x="635" y="635"/>
              <wp:positionH relativeFrom="page">
                <wp:align>center</wp:align>
              </wp:positionH>
              <wp:positionV relativeFrom="page">
                <wp:align>bottom</wp:align>
              </wp:positionV>
              <wp:extent cx="898525" cy="345440"/>
              <wp:effectExtent l="0" t="0" r="15875" b="0"/>
              <wp:wrapNone/>
              <wp:docPr id="173734454" name="Textové pole 7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35FEF90" w14:textId="727656E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FE9C9" id="_x0000_t202" coordsize="21600,21600" o:spt="202" path="m,l,21600r21600,l21600,xe">
              <v:stroke joinstyle="miter"/>
              <v:path gradientshapeok="t" o:connecttype="rect"/>
            </v:shapetype>
            <v:shape id="Textové pole 70" o:spid="_x0000_s1267" type="#_x0000_t202" alt="Interní informace" style="position:absolute;margin-left:0;margin-top:0;width:70.75pt;height:27.2pt;z-index:4802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Am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FbB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G3QCY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635FEF90" w14:textId="727656E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A3C8" w14:textId="3F929319" w:rsidR="00F67BEE" w:rsidRDefault="00F67BEE">
    <w:pPr>
      <w:pStyle w:val="Zpat"/>
    </w:pPr>
    <w:r>
      <w:rPr>
        <w:noProof/>
      </w:rPr>
      <mc:AlternateContent>
        <mc:Choice Requires="wps">
          <w:drawing>
            <wp:anchor distT="0" distB="0" distL="0" distR="0" simplePos="0" relativeHeight="480237056" behindDoc="0" locked="0" layoutInCell="1" allowOverlap="1" wp14:anchorId="75220863" wp14:editId="3BA97620">
              <wp:simplePos x="635" y="635"/>
              <wp:positionH relativeFrom="page">
                <wp:align>center</wp:align>
              </wp:positionH>
              <wp:positionV relativeFrom="page">
                <wp:align>bottom</wp:align>
              </wp:positionV>
              <wp:extent cx="898525" cy="345440"/>
              <wp:effectExtent l="0" t="0" r="15875" b="0"/>
              <wp:wrapNone/>
              <wp:docPr id="1114693832" name="Textové pole 7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3FDE1FF" w14:textId="5DD3AC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220863" id="_x0000_t202" coordsize="21600,21600" o:spt="202" path="m,l,21600r21600,l21600,xe">
              <v:stroke joinstyle="miter"/>
              <v:path gradientshapeok="t" o:connecttype="rect"/>
            </v:shapetype>
            <v:shape id="Textové pole 74" o:spid="_x0000_s1269" type="#_x0000_t202" alt="Interní informace" style="position:absolute;margin-left:0;margin-top:0;width:70.75pt;height:27.2pt;z-index:48023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VdEAIAAB0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ni8zD+HqozbuWgJ9xbvmmw95b58MwcMoyL&#10;oGrDEx5SQVtSuFiU1OB+/M0f8xF4jFLSomJKalDSlKhvBgmJ4hoMNxj7ZIwX+SzHuDnqe0AdjvFJ&#10;WJ5M9LqgBlM60K+o53VshCFmOLYr6X4w70MvXXwPXKzXKQl1ZFnYmp3lsXTEK4L50r0yZy+IB6Tq&#10;EQY5seIN8H1uvOnt+hgQ/sRKxLYH8gI5ajCRdXkvUeS//qes26te/QQ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vJJV0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3FDE1FF" w14:textId="5DD3ACF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7E854" w14:textId="0D8A59E6" w:rsidR="002B75C0" w:rsidRDefault="00F67BEE">
    <w:pPr>
      <w:pStyle w:val="Zkladntext"/>
      <w:spacing w:line="14" w:lineRule="auto"/>
      <w:rPr>
        <w:sz w:val="20"/>
      </w:rPr>
    </w:pPr>
    <w:r>
      <w:rPr>
        <w:noProof/>
      </w:rPr>
      <mc:AlternateContent>
        <mc:Choice Requires="wps">
          <w:drawing>
            <wp:anchor distT="0" distB="0" distL="0" distR="0" simplePos="0" relativeHeight="480238080" behindDoc="0" locked="0" layoutInCell="1" allowOverlap="1" wp14:anchorId="0FA772FF" wp14:editId="5EB7E70C">
              <wp:simplePos x="635" y="635"/>
              <wp:positionH relativeFrom="page">
                <wp:align>center</wp:align>
              </wp:positionH>
              <wp:positionV relativeFrom="page">
                <wp:align>bottom</wp:align>
              </wp:positionV>
              <wp:extent cx="898525" cy="345440"/>
              <wp:effectExtent l="0" t="0" r="15875" b="0"/>
              <wp:wrapNone/>
              <wp:docPr id="2092553611" name="Textové pole 7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932787A" w14:textId="1044AB0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772FF" id="_x0000_t202" coordsize="21600,21600" o:spt="202" path="m,l,21600r21600,l21600,xe">
              <v:stroke joinstyle="miter"/>
              <v:path gradientshapeok="t" o:connecttype="rect"/>
            </v:shapetype>
            <v:shape id="Textové pole 75" o:spid="_x0000_s1270" type="#_x0000_t202" alt="Interní informace" style="position:absolute;margin-left:0;margin-top:0;width:70.75pt;height:27.2pt;z-index:48023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zbEAIAAB0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FfBh/D9UZt3LQE+4t3zTYe8t8eGYOGcZF&#10;ULXhCQ+poC0pXCxKanA//+aP+Qg8RilpUTElNShpStR3g4REcQ2GG4x9MsaLfJZj3Bz1PaAOx/gk&#10;LE8mel1Qgykd6FfU8zo2whAzHNuVdD+Y96GXLr4HLtbrlIQ6sixszc7yWDriFcF86V6ZsxfEA1L1&#10;CIOcWPEO+D433vR2fQwIf2IlYtsDeYEcNZjIuryXKPK3/ynr9qpXv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EI3NsQAgAA&#10;HQQAAA4AAAAAAAAAAAAAAAAALgIAAGRycy9lMm9Eb2MueG1sUEsBAi0AFAAGAAgAAAAhALmuNmDa&#10;AAAABAEAAA8AAAAAAAAAAAAAAAAAagQAAGRycy9kb3ducmV2LnhtbFBLBQYAAAAABAAEAPMAAABx&#10;BQAAAAA=&#10;" filled="f" stroked="f">
              <v:fill o:detectmouseclick="t"/>
              <v:textbox style="mso-fit-shape-to-text:t" inset="0,0,0,15pt">
                <w:txbxContent>
                  <w:p w14:paraId="2932787A" w14:textId="1044AB0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109056" behindDoc="1" locked="0" layoutInCell="1" allowOverlap="1" wp14:anchorId="39024408" wp14:editId="26F8C3F8">
              <wp:simplePos x="0" y="0"/>
              <wp:positionH relativeFrom="page">
                <wp:posOffset>3404742</wp:posOffset>
              </wp:positionH>
              <wp:positionV relativeFrom="page">
                <wp:posOffset>9939019</wp:posOffset>
              </wp:positionV>
              <wp:extent cx="74930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165735"/>
                      </a:xfrm>
                      <a:prstGeom prst="rect">
                        <a:avLst/>
                      </a:prstGeom>
                    </wps:spPr>
                    <wps:txbx>
                      <w:txbxContent>
                        <w:p w14:paraId="1FD4DAFE" w14:textId="77777777" w:rsidR="002B75C0" w:rsidRDefault="00000000">
                          <w:pPr>
                            <w:pStyle w:val="Zkladntext"/>
                            <w:spacing w:line="245" w:lineRule="exact"/>
                            <w:ind w:left="20"/>
                            <w:rPr>
                              <w:rFonts w:ascii="Calibri" w:hAnsi="Calibri"/>
                            </w:rPr>
                          </w:pPr>
                          <w:r>
                            <w:rPr>
                              <w:rFonts w:ascii="Calibri" w:hAnsi="Calibri"/>
                            </w:rPr>
                            <w:t>Stránka</w:t>
                          </w:r>
                          <w:r>
                            <w:rPr>
                              <w:rFonts w:ascii="Calibri" w:hAnsi="Calibri"/>
                              <w:spacing w:val="-2"/>
                            </w:rPr>
                            <w:t xml:space="preserve"> </w:t>
                          </w:r>
                          <w:r>
                            <w:rPr>
                              <w:rFonts w:ascii="Calibri" w:hAnsi="Calibri"/>
                            </w:rPr>
                            <w:fldChar w:fldCharType="begin"/>
                          </w:r>
                          <w:r>
                            <w:rPr>
                              <w:rFonts w:ascii="Calibri" w:hAnsi="Calibri"/>
                            </w:rPr>
                            <w:instrText xml:space="preserve"> PAGE </w:instrText>
                          </w:r>
                          <w:r>
                            <w:rPr>
                              <w:rFonts w:ascii="Calibri" w:hAnsi="Calibri"/>
                            </w:rPr>
                            <w:fldChar w:fldCharType="separate"/>
                          </w:r>
                          <w:r>
                            <w:rPr>
                              <w:rFonts w:ascii="Calibri" w:hAnsi="Calibri"/>
                            </w:rPr>
                            <w:t>1</w:t>
                          </w:r>
                          <w:r>
                            <w:rPr>
                              <w:rFonts w:ascii="Calibri" w:hAnsi="Calibri"/>
                            </w:rPr>
                            <w:fldChar w:fldCharType="end"/>
                          </w:r>
                          <w:r>
                            <w:rPr>
                              <w:rFonts w:ascii="Calibri" w:hAnsi="Calibri"/>
                              <w:spacing w:val="-3"/>
                            </w:rPr>
                            <w:t xml:space="preserve"> </w:t>
                          </w:r>
                          <w:r>
                            <w:rPr>
                              <w:rFonts w:ascii="Calibri" w:hAnsi="Calibri"/>
                            </w:rPr>
                            <w:t>z</w:t>
                          </w:r>
                          <w:r>
                            <w:rPr>
                              <w:rFonts w:ascii="Calibri" w:hAnsi="Calibri"/>
                              <w:spacing w:val="-2"/>
                            </w:rPr>
                            <w:t xml:space="preserve"> </w:t>
                          </w:r>
                          <w:r>
                            <w:rPr>
                              <w:rFonts w:ascii="Calibri" w:hAnsi="Calibri"/>
                              <w:spacing w:val="-10"/>
                            </w:rPr>
                            <w:t>4</w:t>
                          </w:r>
                        </w:p>
                      </w:txbxContent>
                    </wps:txbx>
                    <wps:bodyPr wrap="square" lIns="0" tIns="0" rIns="0" bIns="0" rtlCol="0">
                      <a:noAutofit/>
                    </wps:bodyPr>
                  </wps:wsp>
                </a:graphicData>
              </a:graphic>
            </wp:anchor>
          </w:drawing>
        </mc:Choice>
        <mc:Fallback>
          <w:pict>
            <v:shape w14:anchorId="39024408" id="Textbox 37" o:spid="_x0000_s1271" type="#_x0000_t202" style="position:absolute;margin-left:268.1pt;margin-top:782.6pt;width:59pt;height:13.05pt;z-index:-232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" filled="f" stroked="f">
              <v:textbox inset="0,0,0,0">
                <w:txbxContent>
                  <w:p w14:paraId="1FD4DAFE" w14:textId="77777777" w:rsidR="002B75C0" w:rsidRDefault="00000000">
                    <w:pPr>
                      <w:pStyle w:val="Zkladntext"/>
                      <w:spacing w:line="245" w:lineRule="exact"/>
                      <w:ind w:left="20"/>
                      <w:rPr>
                        <w:rFonts w:ascii="Calibri" w:hAnsi="Calibri"/>
                      </w:rPr>
                    </w:pPr>
                    <w:r>
                      <w:rPr>
                        <w:rFonts w:ascii="Calibri" w:hAnsi="Calibri"/>
                      </w:rPr>
                      <w:t>Stránka</w:t>
                    </w:r>
                    <w:r>
                      <w:rPr>
                        <w:rFonts w:ascii="Calibri" w:hAnsi="Calibri"/>
                        <w:spacing w:val="-2"/>
                      </w:rPr>
                      <w:t xml:space="preserve"> </w:t>
                    </w:r>
                    <w:r>
                      <w:rPr>
                        <w:rFonts w:ascii="Calibri" w:hAnsi="Calibri"/>
                      </w:rPr>
                      <w:fldChar w:fldCharType="begin"/>
                    </w:r>
                    <w:r>
                      <w:rPr>
                        <w:rFonts w:ascii="Calibri" w:hAnsi="Calibri"/>
                      </w:rPr>
                      <w:instrText xml:space="preserve"> PAGE </w:instrText>
                    </w:r>
                    <w:r>
                      <w:rPr>
                        <w:rFonts w:ascii="Calibri" w:hAnsi="Calibri"/>
                      </w:rPr>
                      <w:fldChar w:fldCharType="separate"/>
                    </w:r>
                    <w:r>
                      <w:rPr>
                        <w:rFonts w:ascii="Calibri" w:hAnsi="Calibri"/>
                      </w:rPr>
                      <w:t>1</w:t>
                    </w:r>
                    <w:r>
                      <w:rPr>
                        <w:rFonts w:ascii="Calibri" w:hAnsi="Calibri"/>
                      </w:rPr>
                      <w:fldChar w:fldCharType="end"/>
                    </w:r>
                    <w:r>
                      <w:rPr>
                        <w:rFonts w:ascii="Calibri" w:hAnsi="Calibri"/>
                        <w:spacing w:val="-3"/>
                      </w:rPr>
                      <w:t xml:space="preserve"> </w:t>
                    </w:r>
                    <w:r>
                      <w:rPr>
                        <w:rFonts w:ascii="Calibri" w:hAnsi="Calibri"/>
                      </w:rPr>
                      <w:t>z</w:t>
                    </w:r>
                    <w:r>
                      <w:rPr>
                        <w:rFonts w:ascii="Calibri" w:hAnsi="Calibri"/>
                        <w:spacing w:val="-2"/>
                      </w:rPr>
                      <w:t xml:space="preserve"> </w:t>
                    </w:r>
                    <w:r>
                      <w:rPr>
                        <w:rFonts w:ascii="Calibri" w:hAnsi="Calibri"/>
                        <w:spacing w:val="-10"/>
                      </w:rPr>
                      <w:t>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8CC4" w14:textId="3CE373E2" w:rsidR="00F67BEE" w:rsidRDefault="00F67BEE">
    <w:pPr>
      <w:pStyle w:val="Zpat"/>
    </w:pPr>
    <w:r>
      <w:rPr>
        <w:noProof/>
      </w:rPr>
      <mc:AlternateContent>
        <mc:Choice Requires="wps">
          <w:drawing>
            <wp:anchor distT="0" distB="0" distL="0" distR="0" simplePos="0" relativeHeight="480236032" behindDoc="0" locked="0" layoutInCell="1" allowOverlap="1" wp14:anchorId="7CE17F76" wp14:editId="316A2AE5">
              <wp:simplePos x="635" y="635"/>
              <wp:positionH relativeFrom="page">
                <wp:align>center</wp:align>
              </wp:positionH>
              <wp:positionV relativeFrom="page">
                <wp:align>bottom</wp:align>
              </wp:positionV>
              <wp:extent cx="898525" cy="345440"/>
              <wp:effectExtent l="0" t="0" r="15875" b="0"/>
              <wp:wrapNone/>
              <wp:docPr id="761379201" name="Textové pole 7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57D0FAB" w14:textId="59CF15C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E17F76" id="_x0000_t202" coordsize="21600,21600" o:spt="202" path="m,l,21600r21600,l21600,xe">
              <v:stroke joinstyle="miter"/>
              <v:path gradientshapeok="t" o:connecttype="rect"/>
            </v:shapetype>
            <v:shape id="Textové pole 73" o:spid="_x0000_s1272" type="#_x0000_t202" alt="Interní informace" style="position:absolute;margin-left:0;margin-top:0;width:70.75pt;height:27.2pt;z-index:48023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iN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bPU+fo20F1orUQzox7J9cNNd8IH54EEsW0&#10;Cck2PNKhW+hKDheLsxrw59/8MZ+QpyhnHUmm5JY0zVn73RIjUV2DgYOxS8b4Jp/RaMwezB2QEMf0&#10;JpxMJnkxtIOpEcwLCXoVG1FIWEntSr4bzLtw1i49CKlWq5REQnIibOzWyVg6AhbRfO5fBLoL5IG4&#10;eoBBT6J4h/w5N970bnUIhH+i5QrkBXMSYWLr8mCiyt/+p6zrs17+Ag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6jGIjQ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57D0FAB" w14:textId="59CF15C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4AA5" w14:textId="4796F000" w:rsidR="00F67BEE" w:rsidRDefault="00F67BEE">
    <w:pPr>
      <w:pStyle w:val="Zpat"/>
    </w:pPr>
    <w:r>
      <w:rPr>
        <w:noProof/>
      </w:rPr>
      <mc:AlternateContent>
        <mc:Choice Requires="wps">
          <w:drawing>
            <wp:anchor distT="0" distB="0" distL="0" distR="0" simplePos="0" relativeHeight="480240128" behindDoc="0" locked="0" layoutInCell="1" allowOverlap="1" wp14:anchorId="04820AF8" wp14:editId="68410A00">
              <wp:simplePos x="635" y="635"/>
              <wp:positionH relativeFrom="page">
                <wp:align>center</wp:align>
              </wp:positionH>
              <wp:positionV relativeFrom="page">
                <wp:align>bottom</wp:align>
              </wp:positionV>
              <wp:extent cx="898525" cy="345440"/>
              <wp:effectExtent l="0" t="0" r="15875" b="0"/>
              <wp:wrapNone/>
              <wp:docPr id="683344502" name="Textové pole 7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1517D7" w14:textId="524076C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20AF8" id="_x0000_t202" coordsize="21600,21600" o:spt="202" path="m,l,21600r21600,l21600,xe">
              <v:stroke joinstyle="miter"/>
              <v:path gradientshapeok="t" o:connecttype="rect"/>
            </v:shapetype>
            <v:shape id="Textové pole 77" o:spid="_x0000_s1273" type="#_x0000_t202" alt="Interní informace" style="position:absolute;margin-left:0;margin-top:0;width:70.75pt;height:27.2pt;z-index:48024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qw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U2fX+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eOOr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61517D7" w14:textId="524076C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88E1" w14:textId="30C7E781" w:rsidR="002B75C0" w:rsidRDefault="00F67BEE">
    <w:pPr>
      <w:pStyle w:val="Zkladntext"/>
      <w:spacing w:line="14" w:lineRule="auto"/>
      <w:rPr>
        <w:sz w:val="2"/>
      </w:rPr>
    </w:pPr>
    <w:r>
      <w:rPr>
        <w:noProof/>
        <w:sz w:val="2"/>
      </w:rPr>
      <mc:AlternateContent>
        <mc:Choice Requires="wps">
          <w:drawing>
            <wp:anchor distT="0" distB="0" distL="0" distR="0" simplePos="0" relativeHeight="480241152" behindDoc="0" locked="0" layoutInCell="1" allowOverlap="1" wp14:anchorId="00091C08" wp14:editId="35ED4885">
              <wp:simplePos x="635" y="635"/>
              <wp:positionH relativeFrom="page">
                <wp:align>center</wp:align>
              </wp:positionH>
              <wp:positionV relativeFrom="page">
                <wp:align>bottom</wp:align>
              </wp:positionV>
              <wp:extent cx="898525" cy="345440"/>
              <wp:effectExtent l="0" t="0" r="15875" b="0"/>
              <wp:wrapNone/>
              <wp:docPr id="891704723" name="Textové pole 7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809202F" w14:textId="1124B34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91C08" id="_x0000_t202" coordsize="21600,21600" o:spt="202" path="m,l,21600r21600,l21600,xe">
              <v:stroke joinstyle="miter"/>
              <v:path gradientshapeok="t" o:connecttype="rect"/>
            </v:shapetype>
            <v:shape id="Textové pole 78" o:spid="_x0000_s1274" type="#_x0000_t202" alt="Interní informace" style="position:absolute;margin-left:0;margin-top:0;width:70.75pt;height:27.2pt;z-index:48024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2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2fT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BP7f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809202F" w14:textId="1124B34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A1D0D" w14:textId="2E5C556A" w:rsidR="00F67BEE" w:rsidRDefault="00F67BEE">
    <w:pPr>
      <w:pStyle w:val="Zpat"/>
    </w:pPr>
    <w:r>
      <w:rPr>
        <w:noProof/>
      </w:rPr>
      <mc:AlternateContent>
        <mc:Choice Requires="wps">
          <w:drawing>
            <wp:anchor distT="0" distB="0" distL="0" distR="0" simplePos="0" relativeHeight="480239104" behindDoc="0" locked="0" layoutInCell="1" allowOverlap="1" wp14:anchorId="27458C31" wp14:editId="0E168875">
              <wp:simplePos x="635" y="635"/>
              <wp:positionH relativeFrom="page">
                <wp:align>center</wp:align>
              </wp:positionH>
              <wp:positionV relativeFrom="page">
                <wp:align>bottom</wp:align>
              </wp:positionV>
              <wp:extent cx="898525" cy="345440"/>
              <wp:effectExtent l="0" t="0" r="15875" b="0"/>
              <wp:wrapNone/>
              <wp:docPr id="1320956769" name="Textové pole 7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8E17E7" w14:textId="7437EBD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58C31" id="_x0000_t202" coordsize="21600,21600" o:spt="202" path="m,l,21600r21600,l21600,xe">
              <v:stroke joinstyle="miter"/>
              <v:path gradientshapeok="t" o:connecttype="rect"/>
            </v:shapetype>
            <v:shape id="Textové pole 76" o:spid="_x0000_s1275" type="#_x0000_t202" alt="Interní informace" style="position:absolute;margin-left:0;margin-top:0;width:70.75pt;height:27.2pt;z-index:4802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L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b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d8F/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8E17E7" w14:textId="7437EBD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0FBE" w14:textId="67118B7D" w:rsidR="00F67BEE" w:rsidRDefault="00F67BEE">
    <w:pPr>
      <w:pStyle w:val="Zpat"/>
    </w:pPr>
    <w:r>
      <w:rPr>
        <w:noProof/>
      </w:rPr>
      <mc:AlternateContent>
        <mc:Choice Requires="wps">
          <w:drawing>
            <wp:anchor distT="0" distB="0" distL="0" distR="0" simplePos="0" relativeHeight="480243200" behindDoc="0" locked="0" layoutInCell="1" allowOverlap="1" wp14:anchorId="27212F00" wp14:editId="40087848">
              <wp:simplePos x="635" y="635"/>
              <wp:positionH relativeFrom="page">
                <wp:align>center</wp:align>
              </wp:positionH>
              <wp:positionV relativeFrom="page">
                <wp:align>bottom</wp:align>
              </wp:positionV>
              <wp:extent cx="898525" cy="345440"/>
              <wp:effectExtent l="0" t="0" r="15875" b="0"/>
              <wp:wrapNone/>
              <wp:docPr id="737340051" name="Textové pole 8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BD0793D" w14:textId="47C7EDA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12F00" id="_x0000_t202" coordsize="21600,21600" o:spt="202" path="m,l,21600r21600,l21600,xe">
              <v:stroke joinstyle="miter"/>
              <v:path gradientshapeok="t" o:connecttype="rect"/>
            </v:shapetype>
            <v:shape id="Textové pole 80" o:spid="_x0000_s1278" type="#_x0000_t202" alt="Interní informace" style="position:absolute;margin-left:0;margin-top:0;width:70.75pt;height:27.2pt;z-index:48024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cA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b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Esic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BD0793D" w14:textId="47C7EDA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3028F" w14:textId="586749AE" w:rsidR="002B75C0" w:rsidRDefault="00F67BEE">
    <w:pPr>
      <w:pStyle w:val="Zkladntext"/>
      <w:spacing w:line="14" w:lineRule="auto"/>
      <w:rPr>
        <w:sz w:val="20"/>
      </w:rPr>
    </w:pPr>
    <w:r>
      <w:rPr>
        <w:noProof/>
      </w:rPr>
      <mc:AlternateContent>
        <mc:Choice Requires="wps">
          <w:drawing>
            <wp:anchor distT="0" distB="0" distL="0" distR="0" simplePos="0" relativeHeight="480170496" behindDoc="0" locked="0" layoutInCell="1" allowOverlap="1" wp14:anchorId="0D826BE9" wp14:editId="10034C5F">
              <wp:simplePos x="635" y="635"/>
              <wp:positionH relativeFrom="page">
                <wp:align>center</wp:align>
              </wp:positionH>
              <wp:positionV relativeFrom="page">
                <wp:align>bottom</wp:align>
              </wp:positionV>
              <wp:extent cx="898525" cy="345440"/>
              <wp:effectExtent l="0" t="0" r="15875" b="0"/>
              <wp:wrapNone/>
              <wp:docPr id="1453253109" name="Textové pole 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2E367F" w14:textId="7CED991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26BE9" id="_x0000_t202" coordsize="21600,21600" o:spt="202" path="m,l,21600r21600,l21600,xe">
              <v:stroke joinstyle="miter"/>
              <v:path gradientshapeok="t" o:connecttype="rect"/>
            </v:shapetype>
            <v:shape id="Textové pole 9" o:spid="_x0000_s1181" type="#_x0000_t202" alt="Interní informace" style="position:absolute;margin-left:0;margin-top:0;width:70.75pt;height:27.2pt;z-index:48017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avDwIAABw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FMP0eqjMu5aDn21u+abD1lvnwzBwSjHug&#10;aMMTHlJBW1K4WJTU4H7+zR/zEXeMUtKiYEpqUNGUqO8G+YjaGgw3GPtkjBf5LMe4Oep7QBmO8UVY&#10;nkz0uqAGUzrQryjndWyEIWY4tivpfjDvQ69cfA5crNcpCWVkWdianeWxdIQrYvnSvTJnL4AHZOoR&#10;BjWx4h3ufW686e36GBD9REqEtgfygjhKMHF1eS5R42//U9btUa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xn72rw8CAAAc&#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92E367F" w14:textId="7CED991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r w:rsidR="00000000">
      <w:rPr>
        <w:noProof/>
      </w:rPr>
      <mc:AlternateContent>
        <mc:Choice Requires="wps">
          <w:drawing>
            <wp:anchor distT="0" distB="0" distL="0" distR="0" simplePos="0" relativeHeight="480097280" behindDoc="1" locked="0" layoutInCell="1" allowOverlap="1" wp14:anchorId="3AB61B22" wp14:editId="773BBD5E">
              <wp:simplePos x="0" y="0"/>
              <wp:positionH relativeFrom="page">
                <wp:posOffset>3310254</wp:posOffset>
              </wp:positionH>
              <wp:positionV relativeFrom="page">
                <wp:posOffset>10339145</wp:posOffset>
              </wp:positionV>
              <wp:extent cx="922655"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152400"/>
                      </a:xfrm>
                      <a:prstGeom prst="rect">
                        <a:avLst/>
                      </a:prstGeom>
                    </wps:spPr>
                    <wps:txbx>
                      <w:txbxContent>
                        <w:p w14:paraId="2811F95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wps:txbx>
                    <wps:bodyPr wrap="square" lIns="0" tIns="0" rIns="0" bIns="0" rtlCol="0">
                      <a:noAutofit/>
                    </wps:bodyPr>
                  </wps:wsp>
                </a:graphicData>
              </a:graphic>
            </wp:anchor>
          </w:drawing>
        </mc:Choice>
        <mc:Fallback>
          <w:pict>
            <v:shape w14:anchorId="3AB61B22" id="Textbox 13" o:spid="_x0000_s1182" type="#_x0000_t202" style="position:absolute;margin-left:260.65pt;margin-top:814.1pt;width:72.65pt;height:12pt;z-index:-232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" filled="f" stroked="f">
              <v:textbox inset="0,0,0,0">
                <w:txbxContent>
                  <w:p w14:paraId="2811F956" w14:textId="77777777" w:rsidR="002B75C0" w:rsidRDefault="00000000">
                    <w:pPr>
                      <w:spacing w:line="223" w:lineRule="exact"/>
                      <w:ind w:left="20"/>
                      <w:rPr>
                        <w:rFonts w:ascii="Calibri" w:hAnsi="Calibri"/>
                        <w:sz w:val="20"/>
                      </w:rPr>
                    </w:pPr>
                    <w:r>
                      <w:rPr>
                        <w:rFonts w:ascii="Calibri" w:hAnsi="Calibri"/>
                        <w:color w:val="008000"/>
                        <w:sz w:val="20"/>
                      </w:rPr>
                      <w:t>Interní</w:t>
                    </w:r>
                    <w:r>
                      <w:rPr>
                        <w:rFonts w:ascii="Calibri" w:hAnsi="Calibri"/>
                        <w:color w:val="008000"/>
                        <w:spacing w:val="-11"/>
                        <w:sz w:val="20"/>
                      </w:rPr>
                      <w:t xml:space="preserve"> </w:t>
                    </w:r>
                    <w:r>
                      <w:rPr>
                        <w:rFonts w:ascii="Calibri" w:hAnsi="Calibri"/>
                        <w:color w:val="008000"/>
                        <w:spacing w:val="-2"/>
                        <w:sz w:val="20"/>
                      </w:rPr>
                      <w:t>informace</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7F96" w14:textId="010EDBC8" w:rsidR="002B75C0" w:rsidRDefault="00F67BEE">
    <w:pPr>
      <w:pStyle w:val="Zkladntext"/>
      <w:spacing w:line="14" w:lineRule="auto"/>
      <w:rPr>
        <w:sz w:val="2"/>
      </w:rPr>
    </w:pPr>
    <w:r>
      <w:rPr>
        <w:noProof/>
        <w:sz w:val="2"/>
      </w:rPr>
      <mc:AlternateContent>
        <mc:Choice Requires="wps">
          <w:drawing>
            <wp:anchor distT="0" distB="0" distL="0" distR="0" simplePos="0" relativeHeight="480244224" behindDoc="0" locked="0" layoutInCell="1" allowOverlap="1" wp14:anchorId="321245EC" wp14:editId="19891C3B">
              <wp:simplePos x="635" y="635"/>
              <wp:positionH relativeFrom="page">
                <wp:align>center</wp:align>
              </wp:positionH>
              <wp:positionV relativeFrom="page">
                <wp:align>bottom</wp:align>
              </wp:positionV>
              <wp:extent cx="898525" cy="345440"/>
              <wp:effectExtent l="0" t="0" r="15875" b="0"/>
              <wp:wrapNone/>
              <wp:docPr id="579204119" name="Textové pole 8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0674C9D" w14:textId="55F2FDE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1245EC" id="_x0000_t202" coordsize="21600,21600" o:spt="202" path="m,l,21600r21600,l21600,xe">
              <v:stroke joinstyle="miter"/>
              <v:path gradientshapeok="t" o:connecttype="rect"/>
            </v:shapetype>
            <v:shape id="Textové pole 81" o:spid="_x0000_s1279" type="#_x0000_t202" alt="Interní informace" style="position:absolute;margin-left:0;margin-top:0;width:70.75pt;height:27.2pt;z-index:48024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U9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Pnn4f5t1AdaS2EE+PeyXVLzR+ED88CiWLa&#10;hGQbnuioNXQlh7PFWQP442/+mE/IU5SzjiRTckua5kx/s8RIVNdg4GBskzG+yWc5xe3e3AEJcUxv&#10;wslkkheDHswawbySoFexEYWEldSu5NvBvAsn7dKDkGq1SkkkJCfCg904GUtHwCKaL/2rQHeGPBBX&#10;jzDoSRRvkD/lxpverfaB8E+0RHBPQJ4xJxEmts4PJqr81/+UdX3Wy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pDZU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0674C9D" w14:textId="55F2FDE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8A09" w14:textId="57361CB6" w:rsidR="00F67BEE" w:rsidRDefault="00F67BEE">
    <w:pPr>
      <w:pStyle w:val="Zpat"/>
    </w:pPr>
    <w:r>
      <w:rPr>
        <w:noProof/>
      </w:rPr>
      <mc:AlternateContent>
        <mc:Choice Requires="wps">
          <w:drawing>
            <wp:anchor distT="0" distB="0" distL="0" distR="0" simplePos="0" relativeHeight="480242176" behindDoc="0" locked="0" layoutInCell="1" allowOverlap="1" wp14:anchorId="51F85B3E" wp14:editId="24F6EEBB">
              <wp:simplePos x="635" y="635"/>
              <wp:positionH relativeFrom="page">
                <wp:align>center</wp:align>
              </wp:positionH>
              <wp:positionV relativeFrom="page">
                <wp:align>bottom</wp:align>
              </wp:positionV>
              <wp:extent cx="898525" cy="345440"/>
              <wp:effectExtent l="0" t="0" r="15875" b="0"/>
              <wp:wrapNone/>
              <wp:docPr id="1139313390" name="Textové pole 7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31D08C0" w14:textId="2BE583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85B3E" id="_x0000_t202" coordsize="21600,21600" o:spt="202" path="m,l,21600r21600,l21600,xe">
              <v:stroke joinstyle="miter"/>
              <v:path gradientshapeok="t" o:connecttype="rect"/>
            </v:shapetype>
            <v:shape id="Textové pole 79" o:spid="_x0000_s1280" type="#_x0000_t202" alt="Interní informace" style="position:absolute;margin-left:0;margin-top:0;width:70.75pt;height:27.2pt;z-index:4802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y7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2fz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PMbL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31D08C0" w14:textId="2BE583F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478B5" w14:textId="3184FB49" w:rsidR="00F67BEE" w:rsidRDefault="00F67BEE">
    <w:pPr>
      <w:pStyle w:val="Zpat"/>
    </w:pPr>
    <w:r>
      <w:rPr>
        <w:noProof/>
      </w:rPr>
      <mc:AlternateContent>
        <mc:Choice Requires="wps">
          <w:drawing>
            <wp:anchor distT="0" distB="0" distL="0" distR="0" simplePos="0" relativeHeight="480246272" behindDoc="0" locked="0" layoutInCell="1" allowOverlap="1" wp14:anchorId="55A90040" wp14:editId="4CB7E249">
              <wp:simplePos x="635" y="635"/>
              <wp:positionH relativeFrom="page">
                <wp:align>center</wp:align>
              </wp:positionH>
              <wp:positionV relativeFrom="page">
                <wp:align>bottom</wp:align>
              </wp:positionV>
              <wp:extent cx="898525" cy="345440"/>
              <wp:effectExtent l="0" t="0" r="15875" b="0"/>
              <wp:wrapNone/>
              <wp:docPr id="163753537" name="Textové pole 8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B8ACD0E" w14:textId="66E94C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90040" id="_x0000_t202" coordsize="21600,21600" o:spt="202" path="m,l,21600r21600,l21600,xe">
              <v:stroke joinstyle="miter"/>
              <v:path gradientshapeok="t" o:connecttype="rect"/>
            </v:shapetype>
            <v:shape id="Textové pole 83" o:spid="_x0000_s1283" type="#_x0000_t202" alt="Interní informace" style="position:absolute;margin-left:0;margin-top:0;width:70.75pt;height:27.2pt;z-index:48024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SD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U0/vsy/hepIayGcGPdOrhpqvhY+PAskimkT&#10;km14okMb6EoOZ4uzGvDn3/wxn5CnKGcdSabkljTNmfluiZGorsHAwdgmY3ybz3KK2317DyTEMb0J&#10;J5NJXgxmMDVC+0qCXsZGFBJWUruSbwfzPpy0Sw9CquUyJZGQnAhru3Eylo6ARTRf+leB7gx5IK4e&#10;YdCTKN4hf8qNN71b7gPhn2iJ4J6APGNOIkxsnR9MVPnb/5R1fda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0hBI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B8ACD0E" w14:textId="66E94CC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F8EDC" w14:textId="17E6E43C" w:rsidR="002B75C0" w:rsidRDefault="00F67BEE">
    <w:pPr>
      <w:pStyle w:val="Zkladntext"/>
      <w:spacing w:line="14" w:lineRule="auto"/>
      <w:rPr>
        <w:sz w:val="2"/>
      </w:rPr>
    </w:pPr>
    <w:r>
      <w:rPr>
        <w:noProof/>
        <w:sz w:val="2"/>
      </w:rPr>
      <mc:AlternateContent>
        <mc:Choice Requires="wps">
          <w:drawing>
            <wp:anchor distT="0" distB="0" distL="0" distR="0" simplePos="0" relativeHeight="480247296" behindDoc="0" locked="0" layoutInCell="1" allowOverlap="1" wp14:anchorId="0FCE83ED" wp14:editId="5A39BBCF">
              <wp:simplePos x="635" y="635"/>
              <wp:positionH relativeFrom="page">
                <wp:align>center</wp:align>
              </wp:positionH>
              <wp:positionV relativeFrom="page">
                <wp:align>bottom</wp:align>
              </wp:positionV>
              <wp:extent cx="898525" cy="345440"/>
              <wp:effectExtent l="0" t="0" r="15875" b="0"/>
              <wp:wrapNone/>
              <wp:docPr id="180438308" name="Textové pole 8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2A8E251" w14:textId="03FF2DA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CE83ED" id="_x0000_t202" coordsize="21600,21600" o:spt="202" path="m,l,21600r21600,l21600,xe">
              <v:stroke joinstyle="miter"/>
              <v:path gradientshapeok="t" o:connecttype="rect"/>
            </v:shapetype>
            <v:shape id="Textové pole 84" o:spid="_x0000_s1284" type="#_x0000_t202" alt="Interní informace" style="position:absolute;margin-left:0;margin-top:0;width:70.75pt;height:27.2pt;z-index:48024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PF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g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4NP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2A8E251" w14:textId="03FF2DA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01890" w14:textId="7C2B9B12" w:rsidR="00F67BEE" w:rsidRDefault="00F67BEE">
    <w:pPr>
      <w:pStyle w:val="Zpat"/>
    </w:pPr>
    <w:r>
      <w:rPr>
        <w:noProof/>
      </w:rPr>
      <mc:AlternateContent>
        <mc:Choice Requires="wps">
          <w:drawing>
            <wp:anchor distT="0" distB="0" distL="0" distR="0" simplePos="0" relativeHeight="480245248" behindDoc="0" locked="0" layoutInCell="1" allowOverlap="1" wp14:anchorId="2FE8F53B" wp14:editId="782D4BBD">
              <wp:simplePos x="635" y="635"/>
              <wp:positionH relativeFrom="page">
                <wp:align>center</wp:align>
              </wp:positionH>
              <wp:positionV relativeFrom="page">
                <wp:align>bottom</wp:align>
              </wp:positionV>
              <wp:extent cx="898525" cy="345440"/>
              <wp:effectExtent l="0" t="0" r="15875" b="0"/>
              <wp:wrapNone/>
              <wp:docPr id="731623707" name="Textové pole 8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FE86272" w14:textId="1115AE3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8F53B" id="_x0000_t202" coordsize="21600,21600" o:spt="202" path="m,l,21600r21600,l21600,xe">
              <v:stroke joinstyle="miter"/>
              <v:path gradientshapeok="t" o:connecttype="rect"/>
            </v:shapetype>
            <v:shape id="Textové pole 82" o:spid="_x0000_s1285" type="#_x0000_t202" alt="Interní informace" style="position:absolute;margin-left:0;margin-top:0;width:70.75pt;height:27.2pt;z-index:48024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H4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Y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HX2H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FE86272" w14:textId="1115AE3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A86FB" w14:textId="44E95BB8" w:rsidR="00F67BEE" w:rsidRDefault="00F67BEE">
    <w:pPr>
      <w:pStyle w:val="Zpat"/>
    </w:pPr>
    <w:r>
      <w:rPr>
        <w:noProof/>
      </w:rPr>
      <mc:AlternateContent>
        <mc:Choice Requires="wps">
          <w:drawing>
            <wp:anchor distT="0" distB="0" distL="0" distR="0" simplePos="0" relativeHeight="480249344" behindDoc="0" locked="0" layoutInCell="1" allowOverlap="1" wp14:anchorId="4770686D" wp14:editId="679C6B80">
              <wp:simplePos x="635" y="635"/>
              <wp:positionH relativeFrom="page">
                <wp:align>center</wp:align>
              </wp:positionH>
              <wp:positionV relativeFrom="page">
                <wp:align>bottom</wp:align>
              </wp:positionV>
              <wp:extent cx="898525" cy="345440"/>
              <wp:effectExtent l="0" t="0" r="15875" b="0"/>
              <wp:wrapNone/>
              <wp:docPr id="34296338" name="Textové pole 8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A0D9E8" w14:textId="42D47BD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0686D" id="_x0000_t202" coordsize="21600,21600" o:spt="202" path="m,l,21600r21600,l21600,xe">
              <v:stroke joinstyle="miter"/>
              <v:path gradientshapeok="t" o:connecttype="rect"/>
            </v:shapetype>
            <v:shape id="Textové pole 86" o:spid="_x0000_s1286" type="#_x0000_t202" alt="Interní informace" style="position:absolute;margin-left:0;margin-top:0;width:70.75pt;height:27.2pt;z-index:48024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xI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g7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EY3x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A0D9E8" w14:textId="42D47BD0"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2AC37" w14:textId="6384A634" w:rsidR="002B75C0" w:rsidRDefault="00F67BEE">
    <w:pPr>
      <w:pStyle w:val="Zkladntext"/>
      <w:spacing w:line="14" w:lineRule="auto"/>
      <w:rPr>
        <w:sz w:val="2"/>
      </w:rPr>
    </w:pPr>
    <w:r>
      <w:rPr>
        <w:noProof/>
        <w:sz w:val="2"/>
      </w:rPr>
      <mc:AlternateContent>
        <mc:Choice Requires="wps">
          <w:drawing>
            <wp:anchor distT="0" distB="0" distL="0" distR="0" simplePos="0" relativeHeight="480250368" behindDoc="0" locked="0" layoutInCell="1" allowOverlap="1" wp14:anchorId="72E90037" wp14:editId="7B233F87">
              <wp:simplePos x="635" y="635"/>
              <wp:positionH relativeFrom="page">
                <wp:align>center</wp:align>
              </wp:positionH>
              <wp:positionV relativeFrom="page">
                <wp:align>bottom</wp:align>
              </wp:positionV>
              <wp:extent cx="898525" cy="345440"/>
              <wp:effectExtent l="0" t="0" r="15875" b="0"/>
              <wp:wrapNone/>
              <wp:docPr id="527678913" name="Textové pole 8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82B3591" w14:textId="6CB2D8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90037" id="_x0000_t202" coordsize="21600,21600" o:spt="202" path="m,l,21600r21600,l21600,xe">
              <v:stroke joinstyle="miter"/>
              <v:path gradientshapeok="t" o:connecttype="rect"/>
            </v:shapetype>
            <v:shape id="Textové pole 87" o:spid="_x0000_s1287" type="#_x0000_t202" alt="Interní informace" style="position:absolute;margin-left:0;margin-top:0;width:70.75pt;height:27.2pt;z-index:48025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51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g3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p3M51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82B3591" w14:textId="6CB2D86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6CC25" w14:textId="697EDC73" w:rsidR="00F67BEE" w:rsidRDefault="00F67BEE">
    <w:pPr>
      <w:pStyle w:val="Zpat"/>
    </w:pPr>
    <w:r>
      <w:rPr>
        <w:noProof/>
      </w:rPr>
      <mc:AlternateContent>
        <mc:Choice Requires="wps">
          <w:drawing>
            <wp:anchor distT="0" distB="0" distL="0" distR="0" simplePos="0" relativeHeight="480248320" behindDoc="0" locked="0" layoutInCell="1" allowOverlap="1" wp14:anchorId="42DC1639" wp14:editId="51909B8A">
              <wp:simplePos x="635" y="635"/>
              <wp:positionH relativeFrom="page">
                <wp:align>center</wp:align>
              </wp:positionH>
              <wp:positionV relativeFrom="page">
                <wp:align>bottom</wp:align>
              </wp:positionV>
              <wp:extent cx="898525" cy="345440"/>
              <wp:effectExtent l="0" t="0" r="15875" b="0"/>
              <wp:wrapNone/>
              <wp:docPr id="1913323937" name="Textové pole 8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DF0DB72" w14:textId="2C1F8D2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DC1639" id="_x0000_t202" coordsize="21600,21600" o:spt="202" path="m,l,21600r21600,l21600,xe">
              <v:stroke joinstyle="miter"/>
              <v:path gradientshapeok="t" o:connecttype="rect"/>
            </v:shapetype>
            <v:shape id="Textové pole 85" o:spid="_x0000_s1288" type="#_x0000_t202" alt="Interní informace" style="position:absolute;margin-left:0;margin-top:0;width:70.75pt;height:27.2pt;z-index:48024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kz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Y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eHRk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DF0DB72" w14:textId="2C1F8D2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2F73B" w14:textId="2B38FBEF" w:rsidR="00F67BEE" w:rsidRDefault="00F67BEE">
    <w:pPr>
      <w:pStyle w:val="Zpat"/>
    </w:pPr>
    <w:r>
      <w:rPr>
        <w:noProof/>
      </w:rPr>
      <mc:AlternateContent>
        <mc:Choice Requires="wps">
          <w:drawing>
            <wp:anchor distT="0" distB="0" distL="0" distR="0" simplePos="0" relativeHeight="480252416" behindDoc="0" locked="0" layoutInCell="1" allowOverlap="1" wp14:anchorId="4425B82C" wp14:editId="1F419FD2">
              <wp:simplePos x="635" y="635"/>
              <wp:positionH relativeFrom="page">
                <wp:align>center</wp:align>
              </wp:positionH>
              <wp:positionV relativeFrom="page">
                <wp:align>bottom</wp:align>
              </wp:positionV>
              <wp:extent cx="898525" cy="345440"/>
              <wp:effectExtent l="0" t="0" r="15875" b="0"/>
              <wp:wrapNone/>
              <wp:docPr id="856852767" name="Textové pole 8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9D5416F" w14:textId="653C1A5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25B82C" id="_x0000_t202" coordsize="21600,21600" o:spt="202" path="m,l,21600r21600,l21600,xe">
              <v:stroke joinstyle="miter"/>
              <v:path gradientshapeok="t" o:connecttype="rect"/>
            </v:shapetype>
            <v:shape id="Textové pole 89" o:spid="_x0000_s1291" type="#_x0000_t202" alt="Interní informace" style="position:absolute;margin-left:0;margin-top:0;width:70.75pt;height:27.2pt;z-index:48025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C1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O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Tc4L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9D5416F" w14:textId="653C1A5C"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C94DC" w14:textId="297A649B" w:rsidR="002B75C0" w:rsidRDefault="00F67BEE">
    <w:pPr>
      <w:pStyle w:val="Zkladntext"/>
      <w:spacing w:line="14" w:lineRule="auto"/>
      <w:rPr>
        <w:sz w:val="2"/>
      </w:rPr>
    </w:pPr>
    <w:r>
      <w:rPr>
        <w:noProof/>
        <w:sz w:val="2"/>
      </w:rPr>
      <mc:AlternateContent>
        <mc:Choice Requires="wps">
          <w:drawing>
            <wp:anchor distT="0" distB="0" distL="0" distR="0" simplePos="0" relativeHeight="480253440" behindDoc="0" locked="0" layoutInCell="1" allowOverlap="1" wp14:anchorId="577255CA" wp14:editId="4FD7E5FE">
              <wp:simplePos x="635" y="635"/>
              <wp:positionH relativeFrom="page">
                <wp:align>center</wp:align>
              </wp:positionH>
              <wp:positionV relativeFrom="page">
                <wp:align>bottom</wp:align>
              </wp:positionV>
              <wp:extent cx="898525" cy="345440"/>
              <wp:effectExtent l="0" t="0" r="15875" b="0"/>
              <wp:wrapNone/>
              <wp:docPr id="120019738" name="Textové pole 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41032AA" w14:textId="5C74825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7255CA" id="_x0000_t202" coordsize="21600,21600" o:spt="202" path="m,l,21600r21600,l21600,xe">
              <v:stroke joinstyle="miter"/>
              <v:path gradientshapeok="t" o:connecttype="rect"/>
            </v:shapetype>
            <v:shape id="Textové pole 90" o:spid="_x0000_s1292" type="#_x0000_t202" alt="Interní informace" style="position:absolute;margin-left:0;margin-top:0;width:70.75pt;height:27.2pt;z-index:48025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r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pM7Rt4PqRGshnBn3Tq4bar4RPjwJJIpp&#10;E5JteKRDt9CVHC4WZzXgz7/5Yz4hT1HOOpJMyS1pmrP2uyVGoroGAwdjl4zxTT7LKW4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Xm/16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641032AA" w14:textId="5C748251"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66047" w14:textId="7D121EBB" w:rsidR="00F67BEE" w:rsidRDefault="00F67BEE">
    <w:pPr>
      <w:pStyle w:val="Zpat"/>
    </w:pPr>
    <w:r>
      <w:rPr>
        <w:noProof/>
      </w:rPr>
      <mc:AlternateContent>
        <mc:Choice Requires="wps">
          <w:drawing>
            <wp:anchor distT="0" distB="0" distL="0" distR="0" simplePos="0" relativeHeight="480168448" behindDoc="0" locked="0" layoutInCell="1" allowOverlap="1" wp14:anchorId="3B31EFA8" wp14:editId="3B2F4E6F">
              <wp:simplePos x="635" y="635"/>
              <wp:positionH relativeFrom="page">
                <wp:align>center</wp:align>
              </wp:positionH>
              <wp:positionV relativeFrom="page">
                <wp:align>bottom</wp:align>
              </wp:positionV>
              <wp:extent cx="898525" cy="345440"/>
              <wp:effectExtent l="0" t="0" r="15875" b="0"/>
              <wp:wrapNone/>
              <wp:docPr id="467466674" name="Textové pole 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B0ABD99" w14:textId="2618570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1EFA8" id="_x0000_t202" coordsize="21600,21600" o:spt="202" path="m,l,21600r21600,l21600,xe">
              <v:stroke joinstyle="miter"/>
              <v:path gradientshapeok="t" o:connecttype="rect"/>
            </v:shapetype>
            <v:shape id="Textové pole 7" o:spid="_x0000_s1183" type="#_x0000_t202" alt="Interní informace" style="position:absolute;margin-left:0;margin-top:0;width:70.75pt;height:27.2pt;z-index:48016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6SDwIAAB0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U1/GX8L1ZG2QjgR7p1cNdR7LXx4FkgM0yKk&#10;2vBEhzbQlRzOFmc14M+/+WM+AU9RzjpSTMktSZoz890SIVFcg4GDsU3G+Daf5RS3+/YeSIdjehJO&#10;JpO8GMxgaoT2lfS8jI0oJKykdiXfDuZ9OEmX3oNUy2VKIh05EdZ242QsHfGKYL70rwLdGfFAVD3C&#10;ICdRvAP+lBtverfcB4I/sRKxPQF5hpw0mMg6v5co8rf/Kev6qh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NDYOkg8CAAAd&#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B0ABD99" w14:textId="26185706"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A45CA" w14:textId="12F00558" w:rsidR="00F67BEE" w:rsidRDefault="00F67BEE">
    <w:pPr>
      <w:pStyle w:val="Zpat"/>
    </w:pPr>
    <w:r>
      <w:rPr>
        <w:noProof/>
      </w:rPr>
      <mc:AlternateContent>
        <mc:Choice Requires="wps">
          <w:drawing>
            <wp:anchor distT="0" distB="0" distL="0" distR="0" simplePos="0" relativeHeight="480251392" behindDoc="0" locked="0" layoutInCell="1" allowOverlap="1" wp14:anchorId="1D09A9BB" wp14:editId="28C471F0">
              <wp:simplePos x="635" y="635"/>
              <wp:positionH relativeFrom="page">
                <wp:align>center</wp:align>
              </wp:positionH>
              <wp:positionV relativeFrom="page">
                <wp:align>bottom</wp:align>
              </wp:positionV>
              <wp:extent cx="898525" cy="345440"/>
              <wp:effectExtent l="0" t="0" r="15875" b="0"/>
              <wp:wrapNone/>
              <wp:docPr id="1297318364" name="Textové pole 8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6AC04D5" w14:textId="0042300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9A9BB" id="_x0000_t202" coordsize="21600,21600" o:spt="202" path="m,l,21600r21600,l21600,xe">
              <v:stroke joinstyle="miter"/>
              <v:path gradientshapeok="t" o:connecttype="rect"/>
            </v:shapetype>
            <v:shape id="Textové pole 88" o:spid="_x0000_s1293" type="#_x0000_t202" alt="Interní informace" style="position:absolute;margin-left:0;margin-top:0;width:70.75pt;height:27.2pt;z-index:48025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fW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U0/ucy/hepIayGcGPdOrhpqvhY+PAskimkT&#10;km14okMb6EoOZ4uzGvDn3/wxn5CnKGcdSabkljTNmfluiZGorsHAwdgmY3ybz3KK2317DyTEMb0J&#10;J5NJXgxmMDVC+0qCXsZGFBJWUruSbwfzPpy0Sw9CquUyJZGQnAhru3Eylo6ARTRf+leB7gx5IK4e&#10;YdCTKN4hf8qNN71b7gPhn2iJ4J6APGNOIkxsnR9MVPnb/5R1fda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PQR9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6AC04D5" w14:textId="00423002"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EFF4" w14:textId="65151333" w:rsidR="00F67BEE" w:rsidRDefault="00F67BEE">
    <w:pPr>
      <w:pStyle w:val="Zpat"/>
    </w:pPr>
    <w:r>
      <w:rPr>
        <w:noProof/>
      </w:rPr>
      <mc:AlternateContent>
        <mc:Choice Requires="wps">
          <w:drawing>
            <wp:anchor distT="0" distB="0" distL="0" distR="0" simplePos="0" relativeHeight="480255488" behindDoc="0" locked="0" layoutInCell="1" allowOverlap="1" wp14:anchorId="748E71E0" wp14:editId="30F6287E">
              <wp:simplePos x="635" y="635"/>
              <wp:positionH relativeFrom="page">
                <wp:align>center</wp:align>
              </wp:positionH>
              <wp:positionV relativeFrom="page">
                <wp:align>bottom</wp:align>
              </wp:positionV>
              <wp:extent cx="898525" cy="345440"/>
              <wp:effectExtent l="0" t="0" r="15875" b="0"/>
              <wp:wrapNone/>
              <wp:docPr id="777823641" name="Textové pole 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6BD82A" w14:textId="7F50CAF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8E71E0" id="_x0000_t202" coordsize="21600,21600" o:spt="202" path="m,l,21600r21600,l21600,xe">
              <v:stroke joinstyle="miter"/>
              <v:path gradientshapeok="t" o:connecttype="rect"/>
            </v:shapetype>
            <v:shape id="Textové pole 92" o:spid="_x0000_s1296" type="#_x0000_t202" alt="Interní informace" style="position:absolute;margin-left:0;margin-top:0;width:70.75pt;height:27.2pt;z-index:48025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8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mQ7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qkj8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76BD82A" w14:textId="7F50CAF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A36B2" w14:textId="2D35727F" w:rsidR="002B75C0" w:rsidRDefault="00F67BEE">
    <w:pPr>
      <w:pStyle w:val="Zkladntext"/>
      <w:spacing w:line="14" w:lineRule="auto"/>
      <w:rPr>
        <w:sz w:val="2"/>
      </w:rPr>
    </w:pPr>
    <w:r>
      <w:rPr>
        <w:noProof/>
        <w:sz w:val="2"/>
      </w:rPr>
      <mc:AlternateContent>
        <mc:Choice Requires="wps">
          <w:drawing>
            <wp:anchor distT="0" distB="0" distL="0" distR="0" simplePos="0" relativeHeight="480256512" behindDoc="0" locked="0" layoutInCell="1" allowOverlap="1" wp14:anchorId="767647A0" wp14:editId="2E149805">
              <wp:simplePos x="635" y="635"/>
              <wp:positionH relativeFrom="page">
                <wp:align>center</wp:align>
              </wp:positionH>
              <wp:positionV relativeFrom="page">
                <wp:align>bottom</wp:align>
              </wp:positionV>
              <wp:extent cx="898525" cy="345440"/>
              <wp:effectExtent l="0" t="0" r="15875" b="0"/>
              <wp:wrapNone/>
              <wp:docPr id="2031714051" name="Textové pole 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99BDBB9" w14:textId="5B49206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647A0" id="_x0000_t202" coordsize="21600,21600" o:spt="202" path="m,l,21600r21600,l21600,xe">
              <v:stroke joinstyle="miter"/>
              <v:path gradientshapeok="t" o:connecttype="rect"/>
            </v:shapetype>
            <v:shape id="Textové pole 93" o:spid="_x0000_s1297" type="#_x0000_t202" alt="Interní informace" style="position:absolute;margin-left:0;margin-top:0;width:70.75pt;height:27.2pt;z-index:48025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HLY0g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99BDBB9" w14:textId="5B492065"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D0CC" w14:textId="79BEC87E" w:rsidR="00F67BEE" w:rsidRDefault="00F67BEE">
    <w:pPr>
      <w:pStyle w:val="Zpat"/>
    </w:pPr>
    <w:r>
      <w:rPr>
        <w:noProof/>
      </w:rPr>
      <mc:AlternateContent>
        <mc:Choice Requires="wps">
          <w:drawing>
            <wp:anchor distT="0" distB="0" distL="0" distR="0" simplePos="0" relativeHeight="480254464" behindDoc="0" locked="0" layoutInCell="1" allowOverlap="1" wp14:anchorId="271E8B2D" wp14:editId="25446452">
              <wp:simplePos x="635" y="635"/>
              <wp:positionH relativeFrom="page">
                <wp:align>center</wp:align>
              </wp:positionH>
              <wp:positionV relativeFrom="page">
                <wp:align>bottom</wp:align>
              </wp:positionV>
              <wp:extent cx="898525" cy="345440"/>
              <wp:effectExtent l="0" t="0" r="15875" b="0"/>
              <wp:wrapNone/>
              <wp:docPr id="1061195206" name="Textové pole 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AAAA9F" w14:textId="73604FE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E8B2D" id="_x0000_t202" coordsize="21600,21600" o:spt="202" path="m,l,21600r21600,l21600,xe">
              <v:stroke joinstyle="miter"/>
              <v:path gradientshapeok="t" o:connecttype="rect"/>
            </v:shapetype>
            <v:shape id="Textové pole 91" o:spid="_x0000_s1298" type="#_x0000_t202" alt="Interní informace" style="position:absolute;margin-left:0;margin-top:0;width:70.75pt;height:27.2pt;z-index:48025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pm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f3A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w7Fp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9AAAA9F" w14:textId="73604FE7"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32814" w14:textId="31351446" w:rsidR="00F67BEE" w:rsidRDefault="00F67BEE">
    <w:pPr>
      <w:pStyle w:val="Zpat"/>
    </w:pPr>
    <w:r>
      <w:rPr>
        <w:noProof/>
      </w:rPr>
      <mc:AlternateContent>
        <mc:Choice Requires="wps">
          <w:drawing>
            <wp:anchor distT="0" distB="0" distL="0" distR="0" simplePos="0" relativeHeight="480258560" behindDoc="0" locked="0" layoutInCell="1" allowOverlap="1" wp14:anchorId="5C5794F9" wp14:editId="0F5F94D4">
              <wp:simplePos x="635" y="635"/>
              <wp:positionH relativeFrom="page">
                <wp:align>center</wp:align>
              </wp:positionH>
              <wp:positionV relativeFrom="page">
                <wp:align>bottom</wp:align>
              </wp:positionV>
              <wp:extent cx="898525" cy="345440"/>
              <wp:effectExtent l="0" t="0" r="15875" b="0"/>
              <wp:wrapNone/>
              <wp:docPr id="1500629655" name="Textové pole 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605DAEB" w14:textId="19AC2A0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794F9" id="_x0000_t202" coordsize="21600,21600" o:spt="202" path="m,l,21600r21600,l21600,xe">
              <v:stroke joinstyle="miter"/>
              <v:path gradientshapeok="t" o:connecttype="rect"/>
            </v:shapetype>
            <v:shape id="Textové pole 95" o:spid="_x0000_s1301" type="#_x0000_t202" alt="Interní informace" style="position:absolute;margin-left:0;margin-top:0;width:70.75pt;height:27.2pt;z-index:48025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g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NPF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oto+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605DAEB" w14:textId="19AC2A09"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822B" w14:textId="225AFFF7" w:rsidR="002B75C0" w:rsidRDefault="00F67BEE">
    <w:pPr>
      <w:pStyle w:val="Zkladntext"/>
      <w:spacing w:line="14" w:lineRule="auto"/>
      <w:rPr>
        <w:sz w:val="2"/>
      </w:rPr>
    </w:pPr>
    <w:r>
      <w:rPr>
        <w:noProof/>
        <w:sz w:val="2"/>
      </w:rPr>
      <mc:AlternateContent>
        <mc:Choice Requires="wps">
          <w:drawing>
            <wp:anchor distT="0" distB="0" distL="0" distR="0" simplePos="0" relativeHeight="480259584" behindDoc="0" locked="0" layoutInCell="1" allowOverlap="1" wp14:anchorId="181A6A3E" wp14:editId="3123ADD6">
              <wp:simplePos x="635" y="635"/>
              <wp:positionH relativeFrom="page">
                <wp:align>center</wp:align>
              </wp:positionH>
              <wp:positionV relativeFrom="page">
                <wp:align>bottom</wp:align>
              </wp:positionV>
              <wp:extent cx="898525" cy="345440"/>
              <wp:effectExtent l="0" t="0" r="15875" b="0"/>
              <wp:wrapNone/>
              <wp:docPr id="1324172078" name="Textové pole 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A47206" w14:textId="4BB74FE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1A6A3E" id="_x0000_t202" coordsize="21600,21600" o:spt="202" path="m,l,21600r21600,l21600,xe">
              <v:stroke joinstyle="miter"/>
              <v:path gradientshapeok="t" o:connecttype="rect"/>
            </v:shapetype>
            <v:shape id="Textové pole 96" o:spid="_x0000_s1302" type="#_x0000_t202" alt="Interní informace" style="position:absolute;margin-left:0;margin-top:0;width:70.75pt;height:27.2pt;z-index:480259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MDL2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CA47206" w14:textId="4BB74FEF"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8E6B" w14:textId="25A9FFA0" w:rsidR="00F67BEE" w:rsidRDefault="00F67BEE">
    <w:pPr>
      <w:pStyle w:val="Zpat"/>
    </w:pPr>
    <w:r>
      <w:rPr>
        <w:noProof/>
      </w:rPr>
      <mc:AlternateContent>
        <mc:Choice Requires="wps">
          <w:drawing>
            <wp:anchor distT="0" distB="0" distL="0" distR="0" simplePos="0" relativeHeight="480257536" behindDoc="0" locked="0" layoutInCell="1" allowOverlap="1" wp14:anchorId="05C0661C" wp14:editId="32F47856">
              <wp:simplePos x="635" y="635"/>
              <wp:positionH relativeFrom="page">
                <wp:align>center</wp:align>
              </wp:positionH>
              <wp:positionV relativeFrom="page">
                <wp:align>bottom</wp:align>
              </wp:positionV>
              <wp:extent cx="898525" cy="345440"/>
              <wp:effectExtent l="0" t="0" r="15875" b="0"/>
              <wp:wrapNone/>
              <wp:docPr id="365289624" name="Textové pole 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B6308CE" w14:textId="7155855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0661C" id="_x0000_t202" coordsize="21600,21600" o:spt="202" path="m,l,21600r21600,l21600,xe">
              <v:stroke joinstyle="miter"/>
              <v:path gradientshapeok="t" o:connecttype="rect"/>
            </v:shapetype>
            <v:shape id="Textové pole 94" o:spid="_x0000_s1303" type="#_x0000_t202" alt="Interní informace" style="position:absolute;margin-left:0;margin-top:0;width:70.75pt;height:27.2pt;z-index:48025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l/ee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B6308CE" w14:textId="71558553"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925A9" w14:textId="0D218154" w:rsidR="00F67BEE" w:rsidRDefault="00F67BEE">
    <w:pPr>
      <w:pStyle w:val="Zpat"/>
    </w:pPr>
    <w:r>
      <w:rPr>
        <w:noProof/>
      </w:rPr>
      <mc:AlternateContent>
        <mc:Choice Requires="wps">
          <w:drawing>
            <wp:anchor distT="0" distB="0" distL="0" distR="0" simplePos="0" relativeHeight="480261632" behindDoc="0" locked="0" layoutInCell="1" allowOverlap="1" wp14:anchorId="596B1947" wp14:editId="203942F6">
              <wp:simplePos x="635" y="635"/>
              <wp:positionH relativeFrom="page">
                <wp:align>center</wp:align>
              </wp:positionH>
              <wp:positionV relativeFrom="page">
                <wp:align>bottom</wp:align>
              </wp:positionV>
              <wp:extent cx="898525" cy="345440"/>
              <wp:effectExtent l="0" t="0" r="15875" b="0"/>
              <wp:wrapNone/>
              <wp:docPr id="1880686369" name="Textové pole 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88199A" w14:textId="2F4B214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B1947" id="_x0000_t202" coordsize="21600,21600" o:spt="202" path="m,l,21600r21600,l21600,xe">
              <v:stroke joinstyle="miter"/>
              <v:path gradientshapeok="t" o:connecttype="rect"/>
            </v:shapetype>
            <v:shape id="Textové pole 98" o:spid="_x0000_s1304" type="#_x0000_t202" alt="Interní informace" style="position:absolute;margin-left:0;margin-top:0;width:70.75pt;height:27.2pt;z-index:48026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6j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mQ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evq6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B88199A" w14:textId="2F4B2148"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003BD" w14:textId="280F5436" w:rsidR="002B75C0" w:rsidRDefault="00F67BEE">
    <w:pPr>
      <w:pStyle w:val="Zkladntext"/>
      <w:spacing w:line="14" w:lineRule="auto"/>
      <w:rPr>
        <w:sz w:val="2"/>
      </w:rPr>
    </w:pPr>
    <w:r>
      <w:rPr>
        <w:noProof/>
        <w:sz w:val="2"/>
      </w:rPr>
      <mc:AlternateContent>
        <mc:Choice Requires="wps">
          <w:drawing>
            <wp:anchor distT="0" distB="0" distL="0" distR="0" simplePos="0" relativeHeight="480262656" behindDoc="0" locked="0" layoutInCell="1" allowOverlap="1" wp14:anchorId="6F1E6A37" wp14:editId="7B5776B7">
              <wp:simplePos x="635" y="635"/>
              <wp:positionH relativeFrom="page">
                <wp:align>center</wp:align>
              </wp:positionH>
              <wp:positionV relativeFrom="page">
                <wp:align>bottom</wp:align>
              </wp:positionV>
              <wp:extent cx="898525" cy="345440"/>
              <wp:effectExtent l="0" t="0" r="15875" b="0"/>
              <wp:wrapNone/>
              <wp:docPr id="1209852013" name="Textové pole 9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40F08C" w14:textId="1858F4B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E6A37" id="_x0000_t202" coordsize="21600,21600" o:spt="202" path="m,l,21600r21600,l21600,xe">
              <v:stroke joinstyle="miter"/>
              <v:path gradientshapeok="t" o:connecttype="rect"/>
            </v:shapetype>
            <v:shape id="Textové pole 99" o:spid="_x0000_s1305" type="#_x0000_t202" alt="Interní informace" style="position:absolute;margin-left:0;margin-top:0;width:70.75pt;height:27.2pt;z-index:480262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MBHJ4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A40F08C" w14:textId="1858F4BE"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D737" w14:textId="789ABE90" w:rsidR="00F67BEE" w:rsidRDefault="00F67BEE">
    <w:pPr>
      <w:pStyle w:val="Zpat"/>
    </w:pPr>
    <w:r>
      <w:rPr>
        <w:noProof/>
      </w:rPr>
      <mc:AlternateContent>
        <mc:Choice Requires="wps">
          <w:drawing>
            <wp:anchor distT="0" distB="0" distL="0" distR="0" simplePos="0" relativeHeight="480260608" behindDoc="0" locked="0" layoutInCell="1" allowOverlap="1" wp14:anchorId="638D92B8" wp14:editId="6CC29AD0">
              <wp:simplePos x="635" y="635"/>
              <wp:positionH relativeFrom="page">
                <wp:align>center</wp:align>
              </wp:positionH>
              <wp:positionV relativeFrom="page">
                <wp:align>bottom</wp:align>
              </wp:positionV>
              <wp:extent cx="898525" cy="345440"/>
              <wp:effectExtent l="0" t="0" r="15875" b="0"/>
              <wp:wrapNone/>
              <wp:docPr id="25223774" name="Textové pole 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BA34FC" w14:textId="248F624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D92B8" id="_x0000_t202" coordsize="21600,21600" o:spt="202" path="m,l,21600r21600,l21600,xe">
              <v:stroke joinstyle="miter"/>
              <v:path gradientshapeok="t" o:connecttype="rect"/>
            </v:shapetype>
            <v:shape id="Textové pole 97" o:spid="_x0000_s1306" type="#_x0000_t202" alt="Interní informace" style="position:absolute;margin-left:0;margin-top:0;width:70.75pt;height:27.2pt;z-index:48026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Eu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mQ7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wPQE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ABA34FC" w14:textId="248F624B" w:rsidR="00F67BEE" w:rsidRPr="00F67BEE" w:rsidRDefault="00F67BEE" w:rsidP="00F67BEE">
                    <w:pPr>
                      <w:rPr>
                        <w:rFonts w:ascii="Calibri" w:eastAsia="Calibri" w:hAnsi="Calibri" w:cs="Calibri"/>
                        <w:noProof/>
                        <w:color w:val="008000"/>
                        <w:sz w:val="20"/>
                        <w:szCs w:val="20"/>
                      </w:rPr>
                    </w:pPr>
                    <w:r w:rsidRPr="00F67BEE">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88D5C" w14:textId="77777777" w:rsidR="008F5879" w:rsidRDefault="008F5879">
      <w:r>
        <w:separator/>
      </w:r>
    </w:p>
  </w:footnote>
  <w:footnote w:type="continuationSeparator" w:id="0">
    <w:p w14:paraId="2C4FC1CE" w14:textId="77777777" w:rsidR="008F5879" w:rsidRDefault="008F5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344FE" w14:textId="77777777" w:rsidR="002B75C0" w:rsidRDefault="00000000">
    <w:pPr>
      <w:pStyle w:val="Zkladntext"/>
      <w:spacing w:line="14" w:lineRule="auto"/>
      <w:rPr>
        <w:sz w:val="20"/>
      </w:rPr>
    </w:pPr>
    <w:r>
      <w:rPr>
        <w:noProof/>
      </w:rPr>
      <w:drawing>
        <wp:anchor distT="0" distB="0" distL="0" distR="0" simplePos="0" relativeHeight="480094720" behindDoc="1" locked="0" layoutInCell="1" allowOverlap="1" wp14:anchorId="5100E153" wp14:editId="29D111EF">
          <wp:simplePos x="0" y="0"/>
          <wp:positionH relativeFrom="page">
            <wp:posOffset>747394</wp:posOffset>
          </wp:positionH>
          <wp:positionV relativeFrom="page">
            <wp:posOffset>245744</wp:posOffset>
          </wp:positionV>
          <wp:extent cx="1096645" cy="4889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645" cy="48895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C9E1" w14:textId="77777777" w:rsidR="002B75C0" w:rsidRDefault="002B75C0">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78F9" w14:textId="77777777" w:rsidR="002B75C0" w:rsidRDefault="002B75C0">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2406" w14:textId="77777777" w:rsidR="002B75C0" w:rsidRDefault="002B75C0">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74ED1" w14:textId="77777777" w:rsidR="002B75C0" w:rsidRDefault="002B75C0">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F1B6F" w14:textId="77777777" w:rsidR="002B75C0" w:rsidRDefault="002B75C0">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EA09E" w14:textId="77777777" w:rsidR="002B75C0" w:rsidRDefault="002B75C0">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592C8" w14:textId="77777777" w:rsidR="002B75C0" w:rsidRDefault="002B75C0">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B6468" w14:textId="77777777" w:rsidR="002B75C0" w:rsidRDefault="002B75C0">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199E8" w14:textId="77777777" w:rsidR="002B75C0" w:rsidRDefault="002B75C0">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CE11" w14:textId="77777777" w:rsidR="002B75C0" w:rsidRDefault="002B75C0">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F6114" w14:textId="77777777" w:rsidR="002B75C0" w:rsidRDefault="002B75C0">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776" w14:textId="77777777" w:rsidR="002B75C0" w:rsidRDefault="002B75C0">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04BE2" w14:textId="77777777" w:rsidR="002B75C0" w:rsidRDefault="002B75C0">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E228C" w14:textId="77777777" w:rsidR="002B75C0" w:rsidRDefault="002B75C0">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C943" w14:textId="77777777" w:rsidR="002B75C0" w:rsidRDefault="002B75C0">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9C67A" w14:textId="77777777" w:rsidR="002B75C0" w:rsidRDefault="002B75C0">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1BB55" w14:textId="77777777" w:rsidR="002B75C0" w:rsidRDefault="00000000">
    <w:pPr>
      <w:pStyle w:val="Zkladntext"/>
      <w:spacing w:line="14" w:lineRule="auto"/>
      <w:rPr>
        <w:sz w:val="20"/>
      </w:rPr>
    </w:pPr>
    <w:r>
      <w:rPr>
        <w:noProof/>
      </w:rPr>
      <mc:AlternateContent>
        <mc:Choice Requires="wps">
          <w:drawing>
            <wp:anchor distT="0" distB="0" distL="0" distR="0" simplePos="0" relativeHeight="480108544" behindDoc="1" locked="0" layoutInCell="1" allowOverlap="1" wp14:anchorId="1483DB5B" wp14:editId="2182FBCA">
              <wp:simplePos x="0" y="0"/>
              <wp:positionH relativeFrom="page">
                <wp:posOffset>5583173</wp:posOffset>
              </wp:positionH>
              <wp:positionV relativeFrom="page">
                <wp:posOffset>467359</wp:posOffset>
              </wp:positionV>
              <wp:extent cx="1271905"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177800"/>
                      </a:xfrm>
                      <a:prstGeom prst="rect">
                        <a:avLst/>
                      </a:prstGeom>
                    </wps:spPr>
                    <wps:txbx>
                      <w:txbxContent>
                        <w:p w14:paraId="56A71041" w14:textId="77777777" w:rsidR="002B75C0" w:rsidRDefault="00000000">
                          <w:pPr>
                            <w:spacing w:line="264" w:lineRule="exact"/>
                            <w:ind w:left="20"/>
                            <w:rPr>
                              <w:rFonts w:ascii="Calibri" w:hAnsi="Calibri"/>
                              <w:sz w:val="24"/>
                            </w:rPr>
                          </w:pPr>
                          <w:r>
                            <w:rPr>
                              <w:rFonts w:ascii="Calibri" w:hAnsi="Calibri"/>
                              <w:sz w:val="24"/>
                            </w:rPr>
                            <w:t>Příloha</w:t>
                          </w:r>
                          <w:r>
                            <w:rPr>
                              <w:rFonts w:ascii="Calibri" w:hAnsi="Calibri"/>
                              <w:spacing w:val="-3"/>
                              <w:sz w:val="24"/>
                            </w:rPr>
                            <w:t xml:space="preserve"> </w:t>
                          </w:r>
                          <w:r>
                            <w:rPr>
                              <w:rFonts w:ascii="Calibri" w:hAnsi="Calibri"/>
                              <w:sz w:val="24"/>
                            </w:rPr>
                            <w:t>č. 2</w:t>
                          </w:r>
                          <w:r>
                            <w:rPr>
                              <w:rFonts w:ascii="Calibri" w:hAnsi="Calibri"/>
                              <w:spacing w:val="1"/>
                              <w:sz w:val="24"/>
                            </w:rPr>
                            <w:t xml:space="preserve"> </w:t>
                          </w:r>
                          <w:r>
                            <w:rPr>
                              <w:rFonts w:ascii="Calibri" w:hAnsi="Calibri"/>
                              <w:spacing w:val="-2"/>
                              <w:sz w:val="24"/>
                            </w:rPr>
                            <w:t>Smlouvy</w:t>
                          </w:r>
                        </w:p>
                      </w:txbxContent>
                    </wps:txbx>
                    <wps:bodyPr wrap="square" lIns="0" tIns="0" rIns="0" bIns="0" rtlCol="0">
                      <a:noAutofit/>
                    </wps:bodyPr>
                  </wps:wsp>
                </a:graphicData>
              </a:graphic>
            </wp:anchor>
          </w:drawing>
        </mc:Choice>
        <mc:Fallback>
          <w:pict>
            <v:shapetype w14:anchorId="1483DB5B" id="_x0000_t202" coordsize="21600,21600" o:spt="202" path="m,l,21600r21600,l21600,xe">
              <v:stroke joinstyle="miter"/>
              <v:path gradientshapeok="t" o:connecttype="rect"/>
            </v:shapetype>
            <v:shape id="Textbox 36" o:spid="_x0000_s1268" type="#_x0000_t202" style="position:absolute;margin-left:439.6pt;margin-top:36.8pt;width:100.15pt;height:14pt;z-index:-232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" filled="f" stroked="f">
              <v:textbox inset="0,0,0,0">
                <w:txbxContent>
                  <w:p w14:paraId="56A71041" w14:textId="77777777" w:rsidR="002B75C0" w:rsidRDefault="00000000">
                    <w:pPr>
                      <w:spacing w:line="264" w:lineRule="exact"/>
                      <w:ind w:left="20"/>
                      <w:rPr>
                        <w:rFonts w:ascii="Calibri" w:hAnsi="Calibri"/>
                        <w:sz w:val="24"/>
                      </w:rPr>
                    </w:pPr>
                    <w:r>
                      <w:rPr>
                        <w:rFonts w:ascii="Calibri" w:hAnsi="Calibri"/>
                        <w:sz w:val="24"/>
                      </w:rPr>
                      <w:t>Příloha</w:t>
                    </w:r>
                    <w:r>
                      <w:rPr>
                        <w:rFonts w:ascii="Calibri" w:hAnsi="Calibri"/>
                        <w:spacing w:val="-3"/>
                        <w:sz w:val="24"/>
                      </w:rPr>
                      <w:t xml:space="preserve"> </w:t>
                    </w:r>
                    <w:r>
                      <w:rPr>
                        <w:rFonts w:ascii="Calibri" w:hAnsi="Calibri"/>
                        <w:sz w:val="24"/>
                      </w:rPr>
                      <w:t>č. 2</w:t>
                    </w:r>
                    <w:r>
                      <w:rPr>
                        <w:rFonts w:ascii="Calibri" w:hAnsi="Calibri"/>
                        <w:spacing w:val="1"/>
                        <w:sz w:val="24"/>
                      </w:rPr>
                      <w:t xml:space="preserve"> </w:t>
                    </w:r>
                    <w:r>
                      <w:rPr>
                        <w:rFonts w:ascii="Calibri" w:hAnsi="Calibri"/>
                        <w:spacing w:val="-2"/>
                        <w:sz w:val="24"/>
                      </w:rPr>
                      <w:t>Smlouvy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8CE0" w14:textId="77777777" w:rsidR="002B75C0" w:rsidRDefault="002B75C0">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1D6B" w14:textId="77777777" w:rsidR="002B75C0" w:rsidRDefault="00000000">
    <w:pPr>
      <w:pStyle w:val="Zkladntext"/>
      <w:spacing w:line="14" w:lineRule="auto"/>
      <w:rPr>
        <w:sz w:val="20"/>
      </w:rPr>
    </w:pPr>
    <w:r>
      <w:rPr>
        <w:noProof/>
      </w:rPr>
      <mc:AlternateContent>
        <mc:Choice Requires="wpg">
          <w:drawing>
            <wp:anchor distT="0" distB="0" distL="0" distR="0" simplePos="0" relativeHeight="480109568" behindDoc="1" locked="0" layoutInCell="1" allowOverlap="1" wp14:anchorId="3082CB80" wp14:editId="24C5AF24">
              <wp:simplePos x="0" y="0"/>
              <wp:positionH relativeFrom="page">
                <wp:posOffset>655319</wp:posOffset>
              </wp:positionH>
              <wp:positionV relativeFrom="page">
                <wp:posOffset>713485</wp:posOffset>
              </wp:positionV>
              <wp:extent cx="6239510" cy="224154"/>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224154"/>
                        <a:chOff x="0" y="0"/>
                        <a:chExt cx="6239510" cy="224154"/>
                      </a:xfrm>
                    </wpg:grpSpPr>
                    <wps:wsp>
                      <wps:cNvPr id="60" name="Graphic 60"/>
                      <wps:cNvSpPr/>
                      <wps:spPr>
                        <a:xfrm>
                          <a:off x="6095" y="19939"/>
                          <a:ext cx="6233160" cy="190500"/>
                        </a:xfrm>
                        <a:custGeom>
                          <a:avLst/>
                          <a:gdLst/>
                          <a:ahLst/>
                          <a:cxnLst/>
                          <a:rect l="l" t="t" r="r" b="b"/>
                          <a:pathLst>
                            <a:path w="6233160" h="190500">
                              <a:moveTo>
                                <a:pt x="0" y="190373"/>
                              </a:moveTo>
                              <a:lnTo>
                                <a:pt x="6233160" y="190373"/>
                              </a:lnTo>
                              <a:lnTo>
                                <a:pt x="6233160" y="0"/>
                              </a:lnTo>
                              <a:lnTo>
                                <a:pt x="0" y="0"/>
                              </a:lnTo>
                              <a:lnTo>
                                <a:pt x="0" y="190373"/>
                              </a:lnTo>
                              <a:close/>
                            </a:path>
                          </a:pathLst>
                        </a:custGeom>
                        <a:solidFill>
                          <a:srgbClr val="D9D9D9"/>
                        </a:solidFill>
                      </wps:spPr>
                      <wps:bodyPr wrap="square" lIns="0" tIns="0" rIns="0" bIns="0" rtlCol="0">
                        <a:prstTxWarp prst="textNoShape">
                          <a:avLst/>
                        </a:prstTxWarp>
                        <a:noAutofit/>
                      </wps:bodyPr>
                    </wps:wsp>
                    <wps:wsp>
                      <wps:cNvPr id="61" name="Graphic 61"/>
                      <wps:cNvSpPr/>
                      <wps:spPr>
                        <a:xfrm>
                          <a:off x="0" y="0"/>
                          <a:ext cx="6239510" cy="224154"/>
                        </a:xfrm>
                        <a:custGeom>
                          <a:avLst/>
                          <a:gdLst/>
                          <a:ahLst/>
                          <a:cxnLst/>
                          <a:rect l="l" t="t" r="r" b="b"/>
                          <a:pathLst>
                            <a:path w="6239510" h="224154">
                              <a:moveTo>
                                <a:pt x="6239256" y="195072"/>
                              </a:moveTo>
                              <a:lnTo>
                                <a:pt x="0" y="195072"/>
                              </a:lnTo>
                              <a:lnTo>
                                <a:pt x="0" y="224028"/>
                              </a:lnTo>
                              <a:lnTo>
                                <a:pt x="6239256" y="224028"/>
                              </a:lnTo>
                              <a:lnTo>
                                <a:pt x="6239256" y="195072"/>
                              </a:lnTo>
                              <a:close/>
                            </a:path>
                            <a:path w="6239510" h="224154">
                              <a:moveTo>
                                <a:pt x="6239256" y="0"/>
                              </a:moveTo>
                              <a:lnTo>
                                <a:pt x="0" y="0"/>
                              </a:lnTo>
                              <a:lnTo>
                                <a:pt x="0" y="28956"/>
                              </a:lnTo>
                              <a:lnTo>
                                <a:pt x="6239256" y="28956"/>
                              </a:lnTo>
                              <a:lnTo>
                                <a:pt x="6239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0612C9" id="Group 59" o:spid="_x0000_s1026" style="position:absolute;margin-left:51.6pt;margin-top:56.2pt;width:491.3pt;height:17.65pt;z-index:-23206912;mso-wrap-distance-left:0;mso-wrap-distance-right:0;mso-position-horizontal-relative:page;mso-position-vertical-relative:page" coordsize="62395,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">
              <v:shape id="Graphic 60" o:spid="_x0000_s1027" style="position:absolute;left:60;top:199;width:62332;height:1905;visibility:visible;mso-wrap-style:square;v-text-anchor:top" coordsize="62331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" path="m,190373r6233160,l6233160,,,,,190373xe" fillcolor="#d9d9d9" stroked="f">
                <v:path arrowok="t"/>
              </v:shape>
              <v:shape id="Graphic 61" o:spid="_x0000_s1028" style="position:absolute;width:62395;height:2241;visibility:visible;mso-wrap-style:square;v-text-anchor:top" coordsize="623951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" path="m6239256,195072l,195072r,28956l6239256,224028r,-28956xem6239256,l,,,28956r6239256,l6239256,xe" fillcolor="black" stroked="f">
                <v:path arrowok="t"/>
              </v:shape>
              <w10:wrap anchorx="page" anchory="page"/>
            </v:group>
          </w:pict>
        </mc:Fallback>
      </mc:AlternateContent>
    </w:r>
    <w:r>
      <w:rPr>
        <w:noProof/>
      </w:rPr>
      <mc:AlternateContent>
        <mc:Choice Requires="wps">
          <w:drawing>
            <wp:anchor distT="0" distB="0" distL="0" distR="0" simplePos="0" relativeHeight="480110080" behindDoc="1" locked="0" layoutInCell="1" allowOverlap="1" wp14:anchorId="4EDCB00D" wp14:editId="035AB081">
              <wp:simplePos x="0" y="0"/>
              <wp:positionH relativeFrom="page">
                <wp:posOffset>667004</wp:posOffset>
              </wp:positionH>
              <wp:positionV relativeFrom="page">
                <wp:posOffset>739266</wp:posOffset>
              </wp:positionV>
              <wp:extent cx="737870" cy="1676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 cy="167640"/>
                      </a:xfrm>
                      <a:prstGeom prst="rect">
                        <a:avLst/>
                      </a:prstGeom>
                    </wps:spPr>
                    <wps:txbx>
                      <w:txbxContent>
                        <w:p w14:paraId="4FF3A908" w14:textId="77777777" w:rsidR="002B75C0" w:rsidRDefault="00000000">
                          <w:pPr>
                            <w:spacing w:line="246" w:lineRule="exact"/>
                            <w:ind w:left="20"/>
                            <w:rPr>
                              <w:rFonts w:ascii="Calibri"/>
                              <w:b/>
                            </w:rPr>
                          </w:pPr>
                          <w:r>
                            <w:rPr>
                              <w:rFonts w:ascii="Calibri"/>
                              <w:b/>
                            </w:rPr>
                            <w:t>CAAIS</w:t>
                          </w:r>
                          <w:r>
                            <w:rPr>
                              <w:rFonts w:ascii="Calibri"/>
                              <w:b/>
                              <w:spacing w:val="1"/>
                            </w:rPr>
                            <w:t xml:space="preserve"> </w:t>
                          </w:r>
                          <w:r>
                            <w:rPr>
                              <w:rFonts w:ascii="Calibri"/>
                              <w:b/>
                            </w:rPr>
                            <w:t>01-</w:t>
                          </w:r>
                          <w:r>
                            <w:rPr>
                              <w:rFonts w:ascii="Calibri"/>
                              <w:b/>
                              <w:spacing w:val="-5"/>
                            </w:rPr>
                            <w:t>01</w:t>
                          </w:r>
                        </w:p>
                      </w:txbxContent>
                    </wps:txbx>
                    <wps:bodyPr wrap="square" lIns="0" tIns="0" rIns="0" bIns="0" rtlCol="0">
                      <a:noAutofit/>
                    </wps:bodyPr>
                  </wps:wsp>
                </a:graphicData>
              </a:graphic>
            </wp:anchor>
          </w:drawing>
        </mc:Choice>
        <mc:Fallback>
          <w:pict>
            <v:shapetype w14:anchorId="4EDCB00D" id="_x0000_t202" coordsize="21600,21600" o:spt="202" path="m,l,21600r21600,l21600,xe">
              <v:stroke joinstyle="miter"/>
              <v:path gradientshapeok="t" o:connecttype="rect"/>
            </v:shapetype>
            <v:shape id="Textbox 62" o:spid="_x0000_s1276" type="#_x0000_t202" style="position:absolute;margin-left:52.5pt;margin-top:58.2pt;width:58.1pt;height:13.2pt;z-index:-232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" filled="f" stroked="f">
              <v:textbox inset="0,0,0,0">
                <w:txbxContent>
                  <w:p w14:paraId="4FF3A908" w14:textId="77777777" w:rsidR="002B75C0" w:rsidRDefault="00000000">
                    <w:pPr>
                      <w:spacing w:line="246" w:lineRule="exact"/>
                      <w:ind w:left="20"/>
                      <w:rPr>
                        <w:rFonts w:ascii="Calibri"/>
                        <w:b/>
                      </w:rPr>
                    </w:pPr>
                    <w:r>
                      <w:rPr>
                        <w:rFonts w:ascii="Calibri"/>
                        <w:b/>
                      </w:rPr>
                      <w:t>CAAIS</w:t>
                    </w:r>
                    <w:r>
                      <w:rPr>
                        <w:rFonts w:ascii="Calibri"/>
                        <w:b/>
                        <w:spacing w:val="1"/>
                      </w:rPr>
                      <w:t xml:space="preserve"> </w:t>
                    </w:r>
                    <w:r>
                      <w:rPr>
                        <w:rFonts w:ascii="Calibri"/>
                        <w:b/>
                      </w:rPr>
                      <w:t>01-</w:t>
                    </w:r>
                    <w:r>
                      <w:rPr>
                        <w:rFonts w:ascii="Calibri"/>
                        <w:b/>
                        <w:spacing w:val="-5"/>
                      </w:rPr>
                      <w:t>01</w:t>
                    </w:r>
                  </w:p>
                </w:txbxContent>
              </v:textbox>
              <w10:wrap anchorx="page" anchory="page"/>
            </v:shape>
          </w:pict>
        </mc:Fallback>
      </mc:AlternateContent>
    </w:r>
    <w:r>
      <w:rPr>
        <w:noProof/>
      </w:rPr>
      <mc:AlternateContent>
        <mc:Choice Requires="wps">
          <w:drawing>
            <wp:anchor distT="0" distB="0" distL="0" distR="0" simplePos="0" relativeHeight="480110592" behindDoc="1" locked="0" layoutInCell="1" allowOverlap="1" wp14:anchorId="4931E6CE" wp14:editId="1A70518B">
              <wp:simplePos x="0" y="0"/>
              <wp:positionH relativeFrom="page">
                <wp:posOffset>1706626</wp:posOffset>
              </wp:positionH>
              <wp:positionV relativeFrom="page">
                <wp:posOffset>739266</wp:posOffset>
              </wp:positionV>
              <wp:extent cx="3368675" cy="1676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675" cy="167640"/>
                      </a:xfrm>
                      <a:prstGeom prst="rect">
                        <a:avLst/>
                      </a:prstGeom>
                    </wps:spPr>
                    <wps:txbx>
                      <w:txbxContent>
                        <w:p w14:paraId="474E507B" w14:textId="77777777" w:rsidR="002B75C0" w:rsidRDefault="00000000">
                          <w:pPr>
                            <w:spacing w:line="246" w:lineRule="exact"/>
                            <w:ind w:left="20"/>
                            <w:rPr>
                              <w:rFonts w:ascii="Calibri" w:hAnsi="Calibri"/>
                              <w:b/>
                            </w:rPr>
                          </w:pPr>
                          <w:r>
                            <w:rPr>
                              <w:rFonts w:ascii="Calibri" w:hAnsi="Calibri"/>
                              <w:b/>
                            </w:rPr>
                            <w:t>Zajištění</w:t>
                          </w:r>
                          <w:r>
                            <w:rPr>
                              <w:rFonts w:ascii="Calibri" w:hAnsi="Calibri"/>
                              <w:b/>
                              <w:spacing w:val="6"/>
                            </w:rPr>
                            <w:t xml:space="preserve"> </w:t>
                          </w:r>
                          <w:r>
                            <w:rPr>
                              <w:rFonts w:ascii="Calibri" w:hAnsi="Calibri"/>
                              <w:b/>
                            </w:rPr>
                            <w:t>úrovně</w:t>
                          </w:r>
                          <w:r>
                            <w:rPr>
                              <w:rFonts w:ascii="Calibri" w:hAnsi="Calibri"/>
                              <w:b/>
                              <w:spacing w:val="8"/>
                            </w:rPr>
                            <w:t xml:space="preserve"> </w:t>
                          </w:r>
                          <w:r>
                            <w:rPr>
                              <w:rFonts w:ascii="Calibri" w:hAnsi="Calibri"/>
                              <w:b/>
                            </w:rPr>
                            <w:t>provozu</w:t>
                          </w:r>
                          <w:r>
                            <w:rPr>
                              <w:rFonts w:ascii="Calibri" w:hAnsi="Calibri"/>
                              <w:b/>
                              <w:spacing w:val="7"/>
                            </w:rPr>
                            <w:t xml:space="preserve"> </w:t>
                          </w:r>
                          <w:r>
                            <w:rPr>
                              <w:rFonts w:ascii="Calibri" w:hAnsi="Calibri"/>
                              <w:b/>
                            </w:rPr>
                            <w:t>produkčního</w:t>
                          </w:r>
                          <w:r>
                            <w:rPr>
                              <w:rFonts w:ascii="Calibri" w:hAnsi="Calibri"/>
                              <w:b/>
                              <w:spacing w:val="6"/>
                            </w:rPr>
                            <w:t xml:space="preserve"> </w:t>
                          </w:r>
                          <w:r>
                            <w:rPr>
                              <w:rFonts w:ascii="Calibri" w:hAnsi="Calibri"/>
                              <w:b/>
                            </w:rPr>
                            <w:t>prostředí</w:t>
                          </w:r>
                          <w:r>
                            <w:rPr>
                              <w:rFonts w:ascii="Calibri" w:hAnsi="Calibri"/>
                              <w:b/>
                              <w:spacing w:val="8"/>
                            </w:rPr>
                            <w:t xml:space="preserve"> </w:t>
                          </w:r>
                          <w:r>
                            <w:rPr>
                              <w:rFonts w:ascii="Calibri" w:hAnsi="Calibri"/>
                              <w:b/>
                              <w:spacing w:val="-2"/>
                            </w:rPr>
                            <w:t>Systému</w:t>
                          </w:r>
                        </w:p>
                      </w:txbxContent>
                    </wps:txbx>
                    <wps:bodyPr wrap="square" lIns="0" tIns="0" rIns="0" bIns="0" rtlCol="0">
                      <a:noAutofit/>
                    </wps:bodyPr>
                  </wps:wsp>
                </a:graphicData>
              </a:graphic>
            </wp:anchor>
          </w:drawing>
        </mc:Choice>
        <mc:Fallback>
          <w:pict>
            <v:shape w14:anchorId="4931E6CE" id="Textbox 63" o:spid="_x0000_s1277" type="#_x0000_t202" style="position:absolute;margin-left:134.4pt;margin-top:58.2pt;width:265.25pt;height:13.2pt;z-index:-232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" filled="f" stroked="f">
              <v:textbox inset="0,0,0,0">
                <w:txbxContent>
                  <w:p w14:paraId="474E507B" w14:textId="77777777" w:rsidR="002B75C0" w:rsidRDefault="00000000">
                    <w:pPr>
                      <w:spacing w:line="246" w:lineRule="exact"/>
                      <w:ind w:left="20"/>
                      <w:rPr>
                        <w:rFonts w:ascii="Calibri" w:hAnsi="Calibri"/>
                        <w:b/>
                      </w:rPr>
                    </w:pPr>
                    <w:r>
                      <w:rPr>
                        <w:rFonts w:ascii="Calibri" w:hAnsi="Calibri"/>
                        <w:b/>
                      </w:rPr>
                      <w:t>Zajištění</w:t>
                    </w:r>
                    <w:r>
                      <w:rPr>
                        <w:rFonts w:ascii="Calibri" w:hAnsi="Calibri"/>
                        <w:b/>
                        <w:spacing w:val="6"/>
                      </w:rPr>
                      <w:t xml:space="preserve"> </w:t>
                    </w:r>
                    <w:r>
                      <w:rPr>
                        <w:rFonts w:ascii="Calibri" w:hAnsi="Calibri"/>
                        <w:b/>
                      </w:rPr>
                      <w:t>úrovně</w:t>
                    </w:r>
                    <w:r>
                      <w:rPr>
                        <w:rFonts w:ascii="Calibri" w:hAnsi="Calibri"/>
                        <w:b/>
                        <w:spacing w:val="8"/>
                      </w:rPr>
                      <w:t xml:space="preserve"> </w:t>
                    </w:r>
                    <w:r>
                      <w:rPr>
                        <w:rFonts w:ascii="Calibri" w:hAnsi="Calibri"/>
                        <w:b/>
                      </w:rPr>
                      <w:t>provozu</w:t>
                    </w:r>
                    <w:r>
                      <w:rPr>
                        <w:rFonts w:ascii="Calibri" w:hAnsi="Calibri"/>
                        <w:b/>
                        <w:spacing w:val="7"/>
                      </w:rPr>
                      <w:t xml:space="preserve"> </w:t>
                    </w:r>
                    <w:r>
                      <w:rPr>
                        <w:rFonts w:ascii="Calibri" w:hAnsi="Calibri"/>
                        <w:b/>
                      </w:rPr>
                      <w:t>produkčního</w:t>
                    </w:r>
                    <w:r>
                      <w:rPr>
                        <w:rFonts w:ascii="Calibri" w:hAnsi="Calibri"/>
                        <w:b/>
                        <w:spacing w:val="6"/>
                      </w:rPr>
                      <w:t xml:space="preserve"> </w:t>
                    </w:r>
                    <w:r>
                      <w:rPr>
                        <w:rFonts w:ascii="Calibri" w:hAnsi="Calibri"/>
                        <w:b/>
                      </w:rPr>
                      <w:t>prostředí</w:t>
                    </w:r>
                    <w:r>
                      <w:rPr>
                        <w:rFonts w:ascii="Calibri" w:hAnsi="Calibri"/>
                        <w:b/>
                        <w:spacing w:val="8"/>
                      </w:rPr>
                      <w:t xml:space="preserve"> </w:t>
                    </w:r>
                    <w:r>
                      <w:rPr>
                        <w:rFonts w:ascii="Calibri" w:hAnsi="Calibri"/>
                        <w:b/>
                        <w:spacing w:val="-2"/>
                      </w:rPr>
                      <w:t>Systému</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E385E" w14:textId="77777777" w:rsidR="002B75C0" w:rsidRDefault="00000000">
    <w:pPr>
      <w:pStyle w:val="Zkladntext"/>
      <w:spacing w:line="14" w:lineRule="auto"/>
      <w:rPr>
        <w:sz w:val="20"/>
      </w:rPr>
    </w:pPr>
    <w:r>
      <w:rPr>
        <w:noProof/>
      </w:rPr>
      <mc:AlternateContent>
        <mc:Choice Requires="wpg">
          <w:drawing>
            <wp:anchor distT="0" distB="0" distL="0" distR="0" simplePos="0" relativeHeight="480111104" behindDoc="1" locked="0" layoutInCell="1" allowOverlap="1" wp14:anchorId="61F4F9C4" wp14:editId="0E1EBDDB">
              <wp:simplePos x="0" y="0"/>
              <wp:positionH relativeFrom="page">
                <wp:posOffset>655319</wp:posOffset>
              </wp:positionH>
              <wp:positionV relativeFrom="page">
                <wp:posOffset>711961</wp:posOffset>
              </wp:positionV>
              <wp:extent cx="6250305" cy="230504"/>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0305" cy="230504"/>
                        <a:chOff x="0" y="0"/>
                        <a:chExt cx="6250305" cy="230504"/>
                      </a:xfrm>
                    </wpg:grpSpPr>
                    <wps:wsp>
                      <wps:cNvPr id="71" name="Graphic 71"/>
                      <wps:cNvSpPr/>
                      <wps:spPr>
                        <a:xfrm>
                          <a:off x="6095" y="21463"/>
                          <a:ext cx="6243955" cy="194945"/>
                        </a:xfrm>
                        <a:custGeom>
                          <a:avLst/>
                          <a:gdLst/>
                          <a:ahLst/>
                          <a:cxnLst/>
                          <a:rect l="l" t="t" r="r" b="b"/>
                          <a:pathLst>
                            <a:path w="6243955" h="194945">
                              <a:moveTo>
                                <a:pt x="0" y="194945"/>
                              </a:moveTo>
                              <a:lnTo>
                                <a:pt x="6243828" y="194945"/>
                              </a:lnTo>
                              <a:lnTo>
                                <a:pt x="6243828" y="0"/>
                              </a:lnTo>
                              <a:lnTo>
                                <a:pt x="0" y="0"/>
                              </a:lnTo>
                              <a:lnTo>
                                <a:pt x="0" y="194945"/>
                              </a:lnTo>
                              <a:close/>
                            </a:path>
                          </a:pathLst>
                        </a:custGeom>
                        <a:solidFill>
                          <a:srgbClr val="D9D9D9"/>
                        </a:solidFill>
                      </wps:spPr>
                      <wps:bodyPr wrap="square" lIns="0" tIns="0" rIns="0" bIns="0" rtlCol="0">
                        <a:prstTxWarp prst="textNoShape">
                          <a:avLst/>
                        </a:prstTxWarp>
                        <a:noAutofit/>
                      </wps:bodyPr>
                    </wps:wsp>
                    <wps:wsp>
                      <wps:cNvPr id="72" name="Graphic 72"/>
                      <wps:cNvSpPr/>
                      <wps:spPr>
                        <a:xfrm>
                          <a:off x="0" y="0"/>
                          <a:ext cx="6250305" cy="230504"/>
                        </a:xfrm>
                        <a:custGeom>
                          <a:avLst/>
                          <a:gdLst/>
                          <a:ahLst/>
                          <a:cxnLst/>
                          <a:rect l="l" t="t" r="r" b="b"/>
                          <a:pathLst>
                            <a:path w="6250305" h="230504">
                              <a:moveTo>
                                <a:pt x="6249924" y="199644"/>
                              </a:moveTo>
                              <a:lnTo>
                                <a:pt x="0" y="199644"/>
                              </a:lnTo>
                              <a:lnTo>
                                <a:pt x="0" y="230124"/>
                              </a:lnTo>
                              <a:lnTo>
                                <a:pt x="6249924" y="230124"/>
                              </a:lnTo>
                              <a:lnTo>
                                <a:pt x="6249924" y="199644"/>
                              </a:lnTo>
                              <a:close/>
                            </a:path>
                            <a:path w="6250305" h="230504">
                              <a:moveTo>
                                <a:pt x="6249924" y="0"/>
                              </a:moveTo>
                              <a:lnTo>
                                <a:pt x="0" y="0"/>
                              </a:lnTo>
                              <a:lnTo>
                                <a:pt x="0" y="30480"/>
                              </a:lnTo>
                              <a:lnTo>
                                <a:pt x="6249924" y="30480"/>
                              </a:lnTo>
                              <a:lnTo>
                                <a:pt x="62499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E23D4A" id="Group 70" o:spid="_x0000_s1026" style="position:absolute;margin-left:51.6pt;margin-top:56.05pt;width:492.15pt;height:18.15pt;z-index:-23205376;mso-wrap-distance-left:0;mso-wrap-distance-right:0;mso-position-horizontal-relative:page;mso-position-vertical-relative:page" coordsize="6250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">
              <v:shape id="Graphic 71" o:spid="_x0000_s1027" style="position:absolute;left:60;top:214;width:62440;height:1950;visibility:visible;mso-wrap-style:square;v-text-anchor:top" coordsize="624395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" path="m,194945r6243828,l6243828,,,,,194945xe" fillcolor="#d9d9d9" stroked="f">
                <v:path arrowok="t"/>
              </v:shape>
              <v:shape id="Graphic 72" o:spid="_x0000_s1028" style="position:absolute;width:62503;height:2305;visibility:visible;mso-wrap-style:square;v-text-anchor:top" coordsize="625030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" path="m6249924,199644l,199644r,30480l6249924,230124r,-30480xem6249924,l,,,30480r6249924,l6249924,xe" fillcolor="black" stroked="f">
                <v:path arrowok="t"/>
              </v:shape>
              <w10:wrap anchorx="page" anchory="page"/>
            </v:group>
          </w:pict>
        </mc:Fallback>
      </mc:AlternateContent>
    </w:r>
    <w:r>
      <w:rPr>
        <w:noProof/>
      </w:rPr>
      <mc:AlternateContent>
        <mc:Choice Requires="wps">
          <w:drawing>
            <wp:anchor distT="0" distB="0" distL="0" distR="0" simplePos="0" relativeHeight="480111616" behindDoc="1" locked="0" layoutInCell="1" allowOverlap="1" wp14:anchorId="4C663261" wp14:editId="07A79972">
              <wp:simplePos x="0" y="0"/>
              <wp:positionH relativeFrom="page">
                <wp:posOffset>668527</wp:posOffset>
              </wp:positionH>
              <wp:positionV relativeFrom="page">
                <wp:posOffset>737361</wp:posOffset>
              </wp:positionV>
              <wp:extent cx="763905" cy="17208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72085"/>
                      </a:xfrm>
                      <a:prstGeom prst="rect">
                        <a:avLst/>
                      </a:prstGeom>
                    </wps:spPr>
                    <wps:txbx>
                      <w:txbxContent>
                        <w:p w14:paraId="160E91A0" w14:textId="77777777" w:rsidR="002B75C0" w:rsidRDefault="00000000">
                          <w:pPr>
                            <w:spacing w:line="255" w:lineRule="exact"/>
                            <w:ind w:left="20"/>
                            <w:rPr>
                              <w:rFonts w:ascii="Calibri"/>
                              <w:b/>
                              <w:sz w:val="23"/>
                            </w:rPr>
                          </w:pPr>
                          <w:r>
                            <w:rPr>
                              <w:rFonts w:ascii="Calibri"/>
                              <w:b/>
                              <w:sz w:val="23"/>
                            </w:rPr>
                            <w:t>CAAIS</w:t>
                          </w:r>
                          <w:r>
                            <w:rPr>
                              <w:rFonts w:ascii="Calibri"/>
                              <w:b/>
                              <w:spacing w:val="-1"/>
                              <w:sz w:val="23"/>
                            </w:rPr>
                            <w:t xml:space="preserve"> </w:t>
                          </w:r>
                          <w:r>
                            <w:rPr>
                              <w:rFonts w:ascii="Calibri"/>
                              <w:b/>
                              <w:sz w:val="23"/>
                            </w:rPr>
                            <w:t>02-</w:t>
                          </w:r>
                          <w:r>
                            <w:rPr>
                              <w:rFonts w:ascii="Calibri"/>
                              <w:b/>
                              <w:spacing w:val="-5"/>
                              <w:sz w:val="23"/>
                            </w:rPr>
                            <w:t>01</w:t>
                          </w:r>
                        </w:p>
                      </w:txbxContent>
                    </wps:txbx>
                    <wps:bodyPr wrap="square" lIns="0" tIns="0" rIns="0" bIns="0" rtlCol="0">
                      <a:noAutofit/>
                    </wps:bodyPr>
                  </wps:wsp>
                </a:graphicData>
              </a:graphic>
            </wp:anchor>
          </w:drawing>
        </mc:Choice>
        <mc:Fallback>
          <w:pict>
            <v:shapetype w14:anchorId="4C663261" id="_x0000_t202" coordsize="21600,21600" o:spt="202" path="m,l,21600r21600,l21600,xe">
              <v:stroke joinstyle="miter"/>
              <v:path gradientshapeok="t" o:connecttype="rect"/>
            </v:shapetype>
            <v:shape id="Textbox 73" o:spid="_x0000_s1281" type="#_x0000_t202" style="position:absolute;margin-left:52.65pt;margin-top:58.05pt;width:60.15pt;height:13.55pt;z-index:-232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" filled="f" stroked="f">
              <v:textbox inset="0,0,0,0">
                <w:txbxContent>
                  <w:p w14:paraId="160E91A0" w14:textId="77777777" w:rsidR="002B75C0" w:rsidRDefault="00000000">
                    <w:pPr>
                      <w:spacing w:line="255" w:lineRule="exact"/>
                      <w:ind w:left="20"/>
                      <w:rPr>
                        <w:rFonts w:ascii="Calibri"/>
                        <w:b/>
                        <w:sz w:val="23"/>
                      </w:rPr>
                    </w:pPr>
                    <w:r>
                      <w:rPr>
                        <w:rFonts w:ascii="Calibri"/>
                        <w:b/>
                        <w:sz w:val="23"/>
                      </w:rPr>
                      <w:t>CAAIS</w:t>
                    </w:r>
                    <w:r>
                      <w:rPr>
                        <w:rFonts w:ascii="Calibri"/>
                        <w:b/>
                        <w:spacing w:val="-1"/>
                        <w:sz w:val="23"/>
                      </w:rPr>
                      <w:t xml:space="preserve"> </w:t>
                    </w:r>
                    <w:r>
                      <w:rPr>
                        <w:rFonts w:ascii="Calibri"/>
                        <w:b/>
                        <w:sz w:val="23"/>
                      </w:rPr>
                      <w:t>02-</w:t>
                    </w:r>
                    <w:r>
                      <w:rPr>
                        <w:rFonts w:ascii="Calibri"/>
                        <w:b/>
                        <w:spacing w:val="-5"/>
                        <w:sz w:val="23"/>
                      </w:rPr>
                      <w:t>01</w:t>
                    </w:r>
                  </w:p>
                </w:txbxContent>
              </v:textbox>
              <w10:wrap anchorx="page" anchory="page"/>
            </v:shape>
          </w:pict>
        </mc:Fallback>
      </mc:AlternateContent>
    </w:r>
    <w:r>
      <w:rPr>
        <w:noProof/>
      </w:rPr>
      <mc:AlternateContent>
        <mc:Choice Requires="wps">
          <w:drawing>
            <wp:anchor distT="0" distB="0" distL="0" distR="0" simplePos="0" relativeHeight="480112128" behindDoc="1" locked="0" layoutInCell="1" allowOverlap="1" wp14:anchorId="43B65499" wp14:editId="44D85589">
              <wp:simplePos x="0" y="0"/>
              <wp:positionH relativeFrom="page">
                <wp:posOffset>1734057</wp:posOffset>
              </wp:positionH>
              <wp:positionV relativeFrom="page">
                <wp:posOffset>737361</wp:posOffset>
              </wp:positionV>
              <wp:extent cx="3249295" cy="17208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295" cy="172085"/>
                      </a:xfrm>
                      <a:prstGeom prst="rect">
                        <a:avLst/>
                      </a:prstGeom>
                    </wps:spPr>
                    <wps:txbx>
                      <w:txbxContent>
                        <w:p w14:paraId="2A98F802" w14:textId="77777777" w:rsidR="002B75C0" w:rsidRDefault="00000000">
                          <w:pPr>
                            <w:spacing w:line="255" w:lineRule="exact"/>
                            <w:ind w:left="20"/>
                            <w:rPr>
                              <w:rFonts w:ascii="Calibri" w:hAnsi="Calibri"/>
                              <w:b/>
                              <w:sz w:val="23"/>
                            </w:rPr>
                          </w:pPr>
                          <w:r>
                            <w:rPr>
                              <w:rFonts w:ascii="Calibri" w:hAnsi="Calibri"/>
                              <w:b/>
                              <w:sz w:val="23"/>
                            </w:rPr>
                            <w:t>Zajištění</w:t>
                          </w:r>
                          <w:r>
                            <w:rPr>
                              <w:rFonts w:ascii="Calibri" w:hAnsi="Calibri"/>
                              <w:b/>
                              <w:spacing w:val="1"/>
                              <w:sz w:val="23"/>
                            </w:rPr>
                            <w:t xml:space="preserve"> </w:t>
                          </w:r>
                          <w:r>
                            <w:rPr>
                              <w:rFonts w:ascii="Calibri" w:hAnsi="Calibri"/>
                              <w:b/>
                              <w:sz w:val="23"/>
                            </w:rPr>
                            <w:t>dostupnosti</w:t>
                          </w:r>
                          <w:r>
                            <w:rPr>
                              <w:rFonts w:ascii="Calibri" w:hAnsi="Calibri"/>
                              <w:b/>
                              <w:spacing w:val="1"/>
                              <w:sz w:val="23"/>
                            </w:rPr>
                            <w:t xml:space="preserve"> </w:t>
                          </w:r>
                          <w:r>
                            <w:rPr>
                              <w:rFonts w:ascii="Calibri" w:hAnsi="Calibri"/>
                              <w:b/>
                              <w:sz w:val="23"/>
                            </w:rPr>
                            <w:t>produkčního</w:t>
                          </w:r>
                          <w:r>
                            <w:rPr>
                              <w:rFonts w:ascii="Calibri" w:hAnsi="Calibri"/>
                              <w:b/>
                              <w:spacing w:val="1"/>
                              <w:sz w:val="23"/>
                            </w:rPr>
                            <w:t xml:space="preserve"> </w:t>
                          </w:r>
                          <w:r>
                            <w:rPr>
                              <w:rFonts w:ascii="Calibri" w:hAnsi="Calibri"/>
                              <w:b/>
                              <w:sz w:val="23"/>
                            </w:rPr>
                            <w:t>prostředí</w:t>
                          </w:r>
                          <w:r>
                            <w:rPr>
                              <w:rFonts w:ascii="Calibri" w:hAnsi="Calibri"/>
                              <w:b/>
                              <w:spacing w:val="1"/>
                              <w:sz w:val="23"/>
                            </w:rPr>
                            <w:t xml:space="preserve"> </w:t>
                          </w:r>
                          <w:r>
                            <w:rPr>
                              <w:rFonts w:ascii="Calibri" w:hAnsi="Calibri"/>
                              <w:b/>
                              <w:spacing w:val="-2"/>
                              <w:sz w:val="23"/>
                            </w:rPr>
                            <w:t>Systému</w:t>
                          </w:r>
                        </w:p>
                      </w:txbxContent>
                    </wps:txbx>
                    <wps:bodyPr wrap="square" lIns="0" tIns="0" rIns="0" bIns="0" rtlCol="0">
                      <a:noAutofit/>
                    </wps:bodyPr>
                  </wps:wsp>
                </a:graphicData>
              </a:graphic>
            </wp:anchor>
          </w:drawing>
        </mc:Choice>
        <mc:Fallback>
          <w:pict>
            <v:shape w14:anchorId="43B65499" id="Textbox 74" o:spid="_x0000_s1282" type="#_x0000_t202" style="position:absolute;margin-left:136.55pt;margin-top:58.05pt;width:255.85pt;height:13.55pt;z-index:-232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" filled="f" stroked="f">
              <v:textbox inset="0,0,0,0">
                <w:txbxContent>
                  <w:p w14:paraId="2A98F802" w14:textId="77777777" w:rsidR="002B75C0" w:rsidRDefault="00000000">
                    <w:pPr>
                      <w:spacing w:line="255" w:lineRule="exact"/>
                      <w:ind w:left="20"/>
                      <w:rPr>
                        <w:rFonts w:ascii="Calibri" w:hAnsi="Calibri"/>
                        <w:b/>
                        <w:sz w:val="23"/>
                      </w:rPr>
                    </w:pPr>
                    <w:r>
                      <w:rPr>
                        <w:rFonts w:ascii="Calibri" w:hAnsi="Calibri"/>
                        <w:b/>
                        <w:sz w:val="23"/>
                      </w:rPr>
                      <w:t>Zajištění</w:t>
                    </w:r>
                    <w:r>
                      <w:rPr>
                        <w:rFonts w:ascii="Calibri" w:hAnsi="Calibri"/>
                        <w:b/>
                        <w:spacing w:val="1"/>
                        <w:sz w:val="23"/>
                      </w:rPr>
                      <w:t xml:space="preserve"> </w:t>
                    </w:r>
                    <w:r>
                      <w:rPr>
                        <w:rFonts w:ascii="Calibri" w:hAnsi="Calibri"/>
                        <w:b/>
                        <w:sz w:val="23"/>
                      </w:rPr>
                      <w:t>dostupnosti</w:t>
                    </w:r>
                    <w:r>
                      <w:rPr>
                        <w:rFonts w:ascii="Calibri" w:hAnsi="Calibri"/>
                        <w:b/>
                        <w:spacing w:val="1"/>
                        <w:sz w:val="23"/>
                      </w:rPr>
                      <w:t xml:space="preserve"> </w:t>
                    </w:r>
                    <w:r>
                      <w:rPr>
                        <w:rFonts w:ascii="Calibri" w:hAnsi="Calibri"/>
                        <w:b/>
                        <w:sz w:val="23"/>
                      </w:rPr>
                      <w:t>produkčního</w:t>
                    </w:r>
                    <w:r>
                      <w:rPr>
                        <w:rFonts w:ascii="Calibri" w:hAnsi="Calibri"/>
                        <w:b/>
                        <w:spacing w:val="1"/>
                        <w:sz w:val="23"/>
                      </w:rPr>
                      <w:t xml:space="preserve"> </w:t>
                    </w:r>
                    <w:r>
                      <w:rPr>
                        <w:rFonts w:ascii="Calibri" w:hAnsi="Calibri"/>
                        <w:b/>
                        <w:sz w:val="23"/>
                      </w:rPr>
                      <w:t>prostředí</w:t>
                    </w:r>
                    <w:r>
                      <w:rPr>
                        <w:rFonts w:ascii="Calibri" w:hAnsi="Calibri"/>
                        <w:b/>
                        <w:spacing w:val="1"/>
                        <w:sz w:val="23"/>
                      </w:rPr>
                      <w:t xml:space="preserve"> </w:t>
                    </w:r>
                    <w:r>
                      <w:rPr>
                        <w:rFonts w:ascii="Calibri" w:hAnsi="Calibri"/>
                        <w:b/>
                        <w:spacing w:val="-2"/>
                        <w:sz w:val="23"/>
                      </w:rPr>
                      <w:t>Systému</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83E90" w14:textId="77777777" w:rsidR="002B75C0" w:rsidRDefault="002B75C0">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56D18" w14:textId="77777777" w:rsidR="002B75C0" w:rsidRDefault="002B75C0">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AED14" w14:textId="77777777" w:rsidR="002B75C0" w:rsidRDefault="00000000">
    <w:pPr>
      <w:pStyle w:val="Zkladntext"/>
      <w:spacing w:line="14" w:lineRule="auto"/>
      <w:rPr>
        <w:sz w:val="20"/>
      </w:rPr>
    </w:pPr>
    <w:r>
      <w:rPr>
        <w:noProof/>
      </w:rPr>
      <mc:AlternateContent>
        <mc:Choice Requires="wpg">
          <w:drawing>
            <wp:anchor distT="0" distB="0" distL="0" distR="0" simplePos="0" relativeHeight="480112640" behindDoc="1" locked="0" layoutInCell="1" allowOverlap="1" wp14:anchorId="3A564E73" wp14:editId="1C0C57EA">
              <wp:simplePos x="0" y="0"/>
              <wp:positionH relativeFrom="page">
                <wp:posOffset>655319</wp:posOffset>
              </wp:positionH>
              <wp:positionV relativeFrom="page">
                <wp:posOffset>718057</wp:posOffset>
              </wp:positionV>
              <wp:extent cx="6239510" cy="21082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210820"/>
                        <a:chOff x="0" y="0"/>
                        <a:chExt cx="6239510" cy="210820"/>
                      </a:xfrm>
                    </wpg:grpSpPr>
                    <wps:wsp>
                      <wps:cNvPr id="84" name="Graphic 84"/>
                      <wps:cNvSpPr/>
                      <wps:spPr>
                        <a:xfrm>
                          <a:off x="6095" y="15240"/>
                          <a:ext cx="6233160" cy="186055"/>
                        </a:xfrm>
                        <a:custGeom>
                          <a:avLst/>
                          <a:gdLst/>
                          <a:ahLst/>
                          <a:cxnLst/>
                          <a:rect l="l" t="t" r="r" b="b"/>
                          <a:pathLst>
                            <a:path w="6233160" h="186055">
                              <a:moveTo>
                                <a:pt x="0" y="185928"/>
                              </a:moveTo>
                              <a:lnTo>
                                <a:pt x="6233160" y="185928"/>
                              </a:lnTo>
                              <a:lnTo>
                                <a:pt x="6233160" y="0"/>
                              </a:lnTo>
                              <a:lnTo>
                                <a:pt x="0" y="0"/>
                              </a:lnTo>
                              <a:lnTo>
                                <a:pt x="0" y="185928"/>
                              </a:lnTo>
                              <a:close/>
                            </a:path>
                          </a:pathLst>
                        </a:custGeom>
                        <a:solidFill>
                          <a:srgbClr val="D9D9D9"/>
                        </a:solidFill>
                      </wps:spPr>
                      <wps:bodyPr wrap="square" lIns="0" tIns="0" rIns="0" bIns="0" rtlCol="0">
                        <a:prstTxWarp prst="textNoShape">
                          <a:avLst/>
                        </a:prstTxWarp>
                        <a:noAutofit/>
                      </wps:bodyPr>
                    </wps:wsp>
                    <wps:wsp>
                      <wps:cNvPr id="85" name="Graphic 85"/>
                      <wps:cNvSpPr/>
                      <wps:spPr>
                        <a:xfrm>
                          <a:off x="0" y="0"/>
                          <a:ext cx="6239510" cy="210820"/>
                        </a:xfrm>
                        <a:custGeom>
                          <a:avLst/>
                          <a:gdLst/>
                          <a:ahLst/>
                          <a:cxnLst/>
                          <a:rect l="l" t="t" r="r" b="b"/>
                          <a:pathLst>
                            <a:path w="6239510" h="210820">
                              <a:moveTo>
                                <a:pt x="6239256" y="190500"/>
                              </a:moveTo>
                              <a:lnTo>
                                <a:pt x="0" y="190500"/>
                              </a:lnTo>
                              <a:lnTo>
                                <a:pt x="0" y="210312"/>
                              </a:lnTo>
                              <a:lnTo>
                                <a:pt x="6239256" y="210312"/>
                              </a:lnTo>
                              <a:lnTo>
                                <a:pt x="6239256" y="190500"/>
                              </a:lnTo>
                              <a:close/>
                            </a:path>
                            <a:path w="6239510" h="210820">
                              <a:moveTo>
                                <a:pt x="6239256" y="0"/>
                              </a:moveTo>
                              <a:lnTo>
                                <a:pt x="0" y="0"/>
                              </a:lnTo>
                              <a:lnTo>
                                <a:pt x="0" y="19812"/>
                              </a:lnTo>
                              <a:lnTo>
                                <a:pt x="6239256" y="19812"/>
                              </a:lnTo>
                              <a:lnTo>
                                <a:pt x="6239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91838F" id="Group 83" o:spid="_x0000_s1026" style="position:absolute;margin-left:51.6pt;margin-top:56.55pt;width:491.3pt;height:16.6pt;z-index:-23203840;mso-wrap-distance-left:0;mso-wrap-distance-right:0;mso-position-horizontal-relative:page;mso-position-vertical-relative:page" coordsize="62395,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">
              <v:shape id="Graphic 84" o:spid="_x0000_s1027" style="position:absolute;left:60;top:152;width:62332;height:1860;visibility:visible;mso-wrap-style:square;v-text-anchor:top" coordsize="62331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" path="m,185928r6233160,l6233160,,,,,185928xe" fillcolor="#d9d9d9" stroked="f">
                <v:path arrowok="t"/>
              </v:shape>
              <v:shape id="Graphic 85" o:spid="_x0000_s1028" style="position:absolute;width:62395;height:2108;visibility:visible;mso-wrap-style:square;v-text-anchor:top" coordsize="623951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" path="m6239256,190500l,190500r,19812l6239256,210312r,-19812xem6239256,l,,,19812r6239256,l6239256,xe" fillcolor="black" stroked="f">
                <v:path arrowok="t"/>
              </v:shape>
              <w10:wrap anchorx="page" anchory="page"/>
            </v:group>
          </w:pict>
        </mc:Fallback>
      </mc:AlternateContent>
    </w:r>
    <w:r>
      <w:rPr>
        <w:noProof/>
      </w:rPr>
      <mc:AlternateContent>
        <mc:Choice Requires="wps">
          <w:drawing>
            <wp:anchor distT="0" distB="0" distL="0" distR="0" simplePos="0" relativeHeight="480113152" behindDoc="1" locked="0" layoutInCell="1" allowOverlap="1" wp14:anchorId="20956016" wp14:editId="1D93E8B0">
              <wp:simplePos x="0" y="0"/>
              <wp:positionH relativeFrom="page">
                <wp:posOffset>667004</wp:posOffset>
              </wp:positionH>
              <wp:positionV relativeFrom="page">
                <wp:posOffset>734694</wp:posOffset>
              </wp:positionV>
              <wp:extent cx="737870" cy="1676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 cy="167640"/>
                      </a:xfrm>
                      <a:prstGeom prst="rect">
                        <a:avLst/>
                      </a:prstGeom>
                    </wps:spPr>
                    <wps:txbx>
                      <w:txbxContent>
                        <w:p w14:paraId="47C96000" w14:textId="77777777" w:rsidR="002B75C0" w:rsidRDefault="00000000">
                          <w:pPr>
                            <w:spacing w:line="246" w:lineRule="exact"/>
                            <w:ind w:left="20"/>
                            <w:rPr>
                              <w:rFonts w:ascii="Calibri"/>
                              <w:b/>
                            </w:rPr>
                          </w:pPr>
                          <w:r>
                            <w:rPr>
                              <w:rFonts w:ascii="Calibri"/>
                              <w:b/>
                            </w:rPr>
                            <w:t>CAAIS</w:t>
                          </w:r>
                          <w:r>
                            <w:rPr>
                              <w:rFonts w:ascii="Calibri"/>
                              <w:b/>
                              <w:spacing w:val="1"/>
                            </w:rPr>
                            <w:t xml:space="preserve"> </w:t>
                          </w:r>
                          <w:r>
                            <w:rPr>
                              <w:rFonts w:ascii="Calibri"/>
                              <w:b/>
                            </w:rPr>
                            <w:t>04-</w:t>
                          </w:r>
                          <w:r>
                            <w:rPr>
                              <w:rFonts w:ascii="Calibri"/>
                              <w:b/>
                              <w:spacing w:val="-5"/>
                            </w:rPr>
                            <w:t>01</w:t>
                          </w:r>
                        </w:p>
                      </w:txbxContent>
                    </wps:txbx>
                    <wps:bodyPr wrap="square" lIns="0" tIns="0" rIns="0" bIns="0" rtlCol="0">
                      <a:noAutofit/>
                    </wps:bodyPr>
                  </wps:wsp>
                </a:graphicData>
              </a:graphic>
            </wp:anchor>
          </w:drawing>
        </mc:Choice>
        <mc:Fallback>
          <w:pict>
            <v:shapetype w14:anchorId="20956016" id="_x0000_t202" coordsize="21600,21600" o:spt="202" path="m,l,21600r21600,l21600,xe">
              <v:stroke joinstyle="miter"/>
              <v:path gradientshapeok="t" o:connecttype="rect"/>
            </v:shapetype>
            <v:shape id="Textbox 86" o:spid="_x0000_s1289" type="#_x0000_t202" style="position:absolute;margin-left:52.5pt;margin-top:57.85pt;width:58.1pt;height:13.2pt;z-index:-232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" filled="f" stroked="f">
              <v:textbox inset="0,0,0,0">
                <w:txbxContent>
                  <w:p w14:paraId="47C96000" w14:textId="77777777" w:rsidR="002B75C0" w:rsidRDefault="00000000">
                    <w:pPr>
                      <w:spacing w:line="246" w:lineRule="exact"/>
                      <w:ind w:left="20"/>
                      <w:rPr>
                        <w:rFonts w:ascii="Calibri"/>
                        <w:b/>
                      </w:rPr>
                    </w:pPr>
                    <w:r>
                      <w:rPr>
                        <w:rFonts w:ascii="Calibri"/>
                        <w:b/>
                      </w:rPr>
                      <w:t>CAAIS</w:t>
                    </w:r>
                    <w:r>
                      <w:rPr>
                        <w:rFonts w:ascii="Calibri"/>
                        <w:b/>
                        <w:spacing w:val="1"/>
                      </w:rPr>
                      <w:t xml:space="preserve"> </w:t>
                    </w:r>
                    <w:r>
                      <w:rPr>
                        <w:rFonts w:ascii="Calibri"/>
                        <w:b/>
                      </w:rPr>
                      <w:t>04-</w:t>
                    </w:r>
                    <w:r>
                      <w:rPr>
                        <w:rFonts w:ascii="Calibri"/>
                        <w:b/>
                        <w:spacing w:val="-5"/>
                      </w:rPr>
                      <w:t>01</w:t>
                    </w:r>
                  </w:p>
                </w:txbxContent>
              </v:textbox>
              <w10:wrap anchorx="page" anchory="page"/>
            </v:shape>
          </w:pict>
        </mc:Fallback>
      </mc:AlternateContent>
    </w:r>
    <w:r>
      <w:rPr>
        <w:noProof/>
      </w:rPr>
      <mc:AlternateContent>
        <mc:Choice Requires="wps">
          <w:drawing>
            <wp:anchor distT="0" distB="0" distL="0" distR="0" simplePos="0" relativeHeight="480113664" behindDoc="1" locked="0" layoutInCell="1" allowOverlap="1" wp14:anchorId="4E52605C" wp14:editId="49477AA5">
              <wp:simplePos x="0" y="0"/>
              <wp:positionH relativeFrom="page">
                <wp:posOffset>1706626</wp:posOffset>
              </wp:positionH>
              <wp:positionV relativeFrom="page">
                <wp:posOffset>734694</wp:posOffset>
              </wp:positionV>
              <wp:extent cx="2937510" cy="1676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7510" cy="167640"/>
                      </a:xfrm>
                      <a:prstGeom prst="rect">
                        <a:avLst/>
                      </a:prstGeom>
                    </wps:spPr>
                    <wps:txbx>
                      <w:txbxContent>
                        <w:p w14:paraId="7F8324DA" w14:textId="77777777" w:rsidR="002B75C0" w:rsidRDefault="00000000">
                          <w:pPr>
                            <w:spacing w:line="246" w:lineRule="exact"/>
                            <w:ind w:left="20"/>
                            <w:rPr>
                              <w:rFonts w:ascii="Calibri" w:hAnsi="Calibri"/>
                              <w:b/>
                            </w:rPr>
                          </w:pPr>
                          <w:r>
                            <w:rPr>
                              <w:rFonts w:ascii="Calibri" w:hAnsi="Calibri"/>
                              <w:b/>
                            </w:rPr>
                            <w:t>Předávání</w:t>
                          </w:r>
                          <w:r>
                            <w:rPr>
                              <w:rFonts w:ascii="Calibri" w:hAnsi="Calibri"/>
                              <w:b/>
                              <w:spacing w:val="5"/>
                            </w:rPr>
                            <w:t xml:space="preserve"> </w:t>
                          </w:r>
                          <w:r>
                            <w:rPr>
                              <w:rFonts w:ascii="Calibri" w:hAnsi="Calibri"/>
                              <w:b/>
                            </w:rPr>
                            <w:t>provozních</w:t>
                          </w:r>
                          <w:r>
                            <w:rPr>
                              <w:rFonts w:ascii="Calibri" w:hAnsi="Calibri"/>
                              <w:b/>
                              <w:spacing w:val="5"/>
                            </w:rPr>
                            <w:t xml:space="preserve"> </w:t>
                          </w:r>
                          <w:r>
                            <w:rPr>
                              <w:rFonts w:ascii="Calibri" w:hAnsi="Calibri"/>
                              <w:b/>
                            </w:rPr>
                            <w:t>dat</w:t>
                          </w:r>
                          <w:r>
                            <w:rPr>
                              <w:rFonts w:ascii="Calibri" w:hAnsi="Calibri"/>
                              <w:b/>
                              <w:spacing w:val="5"/>
                            </w:rPr>
                            <w:t xml:space="preserve"> </w:t>
                          </w:r>
                          <w:r>
                            <w:rPr>
                              <w:rFonts w:ascii="Calibri" w:hAnsi="Calibri"/>
                              <w:b/>
                            </w:rPr>
                            <w:t>Objednateli</w:t>
                          </w:r>
                          <w:r>
                            <w:rPr>
                              <w:rFonts w:ascii="Calibri" w:hAnsi="Calibri"/>
                              <w:b/>
                              <w:spacing w:val="6"/>
                            </w:rPr>
                            <w:t xml:space="preserve"> </w:t>
                          </w:r>
                          <w:r>
                            <w:rPr>
                              <w:rFonts w:ascii="Calibri" w:hAnsi="Calibri"/>
                              <w:b/>
                            </w:rPr>
                            <w:t>1x</w:t>
                          </w:r>
                          <w:r>
                            <w:rPr>
                              <w:rFonts w:ascii="Calibri" w:hAnsi="Calibri"/>
                              <w:b/>
                              <w:spacing w:val="6"/>
                            </w:rPr>
                            <w:t xml:space="preserve"> </w:t>
                          </w:r>
                          <w:r>
                            <w:rPr>
                              <w:rFonts w:ascii="Calibri" w:hAnsi="Calibri"/>
                              <w:b/>
                              <w:spacing w:val="-2"/>
                            </w:rPr>
                            <w:t>měsíčně</w:t>
                          </w:r>
                        </w:p>
                      </w:txbxContent>
                    </wps:txbx>
                    <wps:bodyPr wrap="square" lIns="0" tIns="0" rIns="0" bIns="0" rtlCol="0">
                      <a:noAutofit/>
                    </wps:bodyPr>
                  </wps:wsp>
                </a:graphicData>
              </a:graphic>
            </wp:anchor>
          </w:drawing>
        </mc:Choice>
        <mc:Fallback>
          <w:pict>
            <v:shape w14:anchorId="4E52605C" id="Textbox 87" o:spid="_x0000_s1290" type="#_x0000_t202" style="position:absolute;margin-left:134.4pt;margin-top:57.85pt;width:231.3pt;height:13.2pt;z-index:-232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" filled="f" stroked="f">
              <v:textbox inset="0,0,0,0">
                <w:txbxContent>
                  <w:p w14:paraId="7F8324DA" w14:textId="77777777" w:rsidR="002B75C0" w:rsidRDefault="00000000">
                    <w:pPr>
                      <w:spacing w:line="246" w:lineRule="exact"/>
                      <w:ind w:left="20"/>
                      <w:rPr>
                        <w:rFonts w:ascii="Calibri" w:hAnsi="Calibri"/>
                        <w:b/>
                      </w:rPr>
                    </w:pPr>
                    <w:r>
                      <w:rPr>
                        <w:rFonts w:ascii="Calibri" w:hAnsi="Calibri"/>
                        <w:b/>
                      </w:rPr>
                      <w:t>Předávání</w:t>
                    </w:r>
                    <w:r>
                      <w:rPr>
                        <w:rFonts w:ascii="Calibri" w:hAnsi="Calibri"/>
                        <w:b/>
                        <w:spacing w:val="5"/>
                      </w:rPr>
                      <w:t xml:space="preserve"> </w:t>
                    </w:r>
                    <w:r>
                      <w:rPr>
                        <w:rFonts w:ascii="Calibri" w:hAnsi="Calibri"/>
                        <w:b/>
                      </w:rPr>
                      <w:t>provozních</w:t>
                    </w:r>
                    <w:r>
                      <w:rPr>
                        <w:rFonts w:ascii="Calibri" w:hAnsi="Calibri"/>
                        <w:b/>
                        <w:spacing w:val="5"/>
                      </w:rPr>
                      <w:t xml:space="preserve"> </w:t>
                    </w:r>
                    <w:r>
                      <w:rPr>
                        <w:rFonts w:ascii="Calibri" w:hAnsi="Calibri"/>
                        <w:b/>
                      </w:rPr>
                      <w:t>dat</w:t>
                    </w:r>
                    <w:r>
                      <w:rPr>
                        <w:rFonts w:ascii="Calibri" w:hAnsi="Calibri"/>
                        <w:b/>
                        <w:spacing w:val="5"/>
                      </w:rPr>
                      <w:t xml:space="preserve"> </w:t>
                    </w:r>
                    <w:r>
                      <w:rPr>
                        <w:rFonts w:ascii="Calibri" w:hAnsi="Calibri"/>
                        <w:b/>
                      </w:rPr>
                      <w:t>Objednateli</w:t>
                    </w:r>
                    <w:r>
                      <w:rPr>
                        <w:rFonts w:ascii="Calibri" w:hAnsi="Calibri"/>
                        <w:b/>
                        <w:spacing w:val="6"/>
                      </w:rPr>
                      <w:t xml:space="preserve"> </w:t>
                    </w:r>
                    <w:r>
                      <w:rPr>
                        <w:rFonts w:ascii="Calibri" w:hAnsi="Calibri"/>
                        <w:b/>
                      </w:rPr>
                      <w:t>1x</w:t>
                    </w:r>
                    <w:r>
                      <w:rPr>
                        <w:rFonts w:ascii="Calibri" w:hAnsi="Calibri"/>
                        <w:b/>
                        <w:spacing w:val="6"/>
                      </w:rPr>
                      <w:t xml:space="preserve"> </w:t>
                    </w:r>
                    <w:r>
                      <w:rPr>
                        <w:rFonts w:ascii="Calibri" w:hAnsi="Calibri"/>
                        <w:b/>
                        <w:spacing w:val="-2"/>
                      </w:rPr>
                      <w:t>měsíčně</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24781" w14:textId="77777777" w:rsidR="002B75C0" w:rsidRDefault="00000000">
    <w:pPr>
      <w:pStyle w:val="Zkladntext"/>
      <w:spacing w:line="14" w:lineRule="auto"/>
      <w:rPr>
        <w:sz w:val="20"/>
      </w:rPr>
    </w:pPr>
    <w:r>
      <w:rPr>
        <w:noProof/>
      </w:rPr>
      <mc:AlternateContent>
        <mc:Choice Requires="wpg">
          <w:drawing>
            <wp:anchor distT="0" distB="0" distL="0" distR="0" simplePos="0" relativeHeight="480114176" behindDoc="1" locked="0" layoutInCell="1" allowOverlap="1" wp14:anchorId="5638E1E2" wp14:editId="5F3E820D">
              <wp:simplePos x="0" y="0"/>
              <wp:positionH relativeFrom="page">
                <wp:posOffset>647700</wp:posOffset>
              </wp:positionH>
              <wp:positionV relativeFrom="page">
                <wp:posOffset>718057</wp:posOffset>
              </wp:positionV>
              <wp:extent cx="6193790" cy="20764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790" cy="207645"/>
                        <a:chOff x="0" y="0"/>
                        <a:chExt cx="6193790" cy="207645"/>
                      </a:xfrm>
                    </wpg:grpSpPr>
                    <wps:wsp>
                      <wps:cNvPr id="93" name="Graphic 93"/>
                      <wps:cNvSpPr/>
                      <wps:spPr>
                        <a:xfrm>
                          <a:off x="6095" y="15240"/>
                          <a:ext cx="6187440" cy="182880"/>
                        </a:xfrm>
                        <a:custGeom>
                          <a:avLst/>
                          <a:gdLst/>
                          <a:ahLst/>
                          <a:cxnLst/>
                          <a:rect l="l" t="t" r="r" b="b"/>
                          <a:pathLst>
                            <a:path w="6187440" h="182880">
                              <a:moveTo>
                                <a:pt x="0" y="182880"/>
                              </a:moveTo>
                              <a:lnTo>
                                <a:pt x="6187440" y="182880"/>
                              </a:lnTo>
                              <a:lnTo>
                                <a:pt x="6187440" y="0"/>
                              </a:lnTo>
                              <a:lnTo>
                                <a:pt x="0" y="0"/>
                              </a:lnTo>
                              <a:lnTo>
                                <a:pt x="0" y="182880"/>
                              </a:lnTo>
                              <a:close/>
                            </a:path>
                          </a:pathLst>
                        </a:custGeom>
                        <a:solidFill>
                          <a:srgbClr val="D9D9D9"/>
                        </a:solidFill>
                      </wps:spPr>
                      <wps:bodyPr wrap="square" lIns="0" tIns="0" rIns="0" bIns="0" rtlCol="0">
                        <a:prstTxWarp prst="textNoShape">
                          <a:avLst/>
                        </a:prstTxWarp>
                        <a:noAutofit/>
                      </wps:bodyPr>
                    </wps:wsp>
                    <wps:wsp>
                      <wps:cNvPr id="94" name="Graphic 94"/>
                      <wps:cNvSpPr/>
                      <wps:spPr>
                        <a:xfrm>
                          <a:off x="0" y="0"/>
                          <a:ext cx="6193790" cy="207645"/>
                        </a:xfrm>
                        <a:custGeom>
                          <a:avLst/>
                          <a:gdLst/>
                          <a:ahLst/>
                          <a:cxnLst/>
                          <a:rect l="l" t="t" r="r" b="b"/>
                          <a:pathLst>
                            <a:path w="6193790" h="207645">
                              <a:moveTo>
                                <a:pt x="6193536" y="187452"/>
                              </a:moveTo>
                              <a:lnTo>
                                <a:pt x="0" y="187452"/>
                              </a:lnTo>
                              <a:lnTo>
                                <a:pt x="0" y="207264"/>
                              </a:lnTo>
                              <a:lnTo>
                                <a:pt x="6193536" y="207264"/>
                              </a:lnTo>
                              <a:lnTo>
                                <a:pt x="6193536" y="187452"/>
                              </a:lnTo>
                              <a:close/>
                            </a:path>
                            <a:path w="6193790" h="207645">
                              <a:moveTo>
                                <a:pt x="6193536" y="0"/>
                              </a:moveTo>
                              <a:lnTo>
                                <a:pt x="0" y="0"/>
                              </a:lnTo>
                              <a:lnTo>
                                <a:pt x="0" y="19812"/>
                              </a:lnTo>
                              <a:lnTo>
                                <a:pt x="6193536" y="19812"/>
                              </a:lnTo>
                              <a:lnTo>
                                <a:pt x="6193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937117" id="Group 92" o:spid="_x0000_s1026" style="position:absolute;margin-left:51pt;margin-top:56.55pt;width:487.7pt;height:16.35pt;z-index:-23202304;mso-wrap-distance-left:0;mso-wrap-distance-right:0;mso-position-horizontal-relative:page;mso-position-vertical-relative:page" coordsize="61937,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">
              <v:shape id="Graphic 93" o:spid="_x0000_s1027" style="position:absolute;left:60;top:152;width:61875;height:1829;visibility:visible;mso-wrap-style:square;v-text-anchor:top" coordsize="61874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" path="m,182880r6187440,l6187440,,,,,182880xe" fillcolor="#d9d9d9" stroked="f">
                <v:path arrowok="t"/>
              </v:shape>
              <v:shape id="Graphic 94" o:spid="_x0000_s1028" style="position:absolute;width:61937;height:2076;visibility:visible;mso-wrap-style:square;v-text-anchor:top" coordsize="61937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" path="m6193536,187452l,187452r,19812l6193536,207264r,-19812xem6193536,l,,,19812r6193536,l6193536,xe" fillcolor="black" stroked="f">
                <v:path arrowok="t"/>
              </v:shape>
              <w10:wrap anchorx="page" anchory="page"/>
            </v:group>
          </w:pict>
        </mc:Fallback>
      </mc:AlternateContent>
    </w:r>
    <w:r>
      <w:rPr>
        <w:noProof/>
      </w:rPr>
      <mc:AlternateContent>
        <mc:Choice Requires="wps">
          <w:drawing>
            <wp:anchor distT="0" distB="0" distL="0" distR="0" simplePos="0" relativeHeight="480114688" behindDoc="1" locked="0" layoutInCell="1" allowOverlap="1" wp14:anchorId="7C101C96" wp14:editId="1125ADF7">
              <wp:simplePos x="0" y="0"/>
              <wp:positionH relativeFrom="page">
                <wp:posOffset>659383</wp:posOffset>
              </wp:positionH>
              <wp:positionV relativeFrom="page">
                <wp:posOffset>732789</wp:posOffset>
              </wp:positionV>
              <wp:extent cx="54864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165735"/>
                      </a:xfrm>
                      <a:prstGeom prst="rect">
                        <a:avLst/>
                      </a:prstGeom>
                    </wps:spPr>
                    <wps:txbx>
                      <w:txbxContent>
                        <w:p w14:paraId="0DD71B6C"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05</w:t>
                          </w:r>
                        </w:p>
                      </w:txbxContent>
                    </wps:txbx>
                    <wps:bodyPr wrap="square" lIns="0" tIns="0" rIns="0" bIns="0" rtlCol="0">
                      <a:noAutofit/>
                    </wps:bodyPr>
                  </wps:wsp>
                </a:graphicData>
              </a:graphic>
            </wp:anchor>
          </w:drawing>
        </mc:Choice>
        <mc:Fallback>
          <w:pict>
            <v:shapetype w14:anchorId="7C101C96" id="_x0000_t202" coordsize="21600,21600" o:spt="202" path="m,l,21600r21600,l21600,xe">
              <v:stroke joinstyle="miter"/>
              <v:path gradientshapeok="t" o:connecttype="rect"/>
            </v:shapetype>
            <v:shape id="Textbox 95" o:spid="_x0000_s1294" type="#_x0000_t202" style="position:absolute;margin-left:51.9pt;margin-top:57.7pt;width:43.2pt;height:13.05pt;z-index:-232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PvmAEAACMDAAAOAAAAZHJzL2Uyb0RvYy54bWysUsGO0zAQvSPxD5bvNG3ZllX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" filled="f" stroked="f">
              <v:textbox inset="0,0,0,0">
                <w:txbxContent>
                  <w:p w14:paraId="0DD71B6C"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05</w:t>
                    </w:r>
                  </w:p>
                </w:txbxContent>
              </v:textbox>
              <w10:wrap anchorx="page" anchory="page"/>
            </v:shape>
          </w:pict>
        </mc:Fallback>
      </mc:AlternateContent>
    </w:r>
    <w:r>
      <w:rPr>
        <w:noProof/>
      </w:rPr>
      <mc:AlternateContent>
        <mc:Choice Requires="wps">
          <w:drawing>
            <wp:anchor distT="0" distB="0" distL="0" distR="0" simplePos="0" relativeHeight="480115200" behindDoc="1" locked="0" layoutInCell="1" allowOverlap="1" wp14:anchorId="6D8F9FCA" wp14:editId="39F1F807">
              <wp:simplePos x="0" y="0"/>
              <wp:positionH relativeFrom="page">
                <wp:posOffset>1520697</wp:posOffset>
              </wp:positionH>
              <wp:positionV relativeFrom="page">
                <wp:posOffset>732789</wp:posOffset>
              </wp:positionV>
              <wp:extent cx="99060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165735"/>
                      </a:xfrm>
                      <a:prstGeom prst="rect">
                        <a:avLst/>
                      </a:prstGeom>
                    </wps:spPr>
                    <wps:txbx>
                      <w:txbxContent>
                        <w:p w14:paraId="11CE703B" w14:textId="77777777" w:rsidR="002B75C0" w:rsidRDefault="00000000">
                          <w:pPr>
                            <w:spacing w:line="245" w:lineRule="exact"/>
                            <w:ind w:left="20"/>
                            <w:rPr>
                              <w:rFonts w:ascii="Calibri" w:hAnsi="Calibri"/>
                              <w:b/>
                            </w:rPr>
                          </w:pPr>
                          <w:r>
                            <w:rPr>
                              <w:rFonts w:ascii="Calibri" w:hAnsi="Calibri"/>
                              <w:b/>
                            </w:rPr>
                            <w:t>Řešení</w:t>
                          </w:r>
                          <w:r>
                            <w:rPr>
                              <w:rFonts w:ascii="Calibri" w:hAnsi="Calibri"/>
                              <w:b/>
                              <w:spacing w:val="-2"/>
                            </w:rPr>
                            <w:t xml:space="preserve"> incidentů</w:t>
                          </w:r>
                        </w:p>
                      </w:txbxContent>
                    </wps:txbx>
                    <wps:bodyPr wrap="square" lIns="0" tIns="0" rIns="0" bIns="0" rtlCol="0">
                      <a:noAutofit/>
                    </wps:bodyPr>
                  </wps:wsp>
                </a:graphicData>
              </a:graphic>
            </wp:anchor>
          </w:drawing>
        </mc:Choice>
        <mc:Fallback>
          <w:pict>
            <v:shape w14:anchorId="6D8F9FCA" id="Textbox 96" o:spid="_x0000_s1295" type="#_x0000_t202" style="position:absolute;margin-left:119.75pt;margin-top:57.7pt;width:78pt;height:13.05pt;z-index:-232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" filled="f" stroked="f">
              <v:textbox inset="0,0,0,0">
                <w:txbxContent>
                  <w:p w14:paraId="11CE703B" w14:textId="77777777" w:rsidR="002B75C0" w:rsidRDefault="00000000">
                    <w:pPr>
                      <w:spacing w:line="245" w:lineRule="exact"/>
                      <w:ind w:left="20"/>
                      <w:rPr>
                        <w:rFonts w:ascii="Calibri" w:hAnsi="Calibri"/>
                        <w:b/>
                      </w:rPr>
                    </w:pPr>
                    <w:r>
                      <w:rPr>
                        <w:rFonts w:ascii="Calibri" w:hAnsi="Calibri"/>
                        <w:b/>
                      </w:rPr>
                      <w:t>Řešení</w:t>
                    </w:r>
                    <w:r>
                      <w:rPr>
                        <w:rFonts w:ascii="Calibri" w:hAnsi="Calibri"/>
                        <w:b/>
                        <w:spacing w:val="-2"/>
                      </w:rPr>
                      <w:t xml:space="preserve"> incidentů</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8F422" w14:textId="77777777" w:rsidR="002B75C0" w:rsidRDefault="00000000">
    <w:pPr>
      <w:pStyle w:val="Zkladntext"/>
      <w:spacing w:line="14" w:lineRule="auto"/>
      <w:rPr>
        <w:sz w:val="20"/>
      </w:rPr>
    </w:pPr>
    <w:r>
      <w:rPr>
        <w:noProof/>
      </w:rPr>
      <mc:AlternateContent>
        <mc:Choice Requires="wpg">
          <w:drawing>
            <wp:anchor distT="0" distB="0" distL="0" distR="0" simplePos="0" relativeHeight="480115712" behindDoc="1" locked="0" layoutInCell="1" allowOverlap="1" wp14:anchorId="12C4F0E6" wp14:editId="285A5E8E">
              <wp:simplePos x="0" y="0"/>
              <wp:positionH relativeFrom="page">
                <wp:posOffset>647700</wp:posOffset>
              </wp:positionH>
              <wp:positionV relativeFrom="page">
                <wp:posOffset>718057</wp:posOffset>
              </wp:positionV>
              <wp:extent cx="6193790" cy="20764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790" cy="207645"/>
                        <a:chOff x="0" y="0"/>
                        <a:chExt cx="6193790" cy="207645"/>
                      </a:xfrm>
                    </wpg:grpSpPr>
                    <wps:wsp>
                      <wps:cNvPr id="98" name="Graphic 98"/>
                      <wps:cNvSpPr/>
                      <wps:spPr>
                        <a:xfrm>
                          <a:off x="6095" y="15240"/>
                          <a:ext cx="6187440" cy="182880"/>
                        </a:xfrm>
                        <a:custGeom>
                          <a:avLst/>
                          <a:gdLst/>
                          <a:ahLst/>
                          <a:cxnLst/>
                          <a:rect l="l" t="t" r="r" b="b"/>
                          <a:pathLst>
                            <a:path w="6187440" h="182880">
                              <a:moveTo>
                                <a:pt x="0" y="182880"/>
                              </a:moveTo>
                              <a:lnTo>
                                <a:pt x="6187440" y="182880"/>
                              </a:lnTo>
                              <a:lnTo>
                                <a:pt x="6187440" y="0"/>
                              </a:lnTo>
                              <a:lnTo>
                                <a:pt x="0" y="0"/>
                              </a:lnTo>
                              <a:lnTo>
                                <a:pt x="0" y="182880"/>
                              </a:lnTo>
                              <a:close/>
                            </a:path>
                          </a:pathLst>
                        </a:custGeom>
                        <a:solidFill>
                          <a:srgbClr val="D9D9D9"/>
                        </a:solidFill>
                      </wps:spPr>
                      <wps:bodyPr wrap="square" lIns="0" tIns="0" rIns="0" bIns="0" rtlCol="0">
                        <a:prstTxWarp prst="textNoShape">
                          <a:avLst/>
                        </a:prstTxWarp>
                        <a:noAutofit/>
                      </wps:bodyPr>
                    </wps:wsp>
                    <wps:wsp>
                      <wps:cNvPr id="99" name="Graphic 99"/>
                      <wps:cNvSpPr/>
                      <wps:spPr>
                        <a:xfrm>
                          <a:off x="0" y="0"/>
                          <a:ext cx="6193790" cy="207645"/>
                        </a:xfrm>
                        <a:custGeom>
                          <a:avLst/>
                          <a:gdLst/>
                          <a:ahLst/>
                          <a:cxnLst/>
                          <a:rect l="l" t="t" r="r" b="b"/>
                          <a:pathLst>
                            <a:path w="6193790" h="207645">
                              <a:moveTo>
                                <a:pt x="6193536" y="187452"/>
                              </a:moveTo>
                              <a:lnTo>
                                <a:pt x="0" y="187452"/>
                              </a:lnTo>
                              <a:lnTo>
                                <a:pt x="0" y="207264"/>
                              </a:lnTo>
                              <a:lnTo>
                                <a:pt x="6193536" y="207264"/>
                              </a:lnTo>
                              <a:lnTo>
                                <a:pt x="6193536" y="187452"/>
                              </a:lnTo>
                              <a:close/>
                            </a:path>
                            <a:path w="6193790" h="207645">
                              <a:moveTo>
                                <a:pt x="6193536" y="0"/>
                              </a:moveTo>
                              <a:lnTo>
                                <a:pt x="0" y="0"/>
                              </a:lnTo>
                              <a:lnTo>
                                <a:pt x="0" y="19812"/>
                              </a:lnTo>
                              <a:lnTo>
                                <a:pt x="6193536" y="19812"/>
                              </a:lnTo>
                              <a:lnTo>
                                <a:pt x="6193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C1F44B" id="Group 97" o:spid="_x0000_s1026" style="position:absolute;margin-left:51pt;margin-top:56.55pt;width:487.7pt;height:16.35pt;z-index:-23200768;mso-wrap-distance-left:0;mso-wrap-distance-right:0;mso-position-horizontal-relative:page;mso-position-vertical-relative:page" coordsize="61937,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">
              <v:shape id="Graphic 98" o:spid="_x0000_s1027" style="position:absolute;left:60;top:152;width:61875;height:1829;visibility:visible;mso-wrap-style:square;v-text-anchor:top" coordsize="61874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" path="m,182880r6187440,l6187440,,,,,182880xe" fillcolor="#d9d9d9" stroked="f">
                <v:path arrowok="t"/>
              </v:shape>
              <v:shape id="Graphic 99" o:spid="_x0000_s1028" style="position:absolute;width:61937;height:2076;visibility:visible;mso-wrap-style:square;v-text-anchor:top" coordsize="61937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" path="m6193536,187452l,187452r,19812l6193536,207264r,-19812xem6193536,l,,,19812r6193536,l6193536,xe" fillcolor="black" stroked="f">
                <v:path arrowok="t"/>
              </v:shape>
              <w10:wrap anchorx="page" anchory="page"/>
            </v:group>
          </w:pict>
        </mc:Fallback>
      </mc:AlternateContent>
    </w:r>
    <w:r>
      <w:rPr>
        <w:noProof/>
      </w:rPr>
      <mc:AlternateContent>
        <mc:Choice Requires="wps">
          <w:drawing>
            <wp:anchor distT="0" distB="0" distL="0" distR="0" simplePos="0" relativeHeight="480116224" behindDoc="1" locked="0" layoutInCell="1" allowOverlap="1" wp14:anchorId="2DEA2D80" wp14:editId="0BE05F05">
              <wp:simplePos x="0" y="0"/>
              <wp:positionH relativeFrom="page">
                <wp:posOffset>659383</wp:posOffset>
              </wp:positionH>
              <wp:positionV relativeFrom="page">
                <wp:posOffset>732789</wp:posOffset>
              </wp:positionV>
              <wp:extent cx="54864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165735"/>
                      </a:xfrm>
                      <a:prstGeom prst="rect">
                        <a:avLst/>
                      </a:prstGeom>
                    </wps:spPr>
                    <wps:txbx>
                      <w:txbxContent>
                        <w:p w14:paraId="17BDB466"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06</w:t>
                          </w:r>
                        </w:p>
                      </w:txbxContent>
                    </wps:txbx>
                    <wps:bodyPr wrap="square" lIns="0" tIns="0" rIns="0" bIns="0" rtlCol="0">
                      <a:noAutofit/>
                    </wps:bodyPr>
                  </wps:wsp>
                </a:graphicData>
              </a:graphic>
            </wp:anchor>
          </w:drawing>
        </mc:Choice>
        <mc:Fallback>
          <w:pict>
            <v:shapetype w14:anchorId="2DEA2D80" id="_x0000_t202" coordsize="21600,21600" o:spt="202" path="m,l,21600r21600,l21600,xe">
              <v:stroke joinstyle="miter"/>
              <v:path gradientshapeok="t" o:connecttype="rect"/>
            </v:shapetype>
            <v:shape id="Textbox 100" o:spid="_x0000_s1299" type="#_x0000_t202" style="position:absolute;margin-left:51.9pt;margin-top:57.7pt;width:43.2pt;height:13.05pt;z-index:-232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" filled="f" stroked="f">
              <v:textbox inset="0,0,0,0">
                <w:txbxContent>
                  <w:p w14:paraId="17BDB466"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06</w:t>
                    </w:r>
                  </w:p>
                </w:txbxContent>
              </v:textbox>
              <w10:wrap anchorx="page" anchory="page"/>
            </v:shape>
          </w:pict>
        </mc:Fallback>
      </mc:AlternateContent>
    </w:r>
    <w:r>
      <w:rPr>
        <w:noProof/>
      </w:rPr>
      <mc:AlternateContent>
        <mc:Choice Requires="wps">
          <w:drawing>
            <wp:anchor distT="0" distB="0" distL="0" distR="0" simplePos="0" relativeHeight="480116736" behindDoc="1" locked="0" layoutInCell="1" allowOverlap="1" wp14:anchorId="39A9FC4A" wp14:editId="49406292">
              <wp:simplePos x="0" y="0"/>
              <wp:positionH relativeFrom="page">
                <wp:posOffset>1520697</wp:posOffset>
              </wp:positionH>
              <wp:positionV relativeFrom="page">
                <wp:posOffset>732789</wp:posOffset>
              </wp:positionV>
              <wp:extent cx="1712595"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165735"/>
                      </a:xfrm>
                      <a:prstGeom prst="rect">
                        <a:avLst/>
                      </a:prstGeom>
                    </wps:spPr>
                    <wps:txbx>
                      <w:txbxContent>
                        <w:p w14:paraId="19C0B0A0" w14:textId="77777777" w:rsidR="002B75C0" w:rsidRDefault="00000000">
                          <w:pPr>
                            <w:spacing w:line="245" w:lineRule="exact"/>
                            <w:ind w:left="20"/>
                            <w:rPr>
                              <w:rFonts w:ascii="Calibri" w:hAnsi="Calibri"/>
                              <w:b/>
                            </w:rPr>
                          </w:pPr>
                          <w:r>
                            <w:rPr>
                              <w:rFonts w:ascii="Calibri" w:hAnsi="Calibri"/>
                              <w:b/>
                            </w:rPr>
                            <w:t>Řešení</w:t>
                          </w:r>
                          <w:r>
                            <w:rPr>
                              <w:rFonts w:ascii="Calibri" w:hAnsi="Calibri"/>
                              <w:b/>
                              <w:spacing w:val="-3"/>
                            </w:rPr>
                            <w:t xml:space="preserve"> </w:t>
                          </w:r>
                          <w:r>
                            <w:rPr>
                              <w:rFonts w:ascii="Calibri" w:hAnsi="Calibri"/>
                              <w:b/>
                            </w:rPr>
                            <w:t>requestů</w:t>
                          </w:r>
                          <w:r>
                            <w:rPr>
                              <w:rFonts w:ascii="Calibri" w:hAnsi="Calibri"/>
                              <w:b/>
                              <w:spacing w:val="-3"/>
                            </w:rPr>
                            <w:t xml:space="preserve"> </w:t>
                          </w:r>
                          <w:r>
                            <w:rPr>
                              <w:rFonts w:ascii="Calibri" w:hAnsi="Calibri"/>
                              <w:b/>
                              <w:spacing w:val="-2"/>
                            </w:rPr>
                            <w:t>Objednatele</w:t>
                          </w:r>
                        </w:p>
                      </w:txbxContent>
                    </wps:txbx>
                    <wps:bodyPr wrap="square" lIns="0" tIns="0" rIns="0" bIns="0" rtlCol="0">
                      <a:noAutofit/>
                    </wps:bodyPr>
                  </wps:wsp>
                </a:graphicData>
              </a:graphic>
            </wp:anchor>
          </w:drawing>
        </mc:Choice>
        <mc:Fallback>
          <w:pict>
            <v:shape w14:anchorId="39A9FC4A" id="Textbox 101" o:spid="_x0000_s1300" type="#_x0000_t202" style="position:absolute;margin-left:119.75pt;margin-top:57.7pt;width:134.85pt;height:13.05pt;z-index:-231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" filled="f" stroked="f">
              <v:textbox inset="0,0,0,0">
                <w:txbxContent>
                  <w:p w14:paraId="19C0B0A0" w14:textId="77777777" w:rsidR="002B75C0" w:rsidRDefault="00000000">
                    <w:pPr>
                      <w:spacing w:line="245" w:lineRule="exact"/>
                      <w:ind w:left="20"/>
                      <w:rPr>
                        <w:rFonts w:ascii="Calibri" w:hAnsi="Calibri"/>
                        <w:b/>
                      </w:rPr>
                    </w:pPr>
                    <w:r>
                      <w:rPr>
                        <w:rFonts w:ascii="Calibri" w:hAnsi="Calibri"/>
                        <w:b/>
                      </w:rPr>
                      <w:t>Řešení</w:t>
                    </w:r>
                    <w:r>
                      <w:rPr>
                        <w:rFonts w:ascii="Calibri" w:hAnsi="Calibri"/>
                        <w:b/>
                        <w:spacing w:val="-3"/>
                      </w:rPr>
                      <w:t xml:space="preserve"> </w:t>
                    </w:r>
                    <w:r>
                      <w:rPr>
                        <w:rFonts w:ascii="Calibri" w:hAnsi="Calibri"/>
                        <w:b/>
                      </w:rPr>
                      <w:t>requestů</w:t>
                    </w:r>
                    <w:r>
                      <w:rPr>
                        <w:rFonts w:ascii="Calibri" w:hAnsi="Calibri"/>
                        <w:b/>
                        <w:spacing w:val="-3"/>
                      </w:rPr>
                      <w:t xml:space="preserve"> </w:t>
                    </w:r>
                    <w:r>
                      <w:rPr>
                        <w:rFonts w:ascii="Calibri" w:hAnsi="Calibri"/>
                        <w:b/>
                        <w:spacing w:val="-2"/>
                      </w:rPr>
                      <w:t>Objednatele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2ABE" w14:textId="77777777" w:rsidR="002B75C0" w:rsidRDefault="002B75C0">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0932E" w14:textId="77777777" w:rsidR="002B75C0" w:rsidRDefault="00000000">
    <w:pPr>
      <w:pStyle w:val="Zkladntext"/>
      <w:spacing w:line="14" w:lineRule="auto"/>
      <w:rPr>
        <w:sz w:val="20"/>
      </w:rPr>
    </w:pPr>
    <w:r>
      <w:rPr>
        <w:noProof/>
      </w:rPr>
      <mc:AlternateContent>
        <mc:Choice Requires="wpg">
          <w:drawing>
            <wp:anchor distT="0" distB="0" distL="0" distR="0" simplePos="0" relativeHeight="480117248" behindDoc="1" locked="0" layoutInCell="1" allowOverlap="1" wp14:anchorId="46126403" wp14:editId="4A93B349">
              <wp:simplePos x="0" y="0"/>
              <wp:positionH relativeFrom="page">
                <wp:posOffset>647700</wp:posOffset>
              </wp:positionH>
              <wp:positionV relativeFrom="page">
                <wp:posOffset>718057</wp:posOffset>
              </wp:positionV>
              <wp:extent cx="6193790" cy="20764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790" cy="207645"/>
                        <a:chOff x="0" y="0"/>
                        <a:chExt cx="6193790" cy="207645"/>
                      </a:xfrm>
                    </wpg:grpSpPr>
                    <wps:wsp>
                      <wps:cNvPr id="119" name="Graphic 119"/>
                      <wps:cNvSpPr/>
                      <wps:spPr>
                        <a:xfrm>
                          <a:off x="6095" y="15367"/>
                          <a:ext cx="6187440" cy="182880"/>
                        </a:xfrm>
                        <a:custGeom>
                          <a:avLst/>
                          <a:gdLst/>
                          <a:ahLst/>
                          <a:cxnLst/>
                          <a:rect l="l" t="t" r="r" b="b"/>
                          <a:pathLst>
                            <a:path w="6187440" h="182880">
                              <a:moveTo>
                                <a:pt x="0" y="182753"/>
                              </a:moveTo>
                              <a:lnTo>
                                <a:pt x="6187440" y="182753"/>
                              </a:lnTo>
                              <a:lnTo>
                                <a:pt x="6187440" y="0"/>
                              </a:lnTo>
                              <a:lnTo>
                                <a:pt x="0" y="0"/>
                              </a:lnTo>
                              <a:lnTo>
                                <a:pt x="0" y="182753"/>
                              </a:lnTo>
                              <a:close/>
                            </a:path>
                          </a:pathLst>
                        </a:custGeom>
                        <a:solidFill>
                          <a:srgbClr val="D9D9D9"/>
                        </a:solidFill>
                      </wps:spPr>
                      <wps:bodyPr wrap="square" lIns="0" tIns="0" rIns="0" bIns="0" rtlCol="0">
                        <a:prstTxWarp prst="textNoShape">
                          <a:avLst/>
                        </a:prstTxWarp>
                        <a:noAutofit/>
                      </wps:bodyPr>
                    </wps:wsp>
                    <wps:wsp>
                      <wps:cNvPr id="120" name="Graphic 120"/>
                      <wps:cNvSpPr/>
                      <wps:spPr>
                        <a:xfrm>
                          <a:off x="0" y="0"/>
                          <a:ext cx="6193790" cy="207645"/>
                        </a:xfrm>
                        <a:custGeom>
                          <a:avLst/>
                          <a:gdLst/>
                          <a:ahLst/>
                          <a:cxnLst/>
                          <a:rect l="l" t="t" r="r" b="b"/>
                          <a:pathLst>
                            <a:path w="6193790" h="207645">
                              <a:moveTo>
                                <a:pt x="6193536" y="187452"/>
                              </a:moveTo>
                              <a:lnTo>
                                <a:pt x="0" y="187452"/>
                              </a:lnTo>
                              <a:lnTo>
                                <a:pt x="0" y="207264"/>
                              </a:lnTo>
                              <a:lnTo>
                                <a:pt x="6193536" y="207264"/>
                              </a:lnTo>
                              <a:lnTo>
                                <a:pt x="6193536" y="187452"/>
                              </a:lnTo>
                              <a:close/>
                            </a:path>
                            <a:path w="6193790" h="207645">
                              <a:moveTo>
                                <a:pt x="6193536" y="0"/>
                              </a:moveTo>
                              <a:lnTo>
                                <a:pt x="0" y="0"/>
                              </a:lnTo>
                              <a:lnTo>
                                <a:pt x="0" y="19812"/>
                              </a:lnTo>
                              <a:lnTo>
                                <a:pt x="6193536" y="19812"/>
                              </a:lnTo>
                              <a:lnTo>
                                <a:pt x="6193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29E4B6" id="Group 118" o:spid="_x0000_s1026" style="position:absolute;margin-left:51pt;margin-top:56.55pt;width:487.7pt;height:16.35pt;z-index:-23199232;mso-wrap-distance-left:0;mso-wrap-distance-right:0;mso-position-horizontal-relative:page;mso-position-vertical-relative:page" coordsize="61937,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">
              <v:shape id="Graphic 119" o:spid="_x0000_s1027" style="position:absolute;left:60;top:153;width:61875;height:1829;visibility:visible;mso-wrap-style:square;v-text-anchor:top" coordsize="61874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" path="m,182753r6187440,l6187440,,,,,182753xe" fillcolor="#d9d9d9" stroked="f">
                <v:path arrowok="t"/>
              </v:shape>
              <v:shape id="Graphic 120" o:spid="_x0000_s1028" style="position:absolute;width:61937;height:2076;visibility:visible;mso-wrap-style:square;v-text-anchor:top" coordsize="619379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" path="m6193536,187452l,187452r,19812l6193536,207264r,-19812xem6193536,l,,,19812r6193536,l6193536,xe" fillcolor="black" stroked="f">
                <v:path arrowok="t"/>
              </v:shape>
              <w10:wrap anchorx="page" anchory="page"/>
            </v:group>
          </w:pict>
        </mc:Fallback>
      </mc:AlternateContent>
    </w:r>
    <w:r>
      <w:rPr>
        <w:noProof/>
      </w:rPr>
      <mc:AlternateContent>
        <mc:Choice Requires="wps">
          <w:drawing>
            <wp:anchor distT="0" distB="0" distL="0" distR="0" simplePos="0" relativeHeight="480117760" behindDoc="1" locked="0" layoutInCell="1" allowOverlap="1" wp14:anchorId="1F51DC73" wp14:editId="2282F4F5">
              <wp:simplePos x="0" y="0"/>
              <wp:positionH relativeFrom="page">
                <wp:posOffset>659383</wp:posOffset>
              </wp:positionH>
              <wp:positionV relativeFrom="page">
                <wp:posOffset>732789</wp:posOffset>
              </wp:positionV>
              <wp:extent cx="54864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165735"/>
                      </a:xfrm>
                      <a:prstGeom prst="rect">
                        <a:avLst/>
                      </a:prstGeom>
                    </wps:spPr>
                    <wps:txbx>
                      <w:txbxContent>
                        <w:p w14:paraId="3311521C"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08</w:t>
                          </w:r>
                        </w:p>
                      </w:txbxContent>
                    </wps:txbx>
                    <wps:bodyPr wrap="square" lIns="0" tIns="0" rIns="0" bIns="0" rtlCol="0">
                      <a:noAutofit/>
                    </wps:bodyPr>
                  </wps:wsp>
                </a:graphicData>
              </a:graphic>
            </wp:anchor>
          </w:drawing>
        </mc:Choice>
        <mc:Fallback>
          <w:pict>
            <v:shapetype w14:anchorId="1F51DC73" id="_x0000_t202" coordsize="21600,21600" o:spt="202" path="m,l,21600r21600,l21600,xe">
              <v:stroke joinstyle="miter"/>
              <v:path gradientshapeok="t" o:connecttype="rect"/>
            </v:shapetype>
            <v:shape id="Textbox 121" o:spid="_x0000_s1307" type="#_x0000_t202" style="position:absolute;margin-left:51.9pt;margin-top:57.7pt;width:43.2pt;height:13.05pt;z-index:-231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" filled="f" stroked="f">
              <v:textbox inset="0,0,0,0">
                <w:txbxContent>
                  <w:p w14:paraId="3311521C"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5"/>
                      </w:rPr>
                      <w:t>08</w:t>
                    </w:r>
                  </w:p>
                </w:txbxContent>
              </v:textbox>
              <w10:wrap anchorx="page" anchory="page"/>
            </v:shape>
          </w:pict>
        </mc:Fallback>
      </mc:AlternateContent>
    </w:r>
    <w:r>
      <w:rPr>
        <w:noProof/>
      </w:rPr>
      <mc:AlternateContent>
        <mc:Choice Requires="wps">
          <w:drawing>
            <wp:anchor distT="0" distB="0" distL="0" distR="0" simplePos="0" relativeHeight="480118272" behindDoc="1" locked="0" layoutInCell="1" allowOverlap="1" wp14:anchorId="14FC11EE" wp14:editId="25489069">
              <wp:simplePos x="0" y="0"/>
              <wp:positionH relativeFrom="page">
                <wp:posOffset>1520697</wp:posOffset>
              </wp:positionH>
              <wp:positionV relativeFrom="page">
                <wp:posOffset>732789</wp:posOffset>
              </wp:positionV>
              <wp:extent cx="121158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165735"/>
                      </a:xfrm>
                      <a:prstGeom prst="rect">
                        <a:avLst/>
                      </a:prstGeom>
                    </wps:spPr>
                    <wps:txbx>
                      <w:txbxContent>
                        <w:p w14:paraId="07862A23" w14:textId="77777777" w:rsidR="002B75C0" w:rsidRDefault="00000000">
                          <w:pPr>
                            <w:spacing w:line="245" w:lineRule="exact"/>
                            <w:ind w:left="20"/>
                            <w:rPr>
                              <w:rFonts w:ascii="Calibri"/>
                              <w:b/>
                            </w:rPr>
                          </w:pPr>
                          <w:r>
                            <w:rPr>
                              <w:rFonts w:ascii="Calibri"/>
                              <w:b/>
                            </w:rPr>
                            <w:t>Compliance</w:t>
                          </w:r>
                          <w:r>
                            <w:rPr>
                              <w:rFonts w:ascii="Calibri"/>
                              <w:b/>
                              <w:spacing w:val="-4"/>
                            </w:rPr>
                            <w:t xml:space="preserve"> </w:t>
                          </w:r>
                          <w:r>
                            <w:rPr>
                              <w:rFonts w:ascii="Calibri"/>
                              <w:b/>
                              <w:spacing w:val="-2"/>
                            </w:rPr>
                            <w:t>provozu</w:t>
                          </w:r>
                        </w:p>
                      </w:txbxContent>
                    </wps:txbx>
                    <wps:bodyPr wrap="square" lIns="0" tIns="0" rIns="0" bIns="0" rtlCol="0">
                      <a:noAutofit/>
                    </wps:bodyPr>
                  </wps:wsp>
                </a:graphicData>
              </a:graphic>
            </wp:anchor>
          </w:drawing>
        </mc:Choice>
        <mc:Fallback>
          <w:pict>
            <v:shape w14:anchorId="14FC11EE" id="Textbox 122" o:spid="_x0000_s1308" type="#_x0000_t202" style="position:absolute;margin-left:119.75pt;margin-top:57.7pt;width:95.4pt;height:13.05pt;z-index:-231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" filled="f" stroked="f">
              <v:textbox inset="0,0,0,0">
                <w:txbxContent>
                  <w:p w14:paraId="07862A23" w14:textId="77777777" w:rsidR="002B75C0" w:rsidRDefault="00000000">
                    <w:pPr>
                      <w:spacing w:line="245" w:lineRule="exact"/>
                      <w:ind w:left="20"/>
                      <w:rPr>
                        <w:rFonts w:ascii="Calibri"/>
                        <w:b/>
                      </w:rPr>
                    </w:pPr>
                    <w:r>
                      <w:rPr>
                        <w:rFonts w:ascii="Calibri"/>
                        <w:b/>
                      </w:rPr>
                      <w:t>Compliance</w:t>
                    </w:r>
                    <w:r>
                      <w:rPr>
                        <w:rFonts w:ascii="Calibri"/>
                        <w:b/>
                        <w:spacing w:val="-4"/>
                      </w:rPr>
                      <w:t xml:space="preserve"> </w:t>
                    </w:r>
                    <w:r>
                      <w:rPr>
                        <w:rFonts w:ascii="Calibri"/>
                        <w:b/>
                        <w:spacing w:val="-2"/>
                      </w:rPr>
                      <w:t>provozu</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2DFD" w14:textId="77777777" w:rsidR="002B75C0" w:rsidRDefault="00000000">
    <w:pPr>
      <w:pStyle w:val="Zkladntext"/>
      <w:spacing w:line="14" w:lineRule="auto"/>
      <w:rPr>
        <w:sz w:val="20"/>
      </w:rPr>
    </w:pPr>
    <w:r>
      <w:rPr>
        <w:noProof/>
      </w:rPr>
      <mc:AlternateContent>
        <mc:Choice Requires="wpg">
          <w:drawing>
            <wp:anchor distT="0" distB="0" distL="0" distR="0" simplePos="0" relativeHeight="480118784" behindDoc="1" locked="0" layoutInCell="1" allowOverlap="1" wp14:anchorId="6BD8C16B" wp14:editId="75810554">
              <wp:simplePos x="0" y="0"/>
              <wp:positionH relativeFrom="page">
                <wp:posOffset>647700</wp:posOffset>
              </wp:positionH>
              <wp:positionV relativeFrom="page">
                <wp:posOffset>718057</wp:posOffset>
              </wp:positionV>
              <wp:extent cx="6248400" cy="20764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207645"/>
                        <a:chOff x="0" y="0"/>
                        <a:chExt cx="6248400" cy="207645"/>
                      </a:xfrm>
                    </wpg:grpSpPr>
                    <wps:wsp>
                      <wps:cNvPr id="124" name="Graphic 124"/>
                      <wps:cNvSpPr/>
                      <wps:spPr>
                        <a:xfrm>
                          <a:off x="6095" y="15240"/>
                          <a:ext cx="6242685" cy="182880"/>
                        </a:xfrm>
                        <a:custGeom>
                          <a:avLst/>
                          <a:gdLst/>
                          <a:ahLst/>
                          <a:cxnLst/>
                          <a:rect l="l" t="t" r="r" b="b"/>
                          <a:pathLst>
                            <a:path w="6242685" h="182880">
                              <a:moveTo>
                                <a:pt x="0" y="182880"/>
                              </a:moveTo>
                              <a:lnTo>
                                <a:pt x="6242304" y="182880"/>
                              </a:lnTo>
                              <a:lnTo>
                                <a:pt x="6242304" y="0"/>
                              </a:lnTo>
                              <a:lnTo>
                                <a:pt x="0" y="0"/>
                              </a:lnTo>
                              <a:lnTo>
                                <a:pt x="0" y="182880"/>
                              </a:lnTo>
                              <a:close/>
                            </a:path>
                          </a:pathLst>
                        </a:custGeom>
                        <a:solidFill>
                          <a:srgbClr val="D9D9D9"/>
                        </a:solidFill>
                      </wps:spPr>
                      <wps:bodyPr wrap="square" lIns="0" tIns="0" rIns="0" bIns="0" rtlCol="0">
                        <a:prstTxWarp prst="textNoShape">
                          <a:avLst/>
                        </a:prstTxWarp>
                        <a:noAutofit/>
                      </wps:bodyPr>
                    </wps:wsp>
                    <wps:wsp>
                      <wps:cNvPr id="125" name="Graphic 125"/>
                      <wps:cNvSpPr/>
                      <wps:spPr>
                        <a:xfrm>
                          <a:off x="0" y="0"/>
                          <a:ext cx="6248400" cy="207645"/>
                        </a:xfrm>
                        <a:custGeom>
                          <a:avLst/>
                          <a:gdLst/>
                          <a:ahLst/>
                          <a:cxnLst/>
                          <a:rect l="l" t="t" r="r" b="b"/>
                          <a:pathLst>
                            <a:path w="6248400" h="207645">
                              <a:moveTo>
                                <a:pt x="6248400" y="187452"/>
                              </a:moveTo>
                              <a:lnTo>
                                <a:pt x="0" y="187452"/>
                              </a:lnTo>
                              <a:lnTo>
                                <a:pt x="0" y="207264"/>
                              </a:lnTo>
                              <a:lnTo>
                                <a:pt x="6248400" y="207264"/>
                              </a:lnTo>
                              <a:lnTo>
                                <a:pt x="6248400" y="187452"/>
                              </a:lnTo>
                              <a:close/>
                            </a:path>
                            <a:path w="6248400" h="207645">
                              <a:moveTo>
                                <a:pt x="6248400" y="0"/>
                              </a:moveTo>
                              <a:lnTo>
                                <a:pt x="0" y="0"/>
                              </a:lnTo>
                              <a:lnTo>
                                <a:pt x="0" y="19812"/>
                              </a:lnTo>
                              <a:lnTo>
                                <a:pt x="6248400" y="19812"/>
                              </a:lnTo>
                              <a:lnTo>
                                <a:pt x="6248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CE2218" id="Group 123" o:spid="_x0000_s1026" style="position:absolute;margin-left:51pt;margin-top:56.55pt;width:492pt;height:16.35pt;z-index:-23197696;mso-wrap-distance-left:0;mso-wrap-distance-right:0;mso-position-horizontal-relative:page;mso-position-vertical-relative:page" coordsize="62484,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">
              <v:shape id="Graphic 124" o:spid="_x0000_s1027" style="position:absolute;left:60;top:152;width:62427;height:1829;visibility:visible;mso-wrap-style:square;v-text-anchor:top" coordsize="62426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" path="m,182880r6242304,l6242304,,,,,182880xe" fillcolor="#d9d9d9" stroked="f">
                <v:path arrowok="t"/>
              </v:shape>
              <v:shape id="Graphic 125" o:spid="_x0000_s1028" style="position:absolute;width:62484;height:2076;visibility:visible;mso-wrap-style:square;v-text-anchor:top" coordsize="624840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" path="m6248400,187452l,187452r,19812l6248400,207264r,-19812xem6248400,l,,,19812r6248400,l6248400,xe" fillcolor="black" stroked="f">
                <v:path arrowok="t"/>
              </v:shape>
              <w10:wrap anchorx="page" anchory="page"/>
            </v:group>
          </w:pict>
        </mc:Fallback>
      </mc:AlternateContent>
    </w:r>
    <w:r>
      <w:rPr>
        <w:noProof/>
      </w:rPr>
      <mc:AlternateContent>
        <mc:Choice Requires="wps">
          <w:drawing>
            <wp:anchor distT="0" distB="0" distL="0" distR="0" simplePos="0" relativeHeight="480119296" behindDoc="1" locked="0" layoutInCell="1" allowOverlap="1" wp14:anchorId="71B6513D" wp14:editId="7A577663">
              <wp:simplePos x="0" y="0"/>
              <wp:positionH relativeFrom="page">
                <wp:posOffset>659383</wp:posOffset>
              </wp:positionH>
              <wp:positionV relativeFrom="page">
                <wp:posOffset>732789</wp:posOffset>
              </wp:positionV>
              <wp:extent cx="476884"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4" cy="165735"/>
                      </a:xfrm>
                      <a:prstGeom prst="rect">
                        <a:avLst/>
                      </a:prstGeom>
                    </wps:spPr>
                    <wps:txbx>
                      <w:txbxContent>
                        <w:p w14:paraId="6681E619"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10"/>
                            </w:rPr>
                            <w:t>9</w:t>
                          </w:r>
                        </w:p>
                      </w:txbxContent>
                    </wps:txbx>
                    <wps:bodyPr wrap="square" lIns="0" tIns="0" rIns="0" bIns="0" rtlCol="0">
                      <a:noAutofit/>
                    </wps:bodyPr>
                  </wps:wsp>
                </a:graphicData>
              </a:graphic>
            </wp:anchor>
          </w:drawing>
        </mc:Choice>
        <mc:Fallback>
          <w:pict>
            <v:shapetype w14:anchorId="71B6513D" id="_x0000_t202" coordsize="21600,21600" o:spt="202" path="m,l,21600r21600,l21600,xe">
              <v:stroke joinstyle="miter"/>
              <v:path gradientshapeok="t" o:connecttype="rect"/>
            </v:shapetype>
            <v:shape id="Textbox 126" o:spid="_x0000_s1312" type="#_x0000_t202" style="position:absolute;margin-left:51.9pt;margin-top:57.7pt;width:37.55pt;height:13.05pt;z-index:-231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" filled="f" stroked="f">
              <v:textbox inset="0,0,0,0">
                <w:txbxContent>
                  <w:p w14:paraId="6681E619" w14:textId="77777777" w:rsidR="002B75C0" w:rsidRDefault="00000000">
                    <w:pPr>
                      <w:spacing w:line="245" w:lineRule="exact"/>
                      <w:ind w:left="20"/>
                      <w:rPr>
                        <w:rFonts w:ascii="Calibri"/>
                        <w:b/>
                      </w:rPr>
                    </w:pPr>
                    <w:r>
                      <w:rPr>
                        <w:rFonts w:ascii="Calibri"/>
                        <w:b/>
                      </w:rPr>
                      <w:t>CAAIS</w:t>
                    </w:r>
                    <w:r>
                      <w:rPr>
                        <w:rFonts w:ascii="Calibri"/>
                        <w:b/>
                        <w:spacing w:val="-2"/>
                      </w:rPr>
                      <w:t xml:space="preserve"> </w:t>
                    </w:r>
                    <w:r>
                      <w:rPr>
                        <w:rFonts w:ascii="Calibri"/>
                        <w:b/>
                        <w:spacing w:val="-10"/>
                      </w:rPr>
                      <w:t>9</w:t>
                    </w:r>
                  </w:p>
                </w:txbxContent>
              </v:textbox>
              <w10:wrap anchorx="page" anchory="page"/>
            </v:shape>
          </w:pict>
        </mc:Fallback>
      </mc:AlternateContent>
    </w:r>
    <w:r>
      <w:rPr>
        <w:noProof/>
      </w:rPr>
      <mc:AlternateContent>
        <mc:Choice Requires="wps">
          <w:drawing>
            <wp:anchor distT="0" distB="0" distL="0" distR="0" simplePos="0" relativeHeight="480119808" behindDoc="1" locked="0" layoutInCell="1" allowOverlap="1" wp14:anchorId="08659D18" wp14:editId="3D484F33">
              <wp:simplePos x="0" y="0"/>
              <wp:positionH relativeFrom="page">
                <wp:posOffset>1520697</wp:posOffset>
              </wp:positionH>
              <wp:positionV relativeFrom="page">
                <wp:posOffset>732789</wp:posOffset>
              </wp:positionV>
              <wp:extent cx="2703195"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195" cy="165735"/>
                      </a:xfrm>
                      <a:prstGeom prst="rect">
                        <a:avLst/>
                      </a:prstGeom>
                    </wps:spPr>
                    <wps:txbx>
                      <w:txbxContent>
                        <w:p w14:paraId="688C641D" w14:textId="77777777" w:rsidR="002B75C0" w:rsidRDefault="00000000">
                          <w:pPr>
                            <w:spacing w:line="245" w:lineRule="exact"/>
                            <w:ind w:left="20"/>
                            <w:rPr>
                              <w:rFonts w:ascii="Calibri" w:hAnsi="Calibri"/>
                              <w:b/>
                            </w:rPr>
                          </w:pPr>
                          <w:r>
                            <w:rPr>
                              <w:rFonts w:ascii="Calibri" w:hAnsi="Calibri"/>
                              <w:b/>
                            </w:rPr>
                            <w:t>Dokumentace,</w:t>
                          </w:r>
                          <w:r>
                            <w:rPr>
                              <w:rFonts w:ascii="Calibri" w:hAnsi="Calibri"/>
                              <w:b/>
                              <w:spacing w:val="-3"/>
                            </w:rPr>
                            <w:t xml:space="preserve"> </w:t>
                          </w:r>
                          <w:r>
                            <w:rPr>
                              <w:rFonts w:ascii="Calibri" w:hAnsi="Calibri"/>
                              <w:b/>
                            </w:rPr>
                            <w:t>zdrojové</w:t>
                          </w:r>
                          <w:r>
                            <w:rPr>
                              <w:rFonts w:ascii="Calibri" w:hAnsi="Calibri"/>
                              <w:b/>
                              <w:spacing w:val="-4"/>
                            </w:rPr>
                            <w:t xml:space="preserve"> </w:t>
                          </w:r>
                          <w:r>
                            <w:rPr>
                              <w:rFonts w:ascii="Calibri" w:hAnsi="Calibri"/>
                              <w:b/>
                            </w:rPr>
                            <w:t>kódy</w:t>
                          </w:r>
                          <w:r>
                            <w:rPr>
                              <w:rFonts w:ascii="Calibri" w:hAnsi="Calibri"/>
                              <w:b/>
                              <w:spacing w:val="-4"/>
                            </w:rPr>
                            <w:t xml:space="preserve"> </w:t>
                          </w:r>
                          <w:r>
                            <w:rPr>
                              <w:rFonts w:ascii="Calibri" w:hAnsi="Calibri"/>
                              <w:b/>
                            </w:rPr>
                            <w:t>a</w:t>
                          </w:r>
                          <w:r>
                            <w:rPr>
                              <w:rFonts w:ascii="Calibri" w:hAnsi="Calibri"/>
                              <w:b/>
                              <w:spacing w:val="-3"/>
                            </w:rPr>
                            <w:t xml:space="preserve"> </w:t>
                          </w:r>
                          <w:r>
                            <w:rPr>
                              <w:rFonts w:ascii="Calibri" w:hAnsi="Calibri"/>
                              <w:b/>
                              <w:spacing w:val="-2"/>
                            </w:rPr>
                            <w:t>administrativa</w:t>
                          </w:r>
                        </w:p>
                      </w:txbxContent>
                    </wps:txbx>
                    <wps:bodyPr wrap="square" lIns="0" tIns="0" rIns="0" bIns="0" rtlCol="0">
                      <a:noAutofit/>
                    </wps:bodyPr>
                  </wps:wsp>
                </a:graphicData>
              </a:graphic>
            </wp:anchor>
          </w:drawing>
        </mc:Choice>
        <mc:Fallback>
          <w:pict>
            <v:shape w14:anchorId="08659D18" id="Textbox 127" o:spid="_x0000_s1313" type="#_x0000_t202" style="position:absolute;margin-left:119.75pt;margin-top:57.7pt;width:212.85pt;height:13.05pt;z-index:-231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" filled="f" stroked="f">
              <v:textbox inset="0,0,0,0">
                <w:txbxContent>
                  <w:p w14:paraId="688C641D" w14:textId="77777777" w:rsidR="002B75C0" w:rsidRDefault="00000000">
                    <w:pPr>
                      <w:spacing w:line="245" w:lineRule="exact"/>
                      <w:ind w:left="20"/>
                      <w:rPr>
                        <w:rFonts w:ascii="Calibri" w:hAnsi="Calibri"/>
                        <w:b/>
                      </w:rPr>
                    </w:pPr>
                    <w:r>
                      <w:rPr>
                        <w:rFonts w:ascii="Calibri" w:hAnsi="Calibri"/>
                        <w:b/>
                      </w:rPr>
                      <w:t>Dokumentace,</w:t>
                    </w:r>
                    <w:r>
                      <w:rPr>
                        <w:rFonts w:ascii="Calibri" w:hAnsi="Calibri"/>
                        <w:b/>
                        <w:spacing w:val="-3"/>
                      </w:rPr>
                      <w:t xml:space="preserve"> </w:t>
                    </w:r>
                    <w:r>
                      <w:rPr>
                        <w:rFonts w:ascii="Calibri" w:hAnsi="Calibri"/>
                        <w:b/>
                      </w:rPr>
                      <w:t>zdrojové</w:t>
                    </w:r>
                    <w:r>
                      <w:rPr>
                        <w:rFonts w:ascii="Calibri" w:hAnsi="Calibri"/>
                        <w:b/>
                        <w:spacing w:val="-4"/>
                      </w:rPr>
                      <w:t xml:space="preserve"> </w:t>
                    </w:r>
                    <w:r>
                      <w:rPr>
                        <w:rFonts w:ascii="Calibri" w:hAnsi="Calibri"/>
                        <w:b/>
                      </w:rPr>
                      <w:t>kódy</w:t>
                    </w:r>
                    <w:r>
                      <w:rPr>
                        <w:rFonts w:ascii="Calibri" w:hAnsi="Calibri"/>
                        <w:b/>
                        <w:spacing w:val="-4"/>
                      </w:rPr>
                      <w:t xml:space="preserve"> </w:t>
                    </w:r>
                    <w:r>
                      <w:rPr>
                        <w:rFonts w:ascii="Calibri" w:hAnsi="Calibri"/>
                        <w:b/>
                      </w:rPr>
                      <w:t>a</w:t>
                    </w:r>
                    <w:r>
                      <w:rPr>
                        <w:rFonts w:ascii="Calibri" w:hAnsi="Calibri"/>
                        <w:b/>
                        <w:spacing w:val="-3"/>
                      </w:rPr>
                      <w:t xml:space="preserve"> </w:t>
                    </w:r>
                    <w:r>
                      <w:rPr>
                        <w:rFonts w:ascii="Calibri" w:hAnsi="Calibri"/>
                        <w:b/>
                        <w:spacing w:val="-2"/>
                      </w:rPr>
                      <w:t>administrativa</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64D4" w14:textId="77777777" w:rsidR="002B75C0" w:rsidRDefault="00000000">
    <w:pPr>
      <w:pStyle w:val="Zkladntext"/>
      <w:spacing w:line="14" w:lineRule="auto"/>
      <w:rPr>
        <w:sz w:val="20"/>
      </w:rPr>
    </w:pPr>
    <w:r>
      <w:rPr>
        <w:noProof/>
      </w:rPr>
      <mc:AlternateContent>
        <mc:Choice Requires="wpg">
          <w:drawing>
            <wp:anchor distT="0" distB="0" distL="0" distR="0" simplePos="0" relativeHeight="480120320" behindDoc="1" locked="0" layoutInCell="1" allowOverlap="1" wp14:anchorId="1A133B2F" wp14:editId="6ED243E0">
              <wp:simplePos x="0" y="0"/>
              <wp:positionH relativeFrom="page">
                <wp:posOffset>647700</wp:posOffset>
              </wp:positionH>
              <wp:positionV relativeFrom="page">
                <wp:posOffset>719581</wp:posOffset>
              </wp:positionV>
              <wp:extent cx="6200140" cy="1828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140" cy="182880"/>
                        <a:chOff x="0" y="0"/>
                        <a:chExt cx="6200140" cy="182880"/>
                      </a:xfrm>
                    </wpg:grpSpPr>
                    <wps:wsp>
                      <wps:cNvPr id="129" name="Graphic 129"/>
                      <wps:cNvSpPr/>
                      <wps:spPr>
                        <a:xfrm>
                          <a:off x="6095" y="13843"/>
                          <a:ext cx="6193790" cy="161925"/>
                        </a:xfrm>
                        <a:custGeom>
                          <a:avLst/>
                          <a:gdLst/>
                          <a:ahLst/>
                          <a:cxnLst/>
                          <a:rect l="l" t="t" r="r" b="b"/>
                          <a:pathLst>
                            <a:path w="6193790" h="161925">
                              <a:moveTo>
                                <a:pt x="0" y="161417"/>
                              </a:moveTo>
                              <a:lnTo>
                                <a:pt x="6193536" y="161417"/>
                              </a:lnTo>
                              <a:lnTo>
                                <a:pt x="6193536" y="0"/>
                              </a:lnTo>
                              <a:lnTo>
                                <a:pt x="0" y="0"/>
                              </a:lnTo>
                              <a:lnTo>
                                <a:pt x="0" y="161417"/>
                              </a:lnTo>
                              <a:close/>
                            </a:path>
                          </a:pathLst>
                        </a:custGeom>
                        <a:solidFill>
                          <a:srgbClr val="D9D9D9"/>
                        </a:solidFill>
                      </wps:spPr>
                      <wps:bodyPr wrap="square" lIns="0" tIns="0" rIns="0" bIns="0" rtlCol="0">
                        <a:prstTxWarp prst="textNoShape">
                          <a:avLst/>
                        </a:prstTxWarp>
                        <a:noAutofit/>
                      </wps:bodyPr>
                    </wps:wsp>
                    <wps:wsp>
                      <wps:cNvPr id="130" name="Graphic 130"/>
                      <wps:cNvSpPr/>
                      <wps:spPr>
                        <a:xfrm>
                          <a:off x="0" y="0"/>
                          <a:ext cx="6200140" cy="182880"/>
                        </a:xfrm>
                        <a:custGeom>
                          <a:avLst/>
                          <a:gdLst/>
                          <a:ahLst/>
                          <a:cxnLst/>
                          <a:rect l="l" t="t" r="r" b="b"/>
                          <a:pathLst>
                            <a:path w="6200140" h="182880">
                              <a:moveTo>
                                <a:pt x="765352" y="0"/>
                              </a:moveTo>
                              <a:lnTo>
                                <a:pt x="0" y="0"/>
                              </a:lnTo>
                              <a:lnTo>
                                <a:pt x="0" y="16764"/>
                              </a:lnTo>
                              <a:lnTo>
                                <a:pt x="765352" y="16764"/>
                              </a:lnTo>
                              <a:lnTo>
                                <a:pt x="765352" y="0"/>
                              </a:lnTo>
                              <a:close/>
                            </a:path>
                            <a:path w="6200140" h="182880">
                              <a:moveTo>
                                <a:pt x="6199632" y="166116"/>
                              </a:moveTo>
                              <a:lnTo>
                                <a:pt x="0" y="166116"/>
                              </a:lnTo>
                              <a:lnTo>
                                <a:pt x="0" y="182880"/>
                              </a:lnTo>
                              <a:lnTo>
                                <a:pt x="6199632" y="182880"/>
                              </a:lnTo>
                              <a:lnTo>
                                <a:pt x="6199632" y="1661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F5490E" id="Group 128" o:spid="_x0000_s1026" style="position:absolute;margin-left:51pt;margin-top:56.65pt;width:488.2pt;height:14.4pt;z-index:-23196160;mso-wrap-distance-left:0;mso-wrap-distance-right:0;mso-position-horizontal-relative:page;mso-position-vertical-relative:page" coordsize="6200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">
              <v:shape id="Graphic 129" o:spid="_x0000_s1027" style="position:absolute;left:60;top:138;width:61938;height:1619;visibility:visible;mso-wrap-style:square;v-text-anchor:top" coordsize="61937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" path="m,161417r6193536,l6193536,,,,,161417xe" fillcolor="#d9d9d9" stroked="f">
                <v:path arrowok="t"/>
              </v:shape>
              <v:shape id="Graphic 130" o:spid="_x0000_s1028" style="position:absolute;width:62001;height:1828;visibility:visible;mso-wrap-style:square;v-text-anchor:top" coordsize="62001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" path="m765352,l,,,16764r765352,l765352,xem6199632,166116l,166116r,16764l6199632,182880r,-16764xe" fillcolor="black" stroked="f">
                <v:path arrowok="t"/>
              </v:shape>
              <w10:wrap anchorx="page" anchory="page"/>
            </v:group>
          </w:pict>
        </mc:Fallback>
      </mc:AlternateContent>
    </w:r>
    <w:r>
      <w:rPr>
        <w:noProof/>
      </w:rPr>
      <mc:AlternateContent>
        <mc:Choice Requires="wps">
          <w:drawing>
            <wp:anchor distT="0" distB="0" distL="0" distR="0" simplePos="0" relativeHeight="480120832" behindDoc="1" locked="0" layoutInCell="1" allowOverlap="1" wp14:anchorId="1382E55C" wp14:editId="1FA5AD00">
              <wp:simplePos x="0" y="0"/>
              <wp:positionH relativeFrom="page">
                <wp:posOffset>657859</wp:posOffset>
              </wp:positionH>
              <wp:positionV relativeFrom="page">
                <wp:posOffset>730503</wp:posOffset>
              </wp:positionV>
              <wp:extent cx="492125" cy="15049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0495"/>
                      </a:xfrm>
                      <a:prstGeom prst="rect">
                        <a:avLst/>
                      </a:prstGeom>
                    </wps:spPr>
                    <wps:txbx>
                      <w:txbxContent>
                        <w:p w14:paraId="58222809" w14:textId="77777777" w:rsidR="002B75C0" w:rsidRDefault="00000000">
                          <w:pPr>
                            <w:spacing w:line="219" w:lineRule="exact"/>
                            <w:ind w:left="20"/>
                            <w:rPr>
                              <w:rFonts w:ascii="Calibri"/>
                              <w:b/>
                              <w:sz w:val="19"/>
                            </w:rPr>
                          </w:pPr>
                          <w:r>
                            <w:rPr>
                              <w:rFonts w:ascii="Calibri"/>
                              <w:b/>
                              <w:w w:val="105"/>
                              <w:sz w:val="19"/>
                            </w:rPr>
                            <w:t>CAAIS</w:t>
                          </w:r>
                          <w:r>
                            <w:rPr>
                              <w:rFonts w:ascii="Calibri"/>
                              <w:b/>
                              <w:spacing w:val="-11"/>
                              <w:w w:val="105"/>
                              <w:sz w:val="19"/>
                            </w:rPr>
                            <w:t xml:space="preserve"> </w:t>
                          </w:r>
                          <w:r>
                            <w:rPr>
                              <w:rFonts w:ascii="Calibri"/>
                              <w:b/>
                              <w:spacing w:val="-5"/>
                              <w:w w:val="105"/>
                              <w:sz w:val="19"/>
                            </w:rPr>
                            <w:t>10</w:t>
                          </w:r>
                        </w:p>
                      </w:txbxContent>
                    </wps:txbx>
                    <wps:bodyPr wrap="square" lIns="0" tIns="0" rIns="0" bIns="0" rtlCol="0">
                      <a:noAutofit/>
                    </wps:bodyPr>
                  </wps:wsp>
                </a:graphicData>
              </a:graphic>
            </wp:anchor>
          </w:drawing>
        </mc:Choice>
        <mc:Fallback>
          <w:pict>
            <v:shapetype w14:anchorId="1382E55C" id="_x0000_t202" coordsize="21600,21600" o:spt="202" path="m,l,21600r21600,l21600,xe">
              <v:stroke joinstyle="miter"/>
              <v:path gradientshapeok="t" o:connecttype="rect"/>
            </v:shapetype>
            <v:shape id="Textbox 131" o:spid="_x0000_s1317" type="#_x0000_t202" style="position:absolute;margin-left:51.8pt;margin-top:57.5pt;width:38.75pt;height:11.85pt;z-index:-231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" filled="f" stroked="f">
              <v:textbox inset="0,0,0,0">
                <w:txbxContent>
                  <w:p w14:paraId="58222809" w14:textId="77777777" w:rsidR="002B75C0" w:rsidRDefault="00000000">
                    <w:pPr>
                      <w:spacing w:line="219" w:lineRule="exact"/>
                      <w:ind w:left="20"/>
                      <w:rPr>
                        <w:rFonts w:ascii="Calibri"/>
                        <w:b/>
                        <w:sz w:val="19"/>
                      </w:rPr>
                    </w:pPr>
                    <w:r>
                      <w:rPr>
                        <w:rFonts w:ascii="Calibri"/>
                        <w:b/>
                        <w:w w:val="105"/>
                        <w:sz w:val="19"/>
                      </w:rPr>
                      <w:t>CAAIS</w:t>
                    </w:r>
                    <w:r>
                      <w:rPr>
                        <w:rFonts w:ascii="Calibri"/>
                        <w:b/>
                        <w:spacing w:val="-11"/>
                        <w:w w:val="105"/>
                        <w:sz w:val="19"/>
                      </w:rPr>
                      <w:t xml:space="preserve"> </w:t>
                    </w:r>
                    <w:r>
                      <w:rPr>
                        <w:rFonts w:ascii="Calibri"/>
                        <w:b/>
                        <w:spacing w:val="-5"/>
                        <w:w w:val="105"/>
                        <w:sz w:val="19"/>
                      </w:rPr>
                      <w:t>10</w:t>
                    </w:r>
                  </w:p>
                </w:txbxContent>
              </v:textbox>
              <w10:wrap anchorx="page" anchory="page"/>
            </v:shape>
          </w:pict>
        </mc:Fallback>
      </mc:AlternateContent>
    </w:r>
    <w:r>
      <w:rPr>
        <w:noProof/>
      </w:rPr>
      <mc:AlternateContent>
        <mc:Choice Requires="wps">
          <w:drawing>
            <wp:anchor distT="0" distB="0" distL="0" distR="0" simplePos="0" relativeHeight="480121344" behindDoc="1" locked="0" layoutInCell="1" allowOverlap="1" wp14:anchorId="31EAA3C8" wp14:editId="1199EDC6">
              <wp:simplePos x="0" y="0"/>
              <wp:positionH relativeFrom="page">
                <wp:posOffset>1421638</wp:posOffset>
              </wp:positionH>
              <wp:positionV relativeFrom="page">
                <wp:posOffset>730503</wp:posOffset>
              </wp:positionV>
              <wp:extent cx="843280" cy="15049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150495"/>
                      </a:xfrm>
                      <a:prstGeom prst="rect">
                        <a:avLst/>
                      </a:prstGeom>
                    </wps:spPr>
                    <wps:txbx>
                      <w:txbxContent>
                        <w:p w14:paraId="4CF6F4EA" w14:textId="77777777" w:rsidR="002B75C0" w:rsidRDefault="00000000">
                          <w:pPr>
                            <w:spacing w:line="219" w:lineRule="exact"/>
                            <w:ind w:left="20"/>
                            <w:rPr>
                              <w:rFonts w:ascii="Calibri" w:hAnsi="Calibri"/>
                              <w:b/>
                              <w:sz w:val="19"/>
                            </w:rPr>
                          </w:pPr>
                          <w:r>
                            <w:rPr>
                              <w:rFonts w:ascii="Calibri" w:hAnsi="Calibri"/>
                              <w:b/>
                              <w:spacing w:val="-2"/>
                              <w:w w:val="105"/>
                              <w:sz w:val="19"/>
                            </w:rPr>
                            <w:t>Rozvoj Systému</w:t>
                          </w:r>
                        </w:p>
                      </w:txbxContent>
                    </wps:txbx>
                    <wps:bodyPr wrap="square" lIns="0" tIns="0" rIns="0" bIns="0" rtlCol="0">
                      <a:noAutofit/>
                    </wps:bodyPr>
                  </wps:wsp>
                </a:graphicData>
              </a:graphic>
            </wp:anchor>
          </w:drawing>
        </mc:Choice>
        <mc:Fallback>
          <w:pict>
            <v:shape w14:anchorId="31EAA3C8" id="Textbox 132" o:spid="_x0000_s1318" type="#_x0000_t202" style="position:absolute;margin-left:111.95pt;margin-top:57.5pt;width:66.4pt;height:11.85pt;z-index:-231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cqmQEAACMDAAAOAAAAZHJzL2Uyb0RvYy54bWysUsFuGyEQvVfKPyDuMWvHidyV11HT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" filled="f" stroked="f">
              <v:textbox inset="0,0,0,0">
                <w:txbxContent>
                  <w:p w14:paraId="4CF6F4EA" w14:textId="77777777" w:rsidR="002B75C0" w:rsidRDefault="00000000">
                    <w:pPr>
                      <w:spacing w:line="219" w:lineRule="exact"/>
                      <w:ind w:left="20"/>
                      <w:rPr>
                        <w:rFonts w:ascii="Calibri" w:hAnsi="Calibri"/>
                        <w:b/>
                        <w:sz w:val="19"/>
                      </w:rPr>
                    </w:pPr>
                    <w:r>
                      <w:rPr>
                        <w:rFonts w:ascii="Calibri" w:hAnsi="Calibri"/>
                        <w:b/>
                        <w:spacing w:val="-2"/>
                        <w:w w:val="105"/>
                        <w:sz w:val="19"/>
                      </w:rPr>
                      <w:t>Rozvoj Systému</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3F26" w14:textId="77777777" w:rsidR="002B75C0" w:rsidRDefault="00000000">
    <w:pPr>
      <w:pStyle w:val="Zkladntext"/>
      <w:spacing w:line="14" w:lineRule="auto"/>
      <w:rPr>
        <w:sz w:val="20"/>
      </w:rPr>
    </w:pPr>
    <w:r>
      <w:rPr>
        <w:noProof/>
      </w:rPr>
      <mc:AlternateContent>
        <mc:Choice Requires="wpg">
          <w:drawing>
            <wp:anchor distT="0" distB="0" distL="0" distR="0" simplePos="0" relativeHeight="480121856" behindDoc="1" locked="0" layoutInCell="1" allowOverlap="1" wp14:anchorId="59438EA8" wp14:editId="0FC4B90C">
              <wp:simplePos x="0" y="0"/>
              <wp:positionH relativeFrom="page">
                <wp:posOffset>655319</wp:posOffset>
              </wp:positionH>
              <wp:positionV relativeFrom="page">
                <wp:posOffset>719581</wp:posOffset>
              </wp:positionV>
              <wp:extent cx="6239510" cy="18605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9510" cy="186055"/>
                        <a:chOff x="0" y="0"/>
                        <a:chExt cx="6239510" cy="186055"/>
                      </a:xfrm>
                    </wpg:grpSpPr>
                    <wps:wsp>
                      <wps:cNvPr id="134" name="Graphic 134"/>
                      <wps:cNvSpPr/>
                      <wps:spPr>
                        <a:xfrm>
                          <a:off x="6095" y="13843"/>
                          <a:ext cx="6233160" cy="164465"/>
                        </a:xfrm>
                        <a:custGeom>
                          <a:avLst/>
                          <a:gdLst/>
                          <a:ahLst/>
                          <a:cxnLst/>
                          <a:rect l="l" t="t" r="r" b="b"/>
                          <a:pathLst>
                            <a:path w="6233160" h="164465">
                              <a:moveTo>
                                <a:pt x="0" y="164464"/>
                              </a:moveTo>
                              <a:lnTo>
                                <a:pt x="6233160" y="164464"/>
                              </a:lnTo>
                              <a:lnTo>
                                <a:pt x="6233160" y="0"/>
                              </a:lnTo>
                              <a:lnTo>
                                <a:pt x="0" y="0"/>
                              </a:lnTo>
                              <a:lnTo>
                                <a:pt x="0" y="164464"/>
                              </a:lnTo>
                              <a:close/>
                            </a:path>
                          </a:pathLst>
                        </a:custGeom>
                        <a:solidFill>
                          <a:srgbClr val="D9D9D9"/>
                        </a:solidFill>
                      </wps:spPr>
                      <wps:bodyPr wrap="square" lIns="0" tIns="0" rIns="0" bIns="0" rtlCol="0">
                        <a:prstTxWarp prst="textNoShape">
                          <a:avLst/>
                        </a:prstTxWarp>
                        <a:noAutofit/>
                      </wps:bodyPr>
                    </wps:wsp>
                    <wps:wsp>
                      <wps:cNvPr id="135" name="Graphic 135"/>
                      <wps:cNvSpPr/>
                      <wps:spPr>
                        <a:xfrm>
                          <a:off x="0" y="0"/>
                          <a:ext cx="6239510" cy="186055"/>
                        </a:xfrm>
                        <a:custGeom>
                          <a:avLst/>
                          <a:gdLst/>
                          <a:ahLst/>
                          <a:cxnLst/>
                          <a:rect l="l" t="t" r="r" b="b"/>
                          <a:pathLst>
                            <a:path w="6239510" h="186055">
                              <a:moveTo>
                                <a:pt x="776020" y="0"/>
                              </a:moveTo>
                              <a:lnTo>
                                <a:pt x="0" y="0"/>
                              </a:lnTo>
                              <a:lnTo>
                                <a:pt x="0" y="16764"/>
                              </a:lnTo>
                              <a:lnTo>
                                <a:pt x="776020" y="16764"/>
                              </a:lnTo>
                              <a:lnTo>
                                <a:pt x="776020" y="0"/>
                              </a:lnTo>
                              <a:close/>
                            </a:path>
                            <a:path w="6239510" h="186055">
                              <a:moveTo>
                                <a:pt x="6239256" y="169164"/>
                              </a:moveTo>
                              <a:lnTo>
                                <a:pt x="0" y="169164"/>
                              </a:lnTo>
                              <a:lnTo>
                                <a:pt x="0" y="185928"/>
                              </a:lnTo>
                              <a:lnTo>
                                <a:pt x="6239256" y="185928"/>
                              </a:lnTo>
                              <a:lnTo>
                                <a:pt x="6239256" y="1691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DE50C8" id="Group 133" o:spid="_x0000_s1026" style="position:absolute;margin-left:51.6pt;margin-top:56.65pt;width:491.3pt;height:14.65pt;z-index:-23194624;mso-wrap-distance-left:0;mso-wrap-distance-right:0;mso-position-horizontal-relative:page;mso-position-vertical-relative:page" coordsize="6239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">
              <v:shape id="Graphic 134" o:spid="_x0000_s1027" style="position:absolute;left:60;top:138;width:62332;height:1645;visibility:visible;mso-wrap-style:square;v-text-anchor:top" coordsize="623316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" path="m,164464r6233160,l6233160,,,,,164464xe" fillcolor="#d9d9d9" stroked="f">
                <v:path arrowok="t"/>
              </v:shape>
              <v:shape id="Graphic 135" o:spid="_x0000_s1028" style="position:absolute;width:62395;height:1860;visibility:visible;mso-wrap-style:square;v-text-anchor:top" coordsize="623951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" path="m776020,l,,,16764r776020,l776020,xem6239256,169164l,169164r,16764l6239256,185928r,-16764xe" fillcolor="black" stroked="f">
                <v:path arrowok="t"/>
              </v:shape>
              <w10:wrap anchorx="page" anchory="page"/>
            </v:group>
          </w:pict>
        </mc:Fallback>
      </mc:AlternateContent>
    </w:r>
    <w:r>
      <w:rPr>
        <w:noProof/>
      </w:rPr>
      <mc:AlternateContent>
        <mc:Choice Requires="wps">
          <w:drawing>
            <wp:anchor distT="0" distB="0" distL="0" distR="0" simplePos="0" relativeHeight="480122368" behindDoc="1" locked="0" layoutInCell="1" allowOverlap="1" wp14:anchorId="08FBB810" wp14:editId="3BD0E1DB">
              <wp:simplePos x="0" y="0"/>
              <wp:positionH relativeFrom="page">
                <wp:posOffset>665480</wp:posOffset>
              </wp:positionH>
              <wp:positionV relativeFrom="page">
                <wp:posOffset>732408</wp:posOffset>
              </wp:positionV>
              <wp:extent cx="495300" cy="1524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2400"/>
                      </a:xfrm>
                      <a:prstGeom prst="rect">
                        <a:avLst/>
                      </a:prstGeom>
                    </wps:spPr>
                    <wps:txbx>
                      <w:txbxContent>
                        <w:p w14:paraId="62ABBFE7" w14:textId="77777777" w:rsidR="002B75C0" w:rsidRDefault="00000000">
                          <w:pPr>
                            <w:spacing w:line="223" w:lineRule="exact"/>
                            <w:ind w:left="20"/>
                            <w:rPr>
                              <w:rFonts w:ascii="Calibri"/>
                              <w:b/>
                              <w:sz w:val="20"/>
                            </w:rPr>
                          </w:pPr>
                          <w:r>
                            <w:rPr>
                              <w:rFonts w:ascii="Calibri"/>
                              <w:b/>
                              <w:sz w:val="20"/>
                            </w:rPr>
                            <w:t>CAAIS</w:t>
                          </w:r>
                          <w:r>
                            <w:rPr>
                              <w:rFonts w:ascii="Calibri"/>
                              <w:b/>
                              <w:spacing w:val="-9"/>
                              <w:sz w:val="20"/>
                            </w:rPr>
                            <w:t xml:space="preserve"> </w:t>
                          </w:r>
                          <w:r>
                            <w:rPr>
                              <w:rFonts w:ascii="Calibri"/>
                              <w:b/>
                              <w:spacing w:val="-5"/>
                              <w:sz w:val="20"/>
                            </w:rPr>
                            <w:t>11</w:t>
                          </w:r>
                        </w:p>
                      </w:txbxContent>
                    </wps:txbx>
                    <wps:bodyPr wrap="square" lIns="0" tIns="0" rIns="0" bIns="0" rtlCol="0">
                      <a:noAutofit/>
                    </wps:bodyPr>
                  </wps:wsp>
                </a:graphicData>
              </a:graphic>
            </wp:anchor>
          </w:drawing>
        </mc:Choice>
        <mc:Fallback>
          <w:pict>
            <v:shapetype w14:anchorId="08FBB810" id="_x0000_t202" coordsize="21600,21600" o:spt="202" path="m,l,21600r21600,l21600,xe">
              <v:stroke joinstyle="miter"/>
              <v:path gradientshapeok="t" o:connecttype="rect"/>
            </v:shapetype>
            <v:shape id="Textbox 136" o:spid="_x0000_s1322" type="#_x0000_t202" style="position:absolute;margin-left:52.4pt;margin-top:57.65pt;width:39pt;height:12pt;z-index:-231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" filled="f" stroked="f">
              <v:textbox inset="0,0,0,0">
                <w:txbxContent>
                  <w:p w14:paraId="62ABBFE7" w14:textId="77777777" w:rsidR="002B75C0" w:rsidRDefault="00000000">
                    <w:pPr>
                      <w:spacing w:line="223" w:lineRule="exact"/>
                      <w:ind w:left="20"/>
                      <w:rPr>
                        <w:rFonts w:ascii="Calibri"/>
                        <w:b/>
                        <w:sz w:val="20"/>
                      </w:rPr>
                    </w:pPr>
                    <w:r>
                      <w:rPr>
                        <w:rFonts w:ascii="Calibri"/>
                        <w:b/>
                        <w:sz w:val="20"/>
                      </w:rPr>
                      <w:t>CAAIS</w:t>
                    </w:r>
                    <w:r>
                      <w:rPr>
                        <w:rFonts w:ascii="Calibri"/>
                        <w:b/>
                        <w:spacing w:val="-9"/>
                        <w:sz w:val="20"/>
                      </w:rPr>
                      <w:t xml:space="preserve"> </w:t>
                    </w:r>
                    <w:r>
                      <w:rPr>
                        <w:rFonts w:ascii="Calibri"/>
                        <w:b/>
                        <w:spacing w:val="-5"/>
                        <w:sz w:val="20"/>
                      </w:rPr>
                      <w:t>11</w:t>
                    </w:r>
                  </w:p>
                </w:txbxContent>
              </v:textbox>
              <w10:wrap anchorx="page" anchory="page"/>
            </v:shape>
          </w:pict>
        </mc:Fallback>
      </mc:AlternateContent>
    </w:r>
    <w:r>
      <w:rPr>
        <w:noProof/>
      </w:rPr>
      <mc:AlternateContent>
        <mc:Choice Requires="wps">
          <w:drawing>
            <wp:anchor distT="0" distB="0" distL="0" distR="0" simplePos="0" relativeHeight="480122880" behindDoc="1" locked="0" layoutInCell="1" allowOverlap="1" wp14:anchorId="57755032" wp14:editId="4A926C80">
              <wp:simplePos x="0" y="0"/>
              <wp:positionH relativeFrom="page">
                <wp:posOffset>1439925</wp:posOffset>
              </wp:positionH>
              <wp:positionV relativeFrom="page">
                <wp:posOffset>732408</wp:posOffset>
              </wp:positionV>
              <wp:extent cx="1957705" cy="1524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152400"/>
                      </a:xfrm>
                      <a:prstGeom prst="rect">
                        <a:avLst/>
                      </a:prstGeom>
                    </wps:spPr>
                    <wps:txbx>
                      <w:txbxContent>
                        <w:p w14:paraId="4D838F6C" w14:textId="77777777" w:rsidR="002B75C0" w:rsidRDefault="00000000">
                          <w:pPr>
                            <w:spacing w:line="223" w:lineRule="exact"/>
                            <w:ind w:left="20"/>
                            <w:rPr>
                              <w:rFonts w:ascii="Calibri" w:hAnsi="Calibri"/>
                              <w:b/>
                              <w:sz w:val="20"/>
                            </w:rPr>
                          </w:pPr>
                          <w:r>
                            <w:rPr>
                              <w:rFonts w:ascii="Calibri" w:hAnsi="Calibri"/>
                              <w:b/>
                              <w:spacing w:val="-2"/>
                              <w:sz w:val="20"/>
                            </w:rPr>
                            <w:t>Konzultace</w:t>
                          </w:r>
                          <w:r>
                            <w:rPr>
                              <w:rFonts w:ascii="Calibri" w:hAnsi="Calibri"/>
                              <w:b/>
                              <w:spacing w:val="9"/>
                              <w:sz w:val="20"/>
                            </w:rPr>
                            <w:t xml:space="preserve"> </w:t>
                          </w:r>
                          <w:r>
                            <w:rPr>
                              <w:rFonts w:ascii="Calibri" w:hAnsi="Calibri"/>
                              <w:b/>
                              <w:spacing w:val="-2"/>
                              <w:sz w:val="20"/>
                            </w:rPr>
                            <w:t>specialistů</w:t>
                          </w:r>
                          <w:r>
                            <w:rPr>
                              <w:rFonts w:ascii="Calibri" w:hAnsi="Calibri"/>
                              <w:b/>
                              <w:spacing w:val="10"/>
                              <w:sz w:val="20"/>
                            </w:rPr>
                            <w:t xml:space="preserve"> </w:t>
                          </w:r>
                          <w:r>
                            <w:rPr>
                              <w:rFonts w:ascii="Calibri" w:hAnsi="Calibri"/>
                              <w:b/>
                              <w:spacing w:val="-2"/>
                              <w:sz w:val="20"/>
                            </w:rPr>
                            <w:t>Poskytovatele</w:t>
                          </w:r>
                        </w:p>
                      </w:txbxContent>
                    </wps:txbx>
                    <wps:bodyPr wrap="square" lIns="0" tIns="0" rIns="0" bIns="0" rtlCol="0">
                      <a:noAutofit/>
                    </wps:bodyPr>
                  </wps:wsp>
                </a:graphicData>
              </a:graphic>
            </wp:anchor>
          </w:drawing>
        </mc:Choice>
        <mc:Fallback>
          <w:pict>
            <v:shape w14:anchorId="57755032" id="Textbox 137" o:spid="_x0000_s1323" type="#_x0000_t202" style="position:absolute;margin-left:113.4pt;margin-top:57.65pt;width:154.15pt;height:12pt;z-index:-231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" filled="f" stroked="f">
              <v:textbox inset="0,0,0,0">
                <w:txbxContent>
                  <w:p w14:paraId="4D838F6C" w14:textId="77777777" w:rsidR="002B75C0" w:rsidRDefault="00000000">
                    <w:pPr>
                      <w:spacing w:line="223" w:lineRule="exact"/>
                      <w:ind w:left="20"/>
                      <w:rPr>
                        <w:rFonts w:ascii="Calibri" w:hAnsi="Calibri"/>
                        <w:b/>
                        <w:sz w:val="20"/>
                      </w:rPr>
                    </w:pPr>
                    <w:r>
                      <w:rPr>
                        <w:rFonts w:ascii="Calibri" w:hAnsi="Calibri"/>
                        <w:b/>
                        <w:spacing w:val="-2"/>
                        <w:sz w:val="20"/>
                      </w:rPr>
                      <w:t>Konzultace</w:t>
                    </w:r>
                    <w:r>
                      <w:rPr>
                        <w:rFonts w:ascii="Calibri" w:hAnsi="Calibri"/>
                        <w:b/>
                        <w:spacing w:val="9"/>
                        <w:sz w:val="20"/>
                      </w:rPr>
                      <w:t xml:space="preserve"> </w:t>
                    </w:r>
                    <w:r>
                      <w:rPr>
                        <w:rFonts w:ascii="Calibri" w:hAnsi="Calibri"/>
                        <w:b/>
                        <w:spacing w:val="-2"/>
                        <w:sz w:val="20"/>
                      </w:rPr>
                      <w:t>specialistů</w:t>
                    </w:r>
                    <w:r>
                      <w:rPr>
                        <w:rFonts w:ascii="Calibri" w:hAnsi="Calibri"/>
                        <w:b/>
                        <w:spacing w:val="10"/>
                        <w:sz w:val="20"/>
                      </w:rPr>
                      <w:t xml:space="preserve"> </w:t>
                    </w:r>
                    <w:r>
                      <w:rPr>
                        <w:rFonts w:ascii="Calibri" w:hAnsi="Calibri"/>
                        <w:b/>
                        <w:spacing w:val="-2"/>
                        <w:sz w:val="20"/>
                      </w:rPr>
                      <w:t>Poskytovatele</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215BF" w14:textId="77777777" w:rsidR="002B75C0" w:rsidRDefault="00000000">
    <w:pPr>
      <w:pStyle w:val="Zkladntext"/>
      <w:spacing w:line="14" w:lineRule="auto"/>
      <w:rPr>
        <w:sz w:val="20"/>
      </w:rPr>
    </w:pPr>
    <w:r>
      <w:rPr>
        <w:noProof/>
      </w:rPr>
      <mc:AlternateContent>
        <mc:Choice Requires="wpg">
          <w:drawing>
            <wp:anchor distT="0" distB="0" distL="0" distR="0" simplePos="0" relativeHeight="480123392" behindDoc="1" locked="0" layoutInCell="1" allowOverlap="1" wp14:anchorId="6E593846" wp14:editId="6FD0C419">
              <wp:simplePos x="0" y="0"/>
              <wp:positionH relativeFrom="page">
                <wp:posOffset>647700</wp:posOffset>
              </wp:positionH>
              <wp:positionV relativeFrom="page">
                <wp:posOffset>719581</wp:posOffset>
              </wp:positionV>
              <wp:extent cx="6184900" cy="18288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82880"/>
                        <a:chOff x="0" y="0"/>
                        <a:chExt cx="6184900" cy="182880"/>
                      </a:xfrm>
                    </wpg:grpSpPr>
                    <wps:wsp>
                      <wps:cNvPr id="139" name="Graphic 139"/>
                      <wps:cNvSpPr/>
                      <wps:spPr>
                        <a:xfrm>
                          <a:off x="6095" y="13843"/>
                          <a:ext cx="6178550" cy="161925"/>
                        </a:xfrm>
                        <a:custGeom>
                          <a:avLst/>
                          <a:gdLst/>
                          <a:ahLst/>
                          <a:cxnLst/>
                          <a:rect l="l" t="t" r="r" b="b"/>
                          <a:pathLst>
                            <a:path w="6178550" h="161925">
                              <a:moveTo>
                                <a:pt x="0" y="161416"/>
                              </a:moveTo>
                              <a:lnTo>
                                <a:pt x="6178296" y="161416"/>
                              </a:lnTo>
                              <a:lnTo>
                                <a:pt x="6178296" y="0"/>
                              </a:lnTo>
                              <a:lnTo>
                                <a:pt x="0" y="0"/>
                              </a:lnTo>
                              <a:lnTo>
                                <a:pt x="0" y="161416"/>
                              </a:lnTo>
                              <a:close/>
                            </a:path>
                          </a:pathLst>
                        </a:custGeom>
                        <a:solidFill>
                          <a:srgbClr val="D9D9D9"/>
                        </a:solidFill>
                      </wps:spPr>
                      <wps:bodyPr wrap="square" lIns="0" tIns="0" rIns="0" bIns="0" rtlCol="0">
                        <a:prstTxWarp prst="textNoShape">
                          <a:avLst/>
                        </a:prstTxWarp>
                        <a:noAutofit/>
                      </wps:bodyPr>
                    </wps:wsp>
                    <wps:wsp>
                      <wps:cNvPr id="140" name="Graphic 140"/>
                      <wps:cNvSpPr/>
                      <wps:spPr>
                        <a:xfrm>
                          <a:off x="0" y="0"/>
                          <a:ext cx="6184900" cy="182880"/>
                        </a:xfrm>
                        <a:custGeom>
                          <a:avLst/>
                          <a:gdLst/>
                          <a:ahLst/>
                          <a:cxnLst/>
                          <a:rect l="l" t="t" r="r" b="b"/>
                          <a:pathLst>
                            <a:path w="6184900" h="182880">
                              <a:moveTo>
                                <a:pt x="765352" y="0"/>
                              </a:moveTo>
                              <a:lnTo>
                                <a:pt x="0" y="0"/>
                              </a:lnTo>
                              <a:lnTo>
                                <a:pt x="0" y="16764"/>
                              </a:lnTo>
                              <a:lnTo>
                                <a:pt x="765352" y="16764"/>
                              </a:lnTo>
                              <a:lnTo>
                                <a:pt x="765352" y="0"/>
                              </a:lnTo>
                              <a:close/>
                            </a:path>
                            <a:path w="6184900" h="182880">
                              <a:moveTo>
                                <a:pt x="6184392" y="166116"/>
                              </a:moveTo>
                              <a:lnTo>
                                <a:pt x="0" y="166116"/>
                              </a:lnTo>
                              <a:lnTo>
                                <a:pt x="0" y="182880"/>
                              </a:lnTo>
                              <a:lnTo>
                                <a:pt x="6184392" y="182880"/>
                              </a:lnTo>
                              <a:lnTo>
                                <a:pt x="6184392" y="1661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6AB56C" id="Group 138" o:spid="_x0000_s1026" style="position:absolute;margin-left:51pt;margin-top:56.65pt;width:487pt;height:14.4pt;z-index:-23193088;mso-wrap-distance-left:0;mso-wrap-distance-right:0;mso-position-horizontal-relative:page;mso-position-vertical-relative:page" coordsize="6184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">
              <v:shape id="Graphic 139" o:spid="_x0000_s1027" style="position:absolute;left:60;top:138;width:61786;height:1619;visibility:visible;mso-wrap-style:square;v-text-anchor:top" coordsize="61785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" path="m,161416r6178296,l6178296,,,,,161416xe" fillcolor="#d9d9d9" stroked="f">
                <v:path arrowok="t"/>
              </v:shape>
              <v:shape id="Graphic 140" o:spid="_x0000_s1028" style="position:absolute;width:61849;height:1828;visibility:visible;mso-wrap-style:square;v-text-anchor:top" coordsize="61849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" path="m765352,l,,,16764r765352,l765352,xem6184392,166116l,166116r,16764l6184392,182880r,-16764xe" fillcolor="black" stroked="f">
                <v:path arrowok="t"/>
              </v:shape>
              <w10:wrap anchorx="page" anchory="page"/>
            </v:group>
          </w:pict>
        </mc:Fallback>
      </mc:AlternateContent>
    </w:r>
    <w:r>
      <w:rPr>
        <w:noProof/>
      </w:rPr>
      <mc:AlternateContent>
        <mc:Choice Requires="wps">
          <w:drawing>
            <wp:anchor distT="0" distB="0" distL="0" distR="0" simplePos="0" relativeHeight="480123904" behindDoc="1" locked="0" layoutInCell="1" allowOverlap="1" wp14:anchorId="36FFD7DD" wp14:editId="1008F89A">
              <wp:simplePos x="0" y="0"/>
              <wp:positionH relativeFrom="page">
                <wp:posOffset>657859</wp:posOffset>
              </wp:positionH>
              <wp:positionV relativeFrom="page">
                <wp:posOffset>730503</wp:posOffset>
              </wp:positionV>
              <wp:extent cx="492125" cy="15049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0495"/>
                      </a:xfrm>
                      <a:prstGeom prst="rect">
                        <a:avLst/>
                      </a:prstGeom>
                    </wps:spPr>
                    <wps:txbx>
                      <w:txbxContent>
                        <w:p w14:paraId="74261BAC" w14:textId="77777777" w:rsidR="002B75C0" w:rsidRDefault="00000000">
                          <w:pPr>
                            <w:spacing w:line="219" w:lineRule="exact"/>
                            <w:ind w:left="20"/>
                            <w:rPr>
                              <w:rFonts w:ascii="Calibri"/>
                              <w:b/>
                              <w:sz w:val="19"/>
                            </w:rPr>
                          </w:pPr>
                          <w:r>
                            <w:rPr>
                              <w:rFonts w:ascii="Calibri"/>
                              <w:b/>
                              <w:w w:val="105"/>
                              <w:sz w:val="19"/>
                            </w:rPr>
                            <w:t>CAAIS</w:t>
                          </w:r>
                          <w:r>
                            <w:rPr>
                              <w:rFonts w:ascii="Calibri"/>
                              <w:b/>
                              <w:spacing w:val="-11"/>
                              <w:w w:val="105"/>
                              <w:sz w:val="19"/>
                            </w:rPr>
                            <w:t xml:space="preserve"> </w:t>
                          </w:r>
                          <w:r>
                            <w:rPr>
                              <w:rFonts w:ascii="Calibri"/>
                              <w:b/>
                              <w:spacing w:val="-5"/>
                              <w:w w:val="105"/>
                              <w:sz w:val="19"/>
                            </w:rPr>
                            <w:t>12</w:t>
                          </w:r>
                        </w:p>
                      </w:txbxContent>
                    </wps:txbx>
                    <wps:bodyPr wrap="square" lIns="0" tIns="0" rIns="0" bIns="0" rtlCol="0">
                      <a:noAutofit/>
                    </wps:bodyPr>
                  </wps:wsp>
                </a:graphicData>
              </a:graphic>
            </wp:anchor>
          </w:drawing>
        </mc:Choice>
        <mc:Fallback>
          <w:pict>
            <v:shapetype w14:anchorId="36FFD7DD" id="_x0000_t202" coordsize="21600,21600" o:spt="202" path="m,l,21600r21600,l21600,xe">
              <v:stroke joinstyle="miter"/>
              <v:path gradientshapeok="t" o:connecttype="rect"/>
            </v:shapetype>
            <v:shape id="Textbox 141" o:spid="_x0000_s1327" type="#_x0000_t202" style="position:absolute;margin-left:51.8pt;margin-top:57.5pt;width:38.75pt;height:11.85pt;z-index:-231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" filled="f" stroked="f">
              <v:textbox inset="0,0,0,0">
                <w:txbxContent>
                  <w:p w14:paraId="74261BAC" w14:textId="77777777" w:rsidR="002B75C0" w:rsidRDefault="00000000">
                    <w:pPr>
                      <w:spacing w:line="219" w:lineRule="exact"/>
                      <w:ind w:left="20"/>
                      <w:rPr>
                        <w:rFonts w:ascii="Calibri"/>
                        <w:b/>
                        <w:sz w:val="19"/>
                      </w:rPr>
                    </w:pPr>
                    <w:r>
                      <w:rPr>
                        <w:rFonts w:ascii="Calibri"/>
                        <w:b/>
                        <w:w w:val="105"/>
                        <w:sz w:val="19"/>
                      </w:rPr>
                      <w:t>CAAIS</w:t>
                    </w:r>
                    <w:r>
                      <w:rPr>
                        <w:rFonts w:ascii="Calibri"/>
                        <w:b/>
                        <w:spacing w:val="-11"/>
                        <w:w w:val="105"/>
                        <w:sz w:val="19"/>
                      </w:rPr>
                      <w:t xml:space="preserve"> </w:t>
                    </w:r>
                    <w:r>
                      <w:rPr>
                        <w:rFonts w:ascii="Calibri"/>
                        <w:b/>
                        <w:spacing w:val="-5"/>
                        <w:w w:val="105"/>
                        <w:sz w:val="19"/>
                      </w:rPr>
                      <w:t>12</w:t>
                    </w:r>
                  </w:p>
                </w:txbxContent>
              </v:textbox>
              <w10:wrap anchorx="page" anchory="page"/>
            </v:shape>
          </w:pict>
        </mc:Fallback>
      </mc:AlternateContent>
    </w:r>
    <w:r>
      <w:rPr>
        <w:noProof/>
      </w:rPr>
      <mc:AlternateContent>
        <mc:Choice Requires="wps">
          <w:drawing>
            <wp:anchor distT="0" distB="0" distL="0" distR="0" simplePos="0" relativeHeight="480124416" behindDoc="1" locked="0" layoutInCell="1" allowOverlap="1" wp14:anchorId="4335F214" wp14:editId="0794C3B5">
              <wp:simplePos x="0" y="0"/>
              <wp:positionH relativeFrom="page">
                <wp:posOffset>1421638</wp:posOffset>
              </wp:positionH>
              <wp:positionV relativeFrom="page">
                <wp:posOffset>730503</wp:posOffset>
              </wp:positionV>
              <wp:extent cx="629920" cy="1504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50495"/>
                      </a:xfrm>
                      <a:prstGeom prst="rect">
                        <a:avLst/>
                      </a:prstGeom>
                    </wps:spPr>
                    <wps:txbx>
                      <w:txbxContent>
                        <w:p w14:paraId="30702A39" w14:textId="77777777" w:rsidR="002B75C0" w:rsidRDefault="00000000">
                          <w:pPr>
                            <w:spacing w:line="219" w:lineRule="exact"/>
                            <w:ind w:left="20"/>
                            <w:rPr>
                              <w:rFonts w:ascii="Calibri" w:hAnsi="Calibri"/>
                              <w:b/>
                              <w:sz w:val="19"/>
                            </w:rPr>
                          </w:pPr>
                          <w:r>
                            <w:rPr>
                              <w:rFonts w:ascii="Calibri" w:hAnsi="Calibri"/>
                              <w:b/>
                              <w:w w:val="105"/>
                              <w:sz w:val="19"/>
                            </w:rPr>
                            <w:t>Další</w:t>
                          </w:r>
                          <w:r>
                            <w:rPr>
                              <w:rFonts w:ascii="Calibri" w:hAnsi="Calibri"/>
                              <w:b/>
                              <w:spacing w:val="-10"/>
                              <w:w w:val="105"/>
                              <w:sz w:val="19"/>
                            </w:rPr>
                            <w:t xml:space="preserve"> </w:t>
                          </w:r>
                          <w:r>
                            <w:rPr>
                              <w:rFonts w:ascii="Calibri" w:hAnsi="Calibri"/>
                              <w:b/>
                              <w:spacing w:val="-2"/>
                              <w:w w:val="105"/>
                              <w:sz w:val="19"/>
                            </w:rPr>
                            <w:t>služby</w:t>
                          </w:r>
                        </w:p>
                      </w:txbxContent>
                    </wps:txbx>
                    <wps:bodyPr wrap="square" lIns="0" tIns="0" rIns="0" bIns="0" rtlCol="0">
                      <a:noAutofit/>
                    </wps:bodyPr>
                  </wps:wsp>
                </a:graphicData>
              </a:graphic>
            </wp:anchor>
          </w:drawing>
        </mc:Choice>
        <mc:Fallback>
          <w:pict>
            <v:shape w14:anchorId="4335F214" id="Textbox 142" o:spid="_x0000_s1328" type="#_x0000_t202" style="position:absolute;margin-left:111.95pt;margin-top:57.5pt;width:49.6pt;height:11.85pt;z-index:-231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" filled="f" stroked="f">
              <v:textbox inset="0,0,0,0">
                <w:txbxContent>
                  <w:p w14:paraId="30702A39" w14:textId="77777777" w:rsidR="002B75C0" w:rsidRDefault="00000000">
                    <w:pPr>
                      <w:spacing w:line="219" w:lineRule="exact"/>
                      <w:ind w:left="20"/>
                      <w:rPr>
                        <w:rFonts w:ascii="Calibri" w:hAnsi="Calibri"/>
                        <w:b/>
                        <w:sz w:val="19"/>
                      </w:rPr>
                    </w:pPr>
                    <w:r>
                      <w:rPr>
                        <w:rFonts w:ascii="Calibri" w:hAnsi="Calibri"/>
                        <w:b/>
                        <w:w w:val="105"/>
                        <w:sz w:val="19"/>
                      </w:rPr>
                      <w:t>Další</w:t>
                    </w:r>
                    <w:r>
                      <w:rPr>
                        <w:rFonts w:ascii="Calibri" w:hAnsi="Calibri"/>
                        <w:b/>
                        <w:spacing w:val="-10"/>
                        <w:w w:val="105"/>
                        <w:sz w:val="19"/>
                      </w:rPr>
                      <w:t xml:space="preserve"> </w:t>
                    </w:r>
                    <w:r>
                      <w:rPr>
                        <w:rFonts w:ascii="Calibri" w:hAnsi="Calibri"/>
                        <w:b/>
                        <w:spacing w:val="-2"/>
                        <w:w w:val="105"/>
                        <w:sz w:val="19"/>
                      </w:rPr>
                      <w:t>služby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E490" w14:textId="77777777" w:rsidR="002B75C0" w:rsidRDefault="002B75C0">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52964" w14:textId="77777777" w:rsidR="002B75C0" w:rsidRDefault="002B75C0">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ABA28" w14:textId="77777777" w:rsidR="002B75C0" w:rsidRDefault="00000000">
    <w:pPr>
      <w:pStyle w:val="Zkladntext"/>
      <w:spacing w:line="14" w:lineRule="auto"/>
      <w:rPr>
        <w:sz w:val="20"/>
      </w:rPr>
    </w:pPr>
    <w:r>
      <w:rPr>
        <w:noProof/>
      </w:rPr>
      <mc:AlternateContent>
        <mc:Choice Requires="wps">
          <w:drawing>
            <wp:anchor distT="0" distB="0" distL="0" distR="0" simplePos="0" relativeHeight="480124928" behindDoc="1" locked="0" layoutInCell="1" allowOverlap="1" wp14:anchorId="7124B371" wp14:editId="2804FB33">
              <wp:simplePos x="0" y="0"/>
              <wp:positionH relativeFrom="page">
                <wp:posOffset>5508116</wp:posOffset>
              </wp:positionH>
              <wp:positionV relativeFrom="page">
                <wp:posOffset>464311</wp:posOffset>
              </wp:positionV>
              <wp:extent cx="1167130"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165735"/>
                      </a:xfrm>
                      <a:prstGeom prst="rect">
                        <a:avLst/>
                      </a:prstGeom>
                    </wps:spPr>
                    <wps:txbx>
                      <w:txbxContent>
                        <w:p w14:paraId="4A39ECE5" w14:textId="77777777" w:rsidR="002B75C0" w:rsidRDefault="00000000">
                          <w:pPr>
                            <w:pStyle w:val="Zkladntext"/>
                            <w:spacing w:line="245" w:lineRule="exact"/>
                            <w:ind w:left="20"/>
                            <w:rPr>
                              <w:rFonts w:ascii="Calibri" w:hAnsi="Calibri"/>
                            </w:rPr>
                          </w:pPr>
                          <w:r>
                            <w:rPr>
                              <w:rFonts w:ascii="Calibri" w:hAnsi="Calibri"/>
                            </w:rPr>
                            <w:t>Příloha</w:t>
                          </w:r>
                          <w:r>
                            <w:rPr>
                              <w:rFonts w:ascii="Calibri" w:hAnsi="Calibri"/>
                              <w:spacing w:val="-3"/>
                            </w:rPr>
                            <w:t xml:space="preserve"> </w:t>
                          </w:r>
                          <w:r>
                            <w:rPr>
                              <w:rFonts w:ascii="Calibri" w:hAnsi="Calibri"/>
                            </w:rPr>
                            <w:t>č. 3</w:t>
                          </w:r>
                          <w:r>
                            <w:rPr>
                              <w:rFonts w:ascii="Calibri" w:hAnsi="Calibri"/>
                              <w:spacing w:val="-1"/>
                            </w:rPr>
                            <w:t xml:space="preserve"> </w:t>
                          </w:r>
                          <w:r>
                            <w:rPr>
                              <w:rFonts w:ascii="Calibri" w:hAnsi="Calibri"/>
                              <w:spacing w:val="-2"/>
                            </w:rPr>
                            <w:t>Smlouvy</w:t>
                          </w:r>
                        </w:p>
                      </w:txbxContent>
                    </wps:txbx>
                    <wps:bodyPr wrap="square" lIns="0" tIns="0" rIns="0" bIns="0" rtlCol="0">
                      <a:noAutofit/>
                    </wps:bodyPr>
                  </wps:wsp>
                </a:graphicData>
              </a:graphic>
            </wp:anchor>
          </w:drawing>
        </mc:Choice>
        <mc:Fallback>
          <w:pict>
            <v:shapetype w14:anchorId="7124B371" id="_x0000_t202" coordsize="21600,21600" o:spt="202" path="m,l,21600r21600,l21600,xe">
              <v:stroke joinstyle="miter"/>
              <v:path gradientshapeok="t" o:connecttype="rect"/>
            </v:shapetype>
            <v:shape id="Textbox 147" o:spid="_x0000_s1335" type="#_x0000_t202" style="position:absolute;margin-left:433.7pt;margin-top:36.55pt;width:91.9pt;height:13.05pt;z-index:-231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" filled="f" stroked="f">
              <v:textbox inset="0,0,0,0">
                <w:txbxContent>
                  <w:p w14:paraId="4A39ECE5" w14:textId="77777777" w:rsidR="002B75C0" w:rsidRDefault="00000000">
                    <w:pPr>
                      <w:pStyle w:val="Zkladntext"/>
                      <w:spacing w:line="245" w:lineRule="exact"/>
                      <w:ind w:left="20"/>
                      <w:rPr>
                        <w:rFonts w:ascii="Calibri" w:hAnsi="Calibri"/>
                      </w:rPr>
                    </w:pPr>
                    <w:r>
                      <w:rPr>
                        <w:rFonts w:ascii="Calibri" w:hAnsi="Calibri"/>
                      </w:rPr>
                      <w:t>Příloha</w:t>
                    </w:r>
                    <w:r>
                      <w:rPr>
                        <w:rFonts w:ascii="Calibri" w:hAnsi="Calibri"/>
                        <w:spacing w:val="-3"/>
                      </w:rPr>
                      <w:t xml:space="preserve"> </w:t>
                    </w:r>
                    <w:r>
                      <w:rPr>
                        <w:rFonts w:ascii="Calibri" w:hAnsi="Calibri"/>
                      </w:rPr>
                      <w:t>č. 3</w:t>
                    </w:r>
                    <w:r>
                      <w:rPr>
                        <w:rFonts w:ascii="Calibri" w:hAnsi="Calibri"/>
                        <w:spacing w:val="-1"/>
                      </w:rPr>
                      <w:t xml:space="preserve"> </w:t>
                    </w:r>
                    <w:r>
                      <w:rPr>
                        <w:rFonts w:ascii="Calibri" w:hAnsi="Calibri"/>
                        <w:spacing w:val="-2"/>
                      </w:rPr>
                      <w:t>Smlouvy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839BD" w14:textId="77777777" w:rsidR="002B75C0" w:rsidRDefault="00000000">
    <w:pPr>
      <w:pStyle w:val="Zkladntext"/>
      <w:spacing w:line="14" w:lineRule="auto"/>
      <w:rPr>
        <w:sz w:val="20"/>
      </w:rPr>
    </w:pPr>
    <w:r>
      <w:rPr>
        <w:noProof/>
      </w:rPr>
      <mc:AlternateContent>
        <mc:Choice Requires="wps">
          <w:drawing>
            <wp:anchor distT="0" distB="0" distL="0" distR="0" simplePos="0" relativeHeight="480125440" behindDoc="1" locked="0" layoutInCell="1" allowOverlap="1" wp14:anchorId="6225A4D3" wp14:editId="59310F90">
              <wp:simplePos x="0" y="0"/>
              <wp:positionH relativeFrom="page">
                <wp:posOffset>5650484</wp:posOffset>
              </wp:positionH>
              <wp:positionV relativeFrom="page">
                <wp:posOffset>312617</wp:posOffset>
              </wp:positionV>
              <wp:extent cx="957580" cy="21082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210820"/>
                      </a:xfrm>
                      <a:prstGeom prst="rect">
                        <a:avLst/>
                      </a:prstGeom>
                    </wps:spPr>
                    <wps:txbx>
                      <w:txbxContent>
                        <w:p w14:paraId="1BAD5F8B"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wps:txbx>
                    <wps:bodyPr wrap="square" lIns="0" tIns="0" rIns="0" bIns="0" rtlCol="0">
                      <a:noAutofit/>
                    </wps:bodyPr>
                  </wps:wsp>
                </a:graphicData>
              </a:graphic>
            </wp:anchor>
          </w:drawing>
        </mc:Choice>
        <mc:Fallback>
          <w:pict>
            <v:shapetype w14:anchorId="6225A4D3" id="_x0000_t202" coordsize="21600,21600" o:spt="202" path="m,l,21600r21600,l21600,xe">
              <v:stroke joinstyle="miter"/>
              <v:path gradientshapeok="t" o:connecttype="rect"/>
            </v:shapetype>
            <v:shape id="Textbox 155" o:spid="_x0000_s1339" type="#_x0000_t202" style="position:absolute;margin-left:444.9pt;margin-top:24.6pt;width:75.4pt;height:16.6pt;z-index:-231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JmmQEAACMDAAAOAAAAZHJzL2Uyb0RvYy54bWysUs2O0zAQviPxDpbvNGml3S1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" filled="f" stroked="f">
              <v:textbox inset="0,0,0,0">
                <w:txbxContent>
                  <w:p w14:paraId="1BAD5F8B"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2705" w14:textId="77777777" w:rsidR="002B75C0" w:rsidRDefault="00000000">
    <w:pPr>
      <w:pStyle w:val="Zkladntext"/>
      <w:spacing w:line="14" w:lineRule="auto"/>
      <w:rPr>
        <w:sz w:val="20"/>
      </w:rPr>
    </w:pPr>
    <w:r>
      <w:rPr>
        <w:noProof/>
      </w:rPr>
      <mc:AlternateContent>
        <mc:Choice Requires="wps">
          <w:drawing>
            <wp:anchor distT="0" distB="0" distL="0" distR="0" simplePos="0" relativeHeight="480125952" behindDoc="1" locked="0" layoutInCell="1" allowOverlap="1" wp14:anchorId="4A2EEA25" wp14:editId="04D95753">
              <wp:simplePos x="0" y="0"/>
              <wp:positionH relativeFrom="page">
                <wp:posOffset>5816600</wp:posOffset>
              </wp:positionH>
              <wp:positionV relativeFrom="page">
                <wp:posOffset>236417</wp:posOffset>
              </wp:positionV>
              <wp:extent cx="957580" cy="2108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210820"/>
                      </a:xfrm>
                      <a:prstGeom prst="rect">
                        <a:avLst/>
                      </a:prstGeom>
                    </wps:spPr>
                    <wps:txbx>
                      <w:txbxContent>
                        <w:p w14:paraId="0F83D7E7"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wps:txbx>
                    <wps:bodyPr wrap="square" lIns="0" tIns="0" rIns="0" bIns="0" rtlCol="0">
                      <a:noAutofit/>
                    </wps:bodyPr>
                  </wps:wsp>
                </a:graphicData>
              </a:graphic>
            </wp:anchor>
          </w:drawing>
        </mc:Choice>
        <mc:Fallback>
          <w:pict>
            <v:shapetype w14:anchorId="4A2EEA25" id="_x0000_t202" coordsize="21600,21600" o:spt="202" path="m,l,21600r21600,l21600,xe">
              <v:stroke joinstyle="miter"/>
              <v:path gradientshapeok="t" o:connecttype="rect"/>
            </v:shapetype>
            <v:shape id="Textbox 157" o:spid="_x0000_s1343" type="#_x0000_t202" style="position:absolute;margin-left:458pt;margin-top:18.6pt;width:75.4pt;height:16.6pt;z-index:-231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" filled="f" stroked="f">
              <v:textbox inset="0,0,0,0">
                <w:txbxContent>
                  <w:p w14:paraId="0F83D7E7" w14:textId="77777777" w:rsidR="002B75C0" w:rsidRDefault="00000000">
                    <w:pPr>
                      <w:spacing w:before="20"/>
                      <w:ind w:left="20"/>
                      <w:rPr>
                        <w:rFonts w:ascii="Verdana"/>
                        <w:sz w:val="24"/>
                      </w:rPr>
                    </w:pPr>
                    <w:r>
                      <w:rPr>
                        <w:rFonts w:ascii="Verdana"/>
                        <w:color w:val="FFC000"/>
                        <w:sz w:val="24"/>
                      </w:rPr>
                      <w:t>TLP:</w:t>
                    </w:r>
                    <w:r>
                      <w:rPr>
                        <w:rFonts w:ascii="Verdana"/>
                        <w:color w:val="FFC000"/>
                        <w:spacing w:val="-3"/>
                        <w:sz w:val="24"/>
                      </w:rPr>
                      <w:t xml:space="preserve"> </w:t>
                    </w:r>
                    <w:r>
                      <w:rPr>
                        <w:rFonts w:ascii="Verdana"/>
                        <w:color w:val="FFC000"/>
                        <w:spacing w:val="-2"/>
                        <w:sz w:val="24"/>
                      </w:rPr>
                      <w:t>AMBER</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4D6EC" w14:textId="77777777" w:rsidR="002B75C0" w:rsidRDefault="002B75C0">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4CE1" w14:textId="77777777" w:rsidR="002B75C0" w:rsidRDefault="002B75C0">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76D4" w14:textId="77777777" w:rsidR="002B75C0" w:rsidRDefault="002B75C0">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841D0" w14:textId="77777777" w:rsidR="002B75C0" w:rsidRDefault="002B75C0">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52BF" w14:textId="77777777" w:rsidR="002B75C0" w:rsidRDefault="002B75C0">
    <w:pPr>
      <w:pStyle w:val="Zkladn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9EFE" w14:textId="77777777" w:rsidR="002B75C0" w:rsidRDefault="002B75C0">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77D1A" w14:textId="77777777" w:rsidR="002B75C0" w:rsidRDefault="002B75C0">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1B553" w14:textId="77777777" w:rsidR="002B75C0" w:rsidRDefault="002B75C0">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41B0" w14:textId="77777777" w:rsidR="002B75C0" w:rsidRDefault="002B75C0">
    <w:pPr>
      <w:pStyle w:val="Zkladn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32598" w14:textId="77777777" w:rsidR="002B75C0" w:rsidRDefault="002B75C0">
    <w:pPr>
      <w:pStyle w:val="Zkladn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3B77B" w14:textId="77777777" w:rsidR="002B75C0" w:rsidRDefault="002B75C0">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5B60C" w14:textId="77777777" w:rsidR="002B75C0" w:rsidRDefault="002B75C0">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791FB" w14:textId="77777777" w:rsidR="002B75C0" w:rsidRDefault="00000000">
    <w:pPr>
      <w:pStyle w:val="Zkladntext"/>
      <w:spacing w:line="14" w:lineRule="auto"/>
      <w:rPr>
        <w:sz w:val="20"/>
      </w:rPr>
    </w:pPr>
    <w:r>
      <w:rPr>
        <w:noProof/>
      </w:rPr>
      <mc:AlternateContent>
        <mc:Choice Requires="wps">
          <w:drawing>
            <wp:anchor distT="0" distB="0" distL="0" distR="0" simplePos="0" relativeHeight="480132608" behindDoc="1" locked="0" layoutInCell="1" allowOverlap="1" wp14:anchorId="63F80107" wp14:editId="3C4C6866">
              <wp:simplePos x="0" y="0"/>
              <wp:positionH relativeFrom="page">
                <wp:posOffset>5506592</wp:posOffset>
              </wp:positionH>
              <wp:positionV relativeFrom="page">
                <wp:posOffset>464311</wp:posOffset>
              </wp:positionV>
              <wp:extent cx="1168400" cy="16573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165735"/>
                      </a:xfrm>
                      <a:prstGeom prst="rect">
                        <a:avLst/>
                      </a:prstGeom>
                    </wps:spPr>
                    <wps:txbx>
                      <w:txbxContent>
                        <w:p w14:paraId="3154D2F0" w14:textId="77777777" w:rsidR="002B75C0" w:rsidRDefault="00000000">
                          <w:pPr>
                            <w:pStyle w:val="Zkladntext"/>
                            <w:spacing w:line="245" w:lineRule="exact"/>
                            <w:ind w:left="20"/>
                            <w:rPr>
                              <w:rFonts w:ascii="Calibri" w:hAnsi="Calibri"/>
                            </w:rPr>
                          </w:pPr>
                          <w:r>
                            <w:rPr>
                              <w:rFonts w:ascii="Calibri" w:hAnsi="Calibri"/>
                            </w:rPr>
                            <w:t>Příloha</w:t>
                          </w:r>
                          <w:r>
                            <w:rPr>
                              <w:rFonts w:ascii="Calibri" w:hAnsi="Calibri"/>
                              <w:spacing w:val="-3"/>
                            </w:rPr>
                            <w:t xml:space="preserve"> </w:t>
                          </w:r>
                          <w:r>
                            <w:rPr>
                              <w:rFonts w:ascii="Calibri" w:hAnsi="Calibri"/>
                            </w:rPr>
                            <w:t>č. 8</w:t>
                          </w:r>
                          <w:r>
                            <w:rPr>
                              <w:rFonts w:ascii="Calibri" w:hAnsi="Calibri"/>
                              <w:spacing w:val="-1"/>
                            </w:rPr>
                            <w:t xml:space="preserve"> </w:t>
                          </w:r>
                          <w:r>
                            <w:rPr>
                              <w:rFonts w:ascii="Calibri" w:hAnsi="Calibri"/>
                              <w:spacing w:val="-2"/>
                            </w:rPr>
                            <w:t>Smlouvy</w:t>
                          </w:r>
                        </w:p>
                      </w:txbxContent>
                    </wps:txbx>
                    <wps:bodyPr wrap="square" lIns="0" tIns="0" rIns="0" bIns="0" rtlCol="0">
                      <a:noAutofit/>
                    </wps:bodyPr>
                  </wps:wsp>
                </a:graphicData>
              </a:graphic>
            </wp:anchor>
          </w:drawing>
        </mc:Choice>
        <mc:Fallback>
          <w:pict>
            <v:shapetype w14:anchorId="63F80107" id="_x0000_t202" coordsize="21600,21600" o:spt="202" path="m,l,21600r21600,l21600,xe">
              <v:stroke joinstyle="miter"/>
              <v:path gradientshapeok="t" o:connecttype="rect"/>
            </v:shapetype>
            <v:shape id="Textbox 239" o:spid="_x0000_s1391" type="#_x0000_t202" style="position:absolute;margin-left:433.6pt;margin-top:36.55pt;width:92pt;height:13.05pt;z-index:-231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" filled="f" stroked="f">
              <v:textbox inset="0,0,0,0">
                <w:txbxContent>
                  <w:p w14:paraId="3154D2F0" w14:textId="77777777" w:rsidR="002B75C0" w:rsidRDefault="00000000">
                    <w:pPr>
                      <w:pStyle w:val="Zkladntext"/>
                      <w:spacing w:line="245" w:lineRule="exact"/>
                      <w:ind w:left="20"/>
                      <w:rPr>
                        <w:rFonts w:ascii="Calibri" w:hAnsi="Calibri"/>
                      </w:rPr>
                    </w:pPr>
                    <w:r>
                      <w:rPr>
                        <w:rFonts w:ascii="Calibri" w:hAnsi="Calibri"/>
                      </w:rPr>
                      <w:t>Příloha</w:t>
                    </w:r>
                    <w:r>
                      <w:rPr>
                        <w:rFonts w:ascii="Calibri" w:hAnsi="Calibri"/>
                        <w:spacing w:val="-3"/>
                      </w:rPr>
                      <w:t xml:space="preserve"> </w:t>
                    </w:r>
                    <w:r>
                      <w:rPr>
                        <w:rFonts w:ascii="Calibri" w:hAnsi="Calibri"/>
                      </w:rPr>
                      <w:t>č. 8</w:t>
                    </w:r>
                    <w:r>
                      <w:rPr>
                        <w:rFonts w:ascii="Calibri" w:hAnsi="Calibri"/>
                        <w:spacing w:val="-1"/>
                      </w:rPr>
                      <w:t xml:space="preserve"> </w:t>
                    </w:r>
                    <w:r>
                      <w:rPr>
                        <w:rFonts w:ascii="Calibri" w:hAnsi="Calibri"/>
                        <w:spacing w:val="-2"/>
                      </w:rPr>
                      <w:t>Smlouvy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92BD4" w14:textId="77777777" w:rsidR="002B75C0" w:rsidRDefault="002B75C0">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26C83" w14:textId="77777777" w:rsidR="002B75C0" w:rsidRDefault="002B75C0">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AF144" w14:textId="77777777" w:rsidR="002B75C0" w:rsidRDefault="002B75C0">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66193" w14:textId="77777777" w:rsidR="002B75C0" w:rsidRDefault="002B75C0">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E1BE2" w14:textId="77777777" w:rsidR="002B75C0" w:rsidRDefault="002B75C0">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3D41" w14:textId="77777777" w:rsidR="002B75C0" w:rsidRDefault="002B75C0">
    <w:pPr>
      <w:pStyle w:val="Zkladn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E839" w14:textId="77777777" w:rsidR="002B75C0" w:rsidRDefault="002B75C0">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31D00" w14:textId="77777777" w:rsidR="002B75C0" w:rsidRDefault="002B75C0">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4B62" w14:textId="77777777" w:rsidR="002B75C0" w:rsidRDefault="002B75C0">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4F469" w14:textId="77777777" w:rsidR="002B75C0" w:rsidRDefault="002B75C0">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3AC6F" w14:textId="77777777" w:rsidR="002B75C0" w:rsidRDefault="002B75C0">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32EF8" w14:textId="77777777" w:rsidR="002B75C0" w:rsidRDefault="002B75C0">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9EEF" w14:textId="77777777" w:rsidR="002B75C0" w:rsidRDefault="002B75C0">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687A7" w14:textId="77777777" w:rsidR="002B75C0" w:rsidRDefault="002B75C0">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0A84B" w14:textId="77777777" w:rsidR="002B75C0" w:rsidRDefault="002B75C0">
    <w:pPr>
      <w:pStyle w:val="Zkladn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47B15" w14:textId="77777777" w:rsidR="002B75C0" w:rsidRDefault="002B75C0">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6900F" w14:textId="77777777" w:rsidR="002B75C0" w:rsidRDefault="002B75C0">
    <w:pPr>
      <w:pStyle w:val="Zkladn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88D1A" w14:textId="77777777" w:rsidR="002B75C0" w:rsidRDefault="002B75C0">
    <w:pPr>
      <w:pStyle w:val="Zkladn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DCDE9" w14:textId="77777777" w:rsidR="002B75C0" w:rsidRDefault="002B75C0">
    <w:pPr>
      <w:pStyle w:val="Zkladn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CFE5" w14:textId="77777777" w:rsidR="002B75C0" w:rsidRDefault="002B75C0">
    <w:pPr>
      <w:pStyle w:val="Zkladn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F350A" w14:textId="77777777" w:rsidR="002B75C0" w:rsidRDefault="002B75C0">
    <w:pPr>
      <w:pStyle w:val="Zkladn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7DCF1" w14:textId="77777777" w:rsidR="002B75C0" w:rsidRDefault="002B75C0">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0C76E" w14:textId="77777777" w:rsidR="002B75C0" w:rsidRDefault="002B75C0">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3B66" w14:textId="77777777" w:rsidR="002B75C0" w:rsidRDefault="002B75C0">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C2F"/>
    <w:multiLevelType w:val="hybridMultilevel"/>
    <w:tmpl w:val="ED6AB050"/>
    <w:lvl w:ilvl="0" w:tplc="7910C004">
      <w:start w:val="1"/>
      <w:numFmt w:val="decimal"/>
      <w:lvlText w:val="%1)"/>
      <w:lvlJc w:val="left"/>
      <w:pPr>
        <w:ind w:left="798" w:hanging="360"/>
        <w:jc w:val="left"/>
      </w:pPr>
      <w:rPr>
        <w:rFonts w:ascii="Arial" w:eastAsia="Arial" w:hAnsi="Arial" w:cs="Arial" w:hint="default"/>
        <w:b w:val="0"/>
        <w:bCs w:val="0"/>
        <w:i w:val="0"/>
        <w:iCs w:val="0"/>
        <w:spacing w:val="-1"/>
        <w:w w:val="100"/>
        <w:sz w:val="22"/>
        <w:szCs w:val="22"/>
        <w:lang w:val="cs-CZ" w:eastAsia="en-US" w:bidi="ar-SA"/>
      </w:rPr>
    </w:lvl>
    <w:lvl w:ilvl="1" w:tplc="EE467C7C">
      <w:start w:val="1"/>
      <w:numFmt w:val="decimal"/>
      <w:lvlText w:val="%2)"/>
      <w:lvlJc w:val="left"/>
      <w:pPr>
        <w:ind w:left="798" w:hanging="360"/>
        <w:jc w:val="left"/>
      </w:pPr>
      <w:rPr>
        <w:rFonts w:ascii="Arial" w:eastAsia="Arial" w:hAnsi="Arial" w:cs="Arial" w:hint="default"/>
        <w:b w:val="0"/>
        <w:bCs w:val="0"/>
        <w:i w:val="0"/>
        <w:iCs w:val="0"/>
        <w:spacing w:val="-1"/>
        <w:w w:val="100"/>
        <w:sz w:val="22"/>
        <w:szCs w:val="22"/>
        <w:lang w:val="cs-CZ" w:eastAsia="en-US" w:bidi="ar-SA"/>
      </w:rPr>
    </w:lvl>
    <w:lvl w:ilvl="2" w:tplc="FFC4A7FC">
      <w:numFmt w:val="bullet"/>
      <w:lvlText w:val="-"/>
      <w:lvlJc w:val="left"/>
      <w:pPr>
        <w:ind w:left="798"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3" w:tplc="FCEEEB18">
      <w:numFmt w:val="bullet"/>
      <w:lvlText w:val="•"/>
      <w:lvlJc w:val="left"/>
      <w:pPr>
        <w:ind w:left="2699" w:hanging="360"/>
      </w:pPr>
      <w:rPr>
        <w:rFonts w:hint="default"/>
        <w:lang w:val="cs-CZ" w:eastAsia="en-US" w:bidi="ar-SA"/>
      </w:rPr>
    </w:lvl>
    <w:lvl w:ilvl="4" w:tplc="7C043C28">
      <w:numFmt w:val="bullet"/>
      <w:lvlText w:val="•"/>
      <w:lvlJc w:val="left"/>
      <w:pPr>
        <w:ind w:left="3332" w:hanging="360"/>
      </w:pPr>
      <w:rPr>
        <w:rFonts w:hint="default"/>
        <w:lang w:val="cs-CZ" w:eastAsia="en-US" w:bidi="ar-SA"/>
      </w:rPr>
    </w:lvl>
    <w:lvl w:ilvl="5" w:tplc="236094F4">
      <w:numFmt w:val="bullet"/>
      <w:lvlText w:val="•"/>
      <w:lvlJc w:val="left"/>
      <w:pPr>
        <w:ind w:left="3965" w:hanging="360"/>
      </w:pPr>
      <w:rPr>
        <w:rFonts w:hint="default"/>
        <w:lang w:val="cs-CZ" w:eastAsia="en-US" w:bidi="ar-SA"/>
      </w:rPr>
    </w:lvl>
    <w:lvl w:ilvl="6" w:tplc="E5A46E2A">
      <w:numFmt w:val="bullet"/>
      <w:lvlText w:val="•"/>
      <w:lvlJc w:val="left"/>
      <w:pPr>
        <w:ind w:left="4598" w:hanging="360"/>
      </w:pPr>
      <w:rPr>
        <w:rFonts w:hint="default"/>
        <w:lang w:val="cs-CZ" w:eastAsia="en-US" w:bidi="ar-SA"/>
      </w:rPr>
    </w:lvl>
    <w:lvl w:ilvl="7" w:tplc="98B003CA">
      <w:numFmt w:val="bullet"/>
      <w:lvlText w:val="•"/>
      <w:lvlJc w:val="left"/>
      <w:pPr>
        <w:ind w:left="5231" w:hanging="360"/>
      </w:pPr>
      <w:rPr>
        <w:rFonts w:hint="default"/>
        <w:lang w:val="cs-CZ" w:eastAsia="en-US" w:bidi="ar-SA"/>
      </w:rPr>
    </w:lvl>
    <w:lvl w:ilvl="8" w:tplc="AA168600">
      <w:numFmt w:val="bullet"/>
      <w:lvlText w:val="•"/>
      <w:lvlJc w:val="left"/>
      <w:pPr>
        <w:ind w:left="5864" w:hanging="360"/>
      </w:pPr>
      <w:rPr>
        <w:rFonts w:hint="default"/>
        <w:lang w:val="cs-CZ" w:eastAsia="en-US" w:bidi="ar-SA"/>
      </w:rPr>
    </w:lvl>
  </w:abstractNum>
  <w:abstractNum w:abstractNumId="1" w15:restartNumberingAfterBreak="0">
    <w:nsid w:val="04FB45BF"/>
    <w:multiLevelType w:val="hybridMultilevel"/>
    <w:tmpl w:val="FCAE3CAA"/>
    <w:lvl w:ilvl="0" w:tplc="C61CA30C">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750266F6">
      <w:numFmt w:val="bullet"/>
      <w:lvlText w:val="•"/>
      <w:lvlJc w:val="left"/>
      <w:pPr>
        <w:ind w:left="1804" w:hanging="360"/>
      </w:pPr>
      <w:rPr>
        <w:rFonts w:hint="default"/>
        <w:lang w:val="cs-CZ" w:eastAsia="en-US" w:bidi="ar-SA"/>
      </w:rPr>
    </w:lvl>
    <w:lvl w:ilvl="2" w:tplc="88C21138">
      <w:numFmt w:val="bullet"/>
      <w:lvlText w:val="•"/>
      <w:lvlJc w:val="left"/>
      <w:pPr>
        <w:ind w:left="2749" w:hanging="360"/>
      </w:pPr>
      <w:rPr>
        <w:rFonts w:hint="default"/>
        <w:lang w:val="cs-CZ" w:eastAsia="en-US" w:bidi="ar-SA"/>
      </w:rPr>
    </w:lvl>
    <w:lvl w:ilvl="3" w:tplc="DED2BFC8">
      <w:numFmt w:val="bullet"/>
      <w:lvlText w:val="•"/>
      <w:lvlJc w:val="left"/>
      <w:pPr>
        <w:ind w:left="3693" w:hanging="360"/>
      </w:pPr>
      <w:rPr>
        <w:rFonts w:hint="default"/>
        <w:lang w:val="cs-CZ" w:eastAsia="en-US" w:bidi="ar-SA"/>
      </w:rPr>
    </w:lvl>
    <w:lvl w:ilvl="4" w:tplc="DFEE2C4E">
      <w:numFmt w:val="bullet"/>
      <w:lvlText w:val="•"/>
      <w:lvlJc w:val="left"/>
      <w:pPr>
        <w:ind w:left="4638" w:hanging="360"/>
      </w:pPr>
      <w:rPr>
        <w:rFonts w:hint="default"/>
        <w:lang w:val="cs-CZ" w:eastAsia="en-US" w:bidi="ar-SA"/>
      </w:rPr>
    </w:lvl>
    <w:lvl w:ilvl="5" w:tplc="3BFCB3F2">
      <w:numFmt w:val="bullet"/>
      <w:lvlText w:val="•"/>
      <w:lvlJc w:val="left"/>
      <w:pPr>
        <w:ind w:left="5583" w:hanging="360"/>
      </w:pPr>
      <w:rPr>
        <w:rFonts w:hint="default"/>
        <w:lang w:val="cs-CZ" w:eastAsia="en-US" w:bidi="ar-SA"/>
      </w:rPr>
    </w:lvl>
    <w:lvl w:ilvl="6" w:tplc="F8BCE5EE">
      <w:numFmt w:val="bullet"/>
      <w:lvlText w:val="•"/>
      <w:lvlJc w:val="left"/>
      <w:pPr>
        <w:ind w:left="6527" w:hanging="360"/>
      </w:pPr>
      <w:rPr>
        <w:rFonts w:hint="default"/>
        <w:lang w:val="cs-CZ" w:eastAsia="en-US" w:bidi="ar-SA"/>
      </w:rPr>
    </w:lvl>
    <w:lvl w:ilvl="7" w:tplc="9B00E890">
      <w:numFmt w:val="bullet"/>
      <w:lvlText w:val="•"/>
      <w:lvlJc w:val="left"/>
      <w:pPr>
        <w:ind w:left="7472" w:hanging="360"/>
      </w:pPr>
      <w:rPr>
        <w:rFonts w:hint="default"/>
        <w:lang w:val="cs-CZ" w:eastAsia="en-US" w:bidi="ar-SA"/>
      </w:rPr>
    </w:lvl>
    <w:lvl w:ilvl="8" w:tplc="6BDEA2F2">
      <w:numFmt w:val="bullet"/>
      <w:lvlText w:val="•"/>
      <w:lvlJc w:val="left"/>
      <w:pPr>
        <w:ind w:left="8417" w:hanging="360"/>
      </w:pPr>
      <w:rPr>
        <w:rFonts w:hint="default"/>
        <w:lang w:val="cs-CZ" w:eastAsia="en-US" w:bidi="ar-SA"/>
      </w:rPr>
    </w:lvl>
  </w:abstractNum>
  <w:abstractNum w:abstractNumId="2" w15:restartNumberingAfterBreak="0">
    <w:nsid w:val="056643FB"/>
    <w:multiLevelType w:val="hybridMultilevel"/>
    <w:tmpl w:val="4E9ACB60"/>
    <w:lvl w:ilvl="0" w:tplc="CD6C2932">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C2C80DC6">
      <w:numFmt w:val="bullet"/>
      <w:lvlText w:val="•"/>
      <w:lvlJc w:val="left"/>
      <w:pPr>
        <w:ind w:left="1804" w:hanging="360"/>
      </w:pPr>
      <w:rPr>
        <w:rFonts w:hint="default"/>
        <w:lang w:val="cs-CZ" w:eastAsia="en-US" w:bidi="ar-SA"/>
      </w:rPr>
    </w:lvl>
    <w:lvl w:ilvl="2" w:tplc="CCFEC1D6">
      <w:numFmt w:val="bullet"/>
      <w:lvlText w:val="•"/>
      <w:lvlJc w:val="left"/>
      <w:pPr>
        <w:ind w:left="2749" w:hanging="360"/>
      </w:pPr>
      <w:rPr>
        <w:rFonts w:hint="default"/>
        <w:lang w:val="cs-CZ" w:eastAsia="en-US" w:bidi="ar-SA"/>
      </w:rPr>
    </w:lvl>
    <w:lvl w:ilvl="3" w:tplc="E932BED0">
      <w:numFmt w:val="bullet"/>
      <w:lvlText w:val="•"/>
      <w:lvlJc w:val="left"/>
      <w:pPr>
        <w:ind w:left="3693" w:hanging="360"/>
      </w:pPr>
      <w:rPr>
        <w:rFonts w:hint="default"/>
        <w:lang w:val="cs-CZ" w:eastAsia="en-US" w:bidi="ar-SA"/>
      </w:rPr>
    </w:lvl>
    <w:lvl w:ilvl="4" w:tplc="B3C03F64">
      <w:numFmt w:val="bullet"/>
      <w:lvlText w:val="•"/>
      <w:lvlJc w:val="left"/>
      <w:pPr>
        <w:ind w:left="4638" w:hanging="360"/>
      </w:pPr>
      <w:rPr>
        <w:rFonts w:hint="default"/>
        <w:lang w:val="cs-CZ" w:eastAsia="en-US" w:bidi="ar-SA"/>
      </w:rPr>
    </w:lvl>
    <w:lvl w:ilvl="5" w:tplc="2B1C2E96">
      <w:numFmt w:val="bullet"/>
      <w:lvlText w:val="•"/>
      <w:lvlJc w:val="left"/>
      <w:pPr>
        <w:ind w:left="5583" w:hanging="360"/>
      </w:pPr>
      <w:rPr>
        <w:rFonts w:hint="default"/>
        <w:lang w:val="cs-CZ" w:eastAsia="en-US" w:bidi="ar-SA"/>
      </w:rPr>
    </w:lvl>
    <w:lvl w:ilvl="6" w:tplc="80CA306C">
      <w:numFmt w:val="bullet"/>
      <w:lvlText w:val="•"/>
      <w:lvlJc w:val="left"/>
      <w:pPr>
        <w:ind w:left="6527" w:hanging="360"/>
      </w:pPr>
      <w:rPr>
        <w:rFonts w:hint="default"/>
        <w:lang w:val="cs-CZ" w:eastAsia="en-US" w:bidi="ar-SA"/>
      </w:rPr>
    </w:lvl>
    <w:lvl w:ilvl="7" w:tplc="2E4C942A">
      <w:numFmt w:val="bullet"/>
      <w:lvlText w:val="•"/>
      <w:lvlJc w:val="left"/>
      <w:pPr>
        <w:ind w:left="7472" w:hanging="360"/>
      </w:pPr>
      <w:rPr>
        <w:rFonts w:hint="default"/>
        <w:lang w:val="cs-CZ" w:eastAsia="en-US" w:bidi="ar-SA"/>
      </w:rPr>
    </w:lvl>
    <w:lvl w:ilvl="8" w:tplc="8B7EF5EE">
      <w:numFmt w:val="bullet"/>
      <w:lvlText w:val="•"/>
      <w:lvlJc w:val="left"/>
      <w:pPr>
        <w:ind w:left="8417" w:hanging="360"/>
      </w:pPr>
      <w:rPr>
        <w:rFonts w:hint="default"/>
        <w:lang w:val="cs-CZ" w:eastAsia="en-US" w:bidi="ar-SA"/>
      </w:rPr>
    </w:lvl>
  </w:abstractNum>
  <w:abstractNum w:abstractNumId="3" w15:restartNumberingAfterBreak="0">
    <w:nsid w:val="08333242"/>
    <w:multiLevelType w:val="hybridMultilevel"/>
    <w:tmpl w:val="B008D5DC"/>
    <w:lvl w:ilvl="0" w:tplc="FCD65AF8">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2DA8F052">
      <w:numFmt w:val="bullet"/>
      <w:lvlText w:val="•"/>
      <w:lvlJc w:val="left"/>
      <w:pPr>
        <w:ind w:left="1804" w:hanging="360"/>
      </w:pPr>
      <w:rPr>
        <w:rFonts w:hint="default"/>
        <w:lang w:val="cs-CZ" w:eastAsia="en-US" w:bidi="ar-SA"/>
      </w:rPr>
    </w:lvl>
    <w:lvl w:ilvl="2" w:tplc="27F8CF4E">
      <w:numFmt w:val="bullet"/>
      <w:lvlText w:val="•"/>
      <w:lvlJc w:val="left"/>
      <w:pPr>
        <w:ind w:left="2749" w:hanging="360"/>
      </w:pPr>
      <w:rPr>
        <w:rFonts w:hint="default"/>
        <w:lang w:val="cs-CZ" w:eastAsia="en-US" w:bidi="ar-SA"/>
      </w:rPr>
    </w:lvl>
    <w:lvl w:ilvl="3" w:tplc="7BDAFD5C">
      <w:numFmt w:val="bullet"/>
      <w:lvlText w:val="•"/>
      <w:lvlJc w:val="left"/>
      <w:pPr>
        <w:ind w:left="3693" w:hanging="360"/>
      </w:pPr>
      <w:rPr>
        <w:rFonts w:hint="default"/>
        <w:lang w:val="cs-CZ" w:eastAsia="en-US" w:bidi="ar-SA"/>
      </w:rPr>
    </w:lvl>
    <w:lvl w:ilvl="4" w:tplc="68BEB718">
      <w:numFmt w:val="bullet"/>
      <w:lvlText w:val="•"/>
      <w:lvlJc w:val="left"/>
      <w:pPr>
        <w:ind w:left="4638" w:hanging="360"/>
      </w:pPr>
      <w:rPr>
        <w:rFonts w:hint="default"/>
        <w:lang w:val="cs-CZ" w:eastAsia="en-US" w:bidi="ar-SA"/>
      </w:rPr>
    </w:lvl>
    <w:lvl w:ilvl="5" w:tplc="8472A6A4">
      <w:numFmt w:val="bullet"/>
      <w:lvlText w:val="•"/>
      <w:lvlJc w:val="left"/>
      <w:pPr>
        <w:ind w:left="5583" w:hanging="360"/>
      </w:pPr>
      <w:rPr>
        <w:rFonts w:hint="default"/>
        <w:lang w:val="cs-CZ" w:eastAsia="en-US" w:bidi="ar-SA"/>
      </w:rPr>
    </w:lvl>
    <w:lvl w:ilvl="6" w:tplc="8E84E4B4">
      <w:numFmt w:val="bullet"/>
      <w:lvlText w:val="•"/>
      <w:lvlJc w:val="left"/>
      <w:pPr>
        <w:ind w:left="6527" w:hanging="360"/>
      </w:pPr>
      <w:rPr>
        <w:rFonts w:hint="default"/>
        <w:lang w:val="cs-CZ" w:eastAsia="en-US" w:bidi="ar-SA"/>
      </w:rPr>
    </w:lvl>
    <w:lvl w:ilvl="7" w:tplc="7B1208A8">
      <w:numFmt w:val="bullet"/>
      <w:lvlText w:val="•"/>
      <w:lvlJc w:val="left"/>
      <w:pPr>
        <w:ind w:left="7472" w:hanging="360"/>
      </w:pPr>
      <w:rPr>
        <w:rFonts w:hint="default"/>
        <w:lang w:val="cs-CZ" w:eastAsia="en-US" w:bidi="ar-SA"/>
      </w:rPr>
    </w:lvl>
    <w:lvl w:ilvl="8" w:tplc="7A102BF8">
      <w:numFmt w:val="bullet"/>
      <w:lvlText w:val="•"/>
      <w:lvlJc w:val="left"/>
      <w:pPr>
        <w:ind w:left="8417" w:hanging="360"/>
      </w:pPr>
      <w:rPr>
        <w:rFonts w:hint="default"/>
        <w:lang w:val="cs-CZ" w:eastAsia="en-US" w:bidi="ar-SA"/>
      </w:rPr>
    </w:lvl>
  </w:abstractNum>
  <w:abstractNum w:abstractNumId="4" w15:restartNumberingAfterBreak="0">
    <w:nsid w:val="08D90F57"/>
    <w:multiLevelType w:val="hybridMultilevel"/>
    <w:tmpl w:val="75D01A6C"/>
    <w:lvl w:ilvl="0" w:tplc="0F185936">
      <w:numFmt w:val="bullet"/>
      <w:lvlText w:val="-"/>
      <w:lvlJc w:val="left"/>
      <w:pPr>
        <w:ind w:left="854" w:hanging="360"/>
      </w:pPr>
      <w:rPr>
        <w:rFonts w:ascii="Calibri" w:eastAsia="Calibri" w:hAnsi="Calibri" w:cs="Calibri" w:hint="default"/>
        <w:b w:val="0"/>
        <w:bCs w:val="0"/>
        <w:i w:val="0"/>
        <w:iCs w:val="0"/>
        <w:spacing w:val="0"/>
        <w:w w:val="100"/>
        <w:sz w:val="22"/>
        <w:szCs w:val="22"/>
        <w:lang w:val="cs-CZ" w:eastAsia="en-US" w:bidi="ar-SA"/>
      </w:rPr>
    </w:lvl>
    <w:lvl w:ilvl="1" w:tplc="FB8E01CC">
      <w:numFmt w:val="bullet"/>
      <w:lvlText w:val="•"/>
      <w:lvlJc w:val="left"/>
      <w:pPr>
        <w:ind w:left="1804" w:hanging="360"/>
      </w:pPr>
      <w:rPr>
        <w:rFonts w:hint="default"/>
        <w:lang w:val="cs-CZ" w:eastAsia="en-US" w:bidi="ar-SA"/>
      </w:rPr>
    </w:lvl>
    <w:lvl w:ilvl="2" w:tplc="57801B7E">
      <w:numFmt w:val="bullet"/>
      <w:lvlText w:val="•"/>
      <w:lvlJc w:val="left"/>
      <w:pPr>
        <w:ind w:left="2749" w:hanging="360"/>
      </w:pPr>
      <w:rPr>
        <w:rFonts w:hint="default"/>
        <w:lang w:val="cs-CZ" w:eastAsia="en-US" w:bidi="ar-SA"/>
      </w:rPr>
    </w:lvl>
    <w:lvl w:ilvl="3" w:tplc="20B043C4">
      <w:numFmt w:val="bullet"/>
      <w:lvlText w:val="•"/>
      <w:lvlJc w:val="left"/>
      <w:pPr>
        <w:ind w:left="3693" w:hanging="360"/>
      </w:pPr>
      <w:rPr>
        <w:rFonts w:hint="default"/>
        <w:lang w:val="cs-CZ" w:eastAsia="en-US" w:bidi="ar-SA"/>
      </w:rPr>
    </w:lvl>
    <w:lvl w:ilvl="4" w:tplc="391C56B8">
      <w:numFmt w:val="bullet"/>
      <w:lvlText w:val="•"/>
      <w:lvlJc w:val="left"/>
      <w:pPr>
        <w:ind w:left="4638" w:hanging="360"/>
      </w:pPr>
      <w:rPr>
        <w:rFonts w:hint="default"/>
        <w:lang w:val="cs-CZ" w:eastAsia="en-US" w:bidi="ar-SA"/>
      </w:rPr>
    </w:lvl>
    <w:lvl w:ilvl="5" w:tplc="2392EDCE">
      <w:numFmt w:val="bullet"/>
      <w:lvlText w:val="•"/>
      <w:lvlJc w:val="left"/>
      <w:pPr>
        <w:ind w:left="5583" w:hanging="360"/>
      </w:pPr>
      <w:rPr>
        <w:rFonts w:hint="default"/>
        <w:lang w:val="cs-CZ" w:eastAsia="en-US" w:bidi="ar-SA"/>
      </w:rPr>
    </w:lvl>
    <w:lvl w:ilvl="6" w:tplc="9A948788">
      <w:numFmt w:val="bullet"/>
      <w:lvlText w:val="•"/>
      <w:lvlJc w:val="left"/>
      <w:pPr>
        <w:ind w:left="6527" w:hanging="360"/>
      </w:pPr>
      <w:rPr>
        <w:rFonts w:hint="default"/>
        <w:lang w:val="cs-CZ" w:eastAsia="en-US" w:bidi="ar-SA"/>
      </w:rPr>
    </w:lvl>
    <w:lvl w:ilvl="7" w:tplc="D1E49290">
      <w:numFmt w:val="bullet"/>
      <w:lvlText w:val="•"/>
      <w:lvlJc w:val="left"/>
      <w:pPr>
        <w:ind w:left="7472" w:hanging="360"/>
      </w:pPr>
      <w:rPr>
        <w:rFonts w:hint="default"/>
        <w:lang w:val="cs-CZ" w:eastAsia="en-US" w:bidi="ar-SA"/>
      </w:rPr>
    </w:lvl>
    <w:lvl w:ilvl="8" w:tplc="239C5E12">
      <w:numFmt w:val="bullet"/>
      <w:lvlText w:val="•"/>
      <w:lvlJc w:val="left"/>
      <w:pPr>
        <w:ind w:left="8417" w:hanging="360"/>
      </w:pPr>
      <w:rPr>
        <w:rFonts w:hint="default"/>
        <w:lang w:val="cs-CZ" w:eastAsia="en-US" w:bidi="ar-SA"/>
      </w:rPr>
    </w:lvl>
  </w:abstractNum>
  <w:abstractNum w:abstractNumId="5" w15:restartNumberingAfterBreak="0">
    <w:nsid w:val="091D567F"/>
    <w:multiLevelType w:val="multilevel"/>
    <w:tmpl w:val="278EED00"/>
    <w:lvl w:ilvl="0">
      <w:start w:val="3"/>
      <w:numFmt w:val="decimal"/>
      <w:lvlText w:val="%1"/>
      <w:lvlJc w:val="left"/>
      <w:pPr>
        <w:ind w:left="712" w:hanging="579"/>
        <w:jc w:val="left"/>
      </w:pPr>
      <w:rPr>
        <w:rFonts w:hint="default"/>
        <w:lang w:val="cs-CZ" w:eastAsia="en-US" w:bidi="ar-SA"/>
      </w:rPr>
    </w:lvl>
    <w:lvl w:ilvl="1">
      <w:start w:val="5"/>
      <w:numFmt w:val="decimal"/>
      <w:lvlText w:val="%1.%2"/>
      <w:lvlJc w:val="left"/>
      <w:pPr>
        <w:ind w:left="712" w:hanging="579"/>
        <w:jc w:val="left"/>
      </w:pPr>
      <w:rPr>
        <w:rFonts w:ascii="Calibri Light" w:eastAsia="Calibri Light" w:hAnsi="Calibri Light" w:cs="Calibri Light" w:hint="default"/>
        <w:b w:val="0"/>
        <w:bCs w:val="0"/>
        <w:i w:val="0"/>
        <w:iCs w:val="0"/>
        <w:color w:val="2E5395"/>
        <w:spacing w:val="0"/>
        <w:w w:val="99"/>
        <w:sz w:val="26"/>
        <w:szCs w:val="26"/>
        <w:lang w:val="cs-CZ" w:eastAsia="en-US" w:bidi="ar-SA"/>
      </w:rPr>
    </w:lvl>
    <w:lvl w:ilvl="2">
      <w:start w:val="1"/>
      <w:numFmt w:val="decimal"/>
      <w:lvlText w:val="%1.%2.%3"/>
      <w:lvlJc w:val="left"/>
      <w:pPr>
        <w:ind w:left="854" w:hanging="721"/>
        <w:jc w:val="left"/>
      </w:pPr>
      <w:rPr>
        <w:rFonts w:ascii="Calibri Light" w:eastAsia="Calibri Light" w:hAnsi="Calibri Light" w:cs="Calibri Light" w:hint="default"/>
        <w:b w:val="0"/>
        <w:bCs w:val="0"/>
        <w:i w:val="0"/>
        <w:iCs w:val="0"/>
        <w:color w:val="1F3762"/>
        <w:spacing w:val="-2"/>
        <w:w w:val="100"/>
        <w:sz w:val="24"/>
        <w:szCs w:val="24"/>
        <w:lang w:val="cs-CZ" w:eastAsia="en-US" w:bidi="ar-SA"/>
      </w:rPr>
    </w:lvl>
    <w:lvl w:ilvl="3">
      <w:numFmt w:val="bullet"/>
      <w:lvlText w:val="•"/>
      <w:lvlJc w:val="left"/>
      <w:pPr>
        <w:ind w:left="2959" w:hanging="721"/>
      </w:pPr>
      <w:rPr>
        <w:rFonts w:hint="default"/>
        <w:lang w:val="cs-CZ" w:eastAsia="en-US" w:bidi="ar-SA"/>
      </w:rPr>
    </w:lvl>
    <w:lvl w:ilvl="4">
      <w:numFmt w:val="bullet"/>
      <w:lvlText w:val="•"/>
      <w:lvlJc w:val="left"/>
      <w:pPr>
        <w:ind w:left="4008" w:hanging="721"/>
      </w:pPr>
      <w:rPr>
        <w:rFonts w:hint="default"/>
        <w:lang w:val="cs-CZ" w:eastAsia="en-US" w:bidi="ar-SA"/>
      </w:rPr>
    </w:lvl>
    <w:lvl w:ilvl="5">
      <w:numFmt w:val="bullet"/>
      <w:lvlText w:val="•"/>
      <w:lvlJc w:val="left"/>
      <w:pPr>
        <w:ind w:left="5058" w:hanging="721"/>
      </w:pPr>
      <w:rPr>
        <w:rFonts w:hint="default"/>
        <w:lang w:val="cs-CZ" w:eastAsia="en-US" w:bidi="ar-SA"/>
      </w:rPr>
    </w:lvl>
    <w:lvl w:ilvl="6">
      <w:numFmt w:val="bullet"/>
      <w:lvlText w:val="•"/>
      <w:lvlJc w:val="left"/>
      <w:pPr>
        <w:ind w:left="6108" w:hanging="721"/>
      </w:pPr>
      <w:rPr>
        <w:rFonts w:hint="default"/>
        <w:lang w:val="cs-CZ" w:eastAsia="en-US" w:bidi="ar-SA"/>
      </w:rPr>
    </w:lvl>
    <w:lvl w:ilvl="7">
      <w:numFmt w:val="bullet"/>
      <w:lvlText w:val="•"/>
      <w:lvlJc w:val="left"/>
      <w:pPr>
        <w:ind w:left="7157" w:hanging="721"/>
      </w:pPr>
      <w:rPr>
        <w:rFonts w:hint="default"/>
        <w:lang w:val="cs-CZ" w:eastAsia="en-US" w:bidi="ar-SA"/>
      </w:rPr>
    </w:lvl>
    <w:lvl w:ilvl="8">
      <w:numFmt w:val="bullet"/>
      <w:lvlText w:val="•"/>
      <w:lvlJc w:val="left"/>
      <w:pPr>
        <w:ind w:left="8207" w:hanging="721"/>
      </w:pPr>
      <w:rPr>
        <w:rFonts w:hint="default"/>
        <w:lang w:val="cs-CZ" w:eastAsia="en-US" w:bidi="ar-SA"/>
      </w:rPr>
    </w:lvl>
  </w:abstractNum>
  <w:abstractNum w:abstractNumId="6" w15:restartNumberingAfterBreak="0">
    <w:nsid w:val="0980208E"/>
    <w:multiLevelType w:val="hybridMultilevel"/>
    <w:tmpl w:val="542C9CEC"/>
    <w:lvl w:ilvl="0" w:tplc="8AD69924">
      <w:start w:val="1"/>
      <w:numFmt w:val="lowerRoman"/>
      <w:lvlText w:val="(%1)"/>
      <w:lvlJc w:val="left"/>
      <w:pPr>
        <w:ind w:left="2801" w:hanging="425"/>
        <w:jc w:val="left"/>
      </w:pPr>
      <w:rPr>
        <w:rFonts w:ascii="Calibri" w:eastAsia="Calibri" w:hAnsi="Calibri" w:cs="Calibri" w:hint="default"/>
        <w:b w:val="0"/>
        <w:bCs w:val="0"/>
        <w:i w:val="0"/>
        <w:iCs w:val="0"/>
        <w:spacing w:val="-1"/>
        <w:w w:val="100"/>
        <w:sz w:val="22"/>
        <w:szCs w:val="22"/>
        <w:lang w:val="cs-CZ" w:eastAsia="en-US" w:bidi="ar-SA"/>
      </w:rPr>
    </w:lvl>
    <w:lvl w:ilvl="1" w:tplc="5FA6EF44">
      <w:numFmt w:val="bullet"/>
      <w:lvlText w:val="•"/>
      <w:lvlJc w:val="left"/>
      <w:pPr>
        <w:ind w:left="3592" w:hanging="425"/>
      </w:pPr>
      <w:rPr>
        <w:rFonts w:hint="default"/>
        <w:lang w:val="cs-CZ" w:eastAsia="en-US" w:bidi="ar-SA"/>
      </w:rPr>
    </w:lvl>
    <w:lvl w:ilvl="2" w:tplc="CC3CA69A">
      <w:numFmt w:val="bullet"/>
      <w:lvlText w:val="•"/>
      <w:lvlJc w:val="left"/>
      <w:pPr>
        <w:ind w:left="4385" w:hanging="425"/>
      </w:pPr>
      <w:rPr>
        <w:rFonts w:hint="default"/>
        <w:lang w:val="cs-CZ" w:eastAsia="en-US" w:bidi="ar-SA"/>
      </w:rPr>
    </w:lvl>
    <w:lvl w:ilvl="3" w:tplc="07E09F46">
      <w:numFmt w:val="bullet"/>
      <w:lvlText w:val="•"/>
      <w:lvlJc w:val="left"/>
      <w:pPr>
        <w:ind w:left="5177" w:hanging="425"/>
      </w:pPr>
      <w:rPr>
        <w:rFonts w:hint="default"/>
        <w:lang w:val="cs-CZ" w:eastAsia="en-US" w:bidi="ar-SA"/>
      </w:rPr>
    </w:lvl>
    <w:lvl w:ilvl="4" w:tplc="F24A8724">
      <w:numFmt w:val="bullet"/>
      <w:lvlText w:val="•"/>
      <w:lvlJc w:val="left"/>
      <w:pPr>
        <w:ind w:left="5970" w:hanging="425"/>
      </w:pPr>
      <w:rPr>
        <w:rFonts w:hint="default"/>
        <w:lang w:val="cs-CZ" w:eastAsia="en-US" w:bidi="ar-SA"/>
      </w:rPr>
    </w:lvl>
    <w:lvl w:ilvl="5" w:tplc="DB54B818">
      <w:numFmt w:val="bullet"/>
      <w:lvlText w:val="•"/>
      <w:lvlJc w:val="left"/>
      <w:pPr>
        <w:ind w:left="6763" w:hanging="425"/>
      </w:pPr>
      <w:rPr>
        <w:rFonts w:hint="default"/>
        <w:lang w:val="cs-CZ" w:eastAsia="en-US" w:bidi="ar-SA"/>
      </w:rPr>
    </w:lvl>
    <w:lvl w:ilvl="6" w:tplc="2084E2A6">
      <w:numFmt w:val="bullet"/>
      <w:lvlText w:val="•"/>
      <w:lvlJc w:val="left"/>
      <w:pPr>
        <w:ind w:left="7555" w:hanging="425"/>
      </w:pPr>
      <w:rPr>
        <w:rFonts w:hint="default"/>
        <w:lang w:val="cs-CZ" w:eastAsia="en-US" w:bidi="ar-SA"/>
      </w:rPr>
    </w:lvl>
    <w:lvl w:ilvl="7" w:tplc="B5F060FC">
      <w:numFmt w:val="bullet"/>
      <w:lvlText w:val="•"/>
      <w:lvlJc w:val="left"/>
      <w:pPr>
        <w:ind w:left="8348" w:hanging="425"/>
      </w:pPr>
      <w:rPr>
        <w:rFonts w:hint="default"/>
        <w:lang w:val="cs-CZ" w:eastAsia="en-US" w:bidi="ar-SA"/>
      </w:rPr>
    </w:lvl>
    <w:lvl w:ilvl="8" w:tplc="0576B908">
      <w:numFmt w:val="bullet"/>
      <w:lvlText w:val="•"/>
      <w:lvlJc w:val="left"/>
      <w:pPr>
        <w:ind w:left="9141" w:hanging="425"/>
      </w:pPr>
      <w:rPr>
        <w:rFonts w:hint="default"/>
        <w:lang w:val="cs-CZ" w:eastAsia="en-US" w:bidi="ar-SA"/>
      </w:rPr>
    </w:lvl>
  </w:abstractNum>
  <w:abstractNum w:abstractNumId="7" w15:restartNumberingAfterBreak="0">
    <w:nsid w:val="09E24EB8"/>
    <w:multiLevelType w:val="hybridMultilevel"/>
    <w:tmpl w:val="5F4A058E"/>
    <w:lvl w:ilvl="0" w:tplc="92983BE6">
      <w:start w:val="1"/>
      <w:numFmt w:val="decimal"/>
      <w:lvlText w:val="%1."/>
      <w:lvlJc w:val="left"/>
      <w:pPr>
        <w:ind w:left="681" w:hanging="425"/>
        <w:jc w:val="left"/>
      </w:pPr>
      <w:rPr>
        <w:rFonts w:ascii="Verdana" w:eastAsia="Verdana" w:hAnsi="Verdana" w:cs="Verdana" w:hint="default"/>
        <w:b w:val="0"/>
        <w:bCs w:val="0"/>
        <w:i w:val="0"/>
        <w:iCs w:val="0"/>
        <w:spacing w:val="-2"/>
        <w:w w:val="100"/>
        <w:sz w:val="22"/>
        <w:szCs w:val="22"/>
        <w:lang w:val="cs-CZ" w:eastAsia="en-US" w:bidi="ar-SA"/>
      </w:rPr>
    </w:lvl>
    <w:lvl w:ilvl="1" w:tplc="3F7838D6">
      <w:numFmt w:val="bullet"/>
      <w:lvlText w:val="•"/>
      <w:lvlJc w:val="left"/>
      <w:pPr>
        <w:ind w:left="1605" w:hanging="425"/>
      </w:pPr>
      <w:rPr>
        <w:rFonts w:hint="default"/>
        <w:lang w:val="cs-CZ" w:eastAsia="en-US" w:bidi="ar-SA"/>
      </w:rPr>
    </w:lvl>
    <w:lvl w:ilvl="2" w:tplc="C752491E">
      <w:numFmt w:val="bullet"/>
      <w:lvlText w:val="•"/>
      <w:lvlJc w:val="left"/>
      <w:pPr>
        <w:ind w:left="2531" w:hanging="425"/>
      </w:pPr>
      <w:rPr>
        <w:rFonts w:hint="default"/>
        <w:lang w:val="cs-CZ" w:eastAsia="en-US" w:bidi="ar-SA"/>
      </w:rPr>
    </w:lvl>
    <w:lvl w:ilvl="3" w:tplc="78D2B330">
      <w:numFmt w:val="bullet"/>
      <w:lvlText w:val="•"/>
      <w:lvlJc w:val="left"/>
      <w:pPr>
        <w:ind w:left="3457" w:hanging="425"/>
      </w:pPr>
      <w:rPr>
        <w:rFonts w:hint="default"/>
        <w:lang w:val="cs-CZ" w:eastAsia="en-US" w:bidi="ar-SA"/>
      </w:rPr>
    </w:lvl>
    <w:lvl w:ilvl="4" w:tplc="EFF40286">
      <w:numFmt w:val="bullet"/>
      <w:lvlText w:val="•"/>
      <w:lvlJc w:val="left"/>
      <w:pPr>
        <w:ind w:left="4383" w:hanging="425"/>
      </w:pPr>
      <w:rPr>
        <w:rFonts w:hint="default"/>
        <w:lang w:val="cs-CZ" w:eastAsia="en-US" w:bidi="ar-SA"/>
      </w:rPr>
    </w:lvl>
    <w:lvl w:ilvl="5" w:tplc="0FC69D4A">
      <w:numFmt w:val="bullet"/>
      <w:lvlText w:val="•"/>
      <w:lvlJc w:val="left"/>
      <w:pPr>
        <w:ind w:left="5309" w:hanging="425"/>
      </w:pPr>
      <w:rPr>
        <w:rFonts w:hint="default"/>
        <w:lang w:val="cs-CZ" w:eastAsia="en-US" w:bidi="ar-SA"/>
      </w:rPr>
    </w:lvl>
    <w:lvl w:ilvl="6" w:tplc="A39C31F4">
      <w:numFmt w:val="bullet"/>
      <w:lvlText w:val="•"/>
      <w:lvlJc w:val="left"/>
      <w:pPr>
        <w:ind w:left="6235" w:hanging="425"/>
      </w:pPr>
      <w:rPr>
        <w:rFonts w:hint="default"/>
        <w:lang w:val="cs-CZ" w:eastAsia="en-US" w:bidi="ar-SA"/>
      </w:rPr>
    </w:lvl>
    <w:lvl w:ilvl="7" w:tplc="B4EAE8C2">
      <w:numFmt w:val="bullet"/>
      <w:lvlText w:val="•"/>
      <w:lvlJc w:val="left"/>
      <w:pPr>
        <w:ind w:left="7161" w:hanging="425"/>
      </w:pPr>
      <w:rPr>
        <w:rFonts w:hint="default"/>
        <w:lang w:val="cs-CZ" w:eastAsia="en-US" w:bidi="ar-SA"/>
      </w:rPr>
    </w:lvl>
    <w:lvl w:ilvl="8" w:tplc="E8CA0A68">
      <w:numFmt w:val="bullet"/>
      <w:lvlText w:val="•"/>
      <w:lvlJc w:val="left"/>
      <w:pPr>
        <w:ind w:left="8087" w:hanging="425"/>
      </w:pPr>
      <w:rPr>
        <w:rFonts w:hint="default"/>
        <w:lang w:val="cs-CZ" w:eastAsia="en-US" w:bidi="ar-SA"/>
      </w:rPr>
    </w:lvl>
  </w:abstractNum>
  <w:abstractNum w:abstractNumId="8" w15:restartNumberingAfterBreak="0">
    <w:nsid w:val="0AC84DF5"/>
    <w:multiLevelType w:val="multilevel"/>
    <w:tmpl w:val="D7A0910A"/>
    <w:lvl w:ilvl="0">
      <w:start w:val="1"/>
      <w:numFmt w:val="decimal"/>
      <w:lvlText w:val="%1"/>
      <w:lvlJc w:val="left"/>
      <w:pPr>
        <w:ind w:left="573" w:hanging="440"/>
        <w:jc w:val="left"/>
      </w:pPr>
      <w:rPr>
        <w:rFonts w:ascii="Calibri" w:eastAsia="Calibri" w:hAnsi="Calibri" w:cs="Calibri" w:hint="default"/>
        <w:b w:val="0"/>
        <w:bCs w:val="0"/>
        <w:i w:val="0"/>
        <w:iCs w:val="0"/>
        <w:spacing w:val="0"/>
        <w:w w:val="100"/>
        <w:sz w:val="22"/>
        <w:szCs w:val="22"/>
        <w:lang w:val="cs-CZ" w:eastAsia="en-US" w:bidi="ar-SA"/>
      </w:rPr>
    </w:lvl>
    <w:lvl w:ilvl="1">
      <w:start w:val="1"/>
      <w:numFmt w:val="decimal"/>
      <w:lvlText w:val="%1.%2"/>
      <w:lvlJc w:val="left"/>
      <w:pPr>
        <w:ind w:left="1014" w:hanging="661"/>
        <w:jc w:val="left"/>
      </w:pPr>
      <w:rPr>
        <w:rFonts w:ascii="Calibri" w:eastAsia="Calibri" w:hAnsi="Calibri" w:cs="Calibri" w:hint="default"/>
        <w:b w:val="0"/>
        <w:bCs w:val="0"/>
        <w:i w:val="0"/>
        <w:iCs w:val="0"/>
        <w:spacing w:val="0"/>
        <w:w w:val="100"/>
        <w:sz w:val="22"/>
        <w:szCs w:val="22"/>
        <w:lang w:val="cs-CZ" w:eastAsia="en-US" w:bidi="ar-SA"/>
      </w:rPr>
    </w:lvl>
    <w:lvl w:ilvl="2">
      <w:start w:val="1"/>
      <w:numFmt w:val="decimal"/>
      <w:lvlText w:val="%1.%2.%3"/>
      <w:lvlJc w:val="left"/>
      <w:pPr>
        <w:ind w:left="1454" w:hanging="881"/>
        <w:jc w:val="left"/>
      </w:pPr>
      <w:rPr>
        <w:rFonts w:ascii="Calibri" w:eastAsia="Calibri" w:hAnsi="Calibri" w:cs="Calibri" w:hint="default"/>
        <w:b w:val="0"/>
        <w:bCs w:val="0"/>
        <w:i w:val="0"/>
        <w:iCs w:val="0"/>
        <w:spacing w:val="0"/>
        <w:w w:val="100"/>
        <w:sz w:val="22"/>
        <w:szCs w:val="22"/>
        <w:lang w:val="cs-CZ" w:eastAsia="en-US" w:bidi="ar-SA"/>
      </w:rPr>
    </w:lvl>
    <w:lvl w:ilvl="3">
      <w:start w:val="1"/>
      <w:numFmt w:val="decimal"/>
      <w:lvlText w:val="%1.%2.%3.%4"/>
      <w:lvlJc w:val="left"/>
      <w:pPr>
        <w:ind w:left="1674" w:hanging="881"/>
        <w:jc w:val="left"/>
      </w:pPr>
      <w:rPr>
        <w:rFonts w:ascii="Calibri" w:eastAsia="Calibri" w:hAnsi="Calibri" w:cs="Calibri" w:hint="default"/>
        <w:b w:val="0"/>
        <w:bCs w:val="0"/>
        <w:i w:val="0"/>
        <w:iCs w:val="0"/>
        <w:spacing w:val="-3"/>
        <w:w w:val="100"/>
        <w:sz w:val="22"/>
        <w:szCs w:val="22"/>
        <w:lang w:val="cs-CZ" w:eastAsia="en-US" w:bidi="ar-SA"/>
      </w:rPr>
    </w:lvl>
    <w:lvl w:ilvl="4">
      <w:numFmt w:val="bullet"/>
      <w:lvlText w:val="•"/>
      <w:lvlJc w:val="left"/>
      <w:pPr>
        <w:ind w:left="2912" w:hanging="881"/>
      </w:pPr>
      <w:rPr>
        <w:rFonts w:hint="default"/>
        <w:lang w:val="cs-CZ" w:eastAsia="en-US" w:bidi="ar-SA"/>
      </w:rPr>
    </w:lvl>
    <w:lvl w:ilvl="5">
      <w:numFmt w:val="bullet"/>
      <w:lvlText w:val="•"/>
      <w:lvlJc w:val="left"/>
      <w:pPr>
        <w:ind w:left="4144" w:hanging="881"/>
      </w:pPr>
      <w:rPr>
        <w:rFonts w:hint="default"/>
        <w:lang w:val="cs-CZ" w:eastAsia="en-US" w:bidi="ar-SA"/>
      </w:rPr>
    </w:lvl>
    <w:lvl w:ilvl="6">
      <w:numFmt w:val="bullet"/>
      <w:lvlText w:val="•"/>
      <w:lvlJc w:val="left"/>
      <w:pPr>
        <w:ind w:left="5377" w:hanging="881"/>
      </w:pPr>
      <w:rPr>
        <w:rFonts w:hint="default"/>
        <w:lang w:val="cs-CZ" w:eastAsia="en-US" w:bidi="ar-SA"/>
      </w:rPr>
    </w:lvl>
    <w:lvl w:ilvl="7">
      <w:numFmt w:val="bullet"/>
      <w:lvlText w:val="•"/>
      <w:lvlJc w:val="left"/>
      <w:pPr>
        <w:ind w:left="6609" w:hanging="881"/>
      </w:pPr>
      <w:rPr>
        <w:rFonts w:hint="default"/>
        <w:lang w:val="cs-CZ" w:eastAsia="en-US" w:bidi="ar-SA"/>
      </w:rPr>
    </w:lvl>
    <w:lvl w:ilvl="8">
      <w:numFmt w:val="bullet"/>
      <w:lvlText w:val="•"/>
      <w:lvlJc w:val="left"/>
      <w:pPr>
        <w:ind w:left="7841" w:hanging="881"/>
      </w:pPr>
      <w:rPr>
        <w:rFonts w:hint="default"/>
        <w:lang w:val="cs-CZ" w:eastAsia="en-US" w:bidi="ar-SA"/>
      </w:rPr>
    </w:lvl>
  </w:abstractNum>
  <w:abstractNum w:abstractNumId="9" w15:restartNumberingAfterBreak="0">
    <w:nsid w:val="0AD0790D"/>
    <w:multiLevelType w:val="hybridMultilevel"/>
    <w:tmpl w:val="50867CFA"/>
    <w:lvl w:ilvl="0" w:tplc="DF1CD0B4">
      <w:start w:val="1"/>
      <w:numFmt w:val="decimal"/>
      <w:lvlText w:val="%1."/>
      <w:lvlJc w:val="left"/>
      <w:pPr>
        <w:ind w:left="685" w:hanging="425"/>
        <w:jc w:val="left"/>
      </w:pPr>
      <w:rPr>
        <w:rFonts w:hint="default"/>
        <w:spacing w:val="-2"/>
        <w:w w:val="100"/>
        <w:lang w:val="cs-CZ" w:eastAsia="en-US" w:bidi="ar-SA"/>
      </w:rPr>
    </w:lvl>
    <w:lvl w:ilvl="1" w:tplc="35B6D890">
      <w:numFmt w:val="bullet"/>
      <w:lvlText w:val="•"/>
      <w:lvlJc w:val="left"/>
      <w:pPr>
        <w:ind w:left="1605" w:hanging="425"/>
      </w:pPr>
      <w:rPr>
        <w:rFonts w:hint="default"/>
        <w:lang w:val="cs-CZ" w:eastAsia="en-US" w:bidi="ar-SA"/>
      </w:rPr>
    </w:lvl>
    <w:lvl w:ilvl="2" w:tplc="C7A0020E">
      <w:numFmt w:val="bullet"/>
      <w:lvlText w:val="•"/>
      <w:lvlJc w:val="left"/>
      <w:pPr>
        <w:ind w:left="2531" w:hanging="425"/>
      </w:pPr>
      <w:rPr>
        <w:rFonts w:hint="default"/>
        <w:lang w:val="cs-CZ" w:eastAsia="en-US" w:bidi="ar-SA"/>
      </w:rPr>
    </w:lvl>
    <w:lvl w:ilvl="3" w:tplc="4D005DE8">
      <w:numFmt w:val="bullet"/>
      <w:lvlText w:val="•"/>
      <w:lvlJc w:val="left"/>
      <w:pPr>
        <w:ind w:left="3457" w:hanging="425"/>
      </w:pPr>
      <w:rPr>
        <w:rFonts w:hint="default"/>
        <w:lang w:val="cs-CZ" w:eastAsia="en-US" w:bidi="ar-SA"/>
      </w:rPr>
    </w:lvl>
    <w:lvl w:ilvl="4" w:tplc="26C6D528">
      <w:numFmt w:val="bullet"/>
      <w:lvlText w:val="•"/>
      <w:lvlJc w:val="left"/>
      <w:pPr>
        <w:ind w:left="4383" w:hanging="425"/>
      </w:pPr>
      <w:rPr>
        <w:rFonts w:hint="default"/>
        <w:lang w:val="cs-CZ" w:eastAsia="en-US" w:bidi="ar-SA"/>
      </w:rPr>
    </w:lvl>
    <w:lvl w:ilvl="5" w:tplc="EA3A3CFE">
      <w:numFmt w:val="bullet"/>
      <w:lvlText w:val="•"/>
      <w:lvlJc w:val="left"/>
      <w:pPr>
        <w:ind w:left="5309" w:hanging="425"/>
      </w:pPr>
      <w:rPr>
        <w:rFonts w:hint="default"/>
        <w:lang w:val="cs-CZ" w:eastAsia="en-US" w:bidi="ar-SA"/>
      </w:rPr>
    </w:lvl>
    <w:lvl w:ilvl="6" w:tplc="2C40126E">
      <w:numFmt w:val="bullet"/>
      <w:lvlText w:val="•"/>
      <w:lvlJc w:val="left"/>
      <w:pPr>
        <w:ind w:left="6235" w:hanging="425"/>
      </w:pPr>
      <w:rPr>
        <w:rFonts w:hint="default"/>
        <w:lang w:val="cs-CZ" w:eastAsia="en-US" w:bidi="ar-SA"/>
      </w:rPr>
    </w:lvl>
    <w:lvl w:ilvl="7" w:tplc="604EE9E6">
      <w:numFmt w:val="bullet"/>
      <w:lvlText w:val="•"/>
      <w:lvlJc w:val="left"/>
      <w:pPr>
        <w:ind w:left="7161" w:hanging="425"/>
      </w:pPr>
      <w:rPr>
        <w:rFonts w:hint="default"/>
        <w:lang w:val="cs-CZ" w:eastAsia="en-US" w:bidi="ar-SA"/>
      </w:rPr>
    </w:lvl>
    <w:lvl w:ilvl="8" w:tplc="D2FA81A8">
      <w:numFmt w:val="bullet"/>
      <w:lvlText w:val="•"/>
      <w:lvlJc w:val="left"/>
      <w:pPr>
        <w:ind w:left="8087" w:hanging="425"/>
      </w:pPr>
      <w:rPr>
        <w:rFonts w:hint="default"/>
        <w:lang w:val="cs-CZ" w:eastAsia="en-US" w:bidi="ar-SA"/>
      </w:rPr>
    </w:lvl>
  </w:abstractNum>
  <w:abstractNum w:abstractNumId="10" w15:restartNumberingAfterBreak="0">
    <w:nsid w:val="0DA11367"/>
    <w:multiLevelType w:val="hybridMultilevel"/>
    <w:tmpl w:val="F6FCE37C"/>
    <w:lvl w:ilvl="0" w:tplc="8A1E1C5A">
      <w:numFmt w:val="bullet"/>
      <w:lvlText w:val="-"/>
      <w:lvlJc w:val="left"/>
      <w:pPr>
        <w:ind w:left="799"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1" w:tplc="ECECA6E0">
      <w:numFmt w:val="bullet"/>
      <w:lvlText w:val="•"/>
      <w:lvlJc w:val="left"/>
      <w:pPr>
        <w:ind w:left="1440" w:hanging="360"/>
      </w:pPr>
      <w:rPr>
        <w:rFonts w:hint="default"/>
        <w:lang w:val="cs-CZ" w:eastAsia="en-US" w:bidi="ar-SA"/>
      </w:rPr>
    </w:lvl>
    <w:lvl w:ilvl="2" w:tplc="7006F396">
      <w:numFmt w:val="bullet"/>
      <w:lvlText w:val="•"/>
      <w:lvlJc w:val="left"/>
      <w:pPr>
        <w:ind w:left="2081" w:hanging="360"/>
      </w:pPr>
      <w:rPr>
        <w:rFonts w:hint="default"/>
        <w:lang w:val="cs-CZ" w:eastAsia="en-US" w:bidi="ar-SA"/>
      </w:rPr>
    </w:lvl>
    <w:lvl w:ilvl="3" w:tplc="531CB18A">
      <w:numFmt w:val="bullet"/>
      <w:lvlText w:val="•"/>
      <w:lvlJc w:val="left"/>
      <w:pPr>
        <w:ind w:left="2722" w:hanging="360"/>
      </w:pPr>
      <w:rPr>
        <w:rFonts w:hint="default"/>
        <w:lang w:val="cs-CZ" w:eastAsia="en-US" w:bidi="ar-SA"/>
      </w:rPr>
    </w:lvl>
    <w:lvl w:ilvl="4" w:tplc="807EC702">
      <w:numFmt w:val="bullet"/>
      <w:lvlText w:val="•"/>
      <w:lvlJc w:val="left"/>
      <w:pPr>
        <w:ind w:left="3363" w:hanging="360"/>
      </w:pPr>
      <w:rPr>
        <w:rFonts w:hint="default"/>
        <w:lang w:val="cs-CZ" w:eastAsia="en-US" w:bidi="ar-SA"/>
      </w:rPr>
    </w:lvl>
    <w:lvl w:ilvl="5" w:tplc="17186608">
      <w:numFmt w:val="bullet"/>
      <w:lvlText w:val="•"/>
      <w:lvlJc w:val="left"/>
      <w:pPr>
        <w:ind w:left="4003" w:hanging="360"/>
      </w:pPr>
      <w:rPr>
        <w:rFonts w:hint="default"/>
        <w:lang w:val="cs-CZ" w:eastAsia="en-US" w:bidi="ar-SA"/>
      </w:rPr>
    </w:lvl>
    <w:lvl w:ilvl="6" w:tplc="D6D6891E">
      <w:numFmt w:val="bullet"/>
      <w:lvlText w:val="•"/>
      <w:lvlJc w:val="left"/>
      <w:pPr>
        <w:ind w:left="4644" w:hanging="360"/>
      </w:pPr>
      <w:rPr>
        <w:rFonts w:hint="default"/>
        <w:lang w:val="cs-CZ" w:eastAsia="en-US" w:bidi="ar-SA"/>
      </w:rPr>
    </w:lvl>
    <w:lvl w:ilvl="7" w:tplc="B1B6FFBA">
      <w:numFmt w:val="bullet"/>
      <w:lvlText w:val="•"/>
      <w:lvlJc w:val="left"/>
      <w:pPr>
        <w:ind w:left="5285" w:hanging="360"/>
      </w:pPr>
      <w:rPr>
        <w:rFonts w:hint="default"/>
        <w:lang w:val="cs-CZ" w:eastAsia="en-US" w:bidi="ar-SA"/>
      </w:rPr>
    </w:lvl>
    <w:lvl w:ilvl="8" w:tplc="0A4C7F64">
      <w:numFmt w:val="bullet"/>
      <w:lvlText w:val="•"/>
      <w:lvlJc w:val="left"/>
      <w:pPr>
        <w:ind w:left="5926" w:hanging="360"/>
      </w:pPr>
      <w:rPr>
        <w:rFonts w:hint="default"/>
        <w:lang w:val="cs-CZ" w:eastAsia="en-US" w:bidi="ar-SA"/>
      </w:rPr>
    </w:lvl>
  </w:abstractNum>
  <w:abstractNum w:abstractNumId="11" w15:restartNumberingAfterBreak="0">
    <w:nsid w:val="0EEA50CB"/>
    <w:multiLevelType w:val="hybridMultilevel"/>
    <w:tmpl w:val="A66E51C8"/>
    <w:lvl w:ilvl="0" w:tplc="C654107A">
      <w:start w:val="1"/>
      <w:numFmt w:val="decimal"/>
      <w:lvlText w:val="%1."/>
      <w:lvlJc w:val="left"/>
      <w:pPr>
        <w:ind w:left="633" w:hanging="360"/>
        <w:jc w:val="left"/>
      </w:pPr>
      <w:rPr>
        <w:rFonts w:ascii="Arial" w:eastAsia="Arial" w:hAnsi="Arial" w:cs="Arial" w:hint="default"/>
        <w:b/>
        <w:bCs/>
        <w:i w:val="0"/>
        <w:iCs w:val="0"/>
        <w:spacing w:val="-1"/>
        <w:w w:val="100"/>
        <w:sz w:val="22"/>
        <w:szCs w:val="22"/>
        <w:lang w:val="cs-CZ" w:eastAsia="en-US" w:bidi="ar-SA"/>
      </w:rPr>
    </w:lvl>
    <w:lvl w:ilvl="1" w:tplc="604A5EA6">
      <w:numFmt w:val="bullet"/>
      <w:lvlText w:val="•"/>
      <w:lvlJc w:val="left"/>
      <w:pPr>
        <w:ind w:left="1608" w:hanging="360"/>
      </w:pPr>
      <w:rPr>
        <w:rFonts w:hint="default"/>
        <w:lang w:val="cs-CZ" w:eastAsia="en-US" w:bidi="ar-SA"/>
      </w:rPr>
    </w:lvl>
    <w:lvl w:ilvl="2" w:tplc="5AA84764">
      <w:numFmt w:val="bullet"/>
      <w:lvlText w:val="•"/>
      <w:lvlJc w:val="left"/>
      <w:pPr>
        <w:ind w:left="2576" w:hanging="360"/>
      </w:pPr>
      <w:rPr>
        <w:rFonts w:hint="default"/>
        <w:lang w:val="cs-CZ" w:eastAsia="en-US" w:bidi="ar-SA"/>
      </w:rPr>
    </w:lvl>
    <w:lvl w:ilvl="3" w:tplc="1E4C8CCC">
      <w:numFmt w:val="bullet"/>
      <w:lvlText w:val="•"/>
      <w:lvlJc w:val="left"/>
      <w:pPr>
        <w:ind w:left="3545" w:hanging="360"/>
      </w:pPr>
      <w:rPr>
        <w:rFonts w:hint="default"/>
        <w:lang w:val="cs-CZ" w:eastAsia="en-US" w:bidi="ar-SA"/>
      </w:rPr>
    </w:lvl>
    <w:lvl w:ilvl="4" w:tplc="E20C93B8">
      <w:numFmt w:val="bullet"/>
      <w:lvlText w:val="•"/>
      <w:lvlJc w:val="left"/>
      <w:pPr>
        <w:ind w:left="4513" w:hanging="360"/>
      </w:pPr>
      <w:rPr>
        <w:rFonts w:hint="default"/>
        <w:lang w:val="cs-CZ" w:eastAsia="en-US" w:bidi="ar-SA"/>
      </w:rPr>
    </w:lvl>
    <w:lvl w:ilvl="5" w:tplc="8A3E0D28">
      <w:numFmt w:val="bullet"/>
      <w:lvlText w:val="•"/>
      <w:lvlJc w:val="left"/>
      <w:pPr>
        <w:ind w:left="5482" w:hanging="360"/>
      </w:pPr>
      <w:rPr>
        <w:rFonts w:hint="default"/>
        <w:lang w:val="cs-CZ" w:eastAsia="en-US" w:bidi="ar-SA"/>
      </w:rPr>
    </w:lvl>
    <w:lvl w:ilvl="6" w:tplc="FA18036E">
      <w:numFmt w:val="bullet"/>
      <w:lvlText w:val="•"/>
      <w:lvlJc w:val="left"/>
      <w:pPr>
        <w:ind w:left="6450" w:hanging="360"/>
      </w:pPr>
      <w:rPr>
        <w:rFonts w:hint="default"/>
        <w:lang w:val="cs-CZ" w:eastAsia="en-US" w:bidi="ar-SA"/>
      </w:rPr>
    </w:lvl>
    <w:lvl w:ilvl="7" w:tplc="D7069056">
      <w:numFmt w:val="bullet"/>
      <w:lvlText w:val="•"/>
      <w:lvlJc w:val="left"/>
      <w:pPr>
        <w:ind w:left="7418" w:hanging="360"/>
      </w:pPr>
      <w:rPr>
        <w:rFonts w:hint="default"/>
        <w:lang w:val="cs-CZ" w:eastAsia="en-US" w:bidi="ar-SA"/>
      </w:rPr>
    </w:lvl>
    <w:lvl w:ilvl="8" w:tplc="A35448E4">
      <w:numFmt w:val="bullet"/>
      <w:lvlText w:val="•"/>
      <w:lvlJc w:val="left"/>
      <w:pPr>
        <w:ind w:left="8387" w:hanging="360"/>
      </w:pPr>
      <w:rPr>
        <w:rFonts w:hint="default"/>
        <w:lang w:val="cs-CZ" w:eastAsia="en-US" w:bidi="ar-SA"/>
      </w:rPr>
    </w:lvl>
  </w:abstractNum>
  <w:abstractNum w:abstractNumId="12" w15:restartNumberingAfterBreak="0">
    <w:nsid w:val="10860E50"/>
    <w:multiLevelType w:val="hybridMultilevel"/>
    <w:tmpl w:val="7B8AC48C"/>
    <w:lvl w:ilvl="0" w:tplc="E876B6D6">
      <w:start w:val="1"/>
      <w:numFmt w:val="upperLetter"/>
      <w:lvlText w:val="(%1)"/>
      <w:lvlJc w:val="left"/>
      <w:pPr>
        <w:ind w:left="854" w:hanging="360"/>
        <w:jc w:val="left"/>
      </w:pPr>
      <w:rPr>
        <w:rFonts w:ascii="Calibri" w:eastAsia="Calibri" w:hAnsi="Calibri" w:cs="Calibri" w:hint="default"/>
        <w:b w:val="0"/>
        <w:bCs w:val="0"/>
        <w:i w:val="0"/>
        <w:iCs w:val="0"/>
        <w:spacing w:val="-1"/>
        <w:w w:val="100"/>
        <w:sz w:val="22"/>
        <w:szCs w:val="22"/>
        <w:lang w:val="cs-CZ" w:eastAsia="en-US" w:bidi="ar-SA"/>
      </w:rPr>
    </w:lvl>
    <w:lvl w:ilvl="1" w:tplc="CA34B6AC">
      <w:numFmt w:val="bullet"/>
      <w:lvlText w:val="•"/>
      <w:lvlJc w:val="left"/>
      <w:pPr>
        <w:ind w:left="1804" w:hanging="360"/>
      </w:pPr>
      <w:rPr>
        <w:rFonts w:hint="default"/>
        <w:lang w:val="cs-CZ" w:eastAsia="en-US" w:bidi="ar-SA"/>
      </w:rPr>
    </w:lvl>
    <w:lvl w:ilvl="2" w:tplc="6E8EAA62">
      <w:numFmt w:val="bullet"/>
      <w:lvlText w:val="•"/>
      <w:lvlJc w:val="left"/>
      <w:pPr>
        <w:ind w:left="2749" w:hanging="360"/>
      </w:pPr>
      <w:rPr>
        <w:rFonts w:hint="default"/>
        <w:lang w:val="cs-CZ" w:eastAsia="en-US" w:bidi="ar-SA"/>
      </w:rPr>
    </w:lvl>
    <w:lvl w:ilvl="3" w:tplc="251C23F6">
      <w:numFmt w:val="bullet"/>
      <w:lvlText w:val="•"/>
      <w:lvlJc w:val="left"/>
      <w:pPr>
        <w:ind w:left="3693" w:hanging="360"/>
      </w:pPr>
      <w:rPr>
        <w:rFonts w:hint="default"/>
        <w:lang w:val="cs-CZ" w:eastAsia="en-US" w:bidi="ar-SA"/>
      </w:rPr>
    </w:lvl>
    <w:lvl w:ilvl="4" w:tplc="DE18D718">
      <w:numFmt w:val="bullet"/>
      <w:lvlText w:val="•"/>
      <w:lvlJc w:val="left"/>
      <w:pPr>
        <w:ind w:left="4638" w:hanging="360"/>
      </w:pPr>
      <w:rPr>
        <w:rFonts w:hint="default"/>
        <w:lang w:val="cs-CZ" w:eastAsia="en-US" w:bidi="ar-SA"/>
      </w:rPr>
    </w:lvl>
    <w:lvl w:ilvl="5" w:tplc="59326458">
      <w:numFmt w:val="bullet"/>
      <w:lvlText w:val="•"/>
      <w:lvlJc w:val="left"/>
      <w:pPr>
        <w:ind w:left="5583" w:hanging="360"/>
      </w:pPr>
      <w:rPr>
        <w:rFonts w:hint="default"/>
        <w:lang w:val="cs-CZ" w:eastAsia="en-US" w:bidi="ar-SA"/>
      </w:rPr>
    </w:lvl>
    <w:lvl w:ilvl="6" w:tplc="1BE21D70">
      <w:numFmt w:val="bullet"/>
      <w:lvlText w:val="•"/>
      <w:lvlJc w:val="left"/>
      <w:pPr>
        <w:ind w:left="6527" w:hanging="360"/>
      </w:pPr>
      <w:rPr>
        <w:rFonts w:hint="default"/>
        <w:lang w:val="cs-CZ" w:eastAsia="en-US" w:bidi="ar-SA"/>
      </w:rPr>
    </w:lvl>
    <w:lvl w:ilvl="7" w:tplc="AB9281FE">
      <w:numFmt w:val="bullet"/>
      <w:lvlText w:val="•"/>
      <w:lvlJc w:val="left"/>
      <w:pPr>
        <w:ind w:left="7472" w:hanging="360"/>
      </w:pPr>
      <w:rPr>
        <w:rFonts w:hint="default"/>
        <w:lang w:val="cs-CZ" w:eastAsia="en-US" w:bidi="ar-SA"/>
      </w:rPr>
    </w:lvl>
    <w:lvl w:ilvl="8" w:tplc="8130A956">
      <w:numFmt w:val="bullet"/>
      <w:lvlText w:val="•"/>
      <w:lvlJc w:val="left"/>
      <w:pPr>
        <w:ind w:left="8417" w:hanging="360"/>
      </w:pPr>
      <w:rPr>
        <w:rFonts w:hint="default"/>
        <w:lang w:val="cs-CZ" w:eastAsia="en-US" w:bidi="ar-SA"/>
      </w:rPr>
    </w:lvl>
  </w:abstractNum>
  <w:abstractNum w:abstractNumId="13" w15:restartNumberingAfterBreak="0">
    <w:nsid w:val="12685F2B"/>
    <w:multiLevelType w:val="hybridMultilevel"/>
    <w:tmpl w:val="73F61412"/>
    <w:lvl w:ilvl="0" w:tplc="7480E72C">
      <w:start w:val="1"/>
      <w:numFmt w:val="decimal"/>
      <w:lvlText w:val="%1."/>
      <w:lvlJc w:val="left"/>
      <w:pPr>
        <w:ind w:left="565" w:hanging="433"/>
        <w:jc w:val="left"/>
      </w:pPr>
      <w:rPr>
        <w:rFonts w:ascii="Arial" w:eastAsia="Arial" w:hAnsi="Arial" w:cs="Arial" w:hint="default"/>
        <w:b/>
        <w:bCs/>
        <w:i w:val="0"/>
        <w:iCs w:val="0"/>
        <w:spacing w:val="0"/>
        <w:w w:val="100"/>
        <w:sz w:val="24"/>
        <w:szCs w:val="24"/>
        <w:lang w:val="cs-CZ" w:eastAsia="en-US" w:bidi="ar-SA"/>
      </w:rPr>
    </w:lvl>
    <w:lvl w:ilvl="1" w:tplc="24E848FE">
      <w:numFmt w:val="bullet"/>
      <w:lvlText w:val="•"/>
      <w:lvlJc w:val="left"/>
      <w:pPr>
        <w:ind w:left="1522" w:hanging="433"/>
      </w:pPr>
      <w:rPr>
        <w:rFonts w:hint="default"/>
        <w:lang w:val="cs-CZ" w:eastAsia="en-US" w:bidi="ar-SA"/>
      </w:rPr>
    </w:lvl>
    <w:lvl w:ilvl="2" w:tplc="CB0AF058">
      <w:numFmt w:val="bullet"/>
      <w:lvlText w:val="•"/>
      <w:lvlJc w:val="left"/>
      <w:pPr>
        <w:ind w:left="2485" w:hanging="433"/>
      </w:pPr>
      <w:rPr>
        <w:rFonts w:hint="default"/>
        <w:lang w:val="cs-CZ" w:eastAsia="en-US" w:bidi="ar-SA"/>
      </w:rPr>
    </w:lvl>
    <w:lvl w:ilvl="3" w:tplc="29E0ECEA">
      <w:numFmt w:val="bullet"/>
      <w:lvlText w:val="•"/>
      <w:lvlJc w:val="left"/>
      <w:pPr>
        <w:ind w:left="3447" w:hanging="433"/>
      </w:pPr>
      <w:rPr>
        <w:rFonts w:hint="default"/>
        <w:lang w:val="cs-CZ" w:eastAsia="en-US" w:bidi="ar-SA"/>
      </w:rPr>
    </w:lvl>
    <w:lvl w:ilvl="4" w:tplc="4AAC2AD0">
      <w:numFmt w:val="bullet"/>
      <w:lvlText w:val="•"/>
      <w:lvlJc w:val="left"/>
      <w:pPr>
        <w:ind w:left="4410" w:hanging="433"/>
      </w:pPr>
      <w:rPr>
        <w:rFonts w:hint="default"/>
        <w:lang w:val="cs-CZ" w:eastAsia="en-US" w:bidi="ar-SA"/>
      </w:rPr>
    </w:lvl>
    <w:lvl w:ilvl="5" w:tplc="C2DA9E6A">
      <w:numFmt w:val="bullet"/>
      <w:lvlText w:val="•"/>
      <w:lvlJc w:val="left"/>
      <w:pPr>
        <w:ind w:left="5373" w:hanging="433"/>
      </w:pPr>
      <w:rPr>
        <w:rFonts w:hint="default"/>
        <w:lang w:val="cs-CZ" w:eastAsia="en-US" w:bidi="ar-SA"/>
      </w:rPr>
    </w:lvl>
    <w:lvl w:ilvl="6" w:tplc="CF847F12">
      <w:numFmt w:val="bullet"/>
      <w:lvlText w:val="•"/>
      <w:lvlJc w:val="left"/>
      <w:pPr>
        <w:ind w:left="6335" w:hanging="433"/>
      </w:pPr>
      <w:rPr>
        <w:rFonts w:hint="default"/>
        <w:lang w:val="cs-CZ" w:eastAsia="en-US" w:bidi="ar-SA"/>
      </w:rPr>
    </w:lvl>
    <w:lvl w:ilvl="7" w:tplc="71506950">
      <w:numFmt w:val="bullet"/>
      <w:lvlText w:val="•"/>
      <w:lvlJc w:val="left"/>
      <w:pPr>
        <w:ind w:left="7298" w:hanging="433"/>
      </w:pPr>
      <w:rPr>
        <w:rFonts w:hint="default"/>
        <w:lang w:val="cs-CZ" w:eastAsia="en-US" w:bidi="ar-SA"/>
      </w:rPr>
    </w:lvl>
    <w:lvl w:ilvl="8" w:tplc="B4EA1B0A">
      <w:numFmt w:val="bullet"/>
      <w:lvlText w:val="•"/>
      <w:lvlJc w:val="left"/>
      <w:pPr>
        <w:ind w:left="8261" w:hanging="433"/>
      </w:pPr>
      <w:rPr>
        <w:rFonts w:hint="default"/>
        <w:lang w:val="cs-CZ" w:eastAsia="en-US" w:bidi="ar-SA"/>
      </w:rPr>
    </w:lvl>
  </w:abstractNum>
  <w:abstractNum w:abstractNumId="14" w15:restartNumberingAfterBreak="0">
    <w:nsid w:val="17FF380C"/>
    <w:multiLevelType w:val="hybridMultilevel"/>
    <w:tmpl w:val="C746748E"/>
    <w:lvl w:ilvl="0" w:tplc="11184830">
      <w:start w:val="1"/>
      <w:numFmt w:val="decimal"/>
      <w:lvlText w:val="%1."/>
      <w:lvlJc w:val="left"/>
      <w:pPr>
        <w:ind w:left="680" w:hanging="425"/>
        <w:jc w:val="left"/>
      </w:pPr>
      <w:rPr>
        <w:rFonts w:ascii="Verdana" w:eastAsia="Verdana" w:hAnsi="Verdana" w:cs="Verdana" w:hint="default"/>
        <w:b w:val="0"/>
        <w:bCs w:val="0"/>
        <w:i w:val="0"/>
        <w:iCs w:val="0"/>
        <w:spacing w:val="-2"/>
        <w:w w:val="100"/>
        <w:sz w:val="22"/>
        <w:szCs w:val="22"/>
        <w:lang w:val="cs-CZ" w:eastAsia="en-US" w:bidi="ar-SA"/>
      </w:rPr>
    </w:lvl>
    <w:lvl w:ilvl="1" w:tplc="A89A8758">
      <w:numFmt w:val="bullet"/>
      <w:lvlText w:val="•"/>
      <w:lvlJc w:val="left"/>
      <w:pPr>
        <w:ind w:left="1605" w:hanging="425"/>
      </w:pPr>
      <w:rPr>
        <w:rFonts w:hint="default"/>
        <w:lang w:val="cs-CZ" w:eastAsia="en-US" w:bidi="ar-SA"/>
      </w:rPr>
    </w:lvl>
    <w:lvl w:ilvl="2" w:tplc="D47AFFF6">
      <w:numFmt w:val="bullet"/>
      <w:lvlText w:val="•"/>
      <w:lvlJc w:val="left"/>
      <w:pPr>
        <w:ind w:left="2531" w:hanging="425"/>
      </w:pPr>
      <w:rPr>
        <w:rFonts w:hint="default"/>
        <w:lang w:val="cs-CZ" w:eastAsia="en-US" w:bidi="ar-SA"/>
      </w:rPr>
    </w:lvl>
    <w:lvl w:ilvl="3" w:tplc="445625C6">
      <w:numFmt w:val="bullet"/>
      <w:lvlText w:val="•"/>
      <w:lvlJc w:val="left"/>
      <w:pPr>
        <w:ind w:left="3457" w:hanging="425"/>
      </w:pPr>
      <w:rPr>
        <w:rFonts w:hint="default"/>
        <w:lang w:val="cs-CZ" w:eastAsia="en-US" w:bidi="ar-SA"/>
      </w:rPr>
    </w:lvl>
    <w:lvl w:ilvl="4" w:tplc="84DC9154">
      <w:numFmt w:val="bullet"/>
      <w:lvlText w:val="•"/>
      <w:lvlJc w:val="left"/>
      <w:pPr>
        <w:ind w:left="4383" w:hanging="425"/>
      </w:pPr>
      <w:rPr>
        <w:rFonts w:hint="default"/>
        <w:lang w:val="cs-CZ" w:eastAsia="en-US" w:bidi="ar-SA"/>
      </w:rPr>
    </w:lvl>
    <w:lvl w:ilvl="5" w:tplc="B9BCF0C8">
      <w:numFmt w:val="bullet"/>
      <w:lvlText w:val="•"/>
      <w:lvlJc w:val="left"/>
      <w:pPr>
        <w:ind w:left="5309" w:hanging="425"/>
      </w:pPr>
      <w:rPr>
        <w:rFonts w:hint="default"/>
        <w:lang w:val="cs-CZ" w:eastAsia="en-US" w:bidi="ar-SA"/>
      </w:rPr>
    </w:lvl>
    <w:lvl w:ilvl="6" w:tplc="BD62F7EE">
      <w:numFmt w:val="bullet"/>
      <w:lvlText w:val="•"/>
      <w:lvlJc w:val="left"/>
      <w:pPr>
        <w:ind w:left="6235" w:hanging="425"/>
      </w:pPr>
      <w:rPr>
        <w:rFonts w:hint="default"/>
        <w:lang w:val="cs-CZ" w:eastAsia="en-US" w:bidi="ar-SA"/>
      </w:rPr>
    </w:lvl>
    <w:lvl w:ilvl="7" w:tplc="17883706">
      <w:numFmt w:val="bullet"/>
      <w:lvlText w:val="•"/>
      <w:lvlJc w:val="left"/>
      <w:pPr>
        <w:ind w:left="7161" w:hanging="425"/>
      </w:pPr>
      <w:rPr>
        <w:rFonts w:hint="default"/>
        <w:lang w:val="cs-CZ" w:eastAsia="en-US" w:bidi="ar-SA"/>
      </w:rPr>
    </w:lvl>
    <w:lvl w:ilvl="8" w:tplc="6BEEF788">
      <w:numFmt w:val="bullet"/>
      <w:lvlText w:val="•"/>
      <w:lvlJc w:val="left"/>
      <w:pPr>
        <w:ind w:left="8087" w:hanging="425"/>
      </w:pPr>
      <w:rPr>
        <w:rFonts w:hint="default"/>
        <w:lang w:val="cs-CZ" w:eastAsia="en-US" w:bidi="ar-SA"/>
      </w:rPr>
    </w:lvl>
  </w:abstractNum>
  <w:abstractNum w:abstractNumId="15" w15:restartNumberingAfterBreak="0">
    <w:nsid w:val="197552E5"/>
    <w:multiLevelType w:val="hybridMultilevel"/>
    <w:tmpl w:val="B14074D6"/>
    <w:lvl w:ilvl="0" w:tplc="918C53DC">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AFB6883A">
      <w:numFmt w:val="bullet"/>
      <w:lvlText w:val="•"/>
      <w:lvlJc w:val="left"/>
      <w:pPr>
        <w:ind w:left="1804" w:hanging="360"/>
      </w:pPr>
      <w:rPr>
        <w:rFonts w:hint="default"/>
        <w:lang w:val="cs-CZ" w:eastAsia="en-US" w:bidi="ar-SA"/>
      </w:rPr>
    </w:lvl>
    <w:lvl w:ilvl="2" w:tplc="A850A7CC">
      <w:numFmt w:val="bullet"/>
      <w:lvlText w:val="•"/>
      <w:lvlJc w:val="left"/>
      <w:pPr>
        <w:ind w:left="2749" w:hanging="360"/>
      </w:pPr>
      <w:rPr>
        <w:rFonts w:hint="default"/>
        <w:lang w:val="cs-CZ" w:eastAsia="en-US" w:bidi="ar-SA"/>
      </w:rPr>
    </w:lvl>
    <w:lvl w:ilvl="3" w:tplc="BB20661C">
      <w:numFmt w:val="bullet"/>
      <w:lvlText w:val="•"/>
      <w:lvlJc w:val="left"/>
      <w:pPr>
        <w:ind w:left="3693" w:hanging="360"/>
      </w:pPr>
      <w:rPr>
        <w:rFonts w:hint="default"/>
        <w:lang w:val="cs-CZ" w:eastAsia="en-US" w:bidi="ar-SA"/>
      </w:rPr>
    </w:lvl>
    <w:lvl w:ilvl="4" w:tplc="DACA2240">
      <w:numFmt w:val="bullet"/>
      <w:lvlText w:val="•"/>
      <w:lvlJc w:val="left"/>
      <w:pPr>
        <w:ind w:left="4638" w:hanging="360"/>
      </w:pPr>
      <w:rPr>
        <w:rFonts w:hint="default"/>
        <w:lang w:val="cs-CZ" w:eastAsia="en-US" w:bidi="ar-SA"/>
      </w:rPr>
    </w:lvl>
    <w:lvl w:ilvl="5" w:tplc="371C8C22">
      <w:numFmt w:val="bullet"/>
      <w:lvlText w:val="•"/>
      <w:lvlJc w:val="left"/>
      <w:pPr>
        <w:ind w:left="5583" w:hanging="360"/>
      </w:pPr>
      <w:rPr>
        <w:rFonts w:hint="default"/>
        <w:lang w:val="cs-CZ" w:eastAsia="en-US" w:bidi="ar-SA"/>
      </w:rPr>
    </w:lvl>
    <w:lvl w:ilvl="6" w:tplc="6C8250C8">
      <w:numFmt w:val="bullet"/>
      <w:lvlText w:val="•"/>
      <w:lvlJc w:val="left"/>
      <w:pPr>
        <w:ind w:left="6527" w:hanging="360"/>
      </w:pPr>
      <w:rPr>
        <w:rFonts w:hint="default"/>
        <w:lang w:val="cs-CZ" w:eastAsia="en-US" w:bidi="ar-SA"/>
      </w:rPr>
    </w:lvl>
    <w:lvl w:ilvl="7" w:tplc="58787592">
      <w:numFmt w:val="bullet"/>
      <w:lvlText w:val="•"/>
      <w:lvlJc w:val="left"/>
      <w:pPr>
        <w:ind w:left="7472" w:hanging="360"/>
      </w:pPr>
      <w:rPr>
        <w:rFonts w:hint="default"/>
        <w:lang w:val="cs-CZ" w:eastAsia="en-US" w:bidi="ar-SA"/>
      </w:rPr>
    </w:lvl>
    <w:lvl w:ilvl="8" w:tplc="CA6AD9C2">
      <w:numFmt w:val="bullet"/>
      <w:lvlText w:val="•"/>
      <w:lvlJc w:val="left"/>
      <w:pPr>
        <w:ind w:left="8417" w:hanging="360"/>
      </w:pPr>
      <w:rPr>
        <w:rFonts w:hint="default"/>
        <w:lang w:val="cs-CZ" w:eastAsia="en-US" w:bidi="ar-SA"/>
      </w:rPr>
    </w:lvl>
  </w:abstractNum>
  <w:abstractNum w:abstractNumId="16" w15:restartNumberingAfterBreak="0">
    <w:nsid w:val="19A04B5E"/>
    <w:multiLevelType w:val="hybridMultilevel"/>
    <w:tmpl w:val="4F025018"/>
    <w:lvl w:ilvl="0" w:tplc="2BF00C1A">
      <w:start w:val="2"/>
      <w:numFmt w:val="decimal"/>
      <w:lvlText w:val="%1)"/>
      <w:lvlJc w:val="left"/>
      <w:pPr>
        <w:ind w:left="796" w:hanging="360"/>
        <w:jc w:val="left"/>
      </w:pPr>
      <w:rPr>
        <w:rFonts w:ascii="Arial" w:eastAsia="Arial" w:hAnsi="Arial" w:cs="Arial" w:hint="default"/>
        <w:b w:val="0"/>
        <w:bCs w:val="0"/>
        <w:i w:val="0"/>
        <w:iCs w:val="0"/>
        <w:spacing w:val="-1"/>
        <w:w w:val="100"/>
        <w:sz w:val="22"/>
        <w:szCs w:val="22"/>
        <w:lang w:val="cs-CZ" w:eastAsia="en-US" w:bidi="ar-SA"/>
      </w:rPr>
    </w:lvl>
    <w:lvl w:ilvl="1" w:tplc="8AECEF28">
      <w:start w:val="1"/>
      <w:numFmt w:val="lowerLetter"/>
      <w:lvlText w:val="%2."/>
      <w:lvlJc w:val="left"/>
      <w:pPr>
        <w:ind w:left="1516" w:hanging="360"/>
        <w:jc w:val="left"/>
      </w:pPr>
      <w:rPr>
        <w:rFonts w:ascii="Arial" w:eastAsia="Arial" w:hAnsi="Arial" w:cs="Arial" w:hint="default"/>
        <w:b w:val="0"/>
        <w:bCs w:val="0"/>
        <w:i w:val="0"/>
        <w:iCs w:val="0"/>
        <w:spacing w:val="-1"/>
        <w:w w:val="100"/>
        <w:sz w:val="22"/>
        <w:szCs w:val="22"/>
        <w:lang w:val="cs-CZ" w:eastAsia="en-US" w:bidi="ar-SA"/>
      </w:rPr>
    </w:lvl>
    <w:lvl w:ilvl="2" w:tplc="52D05564">
      <w:numFmt w:val="bullet"/>
      <w:lvlText w:val="•"/>
      <w:lvlJc w:val="left"/>
      <w:pPr>
        <w:ind w:left="2142" w:hanging="360"/>
      </w:pPr>
      <w:rPr>
        <w:rFonts w:hint="default"/>
        <w:lang w:val="cs-CZ" w:eastAsia="en-US" w:bidi="ar-SA"/>
      </w:rPr>
    </w:lvl>
    <w:lvl w:ilvl="3" w:tplc="76DE98CC">
      <w:numFmt w:val="bullet"/>
      <w:lvlText w:val="•"/>
      <w:lvlJc w:val="left"/>
      <w:pPr>
        <w:ind w:left="2764" w:hanging="360"/>
      </w:pPr>
      <w:rPr>
        <w:rFonts w:hint="default"/>
        <w:lang w:val="cs-CZ" w:eastAsia="en-US" w:bidi="ar-SA"/>
      </w:rPr>
    </w:lvl>
    <w:lvl w:ilvl="4" w:tplc="6622C4D0">
      <w:numFmt w:val="bullet"/>
      <w:lvlText w:val="•"/>
      <w:lvlJc w:val="left"/>
      <w:pPr>
        <w:ind w:left="3387" w:hanging="360"/>
      </w:pPr>
      <w:rPr>
        <w:rFonts w:hint="default"/>
        <w:lang w:val="cs-CZ" w:eastAsia="en-US" w:bidi="ar-SA"/>
      </w:rPr>
    </w:lvl>
    <w:lvl w:ilvl="5" w:tplc="F9CC8B10">
      <w:numFmt w:val="bullet"/>
      <w:lvlText w:val="•"/>
      <w:lvlJc w:val="left"/>
      <w:pPr>
        <w:ind w:left="4009" w:hanging="360"/>
      </w:pPr>
      <w:rPr>
        <w:rFonts w:hint="default"/>
        <w:lang w:val="cs-CZ" w:eastAsia="en-US" w:bidi="ar-SA"/>
      </w:rPr>
    </w:lvl>
    <w:lvl w:ilvl="6" w:tplc="604E00A6">
      <w:numFmt w:val="bullet"/>
      <w:lvlText w:val="•"/>
      <w:lvlJc w:val="left"/>
      <w:pPr>
        <w:ind w:left="4631" w:hanging="360"/>
      </w:pPr>
      <w:rPr>
        <w:rFonts w:hint="default"/>
        <w:lang w:val="cs-CZ" w:eastAsia="en-US" w:bidi="ar-SA"/>
      </w:rPr>
    </w:lvl>
    <w:lvl w:ilvl="7" w:tplc="50EE52C6">
      <w:numFmt w:val="bullet"/>
      <w:lvlText w:val="•"/>
      <w:lvlJc w:val="left"/>
      <w:pPr>
        <w:ind w:left="5254" w:hanging="360"/>
      </w:pPr>
      <w:rPr>
        <w:rFonts w:hint="default"/>
        <w:lang w:val="cs-CZ" w:eastAsia="en-US" w:bidi="ar-SA"/>
      </w:rPr>
    </w:lvl>
    <w:lvl w:ilvl="8" w:tplc="D04802AC">
      <w:numFmt w:val="bullet"/>
      <w:lvlText w:val="•"/>
      <w:lvlJc w:val="left"/>
      <w:pPr>
        <w:ind w:left="5876" w:hanging="360"/>
      </w:pPr>
      <w:rPr>
        <w:rFonts w:hint="default"/>
        <w:lang w:val="cs-CZ" w:eastAsia="en-US" w:bidi="ar-SA"/>
      </w:rPr>
    </w:lvl>
  </w:abstractNum>
  <w:abstractNum w:abstractNumId="17" w15:restartNumberingAfterBreak="0">
    <w:nsid w:val="1ADC1630"/>
    <w:multiLevelType w:val="hybridMultilevel"/>
    <w:tmpl w:val="B770D02E"/>
    <w:lvl w:ilvl="0" w:tplc="2B9EDB6A">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07BAAC04">
      <w:numFmt w:val="bullet"/>
      <w:lvlText w:val="•"/>
      <w:lvlJc w:val="left"/>
      <w:pPr>
        <w:ind w:left="1804" w:hanging="360"/>
      </w:pPr>
      <w:rPr>
        <w:rFonts w:hint="default"/>
        <w:lang w:val="cs-CZ" w:eastAsia="en-US" w:bidi="ar-SA"/>
      </w:rPr>
    </w:lvl>
    <w:lvl w:ilvl="2" w:tplc="B038E6BC">
      <w:numFmt w:val="bullet"/>
      <w:lvlText w:val="•"/>
      <w:lvlJc w:val="left"/>
      <w:pPr>
        <w:ind w:left="2749" w:hanging="360"/>
      </w:pPr>
      <w:rPr>
        <w:rFonts w:hint="default"/>
        <w:lang w:val="cs-CZ" w:eastAsia="en-US" w:bidi="ar-SA"/>
      </w:rPr>
    </w:lvl>
    <w:lvl w:ilvl="3" w:tplc="73BC876C">
      <w:numFmt w:val="bullet"/>
      <w:lvlText w:val="•"/>
      <w:lvlJc w:val="left"/>
      <w:pPr>
        <w:ind w:left="3693" w:hanging="360"/>
      </w:pPr>
      <w:rPr>
        <w:rFonts w:hint="default"/>
        <w:lang w:val="cs-CZ" w:eastAsia="en-US" w:bidi="ar-SA"/>
      </w:rPr>
    </w:lvl>
    <w:lvl w:ilvl="4" w:tplc="C9BCED80">
      <w:numFmt w:val="bullet"/>
      <w:lvlText w:val="•"/>
      <w:lvlJc w:val="left"/>
      <w:pPr>
        <w:ind w:left="4638" w:hanging="360"/>
      </w:pPr>
      <w:rPr>
        <w:rFonts w:hint="default"/>
        <w:lang w:val="cs-CZ" w:eastAsia="en-US" w:bidi="ar-SA"/>
      </w:rPr>
    </w:lvl>
    <w:lvl w:ilvl="5" w:tplc="D656301C">
      <w:numFmt w:val="bullet"/>
      <w:lvlText w:val="•"/>
      <w:lvlJc w:val="left"/>
      <w:pPr>
        <w:ind w:left="5583" w:hanging="360"/>
      </w:pPr>
      <w:rPr>
        <w:rFonts w:hint="default"/>
        <w:lang w:val="cs-CZ" w:eastAsia="en-US" w:bidi="ar-SA"/>
      </w:rPr>
    </w:lvl>
    <w:lvl w:ilvl="6" w:tplc="0914B464">
      <w:numFmt w:val="bullet"/>
      <w:lvlText w:val="•"/>
      <w:lvlJc w:val="left"/>
      <w:pPr>
        <w:ind w:left="6527" w:hanging="360"/>
      </w:pPr>
      <w:rPr>
        <w:rFonts w:hint="default"/>
        <w:lang w:val="cs-CZ" w:eastAsia="en-US" w:bidi="ar-SA"/>
      </w:rPr>
    </w:lvl>
    <w:lvl w:ilvl="7" w:tplc="0AA477AC">
      <w:numFmt w:val="bullet"/>
      <w:lvlText w:val="•"/>
      <w:lvlJc w:val="left"/>
      <w:pPr>
        <w:ind w:left="7472" w:hanging="360"/>
      </w:pPr>
      <w:rPr>
        <w:rFonts w:hint="default"/>
        <w:lang w:val="cs-CZ" w:eastAsia="en-US" w:bidi="ar-SA"/>
      </w:rPr>
    </w:lvl>
    <w:lvl w:ilvl="8" w:tplc="A3F67C1C">
      <w:numFmt w:val="bullet"/>
      <w:lvlText w:val="•"/>
      <w:lvlJc w:val="left"/>
      <w:pPr>
        <w:ind w:left="8417" w:hanging="360"/>
      </w:pPr>
      <w:rPr>
        <w:rFonts w:hint="default"/>
        <w:lang w:val="cs-CZ" w:eastAsia="en-US" w:bidi="ar-SA"/>
      </w:rPr>
    </w:lvl>
  </w:abstractNum>
  <w:abstractNum w:abstractNumId="18" w15:restartNumberingAfterBreak="0">
    <w:nsid w:val="1AF00C73"/>
    <w:multiLevelType w:val="hybridMultilevel"/>
    <w:tmpl w:val="6E0A0C2C"/>
    <w:lvl w:ilvl="0" w:tplc="4CA4A114">
      <w:start w:val="1"/>
      <w:numFmt w:val="decimal"/>
      <w:lvlText w:val="%1."/>
      <w:lvlJc w:val="left"/>
      <w:pPr>
        <w:ind w:left="683" w:hanging="428"/>
        <w:jc w:val="left"/>
      </w:pPr>
      <w:rPr>
        <w:rFonts w:hint="default"/>
        <w:spacing w:val="-2"/>
        <w:w w:val="100"/>
        <w:lang w:val="cs-CZ" w:eastAsia="en-US" w:bidi="ar-SA"/>
      </w:rPr>
    </w:lvl>
    <w:lvl w:ilvl="1" w:tplc="FB3011D8">
      <w:numFmt w:val="bullet"/>
      <w:lvlText w:val="•"/>
      <w:lvlJc w:val="left"/>
      <w:pPr>
        <w:ind w:left="1605" w:hanging="428"/>
      </w:pPr>
      <w:rPr>
        <w:rFonts w:hint="default"/>
        <w:lang w:val="cs-CZ" w:eastAsia="en-US" w:bidi="ar-SA"/>
      </w:rPr>
    </w:lvl>
    <w:lvl w:ilvl="2" w:tplc="DB64497A">
      <w:numFmt w:val="bullet"/>
      <w:lvlText w:val="•"/>
      <w:lvlJc w:val="left"/>
      <w:pPr>
        <w:ind w:left="2531" w:hanging="428"/>
      </w:pPr>
      <w:rPr>
        <w:rFonts w:hint="default"/>
        <w:lang w:val="cs-CZ" w:eastAsia="en-US" w:bidi="ar-SA"/>
      </w:rPr>
    </w:lvl>
    <w:lvl w:ilvl="3" w:tplc="5AB66B00">
      <w:numFmt w:val="bullet"/>
      <w:lvlText w:val="•"/>
      <w:lvlJc w:val="left"/>
      <w:pPr>
        <w:ind w:left="3457" w:hanging="428"/>
      </w:pPr>
      <w:rPr>
        <w:rFonts w:hint="default"/>
        <w:lang w:val="cs-CZ" w:eastAsia="en-US" w:bidi="ar-SA"/>
      </w:rPr>
    </w:lvl>
    <w:lvl w:ilvl="4" w:tplc="71241568">
      <w:numFmt w:val="bullet"/>
      <w:lvlText w:val="•"/>
      <w:lvlJc w:val="left"/>
      <w:pPr>
        <w:ind w:left="4383" w:hanging="428"/>
      </w:pPr>
      <w:rPr>
        <w:rFonts w:hint="default"/>
        <w:lang w:val="cs-CZ" w:eastAsia="en-US" w:bidi="ar-SA"/>
      </w:rPr>
    </w:lvl>
    <w:lvl w:ilvl="5" w:tplc="8FC84CE4">
      <w:numFmt w:val="bullet"/>
      <w:lvlText w:val="•"/>
      <w:lvlJc w:val="left"/>
      <w:pPr>
        <w:ind w:left="5309" w:hanging="428"/>
      </w:pPr>
      <w:rPr>
        <w:rFonts w:hint="default"/>
        <w:lang w:val="cs-CZ" w:eastAsia="en-US" w:bidi="ar-SA"/>
      </w:rPr>
    </w:lvl>
    <w:lvl w:ilvl="6" w:tplc="2C9A8E90">
      <w:numFmt w:val="bullet"/>
      <w:lvlText w:val="•"/>
      <w:lvlJc w:val="left"/>
      <w:pPr>
        <w:ind w:left="6235" w:hanging="428"/>
      </w:pPr>
      <w:rPr>
        <w:rFonts w:hint="default"/>
        <w:lang w:val="cs-CZ" w:eastAsia="en-US" w:bidi="ar-SA"/>
      </w:rPr>
    </w:lvl>
    <w:lvl w:ilvl="7" w:tplc="96BC330C">
      <w:numFmt w:val="bullet"/>
      <w:lvlText w:val="•"/>
      <w:lvlJc w:val="left"/>
      <w:pPr>
        <w:ind w:left="7161" w:hanging="428"/>
      </w:pPr>
      <w:rPr>
        <w:rFonts w:hint="default"/>
        <w:lang w:val="cs-CZ" w:eastAsia="en-US" w:bidi="ar-SA"/>
      </w:rPr>
    </w:lvl>
    <w:lvl w:ilvl="8" w:tplc="A8C621F4">
      <w:numFmt w:val="bullet"/>
      <w:lvlText w:val="•"/>
      <w:lvlJc w:val="left"/>
      <w:pPr>
        <w:ind w:left="8087" w:hanging="428"/>
      </w:pPr>
      <w:rPr>
        <w:rFonts w:hint="default"/>
        <w:lang w:val="cs-CZ" w:eastAsia="en-US" w:bidi="ar-SA"/>
      </w:rPr>
    </w:lvl>
  </w:abstractNum>
  <w:abstractNum w:abstractNumId="19" w15:restartNumberingAfterBreak="0">
    <w:nsid w:val="1DE75F2B"/>
    <w:multiLevelType w:val="hybridMultilevel"/>
    <w:tmpl w:val="74DA6522"/>
    <w:lvl w:ilvl="0" w:tplc="476E96B2">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95CC4D44">
      <w:numFmt w:val="bullet"/>
      <w:lvlText w:val="•"/>
      <w:lvlJc w:val="left"/>
      <w:pPr>
        <w:ind w:left="1804" w:hanging="360"/>
      </w:pPr>
      <w:rPr>
        <w:rFonts w:hint="default"/>
        <w:lang w:val="cs-CZ" w:eastAsia="en-US" w:bidi="ar-SA"/>
      </w:rPr>
    </w:lvl>
    <w:lvl w:ilvl="2" w:tplc="7744E5EC">
      <w:numFmt w:val="bullet"/>
      <w:lvlText w:val="•"/>
      <w:lvlJc w:val="left"/>
      <w:pPr>
        <w:ind w:left="2749" w:hanging="360"/>
      </w:pPr>
      <w:rPr>
        <w:rFonts w:hint="default"/>
        <w:lang w:val="cs-CZ" w:eastAsia="en-US" w:bidi="ar-SA"/>
      </w:rPr>
    </w:lvl>
    <w:lvl w:ilvl="3" w:tplc="44AE5634">
      <w:numFmt w:val="bullet"/>
      <w:lvlText w:val="•"/>
      <w:lvlJc w:val="left"/>
      <w:pPr>
        <w:ind w:left="3693" w:hanging="360"/>
      </w:pPr>
      <w:rPr>
        <w:rFonts w:hint="default"/>
        <w:lang w:val="cs-CZ" w:eastAsia="en-US" w:bidi="ar-SA"/>
      </w:rPr>
    </w:lvl>
    <w:lvl w:ilvl="4" w:tplc="860A94D2">
      <w:numFmt w:val="bullet"/>
      <w:lvlText w:val="•"/>
      <w:lvlJc w:val="left"/>
      <w:pPr>
        <w:ind w:left="4638" w:hanging="360"/>
      </w:pPr>
      <w:rPr>
        <w:rFonts w:hint="default"/>
        <w:lang w:val="cs-CZ" w:eastAsia="en-US" w:bidi="ar-SA"/>
      </w:rPr>
    </w:lvl>
    <w:lvl w:ilvl="5" w:tplc="B9E6485A">
      <w:numFmt w:val="bullet"/>
      <w:lvlText w:val="•"/>
      <w:lvlJc w:val="left"/>
      <w:pPr>
        <w:ind w:left="5583" w:hanging="360"/>
      </w:pPr>
      <w:rPr>
        <w:rFonts w:hint="default"/>
        <w:lang w:val="cs-CZ" w:eastAsia="en-US" w:bidi="ar-SA"/>
      </w:rPr>
    </w:lvl>
    <w:lvl w:ilvl="6" w:tplc="0DD04F26">
      <w:numFmt w:val="bullet"/>
      <w:lvlText w:val="•"/>
      <w:lvlJc w:val="left"/>
      <w:pPr>
        <w:ind w:left="6527" w:hanging="360"/>
      </w:pPr>
      <w:rPr>
        <w:rFonts w:hint="default"/>
        <w:lang w:val="cs-CZ" w:eastAsia="en-US" w:bidi="ar-SA"/>
      </w:rPr>
    </w:lvl>
    <w:lvl w:ilvl="7" w:tplc="D8DE514C">
      <w:numFmt w:val="bullet"/>
      <w:lvlText w:val="•"/>
      <w:lvlJc w:val="left"/>
      <w:pPr>
        <w:ind w:left="7472" w:hanging="360"/>
      </w:pPr>
      <w:rPr>
        <w:rFonts w:hint="default"/>
        <w:lang w:val="cs-CZ" w:eastAsia="en-US" w:bidi="ar-SA"/>
      </w:rPr>
    </w:lvl>
    <w:lvl w:ilvl="8" w:tplc="2C761BEE">
      <w:numFmt w:val="bullet"/>
      <w:lvlText w:val="•"/>
      <w:lvlJc w:val="left"/>
      <w:pPr>
        <w:ind w:left="8417" w:hanging="360"/>
      </w:pPr>
      <w:rPr>
        <w:rFonts w:hint="default"/>
        <w:lang w:val="cs-CZ" w:eastAsia="en-US" w:bidi="ar-SA"/>
      </w:rPr>
    </w:lvl>
  </w:abstractNum>
  <w:abstractNum w:abstractNumId="20" w15:restartNumberingAfterBreak="0">
    <w:nsid w:val="1E6C5EFF"/>
    <w:multiLevelType w:val="hybridMultilevel"/>
    <w:tmpl w:val="42E80A00"/>
    <w:lvl w:ilvl="0" w:tplc="F7844538">
      <w:start w:val="2"/>
      <w:numFmt w:val="lowerLetter"/>
      <w:lvlText w:val="%1."/>
      <w:lvlJc w:val="left"/>
      <w:pPr>
        <w:ind w:left="1949" w:hanging="425"/>
        <w:jc w:val="left"/>
      </w:pPr>
      <w:rPr>
        <w:rFonts w:ascii="Arial" w:eastAsia="Arial" w:hAnsi="Arial" w:cs="Arial" w:hint="default"/>
        <w:b w:val="0"/>
        <w:bCs w:val="0"/>
        <w:i w:val="0"/>
        <w:iCs w:val="0"/>
        <w:spacing w:val="-1"/>
        <w:w w:val="100"/>
        <w:sz w:val="22"/>
        <w:szCs w:val="22"/>
        <w:lang w:val="cs-CZ" w:eastAsia="en-US" w:bidi="ar-SA"/>
      </w:rPr>
    </w:lvl>
    <w:lvl w:ilvl="1" w:tplc="DA0ECC90">
      <w:numFmt w:val="bullet"/>
      <w:lvlText w:val="•"/>
      <w:lvlJc w:val="left"/>
      <w:pPr>
        <w:ind w:left="2818" w:hanging="425"/>
      </w:pPr>
      <w:rPr>
        <w:rFonts w:hint="default"/>
        <w:lang w:val="cs-CZ" w:eastAsia="en-US" w:bidi="ar-SA"/>
      </w:rPr>
    </w:lvl>
    <w:lvl w:ilvl="2" w:tplc="63647800">
      <w:numFmt w:val="bullet"/>
      <w:lvlText w:val="•"/>
      <w:lvlJc w:val="left"/>
      <w:pPr>
        <w:ind w:left="3697" w:hanging="425"/>
      </w:pPr>
      <w:rPr>
        <w:rFonts w:hint="default"/>
        <w:lang w:val="cs-CZ" w:eastAsia="en-US" w:bidi="ar-SA"/>
      </w:rPr>
    </w:lvl>
    <w:lvl w:ilvl="3" w:tplc="FBFEDE84">
      <w:numFmt w:val="bullet"/>
      <w:lvlText w:val="•"/>
      <w:lvlJc w:val="left"/>
      <w:pPr>
        <w:ind w:left="4575" w:hanging="425"/>
      </w:pPr>
      <w:rPr>
        <w:rFonts w:hint="default"/>
        <w:lang w:val="cs-CZ" w:eastAsia="en-US" w:bidi="ar-SA"/>
      </w:rPr>
    </w:lvl>
    <w:lvl w:ilvl="4" w:tplc="F0DA7632">
      <w:numFmt w:val="bullet"/>
      <w:lvlText w:val="•"/>
      <w:lvlJc w:val="left"/>
      <w:pPr>
        <w:ind w:left="5454" w:hanging="425"/>
      </w:pPr>
      <w:rPr>
        <w:rFonts w:hint="default"/>
        <w:lang w:val="cs-CZ" w:eastAsia="en-US" w:bidi="ar-SA"/>
      </w:rPr>
    </w:lvl>
    <w:lvl w:ilvl="5" w:tplc="D05AB4DC">
      <w:numFmt w:val="bullet"/>
      <w:lvlText w:val="•"/>
      <w:lvlJc w:val="left"/>
      <w:pPr>
        <w:ind w:left="6333" w:hanging="425"/>
      </w:pPr>
      <w:rPr>
        <w:rFonts w:hint="default"/>
        <w:lang w:val="cs-CZ" w:eastAsia="en-US" w:bidi="ar-SA"/>
      </w:rPr>
    </w:lvl>
    <w:lvl w:ilvl="6" w:tplc="09DCC088">
      <w:numFmt w:val="bullet"/>
      <w:lvlText w:val="•"/>
      <w:lvlJc w:val="left"/>
      <w:pPr>
        <w:ind w:left="7211" w:hanging="425"/>
      </w:pPr>
      <w:rPr>
        <w:rFonts w:hint="default"/>
        <w:lang w:val="cs-CZ" w:eastAsia="en-US" w:bidi="ar-SA"/>
      </w:rPr>
    </w:lvl>
    <w:lvl w:ilvl="7" w:tplc="D07CDB04">
      <w:numFmt w:val="bullet"/>
      <w:lvlText w:val="•"/>
      <w:lvlJc w:val="left"/>
      <w:pPr>
        <w:ind w:left="8090" w:hanging="425"/>
      </w:pPr>
      <w:rPr>
        <w:rFonts w:hint="default"/>
        <w:lang w:val="cs-CZ" w:eastAsia="en-US" w:bidi="ar-SA"/>
      </w:rPr>
    </w:lvl>
    <w:lvl w:ilvl="8" w:tplc="BA8640C8">
      <w:numFmt w:val="bullet"/>
      <w:lvlText w:val="•"/>
      <w:lvlJc w:val="left"/>
      <w:pPr>
        <w:ind w:left="8969" w:hanging="425"/>
      </w:pPr>
      <w:rPr>
        <w:rFonts w:hint="default"/>
        <w:lang w:val="cs-CZ" w:eastAsia="en-US" w:bidi="ar-SA"/>
      </w:rPr>
    </w:lvl>
  </w:abstractNum>
  <w:abstractNum w:abstractNumId="21" w15:restartNumberingAfterBreak="0">
    <w:nsid w:val="1ED63BB2"/>
    <w:multiLevelType w:val="multilevel"/>
    <w:tmpl w:val="B8646C96"/>
    <w:lvl w:ilvl="0">
      <w:start w:val="1"/>
      <w:numFmt w:val="decimal"/>
      <w:lvlText w:val="%1."/>
      <w:lvlJc w:val="left"/>
      <w:pPr>
        <w:ind w:left="3742" w:hanging="358"/>
        <w:jc w:val="right"/>
      </w:pPr>
      <w:rPr>
        <w:rFonts w:ascii="Trebuchet MS" w:eastAsia="Trebuchet MS" w:hAnsi="Trebuchet MS" w:cs="Trebuchet MS" w:hint="default"/>
        <w:b/>
        <w:bCs/>
        <w:i w:val="0"/>
        <w:iCs w:val="0"/>
        <w:color w:val="359B35"/>
        <w:spacing w:val="0"/>
        <w:w w:val="136"/>
        <w:sz w:val="22"/>
        <w:szCs w:val="22"/>
        <w:lang w:val="cs-CZ" w:eastAsia="en-US" w:bidi="ar-SA"/>
      </w:rPr>
    </w:lvl>
    <w:lvl w:ilvl="1">
      <w:start w:val="1"/>
      <w:numFmt w:val="decimal"/>
      <w:lvlText w:val="%1.%2."/>
      <w:lvlJc w:val="left"/>
      <w:pPr>
        <w:ind w:left="1382" w:hanging="567"/>
        <w:jc w:val="left"/>
      </w:pPr>
      <w:rPr>
        <w:rFonts w:ascii="Arial" w:eastAsia="Arial" w:hAnsi="Arial" w:cs="Arial" w:hint="default"/>
        <w:b w:val="0"/>
        <w:bCs w:val="0"/>
        <w:i w:val="0"/>
        <w:iCs w:val="0"/>
        <w:spacing w:val="0"/>
        <w:w w:val="100"/>
        <w:sz w:val="22"/>
        <w:szCs w:val="22"/>
        <w:lang w:val="cs-CZ" w:eastAsia="en-US" w:bidi="ar-SA"/>
      </w:rPr>
    </w:lvl>
    <w:lvl w:ilvl="2">
      <w:start w:val="1"/>
      <w:numFmt w:val="decimal"/>
      <w:lvlText w:val="%1.%2.%3."/>
      <w:lvlJc w:val="left"/>
      <w:pPr>
        <w:ind w:left="2234" w:hanging="852"/>
        <w:jc w:val="left"/>
      </w:pPr>
      <w:rPr>
        <w:rFonts w:hint="default"/>
        <w:spacing w:val="-3"/>
        <w:w w:val="100"/>
        <w:lang w:val="cs-CZ" w:eastAsia="en-US" w:bidi="ar-SA"/>
      </w:rPr>
    </w:lvl>
    <w:lvl w:ilvl="3">
      <w:start w:val="1"/>
      <w:numFmt w:val="decimal"/>
      <w:lvlText w:val="%1.%2.%3.%4"/>
      <w:lvlJc w:val="left"/>
      <w:pPr>
        <w:ind w:left="2940" w:hanging="852"/>
        <w:jc w:val="left"/>
      </w:pPr>
      <w:rPr>
        <w:rFonts w:ascii="Arial" w:eastAsia="Arial" w:hAnsi="Arial" w:cs="Arial" w:hint="default"/>
        <w:b w:val="0"/>
        <w:bCs w:val="0"/>
        <w:i w:val="0"/>
        <w:iCs w:val="0"/>
        <w:spacing w:val="-3"/>
        <w:w w:val="100"/>
        <w:sz w:val="22"/>
        <w:szCs w:val="22"/>
        <w:lang w:val="cs-CZ" w:eastAsia="en-US" w:bidi="ar-SA"/>
      </w:rPr>
    </w:lvl>
    <w:lvl w:ilvl="4">
      <w:numFmt w:val="bullet"/>
      <w:lvlText w:val=""/>
      <w:lvlJc w:val="left"/>
      <w:pPr>
        <w:ind w:left="2522" w:hanging="852"/>
      </w:pPr>
      <w:rPr>
        <w:rFonts w:ascii="Symbol" w:eastAsia="Symbol" w:hAnsi="Symbol" w:cs="Symbol" w:hint="default"/>
        <w:b w:val="0"/>
        <w:bCs w:val="0"/>
        <w:i w:val="0"/>
        <w:iCs w:val="0"/>
        <w:spacing w:val="0"/>
        <w:w w:val="100"/>
        <w:sz w:val="22"/>
        <w:szCs w:val="22"/>
        <w:lang w:val="cs-CZ" w:eastAsia="en-US" w:bidi="ar-SA"/>
      </w:rPr>
    </w:lvl>
    <w:lvl w:ilvl="5">
      <w:numFmt w:val="bullet"/>
      <w:lvlText w:val="•"/>
      <w:lvlJc w:val="left"/>
      <w:pPr>
        <w:ind w:left="2520" w:hanging="852"/>
      </w:pPr>
      <w:rPr>
        <w:rFonts w:hint="default"/>
        <w:lang w:val="cs-CZ" w:eastAsia="en-US" w:bidi="ar-SA"/>
      </w:rPr>
    </w:lvl>
    <w:lvl w:ilvl="6">
      <w:numFmt w:val="bullet"/>
      <w:lvlText w:val="•"/>
      <w:lvlJc w:val="left"/>
      <w:pPr>
        <w:ind w:left="2940" w:hanging="852"/>
      </w:pPr>
      <w:rPr>
        <w:rFonts w:hint="default"/>
        <w:lang w:val="cs-CZ" w:eastAsia="en-US" w:bidi="ar-SA"/>
      </w:rPr>
    </w:lvl>
    <w:lvl w:ilvl="7">
      <w:numFmt w:val="bullet"/>
      <w:lvlText w:val="•"/>
      <w:lvlJc w:val="left"/>
      <w:pPr>
        <w:ind w:left="3740" w:hanging="852"/>
      </w:pPr>
      <w:rPr>
        <w:rFonts w:hint="default"/>
        <w:lang w:val="cs-CZ" w:eastAsia="en-US" w:bidi="ar-SA"/>
      </w:rPr>
    </w:lvl>
    <w:lvl w:ilvl="8">
      <w:numFmt w:val="bullet"/>
      <w:lvlText w:val="•"/>
      <w:lvlJc w:val="left"/>
      <w:pPr>
        <w:ind w:left="6068" w:hanging="852"/>
      </w:pPr>
      <w:rPr>
        <w:rFonts w:hint="default"/>
        <w:lang w:val="cs-CZ" w:eastAsia="en-US" w:bidi="ar-SA"/>
      </w:rPr>
    </w:lvl>
  </w:abstractNum>
  <w:abstractNum w:abstractNumId="22" w15:restartNumberingAfterBreak="0">
    <w:nsid w:val="1F69312A"/>
    <w:multiLevelType w:val="hybridMultilevel"/>
    <w:tmpl w:val="91C83648"/>
    <w:lvl w:ilvl="0" w:tplc="D8EE9B80">
      <w:numFmt w:val="bullet"/>
      <w:lvlText w:val=""/>
      <w:lvlJc w:val="left"/>
      <w:pPr>
        <w:ind w:left="1243" w:hanging="360"/>
      </w:pPr>
      <w:rPr>
        <w:rFonts w:ascii="Wingdings" w:eastAsia="Wingdings" w:hAnsi="Wingdings" w:cs="Wingdings" w:hint="default"/>
        <w:b w:val="0"/>
        <w:bCs w:val="0"/>
        <w:i w:val="0"/>
        <w:iCs w:val="0"/>
        <w:spacing w:val="0"/>
        <w:w w:val="100"/>
        <w:sz w:val="22"/>
        <w:szCs w:val="22"/>
        <w:lang w:val="cs-CZ" w:eastAsia="en-US" w:bidi="ar-SA"/>
      </w:rPr>
    </w:lvl>
    <w:lvl w:ilvl="1" w:tplc="00DEB7E6">
      <w:numFmt w:val="bullet"/>
      <w:lvlText w:val="•"/>
      <w:lvlJc w:val="left"/>
      <w:pPr>
        <w:ind w:left="2188" w:hanging="360"/>
      </w:pPr>
      <w:rPr>
        <w:rFonts w:hint="default"/>
        <w:lang w:val="cs-CZ" w:eastAsia="en-US" w:bidi="ar-SA"/>
      </w:rPr>
    </w:lvl>
    <w:lvl w:ilvl="2" w:tplc="6D34ECE0">
      <w:numFmt w:val="bullet"/>
      <w:lvlText w:val="•"/>
      <w:lvlJc w:val="left"/>
      <w:pPr>
        <w:ind w:left="3137" w:hanging="360"/>
      </w:pPr>
      <w:rPr>
        <w:rFonts w:hint="default"/>
        <w:lang w:val="cs-CZ" w:eastAsia="en-US" w:bidi="ar-SA"/>
      </w:rPr>
    </w:lvl>
    <w:lvl w:ilvl="3" w:tplc="EFA88A20">
      <w:numFmt w:val="bullet"/>
      <w:lvlText w:val="•"/>
      <w:lvlJc w:val="left"/>
      <w:pPr>
        <w:ind w:left="4085" w:hanging="360"/>
      </w:pPr>
      <w:rPr>
        <w:rFonts w:hint="default"/>
        <w:lang w:val="cs-CZ" w:eastAsia="en-US" w:bidi="ar-SA"/>
      </w:rPr>
    </w:lvl>
    <w:lvl w:ilvl="4" w:tplc="962A67EE">
      <w:numFmt w:val="bullet"/>
      <w:lvlText w:val="•"/>
      <w:lvlJc w:val="left"/>
      <w:pPr>
        <w:ind w:left="5034" w:hanging="360"/>
      </w:pPr>
      <w:rPr>
        <w:rFonts w:hint="default"/>
        <w:lang w:val="cs-CZ" w:eastAsia="en-US" w:bidi="ar-SA"/>
      </w:rPr>
    </w:lvl>
    <w:lvl w:ilvl="5" w:tplc="8F263C58">
      <w:numFmt w:val="bullet"/>
      <w:lvlText w:val="•"/>
      <w:lvlJc w:val="left"/>
      <w:pPr>
        <w:ind w:left="5983" w:hanging="360"/>
      </w:pPr>
      <w:rPr>
        <w:rFonts w:hint="default"/>
        <w:lang w:val="cs-CZ" w:eastAsia="en-US" w:bidi="ar-SA"/>
      </w:rPr>
    </w:lvl>
    <w:lvl w:ilvl="6" w:tplc="5EFA3B90">
      <w:numFmt w:val="bullet"/>
      <w:lvlText w:val="•"/>
      <w:lvlJc w:val="left"/>
      <w:pPr>
        <w:ind w:left="6931" w:hanging="360"/>
      </w:pPr>
      <w:rPr>
        <w:rFonts w:hint="default"/>
        <w:lang w:val="cs-CZ" w:eastAsia="en-US" w:bidi="ar-SA"/>
      </w:rPr>
    </w:lvl>
    <w:lvl w:ilvl="7" w:tplc="72045EA0">
      <w:numFmt w:val="bullet"/>
      <w:lvlText w:val="•"/>
      <w:lvlJc w:val="left"/>
      <w:pPr>
        <w:ind w:left="7880" w:hanging="360"/>
      </w:pPr>
      <w:rPr>
        <w:rFonts w:hint="default"/>
        <w:lang w:val="cs-CZ" w:eastAsia="en-US" w:bidi="ar-SA"/>
      </w:rPr>
    </w:lvl>
    <w:lvl w:ilvl="8" w:tplc="B1BADC02">
      <w:numFmt w:val="bullet"/>
      <w:lvlText w:val="•"/>
      <w:lvlJc w:val="left"/>
      <w:pPr>
        <w:ind w:left="8829" w:hanging="360"/>
      </w:pPr>
      <w:rPr>
        <w:rFonts w:hint="default"/>
        <w:lang w:val="cs-CZ" w:eastAsia="en-US" w:bidi="ar-SA"/>
      </w:rPr>
    </w:lvl>
  </w:abstractNum>
  <w:abstractNum w:abstractNumId="23" w15:restartNumberingAfterBreak="0">
    <w:nsid w:val="211D7D78"/>
    <w:multiLevelType w:val="hybridMultilevel"/>
    <w:tmpl w:val="94A88A7E"/>
    <w:lvl w:ilvl="0" w:tplc="65E09848">
      <w:start w:val="1"/>
      <w:numFmt w:val="upperLetter"/>
      <w:lvlText w:val="(%1)"/>
      <w:lvlJc w:val="left"/>
      <w:pPr>
        <w:ind w:left="982" w:hanging="348"/>
        <w:jc w:val="left"/>
      </w:pPr>
      <w:rPr>
        <w:rFonts w:ascii="Arial" w:eastAsia="Arial" w:hAnsi="Arial" w:cs="Arial" w:hint="default"/>
        <w:b w:val="0"/>
        <w:bCs w:val="0"/>
        <w:i w:val="0"/>
        <w:iCs w:val="0"/>
        <w:spacing w:val="-1"/>
        <w:w w:val="99"/>
        <w:sz w:val="20"/>
        <w:szCs w:val="20"/>
        <w:lang w:val="cs-CZ" w:eastAsia="en-US" w:bidi="ar-SA"/>
      </w:rPr>
    </w:lvl>
    <w:lvl w:ilvl="1" w:tplc="6F3E0194">
      <w:numFmt w:val="bullet"/>
      <w:lvlText w:val="•"/>
      <w:lvlJc w:val="left"/>
      <w:pPr>
        <w:ind w:left="1900" w:hanging="348"/>
      </w:pPr>
      <w:rPr>
        <w:rFonts w:hint="default"/>
        <w:lang w:val="cs-CZ" w:eastAsia="en-US" w:bidi="ar-SA"/>
      </w:rPr>
    </w:lvl>
    <w:lvl w:ilvl="2" w:tplc="DF7AD752">
      <w:numFmt w:val="bullet"/>
      <w:lvlText w:val="•"/>
      <w:lvlJc w:val="left"/>
      <w:pPr>
        <w:ind w:left="2821" w:hanging="348"/>
      </w:pPr>
      <w:rPr>
        <w:rFonts w:hint="default"/>
        <w:lang w:val="cs-CZ" w:eastAsia="en-US" w:bidi="ar-SA"/>
      </w:rPr>
    </w:lvl>
    <w:lvl w:ilvl="3" w:tplc="02E8C78C">
      <w:numFmt w:val="bullet"/>
      <w:lvlText w:val="•"/>
      <w:lvlJc w:val="left"/>
      <w:pPr>
        <w:ind w:left="3741" w:hanging="348"/>
      </w:pPr>
      <w:rPr>
        <w:rFonts w:hint="default"/>
        <w:lang w:val="cs-CZ" w:eastAsia="en-US" w:bidi="ar-SA"/>
      </w:rPr>
    </w:lvl>
    <w:lvl w:ilvl="4" w:tplc="B7D294C4">
      <w:numFmt w:val="bullet"/>
      <w:lvlText w:val="•"/>
      <w:lvlJc w:val="left"/>
      <w:pPr>
        <w:ind w:left="4662" w:hanging="348"/>
      </w:pPr>
      <w:rPr>
        <w:rFonts w:hint="default"/>
        <w:lang w:val="cs-CZ" w:eastAsia="en-US" w:bidi="ar-SA"/>
      </w:rPr>
    </w:lvl>
    <w:lvl w:ilvl="5" w:tplc="BC58F96E">
      <w:numFmt w:val="bullet"/>
      <w:lvlText w:val="•"/>
      <w:lvlJc w:val="left"/>
      <w:pPr>
        <w:ind w:left="5583" w:hanging="348"/>
      </w:pPr>
      <w:rPr>
        <w:rFonts w:hint="default"/>
        <w:lang w:val="cs-CZ" w:eastAsia="en-US" w:bidi="ar-SA"/>
      </w:rPr>
    </w:lvl>
    <w:lvl w:ilvl="6" w:tplc="8BEED0E8">
      <w:numFmt w:val="bullet"/>
      <w:lvlText w:val="•"/>
      <w:lvlJc w:val="left"/>
      <w:pPr>
        <w:ind w:left="6503" w:hanging="348"/>
      </w:pPr>
      <w:rPr>
        <w:rFonts w:hint="default"/>
        <w:lang w:val="cs-CZ" w:eastAsia="en-US" w:bidi="ar-SA"/>
      </w:rPr>
    </w:lvl>
    <w:lvl w:ilvl="7" w:tplc="E9564394">
      <w:numFmt w:val="bullet"/>
      <w:lvlText w:val="•"/>
      <w:lvlJc w:val="left"/>
      <w:pPr>
        <w:ind w:left="7424" w:hanging="348"/>
      </w:pPr>
      <w:rPr>
        <w:rFonts w:hint="default"/>
        <w:lang w:val="cs-CZ" w:eastAsia="en-US" w:bidi="ar-SA"/>
      </w:rPr>
    </w:lvl>
    <w:lvl w:ilvl="8" w:tplc="E0BAE018">
      <w:numFmt w:val="bullet"/>
      <w:lvlText w:val="•"/>
      <w:lvlJc w:val="left"/>
      <w:pPr>
        <w:ind w:left="8345" w:hanging="348"/>
      </w:pPr>
      <w:rPr>
        <w:rFonts w:hint="default"/>
        <w:lang w:val="cs-CZ" w:eastAsia="en-US" w:bidi="ar-SA"/>
      </w:rPr>
    </w:lvl>
  </w:abstractNum>
  <w:abstractNum w:abstractNumId="24" w15:restartNumberingAfterBreak="0">
    <w:nsid w:val="215E509B"/>
    <w:multiLevelType w:val="hybridMultilevel"/>
    <w:tmpl w:val="19BCB25A"/>
    <w:lvl w:ilvl="0" w:tplc="DED2CD62">
      <w:start w:val="1"/>
      <w:numFmt w:val="decimal"/>
      <w:lvlText w:val="%1."/>
      <w:lvlJc w:val="left"/>
      <w:pPr>
        <w:ind w:left="680" w:hanging="425"/>
        <w:jc w:val="left"/>
      </w:pPr>
      <w:rPr>
        <w:rFonts w:ascii="Verdana" w:eastAsia="Verdana" w:hAnsi="Verdana" w:cs="Verdana" w:hint="default"/>
        <w:b w:val="0"/>
        <w:bCs w:val="0"/>
        <w:i w:val="0"/>
        <w:iCs w:val="0"/>
        <w:spacing w:val="-2"/>
        <w:w w:val="100"/>
        <w:sz w:val="22"/>
        <w:szCs w:val="22"/>
        <w:lang w:val="cs-CZ" w:eastAsia="en-US" w:bidi="ar-SA"/>
      </w:rPr>
    </w:lvl>
    <w:lvl w:ilvl="1" w:tplc="AD680CB2">
      <w:numFmt w:val="bullet"/>
      <w:lvlText w:val="•"/>
      <w:lvlJc w:val="left"/>
      <w:pPr>
        <w:ind w:left="1605" w:hanging="425"/>
      </w:pPr>
      <w:rPr>
        <w:rFonts w:hint="default"/>
        <w:lang w:val="cs-CZ" w:eastAsia="en-US" w:bidi="ar-SA"/>
      </w:rPr>
    </w:lvl>
    <w:lvl w:ilvl="2" w:tplc="467EAF2A">
      <w:numFmt w:val="bullet"/>
      <w:lvlText w:val="•"/>
      <w:lvlJc w:val="left"/>
      <w:pPr>
        <w:ind w:left="2531" w:hanging="425"/>
      </w:pPr>
      <w:rPr>
        <w:rFonts w:hint="default"/>
        <w:lang w:val="cs-CZ" w:eastAsia="en-US" w:bidi="ar-SA"/>
      </w:rPr>
    </w:lvl>
    <w:lvl w:ilvl="3" w:tplc="5B4AA93A">
      <w:numFmt w:val="bullet"/>
      <w:lvlText w:val="•"/>
      <w:lvlJc w:val="left"/>
      <w:pPr>
        <w:ind w:left="3457" w:hanging="425"/>
      </w:pPr>
      <w:rPr>
        <w:rFonts w:hint="default"/>
        <w:lang w:val="cs-CZ" w:eastAsia="en-US" w:bidi="ar-SA"/>
      </w:rPr>
    </w:lvl>
    <w:lvl w:ilvl="4" w:tplc="C420B248">
      <w:numFmt w:val="bullet"/>
      <w:lvlText w:val="•"/>
      <w:lvlJc w:val="left"/>
      <w:pPr>
        <w:ind w:left="4383" w:hanging="425"/>
      </w:pPr>
      <w:rPr>
        <w:rFonts w:hint="default"/>
        <w:lang w:val="cs-CZ" w:eastAsia="en-US" w:bidi="ar-SA"/>
      </w:rPr>
    </w:lvl>
    <w:lvl w:ilvl="5" w:tplc="2736A952">
      <w:numFmt w:val="bullet"/>
      <w:lvlText w:val="•"/>
      <w:lvlJc w:val="left"/>
      <w:pPr>
        <w:ind w:left="5309" w:hanging="425"/>
      </w:pPr>
      <w:rPr>
        <w:rFonts w:hint="default"/>
        <w:lang w:val="cs-CZ" w:eastAsia="en-US" w:bidi="ar-SA"/>
      </w:rPr>
    </w:lvl>
    <w:lvl w:ilvl="6" w:tplc="5428F760">
      <w:numFmt w:val="bullet"/>
      <w:lvlText w:val="•"/>
      <w:lvlJc w:val="left"/>
      <w:pPr>
        <w:ind w:left="6235" w:hanging="425"/>
      </w:pPr>
      <w:rPr>
        <w:rFonts w:hint="default"/>
        <w:lang w:val="cs-CZ" w:eastAsia="en-US" w:bidi="ar-SA"/>
      </w:rPr>
    </w:lvl>
    <w:lvl w:ilvl="7" w:tplc="E00E3E84">
      <w:numFmt w:val="bullet"/>
      <w:lvlText w:val="•"/>
      <w:lvlJc w:val="left"/>
      <w:pPr>
        <w:ind w:left="7161" w:hanging="425"/>
      </w:pPr>
      <w:rPr>
        <w:rFonts w:hint="default"/>
        <w:lang w:val="cs-CZ" w:eastAsia="en-US" w:bidi="ar-SA"/>
      </w:rPr>
    </w:lvl>
    <w:lvl w:ilvl="8" w:tplc="9A8462F4">
      <w:numFmt w:val="bullet"/>
      <w:lvlText w:val="•"/>
      <w:lvlJc w:val="left"/>
      <w:pPr>
        <w:ind w:left="8087" w:hanging="425"/>
      </w:pPr>
      <w:rPr>
        <w:rFonts w:hint="default"/>
        <w:lang w:val="cs-CZ" w:eastAsia="en-US" w:bidi="ar-SA"/>
      </w:rPr>
    </w:lvl>
  </w:abstractNum>
  <w:abstractNum w:abstractNumId="25" w15:restartNumberingAfterBreak="0">
    <w:nsid w:val="220D06FB"/>
    <w:multiLevelType w:val="hybridMultilevel"/>
    <w:tmpl w:val="086443B8"/>
    <w:lvl w:ilvl="0" w:tplc="7A14BD10">
      <w:start w:val="1"/>
      <w:numFmt w:val="lowerLetter"/>
      <w:lvlText w:val="%1."/>
      <w:lvlJc w:val="left"/>
      <w:pPr>
        <w:ind w:left="1949" w:hanging="425"/>
        <w:jc w:val="left"/>
      </w:pPr>
      <w:rPr>
        <w:rFonts w:ascii="Arial" w:eastAsia="Arial" w:hAnsi="Arial" w:cs="Arial" w:hint="default"/>
        <w:b w:val="0"/>
        <w:bCs w:val="0"/>
        <w:i w:val="0"/>
        <w:iCs w:val="0"/>
        <w:spacing w:val="-1"/>
        <w:w w:val="100"/>
        <w:sz w:val="22"/>
        <w:szCs w:val="22"/>
        <w:lang w:val="cs-CZ" w:eastAsia="en-US" w:bidi="ar-SA"/>
      </w:rPr>
    </w:lvl>
    <w:lvl w:ilvl="1" w:tplc="A2A66296">
      <w:numFmt w:val="bullet"/>
      <w:lvlText w:val="•"/>
      <w:lvlJc w:val="left"/>
      <w:pPr>
        <w:ind w:left="2818" w:hanging="425"/>
      </w:pPr>
      <w:rPr>
        <w:rFonts w:hint="default"/>
        <w:lang w:val="cs-CZ" w:eastAsia="en-US" w:bidi="ar-SA"/>
      </w:rPr>
    </w:lvl>
    <w:lvl w:ilvl="2" w:tplc="91BEAFCC">
      <w:numFmt w:val="bullet"/>
      <w:lvlText w:val="•"/>
      <w:lvlJc w:val="left"/>
      <w:pPr>
        <w:ind w:left="3697" w:hanging="425"/>
      </w:pPr>
      <w:rPr>
        <w:rFonts w:hint="default"/>
        <w:lang w:val="cs-CZ" w:eastAsia="en-US" w:bidi="ar-SA"/>
      </w:rPr>
    </w:lvl>
    <w:lvl w:ilvl="3" w:tplc="B882F136">
      <w:numFmt w:val="bullet"/>
      <w:lvlText w:val="•"/>
      <w:lvlJc w:val="left"/>
      <w:pPr>
        <w:ind w:left="4575" w:hanging="425"/>
      </w:pPr>
      <w:rPr>
        <w:rFonts w:hint="default"/>
        <w:lang w:val="cs-CZ" w:eastAsia="en-US" w:bidi="ar-SA"/>
      </w:rPr>
    </w:lvl>
    <w:lvl w:ilvl="4" w:tplc="3F96CFBC">
      <w:numFmt w:val="bullet"/>
      <w:lvlText w:val="•"/>
      <w:lvlJc w:val="left"/>
      <w:pPr>
        <w:ind w:left="5454" w:hanging="425"/>
      </w:pPr>
      <w:rPr>
        <w:rFonts w:hint="default"/>
        <w:lang w:val="cs-CZ" w:eastAsia="en-US" w:bidi="ar-SA"/>
      </w:rPr>
    </w:lvl>
    <w:lvl w:ilvl="5" w:tplc="0D12D802">
      <w:numFmt w:val="bullet"/>
      <w:lvlText w:val="•"/>
      <w:lvlJc w:val="left"/>
      <w:pPr>
        <w:ind w:left="6333" w:hanging="425"/>
      </w:pPr>
      <w:rPr>
        <w:rFonts w:hint="default"/>
        <w:lang w:val="cs-CZ" w:eastAsia="en-US" w:bidi="ar-SA"/>
      </w:rPr>
    </w:lvl>
    <w:lvl w:ilvl="6" w:tplc="7EAAAB3A">
      <w:numFmt w:val="bullet"/>
      <w:lvlText w:val="•"/>
      <w:lvlJc w:val="left"/>
      <w:pPr>
        <w:ind w:left="7211" w:hanging="425"/>
      </w:pPr>
      <w:rPr>
        <w:rFonts w:hint="default"/>
        <w:lang w:val="cs-CZ" w:eastAsia="en-US" w:bidi="ar-SA"/>
      </w:rPr>
    </w:lvl>
    <w:lvl w:ilvl="7" w:tplc="5BD0904A">
      <w:numFmt w:val="bullet"/>
      <w:lvlText w:val="•"/>
      <w:lvlJc w:val="left"/>
      <w:pPr>
        <w:ind w:left="8090" w:hanging="425"/>
      </w:pPr>
      <w:rPr>
        <w:rFonts w:hint="default"/>
        <w:lang w:val="cs-CZ" w:eastAsia="en-US" w:bidi="ar-SA"/>
      </w:rPr>
    </w:lvl>
    <w:lvl w:ilvl="8" w:tplc="F6689EA6">
      <w:numFmt w:val="bullet"/>
      <w:lvlText w:val="•"/>
      <w:lvlJc w:val="left"/>
      <w:pPr>
        <w:ind w:left="8969" w:hanging="425"/>
      </w:pPr>
      <w:rPr>
        <w:rFonts w:hint="default"/>
        <w:lang w:val="cs-CZ" w:eastAsia="en-US" w:bidi="ar-SA"/>
      </w:rPr>
    </w:lvl>
  </w:abstractNum>
  <w:abstractNum w:abstractNumId="26" w15:restartNumberingAfterBreak="0">
    <w:nsid w:val="23633AEE"/>
    <w:multiLevelType w:val="hybridMultilevel"/>
    <w:tmpl w:val="EBEAF0CE"/>
    <w:lvl w:ilvl="0" w:tplc="9D2894E2">
      <w:start w:val="4"/>
      <w:numFmt w:val="decimal"/>
      <w:lvlText w:val="%1)"/>
      <w:lvlJc w:val="left"/>
      <w:pPr>
        <w:ind w:left="796" w:hanging="360"/>
        <w:jc w:val="left"/>
      </w:pPr>
      <w:rPr>
        <w:rFonts w:ascii="Arial" w:eastAsia="Arial" w:hAnsi="Arial" w:cs="Arial" w:hint="default"/>
        <w:b w:val="0"/>
        <w:bCs w:val="0"/>
        <w:i w:val="0"/>
        <w:iCs w:val="0"/>
        <w:spacing w:val="-1"/>
        <w:w w:val="100"/>
        <w:sz w:val="22"/>
        <w:szCs w:val="22"/>
        <w:lang w:val="cs-CZ" w:eastAsia="en-US" w:bidi="ar-SA"/>
      </w:rPr>
    </w:lvl>
    <w:lvl w:ilvl="1" w:tplc="21F2B37C">
      <w:numFmt w:val="bullet"/>
      <w:lvlText w:val="•"/>
      <w:lvlJc w:val="left"/>
      <w:pPr>
        <w:ind w:left="1432" w:hanging="360"/>
      </w:pPr>
      <w:rPr>
        <w:rFonts w:hint="default"/>
        <w:lang w:val="cs-CZ" w:eastAsia="en-US" w:bidi="ar-SA"/>
      </w:rPr>
    </w:lvl>
    <w:lvl w:ilvl="2" w:tplc="1BA012E2">
      <w:numFmt w:val="bullet"/>
      <w:lvlText w:val="•"/>
      <w:lvlJc w:val="left"/>
      <w:pPr>
        <w:ind w:left="2064" w:hanging="360"/>
      </w:pPr>
      <w:rPr>
        <w:rFonts w:hint="default"/>
        <w:lang w:val="cs-CZ" w:eastAsia="en-US" w:bidi="ar-SA"/>
      </w:rPr>
    </w:lvl>
    <w:lvl w:ilvl="3" w:tplc="B5F60C06">
      <w:numFmt w:val="bullet"/>
      <w:lvlText w:val="•"/>
      <w:lvlJc w:val="left"/>
      <w:pPr>
        <w:ind w:left="2696" w:hanging="360"/>
      </w:pPr>
      <w:rPr>
        <w:rFonts w:hint="default"/>
        <w:lang w:val="cs-CZ" w:eastAsia="en-US" w:bidi="ar-SA"/>
      </w:rPr>
    </w:lvl>
    <w:lvl w:ilvl="4" w:tplc="9D961742">
      <w:numFmt w:val="bullet"/>
      <w:lvlText w:val="•"/>
      <w:lvlJc w:val="left"/>
      <w:pPr>
        <w:ind w:left="3328" w:hanging="360"/>
      </w:pPr>
      <w:rPr>
        <w:rFonts w:hint="default"/>
        <w:lang w:val="cs-CZ" w:eastAsia="en-US" w:bidi="ar-SA"/>
      </w:rPr>
    </w:lvl>
    <w:lvl w:ilvl="5" w:tplc="9BACC17A">
      <w:numFmt w:val="bullet"/>
      <w:lvlText w:val="•"/>
      <w:lvlJc w:val="left"/>
      <w:pPr>
        <w:ind w:left="3960" w:hanging="360"/>
      </w:pPr>
      <w:rPr>
        <w:rFonts w:hint="default"/>
        <w:lang w:val="cs-CZ" w:eastAsia="en-US" w:bidi="ar-SA"/>
      </w:rPr>
    </w:lvl>
    <w:lvl w:ilvl="6" w:tplc="E1EA6498">
      <w:numFmt w:val="bullet"/>
      <w:lvlText w:val="•"/>
      <w:lvlJc w:val="left"/>
      <w:pPr>
        <w:ind w:left="4592" w:hanging="360"/>
      </w:pPr>
      <w:rPr>
        <w:rFonts w:hint="default"/>
        <w:lang w:val="cs-CZ" w:eastAsia="en-US" w:bidi="ar-SA"/>
      </w:rPr>
    </w:lvl>
    <w:lvl w:ilvl="7" w:tplc="97400814">
      <w:numFmt w:val="bullet"/>
      <w:lvlText w:val="•"/>
      <w:lvlJc w:val="left"/>
      <w:pPr>
        <w:ind w:left="5225" w:hanging="360"/>
      </w:pPr>
      <w:rPr>
        <w:rFonts w:hint="default"/>
        <w:lang w:val="cs-CZ" w:eastAsia="en-US" w:bidi="ar-SA"/>
      </w:rPr>
    </w:lvl>
    <w:lvl w:ilvl="8" w:tplc="5CAEFDA6">
      <w:numFmt w:val="bullet"/>
      <w:lvlText w:val="•"/>
      <w:lvlJc w:val="left"/>
      <w:pPr>
        <w:ind w:left="5857" w:hanging="360"/>
      </w:pPr>
      <w:rPr>
        <w:rFonts w:hint="default"/>
        <w:lang w:val="cs-CZ" w:eastAsia="en-US" w:bidi="ar-SA"/>
      </w:rPr>
    </w:lvl>
  </w:abstractNum>
  <w:abstractNum w:abstractNumId="27" w15:restartNumberingAfterBreak="0">
    <w:nsid w:val="26B05E68"/>
    <w:multiLevelType w:val="hybridMultilevel"/>
    <w:tmpl w:val="ED52E952"/>
    <w:lvl w:ilvl="0" w:tplc="99641D66">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25DA6C8E">
      <w:numFmt w:val="bullet"/>
      <w:lvlText w:val="•"/>
      <w:lvlJc w:val="left"/>
      <w:pPr>
        <w:ind w:left="1804" w:hanging="360"/>
      </w:pPr>
      <w:rPr>
        <w:rFonts w:hint="default"/>
        <w:lang w:val="cs-CZ" w:eastAsia="en-US" w:bidi="ar-SA"/>
      </w:rPr>
    </w:lvl>
    <w:lvl w:ilvl="2" w:tplc="243E9FCA">
      <w:numFmt w:val="bullet"/>
      <w:lvlText w:val="•"/>
      <w:lvlJc w:val="left"/>
      <w:pPr>
        <w:ind w:left="2749" w:hanging="360"/>
      </w:pPr>
      <w:rPr>
        <w:rFonts w:hint="default"/>
        <w:lang w:val="cs-CZ" w:eastAsia="en-US" w:bidi="ar-SA"/>
      </w:rPr>
    </w:lvl>
    <w:lvl w:ilvl="3" w:tplc="95AC66C8">
      <w:numFmt w:val="bullet"/>
      <w:lvlText w:val="•"/>
      <w:lvlJc w:val="left"/>
      <w:pPr>
        <w:ind w:left="3693" w:hanging="360"/>
      </w:pPr>
      <w:rPr>
        <w:rFonts w:hint="default"/>
        <w:lang w:val="cs-CZ" w:eastAsia="en-US" w:bidi="ar-SA"/>
      </w:rPr>
    </w:lvl>
    <w:lvl w:ilvl="4" w:tplc="9B628BB2">
      <w:numFmt w:val="bullet"/>
      <w:lvlText w:val="•"/>
      <w:lvlJc w:val="left"/>
      <w:pPr>
        <w:ind w:left="4638" w:hanging="360"/>
      </w:pPr>
      <w:rPr>
        <w:rFonts w:hint="default"/>
        <w:lang w:val="cs-CZ" w:eastAsia="en-US" w:bidi="ar-SA"/>
      </w:rPr>
    </w:lvl>
    <w:lvl w:ilvl="5" w:tplc="D6CCE7CE">
      <w:numFmt w:val="bullet"/>
      <w:lvlText w:val="•"/>
      <w:lvlJc w:val="left"/>
      <w:pPr>
        <w:ind w:left="5583" w:hanging="360"/>
      </w:pPr>
      <w:rPr>
        <w:rFonts w:hint="default"/>
        <w:lang w:val="cs-CZ" w:eastAsia="en-US" w:bidi="ar-SA"/>
      </w:rPr>
    </w:lvl>
    <w:lvl w:ilvl="6" w:tplc="905A613A">
      <w:numFmt w:val="bullet"/>
      <w:lvlText w:val="•"/>
      <w:lvlJc w:val="left"/>
      <w:pPr>
        <w:ind w:left="6527" w:hanging="360"/>
      </w:pPr>
      <w:rPr>
        <w:rFonts w:hint="default"/>
        <w:lang w:val="cs-CZ" w:eastAsia="en-US" w:bidi="ar-SA"/>
      </w:rPr>
    </w:lvl>
    <w:lvl w:ilvl="7" w:tplc="6E3C6A70">
      <w:numFmt w:val="bullet"/>
      <w:lvlText w:val="•"/>
      <w:lvlJc w:val="left"/>
      <w:pPr>
        <w:ind w:left="7472" w:hanging="360"/>
      </w:pPr>
      <w:rPr>
        <w:rFonts w:hint="default"/>
        <w:lang w:val="cs-CZ" w:eastAsia="en-US" w:bidi="ar-SA"/>
      </w:rPr>
    </w:lvl>
    <w:lvl w:ilvl="8" w:tplc="E8605A96">
      <w:numFmt w:val="bullet"/>
      <w:lvlText w:val="•"/>
      <w:lvlJc w:val="left"/>
      <w:pPr>
        <w:ind w:left="8417" w:hanging="360"/>
      </w:pPr>
      <w:rPr>
        <w:rFonts w:hint="default"/>
        <w:lang w:val="cs-CZ" w:eastAsia="en-US" w:bidi="ar-SA"/>
      </w:rPr>
    </w:lvl>
  </w:abstractNum>
  <w:abstractNum w:abstractNumId="28" w15:restartNumberingAfterBreak="0">
    <w:nsid w:val="29F964CD"/>
    <w:multiLevelType w:val="hybridMultilevel"/>
    <w:tmpl w:val="C196365A"/>
    <w:lvl w:ilvl="0" w:tplc="7278CA6C">
      <w:start w:val="1"/>
      <w:numFmt w:val="lowerLetter"/>
      <w:lvlText w:val="%1)"/>
      <w:lvlJc w:val="left"/>
      <w:pPr>
        <w:ind w:left="1099" w:hanging="284"/>
        <w:jc w:val="left"/>
      </w:pPr>
      <w:rPr>
        <w:rFonts w:ascii="Arial" w:eastAsia="Arial" w:hAnsi="Arial" w:cs="Arial" w:hint="default"/>
        <w:b w:val="0"/>
        <w:bCs w:val="0"/>
        <w:i w:val="0"/>
        <w:iCs w:val="0"/>
        <w:spacing w:val="-1"/>
        <w:w w:val="100"/>
        <w:sz w:val="22"/>
        <w:szCs w:val="22"/>
        <w:lang w:val="cs-CZ" w:eastAsia="en-US" w:bidi="ar-SA"/>
      </w:rPr>
    </w:lvl>
    <w:lvl w:ilvl="1" w:tplc="28E8B18E">
      <w:numFmt w:val="bullet"/>
      <w:lvlText w:val="•"/>
      <w:lvlJc w:val="left"/>
      <w:pPr>
        <w:ind w:left="2062" w:hanging="284"/>
      </w:pPr>
      <w:rPr>
        <w:rFonts w:hint="default"/>
        <w:lang w:val="cs-CZ" w:eastAsia="en-US" w:bidi="ar-SA"/>
      </w:rPr>
    </w:lvl>
    <w:lvl w:ilvl="2" w:tplc="1EC82ABA">
      <w:numFmt w:val="bullet"/>
      <w:lvlText w:val="•"/>
      <w:lvlJc w:val="left"/>
      <w:pPr>
        <w:ind w:left="3025" w:hanging="284"/>
      </w:pPr>
      <w:rPr>
        <w:rFonts w:hint="default"/>
        <w:lang w:val="cs-CZ" w:eastAsia="en-US" w:bidi="ar-SA"/>
      </w:rPr>
    </w:lvl>
    <w:lvl w:ilvl="3" w:tplc="9198DEF2">
      <w:numFmt w:val="bullet"/>
      <w:lvlText w:val="•"/>
      <w:lvlJc w:val="left"/>
      <w:pPr>
        <w:ind w:left="3987" w:hanging="284"/>
      </w:pPr>
      <w:rPr>
        <w:rFonts w:hint="default"/>
        <w:lang w:val="cs-CZ" w:eastAsia="en-US" w:bidi="ar-SA"/>
      </w:rPr>
    </w:lvl>
    <w:lvl w:ilvl="4" w:tplc="650883F0">
      <w:numFmt w:val="bullet"/>
      <w:lvlText w:val="•"/>
      <w:lvlJc w:val="left"/>
      <w:pPr>
        <w:ind w:left="4950" w:hanging="284"/>
      </w:pPr>
      <w:rPr>
        <w:rFonts w:hint="default"/>
        <w:lang w:val="cs-CZ" w:eastAsia="en-US" w:bidi="ar-SA"/>
      </w:rPr>
    </w:lvl>
    <w:lvl w:ilvl="5" w:tplc="ED86BD20">
      <w:numFmt w:val="bullet"/>
      <w:lvlText w:val="•"/>
      <w:lvlJc w:val="left"/>
      <w:pPr>
        <w:ind w:left="5913" w:hanging="284"/>
      </w:pPr>
      <w:rPr>
        <w:rFonts w:hint="default"/>
        <w:lang w:val="cs-CZ" w:eastAsia="en-US" w:bidi="ar-SA"/>
      </w:rPr>
    </w:lvl>
    <w:lvl w:ilvl="6" w:tplc="2B34B272">
      <w:numFmt w:val="bullet"/>
      <w:lvlText w:val="•"/>
      <w:lvlJc w:val="left"/>
      <w:pPr>
        <w:ind w:left="6875" w:hanging="284"/>
      </w:pPr>
      <w:rPr>
        <w:rFonts w:hint="default"/>
        <w:lang w:val="cs-CZ" w:eastAsia="en-US" w:bidi="ar-SA"/>
      </w:rPr>
    </w:lvl>
    <w:lvl w:ilvl="7" w:tplc="2B943A28">
      <w:numFmt w:val="bullet"/>
      <w:lvlText w:val="•"/>
      <w:lvlJc w:val="left"/>
      <w:pPr>
        <w:ind w:left="7838" w:hanging="284"/>
      </w:pPr>
      <w:rPr>
        <w:rFonts w:hint="default"/>
        <w:lang w:val="cs-CZ" w:eastAsia="en-US" w:bidi="ar-SA"/>
      </w:rPr>
    </w:lvl>
    <w:lvl w:ilvl="8" w:tplc="7EBEDD34">
      <w:numFmt w:val="bullet"/>
      <w:lvlText w:val="•"/>
      <w:lvlJc w:val="left"/>
      <w:pPr>
        <w:ind w:left="8801" w:hanging="284"/>
      </w:pPr>
      <w:rPr>
        <w:rFonts w:hint="default"/>
        <w:lang w:val="cs-CZ" w:eastAsia="en-US" w:bidi="ar-SA"/>
      </w:rPr>
    </w:lvl>
  </w:abstractNum>
  <w:abstractNum w:abstractNumId="29" w15:restartNumberingAfterBreak="0">
    <w:nsid w:val="2E327D00"/>
    <w:multiLevelType w:val="hybridMultilevel"/>
    <w:tmpl w:val="7468228A"/>
    <w:lvl w:ilvl="0" w:tplc="8AFC6ADE">
      <w:start w:val="1"/>
      <w:numFmt w:val="lowerLetter"/>
      <w:lvlText w:val="%1."/>
      <w:lvlJc w:val="left"/>
      <w:pPr>
        <w:ind w:left="1586" w:hanging="344"/>
        <w:jc w:val="right"/>
      </w:pPr>
      <w:rPr>
        <w:rFonts w:ascii="Arial" w:eastAsia="Arial" w:hAnsi="Arial" w:cs="Arial" w:hint="default"/>
        <w:b/>
        <w:bCs/>
        <w:i w:val="0"/>
        <w:iCs w:val="0"/>
        <w:spacing w:val="-1"/>
        <w:w w:val="100"/>
        <w:sz w:val="22"/>
        <w:szCs w:val="22"/>
        <w:lang w:val="cs-CZ" w:eastAsia="en-US" w:bidi="ar-SA"/>
      </w:rPr>
    </w:lvl>
    <w:lvl w:ilvl="1" w:tplc="386AB7CE">
      <w:numFmt w:val="bullet"/>
      <w:lvlText w:val="•"/>
      <w:lvlJc w:val="left"/>
      <w:pPr>
        <w:ind w:left="2494" w:hanging="344"/>
      </w:pPr>
      <w:rPr>
        <w:rFonts w:hint="default"/>
        <w:lang w:val="cs-CZ" w:eastAsia="en-US" w:bidi="ar-SA"/>
      </w:rPr>
    </w:lvl>
    <w:lvl w:ilvl="2" w:tplc="FFF02486">
      <w:numFmt w:val="bullet"/>
      <w:lvlText w:val="•"/>
      <w:lvlJc w:val="left"/>
      <w:pPr>
        <w:ind w:left="3409" w:hanging="344"/>
      </w:pPr>
      <w:rPr>
        <w:rFonts w:hint="default"/>
        <w:lang w:val="cs-CZ" w:eastAsia="en-US" w:bidi="ar-SA"/>
      </w:rPr>
    </w:lvl>
    <w:lvl w:ilvl="3" w:tplc="8326C126">
      <w:numFmt w:val="bullet"/>
      <w:lvlText w:val="•"/>
      <w:lvlJc w:val="left"/>
      <w:pPr>
        <w:ind w:left="4323" w:hanging="344"/>
      </w:pPr>
      <w:rPr>
        <w:rFonts w:hint="default"/>
        <w:lang w:val="cs-CZ" w:eastAsia="en-US" w:bidi="ar-SA"/>
      </w:rPr>
    </w:lvl>
    <w:lvl w:ilvl="4" w:tplc="473AC7C6">
      <w:numFmt w:val="bullet"/>
      <w:lvlText w:val="•"/>
      <w:lvlJc w:val="left"/>
      <w:pPr>
        <w:ind w:left="5238" w:hanging="344"/>
      </w:pPr>
      <w:rPr>
        <w:rFonts w:hint="default"/>
        <w:lang w:val="cs-CZ" w:eastAsia="en-US" w:bidi="ar-SA"/>
      </w:rPr>
    </w:lvl>
    <w:lvl w:ilvl="5" w:tplc="85742C1C">
      <w:numFmt w:val="bullet"/>
      <w:lvlText w:val="•"/>
      <w:lvlJc w:val="left"/>
      <w:pPr>
        <w:ind w:left="6153" w:hanging="344"/>
      </w:pPr>
      <w:rPr>
        <w:rFonts w:hint="default"/>
        <w:lang w:val="cs-CZ" w:eastAsia="en-US" w:bidi="ar-SA"/>
      </w:rPr>
    </w:lvl>
    <w:lvl w:ilvl="6" w:tplc="B4549B7A">
      <w:numFmt w:val="bullet"/>
      <w:lvlText w:val="•"/>
      <w:lvlJc w:val="left"/>
      <w:pPr>
        <w:ind w:left="7067" w:hanging="344"/>
      </w:pPr>
      <w:rPr>
        <w:rFonts w:hint="default"/>
        <w:lang w:val="cs-CZ" w:eastAsia="en-US" w:bidi="ar-SA"/>
      </w:rPr>
    </w:lvl>
    <w:lvl w:ilvl="7" w:tplc="3B8027CE">
      <w:numFmt w:val="bullet"/>
      <w:lvlText w:val="•"/>
      <w:lvlJc w:val="left"/>
      <w:pPr>
        <w:ind w:left="7982" w:hanging="344"/>
      </w:pPr>
      <w:rPr>
        <w:rFonts w:hint="default"/>
        <w:lang w:val="cs-CZ" w:eastAsia="en-US" w:bidi="ar-SA"/>
      </w:rPr>
    </w:lvl>
    <w:lvl w:ilvl="8" w:tplc="753A8F6A">
      <w:numFmt w:val="bullet"/>
      <w:lvlText w:val="•"/>
      <w:lvlJc w:val="left"/>
      <w:pPr>
        <w:ind w:left="8897" w:hanging="344"/>
      </w:pPr>
      <w:rPr>
        <w:rFonts w:hint="default"/>
        <w:lang w:val="cs-CZ" w:eastAsia="en-US" w:bidi="ar-SA"/>
      </w:rPr>
    </w:lvl>
  </w:abstractNum>
  <w:abstractNum w:abstractNumId="30" w15:restartNumberingAfterBreak="0">
    <w:nsid w:val="32D84B7C"/>
    <w:multiLevelType w:val="multilevel"/>
    <w:tmpl w:val="50BC8F68"/>
    <w:lvl w:ilvl="0">
      <w:start w:val="5"/>
      <w:numFmt w:val="decimal"/>
      <w:lvlText w:val="%1"/>
      <w:lvlJc w:val="left"/>
      <w:pPr>
        <w:ind w:left="1536" w:hanging="360"/>
        <w:jc w:val="left"/>
      </w:pPr>
      <w:rPr>
        <w:rFonts w:hint="default"/>
        <w:lang w:val="cs-CZ" w:eastAsia="en-US" w:bidi="ar-SA"/>
      </w:rPr>
    </w:lvl>
    <w:lvl w:ilvl="1">
      <w:start w:val="1"/>
      <w:numFmt w:val="decimal"/>
      <w:lvlText w:val="%1.%2"/>
      <w:lvlJc w:val="left"/>
      <w:pPr>
        <w:ind w:left="1536" w:hanging="360"/>
        <w:jc w:val="left"/>
      </w:pPr>
      <w:rPr>
        <w:rFonts w:ascii="Arial" w:eastAsia="Arial" w:hAnsi="Arial" w:cs="Arial" w:hint="default"/>
        <w:b w:val="0"/>
        <w:bCs w:val="0"/>
        <w:i w:val="0"/>
        <w:iCs w:val="0"/>
        <w:spacing w:val="0"/>
        <w:w w:val="100"/>
        <w:sz w:val="22"/>
        <w:szCs w:val="22"/>
        <w:lang w:val="cs-CZ" w:eastAsia="en-US" w:bidi="ar-SA"/>
      </w:rPr>
    </w:lvl>
    <w:lvl w:ilvl="2">
      <w:numFmt w:val="bullet"/>
      <w:lvlText w:val="•"/>
      <w:lvlJc w:val="left"/>
      <w:pPr>
        <w:ind w:left="3377" w:hanging="360"/>
      </w:pPr>
      <w:rPr>
        <w:rFonts w:hint="default"/>
        <w:lang w:val="cs-CZ" w:eastAsia="en-US" w:bidi="ar-SA"/>
      </w:rPr>
    </w:lvl>
    <w:lvl w:ilvl="3">
      <w:numFmt w:val="bullet"/>
      <w:lvlText w:val="•"/>
      <w:lvlJc w:val="left"/>
      <w:pPr>
        <w:ind w:left="4295" w:hanging="360"/>
      </w:pPr>
      <w:rPr>
        <w:rFonts w:hint="default"/>
        <w:lang w:val="cs-CZ" w:eastAsia="en-US" w:bidi="ar-SA"/>
      </w:rPr>
    </w:lvl>
    <w:lvl w:ilvl="4">
      <w:numFmt w:val="bullet"/>
      <w:lvlText w:val="•"/>
      <w:lvlJc w:val="left"/>
      <w:pPr>
        <w:ind w:left="5214" w:hanging="360"/>
      </w:pPr>
      <w:rPr>
        <w:rFonts w:hint="default"/>
        <w:lang w:val="cs-CZ" w:eastAsia="en-US" w:bidi="ar-SA"/>
      </w:rPr>
    </w:lvl>
    <w:lvl w:ilvl="5">
      <w:numFmt w:val="bullet"/>
      <w:lvlText w:val="•"/>
      <w:lvlJc w:val="left"/>
      <w:pPr>
        <w:ind w:left="6133" w:hanging="360"/>
      </w:pPr>
      <w:rPr>
        <w:rFonts w:hint="default"/>
        <w:lang w:val="cs-CZ" w:eastAsia="en-US" w:bidi="ar-SA"/>
      </w:rPr>
    </w:lvl>
    <w:lvl w:ilvl="6">
      <w:numFmt w:val="bullet"/>
      <w:lvlText w:val="•"/>
      <w:lvlJc w:val="left"/>
      <w:pPr>
        <w:ind w:left="7051" w:hanging="360"/>
      </w:pPr>
      <w:rPr>
        <w:rFonts w:hint="default"/>
        <w:lang w:val="cs-CZ" w:eastAsia="en-US" w:bidi="ar-SA"/>
      </w:rPr>
    </w:lvl>
    <w:lvl w:ilvl="7">
      <w:numFmt w:val="bullet"/>
      <w:lvlText w:val="•"/>
      <w:lvlJc w:val="left"/>
      <w:pPr>
        <w:ind w:left="7970" w:hanging="360"/>
      </w:pPr>
      <w:rPr>
        <w:rFonts w:hint="default"/>
        <w:lang w:val="cs-CZ" w:eastAsia="en-US" w:bidi="ar-SA"/>
      </w:rPr>
    </w:lvl>
    <w:lvl w:ilvl="8">
      <w:numFmt w:val="bullet"/>
      <w:lvlText w:val="•"/>
      <w:lvlJc w:val="left"/>
      <w:pPr>
        <w:ind w:left="8889" w:hanging="360"/>
      </w:pPr>
      <w:rPr>
        <w:rFonts w:hint="default"/>
        <w:lang w:val="cs-CZ" w:eastAsia="en-US" w:bidi="ar-SA"/>
      </w:rPr>
    </w:lvl>
  </w:abstractNum>
  <w:abstractNum w:abstractNumId="31" w15:restartNumberingAfterBreak="0">
    <w:nsid w:val="34A37ED2"/>
    <w:multiLevelType w:val="hybridMultilevel"/>
    <w:tmpl w:val="3AB23414"/>
    <w:lvl w:ilvl="0" w:tplc="64F0C9EA">
      <w:start w:val="1"/>
      <w:numFmt w:val="lowerRoman"/>
      <w:lvlText w:val="(%1)"/>
      <w:lvlJc w:val="left"/>
      <w:pPr>
        <w:ind w:left="2659" w:hanging="452"/>
        <w:jc w:val="left"/>
      </w:pPr>
      <w:rPr>
        <w:rFonts w:ascii="Calibri" w:eastAsia="Calibri" w:hAnsi="Calibri" w:cs="Calibri" w:hint="default"/>
        <w:b w:val="0"/>
        <w:bCs w:val="0"/>
        <w:i w:val="0"/>
        <w:iCs w:val="0"/>
        <w:spacing w:val="-1"/>
        <w:w w:val="100"/>
        <w:sz w:val="22"/>
        <w:szCs w:val="22"/>
        <w:lang w:val="cs-CZ" w:eastAsia="en-US" w:bidi="ar-SA"/>
      </w:rPr>
    </w:lvl>
    <w:lvl w:ilvl="1" w:tplc="C31EF246">
      <w:numFmt w:val="bullet"/>
      <w:lvlText w:val="•"/>
      <w:lvlJc w:val="left"/>
      <w:pPr>
        <w:ind w:left="3466" w:hanging="452"/>
      </w:pPr>
      <w:rPr>
        <w:rFonts w:hint="default"/>
        <w:lang w:val="cs-CZ" w:eastAsia="en-US" w:bidi="ar-SA"/>
      </w:rPr>
    </w:lvl>
    <w:lvl w:ilvl="2" w:tplc="F1F28A22">
      <w:numFmt w:val="bullet"/>
      <w:lvlText w:val="•"/>
      <w:lvlJc w:val="left"/>
      <w:pPr>
        <w:ind w:left="4273" w:hanging="452"/>
      </w:pPr>
      <w:rPr>
        <w:rFonts w:hint="default"/>
        <w:lang w:val="cs-CZ" w:eastAsia="en-US" w:bidi="ar-SA"/>
      </w:rPr>
    </w:lvl>
    <w:lvl w:ilvl="3" w:tplc="B63811C4">
      <w:numFmt w:val="bullet"/>
      <w:lvlText w:val="•"/>
      <w:lvlJc w:val="left"/>
      <w:pPr>
        <w:ind w:left="5079" w:hanging="452"/>
      </w:pPr>
      <w:rPr>
        <w:rFonts w:hint="default"/>
        <w:lang w:val="cs-CZ" w:eastAsia="en-US" w:bidi="ar-SA"/>
      </w:rPr>
    </w:lvl>
    <w:lvl w:ilvl="4" w:tplc="E6001AD2">
      <w:numFmt w:val="bullet"/>
      <w:lvlText w:val="•"/>
      <w:lvlJc w:val="left"/>
      <w:pPr>
        <w:ind w:left="5886" w:hanging="452"/>
      </w:pPr>
      <w:rPr>
        <w:rFonts w:hint="default"/>
        <w:lang w:val="cs-CZ" w:eastAsia="en-US" w:bidi="ar-SA"/>
      </w:rPr>
    </w:lvl>
    <w:lvl w:ilvl="5" w:tplc="3A6E0594">
      <w:numFmt w:val="bullet"/>
      <w:lvlText w:val="•"/>
      <w:lvlJc w:val="left"/>
      <w:pPr>
        <w:ind w:left="6693" w:hanging="452"/>
      </w:pPr>
      <w:rPr>
        <w:rFonts w:hint="default"/>
        <w:lang w:val="cs-CZ" w:eastAsia="en-US" w:bidi="ar-SA"/>
      </w:rPr>
    </w:lvl>
    <w:lvl w:ilvl="6" w:tplc="79A657A6">
      <w:numFmt w:val="bullet"/>
      <w:lvlText w:val="•"/>
      <w:lvlJc w:val="left"/>
      <w:pPr>
        <w:ind w:left="7499" w:hanging="452"/>
      </w:pPr>
      <w:rPr>
        <w:rFonts w:hint="default"/>
        <w:lang w:val="cs-CZ" w:eastAsia="en-US" w:bidi="ar-SA"/>
      </w:rPr>
    </w:lvl>
    <w:lvl w:ilvl="7" w:tplc="D69A8E80">
      <w:numFmt w:val="bullet"/>
      <w:lvlText w:val="•"/>
      <w:lvlJc w:val="left"/>
      <w:pPr>
        <w:ind w:left="8306" w:hanging="452"/>
      </w:pPr>
      <w:rPr>
        <w:rFonts w:hint="default"/>
        <w:lang w:val="cs-CZ" w:eastAsia="en-US" w:bidi="ar-SA"/>
      </w:rPr>
    </w:lvl>
    <w:lvl w:ilvl="8" w:tplc="341A3480">
      <w:numFmt w:val="bullet"/>
      <w:lvlText w:val="•"/>
      <w:lvlJc w:val="left"/>
      <w:pPr>
        <w:ind w:left="9113" w:hanging="452"/>
      </w:pPr>
      <w:rPr>
        <w:rFonts w:hint="default"/>
        <w:lang w:val="cs-CZ" w:eastAsia="en-US" w:bidi="ar-SA"/>
      </w:rPr>
    </w:lvl>
  </w:abstractNum>
  <w:abstractNum w:abstractNumId="32" w15:restartNumberingAfterBreak="0">
    <w:nsid w:val="366C1560"/>
    <w:multiLevelType w:val="hybridMultilevel"/>
    <w:tmpl w:val="505EAB72"/>
    <w:lvl w:ilvl="0" w:tplc="AB848F0E">
      <w:numFmt w:val="bullet"/>
      <w:lvlText w:val=""/>
      <w:lvlJc w:val="left"/>
      <w:pPr>
        <w:ind w:left="532" w:hanging="360"/>
      </w:pPr>
      <w:rPr>
        <w:rFonts w:ascii="Symbol" w:eastAsia="Symbol" w:hAnsi="Symbol" w:cs="Symbol" w:hint="default"/>
        <w:b w:val="0"/>
        <w:bCs w:val="0"/>
        <w:i w:val="0"/>
        <w:iCs w:val="0"/>
        <w:spacing w:val="0"/>
        <w:w w:val="100"/>
        <w:sz w:val="22"/>
        <w:szCs w:val="22"/>
        <w:lang w:val="cs-CZ" w:eastAsia="en-US" w:bidi="ar-SA"/>
      </w:rPr>
    </w:lvl>
    <w:lvl w:ilvl="1" w:tplc="99D06372">
      <w:numFmt w:val="bullet"/>
      <w:lvlText w:val="-"/>
      <w:lvlJc w:val="left"/>
      <w:pPr>
        <w:ind w:left="1176" w:hanging="360"/>
      </w:pPr>
      <w:rPr>
        <w:rFonts w:ascii="Calibri" w:eastAsia="Calibri" w:hAnsi="Calibri" w:cs="Calibri" w:hint="default"/>
        <w:b w:val="0"/>
        <w:bCs w:val="0"/>
        <w:i w:val="0"/>
        <w:iCs w:val="0"/>
        <w:spacing w:val="0"/>
        <w:w w:val="100"/>
        <w:sz w:val="22"/>
        <w:szCs w:val="22"/>
        <w:lang w:val="cs-CZ" w:eastAsia="en-US" w:bidi="ar-SA"/>
      </w:rPr>
    </w:lvl>
    <w:lvl w:ilvl="2" w:tplc="6AF6F114">
      <w:numFmt w:val="bullet"/>
      <w:lvlText w:val="o"/>
      <w:lvlJc w:val="left"/>
      <w:pPr>
        <w:ind w:left="1896" w:hanging="360"/>
      </w:pPr>
      <w:rPr>
        <w:rFonts w:ascii="Courier New" w:eastAsia="Courier New" w:hAnsi="Courier New" w:cs="Courier New" w:hint="default"/>
        <w:b w:val="0"/>
        <w:bCs w:val="0"/>
        <w:i w:val="0"/>
        <w:iCs w:val="0"/>
        <w:spacing w:val="0"/>
        <w:w w:val="100"/>
        <w:sz w:val="22"/>
        <w:szCs w:val="22"/>
        <w:lang w:val="cs-CZ" w:eastAsia="en-US" w:bidi="ar-SA"/>
      </w:rPr>
    </w:lvl>
    <w:lvl w:ilvl="3" w:tplc="0B30AFB0">
      <w:numFmt w:val="bullet"/>
      <w:lvlText w:val="•"/>
      <w:lvlJc w:val="left"/>
      <w:pPr>
        <w:ind w:left="3003" w:hanging="360"/>
      </w:pPr>
      <w:rPr>
        <w:rFonts w:hint="default"/>
        <w:lang w:val="cs-CZ" w:eastAsia="en-US" w:bidi="ar-SA"/>
      </w:rPr>
    </w:lvl>
    <w:lvl w:ilvl="4" w:tplc="A30EC938">
      <w:numFmt w:val="bullet"/>
      <w:lvlText w:val="•"/>
      <w:lvlJc w:val="left"/>
      <w:pPr>
        <w:ind w:left="4106" w:hanging="360"/>
      </w:pPr>
      <w:rPr>
        <w:rFonts w:hint="default"/>
        <w:lang w:val="cs-CZ" w:eastAsia="en-US" w:bidi="ar-SA"/>
      </w:rPr>
    </w:lvl>
    <w:lvl w:ilvl="5" w:tplc="1CE0404C">
      <w:numFmt w:val="bullet"/>
      <w:lvlText w:val="•"/>
      <w:lvlJc w:val="left"/>
      <w:pPr>
        <w:ind w:left="5209" w:hanging="360"/>
      </w:pPr>
      <w:rPr>
        <w:rFonts w:hint="default"/>
        <w:lang w:val="cs-CZ" w:eastAsia="en-US" w:bidi="ar-SA"/>
      </w:rPr>
    </w:lvl>
    <w:lvl w:ilvl="6" w:tplc="1F22AB78">
      <w:numFmt w:val="bullet"/>
      <w:lvlText w:val="•"/>
      <w:lvlJc w:val="left"/>
      <w:pPr>
        <w:ind w:left="6313" w:hanging="360"/>
      </w:pPr>
      <w:rPr>
        <w:rFonts w:hint="default"/>
        <w:lang w:val="cs-CZ" w:eastAsia="en-US" w:bidi="ar-SA"/>
      </w:rPr>
    </w:lvl>
    <w:lvl w:ilvl="7" w:tplc="C08EA00A">
      <w:numFmt w:val="bullet"/>
      <w:lvlText w:val="•"/>
      <w:lvlJc w:val="left"/>
      <w:pPr>
        <w:ind w:left="7416" w:hanging="360"/>
      </w:pPr>
      <w:rPr>
        <w:rFonts w:hint="default"/>
        <w:lang w:val="cs-CZ" w:eastAsia="en-US" w:bidi="ar-SA"/>
      </w:rPr>
    </w:lvl>
    <w:lvl w:ilvl="8" w:tplc="207CAE5E">
      <w:numFmt w:val="bullet"/>
      <w:lvlText w:val="•"/>
      <w:lvlJc w:val="left"/>
      <w:pPr>
        <w:ind w:left="8519" w:hanging="360"/>
      </w:pPr>
      <w:rPr>
        <w:rFonts w:hint="default"/>
        <w:lang w:val="cs-CZ" w:eastAsia="en-US" w:bidi="ar-SA"/>
      </w:rPr>
    </w:lvl>
  </w:abstractNum>
  <w:abstractNum w:abstractNumId="33" w15:restartNumberingAfterBreak="0">
    <w:nsid w:val="372D67DA"/>
    <w:multiLevelType w:val="multilevel"/>
    <w:tmpl w:val="C340EF7E"/>
    <w:lvl w:ilvl="0">
      <w:start w:val="1"/>
      <w:numFmt w:val="decimal"/>
      <w:lvlText w:val="%1"/>
      <w:lvlJc w:val="left"/>
      <w:pPr>
        <w:ind w:left="532" w:hanging="432"/>
        <w:jc w:val="right"/>
      </w:pPr>
      <w:rPr>
        <w:rFonts w:ascii="Arial" w:eastAsia="Arial" w:hAnsi="Arial" w:cs="Arial" w:hint="default"/>
        <w:b/>
        <w:bCs/>
        <w:i w:val="0"/>
        <w:iCs w:val="0"/>
        <w:spacing w:val="0"/>
        <w:w w:val="100"/>
        <w:sz w:val="22"/>
        <w:szCs w:val="22"/>
        <w:lang w:val="cs-CZ" w:eastAsia="en-US" w:bidi="ar-SA"/>
      </w:rPr>
    </w:lvl>
    <w:lvl w:ilvl="1">
      <w:start w:val="1"/>
      <w:numFmt w:val="decimal"/>
      <w:lvlText w:val="%1.%2."/>
      <w:lvlJc w:val="left"/>
      <w:pPr>
        <w:ind w:left="1608" w:hanging="432"/>
        <w:jc w:val="left"/>
      </w:pPr>
      <w:rPr>
        <w:rFonts w:ascii="Arial" w:eastAsia="Arial" w:hAnsi="Arial" w:cs="Arial" w:hint="default"/>
        <w:b w:val="0"/>
        <w:bCs w:val="0"/>
        <w:i w:val="0"/>
        <w:iCs w:val="0"/>
        <w:spacing w:val="0"/>
        <w:w w:val="100"/>
        <w:sz w:val="22"/>
        <w:szCs w:val="22"/>
        <w:lang w:val="cs-CZ" w:eastAsia="en-US" w:bidi="ar-SA"/>
      </w:rPr>
    </w:lvl>
    <w:lvl w:ilvl="2">
      <w:start w:val="1"/>
      <w:numFmt w:val="decimal"/>
      <w:lvlText w:val="%1.%2.%3."/>
      <w:lvlJc w:val="left"/>
      <w:pPr>
        <w:ind w:left="2234" w:hanging="699"/>
        <w:jc w:val="left"/>
      </w:pPr>
      <w:rPr>
        <w:rFonts w:ascii="Arial" w:eastAsia="Arial" w:hAnsi="Arial" w:cs="Arial" w:hint="default"/>
        <w:b w:val="0"/>
        <w:bCs w:val="0"/>
        <w:i w:val="0"/>
        <w:iCs w:val="0"/>
        <w:spacing w:val="-3"/>
        <w:w w:val="100"/>
        <w:sz w:val="22"/>
        <w:szCs w:val="22"/>
        <w:lang w:val="cs-CZ" w:eastAsia="en-US" w:bidi="ar-SA"/>
      </w:rPr>
    </w:lvl>
    <w:lvl w:ilvl="3">
      <w:numFmt w:val="bullet"/>
      <w:lvlText w:val="•"/>
      <w:lvlJc w:val="left"/>
      <w:pPr>
        <w:ind w:left="3300" w:hanging="699"/>
      </w:pPr>
      <w:rPr>
        <w:rFonts w:hint="default"/>
        <w:lang w:val="cs-CZ" w:eastAsia="en-US" w:bidi="ar-SA"/>
      </w:rPr>
    </w:lvl>
    <w:lvl w:ilvl="4">
      <w:numFmt w:val="bullet"/>
      <w:lvlText w:val="•"/>
      <w:lvlJc w:val="left"/>
      <w:pPr>
        <w:ind w:left="4361" w:hanging="699"/>
      </w:pPr>
      <w:rPr>
        <w:rFonts w:hint="default"/>
        <w:lang w:val="cs-CZ" w:eastAsia="en-US" w:bidi="ar-SA"/>
      </w:rPr>
    </w:lvl>
    <w:lvl w:ilvl="5">
      <w:numFmt w:val="bullet"/>
      <w:lvlText w:val="•"/>
      <w:lvlJc w:val="left"/>
      <w:pPr>
        <w:ind w:left="5422" w:hanging="699"/>
      </w:pPr>
      <w:rPr>
        <w:rFonts w:hint="default"/>
        <w:lang w:val="cs-CZ" w:eastAsia="en-US" w:bidi="ar-SA"/>
      </w:rPr>
    </w:lvl>
    <w:lvl w:ilvl="6">
      <w:numFmt w:val="bullet"/>
      <w:lvlText w:val="•"/>
      <w:lvlJc w:val="left"/>
      <w:pPr>
        <w:ind w:left="6483" w:hanging="699"/>
      </w:pPr>
      <w:rPr>
        <w:rFonts w:hint="default"/>
        <w:lang w:val="cs-CZ" w:eastAsia="en-US" w:bidi="ar-SA"/>
      </w:rPr>
    </w:lvl>
    <w:lvl w:ilvl="7">
      <w:numFmt w:val="bullet"/>
      <w:lvlText w:val="•"/>
      <w:lvlJc w:val="left"/>
      <w:pPr>
        <w:ind w:left="7544" w:hanging="699"/>
      </w:pPr>
      <w:rPr>
        <w:rFonts w:hint="default"/>
        <w:lang w:val="cs-CZ" w:eastAsia="en-US" w:bidi="ar-SA"/>
      </w:rPr>
    </w:lvl>
    <w:lvl w:ilvl="8">
      <w:numFmt w:val="bullet"/>
      <w:lvlText w:val="•"/>
      <w:lvlJc w:val="left"/>
      <w:pPr>
        <w:ind w:left="8604" w:hanging="699"/>
      </w:pPr>
      <w:rPr>
        <w:rFonts w:hint="default"/>
        <w:lang w:val="cs-CZ" w:eastAsia="en-US" w:bidi="ar-SA"/>
      </w:rPr>
    </w:lvl>
  </w:abstractNum>
  <w:abstractNum w:abstractNumId="34" w15:restartNumberingAfterBreak="0">
    <w:nsid w:val="3C7B7BD1"/>
    <w:multiLevelType w:val="hybridMultilevel"/>
    <w:tmpl w:val="891A31CA"/>
    <w:lvl w:ilvl="0" w:tplc="6EA63CA8">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8886078A">
      <w:numFmt w:val="bullet"/>
      <w:lvlText w:val="•"/>
      <w:lvlJc w:val="left"/>
      <w:pPr>
        <w:ind w:left="1804" w:hanging="360"/>
      </w:pPr>
      <w:rPr>
        <w:rFonts w:hint="default"/>
        <w:lang w:val="cs-CZ" w:eastAsia="en-US" w:bidi="ar-SA"/>
      </w:rPr>
    </w:lvl>
    <w:lvl w:ilvl="2" w:tplc="A836A30A">
      <w:numFmt w:val="bullet"/>
      <w:lvlText w:val="•"/>
      <w:lvlJc w:val="left"/>
      <w:pPr>
        <w:ind w:left="2749" w:hanging="360"/>
      </w:pPr>
      <w:rPr>
        <w:rFonts w:hint="default"/>
        <w:lang w:val="cs-CZ" w:eastAsia="en-US" w:bidi="ar-SA"/>
      </w:rPr>
    </w:lvl>
    <w:lvl w:ilvl="3" w:tplc="2B3AC21C">
      <w:numFmt w:val="bullet"/>
      <w:lvlText w:val="•"/>
      <w:lvlJc w:val="left"/>
      <w:pPr>
        <w:ind w:left="3693" w:hanging="360"/>
      </w:pPr>
      <w:rPr>
        <w:rFonts w:hint="default"/>
        <w:lang w:val="cs-CZ" w:eastAsia="en-US" w:bidi="ar-SA"/>
      </w:rPr>
    </w:lvl>
    <w:lvl w:ilvl="4" w:tplc="4DE6E84C">
      <w:numFmt w:val="bullet"/>
      <w:lvlText w:val="•"/>
      <w:lvlJc w:val="left"/>
      <w:pPr>
        <w:ind w:left="4638" w:hanging="360"/>
      </w:pPr>
      <w:rPr>
        <w:rFonts w:hint="default"/>
        <w:lang w:val="cs-CZ" w:eastAsia="en-US" w:bidi="ar-SA"/>
      </w:rPr>
    </w:lvl>
    <w:lvl w:ilvl="5" w:tplc="2A9278AE">
      <w:numFmt w:val="bullet"/>
      <w:lvlText w:val="•"/>
      <w:lvlJc w:val="left"/>
      <w:pPr>
        <w:ind w:left="5583" w:hanging="360"/>
      </w:pPr>
      <w:rPr>
        <w:rFonts w:hint="default"/>
        <w:lang w:val="cs-CZ" w:eastAsia="en-US" w:bidi="ar-SA"/>
      </w:rPr>
    </w:lvl>
    <w:lvl w:ilvl="6" w:tplc="393AD8EE">
      <w:numFmt w:val="bullet"/>
      <w:lvlText w:val="•"/>
      <w:lvlJc w:val="left"/>
      <w:pPr>
        <w:ind w:left="6527" w:hanging="360"/>
      </w:pPr>
      <w:rPr>
        <w:rFonts w:hint="default"/>
        <w:lang w:val="cs-CZ" w:eastAsia="en-US" w:bidi="ar-SA"/>
      </w:rPr>
    </w:lvl>
    <w:lvl w:ilvl="7" w:tplc="B82031C2">
      <w:numFmt w:val="bullet"/>
      <w:lvlText w:val="•"/>
      <w:lvlJc w:val="left"/>
      <w:pPr>
        <w:ind w:left="7472" w:hanging="360"/>
      </w:pPr>
      <w:rPr>
        <w:rFonts w:hint="default"/>
        <w:lang w:val="cs-CZ" w:eastAsia="en-US" w:bidi="ar-SA"/>
      </w:rPr>
    </w:lvl>
    <w:lvl w:ilvl="8" w:tplc="46209680">
      <w:numFmt w:val="bullet"/>
      <w:lvlText w:val="•"/>
      <w:lvlJc w:val="left"/>
      <w:pPr>
        <w:ind w:left="8417" w:hanging="360"/>
      </w:pPr>
      <w:rPr>
        <w:rFonts w:hint="default"/>
        <w:lang w:val="cs-CZ" w:eastAsia="en-US" w:bidi="ar-SA"/>
      </w:rPr>
    </w:lvl>
  </w:abstractNum>
  <w:abstractNum w:abstractNumId="35" w15:restartNumberingAfterBreak="0">
    <w:nsid w:val="428F2EAF"/>
    <w:multiLevelType w:val="hybridMultilevel"/>
    <w:tmpl w:val="42B22292"/>
    <w:lvl w:ilvl="0" w:tplc="7EC6146E">
      <w:start w:val="1"/>
      <w:numFmt w:val="decimal"/>
      <w:lvlText w:val="%1."/>
      <w:lvlJc w:val="left"/>
      <w:pPr>
        <w:ind w:left="682" w:hanging="425"/>
        <w:jc w:val="left"/>
      </w:pPr>
      <w:rPr>
        <w:rFonts w:ascii="Verdana" w:eastAsia="Verdana" w:hAnsi="Verdana" w:cs="Verdana" w:hint="default"/>
        <w:b w:val="0"/>
        <w:bCs w:val="0"/>
        <w:i w:val="0"/>
        <w:iCs w:val="0"/>
        <w:spacing w:val="-2"/>
        <w:w w:val="100"/>
        <w:sz w:val="22"/>
        <w:szCs w:val="22"/>
        <w:lang w:val="cs-CZ" w:eastAsia="en-US" w:bidi="ar-SA"/>
      </w:rPr>
    </w:lvl>
    <w:lvl w:ilvl="1" w:tplc="0E0AF31E">
      <w:numFmt w:val="bullet"/>
      <w:lvlText w:val="•"/>
      <w:lvlJc w:val="left"/>
      <w:pPr>
        <w:ind w:left="1605" w:hanging="425"/>
      </w:pPr>
      <w:rPr>
        <w:rFonts w:hint="default"/>
        <w:lang w:val="cs-CZ" w:eastAsia="en-US" w:bidi="ar-SA"/>
      </w:rPr>
    </w:lvl>
    <w:lvl w:ilvl="2" w:tplc="67301288">
      <w:numFmt w:val="bullet"/>
      <w:lvlText w:val="•"/>
      <w:lvlJc w:val="left"/>
      <w:pPr>
        <w:ind w:left="2531" w:hanging="425"/>
      </w:pPr>
      <w:rPr>
        <w:rFonts w:hint="default"/>
        <w:lang w:val="cs-CZ" w:eastAsia="en-US" w:bidi="ar-SA"/>
      </w:rPr>
    </w:lvl>
    <w:lvl w:ilvl="3" w:tplc="6F9661DC">
      <w:numFmt w:val="bullet"/>
      <w:lvlText w:val="•"/>
      <w:lvlJc w:val="left"/>
      <w:pPr>
        <w:ind w:left="3457" w:hanging="425"/>
      </w:pPr>
      <w:rPr>
        <w:rFonts w:hint="default"/>
        <w:lang w:val="cs-CZ" w:eastAsia="en-US" w:bidi="ar-SA"/>
      </w:rPr>
    </w:lvl>
    <w:lvl w:ilvl="4" w:tplc="92ECCC4E">
      <w:numFmt w:val="bullet"/>
      <w:lvlText w:val="•"/>
      <w:lvlJc w:val="left"/>
      <w:pPr>
        <w:ind w:left="4383" w:hanging="425"/>
      </w:pPr>
      <w:rPr>
        <w:rFonts w:hint="default"/>
        <w:lang w:val="cs-CZ" w:eastAsia="en-US" w:bidi="ar-SA"/>
      </w:rPr>
    </w:lvl>
    <w:lvl w:ilvl="5" w:tplc="64F8E810">
      <w:numFmt w:val="bullet"/>
      <w:lvlText w:val="•"/>
      <w:lvlJc w:val="left"/>
      <w:pPr>
        <w:ind w:left="5309" w:hanging="425"/>
      </w:pPr>
      <w:rPr>
        <w:rFonts w:hint="default"/>
        <w:lang w:val="cs-CZ" w:eastAsia="en-US" w:bidi="ar-SA"/>
      </w:rPr>
    </w:lvl>
    <w:lvl w:ilvl="6" w:tplc="4908241C">
      <w:numFmt w:val="bullet"/>
      <w:lvlText w:val="•"/>
      <w:lvlJc w:val="left"/>
      <w:pPr>
        <w:ind w:left="6235" w:hanging="425"/>
      </w:pPr>
      <w:rPr>
        <w:rFonts w:hint="default"/>
        <w:lang w:val="cs-CZ" w:eastAsia="en-US" w:bidi="ar-SA"/>
      </w:rPr>
    </w:lvl>
    <w:lvl w:ilvl="7" w:tplc="B3007F64">
      <w:numFmt w:val="bullet"/>
      <w:lvlText w:val="•"/>
      <w:lvlJc w:val="left"/>
      <w:pPr>
        <w:ind w:left="7161" w:hanging="425"/>
      </w:pPr>
      <w:rPr>
        <w:rFonts w:hint="default"/>
        <w:lang w:val="cs-CZ" w:eastAsia="en-US" w:bidi="ar-SA"/>
      </w:rPr>
    </w:lvl>
    <w:lvl w:ilvl="8" w:tplc="AD9A8778">
      <w:numFmt w:val="bullet"/>
      <w:lvlText w:val="•"/>
      <w:lvlJc w:val="left"/>
      <w:pPr>
        <w:ind w:left="8087" w:hanging="425"/>
      </w:pPr>
      <w:rPr>
        <w:rFonts w:hint="default"/>
        <w:lang w:val="cs-CZ" w:eastAsia="en-US" w:bidi="ar-SA"/>
      </w:rPr>
    </w:lvl>
  </w:abstractNum>
  <w:abstractNum w:abstractNumId="36" w15:restartNumberingAfterBreak="0">
    <w:nsid w:val="42C825CC"/>
    <w:multiLevelType w:val="hybridMultilevel"/>
    <w:tmpl w:val="66567A28"/>
    <w:lvl w:ilvl="0" w:tplc="DACA23F4">
      <w:start w:val="1"/>
      <w:numFmt w:val="lowerRoman"/>
      <w:lvlText w:val="(%1)"/>
      <w:lvlJc w:val="left"/>
      <w:pPr>
        <w:ind w:left="2801" w:hanging="567"/>
        <w:jc w:val="left"/>
      </w:pPr>
      <w:rPr>
        <w:rFonts w:ascii="Arial" w:eastAsia="Arial" w:hAnsi="Arial" w:cs="Arial" w:hint="default"/>
        <w:b w:val="0"/>
        <w:bCs w:val="0"/>
        <w:i w:val="0"/>
        <w:iCs w:val="0"/>
        <w:spacing w:val="-2"/>
        <w:w w:val="100"/>
        <w:sz w:val="22"/>
        <w:szCs w:val="22"/>
        <w:lang w:val="cs-CZ" w:eastAsia="en-US" w:bidi="ar-SA"/>
      </w:rPr>
    </w:lvl>
    <w:lvl w:ilvl="1" w:tplc="CC789872">
      <w:start w:val="1"/>
      <w:numFmt w:val="lowerLetter"/>
      <w:lvlText w:val="%2."/>
      <w:lvlJc w:val="left"/>
      <w:pPr>
        <w:ind w:left="3675" w:hanging="361"/>
        <w:jc w:val="left"/>
      </w:pPr>
      <w:rPr>
        <w:rFonts w:ascii="Arial" w:eastAsia="Arial" w:hAnsi="Arial" w:cs="Arial" w:hint="default"/>
        <w:b w:val="0"/>
        <w:bCs w:val="0"/>
        <w:i w:val="0"/>
        <w:iCs w:val="0"/>
        <w:spacing w:val="-1"/>
        <w:w w:val="100"/>
        <w:sz w:val="22"/>
        <w:szCs w:val="22"/>
        <w:lang w:val="cs-CZ" w:eastAsia="en-US" w:bidi="ar-SA"/>
      </w:rPr>
    </w:lvl>
    <w:lvl w:ilvl="2" w:tplc="D618DDE6">
      <w:numFmt w:val="bullet"/>
      <w:lvlText w:val="•"/>
      <w:lvlJc w:val="left"/>
      <w:pPr>
        <w:ind w:left="4462" w:hanging="361"/>
      </w:pPr>
      <w:rPr>
        <w:rFonts w:hint="default"/>
        <w:lang w:val="cs-CZ" w:eastAsia="en-US" w:bidi="ar-SA"/>
      </w:rPr>
    </w:lvl>
    <w:lvl w:ilvl="3" w:tplc="7E527096">
      <w:numFmt w:val="bullet"/>
      <w:lvlText w:val="•"/>
      <w:lvlJc w:val="left"/>
      <w:pPr>
        <w:ind w:left="5245" w:hanging="361"/>
      </w:pPr>
      <w:rPr>
        <w:rFonts w:hint="default"/>
        <w:lang w:val="cs-CZ" w:eastAsia="en-US" w:bidi="ar-SA"/>
      </w:rPr>
    </w:lvl>
    <w:lvl w:ilvl="4" w:tplc="C0062174">
      <w:numFmt w:val="bullet"/>
      <w:lvlText w:val="•"/>
      <w:lvlJc w:val="left"/>
      <w:pPr>
        <w:ind w:left="6028" w:hanging="361"/>
      </w:pPr>
      <w:rPr>
        <w:rFonts w:hint="default"/>
        <w:lang w:val="cs-CZ" w:eastAsia="en-US" w:bidi="ar-SA"/>
      </w:rPr>
    </w:lvl>
    <w:lvl w:ilvl="5" w:tplc="C706C980">
      <w:numFmt w:val="bullet"/>
      <w:lvlText w:val="•"/>
      <w:lvlJc w:val="left"/>
      <w:pPr>
        <w:ind w:left="6811" w:hanging="361"/>
      </w:pPr>
      <w:rPr>
        <w:rFonts w:hint="default"/>
        <w:lang w:val="cs-CZ" w:eastAsia="en-US" w:bidi="ar-SA"/>
      </w:rPr>
    </w:lvl>
    <w:lvl w:ilvl="6" w:tplc="EEC836CE">
      <w:numFmt w:val="bullet"/>
      <w:lvlText w:val="•"/>
      <w:lvlJc w:val="left"/>
      <w:pPr>
        <w:ind w:left="7594" w:hanging="361"/>
      </w:pPr>
      <w:rPr>
        <w:rFonts w:hint="default"/>
        <w:lang w:val="cs-CZ" w:eastAsia="en-US" w:bidi="ar-SA"/>
      </w:rPr>
    </w:lvl>
    <w:lvl w:ilvl="7" w:tplc="D2688130">
      <w:numFmt w:val="bullet"/>
      <w:lvlText w:val="•"/>
      <w:lvlJc w:val="left"/>
      <w:pPr>
        <w:ind w:left="8377" w:hanging="361"/>
      </w:pPr>
      <w:rPr>
        <w:rFonts w:hint="default"/>
        <w:lang w:val="cs-CZ" w:eastAsia="en-US" w:bidi="ar-SA"/>
      </w:rPr>
    </w:lvl>
    <w:lvl w:ilvl="8" w:tplc="759ECB26">
      <w:numFmt w:val="bullet"/>
      <w:lvlText w:val="•"/>
      <w:lvlJc w:val="left"/>
      <w:pPr>
        <w:ind w:left="9160" w:hanging="361"/>
      </w:pPr>
      <w:rPr>
        <w:rFonts w:hint="default"/>
        <w:lang w:val="cs-CZ" w:eastAsia="en-US" w:bidi="ar-SA"/>
      </w:rPr>
    </w:lvl>
  </w:abstractNum>
  <w:abstractNum w:abstractNumId="37" w15:restartNumberingAfterBreak="0">
    <w:nsid w:val="42FA2DB8"/>
    <w:multiLevelType w:val="hybridMultilevel"/>
    <w:tmpl w:val="297C05B8"/>
    <w:lvl w:ilvl="0" w:tplc="9C96C448">
      <w:start w:val="1"/>
      <w:numFmt w:val="decimal"/>
      <w:lvlText w:val="%1)"/>
      <w:lvlJc w:val="left"/>
      <w:pPr>
        <w:ind w:left="796" w:hanging="360"/>
        <w:jc w:val="left"/>
      </w:pPr>
      <w:rPr>
        <w:rFonts w:ascii="Arial" w:eastAsia="Arial" w:hAnsi="Arial" w:cs="Arial" w:hint="default"/>
        <w:b w:val="0"/>
        <w:bCs w:val="0"/>
        <w:i w:val="0"/>
        <w:iCs w:val="0"/>
        <w:spacing w:val="-1"/>
        <w:w w:val="100"/>
        <w:sz w:val="22"/>
        <w:szCs w:val="22"/>
        <w:lang w:val="cs-CZ" w:eastAsia="en-US" w:bidi="ar-SA"/>
      </w:rPr>
    </w:lvl>
    <w:lvl w:ilvl="1" w:tplc="B25E3600">
      <w:start w:val="1"/>
      <w:numFmt w:val="lowerLetter"/>
      <w:lvlText w:val="%2."/>
      <w:lvlJc w:val="left"/>
      <w:pPr>
        <w:ind w:left="1516" w:hanging="360"/>
        <w:jc w:val="left"/>
      </w:pPr>
      <w:rPr>
        <w:rFonts w:ascii="Arial" w:eastAsia="Arial" w:hAnsi="Arial" w:cs="Arial" w:hint="default"/>
        <w:b w:val="0"/>
        <w:bCs w:val="0"/>
        <w:i w:val="0"/>
        <w:iCs w:val="0"/>
        <w:spacing w:val="-1"/>
        <w:w w:val="100"/>
        <w:sz w:val="22"/>
        <w:szCs w:val="22"/>
        <w:lang w:val="cs-CZ" w:eastAsia="en-US" w:bidi="ar-SA"/>
      </w:rPr>
    </w:lvl>
    <w:lvl w:ilvl="2" w:tplc="EA24FCB4">
      <w:numFmt w:val="bullet"/>
      <w:lvlText w:val="•"/>
      <w:lvlJc w:val="left"/>
      <w:pPr>
        <w:ind w:left="2142" w:hanging="360"/>
      </w:pPr>
      <w:rPr>
        <w:rFonts w:hint="default"/>
        <w:lang w:val="cs-CZ" w:eastAsia="en-US" w:bidi="ar-SA"/>
      </w:rPr>
    </w:lvl>
    <w:lvl w:ilvl="3" w:tplc="1FB254E4">
      <w:numFmt w:val="bullet"/>
      <w:lvlText w:val="•"/>
      <w:lvlJc w:val="left"/>
      <w:pPr>
        <w:ind w:left="2764" w:hanging="360"/>
      </w:pPr>
      <w:rPr>
        <w:rFonts w:hint="default"/>
        <w:lang w:val="cs-CZ" w:eastAsia="en-US" w:bidi="ar-SA"/>
      </w:rPr>
    </w:lvl>
    <w:lvl w:ilvl="4" w:tplc="06764532">
      <w:numFmt w:val="bullet"/>
      <w:lvlText w:val="•"/>
      <w:lvlJc w:val="left"/>
      <w:pPr>
        <w:ind w:left="3387" w:hanging="360"/>
      </w:pPr>
      <w:rPr>
        <w:rFonts w:hint="default"/>
        <w:lang w:val="cs-CZ" w:eastAsia="en-US" w:bidi="ar-SA"/>
      </w:rPr>
    </w:lvl>
    <w:lvl w:ilvl="5" w:tplc="1C6A8FAC">
      <w:numFmt w:val="bullet"/>
      <w:lvlText w:val="•"/>
      <w:lvlJc w:val="left"/>
      <w:pPr>
        <w:ind w:left="4009" w:hanging="360"/>
      </w:pPr>
      <w:rPr>
        <w:rFonts w:hint="default"/>
        <w:lang w:val="cs-CZ" w:eastAsia="en-US" w:bidi="ar-SA"/>
      </w:rPr>
    </w:lvl>
    <w:lvl w:ilvl="6" w:tplc="3580E320">
      <w:numFmt w:val="bullet"/>
      <w:lvlText w:val="•"/>
      <w:lvlJc w:val="left"/>
      <w:pPr>
        <w:ind w:left="4631" w:hanging="360"/>
      </w:pPr>
      <w:rPr>
        <w:rFonts w:hint="default"/>
        <w:lang w:val="cs-CZ" w:eastAsia="en-US" w:bidi="ar-SA"/>
      </w:rPr>
    </w:lvl>
    <w:lvl w:ilvl="7" w:tplc="EF60E726">
      <w:numFmt w:val="bullet"/>
      <w:lvlText w:val="•"/>
      <w:lvlJc w:val="left"/>
      <w:pPr>
        <w:ind w:left="5254" w:hanging="360"/>
      </w:pPr>
      <w:rPr>
        <w:rFonts w:hint="default"/>
        <w:lang w:val="cs-CZ" w:eastAsia="en-US" w:bidi="ar-SA"/>
      </w:rPr>
    </w:lvl>
    <w:lvl w:ilvl="8" w:tplc="2B3C260E">
      <w:numFmt w:val="bullet"/>
      <w:lvlText w:val="•"/>
      <w:lvlJc w:val="left"/>
      <w:pPr>
        <w:ind w:left="5876" w:hanging="360"/>
      </w:pPr>
      <w:rPr>
        <w:rFonts w:hint="default"/>
        <w:lang w:val="cs-CZ" w:eastAsia="en-US" w:bidi="ar-SA"/>
      </w:rPr>
    </w:lvl>
  </w:abstractNum>
  <w:abstractNum w:abstractNumId="38" w15:restartNumberingAfterBreak="0">
    <w:nsid w:val="44AF208B"/>
    <w:multiLevelType w:val="hybridMultilevel"/>
    <w:tmpl w:val="444684D8"/>
    <w:lvl w:ilvl="0" w:tplc="D0CE25B2">
      <w:start w:val="4"/>
      <w:numFmt w:val="lowerRoman"/>
      <w:lvlText w:val="(%1)"/>
      <w:lvlJc w:val="left"/>
      <w:pPr>
        <w:ind w:left="2671" w:hanging="437"/>
        <w:jc w:val="left"/>
      </w:pPr>
      <w:rPr>
        <w:rFonts w:ascii="Arial" w:eastAsia="Arial" w:hAnsi="Arial" w:cs="Arial" w:hint="default"/>
        <w:b w:val="0"/>
        <w:bCs w:val="0"/>
        <w:i w:val="0"/>
        <w:iCs w:val="0"/>
        <w:spacing w:val="-2"/>
        <w:w w:val="100"/>
        <w:sz w:val="22"/>
        <w:szCs w:val="22"/>
        <w:lang w:val="cs-CZ" w:eastAsia="en-US" w:bidi="ar-SA"/>
      </w:rPr>
    </w:lvl>
    <w:lvl w:ilvl="1" w:tplc="99DAD8AC">
      <w:numFmt w:val="bullet"/>
      <w:lvlText w:val="•"/>
      <w:lvlJc w:val="left"/>
      <w:pPr>
        <w:ind w:left="3484" w:hanging="437"/>
      </w:pPr>
      <w:rPr>
        <w:rFonts w:hint="default"/>
        <w:lang w:val="cs-CZ" w:eastAsia="en-US" w:bidi="ar-SA"/>
      </w:rPr>
    </w:lvl>
    <w:lvl w:ilvl="2" w:tplc="C0FACF9A">
      <w:numFmt w:val="bullet"/>
      <w:lvlText w:val="•"/>
      <w:lvlJc w:val="left"/>
      <w:pPr>
        <w:ind w:left="4289" w:hanging="437"/>
      </w:pPr>
      <w:rPr>
        <w:rFonts w:hint="default"/>
        <w:lang w:val="cs-CZ" w:eastAsia="en-US" w:bidi="ar-SA"/>
      </w:rPr>
    </w:lvl>
    <w:lvl w:ilvl="3" w:tplc="BF1ABE38">
      <w:numFmt w:val="bullet"/>
      <w:lvlText w:val="•"/>
      <w:lvlJc w:val="left"/>
      <w:pPr>
        <w:ind w:left="5093" w:hanging="437"/>
      </w:pPr>
      <w:rPr>
        <w:rFonts w:hint="default"/>
        <w:lang w:val="cs-CZ" w:eastAsia="en-US" w:bidi="ar-SA"/>
      </w:rPr>
    </w:lvl>
    <w:lvl w:ilvl="4" w:tplc="0180C6CA">
      <w:numFmt w:val="bullet"/>
      <w:lvlText w:val="•"/>
      <w:lvlJc w:val="left"/>
      <w:pPr>
        <w:ind w:left="5898" w:hanging="437"/>
      </w:pPr>
      <w:rPr>
        <w:rFonts w:hint="default"/>
        <w:lang w:val="cs-CZ" w:eastAsia="en-US" w:bidi="ar-SA"/>
      </w:rPr>
    </w:lvl>
    <w:lvl w:ilvl="5" w:tplc="E2CAE7CE">
      <w:numFmt w:val="bullet"/>
      <w:lvlText w:val="•"/>
      <w:lvlJc w:val="left"/>
      <w:pPr>
        <w:ind w:left="6703" w:hanging="437"/>
      </w:pPr>
      <w:rPr>
        <w:rFonts w:hint="default"/>
        <w:lang w:val="cs-CZ" w:eastAsia="en-US" w:bidi="ar-SA"/>
      </w:rPr>
    </w:lvl>
    <w:lvl w:ilvl="6" w:tplc="5846E04E">
      <w:numFmt w:val="bullet"/>
      <w:lvlText w:val="•"/>
      <w:lvlJc w:val="left"/>
      <w:pPr>
        <w:ind w:left="7507" w:hanging="437"/>
      </w:pPr>
      <w:rPr>
        <w:rFonts w:hint="default"/>
        <w:lang w:val="cs-CZ" w:eastAsia="en-US" w:bidi="ar-SA"/>
      </w:rPr>
    </w:lvl>
    <w:lvl w:ilvl="7" w:tplc="C0F04DDA">
      <w:numFmt w:val="bullet"/>
      <w:lvlText w:val="•"/>
      <w:lvlJc w:val="left"/>
      <w:pPr>
        <w:ind w:left="8312" w:hanging="437"/>
      </w:pPr>
      <w:rPr>
        <w:rFonts w:hint="default"/>
        <w:lang w:val="cs-CZ" w:eastAsia="en-US" w:bidi="ar-SA"/>
      </w:rPr>
    </w:lvl>
    <w:lvl w:ilvl="8" w:tplc="23EA3054">
      <w:numFmt w:val="bullet"/>
      <w:lvlText w:val="•"/>
      <w:lvlJc w:val="left"/>
      <w:pPr>
        <w:ind w:left="9117" w:hanging="437"/>
      </w:pPr>
      <w:rPr>
        <w:rFonts w:hint="default"/>
        <w:lang w:val="cs-CZ" w:eastAsia="en-US" w:bidi="ar-SA"/>
      </w:rPr>
    </w:lvl>
  </w:abstractNum>
  <w:abstractNum w:abstractNumId="39" w15:restartNumberingAfterBreak="0">
    <w:nsid w:val="47FB3AE7"/>
    <w:multiLevelType w:val="hybridMultilevel"/>
    <w:tmpl w:val="F3D84C0A"/>
    <w:lvl w:ilvl="0" w:tplc="9466BACC">
      <w:start w:val="1"/>
      <w:numFmt w:val="lowerLetter"/>
      <w:lvlText w:val="%1."/>
      <w:lvlJc w:val="left"/>
      <w:pPr>
        <w:ind w:left="1516" w:hanging="360"/>
        <w:jc w:val="left"/>
      </w:pPr>
      <w:rPr>
        <w:rFonts w:ascii="Arial" w:eastAsia="Arial" w:hAnsi="Arial" w:cs="Arial" w:hint="default"/>
        <w:b w:val="0"/>
        <w:bCs w:val="0"/>
        <w:i w:val="0"/>
        <w:iCs w:val="0"/>
        <w:spacing w:val="-1"/>
        <w:w w:val="100"/>
        <w:sz w:val="22"/>
        <w:szCs w:val="22"/>
        <w:lang w:val="cs-CZ" w:eastAsia="en-US" w:bidi="ar-SA"/>
      </w:rPr>
    </w:lvl>
    <w:lvl w:ilvl="1" w:tplc="A72E41A2">
      <w:numFmt w:val="bullet"/>
      <w:lvlText w:val="•"/>
      <w:lvlJc w:val="left"/>
      <w:pPr>
        <w:ind w:left="2080" w:hanging="360"/>
      </w:pPr>
      <w:rPr>
        <w:rFonts w:hint="default"/>
        <w:lang w:val="cs-CZ" w:eastAsia="en-US" w:bidi="ar-SA"/>
      </w:rPr>
    </w:lvl>
    <w:lvl w:ilvl="2" w:tplc="6C28B0FC">
      <w:numFmt w:val="bullet"/>
      <w:lvlText w:val="•"/>
      <w:lvlJc w:val="left"/>
      <w:pPr>
        <w:ind w:left="2640" w:hanging="360"/>
      </w:pPr>
      <w:rPr>
        <w:rFonts w:hint="default"/>
        <w:lang w:val="cs-CZ" w:eastAsia="en-US" w:bidi="ar-SA"/>
      </w:rPr>
    </w:lvl>
    <w:lvl w:ilvl="3" w:tplc="229C11FE">
      <w:numFmt w:val="bullet"/>
      <w:lvlText w:val="•"/>
      <w:lvlJc w:val="left"/>
      <w:pPr>
        <w:ind w:left="3200" w:hanging="360"/>
      </w:pPr>
      <w:rPr>
        <w:rFonts w:hint="default"/>
        <w:lang w:val="cs-CZ" w:eastAsia="en-US" w:bidi="ar-SA"/>
      </w:rPr>
    </w:lvl>
    <w:lvl w:ilvl="4" w:tplc="B72A4B70">
      <w:numFmt w:val="bullet"/>
      <w:lvlText w:val="•"/>
      <w:lvlJc w:val="left"/>
      <w:pPr>
        <w:ind w:left="3760" w:hanging="360"/>
      </w:pPr>
      <w:rPr>
        <w:rFonts w:hint="default"/>
        <w:lang w:val="cs-CZ" w:eastAsia="en-US" w:bidi="ar-SA"/>
      </w:rPr>
    </w:lvl>
    <w:lvl w:ilvl="5" w:tplc="5A5E505C">
      <w:numFmt w:val="bullet"/>
      <w:lvlText w:val="•"/>
      <w:lvlJc w:val="left"/>
      <w:pPr>
        <w:ind w:left="4320" w:hanging="360"/>
      </w:pPr>
      <w:rPr>
        <w:rFonts w:hint="default"/>
        <w:lang w:val="cs-CZ" w:eastAsia="en-US" w:bidi="ar-SA"/>
      </w:rPr>
    </w:lvl>
    <w:lvl w:ilvl="6" w:tplc="4ECE860E">
      <w:numFmt w:val="bullet"/>
      <w:lvlText w:val="•"/>
      <w:lvlJc w:val="left"/>
      <w:pPr>
        <w:ind w:left="4880" w:hanging="360"/>
      </w:pPr>
      <w:rPr>
        <w:rFonts w:hint="default"/>
        <w:lang w:val="cs-CZ" w:eastAsia="en-US" w:bidi="ar-SA"/>
      </w:rPr>
    </w:lvl>
    <w:lvl w:ilvl="7" w:tplc="455A1EAE">
      <w:numFmt w:val="bullet"/>
      <w:lvlText w:val="•"/>
      <w:lvlJc w:val="left"/>
      <w:pPr>
        <w:ind w:left="5441" w:hanging="360"/>
      </w:pPr>
      <w:rPr>
        <w:rFonts w:hint="default"/>
        <w:lang w:val="cs-CZ" w:eastAsia="en-US" w:bidi="ar-SA"/>
      </w:rPr>
    </w:lvl>
    <w:lvl w:ilvl="8" w:tplc="6CA8CD7E">
      <w:numFmt w:val="bullet"/>
      <w:lvlText w:val="•"/>
      <w:lvlJc w:val="left"/>
      <w:pPr>
        <w:ind w:left="6001" w:hanging="360"/>
      </w:pPr>
      <w:rPr>
        <w:rFonts w:hint="default"/>
        <w:lang w:val="cs-CZ" w:eastAsia="en-US" w:bidi="ar-SA"/>
      </w:rPr>
    </w:lvl>
  </w:abstractNum>
  <w:abstractNum w:abstractNumId="40" w15:restartNumberingAfterBreak="0">
    <w:nsid w:val="488F52E3"/>
    <w:multiLevelType w:val="hybridMultilevel"/>
    <w:tmpl w:val="0D562244"/>
    <w:lvl w:ilvl="0" w:tplc="1430C2EE">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DA2EB54C">
      <w:numFmt w:val="bullet"/>
      <w:lvlText w:val="•"/>
      <w:lvlJc w:val="left"/>
      <w:pPr>
        <w:ind w:left="1804" w:hanging="360"/>
      </w:pPr>
      <w:rPr>
        <w:rFonts w:hint="default"/>
        <w:lang w:val="cs-CZ" w:eastAsia="en-US" w:bidi="ar-SA"/>
      </w:rPr>
    </w:lvl>
    <w:lvl w:ilvl="2" w:tplc="A7B8E0D4">
      <w:numFmt w:val="bullet"/>
      <w:lvlText w:val="•"/>
      <w:lvlJc w:val="left"/>
      <w:pPr>
        <w:ind w:left="2749" w:hanging="360"/>
      </w:pPr>
      <w:rPr>
        <w:rFonts w:hint="default"/>
        <w:lang w:val="cs-CZ" w:eastAsia="en-US" w:bidi="ar-SA"/>
      </w:rPr>
    </w:lvl>
    <w:lvl w:ilvl="3" w:tplc="D04EBBDA">
      <w:numFmt w:val="bullet"/>
      <w:lvlText w:val="•"/>
      <w:lvlJc w:val="left"/>
      <w:pPr>
        <w:ind w:left="3693" w:hanging="360"/>
      </w:pPr>
      <w:rPr>
        <w:rFonts w:hint="default"/>
        <w:lang w:val="cs-CZ" w:eastAsia="en-US" w:bidi="ar-SA"/>
      </w:rPr>
    </w:lvl>
    <w:lvl w:ilvl="4" w:tplc="398AC1A8">
      <w:numFmt w:val="bullet"/>
      <w:lvlText w:val="•"/>
      <w:lvlJc w:val="left"/>
      <w:pPr>
        <w:ind w:left="4638" w:hanging="360"/>
      </w:pPr>
      <w:rPr>
        <w:rFonts w:hint="default"/>
        <w:lang w:val="cs-CZ" w:eastAsia="en-US" w:bidi="ar-SA"/>
      </w:rPr>
    </w:lvl>
    <w:lvl w:ilvl="5" w:tplc="DBD8A9D0">
      <w:numFmt w:val="bullet"/>
      <w:lvlText w:val="•"/>
      <w:lvlJc w:val="left"/>
      <w:pPr>
        <w:ind w:left="5583" w:hanging="360"/>
      </w:pPr>
      <w:rPr>
        <w:rFonts w:hint="default"/>
        <w:lang w:val="cs-CZ" w:eastAsia="en-US" w:bidi="ar-SA"/>
      </w:rPr>
    </w:lvl>
    <w:lvl w:ilvl="6" w:tplc="273EF1AA">
      <w:numFmt w:val="bullet"/>
      <w:lvlText w:val="•"/>
      <w:lvlJc w:val="left"/>
      <w:pPr>
        <w:ind w:left="6527" w:hanging="360"/>
      </w:pPr>
      <w:rPr>
        <w:rFonts w:hint="default"/>
        <w:lang w:val="cs-CZ" w:eastAsia="en-US" w:bidi="ar-SA"/>
      </w:rPr>
    </w:lvl>
    <w:lvl w:ilvl="7" w:tplc="8C1EC362">
      <w:numFmt w:val="bullet"/>
      <w:lvlText w:val="•"/>
      <w:lvlJc w:val="left"/>
      <w:pPr>
        <w:ind w:left="7472" w:hanging="360"/>
      </w:pPr>
      <w:rPr>
        <w:rFonts w:hint="default"/>
        <w:lang w:val="cs-CZ" w:eastAsia="en-US" w:bidi="ar-SA"/>
      </w:rPr>
    </w:lvl>
    <w:lvl w:ilvl="8" w:tplc="43823928">
      <w:numFmt w:val="bullet"/>
      <w:lvlText w:val="•"/>
      <w:lvlJc w:val="left"/>
      <w:pPr>
        <w:ind w:left="8417" w:hanging="360"/>
      </w:pPr>
      <w:rPr>
        <w:rFonts w:hint="default"/>
        <w:lang w:val="cs-CZ" w:eastAsia="en-US" w:bidi="ar-SA"/>
      </w:rPr>
    </w:lvl>
  </w:abstractNum>
  <w:abstractNum w:abstractNumId="41" w15:restartNumberingAfterBreak="0">
    <w:nsid w:val="4A167128"/>
    <w:multiLevelType w:val="multilevel"/>
    <w:tmpl w:val="B5BA5476"/>
    <w:lvl w:ilvl="0">
      <w:start w:val="6"/>
      <w:numFmt w:val="decimal"/>
      <w:lvlText w:val="%1"/>
      <w:lvlJc w:val="left"/>
      <w:pPr>
        <w:ind w:left="2093" w:hanging="711"/>
        <w:jc w:val="left"/>
      </w:pPr>
      <w:rPr>
        <w:rFonts w:hint="default"/>
        <w:lang w:val="cs-CZ" w:eastAsia="en-US" w:bidi="ar-SA"/>
      </w:rPr>
    </w:lvl>
    <w:lvl w:ilvl="1">
      <w:start w:val="3"/>
      <w:numFmt w:val="decimal"/>
      <w:lvlText w:val="%1.%2"/>
      <w:lvlJc w:val="left"/>
      <w:pPr>
        <w:ind w:left="2093" w:hanging="711"/>
        <w:jc w:val="left"/>
      </w:pPr>
      <w:rPr>
        <w:rFonts w:hint="default"/>
        <w:lang w:val="cs-CZ" w:eastAsia="en-US" w:bidi="ar-SA"/>
      </w:rPr>
    </w:lvl>
    <w:lvl w:ilvl="2">
      <w:start w:val="1"/>
      <w:numFmt w:val="decimal"/>
      <w:lvlText w:val="%1.%2.%3"/>
      <w:lvlJc w:val="left"/>
      <w:pPr>
        <w:ind w:left="2093" w:hanging="711"/>
        <w:jc w:val="left"/>
      </w:pPr>
      <w:rPr>
        <w:rFonts w:ascii="Arial" w:eastAsia="Arial" w:hAnsi="Arial" w:cs="Arial" w:hint="default"/>
        <w:b w:val="0"/>
        <w:bCs w:val="0"/>
        <w:i w:val="0"/>
        <w:iCs w:val="0"/>
        <w:spacing w:val="0"/>
        <w:w w:val="100"/>
        <w:sz w:val="22"/>
        <w:szCs w:val="22"/>
        <w:lang w:val="cs-CZ" w:eastAsia="en-US" w:bidi="ar-SA"/>
      </w:rPr>
    </w:lvl>
    <w:lvl w:ilvl="3">
      <w:numFmt w:val="bullet"/>
      <w:lvlText w:val="•"/>
      <w:lvlJc w:val="left"/>
      <w:pPr>
        <w:ind w:left="4687" w:hanging="711"/>
      </w:pPr>
      <w:rPr>
        <w:rFonts w:hint="default"/>
        <w:lang w:val="cs-CZ" w:eastAsia="en-US" w:bidi="ar-SA"/>
      </w:rPr>
    </w:lvl>
    <w:lvl w:ilvl="4">
      <w:numFmt w:val="bullet"/>
      <w:lvlText w:val="•"/>
      <w:lvlJc w:val="left"/>
      <w:pPr>
        <w:ind w:left="5550" w:hanging="711"/>
      </w:pPr>
      <w:rPr>
        <w:rFonts w:hint="default"/>
        <w:lang w:val="cs-CZ" w:eastAsia="en-US" w:bidi="ar-SA"/>
      </w:rPr>
    </w:lvl>
    <w:lvl w:ilvl="5">
      <w:numFmt w:val="bullet"/>
      <w:lvlText w:val="•"/>
      <w:lvlJc w:val="left"/>
      <w:pPr>
        <w:ind w:left="6413" w:hanging="711"/>
      </w:pPr>
      <w:rPr>
        <w:rFonts w:hint="default"/>
        <w:lang w:val="cs-CZ" w:eastAsia="en-US" w:bidi="ar-SA"/>
      </w:rPr>
    </w:lvl>
    <w:lvl w:ilvl="6">
      <w:numFmt w:val="bullet"/>
      <w:lvlText w:val="•"/>
      <w:lvlJc w:val="left"/>
      <w:pPr>
        <w:ind w:left="7275" w:hanging="711"/>
      </w:pPr>
      <w:rPr>
        <w:rFonts w:hint="default"/>
        <w:lang w:val="cs-CZ" w:eastAsia="en-US" w:bidi="ar-SA"/>
      </w:rPr>
    </w:lvl>
    <w:lvl w:ilvl="7">
      <w:numFmt w:val="bullet"/>
      <w:lvlText w:val="•"/>
      <w:lvlJc w:val="left"/>
      <w:pPr>
        <w:ind w:left="8138" w:hanging="711"/>
      </w:pPr>
      <w:rPr>
        <w:rFonts w:hint="default"/>
        <w:lang w:val="cs-CZ" w:eastAsia="en-US" w:bidi="ar-SA"/>
      </w:rPr>
    </w:lvl>
    <w:lvl w:ilvl="8">
      <w:numFmt w:val="bullet"/>
      <w:lvlText w:val="•"/>
      <w:lvlJc w:val="left"/>
      <w:pPr>
        <w:ind w:left="9001" w:hanging="711"/>
      </w:pPr>
      <w:rPr>
        <w:rFonts w:hint="default"/>
        <w:lang w:val="cs-CZ" w:eastAsia="en-US" w:bidi="ar-SA"/>
      </w:rPr>
    </w:lvl>
  </w:abstractNum>
  <w:abstractNum w:abstractNumId="42" w15:restartNumberingAfterBreak="0">
    <w:nsid w:val="4A655292"/>
    <w:multiLevelType w:val="hybridMultilevel"/>
    <w:tmpl w:val="EEB64828"/>
    <w:lvl w:ilvl="0" w:tplc="A3B85B4C">
      <w:start w:val="1"/>
      <w:numFmt w:val="lowerRoman"/>
      <w:lvlText w:val="(%1)"/>
      <w:lvlJc w:val="left"/>
      <w:pPr>
        <w:ind w:left="2518" w:hanging="310"/>
        <w:jc w:val="left"/>
      </w:pPr>
      <w:rPr>
        <w:rFonts w:ascii="Calibri" w:eastAsia="Calibri" w:hAnsi="Calibri" w:cs="Calibri" w:hint="default"/>
        <w:b w:val="0"/>
        <w:bCs w:val="0"/>
        <w:i w:val="0"/>
        <w:iCs w:val="0"/>
        <w:spacing w:val="-1"/>
        <w:w w:val="100"/>
        <w:sz w:val="22"/>
        <w:szCs w:val="22"/>
        <w:lang w:val="cs-CZ" w:eastAsia="en-US" w:bidi="ar-SA"/>
      </w:rPr>
    </w:lvl>
    <w:lvl w:ilvl="1" w:tplc="E070A570">
      <w:numFmt w:val="bullet"/>
      <w:lvlText w:val="•"/>
      <w:lvlJc w:val="left"/>
      <w:pPr>
        <w:ind w:left="3340" w:hanging="310"/>
      </w:pPr>
      <w:rPr>
        <w:rFonts w:hint="default"/>
        <w:lang w:val="cs-CZ" w:eastAsia="en-US" w:bidi="ar-SA"/>
      </w:rPr>
    </w:lvl>
    <w:lvl w:ilvl="2" w:tplc="4F9A2F70">
      <w:numFmt w:val="bullet"/>
      <w:lvlText w:val="•"/>
      <w:lvlJc w:val="left"/>
      <w:pPr>
        <w:ind w:left="4161" w:hanging="310"/>
      </w:pPr>
      <w:rPr>
        <w:rFonts w:hint="default"/>
        <w:lang w:val="cs-CZ" w:eastAsia="en-US" w:bidi="ar-SA"/>
      </w:rPr>
    </w:lvl>
    <w:lvl w:ilvl="3" w:tplc="2E62BC4A">
      <w:numFmt w:val="bullet"/>
      <w:lvlText w:val="•"/>
      <w:lvlJc w:val="left"/>
      <w:pPr>
        <w:ind w:left="4981" w:hanging="310"/>
      </w:pPr>
      <w:rPr>
        <w:rFonts w:hint="default"/>
        <w:lang w:val="cs-CZ" w:eastAsia="en-US" w:bidi="ar-SA"/>
      </w:rPr>
    </w:lvl>
    <w:lvl w:ilvl="4" w:tplc="E4B0E940">
      <w:numFmt w:val="bullet"/>
      <w:lvlText w:val="•"/>
      <w:lvlJc w:val="left"/>
      <w:pPr>
        <w:ind w:left="5802" w:hanging="310"/>
      </w:pPr>
      <w:rPr>
        <w:rFonts w:hint="default"/>
        <w:lang w:val="cs-CZ" w:eastAsia="en-US" w:bidi="ar-SA"/>
      </w:rPr>
    </w:lvl>
    <w:lvl w:ilvl="5" w:tplc="00C6141E">
      <w:numFmt w:val="bullet"/>
      <w:lvlText w:val="•"/>
      <w:lvlJc w:val="left"/>
      <w:pPr>
        <w:ind w:left="6623" w:hanging="310"/>
      </w:pPr>
      <w:rPr>
        <w:rFonts w:hint="default"/>
        <w:lang w:val="cs-CZ" w:eastAsia="en-US" w:bidi="ar-SA"/>
      </w:rPr>
    </w:lvl>
    <w:lvl w:ilvl="6" w:tplc="000C0A02">
      <w:numFmt w:val="bullet"/>
      <w:lvlText w:val="•"/>
      <w:lvlJc w:val="left"/>
      <w:pPr>
        <w:ind w:left="7443" w:hanging="310"/>
      </w:pPr>
      <w:rPr>
        <w:rFonts w:hint="default"/>
        <w:lang w:val="cs-CZ" w:eastAsia="en-US" w:bidi="ar-SA"/>
      </w:rPr>
    </w:lvl>
    <w:lvl w:ilvl="7" w:tplc="3A08D836">
      <w:numFmt w:val="bullet"/>
      <w:lvlText w:val="•"/>
      <w:lvlJc w:val="left"/>
      <w:pPr>
        <w:ind w:left="8264" w:hanging="310"/>
      </w:pPr>
      <w:rPr>
        <w:rFonts w:hint="default"/>
        <w:lang w:val="cs-CZ" w:eastAsia="en-US" w:bidi="ar-SA"/>
      </w:rPr>
    </w:lvl>
    <w:lvl w:ilvl="8" w:tplc="1F94DCB0">
      <w:numFmt w:val="bullet"/>
      <w:lvlText w:val="•"/>
      <w:lvlJc w:val="left"/>
      <w:pPr>
        <w:ind w:left="9085" w:hanging="310"/>
      </w:pPr>
      <w:rPr>
        <w:rFonts w:hint="default"/>
        <w:lang w:val="cs-CZ" w:eastAsia="en-US" w:bidi="ar-SA"/>
      </w:rPr>
    </w:lvl>
  </w:abstractNum>
  <w:abstractNum w:abstractNumId="43" w15:restartNumberingAfterBreak="0">
    <w:nsid w:val="4C1F061F"/>
    <w:multiLevelType w:val="hybridMultilevel"/>
    <w:tmpl w:val="0A0E188A"/>
    <w:lvl w:ilvl="0" w:tplc="E454F908">
      <w:start w:val="1"/>
      <w:numFmt w:val="decimal"/>
      <w:lvlText w:val="%1."/>
      <w:lvlJc w:val="left"/>
      <w:pPr>
        <w:ind w:left="868" w:hanging="562"/>
        <w:jc w:val="left"/>
      </w:pPr>
      <w:rPr>
        <w:rFonts w:hint="default"/>
        <w:spacing w:val="0"/>
        <w:w w:val="108"/>
        <w:lang w:val="cs-CZ" w:eastAsia="en-US" w:bidi="ar-SA"/>
      </w:rPr>
    </w:lvl>
    <w:lvl w:ilvl="1" w:tplc="655628B0">
      <w:start w:val="1"/>
      <w:numFmt w:val="decimal"/>
      <w:lvlText w:val="%2."/>
      <w:lvlJc w:val="left"/>
      <w:pPr>
        <w:ind w:left="1136" w:hanging="360"/>
        <w:jc w:val="left"/>
      </w:pPr>
      <w:rPr>
        <w:rFonts w:hint="default"/>
        <w:spacing w:val="-1"/>
        <w:w w:val="100"/>
        <w:lang w:val="cs-CZ" w:eastAsia="en-US" w:bidi="ar-SA"/>
      </w:rPr>
    </w:lvl>
    <w:lvl w:ilvl="2" w:tplc="6E94C7B0">
      <w:start w:val="1"/>
      <w:numFmt w:val="decimal"/>
      <w:lvlText w:val="%3."/>
      <w:lvlJc w:val="left"/>
      <w:pPr>
        <w:ind w:left="1755" w:hanging="384"/>
        <w:jc w:val="left"/>
      </w:pPr>
      <w:rPr>
        <w:rFonts w:ascii="Arial" w:eastAsia="Arial" w:hAnsi="Arial" w:cs="Arial" w:hint="default"/>
        <w:b/>
        <w:bCs/>
        <w:i w:val="0"/>
        <w:iCs w:val="0"/>
        <w:spacing w:val="-1"/>
        <w:w w:val="99"/>
        <w:sz w:val="20"/>
        <w:szCs w:val="20"/>
        <w:lang w:val="cs-CZ" w:eastAsia="en-US" w:bidi="ar-SA"/>
      </w:rPr>
    </w:lvl>
    <w:lvl w:ilvl="3" w:tplc="3F866146">
      <w:numFmt w:val="bullet"/>
      <w:lvlText w:val="•"/>
      <w:lvlJc w:val="left"/>
      <w:pPr>
        <w:ind w:left="1760" w:hanging="384"/>
      </w:pPr>
      <w:rPr>
        <w:rFonts w:hint="default"/>
        <w:lang w:val="cs-CZ" w:eastAsia="en-US" w:bidi="ar-SA"/>
      </w:rPr>
    </w:lvl>
    <w:lvl w:ilvl="4" w:tplc="0E9E0514">
      <w:numFmt w:val="bullet"/>
      <w:lvlText w:val="•"/>
      <w:lvlJc w:val="left"/>
      <w:pPr>
        <w:ind w:left="2928" w:hanging="384"/>
      </w:pPr>
      <w:rPr>
        <w:rFonts w:hint="default"/>
        <w:lang w:val="cs-CZ" w:eastAsia="en-US" w:bidi="ar-SA"/>
      </w:rPr>
    </w:lvl>
    <w:lvl w:ilvl="5" w:tplc="268AFC2E">
      <w:numFmt w:val="bullet"/>
      <w:lvlText w:val="•"/>
      <w:lvlJc w:val="left"/>
      <w:pPr>
        <w:ind w:left="4096" w:hanging="384"/>
      </w:pPr>
      <w:rPr>
        <w:rFonts w:hint="default"/>
        <w:lang w:val="cs-CZ" w:eastAsia="en-US" w:bidi="ar-SA"/>
      </w:rPr>
    </w:lvl>
    <w:lvl w:ilvl="6" w:tplc="3A8A2306">
      <w:numFmt w:val="bullet"/>
      <w:lvlText w:val="•"/>
      <w:lvlJc w:val="left"/>
      <w:pPr>
        <w:ind w:left="5265" w:hanging="384"/>
      </w:pPr>
      <w:rPr>
        <w:rFonts w:hint="default"/>
        <w:lang w:val="cs-CZ" w:eastAsia="en-US" w:bidi="ar-SA"/>
      </w:rPr>
    </w:lvl>
    <w:lvl w:ilvl="7" w:tplc="0D98E9B4">
      <w:numFmt w:val="bullet"/>
      <w:lvlText w:val="•"/>
      <w:lvlJc w:val="left"/>
      <w:pPr>
        <w:ind w:left="6433" w:hanging="384"/>
      </w:pPr>
      <w:rPr>
        <w:rFonts w:hint="default"/>
        <w:lang w:val="cs-CZ" w:eastAsia="en-US" w:bidi="ar-SA"/>
      </w:rPr>
    </w:lvl>
    <w:lvl w:ilvl="8" w:tplc="5AF60FA0">
      <w:numFmt w:val="bullet"/>
      <w:lvlText w:val="•"/>
      <w:lvlJc w:val="left"/>
      <w:pPr>
        <w:ind w:left="7602" w:hanging="384"/>
      </w:pPr>
      <w:rPr>
        <w:rFonts w:hint="default"/>
        <w:lang w:val="cs-CZ" w:eastAsia="en-US" w:bidi="ar-SA"/>
      </w:rPr>
    </w:lvl>
  </w:abstractNum>
  <w:abstractNum w:abstractNumId="44" w15:restartNumberingAfterBreak="0">
    <w:nsid w:val="4C8A0504"/>
    <w:multiLevelType w:val="hybridMultilevel"/>
    <w:tmpl w:val="306C2C6E"/>
    <w:lvl w:ilvl="0" w:tplc="F9C6DE56">
      <w:start w:val="1"/>
      <w:numFmt w:val="decimal"/>
      <w:lvlText w:val="%1)"/>
      <w:lvlJc w:val="left"/>
      <w:pPr>
        <w:ind w:left="796" w:hanging="360"/>
        <w:jc w:val="left"/>
      </w:pPr>
      <w:rPr>
        <w:rFonts w:ascii="Arial" w:eastAsia="Arial" w:hAnsi="Arial" w:cs="Arial" w:hint="default"/>
        <w:b w:val="0"/>
        <w:bCs w:val="0"/>
        <w:i w:val="0"/>
        <w:iCs w:val="0"/>
        <w:spacing w:val="-1"/>
        <w:w w:val="100"/>
        <w:sz w:val="22"/>
        <w:szCs w:val="22"/>
        <w:lang w:val="cs-CZ" w:eastAsia="en-US" w:bidi="ar-SA"/>
      </w:rPr>
    </w:lvl>
    <w:lvl w:ilvl="1" w:tplc="4B3A6F52">
      <w:start w:val="1"/>
      <w:numFmt w:val="lowerLetter"/>
      <w:lvlText w:val="%2."/>
      <w:lvlJc w:val="left"/>
      <w:pPr>
        <w:ind w:left="1516" w:hanging="360"/>
        <w:jc w:val="left"/>
      </w:pPr>
      <w:rPr>
        <w:rFonts w:ascii="Arial" w:eastAsia="Arial" w:hAnsi="Arial" w:cs="Arial" w:hint="default"/>
        <w:b w:val="0"/>
        <w:bCs w:val="0"/>
        <w:i w:val="0"/>
        <w:iCs w:val="0"/>
        <w:spacing w:val="-1"/>
        <w:w w:val="100"/>
        <w:sz w:val="22"/>
        <w:szCs w:val="22"/>
        <w:lang w:val="cs-CZ" w:eastAsia="en-US" w:bidi="ar-SA"/>
      </w:rPr>
    </w:lvl>
    <w:lvl w:ilvl="2" w:tplc="FAE4906E">
      <w:numFmt w:val="bullet"/>
      <w:lvlText w:val="•"/>
      <w:lvlJc w:val="left"/>
      <w:pPr>
        <w:ind w:left="2142" w:hanging="360"/>
      </w:pPr>
      <w:rPr>
        <w:rFonts w:hint="default"/>
        <w:lang w:val="cs-CZ" w:eastAsia="en-US" w:bidi="ar-SA"/>
      </w:rPr>
    </w:lvl>
    <w:lvl w:ilvl="3" w:tplc="51BAC492">
      <w:numFmt w:val="bullet"/>
      <w:lvlText w:val="•"/>
      <w:lvlJc w:val="left"/>
      <w:pPr>
        <w:ind w:left="2764" w:hanging="360"/>
      </w:pPr>
      <w:rPr>
        <w:rFonts w:hint="default"/>
        <w:lang w:val="cs-CZ" w:eastAsia="en-US" w:bidi="ar-SA"/>
      </w:rPr>
    </w:lvl>
    <w:lvl w:ilvl="4" w:tplc="B70260DA">
      <w:numFmt w:val="bullet"/>
      <w:lvlText w:val="•"/>
      <w:lvlJc w:val="left"/>
      <w:pPr>
        <w:ind w:left="3387" w:hanging="360"/>
      </w:pPr>
      <w:rPr>
        <w:rFonts w:hint="default"/>
        <w:lang w:val="cs-CZ" w:eastAsia="en-US" w:bidi="ar-SA"/>
      </w:rPr>
    </w:lvl>
    <w:lvl w:ilvl="5" w:tplc="ECDC4B3C">
      <w:numFmt w:val="bullet"/>
      <w:lvlText w:val="•"/>
      <w:lvlJc w:val="left"/>
      <w:pPr>
        <w:ind w:left="4009" w:hanging="360"/>
      </w:pPr>
      <w:rPr>
        <w:rFonts w:hint="default"/>
        <w:lang w:val="cs-CZ" w:eastAsia="en-US" w:bidi="ar-SA"/>
      </w:rPr>
    </w:lvl>
    <w:lvl w:ilvl="6" w:tplc="C19C32EC">
      <w:numFmt w:val="bullet"/>
      <w:lvlText w:val="•"/>
      <w:lvlJc w:val="left"/>
      <w:pPr>
        <w:ind w:left="4631" w:hanging="360"/>
      </w:pPr>
      <w:rPr>
        <w:rFonts w:hint="default"/>
        <w:lang w:val="cs-CZ" w:eastAsia="en-US" w:bidi="ar-SA"/>
      </w:rPr>
    </w:lvl>
    <w:lvl w:ilvl="7" w:tplc="FF04F4CA">
      <w:numFmt w:val="bullet"/>
      <w:lvlText w:val="•"/>
      <w:lvlJc w:val="left"/>
      <w:pPr>
        <w:ind w:left="5254" w:hanging="360"/>
      </w:pPr>
      <w:rPr>
        <w:rFonts w:hint="default"/>
        <w:lang w:val="cs-CZ" w:eastAsia="en-US" w:bidi="ar-SA"/>
      </w:rPr>
    </w:lvl>
    <w:lvl w:ilvl="8" w:tplc="B5667B7E">
      <w:numFmt w:val="bullet"/>
      <w:lvlText w:val="•"/>
      <w:lvlJc w:val="left"/>
      <w:pPr>
        <w:ind w:left="5876" w:hanging="360"/>
      </w:pPr>
      <w:rPr>
        <w:rFonts w:hint="default"/>
        <w:lang w:val="cs-CZ" w:eastAsia="en-US" w:bidi="ar-SA"/>
      </w:rPr>
    </w:lvl>
  </w:abstractNum>
  <w:abstractNum w:abstractNumId="45" w15:restartNumberingAfterBreak="0">
    <w:nsid w:val="4D3E04E4"/>
    <w:multiLevelType w:val="hybridMultilevel"/>
    <w:tmpl w:val="A852C2C0"/>
    <w:lvl w:ilvl="0" w:tplc="EC287158">
      <w:start w:val="1"/>
      <w:numFmt w:val="lowerRoman"/>
      <w:lvlText w:val="(%1)"/>
      <w:lvlJc w:val="left"/>
      <w:pPr>
        <w:ind w:left="2659" w:hanging="452"/>
        <w:jc w:val="left"/>
      </w:pPr>
      <w:rPr>
        <w:rFonts w:ascii="Calibri" w:eastAsia="Calibri" w:hAnsi="Calibri" w:cs="Calibri" w:hint="default"/>
        <w:b w:val="0"/>
        <w:bCs w:val="0"/>
        <w:i w:val="0"/>
        <w:iCs w:val="0"/>
        <w:spacing w:val="-1"/>
        <w:w w:val="100"/>
        <w:sz w:val="22"/>
        <w:szCs w:val="22"/>
        <w:lang w:val="cs-CZ" w:eastAsia="en-US" w:bidi="ar-SA"/>
      </w:rPr>
    </w:lvl>
    <w:lvl w:ilvl="1" w:tplc="97261B6E">
      <w:numFmt w:val="bullet"/>
      <w:lvlText w:val="•"/>
      <w:lvlJc w:val="left"/>
      <w:pPr>
        <w:ind w:left="3466" w:hanging="452"/>
      </w:pPr>
      <w:rPr>
        <w:rFonts w:hint="default"/>
        <w:lang w:val="cs-CZ" w:eastAsia="en-US" w:bidi="ar-SA"/>
      </w:rPr>
    </w:lvl>
    <w:lvl w:ilvl="2" w:tplc="CBDC50EE">
      <w:numFmt w:val="bullet"/>
      <w:lvlText w:val="•"/>
      <w:lvlJc w:val="left"/>
      <w:pPr>
        <w:ind w:left="4273" w:hanging="452"/>
      </w:pPr>
      <w:rPr>
        <w:rFonts w:hint="default"/>
        <w:lang w:val="cs-CZ" w:eastAsia="en-US" w:bidi="ar-SA"/>
      </w:rPr>
    </w:lvl>
    <w:lvl w:ilvl="3" w:tplc="120802E0">
      <w:numFmt w:val="bullet"/>
      <w:lvlText w:val="•"/>
      <w:lvlJc w:val="left"/>
      <w:pPr>
        <w:ind w:left="5079" w:hanging="452"/>
      </w:pPr>
      <w:rPr>
        <w:rFonts w:hint="default"/>
        <w:lang w:val="cs-CZ" w:eastAsia="en-US" w:bidi="ar-SA"/>
      </w:rPr>
    </w:lvl>
    <w:lvl w:ilvl="4" w:tplc="AEE2A7C8">
      <w:numFmt w:val="bullet"/>
      <w:lvlText w:val="•"/>
      <w:lvlJc w:val="left"/>
      <w:pPr>
        <w:ind w:left="5886" w:hanging="452"/>
      </w:pPr>
      <w:rPr>
        <w:rFonts w:hint="default"/>
        <w:lang w:val="cs-CZ" w:eastAsia="en-US" w:bidi="ar-SA"/>
      </w:rPr>
    </w:lvl>
    <w:lvl w:ilvl="5" w:tplc="3B6AA386">
      <w:numFmt w:val="bullet"/>
      <w:lvlText w:val="•"/>
      <w:lvlJc w:val="left"/>
      <w:pPr>
        <w:ind w:left="6693" w:hanging="452"/>
      </w:pPr>
      <w:rPr>
        <w:rFonts w:hint="default"/>
        <w:lang w:val="cs-CZ" w:eastAsia="en-US" w:bidi="ar-SA"/>
      </w:rPr>
    </w:lvl>
    <w:lvl w:ilvl="6" w:tplc="C83C2C32">
      <w:numFmt w:val="bullet"/>
      <w:lvlText w:val="•"/>
      <w:lvlJc w:val="left"/>
      <w:pPr>
        <w:ind w:left="7499" w:hanging="452"/>
      </w:pPr>
      <w:rPr>
        <w:rFonts w:hint="default"/>
        <w:lang w:val="cs-CZ" w:eastAsia="en-US" w:bidi="ar-SA"/>
      </w:rPr>
    </w:lvl>
    <w:lvl w:ilvl="7" w:tplc="CF64A926">
      <w:numFmt w:val="bullet"/>
      <w:lvlText w:val="•"/>
      <w:lvlJc w:val="left"/>
      <w:pPr>
        <w:ind w:left="8306" w:hanging="452"/>
      </w:pPr>
      <w:rPr>
        <w:rFonts w:hint="default"/>
        <w:lang w:val="cs-CZ" w:eastAsia="en-US" w:bidi="ar-SA"/>
      </w:rPr>
    </w:lvl>
    <w:lvl w:ilvl="8" w:tplc="A1387A50">
      <w:numFmt w:val="bullet"/>
      <w:lvlText w:val="•"/>
      <w:lvlJc w:val="left"/>
      <w:pPr>
        <w:ind w:left="9113" w:hanging="452"/>
      </w:pPr>
      <w:rPr>
        <w:rFonts w:hint="default"/>
        <w:lang w:val="cs-CZ" w:eastAsia="en-US" w:bidi="ar-SA"/>
      </w:rPr>
    </w:lvl>
  </w:abstractNum>
  <w:abstractNum w:abstractNumId="46" w15:restartNumberingAfterBreak="0">
    <w:nsid w:val="50D77E22"/>
    <w:multiLevelType w:val="multilevel"/>
    <w:tmpl w:val="73CE27AC"/>
    <w:lvl w:ilvl="0">
      <w:start w:val="1"/>
      <w:numFmt w:val="decimal"/>
      <w:lvlText w:val="%1."/>
      <w:lvlJc w:val="left"/>
      <w:pPr>
        <w:ind w:left="982" w:hanging="567"/>
        <w:jc w:val="left"/>
      </w:pPr>
      <w:rPr>
        <w:rFonts w:ascii="Arial" w:eastAsia="Arial" w:hAnsi="Arial" w:cs="Arial" w:hint="default"/>
        <w:b/>
        <w:bCs/>
        <w:i w:val="0"/>
        <w:iCs w:val="0"/>
        <w:spacing w:val="-1"/>
        <w:w w:val="99"/>
        <w:sz w:val="20"/>
        <w:szCs w:val="20"/>
        <w:lang w:val="cs-CZ" w:eastAsia="en-US" w:bidi="ar-SA"/>
      </w:rPr>
    </w:lvl>
    <w:lvl w:ilvl="1">
      <w:start w:val="1"/>
      <w:numFmt w:val="decimal"/>
      <w:lvlText w:val="%1.%2"/>
      <w:lvlJc w:val="left"/>
      <w:pPr>
        <w:ind w:left="982" w:hanging="567"/>
        <w:jc w:val="left"/>
      </w:pPr>
      <w:rPr>
        <w:rFonts w:ascii="Arial" w:eastAsia="Arial" w:hAnsi="Arial" w:cs="Arial" w:hint="default"/>
        <w:b w:val="0"/>
        <w:bCs w:val="0"/>
        <w:i w:val="0"/>
        <w:iCs w:val="0"/>
        <w:spacing w:val="-1"/>
        <w:w w:val="99"/>
        <w:sz w:val="20"/>
        <w:szCs w:val="20"/>
        <w:lang w:val="cs-CZ" w:eastAsia="en-US" w:bidi="ar-SA"/>
      </w:rPr>
    </w:lvl>
    <w:lvl w:ilvl="2">
      <w:start w:val="1"/>
      <w:numFmt w:val="lowerLetter"/>
      <w:lvlText w:val="(%3)"/>
      <w:lvlJc w:val="left"/>
      <w:pPr>
        <w:ind w:left="1407" w:hanging="425"/>
        <w:jc w:val="left"/>
      </w:pPr>
      <w:rPr>
        <w:rFonts w:ascii="Arial" w:eastAsia="Arial" w:hAnsi="Arial" w:cs="Arial" w:hint="default"/>
        <w:b w:val="0"/>
        <w:bCs w:val="0"/>
        <w:i w:val="0"/>
        <w:iCs w:val="0"/>
        <w:spacing w:val="0"/>
        <w:w w:val="99"/>
        <w:sz w:val="20"/>
        <w:szCs w:val="20"/>
        <w:lang w:val="cs-CZ" w:eastAsia="en-US" w:bidi="ar-SA"/>
      </w:rPr>
    </w:lvl>
    <w:lvl w:ilvl="3">
      <w:start w:val="1"/>
      <w:numFmt w:val="lowerRoman"/>
      <w:lvlText w:val="(%4)"/>
      <w:lvlJc w:val="left"/>
      <w:pPr>
        <w:ind w:left="1834" w:hanging="428"/>
        <w:jc w:val="left"/>
      </w:pPr>
      <w:rPr>
        <w:rFonts w:ascii="Arial" w:eastAsia="Arial" w:hAnsi="Arial" w:cs="Arial" w:hint="default"/>
        <w:b w:val="0"/>
        <w:bCs w:val="0"/>
        <w:i w:val="0"/>
        <w:iCs w:val="0"/>
        <w:spacing w:val="-2"/>
        <w:w w:val="99"/>
        <w:sz w:val="20"/>
        <w:szCs w:val="20"/>
        <w:lang w:val="cs-CZ" w:eastAsia="en-US" w:bidi="ar-SA"/>
      </w:rPr>
    </w:lvl>
    <w:lvl w:ilvl="4">
      <w:numFmt w:val="bullet"/>
      <w:lvlText w:val="•"/>
      <w:lvlJc w:val="left"/>
      <w:pPr>
        <w:ind w:left="3926" w:hanging="428"/>
      </w:pPr>
      <w:rPr>
        <w:rFonts w:hint="default"/>
        <w:lang w:val="cs-CZ" w:eastAsia="en-US" w:bidi="ar-SA"/>
      </w:rPr>
    </w:lvl>
    <w:lvl w:ilvl="5">
      <w:numFmt w:val="bullet"/>
      <w:lvlText w:val="•"/>
      <w:lvlJc w:val="left"/>
      <w:pPr>
        <w:ind w:left="4969" w:hanging="428"/>
      </w:pPr>
      <w:rPr>
        <w:rFonts w:hint="default"/>
        <w:lang w:val="cs-CZ" w:eastAsia="en-US" w:bidi="ar-SA"/>
      </w:rPr>
    </w:lvl>
    <w:lvl w:ilvl="6">
      <w:numFmt w:val="bullet"/>
      <w:lvlText w:val="•"/>
      <w:lvlJc w:val="left"/>
      <w:pPr>
        <w:ind w:left="6013" w:hanging="428"/>
      </w:pPr>
      <w:rPr>
        <w:rFonts w:hint="default"/>
        <w:lang w:val="cs-CZ" w:eastAsia="en-US" w:bidi="ar-SA"/>
      </w:rPr>
    </w:lvl>
    <w:lvl w:ilvl="7">
      <w:numFmt w:val="bullet"/>
      <w:lvlText w:val="•"/>
      <w:lvlJc w:val="left"/>
      <w:pPr>
        <w:ind w:left="7056" w:hanging="428"/>
      </w:pPr>
      <w:rPr>
        <w:rFonts w:hint="default"/>
        <w:lang w:val="cs-CZ" w:eastAsia="en-US" w:bidi="ar-SA"/>
      </w:rPr>
    </w:lvl>
    <w:lvl w:ilvl="8">
      <w:numFmt w:val="bullet"/>
      <w:lvlText w:val="•"/>
      <w:lvlJc w:val="left"/>
      <w:pPr>
        <w:ind w:left="8099" w:hanging="428"/>
      </w:pPr>
      <w:rPr>
        <w:rFonts w:hint="default"/>
        <w:lang w:val="cs-CZ" w:eastAsia="en-US" w:bidi="ar-SA"/>
      </w:rPr>
    </w:lvl>
  </w:abstractNum>
  <w:abstractNum w:abstractNumId="47" w15:restartNumberingAfterBreak="0">
    <w:nsid w:val="55613B2C"/>
    <w:multiLevelType w:val="hybridMultilevel"/>
    <w:tmpl w:val="9DE040BA"/>
    <w:lvl w:ilvl="0" w:tplc="8744DCEE">
      <w:start w:val="1"/>
      <w:numFmt w:val="lowerRoman"/>
      <w:lvlText w:val="(%1)"/>
      <w:lvlJc w:val="left"/>
      <w:pPr>
        <w:ind w:left="2659" w:hanging="360"/>
        <w:jc w:val="left"/>
      </w:pPr>
      <w:rPr>
        <w:rFonts w:ascii="Calibri" w:eastAsia="Calibri" w:hAnsi="Calibri" w:cs="Calibri" w:hint="default"/>
        <w:b w:val="0"/>
        <w:bCs w:val="0"/>
        <w:i w:val="0"/>
        <w:iCs w:val="0"/>
        <w:spacing w:val="-1"/>
        <w:w w:val="100"/>
        <w:sz w:val="22"/>
        <w:szCs w:val="22"/>
        <w:lang w:val="cs-CZ" w:eastAsia="en-US" w:bidi="ar-SA"/>
      </w:rPr>
    </w:lvl>
    <w:lvl w:ilvl="1" w:tplc="295E5208">
      <w:numFmt w:val="bullet"/>
      <w:lvlText w:val="•"/>
      <w:lvlJc w:val="left"/>
      <w:pPr>
        <w:ind w:left="3466" w:hanging="360"/>
      </w:pPr>
      <w:rPr>
        <w:rFonts w:hint="default"/>
        <w:lang w:val="cs-CZ" w:eastAsia="en-US" w:bidi="ar-SA"/>
      </w:rPr>
    </w:lvl>
    <w:lvl w:ilvl="2" w:tplc="8B62A5CA">
      <w:numFmt w:val="bullet"/>
      <w:lvlText w:val="•"/>
      <w:lvlJc w:val="left"/>
      <w:pPr>
        <w:ind w:left="4273" w:hanging="360"/>
      </w:pPr>
      <w:rPr>
        <w:rFonts w:hint="default"/>
        <w:lang w:val="cs-CZ" w:eastAsia="en-US" w:bidi="ar-SA"/>
      </w:rPr>
    </w:lvl>
    <w:lvl w:ilvl="3" w:tplc="AAFACA36">
      <w:numFmt w:val="bullet"/>
      <w:lvlText w:val="•"/>
      <w:lvlJc w:val="left"/>
      <w:pPr>
        <w:ind w:left="5079" w:hanging="360"/>
      </w:pPr>
      <w:rPr>
        <w:rFonts w:hint="default"/>
        <w:lang w:val="cs-CZ" w:eastAsia="en-US" w:bidi="ar-SA"/>
      </w:rPr>
    </w:lvl>
    <w:lvl w:ilvl="4" w:tplc="0B9A5F56">
      <w:numFmt w:val="bullet"/>
      <w:lvlText w:val="•"/>
      <w:lvlJc w:val="left"/>
      <w:pPr>
        <w:ind w:left="5886" w:hanging="360"/>
      </w:pPr>
      <w:rPr>
        <w:rFonts w:hint="default"/>
        <w:lang w:val="cs-CZ" w:eastAsia="en-US" w:bidi="ar-SA"/>
      </w:rPr>
    </w:lvl>
    <w:lvl w:ilvl="5" w:tplc="007E58B8">
      <w:numFmt w:val="bullet"/>
      <w:lvlText w:val="•"/>
      <w:lvlJc w:val="left"/>
      <w:pPr>
        <w:ind w:left="6693" w:hanging="360"/>
      </w:pPr>
      <w:rPr>
        <w:rFonts w:hint="default"/>
        <w:lang w:val="cs-CZ" w:eastAsia="en-US" w:bidi="ar-SA"/>
      </w:rPr>
    </w:lvl>
    <w:lvl w:ilvl="6" w:tplc="0D4A36A6">
      <w:numFmt w:val="bullet"/>
      <w:lvlText w:val="•"/>
      <w:lvlJc w:val="left"/>
      <w:pPr>
        <w:ind w:left="7499" w:hanging="360"/>
      </w:pPr>
      <w:rPr>
        <w:rFonts w:hint="default"/>
        <w:lang w:val="cs-CZ" w:eastAsia="en-US" w:bidi="ar-SA"/>
      </w:rPr>
    </w:lvl>
    <w:lvl w:ilvl="7" w:tplc="C95A1150">
      <w:numFmt w:val="bullet"/>
      <w:lvlText w:val="•"/>
      <w:lvlJc w:val="left"/>
      <w:pPr>
        <w:ind w:left="8306" w:hanging="360"/>
      </w:pPr>
      <w:rPr>
        <w:rFonts w:hint="default"/>
        <w:lang w:val="cs-CZ" w:eastAsia="en-US" w:bidi="ar-SA"/>
      </w:rPr>
    </w:lvl>
    <w:lvl w:ilvl="8" w:tplc="665A0EFE">
      <w:numFmt w:val="bullet"/>
      <w:lvlText w:val="•"/>
      <w:lvlJc w:val="left"/>
      <w:pPr>
        <w:ind w:left="9113" w:hanging="360"/>
      </w:pPr>
      <w:rPr>
        <w:rFonts w:hint="default"/>
        <w:lang w:val="cs-CZ" w:eastAsia="en-US" w:bidi="ar-SA"/>
      </w:rPr>
    </w:lvl>
  </w:abstractNum>
  <w:abstractNum w:abstractNumId="48" w15:restartNumberingAfterBreak="0">
    <w:nsid w:val="599D2D5E"/>
    <w:multiLevelType w:val="hybridMultilevel"/>
    <w:tmpl w:val="3826833C"/>
    <w:lvl w:ilvl="0" w:tplc="1CE25E30">
      <w:start w:val="1"/>
      <w:numFmt w:val="decimal"/>
      <w:lvlText w:val="%1)"/>
      <w:lvlJc w:val="left"/>
      <w:pPr>
        <w:ind w:left="796" w:hanging="360"/>
        <w:jc w:val="left"/>
      </w:pPr>
      <w:rPr>
        <w:rFonts w:ascii="Arial" w:eastAsia="Arial" w:hAnsi="Arial" w:cs="Arial" w:hint="default"/>
        <w:b w:val="0"/>
        <w:bCs w:val="0"/>
        <w:i w:val="0"/>
        <w:iCs w:val="0"/>
        <w:spacing w:val="-1"/>
        <w:w w:val="100"/>
        <w:sz w:val="22"/>
        <w:szCs w:val="22"/>
        <w:lang w:val="cs-CZ" w:eastAsia="en-US" w:bidi="ar-SA"/>
      </w:rPr>
    </w:lvl>
    <w:lvl w:ilvl="1" w:tplc="EB02394C">
      <w:start w:val="1"/>
      <w:numFmt w:val="lowerLetter"/>
      <w:lvlText w:val="%2."/>
      <w:lvlJc w:val="left"/>
      <w:pPr>
        <w:ind w:left="1516" w:hanging="360"/>
        <w:jc w:val="left"/>
      </w:pPr>
      <w:rPr>
        <w:rFonts w:ascii="Arial" w:eastAsia="Arial" w:hAnsi="Arial" w:cs="Arial" w:hint="default"/>
        <w:b w:val="0"/>
        <w:bCs w:val="0"/>
        <w:i w:val="0"/>
        <w:iCs w:val="0"/>
        <w:spacing w:val="-1"/>
        <w:w w:val="100"/>
        <w:sz w:val="22"/>
        <w:szCs w:val="22"/>
        <w:lang w:val="cs-CZ" w:eastAsia="en-US" w:bidi="ar-SA"/>
      </w:rPr>
    </w:lvl>
    <w:lvl w:ilvl="2" w:tplc="722A50C6">
      <w:numFmt w:val="bullet"/>
      <w:lvlText w:val="•"/>
      <w:lvlJc w:val="left"/>
      <w:pPr>
        <w:ind w:left="2142" w:hanging="360"/>
      </w:pPr>
      <w:rPr>
        <w:rFonts w:hint="default"/>
        <w:lang w:val="cs-CZ" w:eastAsia="en-US" w:bidi="ar-SA"/>
      </w:rPr>
    </w:lvl>
    <w:lvl w:ilvl="3" w:tplc="3FE0D7D8">
      <w:numFmt w:val="bullet"/>
      <w:lvlText w:val="•"/>
      <w:lvlJc w:val="left"/>
      <w:pPr>
        <w:ind w:left="2764" w:hanging="360"/>
      </w:pPr>
      <w:rPr>
        <w:rFonts w:hint="default"/>
        <w:lang w:val="cs-CZ" w:eastAsia="en-US" w:bidi="ar-SA"/>
      </w:rPr>
    </w:lvl>
    <w:lvl w:ilvl="4" w:tplc="37BC75F0">
      <w:numFmt w:val="bullet"/>
      <w:lvlText w:val="•"/>
      <w:lvlJc w:val="left"/>
      <w:pPr>
        <w:ind w:left="3387" w:hanging="360"/>
      </w:pPr>
      <w:rPr>
        <w:rFonts w:hint="default"/>
        <w:lang w:val="cs-CZ" w:eastAsia="en-US" w:bidi="ar-SA"/>
      </w:rPr>
    </w:lvl>
    <w:lvl w:ilvl="5" w:tplc="1CA8DE0C">
      <w:numFmt w:val="bullet"/>
      <w:lvlText w:val="•"/>
      <w:lvlJc w:val="left"/>
      <w:pPr>
        <w:ind w:left="4009" w:hanging="360"/>
      </w:pPr>
      <w:rPr>
        <w:rFonts w:hint="default"/>
        <w:lang w:val="cs-CZ" w:eastAsia="en-US" w:bidi="ar-SA"/>
      </w:rPr>
    </w:lvl>
    <w:lvl w:ilvl="6" w:tplc="216C915E">
      <w:numFmt w:val="bullet"/>
      <w:lvlText w:val="•"/>
      <w:lvlJc w:val="left"/>
      <w:pPr>
        <w:ind w:left="4631" w:hanging="360"/>
      </w:pPr>
      <w:rPr>
        <w:rFonts w:hint="default"/>
        <w:lang w:val="cs-CZ" w:eastAsia="en-US" w:bidi="ar-SA"/>
      </w:rPr>
    </w:lvl>
    <w:lvl w:ilvl="7" w:tplc="26E45C86">
      <w:numFmt w:val="bullet"/>
      <w:lvlText w:val="•"/>
      <w:lvlJc w:val="left"/>
      <w:pPr>
        <w:ind w:left="5254" w:hanging="360"/>
      </w:pPr>
      <w:rPr>
        <w:rFonts w:hint="default"/>
        <w:lang w:val="cs-CZ" w:eastAsia="en-US" w:bidi="ar-SA"/>
      </w:rPr>
    </w:lvl>
    <w:lvl w:ilvl="8" w:tplc="D91C97F0">
      <w:numFmt w:val="bullet"/>
      <w:lvlText w:val="•"/>
      <w:lvlJc w:val="left"/>
      <w:pPr>
        <w:ind w:left="5876" w:hanging="360"/>
      </w:pPr>
      <w:rPr>
        <w:rFonts w:hint="default"/>
        <w:lang w:val="cs-CZ" w:eastAsia="en-US" w:bidi="ar-SA"/>
      </w:rPr>
    </w:lvl>
  </w:abstractNum>
  <w:abstractNum w:abstractNumId="49" w15:restartNumberingAfterBreak="0">
    <w:nsid w:val="67ED4125"/>
    <w:multiLevelType w:val="hybridMultilevel"/>
    <w:tmpl w:val="E3CCA7B0"/>
    <w:lvl w:ilvl="0" w:tplc="75D6F42A">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8DD6E03C">
      <w:numFmt w:val="bullet"/>
      <w:lvlText w:val="•"/>
      <w:lvlJc w:val="left"/>
      <w:pPr>
        <w:ind w:left="1804" w:hanging="360"/>
      </w:pPr>
      <w:rPr>
        <w:rFonts w:hint="default"/>
        <w:lang w:val="cs-CZ" w:eastAsia="en-US" w:bidi="ar-SA"/>
      </w:rPr>
    </w:lvl>
    <w:lvl w:ilvl="2" w:tplc="05947A1E">
      <w:numFmt w:val="bullet"/>
      <w:lvlText w:val="•"/>
      <w:lvlJc w:val="left"/>
      <w:pPr>
        <w:ind w:left="2749" w:hanging="360"/>
      </w:pPr>
      <w:rPr>
        <w:rFonts w:hint="default"/>
        <w:lang w:val="cs-CZ" w:eastAsia="en-US" w:bidi="ar-SA"/>
      </w:rPr>
    </w:lvl>
    <w:lvl w:ilvl="3" w:tplc="5194078A">
      <w:numFmt w:val="bullet"/>
      <w:lvlText w:val="•"/>
      <w:lvlJc w:val="left"/>
      <w:pPr>
        <w:ind w:left="3693" w:hanging="360"/>
      </w:pPr>
      <w:rPr>
        <w:rFonts w:hint="default"/>
        <w:lang w:val="cs-CZ" w:eastAsia="en-US" w:bidi="ar-SA"/>
      </w:rPr>
    </w:lvl>
    <w:lvl w:ilvl="4" w:tplc="A880C774">
      <w:numFmt w:val="bullet"/>
      <w:lvlText w:val="•"/>
      <w:lvlJc w:val="left"/>
      <w:pPr>
        <w:ind w:left="4638" w:hanging="360"/>
      </w:pPr>
      <w:rPr>
        <w:rFonts w:hint="default"/>
        <w:lang w:val="cs-CZ" w:eastAsia="en-US" w:bidi="ar-SA"/>
      </w:rPr>
    </w:lvl>
    <w:lvl w:ilvl="5" w:tplc="581C8758">
      <w:numFmt w:val="bullet"/>
      <w:lvlText w:val="•"/>
      <w:lvlJc w:val="left"/>
      <w:pPr>
        <w:ind w:left="5583" w:hanging="360"/>
      </w:pPr>
      <w:rPr>
        <w:rFonts w:hint="default"/>
        <w:lang w:val="cs-CZ" w:eastAsia="en-US" w:bidi="ar-SA"/>
      </w:rPr>
    </w:lvl>
    <w:lvl w:ilvl="6" w:tplc="AFF85C50">
      <w:numFmt w:val="bullet"/>
      <w:lvlText w:val="•"/>
      <w:lvlJc w:val="left"/>
      <w:pPr>
        <w:ind w:left="6527" w:hanging="360"/>
      </w:pPr>
      <w:rPr>
        <w:rFonts w:hint="default"/>
        <w:lang w:val="cs-CZ" w:eastAsia="en-US" w:bidi="ar-SA"/>
      </w:rPr>
    </w:lvl>
    <w:lvl w:ilvl="7" w:tplc="FFCE41C8">
      <w:numFmt w:val="bullet"/>
      <w:lvlText w:val="•"/>
      <w:lvlJc w:val="left"/>
      <w:pPr>
        <w:ind w:left="7472" w:hanging="360"/>
      </w:pPr>
      <w:rPr>
        <w:rFonts w:hint="default"/>
        <w:lang w:val="cs-CZ" w:eastAsia="en-US" w:bidi="ar-SA"/>
      </w:rPr>
    </w:lvl>
    <w:lvl w:ilvl="8" w:tplc="01740DAE">
      <w:numFmt w:val="bullet"/>
      <w:lvlText w:val="•"/>
      <w:lvlJc w:val="left"/>
      <w:pPr>
        <w:ind w:left="8417" w:hanging="360"/>
      </w:pPr>
      <w:rPr>
        <w:rFonts w:hint="default"/>
        <w:lang w:val="cs-CZ" w:eastAsia="en-US" w:bidi="ar-SA"/>
      </w:rPr>
    </w:lvl>
  </w:abstractNum>
  <w:abstractNum w:abstractNumId="50" w15:restartNumberingAfterBreak="0">
    <w:nsid w:val="6922096C"/>
    <w:multiLevelType w:val="hybridMultilevel"/>
    <w:tmpl w:val="4E545DF0"/>
    <w:lvl w:ilvl="0" w:tplc="27B23594">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D690DAB4">
      <w:numFmt w:val="bullet"/>
      <w:lvlText w:val="•"/>
      <w:lvlJc w:val="left"/>
      <w:pPr>
        <w:ind w:left="1804" w:hanging="360"/>
      </w:pPr>
      <w:rPr>
        <w:rFonts w:hint="default"/>
        <w:lang w:val="cs-CZ" w:eastAsia="en-US" w:bidi="ar-SA"/>
      </w:rPr>
    </w:lvl>
    <w:lvl w:ilvl="2" w:tplc="DABCDF58">
      <w:numFmt w:val="bullet"/>
      <w:lvlText w:val="•"/>
      <w:lvlJc w:val="left"/>
      <w:pPr>
        <w:ind w:left="2749" w:hanging="360"/>
      </w:pPr>
      <w:rPr>
        <w:rFonts w:hint="default"/>
        <w:lang w:val="cs-CZ" w:eastAsia="en-US" w:bidi="ar-SA"/>
      </w:rPr>
    </w:lvl>
    <w:lvl w:ilvl="3" w:tplc="EBEE9B56">
      <w:numFmt w:val="bullet"/>
      <w:lvlText w:val="•"/>
      <w:lvlJc w:val="left"/>
      <w:pPr>
        <w:ind w:left="3693" w:hanging="360"/>
      </w:pPr>
      <w:rPr>
        <w:rFonts w:hint="default"/>
        <w:lang w:val="cs-CZ" w:eastAsia="en-US" w:bidi="ar-SA"/>
      </w:rPr>
    </w:lvl>
    <w:lvl w:ilvl="4" w:tplc="9872E47C">
      <w:numFmt w:val="bullet"/>
      <w:lvlText w:val="•"/>
      <w:lvlJc w:val="left"/>
      <w:pPr>
        <w:ind w:left="4638" w:hanging="360"/>
      </w:pPr>
      <w:rPr>
        <w:rFonts w:hint="default"/>
        <w:lang w:val="cs-CZ" w:eastAsia="en-US" w:bidi="ar-SA"/>
      </w:rPr>
    </w:lvl>
    <w:lvl w:ilvl="5" w:tplc="EA3202A8">
      <w:numFmt w:val="bullet"/>
      <w:lvlText w:val="•"/>
      <w:lvlJc w:val="left"/>
      <w:pPr>
        <w:ind w:left="5583" w:hanging="360"/>
      </w:pPr>
      <w:rPr>
        <w:rFonts w:hint="default"/>
        <w:lang w:val="cs-CZ" w:eastAsia="en-US" w:bidi="ar-SA"/>
      </w:rPr>
    </w:lvl>
    <w:lvl w:ilvl="6" w:tplc="2F0EBC88">
      <w:numFmt w:val="bullet"/>
      <w:lvlText w:val="•"/>
      <w:lvlJc w:val="left"/>
      <w:pPr>
        <w:ind w:left="6527" w:hanging="360"/>
      </w:pPr>
      <w:rPr>
        <w:rFonts w:hint="default"/>
        <w:lang w:val="cs-CZ" w:eastAsia="en-US" w:bidi="ar-SA"/>
      </w:rPr>
    </w:lvl>
    <w:lvl w:ilvl="7" w:tplc="4EB26F5C">
      <w:numFmt w:val="bullet"/>
      <w:lvlText w:val="•"/>
      <w:lvlJc w:val="left"/>
      <w:pPr>
        <w:ind w:left="7472" w:hanging="360"/>
      </w:pPr>
      <w:rPr>
        <w:rFonts w:hint="default"/>
        <w:lang w:val="cs-CZ" w:eastAsia="en-US" w:bidi="ar-SA"/>
      </w:rPr>
    </w:lvl>
    <w:lvl w:ilvl="8" w:tplc="A26EC09C">
      <w:numFmt w:val="bullet"/>
      <w:lvlText w:val="•"/>
      <w:lvlJc w:val="left"/>
      <w:pPr>
        <w:ind w:left="8417" w:hanging="360"/>
      </w:pPr>
      <w:rPr>
        <w:rFonts w:hint="default"/>
        <w:lang w:val="cs-CZ" w:eastAsia="en-US" w:bidi="ar-SA"/>
      </w:rPr>
    </w:lvl>
  </w:abstractNum>
  <w:abstractNum w:abstractNumId="51" w15:restartNumberingAfterBreak="0">
    <w:nsid w:val="695128E0"/>
    <w:multiLevelType w:val="multilevel"/>
    <w:tmpl w:val="ACC6AEBC"/>
    <w:lvl w:ilvl="0">
      <w:start w:val="1"/>
      <w:numFmt w:val="decimal"/>
      <w:lvlText w:val="%1"/>
      <w:lvlJc w:val="left"/>
      <w:pPr>
        <w:ind w:left="566" w:hanging="433"/>
        <w:jc w:val="left"/>
      </w:pPr>
      <w:rPr>
        <w:rFonts w:ascii="Calibri Light" w:eastAsia="Calibri Light" w:hAnsi="Calibri Light" w:cs="Calibri Light" w:hint="default"/>
        <w:b w:val="0"/>
        <w:bCs w:val="0"/>
        <w:i w:val="0"/>
        <w:iCs w:val="0"/>
        <w:color w:val="2E5395"/>
        <w:spacing w:val="0"/>
        <w:w w:val="99"/>
        <w:sz w:val="32"/>
        <w:szCs w:val="32"/>
        <w:lang w:val="cs-CZ" w:eastAsia="en-US" w:bidi="ar-SA"/>
      </w:rPr>
    </w:lvl>
    <w:lvl w:ilvl="1">
      <w:start w:val="1"/>
      <w:numFmt w:val="decimal"/>
      <w:lvlText w:val="%1.%2"/>
      <w:lvlJc w:val="left"/>
      <w:pPr>
        <w:ind w:left="712" w:hanging="579"/>
        <w:jc w:val="left"/>
      </w:pPr>
      <w:rPr>
        <w:rFonts w:hint="default"/>
        <w:spacing w:val="0"/>
        <w:w w:val="99"/>
        <w:lang w:val="cs-CZ" w:eastAsia="en-US" w:bidi="ar-SA"/>
      </w:rPr>
    </w:lvl>
    <w:lvl w:ilvl="2">
      <w:start w:val="1"/>
      <w:numFmt w:val="decimal"/>
      <w:lvlText w:val="%1.%2.%3"/>
      <w:lvlJc w:val="left"/>
      <w:pPr>
        <w:ind w:left="854" w:hanging="579"/>
        <w:jc w:val="left"/>
      </w:pPr>
      <w:rPr>
        <w:rFonts w:ascii="Calibri Light" w:eastAsia="Calibri Light" w:hAnsi="Calibri Light" w:cs="Calibri Light" w:hint="default"/>
        <w:b w:val="0"/>
        <w:bCs w:val="0"/>
        <w:i w:val="0"/>
        <w:iCs w:val="0"/>
        <w:color w:val="1F3762"/>
        <w:spacing w:val="-2"/>
        <w:w w:val="100"/>
        <w:sz w:val="24"/>
        <w:szCs w:val="24"/>
        <w:lang w:val="cs-CZ" w:eastAsia="en-US" w:bidi="ar-SA"/>
      </w:rPr>
    </w:lvl>
    <w:lvl w:ilvl="3">
      <w:start w:val="1"/>
      <w:numFmt w:val="decimal"/>
      <w:lvlText w:val="%1.%2.%3.%4"/>
      <w:lvlJc w:val="left"/>
      <w:pPr>
        <w:ind w:left="998" w:hanging="579"/>
        <w:jc w:val="left"/>
      </w:pPr>
      <w:rPr>
        <w:rFonts w:hint="default"/>
        <w:spacing w:val="-2"/>
        <w:w w:val="100"/>
        <w:lang w:val="cs-CZ" w:eastAsia="en-US" w:bidi="ar-SA"/>
      </w:rPr>
    </w:lvl>
    <w:lvl w:ilvl="4">
      <w:numFmt w:val="bullet"/>
      <w:lvlText w:val="•"/>
      <w:lvlJc w:val="left"/>
      <w:pPr>
        <w:ind w:left="2329" w:hanging="579"/>
      </w:pPr>
      <w:rPr>
        <w:rFonts w:hint="default"/>
        <w:lang w:val="cs-CZ" w:eastAsia="en-US" w:bidi="ar-SA"/>
      </w:rPr>
    </w:lvl>
    <w:lvl w:ilvl="5">
      <w:numFmt w:val="bullet"/>
      <w:lvlText w:val="•"/>
      <w:lvlJc w:val="left"/>
      <w:pPr>
        <w:ind w:left="3658" w:hanging="579"/>
      </w:pPr>
      <w:rPr>
        <w:rFonts w:hint="default"/>
        <w:lang w:val="cs-CZ" w:eastAsia="en-US" w:bidi="ar-SA"/>
      </w:rPr>
    </w:lvl>
    <w:lvl w:ilvl="6">
      <w:numFmt w:val="bullet"/>
      <w:lvlText w:val="•"/>
      <w:lvlJc w:val="left"/>
      <w:pPr>
        <w:ind w:left="4988" w:hanging="579"/>
      </w:pPr>
      <w:rPr>
        <w:rFonts w:hint="default"/>
        <w:lang w:val="cs-CZ" w:eastAsia="en-US" w:bidi="ar-SA"/>
      </w:rPr>
    </w:lvl>
    <w:lvl w:ilvl="7">
      <w:numFmt w:val="bullet"/>
      <w:lvlText w:val="•"/>
      <w:lvlJc w:val="left"/>
      <w:pPr>
        <w:ind w:left="6317" w:hanging="579"/>
      </w:pPr>
      <w:rPr>
        <w:rFonts w:hint="default"/>
        <w:lang w:val="cs-CZ" w:eastAsia="en-US" w:bidi="ar-SA"/>
      </w:rPr>
    </w:lvl>
    <w:lvl w:ilvl="8">
      <w:numFmt w:val="bullet"/>
      <w:lvlText w:val="•"/>
      <w:lvlJc w:val="left"/>
      <w:pPr>
        <w:ind w:left="7647" w:hanging="579"/>
      </w:pPr>
      <w:rPr>
        <w:rFonts w:hint="default"/>
        <w:lang w:val="cs-CZ" w:eastAsia="en-US" w:bidi="ar-SA"/>
      </w:rPr>
    </w:lvl>
  </w:abstractNum>
  <w:abstractNum w:abstractNumId="52" w15:restartNumberingAfterBreak="0">
    <w:nsid w:val="6E1A1CC6"/>
    <w:multiLevelType w:val="hybridMultilevel"/>
    <w:tmpl w:val="2DC64BE0"/>
    <w:lvl w:ilvl="0" w:tplc="3730941A">
      <w:numFmt w:val="bullet"/>
      <w:lvlText w:val="-"/>
      <w:lvlJc w:val="left"/>
      <w:pPr>
        <w:ind w:left="1536"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1" w:tplc="4C42E26A">
      <w:numFmt w:val="bullet"/>
      <w:lvlText w:val="•"/>
      <w:lvlJc w:val="left"/>
      <w:pPr>
        <w:ind w:left="2458" w:hanging="360"/>
      </w:pPr>
      <w:rPr>
        <w:rFonts w:hint="default"/>
        <w:lang w:val="cs-CZ" w:eastAsia="en-US" w:bidi="ar-SA"/>
      </w:rPr>
    </w:lvl>
    <w:lvl w:ilvl="2" w:tplc="B0765244">
      <w:numFmt w:val="bullet"/>
      <w:lvlText w:val="•"/>
      <w:lvlJc w:val="left"/>
      <w:pPr>
        <w:ind w:left="3377" w:hanging="360"/>
      </w:pPr>
      <w:rPr>
        <w:rFonts w:hint="default"/>
        <w:lang w:val="cs-CZ" w:eastAsia="en-US" w:bidi="ar-SA"/>
      </w:rPr>
    </w:lvl>
    <w:lvl w:ilvl="3" w:tplc="6942A51A">
      <w:numFmt w:val="bullet"/>
      <w:lvlText w:val="•"/>
      <w:lvlJc w:val="left"/>
      <w:pPr>
        <w:ind w:left="4295" w:hanging="360"/>
      </w:pPr>
      <w:rPr>
        <w:rFonts w:hint="default"/>
        <w:lang w:val="cs-CZ" w:eastAsia="en-US" w:bidi="ar-SA"/>
      </w:rPr>
    </w:lvl>
    <w:lvl w:ilvl="4" w:tplc="77FEB500">
      <w:numFmt w:val="bullet"/>
      <w:lvlText w:val="•"/>
      <w:lvlJc w:val="left"/>
      <w:pPr>
        <w:ind w:left="5214" w:hanging="360"/>
      </w:pPr>
      <w:rPr>
        <w:rFonts w:hint="default"/>
        <w:lang w:val="cs-CZ" w:eastAsia="en-US" w:bidi="ar-SA"/>
      </w:rPr>
    </w:lvl>
    <w:lvl w:ilvl="5" w:tplc="2DCA21A0">
      <w:numFmt w:val="bullet"/>
      <w:lvlText w:val="•"/>
      <w:lvlJc w:val="left"/>
      <w:pPr>
        <w:ind w:left="6133" w:hanging="360"/>
      </w:pPr>
      <w:rPr>
        <w:rFonts w:hint="default"/>
        <w:lang w:val="cs-CZ" w:eastAsia="en-US" w:bidi="ar-SA"/>
      </w:rPr>
    </w:lvl>
    <w:lvl w:ilvl="6" w:tplc="564AD4BA">
      <w:numFmt w:val="bullet"/>
      <w:lvlText w:val="•"/>
      <w:lvlJc w:val="left"/>
      <w:pPr>
        <w:ind w:left="7051" w:hanging="360"/>
      </w:pPr>
      <w:rPr>
        <w:rFonts w:hint="default"/>
        <w:lang w:val="cs-CZ" w:eastAsia="en-US" w:bidi="ar-SA"/>
      </w:rPr>
    </w:lvl>
    <w:lvl w:ilvl="7" w:tplc="8C8E9B8E">
      <w:numFmt w:val="bullet"/>
      <w:lvlText w:val="•"/>
      <w:lvlJc w:val="left"/>
      <w:pPr>
        <w:ind w:left="7970" w:hanging="360"/>
      </w:pPr>
      <w:rPr>
        <w:rFonts w:hint="default"/>
        <w:lang w:val="cs-CZ" w:eastAsia="en-US" w:bidi="ar-SA"/>
      </w:rPr>
    </w:lvl>
    <w:lvl w:ilvl="8" w:tplc="3F609BEA">
      <w:numFmt w:val="bullet"/>
      <w:lvlText w:val="•"/>
      <w:lvlJc w:val="left"/>
      <w:pPr>
        <w:ind w:left="8889" w:hanging="360"/>
      </w:pPr>
      <w:rPr>
        <w:rFonts w:hint="default"/>
        <w:lang w:val="cs-CZ" w:eastAsia="en-US" w:bidi="ar-SA"/>
      </w:rPr>
    </w:lvl>
  </w:abstractNum>
  <w:abstractNum w:abstractNumId="53" w15:restartNumberingAfterBreak="0">
    <w:nsid w:val="734038F1"/>
    <w:multiLevelType w:val="hybridMultilevel"/>
    <w:tmpl w:val="5DDEA9FC"/>
    <w:lvl w:ilvl="0" w:tplc="CE9A60D8">
      <w:start w:val="1"/>
      <w:numFmt w:val="decimal"/>
      <w:lvlText w:val="%1)"/>
      <w:lvlJc w:val="left"/>
      <w:pPr>
        <w:ind w:left="798" w:hanging="360"/>
        <w:jc w:val="left"/>
      </w:pPr>
      <w:rPr>
        <w:rFonts w:ascii="Arial" w:eastAsia="Arial" w:hAnsi="Arial" w:cs="Arial" w:hint="default"/>
        <w:b w:val="0"/>
        <w:bCs w:val="0"/>
        <w:i w:val="0"/>
        <w:iCs w:val="0"/>
        <w:spacing w:val="-1"/>
        <w:w w:val="100"/>
        <w:sz w:val="22"/>
        <w:szCs w:val="22"/>
        <w:lang w:val="cs-CZ" w:eastAsia="en-US" w:bidi="ar-SA"/>
      </w:rPr>
    </w:lvl>
    <w:lvl w:ilvl="1" w:tplc="B9047AEC">
      <w:start w:val="1"/>
      <w:numFmt w:val="decimal"/>
      <w:lvlText w:val="%2)"/>
      <w:lvlJc w:val="left"/>
      <w:pPr>
        <w:ind w:left="798" w:hanging="360"/>
        <w:jc w:val="left"/>
      </w:pPr>
      <w:rPr>
        <w:rFonts w:ascii="Arial" w:eastAsia="Arial" w:hAnsi="Arial" w:cs="Arial" w:hint="default"/>
        <w:b w:val="0"/>
        <w:bCs w:val="0"/>
        <w:i w:val="0"/>
        <w:iCs w:val="0"/>
        <w:spacing w:val="-1"/>
        <w:w w:val="100"/>
        <w:sz w:val="22"/>
        <w:szCs w:val="22"/>
        <w:lang w:val="cs-CZ" w:eastAsia="en-US" w:bidi="ar-SA"/>
      </w:rPr>
    </w:lvl>
    <w:lvl w:ilvl="2" w:tplc="0C964AD0">
      <w:numFmt w:val="bullet"/>
      <w:lvlText w:val="•"/>
      <w:lvlJc w:val="left"/>
      <w:pPr>
        <w:ind w:left="2066" w:hanging="360"/>
      </w:pPr>
      <w:rPr>
        <w:rFonts w:hint="default"/>
        <w:lang w:val="cs-CZ" w:eastAsia="en-US" w:bidi="ar-SA"/>
      </w:rPr>
    </w:lvl>
    <w:lvl w:ilvl="3" w:tplc="9266F3C8">
      <w:numFmt w:val="bullet"/>
      <w:lvlText w:val="•"/>
      <w:lvlJc w:val="left"/>
      <w:pPr>
        <w:ind w:left="2699" w:hanging="360"/>
      </w:pPr>
      <w:rPr>
        <w:rFonts w:hint="default"/>
        <w:lang w:val="cs-CZ" w:eastAsia="en-US" w:bidi="ar-SA"/>
      </w:rPr>
    </w:lvl>
    <w:lvl w:ilvl="4" w:tplc="CCB4B6BA">
      <w:numFmt w:val="bullet"/>
      <w:lvlText w:val="•"/>
      <w:lvlJc w:val="left"/>
      <w:pPr>
        <w:ind w:left="3332" w:hanging="360"/>
      </w:pPr>
      <w:rPr>
        <w:rFonts w:hint="default"/>
        <w:lang w:val="cs-CZ" w:eastAsia="en-US" w:bidi="ar-SA"/>
      </w:rPr>
    </w:lvl>
    <w:lvl w:ilvl="5" w:tplc="74CC3030">
      <w:numFmt w:val="bullet"/>
      <w:lvlText w:val="•"/>
      <w:lvlJc w:val="left"/>
      <w:pPr>
        <w:ind w:left="3965" w:hanging="360"/>
      </w:pPr>
      <w:rPr>
        <w:rFonts w:hint="default"/>
        <w:lang w:val="cs-CZ" w:eastAsia="en-US" w:bidi="ar-SA"/>
      </w:rPr>
    </w:lvl>
    <w:lvl w:ilvl="6" w:tplc="02A24AC2">
      <w:numFmt w:val="bullet"/>
      <w:lvlText w:val="•"/>
      <w:lvlJc w:val="left"/>
      <w:pPr>
        <w:ind w:left="4598" w:hanging="360"/>
      </w:pPr>
      <w:rPr>
        <w:rFonts w:hint="default"/>
        <w:lang w:val="cs-CZ" w:eastAsia="en-US" w:bidi="ar-SA"/>
      </w:rPr>
    </w:lvl>
    <w:lvl w:ilvl="7" w:tplc="60703EEC">
      <w:numFmt w:val="bullet"/>
      <w:lvlText w:val="•"/>
      <w:lvlJc w:val="left"/>
      <w:pPr>
        <w:ind w:left="5231" w:hanging="360"/>
      </w:pPr>
      <w:rPr>
        <w:rFonts w:hint="default"/>
        <w:lang w:val="cs-CZ" w:eastAsia="en-US" w:bidi="ar-SA"/>
      </w:rPr>
    </w:lvl>
    <w:lvl w:ilvl="8" w:tplc="3556A204">
      <w:numFmt w:val="bullet"/>
      <w:lvlText w:val="•"/>
      <w:lvlJc w:val="left"/>
      <w:pPr>
        <w:ind w:left="5864" w:hanging="360"/>
      </w:pPr>
      <w:rPr>
        <w:rFonts w:hint="default"/>
        <w:lang w:val="cs-CZ" w:eastAsia="en-US" w:bidi="ar-SA"/>
      </w:rPr>
    </w:lvl>
  </w:abstractNum>
  <w:abstractNum w:abstractNumId="54" w15:restartNumberingAfterBreak="0">
    <w:nsid w:val="76B54F33"/>
    <w:multiLevelType w:val="hybridMultilevel"/>
    <w:tmpl w:val="1F046528"/>
    <w:lvl w:ilvl="0" w:tplc="21BA476A">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0F5EEA22">
      <w:numFmt w:val="bullet"/>
      <w:lvlText w:val="•"/>
      <w:lvlJc w:val="left"/>
      <w:pPr>
        <w:ind w:left="1804" w:hanging="360"/>
      </w:pPr>
      <w:rPr>
        <w:rFonts w:hint="default"/>
        <w:lang w:val="cs-CZ" w:eastAsia="en-US" w:bidi="ar-SA"/>
      </w:rPr>
    </w:lvl>
    <w:lvl w:ilvl="2" w:tplc="CB10E07E">
      <w:numFmt w:val="bullet"/>
      <w:lvlText w:val="•"/>
      <w:lvlJc w:val="left"/>
      <w:pPr>
        <w:ind w:left="2749" w:hanging="360"/>
      </w:pPr>
      <w:rPr>
        <w:rFonts w:hint="default"/>
        <w:lang w:val="cs-CZ" w:eastAsia="en-US" w:bidi="ar-SA"/>
      </w:rPr>
    </w:lvl>
    <w:lvl w:ilvl="3" w:tplc="04DA9850">
      <w:numFmt w:val="bullet"/>
      <w:lvlText w:val="•"/>
      <w:lvlJc w:val="left"/>
      <w:pPr>
        <w:ind w:left="3693" w:hanging="360"/>
      </w:pPr>
      <w:rPr>
        <w:rFonts w:hint="default"/>
        <w:lang w:val="cs-CZ" w:eastAsia="en-US" w:bidi="ar-SA"/>
      </w:rPr>
    </w:lvl>
    <w:lvl w:ilvl="4" w:tplc="9CACEE7E">
      <w:numFmt w:val="bullet"/>
      <w:lvlText w:val="•"/>
      <w:lvlJc w:val="left"/>
      <w:pPr>
        <w:ind w:left="4638" w:hanging="360"/>
      </w:pPr>
      <w:rPr>
        <w:rFonts w:hint="default"/>
        <w:lang w:val="cs-CZ" w:eastAsia="en-US" w:bidi="ar-SA"/>
      </w:rPr>
    </w:lvl>
    <w:lvl w:ilvl="5" w:tplc="E4009794">
      <w:numFmt w:val="bullet"/>
      <w:lvlText w:val="•"/>
      <w:lvlJc w:val="left"/>
      <w:pPr>
        <w:ind w:left="5583" w:hanging="360"/>
      </w:pPr>
      <w:rPr>
        <w:rFonts w:hint="default"/>
        <w:lang w:val="cs-CZ" w:eastAsia="en-US" w:bidi="ar-SA"/>
      </w:rPr>
    </w:lvl>
    <w:lvl w:ilvl="6" w:tplc="B666E046">
      <w:numFmt w:val="bullet"/>
      <w:lvlText w:val="•"/>
      <w:lvlJc w:val="left"/>
      <w:pPr>
        <w:ind w:left="6527" w:hanging="360"/>
      </w:pPr>
      <w:rPr>
        <w:rFonts w:hint="default"/>
        <w:lang w:val="cs-CZ" w:eastAsia="en-US" w:bidi="ar-SA"/>
      </w:rPr>
    </w:lvl>
    <w:lvl w:ilvl="7" w:tplc="A356C1A8">
      <w:numFmt w:val="bullet"/>
      <w:lvlText w:val="•"/>
      <w:lvlJc w:val="left"/>
      <w:pPr>
        <w:ind w:left="7472" w:hanging="360"/>
      </w:pPr>
      <w:rPr>
        <w:rFonts w:hint="default"/>
        <w:lang w:val="cs-CZ" w:eastAsia="en-US" w:bidi="ar-SA"/>
      </w:rPr>
    </w:lvl>
    <w:lvl w:ilvl="8" w:tplc="C6949A22">
      <w:numFmt w:val="bullet"/>
      <w:lvlText w:val="•"/>
      <w:lvlJc w:val="left"/>
      <w:pPr>
        <w:ind w:left="8417" w:hanging="360"/>
      </w:pPr>
      <w:rPr>
        <w:rFonts w:hint="default"/>
        <w:lang w:val="cs-CZ" w:eastAsia="en-US" w:bidi="ar-SA"/>
      </w:rPr>
    </w:lvl>
  </w:abstractNum>
  <w:abstractNum w:abstractNumId="55" w15:restartNumberingAfterBreak="0">
    <w:nsid w:val="78787669"/>
    <w:multiLevelType w:val="hybridMultilevel"/>
    <w:tmpl w:val="F530DBFA"/>
    <w:lvl w:ilvl="0" w:tplc="ADBA27EC">
      <w:start w:val="1"/>
      <w:numFmt w:val="lowerRoman"/>
      <w:lvlText w:val="(%1)"/>
      <w:lvlJc w:val="left"/>
      <w:pPr>
        <w:ind w:left="2659" w:hanging="452"/>
        <w:jc w:val="left"/>
      </w:pPr>
      <w:rPr>
        <w:rFonts w:ascii="Calibri" w:eastAsia="Calibri" w:hAnsi="Calibri" w:cs="Calibri" w:hint="default"/>
        <w:b w:val="0"/>
        <w:bCs w:val="0"/>
        <w:i w:val="0"/>
        <w:iCs w:val="0"/>
        <w:spacing w:val="-1"/>
        <w:w w:val="100"/>
        <w:sz w:val="22"/>
        <w:szCs w:val="22"/>
        <w:lang w:val="cs-CZ" w:eastAsia="en-US" w:bidi="ar-SA"/>
      </w:rPr>
    </w:lvl>
    <w:lvl w:ilvl="1" w:tplc="D2209EFA">
      <w:numFmt w:val="bullet"/>
      <w:lvlText w:val="•"/>
      <w:lvlJc w:val="left"/>
      <w:pPr>
        <w:ind w:left="3466" w:hanging="452"/>
      </w:pPr>
      <w:rPr>
        <w:rFonts w:hint="default"/>
        <w:lang w:val="cs-CZ" w:eastAsia="en-US" w:bidi="ar-SA"/>
      </w:rPr>
    </w:lvl>
    <w:lvl w:ilvl="2" w:tplc="56A2EB8C">
      <w:numFmt w:val="bullet"/>
      <w:lvlText w:val="•"/>
      <w:lvlJc w:val="left"/>
      <w:pPr>
        <w:ind w:left="4273" w:hanging="452"/>
      </w:pPr>
      <w:rPr>
        <w:rFonts w:hint="default"/>
        <w:lang w:val="cs-CZ" w:eastAsia="en-US" w:bidi="ar-SA"/>
      </w:rPr>
    </w:lvl>
    <w:lvl w:ilvl="3" w:tplc="11DC815E">
      <w:numFmt w:val="bullet"/>
      <w:lvlText w:val="•"/>
      <w:lvlJc w:val="left"/>
      <w:pPr>
        <w:ind w:left="5079" w:hanging="452"/>
      </w:pPr>
      <w:rPr>
        <w:rFonts w:hint="default"/>
        <w:lang w:val="cs-CZ" w:eastAsia="en-US" w:bidi="ar-SA"/>
      </w:rPr>
    </w:lvl>
    <w:lvl w:ilvl="4" w:tplc="62EA37D8">
      <w:numFmt w:val="bullet"/>
      <w:lvlText w:val="•"/>
      <w:lvlJc w:val="left"/>
      <w:pPr>
        <w:ind w:left="5886" w:hanging="452"/>
      </w:pPr>
      <w:rPr>
        <w:rFonts w:hint="default"/>
        <w:lang w:val="cs-CZ" w:eastAsia="en-US" w:bidi="ar-SA"/>
      </w:rPr>
    </w:lvl>
    <w:lvl w:ilvl="5" w:tplc="C670435E">
      <w:numFmt w:val="bullet"/>
      <w:lvlText w:val="•"/>
      <w:lvlJc w:val="left"/>
      <w:pPr>
        <w:ind w:left="6693" w:hanging="452"/>
      </w:pPr>
      <w:rPr>
        <w:rFonts w:hint="default"/>
        <w:lang w:val="cs-CZ" w:eastAsia="en-US" w:bidi="ar-SA"/>
      </w:rPr>
    </w:lvl>
    <w:lvl w:ilvl="6" w:tplc="C00627E2">
      <w:numFmt w:val="bullet"/>
      <w:lvlText w:val="•"/>
      <w:lvlJc w:val="left"/>
      <w:pPr>
        <w:ind w:left="7499" w:hanging="452"/>
      </w:pPr>
      <w:rPr>
        <w:rFonts w:hint="default"/>
        <w:lang w:val="cs-CZ" w:eastAsia="en-US" w:bidi="ar-SA"/>
      </w:rPr>
    </w:lvl>
    <w:lvl w:ilvl="7" w:tplc="4E440EAE">
      <w:numFmt w:val="bullet"/>
      <w:lvlText w:val="•"/>
      <w:lvlJc w:val="left"/>
      <w:pPr>
        <w:ind w:left="8306" w:hanging="452"/>
      </w:pPr>
      <w:rPr>
        <w:rFonts w:hint="default"/>
        <w:lang w:val="cs-CZ" w:eastAsia="en-US" w:bidi="ar-SA"/>
      </w:rPr>
    </w:lvl>
    <w:lvl w:ilvl="8" w:tplc="A66C2CB8">
      <w:numFmt w:val="bullet"/>
      <w:lvlText w:val="•"/>
      <w:lvlJc w:val="left"/>
      <w:pPr>
        <w:ind w:left="9113" w:hanging="452"/>
      </w:pPr>
      <w:rPr>
        <w:rFonts w:hint="default"/>
        <w:lang w:val="cs-CZ" w:eastAsia="en-US" w:bidi="ar-SA"/>
      </w:rPr>
    </w:lvl>
  </w:abstractNum>
  <w:abstractNum w:abstractNumId="56" w15:restartNumberingAfterBreak="0">
    <w:nsid w:val="7B8D1B0A"/>
    <w:multiLevelType w:val="hybridMultilevel"/>
    <w:tmpl w:val="EB386B06"/>
    <w:lvl w:ilvl="0" w:tplc="28DCEB32">
      <w:numFmt w:val="bullet"/>
      <w:lvlText w:val=""/>
      <w:lvlJc w:val="left"/>
      <w:pPr>
        <w:ind w:left="854" w:hanging="360"/>
      </w:pPr>
      <w:rPr>
        <w:rFonts w:ascii="Symbol" w:eastAsia="Symbol" w:hAnsi="Symbol" w:cs="Symbol" w:hint="default"/>
        <w:b w:val="0"/>
        <w:bCs w:val="0"/>
        <w:i w:val="0"/>
        <w:iCs w:val="0"/>
        <w:spacing w:val="0"/>
        <w:w w:val="100"/>
        <w:sz w:val="22"/>
        <w:szCs w:val="22"/>
        <w:lang w:val="cs-CZ" w:eastAsia="en-US" w:bidi="ar-SA"/>
      </w:rPr>
    </w:lvl>
    <w:lvl w:ilvl="1" w:tplc="834451BE">
      <w:numFmt w:val="bullet"/>
      <w:lvlText w:val="•"/>
      <w:lvlJc w:val="left"/>
      <w:pPr>
        <w:ind w:left="1804" w:hanging="360"/>
      </w:pPr>
      <w:rPr>
        <w:rFonts w:hint="default"/>
        <w:lang w:val="cs-CZ" w:eastAsia="en-US" w:bidi="ar-SA"/>
      </w:rPr>
    </w:lvl>
    <w:lvl w:ilvl="2" w:tplc="70F87890">
      <w:numFmt w:val="bullet"/>
      <w:lvlText w:val="•"/>
      <w:lvlJc w:val="left"/>
      <w:pPr>
        <w:ind w:left="2749" w:hanging="360"/>
      </w:pPr>
      <w:rPr>
        <w:rFonts w:hint="default"/>
        <w:lang w:val="cs-CZ" w:eastAsia="en-US" w:bidi="ar-SA"/>
      </w:rPr>
    </w:lvl>
    <w:lvl w:ilvl="3" w:tplc="C882B8D0">
      <w:numFmt w:val="bullet"/>
      <w:lvlText w:val="•"/>
      <w:lvlJc w:val="left"/>
      <w:pPr>
        <w:ind w:left="3693" w:hanging="360"/>
      </w:pPr>
      <w:rPr>
        <w:rFonts w:hint="default"/>
        <w:lang w:val="cs-CZ" w:eastAsia="en-US" w:bidi="ar-SA"/>
      </w:rPr>
    </w:lvl>
    <w:lvl w:ilvl="4" w:tplc="9C16A3C6">
      <w:numFmt w:val="bullet"/>
      <w:lvlText w:val="•"/>
      <w:lvlJc w:val="left"/>
      <w:pPr>
        <w:ind w:left="4638" w:hanging="360"/>
      </w:pPr>
      <w:rPr>
        <w:rFonts w:hint="default"/>
        <w:lang w:val="cs-CZ" w:eastAsia="en-US" w:bidi="ar-SA"/>
      </w:rPr>
    </w:lvl>
    <w:lvl w:ilvl="5" w:tplc="52B091C6">
      <w:numFmt w:val="bullet"/>
      <w:lvlText w:val="•"/>
      <w:lvlJc w:val="left"/>
      <w:pPr>
        <w:ind w:left="5583" w:hanging="360"/>
      </w:pPr>
      <w:rPr>
        <w:rFonts w:hint="default"/>
        <w:lang w:val="cs-CZ" w:eastAsia="en-US" w:bidi="ar-SA"/>
      </w:rPr>
    </w:lvl>
    <w:lvl w:ilvl="6" w:tplc="F0BAB720">
      <w:numFmt w:val="bullet"/>
      <w:lvlText w:val="•"/>
      <w:lvlJc w:val="left"/>
      <w:pPr>
        <w:ind w:left="6527" w:hanging="360"/>
      </w:pPr>
      <w:rPr>
        <w:rFonts w:hint="default"/>
        <w:lang w:val="cs-CZ" w:eastAsia="en-US" w:bidi="ar-SA"/>
      </w:rPr>
    </w:lvl>
    <w:lvl w:ilvl="7" w:tplc="BF04B656">
      <w:numFmt w:val="bullet"/>
      <w:lvlText w:val="•"/>
      <w:lvlJc w:val="left"/>
      <w:pPr>
        <w:ind w:left="7472" w:hanging="360"/>
      </w:pPr>
      <w:rPr>
        <w:rFonts w:hint="default"/>
        <w:lang w:val="cs-CZ" w:eastAsia="en-US" w:bidi="ar-SA"/>
      </w:rPr>
    </w:lvl>
    <w:lvl w:ilvl="8" w:tplc="B066DC84">
      <w:numFmt w:val="bullet"/>
      <w:lvlText w:val="•"/>
      <w:lvlJc w:val="left"/>
      <w:pPr>
        <w:ind w:left="8417" w:hanging="360"/>
      </w:pPr>
      <w:rPr>
        <w:rFonts w:hint="default"/>
        <w:lang w:val="cs-CZ" w:eastAsia="en-US" w:bidi="ar-SA"/>
      </w:rPr>
    </w:lvl>
  </w:abstractNum>
  <w:num w:numId="1" w16cid:durableId="1690789920">
    <w:abstractNumId w:val="12"/>
  </w:num>
  <w:num w:numId="2" w16cid:durableId="863983547">
    <w:abstractNumId w:val="14"/>
  </w:num>
  <w:num w:numId="3" w16cid:durableId="1900096812">
    <w:abstractNumId w:val="4"/>
  </w:num>
  <w:num w:numId="4" w16cid:durableId="1498305399">
    <w:abstractNumId w:val="5"/>
  </w:num>
  <w:num w:numId="5" w16cid:durableId="1502313132">
    <w:abstractNumId w:val="27"/>
  </w:num>
  <w:num w:numId="6" w16cid:durableId="279532589">
    <w:abstractNumId w:val="19"/>
  </w:num>
  <w:num w:numId="7" w16cid:durableId="306786337">
    <w:abstractNumId w:val="2"/>
  </w:num>
  <w:num w:numId="8" w16cid:durableId="509411862">
    <w:abstractNumId w:val="1"/>
  </w:num>
  <w:num w:numId="9" w16cid:durableId="1343776785">
    <w:abstractNumId w:val="34"/>
  </w:num>
  <w:num w:numId="10" w16cid:durableId="65612966">
    <w:abstractNumId w:val="17"/>
  </w:num>
  <w:num w:numId="11" w16cid:durableId="2053578436">
    <w:abstractNumId w:val="49"/>
  </w:num>
  <w:num w:numId="12" w16cid:durableId="667487820">
    <w:abstractNumId w:val="56"/>
  </w:num>
  <w:num w:numId="13" w16cid:durableId="2001494876">
    <w:abstractNumId w:val="15"/>
  </w:num>
  <w:num w:numId="14" w16cid:durableId="1858422863">
    <w:abstractNumId w:val="50"/>
  </w:num>
  <w:num w:numId="15" w16cid:durableId="843209357">
    <w:abstractNumId w:val="54"/>
  </w:num>
  <w:num w:numId="16" w16cid:durableId="446586393">
    <w:abstractNumId w:val="3"/>
  </w:num>
  <w:num w:numId="17" w16cid:durableId="914555522">
    <w:abstractNumId w:val="40"/>
  </w:num>
  <w:num w:numId="18" w16cid:durableId="1326206122">
    <w:abstractNumId w:val="51"/>
  </w:num>
  <w:num w:numId="19" w16cid:durableId="196353862">
    <w:abstractNumId w:val="8"/>
  </w:num>
  <w:num w:numId="20" w16cid:durableId="843546094">
    <w:abstractNumId w:val="13"/>
  </w:num>
  <w:num w:numId="21" w16cid:durableId="765271145">
    <w:abstractNumId w:val="46"/>
  </w:num>
  <w:num w:numId="22" w16cid:durableId="1319845014">
    <w:abstractNumId w:val="23"/>
  </w:num>
  <w:num w:numId="23" w16cid:durableId="505369073">
    <w:abstractNumId w:val="43"/>
  </w:num>
  <w:num w:numId="24" w16cid:durableId="306781876">
    <w:abstractNumId w:val="18"/>
  </w:num>
  <w:num w:numId="25" w16cid:durableId="943344228">
    <w:abstractNumId w:val="9"/>
  </w:num>
  <w:num w:numId="26" w16cid:durableId="1538808576">
    <w:abstractNumId w:val="24"/>
  </w:num>
  <w:num w:numId="27" w16cid:durableId="572079896">
    <w:abstractNumId w:val="35"/>
  </w:num>
  <w:num w:numId="28" w16cid:durableId="268051995">
    <w:abstractNumId w:val="7"/>
  </w:num>
  <w:num w:numId="29" w16cid:durableId="1469278595">
    <w:abstractNumId w:val="11"/>
  </w:num>
  <w:num w:numId="30" w16cid:durableId="718283700">
    <w:abstractNumId w:val="28"/>
  </w:num>
  <w:num w:numId="31" w16cid:durableId="274481984">
    <w:abstractNumId w:val="30"/>
  </w:num>
  <w:num w:numId="32" w16cid:durableId="645864185">
    <w:abstractNumId w:val="52"/>
  </w:num>
  <w:num w:numId="33" w16cid:durableId="631791900">
    <w:abstractNumId w:val="29"/>
  </w:num>
  <w:num w:numId="34" w16cid:durableId="1624454867">
    <w:abstractNumId w:val="32"/>
  </w:num>
  <w:num w:numId="35" w16cid:durableId="1930577171">
    <w:abstractNumId w:val="10"/>
  </w:num>
  <w:num w:numId="36" w16cid:durableId="1368485641">
    <w:abstractNumId w:val="48"/>
  </w:num>
  <w:num w:numId="37" w16cid:durableId="494997781">
    <w:abstractNumId w:val="37"/>
  </w:num>
  <w:num w:numId="38" w16cid:durableId="1422532415">
    <w:abstractNumId w:val="26"/>
  </w:num>
  <w:num w:numId="39" w16cid:durableId="29494918">
    <w:abstractNumId w:val="44"/>
  </w:num>
  <w:num w:numId="40" w16cid:durableId="696933694">
    <w:abstractNumId w:val="16"/>
  </w:num>
  <w:num w:numId="41" w16cid:durableId="186139186">
    <w:abstractNumId w:val="39"/>
  </w:num>
  <w:num w:numId="42" w16cid:durableId="1029837775">
    <w:abstractNumId w:val="0"/>
  </w:num>
  <w:num w:numId="43" w16cid:durableId="1135443739">
    <w:abstractNumId w:val="53"/>
  </w:num>
  <w:num w:numId="44" w16cid:durableId="1301184014">
    <w:abstractNumId w:val="22"/>
  </w:num>
  <w:num w:numId="45" w16cid:durableId="249392234">
    <w:abstractNumId w:val="33"/>
  </w:num>
  <w:num w:numId="46" w16cid:durableId="1754162190">
    <w:abstractNumId w:val="20"/>
  </w:num>
  <w:num w:numId="47" w16cid:durableId="341203980">
    <w:abstractNumId w:val="25"/>
  </w:num>
  <w:num w:numId="48" w16cid:durableId="1082801860">
    <w:abstractNumId w:val="55"/>
  </w:num>
  <w:num w:numId="49" w16cid:durableId="1247416879">
    <w:abstractNumId w:val="36"/>
  </w:num>
  <w:num w:numId="50" w16cid:durableId="1905481747">
    <w:abstractNumId w:val="45"/>
  </w:num>
  <w:num w:numId="51" w16cid:durableId="1107428813">
    <w:abstractNumId w:val="31"/>
  </w:num>
  <w:num w:numId="52" w16cid:durableId="1583173824">
    <w:abstractNumId w:val="42"/>
  </w:num>
  <w:num w:numId="53" w16cid:durableId="1024288287">
    <w:abstractNumId w:val="6"/>
  </w:num>
  <w:num w:numId="54" w16cid:durableId="1553423511">
    <w:abstractNumId w:val="41"/>
  </w:num>
  <w:num w:numId="55" w16cid:durableId="245185729">
    <w:abstractNumId w:val="38"/>
  </w:num>
  <w:num w:numId="56" w16cid:durableId="1021013088">
    <w:abstractNumId w:val="47"/>
  </w:num>
  <w:num w:numId="57" w16cid:durableId="13095519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B75C0"/>
    <w:rsid w:val="002B75C0"/>
    <w:rsid w:val="008F5879"/>
    <w:rsid w:val="00AB31A4"/>
    <w:rsid w:val="00F67B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7F420"/>
  <w15:docId w15:val="{0F306C12-C556-4A24-BAF0-9F30E1A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3"/>
      <w:ind w:left="565" w:hanging="432"/>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243"/>
      <w:ind w:left="712" w:hanging="579"/>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ind w:left="851" w:hanging="718"/>
      <w:outlineLvl w:val="2"/>
    </w:pPr>
    <w:rPr>
      <w:rFonts w:ascii="Calibri" w:eastAsia="Calibri" w:hAnsi="Calibri" w:cs="Calibri"/>
      <w:sz w:val="24"/>
      <w:szCs w:val="24"/>
    </w:rPr>
  </w:style>
  <w:style w:type="paragraph" w:styleId="Nadpis4">
    <w:name w:val="heading 4"/>
    <w:basedOn w:val="Normln"/>
    <w:uiPriority w:val="9"/>
    <w:unhideWhenUsed/>
    <w:qFormat/>
    <w:pPr>
      <w:spacing w:before="1"/>
      <w:ind w:left="839"/>
      <w:outlineLvl w:val="3"/>
    </w:pPr>
    <w:rPr>
      <w:rFonts w:ascii="Calibri" w:eastAsia="Calibri" w:hAnsi="Calibri" w:cs="Calibri"/>
      <w:i/>
      <w:iCs/>
      <w:sz w:val="24"/>
      <w:szCs w:val="24"/>
    </w:rPr>
  </w:style>
  <w:style w:type="paragraph" w:styleId="Nadpis5">
    <w:name w:val="heading 5"/>
    <w:basedOn w:val="Normln"/>
    <w:uiPriority w:val="9"/>
    <w:unhideWhenUsed/>
    <w:qFormat/>
    <w:pPr>
      <w:ind w:left="20"/>
      <w:outlineLvl w:val="4"/>
    </w:pPr>
    <w:rPr>
      <w:b/>
      <w:bCs/>
    </w:rPr>
  </w:style>
  <w:style w:type="paragraph" w:styleId="Nadpis6">
    <w:name w:val="heading 6"/>
    <w:basedOn w:val="Normln"/>
    <w:uiPriority w:val="9"/>
    <w:unhideWhenUsed/>
    <w:qFormat/>
    <w:pPr>
      <w:ind w:left="20"/>
      <w:outlineLvl w:val="5"/>
    </w:pPr>
    <w:rPr>
      <w:rFonts w:ascii="Trebuchet MS" w:eastAsia="Trebuchet MS" w:hAnsi="Trebuchet MS" w:cs="Trebuchet MS"/>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0"/>
      <w:ind w:left="573" w:hanging="440"/>
    </w:pPr>
    <w:rPr>
      <w:rFonts w:ascii="Calibri" w:eastAsia="Calibri" w:hAnsi="Calibri" w:cs="Calibri"/>
    </w:rPr>
  </w:style>
  <w:style w:type="paragraph" w:styleId="Obsah2">
    <w:name w:val="toc 2"/>
    <w:basedOn w:val="Normln"/>
    <w:uiPriority w:val="1"/>
    <w:qFormat/>
    <w:pPr>
      <w:spacing w:before="123"/>
      <w:ind w:left="1014" w:hanging="660"/>
    </w:pPr>
    <w:rPr>
      <w:rFonts w:ascii="Calibri" w:eastAsia="Calibri" w:hAnsi="Calibri" w:cs="Calibri"/>
    </w:rPr>
  </w:style>
  <w:style w:type="paragraph" w:styleId="Obsah3">
    <w:name w:val="toc 3"/>
    <w:basedOn w:val="Normln"/>
    <w:uiPriority w:val="1"/>
    <w:qFormat/>
    <w:pPr>
      <w:spacing w:before="120"/>
      <w:ind w:left="1453" w:hanging="880"/>
    </w:pPr>
    <w:rPr>
      <w:rFonts w:ascii="Calibri" w:eastAsia="Calibri" w:hAnsi="Calibri" w:cs="Calibri"/>
    </w:rPr>
  </w:style>
  <w:style w:type="paragraph" w:styleId="Obsah4">
    <w:name w:val="toc 4"/>
    <w:basedOn w:val="Normln"/>
    <w:uiPriority w:val="1"/>
    <w:qFormat/>
    <w:pPr>
      <w:spacing w:before="120"/>
      <w:ind w:left="1674" w:hanging="880"/>
    </w:pPr>
    <w:rPr>
      <w:rFonts w:ascii="Calibri" w:eastAsia="Calibri" w:hAnsi="Calibri" w:cs="Calibri"/>
    </w:rPr>
  </w:style>
  <w:style w:type="paragraph" w:styleId="Zkladntext">
    <w:name w:val="Body Text"/>
    <w:basedOn w:val="Normln"/>
    <w:uiPriority w:val="1"/>
    <w:qFormat/>
  </w:style>
  <w:style w:type="paragraph" w:styleId="Odstavecseseznamem">
    <w:name w:val="List Paragraph"/>
    <w:basedOn w:val="Normln"/>
    <w:uiPriority w:val="1"/>
    <w:qFormat/>
    <w:pPr>
      <w:spacing w:before="120"/>
      <w:ind w:left="1453" w:hanging="567"/>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F67BEE"/>
    <w:rPr>
      <w:color w:val="0000FF" w:themeColor="hyperlink"/>
      <w:u w:val="single"/>
    </w:rPr>
  </w:style>
  <w:style w:type="character" w:styleId="Nevyeenzmnka">
    <w:name w:val="Unresolved Mention"/>
    <w:basedOn w:val="Standardnpsmoodstavce"/>
    <w:uiPriority w:val="99"/>
    <w:semiHidden/>
    <w:unhideWhenUsed/>
    <w:rsid w:val="00F67BEE"/>
    <w:rPr>
      <w:color w:val="605E5C"/>
      <w:shd w:val="clear" w:color="auto" w:fill="E1DFDD"/>
    </w:rPr>
  </w:style>
  <w:style w:type="paragraph" w:styleId="Zpat">
    <w:name w:val="footer"/>
    <w:basedOn w:val="Normln"/>
    <w:link w:val="ZpatChar"/>
    <w:uiPriority w:val="99"/>
    <w:unhideWhenUsed/>
    <w:rsid w:val="00F67BEE"/>
    <w:pPr>
      <w:tabs>
        <w:tab w:val="center" w:pos="4536"/>
        <w:tab w:val="right" w:pos="9072"/>
      </w:tabs>
    </w:pPr>
  </w:style>
  <w:style w:type="character" w:customStyle="1" w:styleId="ZpatChar">
    <w:name w:val="Zápatí Char"/>
    <w:basedOn w:val="Standardnpsmoodstavce"/>
    <w:link w:val="Zpat"/>
    <w:uiPriority w:val="99"/>
    <w:rsid w:val="00F67BEE"/>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28.xml"/><Relationship Id="rId299" Type="http://schemas.openxmlformats.org/officeDocument/2006/relationships/footer" Target="footer185.xml"/><Relationship Id="rId21" Type="http://schemas.openxmlformats.org/officeDocument/2006/relationships/footer" Target="footer10.xml"/><Relationship Id="rId63" Type="http://schemas.openxmlformats.org/officeDocument/2006/relationships/footer" Target="footer42.xml"/><Relationship Id="rId159" Type="http://schemas.openxmlformats.org/officeDocument/2006/relationships/footer" Target="footer113.xml"/><Relationship Id="rId324" Type="http://schemas.openxmlformats.org/officeDocument/2006/relationships/footer" Target="footer204.xml"/><Relationship Id="rId170" Type="http://schemas.openxmlformats.org/officeDocument/2006/relationships/header" Target="header41.xml"/><Relationship Id="rId226" Type="http://schemas.openxmlformats.org/officeDocument/2006/relationships/footer" Target="footer140.xml"/><Relationship Id="rId268" Type="http://schemas.openxmlformats.org/officeDocument/2006/relationships/header" Target="header55.xml"/><Relationship Id="rId32" Type="http://schemas.openxmlformats.org/officeDocument/2006/relationships/header" Target="header7.xml"/><Relationship Id="rId74" Type="http://schemas.openxmlformats.org/officeDocument/2006/relationships/footer" Target="footer50.xml"/><Relationship Id="rId128" Type="http://schemas.openxmlformats.org/officeDocument/2006/relationships/footer" Target="footer90.xml"/><Relationship Id="rId335" Type="http://schemas.openxmlformats.org/officeDocument/2006/relationships/footer" Target="footer212.xml"/><Relationship Id="rId5" Type="http://schemas.openxmlformats.org/officeDocument/2006/relationships/footnotes" Target="footnotes.xml"/><Relationship Id="rId181" Type="http://schemas.openxmlformats.org/officeDocument/2006/relationships/image" Target="media/image12.png"/><Relationship Id="rId237" Type="http://schemas.openxmlformats.org/officeDocument/2006/relationships/footer" Target="footer148.xml"/><Relationship Id="rId279" Type="http://schemas.openxmlformats.org/officeDocument/2006/relationships/footer" Target="footer171.xml"/><Relationship Id="rId43" Type="http://schemas.openxmlformats.org/officeDocument/2006/relationships/footer" Target="footer27.xml"/><Relationship Id="rId139" Type="http://schemas.openxmlformats.org/officeDocument/2006/relationships/footer" Target="footer98.xml"/><Relationship Id="rId290" Type="http://schemas.openxmlformats.org/officeDocument/2006/relationships/footer" Target="footer179.xml"/><Relationship Id="rId304" Type="http://schemas.openxmlformats.org/officeDocument/2006/relationships/footer" Target="footer189.xml"/><Relationship Id="rId346" Type="http://schemas.openxmlformats.org/officeDocument/2006/relationships/image" Target="media/image41.jpeg"/><Relationship Id="rId85" Type="http://schemas.openxmlformats.org/officeDocument/2006/relationships/header" Target="header20.xml"/><Relationship Id="rId150" Type="http://schemas.openxmlformats.org/officeDocument/2006/relationships/footer" Target="footer106.xml"/><Relationship Id="rId192" Type="http://schemas.openxmlformats.org/officeDocument/2006/relationships/image" Target="media/image23.png"/><Relationship Id="rId206" Type="http://schemas.openxmlformats.org/officeDocument/2006/relationships/footer" Target="footer125.xml"/><Relationship Id="rId248" Type="http://schemas.openxmlformats.org/officeDocument/2006/relationships/footer" Target="footer155.xml"/><Relationship Id="rId12" Type="http://schemas.openxmlformats.org/officeDocument/2006/relationships/header" Target="header2.xml"/><Relationship Id="rId108" Type="http://schemas.openxmlformats.org/officeDocument/2006/relationships/footer" Target="footer75.xml"/><Relationship Id="rId315" Type="http://schemas.openxmlformats.org/officeDocument/2006/relationships/footer" Target="footer197.xml"/><Relationship Id="rId54" Type="http://schemas.openxmlformats.org/officeDocument/2006/relationships/footer" Target="footer35.xml"/><Relationship Id="rId96" Type="http://schemas.openxmlformats.org/officeDocument/2006/relationships/footer" Target="footer66.xml"/><Relationship Id="rId161" Type="http://schemas.openxmlformats.org/officeDocument/2006/relationships/header" Target="header39.xml"/><Relationship Id="rId217" Type="http://schemas.openxmlformats.org/officeDocument/2006/relationships/footer" Target="footer133.xml"/><Relationship Id="rId259" Type="http://schemas.openxmlformats.org/officeDocument/2006/relationships/footer" Target="footer162.xml"/><Relationship Id="rId23" Type="http://schemas.openxmlformats.org/officeDocument/2006/relationships/footer" Target="footer12.xml"/><Relationship Id="rId119" Type="http://schemas.openxmlformats.org/officeDocument/2006/relationships/footer" Target="footer83.xml"/><Relationship Id="rId270" Type="http://schemas.openxmlformats.org/officeDocument/2006/relationships/footer" Target="footer164.xml"/><Relationship Id="rId326" Type="http://schemas.openxmlformats.org/officeDocument/2006/relationships/footer" Target="footer205.xml"/><Relationship Id="rId65" Type="http://schemas.openxmlformats.org/officeDocument/2006/relationships/footer" Target="footer43.xml"/><Relationship Id="rId130" Type="http://schemas.openxmlformats.org/officeDocument/2006/relationships/footer" Target="footer91.xml"/><Relationship Id="rId172" Type="http://schemas.openxmlformats.org/officeDocument/2006/relationships/footer" Target="footer122.xml"/><Relationship Id="rId228" Type="http://schemas.openxmlformats.org/officeDocument/2006/relationships/header" Target="header48.xml"/><Relationship Id="rId281" Type="http://schemas.openxmlformats.org/officeDocument/2006/relationships/footer" Target="footer172.xml"/><Relationship Id="rId337" Type="http://schemas.openxmlformats.org/officeDocument/2006/relationships/header" Target="header72.xml"/><Relationship Id="rId34" Type="http://schemas.openxmlformats.org/officeDocument/2006/relationships/footer" Target="footer20.xml"/><Relationship Id="rId76" Type="http://schemas.openxmlformats.org/officeDocument/2006/relationships/header" Target="header18.xml"/><Relationship Id="rId141" Type="http://schemas.openxmlformats.org/officeDocument/2006/relationships/header" Target="header34.xml"/><Relationship Id="rId7" Type="http://schemas.openxmlformats.org/officeDocument/2006/relationships/header" Target="header1.xml"/><Relationship Id="rId183" Type="http://schemas.openxmlformats.org/officeDocument/2006/relationships/image" Target="media/image14.png"/><Relationship Id="rId239" Type="http://schemas.openxmlformats.org/officeDocument/2006/relationships/footer" Target="footer150.xml"/><Relationship Id="rId250" Type="http://schemas.openxmlformats.org/officeDocument/2006/relationships/image" Target="media/image37.png"/><Relationship Id="rId292" Type="http://schemas.openxmlformats.org/officeDocument/2006/relationships/image" Target="media/image39.jpeg"/><Relationship Id="rId306" Type="http://schemas.openxmlformats.org/officeDocument/2006/relationships/footer" Target="footer190.xml"/><Relationship Id="rId45" Type="http://schemas.openxmlformats.org/officeDocument/2006/relationships/footer" Target="footer28.xml"/><Relationship Id="rId87" Type="http://schemas.openxmlformats.org/officeDocument/2006/relationships/footer" Target="footer59.xml"/><Relationship Id="rId110" Type="http://schemas.openxmlformats.org/officeDocument/2006/relationships/footer" Target="footer76.xml"/><Relationship Id="rId348" Type="http://schemas.openxmlformats.org/officeDocument/2006/relationships/footer" Target="footer220.xml"/><Relationship Id="rId152" Type="http://schemas.openxmlformats.org/officeDocument/2006/relationships/footer" Target="footer108.xml"/><Relationship Id="rId194" Type="http://schemas.openxmlformats.org/officeDocument/2006/relationships/image" Target="media/image25.png"/><Relationship Id="rId208" Type="http://schemas.openxmlformats.org/officeDocument/2006/relationships/header" Target="header43.xml"/><Relationship Id="rId261" Type="http://schemas.openxmlformats.org/officeDocument/2006/relationships/hyperlink" Target="https://www.elastic.co/logstash/" TargetMode="External"/><Relationship Id="rId14" Type="http://schemas.openxmlformats.org/officeDocument/2006/relationships/footer" Target="footer5.xml"/><Relationship Id="rId56" Type="http://schemas.openxmlformats.org/officeDocument/2006/relationships/header" Target="header13.xml"/><Relationship Id="rId317" Type="http://schemas.openxmlformats.org/officeDocument/2006/relationships/header" Target="header67.xml"/><Relationship Id="rId8" Type="http://schemas.openxmlformats.org/officeDocument/2006/relationships/footer" Target="footer1.xml"/><Relationship Id="rId98" Type="http://schemas.openxmlformats.org/officeDocument/2006/relationships/footer" Target="footer67.xml"/><Relationship Id="rId121" Type="http://schemas.openxmlformats.org/officeDocument/2006/relationships/header" Target="header29.xml"/><Relationship Id="rId142" Type="http://schemas.openxmlformats.org/officeDocument/2006/relationships/footer" Target="footer100.xml"/><Relationship Id="rId163" Type="http://schemas.openxmlformats.org/officeDocument/2006/relationships/footer" Target="footer116.xml"/><Relationship Id="rId184" Type="http://schemas.openxmlformats.org/officeDocument/2006/relationships/image" Target="media/image15.png"/><Relationship Id="rId219" Type="http://schemas.openxmlformats.org/officeDocument/2006/relationships/footer" Target="footer135.xml"/><Relationship Id="rId230" Type="http://schemas.openxmlformats.org/officeDocument/2006/relationships/footer" Target="footer143.xml"/><Relationship Id="rId251" Type="http://schemas.openxmlformats.org/officeDocument/2006/relationships/image" Target="media/image38.png"/><Relationship Id="rId25" Type="http://schemas.openxmlformats.org/officeDocument/2006/relationships/footer" Target="footer13.xml"/><Relationship Id="rId46" Type="http://schemas.openxmlformats.org/officeDocument/2006/relationships/footer" Target="footer29.xml"/><Relationship Id="rId67" Type="http://schemas.openxmlformats.org/officeDocument/2006/relationships/footer" Target="footer45.xml"/><Relationship Id="rId272" Type="http://schemas.openxmlformats.org/officeDocument/2006/relationships/header" Target="header56.xml"/><Relationship Id="rId293" Type="http://schemas.openxmlformats.org/officeDocument/2006/relationships/header" Target="header61.xml"/><Relationship Id="rId307" Type="http://schemas.openxmlformats.org/officeDocument/2006/relationships/footer" Target="footer191.xml"/><Relationship Id="rId328" Type="http://schemas.openxmlformats.org/officeDocument/2006/relationships/footer" Target="footer207.xml"/><Relationship Id="rId349" Type="http://schemas.openxmlformats.org/officeDocument/2006/relationships/footer" Target="footer221.xml"/><Relationship Id="rId88" Type="http://schemas.openxmlformats.org/officeDocument/2006/relationships/footer" Target="footer60.xml"/><Relationship Id="rId111" Type="http://schemas.openxmlformats.org/officeDocument/2006/relationships/footer" Target="footer77.xml"/><Relationship Id="rId132" Type="http://schemas.openxmlformats.org/officeDocument/2006/relationships/footer" Target="footer93.xml"/><Relationship Id="rId153" Type="http://schemas.openxmlformats.org/officeDocument/2006/relationships/header" Target="header37.xml"/><Relationship Id="rId174" Type="http://schemas.openxmlformats.org/officeDocument/2006/relationships/image" Target="media/image5.png"/><Relationship Id="rId195" Type="http://schemas.openxmlformats.org/officeDocument/2006/relationships/image" Target="media/image26.png"/><Relationship Id="rId209" Type="http://schemas.openxmlformats.org/officeDocument/2006/relationships/footer" Target="footer127.xml"/><Relationship Id="rId220" Type="http://schemas.openxmlformats.org/officeDocument/2006/relationships/header" Target="header46.xml"/><Relationship Id="rId241" Type="http://schemas.openxmlformats.org/officeDocument/2006/relationships/footer" Target="footer151.xml"/><Relationship Id="rId15" Type="http://schemas.openxmlformats.org/officeDocument/2006/relationships/footer" Target="footer6.xml"/><Relationship Id="rId36" Type="http://schemas.openxmlformats.org/officeDocument/2006/relationships/header" Target="header8.xml"/><Relationship Id="rId57" Type="http://schemas.openxmlformats.org/officeDocument/2006/relationships/footer" Target="footer37.xml"/><Relationship Id="rId262" Type="http://schemas.openxmlformats.org/officeDocument/2006/relationships/hyperlink" Target="https://www.elastic.co/what-is/elasticsearch" TargetMode="External"/><Relationship Id="rId283" Type="http://schemas.openxmlformats.org/officeDocument/2006/relationships/footer" Target="footer174.xml"/><Relationship Id="rId318" Type="http://schemas.openxmlformats.org/officeDocument/2006/relationships/footer" Target="footer199.xml"/><Relationship Id="rId339" Type="http://schemas.openxmlformats.org/officeDocument/2006/relationships/footer" Target="footer215.xml"/><Relationship Id="rId78" Type="http://schemas.openxmlformats.org/officeDocument/2006/relationships/footer" Target="footer53.xml"/><Relationship Id="rId99" Type="http://schemas.openxmlformats.org/officeDocument/2006/relationships/footer" Target="footer68.xml"/><Relationship Id="rId101" Type="http://schemas.openxmlformats.org/officeDocument/2006/relationships/header" Target="header24.xml"/><Relationship Id="rId122" Type="http://schemas.openxmlformats.org/officeDocument/2006/relationships/footer" Target="footer85.xml"/><Relationship Id="rId143" Type="http://schemas.openxmlformats.org/officeDocument/2006/relationships/footer" Target="footer101.xml"/><Relationship Id="rId164" Type="http://schemas.openxmlformats.org/officeDocument/2006/relationships/footer" Target="footer117.xml"/><Relationship Id="rId185" Type="http://schemas.openxmlformats.org/officeDocument/2006/relationships/image" Target="media/image16.png"/><Relationship Id="rId350" Type="http://schemas.openxmlformats.org/officeDocument/2006/relationships/footer" Target="footer222.xml"/><Relationship Id="rId9" Type="http://schemas.openxmlformats.org/officeDocument/2006/relationships/footer" Target="footer2.xml"/><Relationship Id="rId210" Type="http://schemas.openxmlformats.org/officeDocument/2006/relationships/footer" Target="footer128.xml"/><Relationship Id="rId26" Type="http://schemas.openxmlformats.org/officeDocument/2006/relationships/footer" Target="footer14.xml"/><Relationship Id="rId231" Type="http://schemas.openxmlformats.org/officeDocument/2006/relationships/footer" Target="footer144.xml"/><Relationship Id="rId252" Type="http://schemas.openxmlformats.org/officeDocument/2006/relationships/header" Target="header53.xml"/><Relationship Id="rId273" Type="http://schemas.openxmlformats.org/officeDocument/2006/relationships/footer" Target="footer166.xml"/><Relationship Id="rId294" Type="http://schemas.openxmlformats.org/officeDocument/2006/relationships/footer" Target="footer181.xml"/><Relationship Id="rId308" Type="http://schemas.openxmlformats.org/officeDocument/2006/relationships/footer" Target="footer192.xml"/><Relationship Id="rId329" Type="http://schemas.openxmlformats.org/officeDocument/2006/relationships/header" Target="header70.xml"/><Relationship Id="rId47" Type="http://schemas.openxmlformats.org/officeDocument/2006/relationships/footer" Target="footer30.xml"/><Relationship Id="rId68" Type="http://schemas.openxmlformats.org/officeDocument/2006/relationships/header" Target="header16.xml"/><Relationship Id="rId89" Type="http://schemas.openxmlformats.org/officeDocument/2006/relationships/header" Target="header21.xml"/><Relationship Id="rId112" Type="http://schemas.openxmlformats.org/officeDocument/2006/relationships/footer" Target="footer78.xml"/><Relationship Id="rId133" Type="http://schemas.openxmlformats.org/officeDocument/2006/relationships/header" Target="header32.xml"/><Relationship Id="rId154" Type="http://schemas.openxmlformats.org/officeDocument/2006/relationships/footer" Target="footer109.xml"/><Relationship Id="rId175" Type="http://schemas.openxmlformats.org/officeDocument/2006/relationships/image" Target="media/image6.png"/><Relationship Id="rId340" Type="http://schemas.openxmlformats.org/officeDocument/2006/relationships/footer" Target="footer216.xml"/><Relationship Id="rId196" Type="http://schemas.openxmlformats.org/officeDocument/2006/relationships/image" Target="media/image27.png"/><Relationship Id="rId200" Type="http://schemas.openxmlformats.org/officeDocument/2006/relationships/image" Target="media/image31.png"/><Relationship Id="rId16" Type="http://schemas.openxmlformats.org/officeDocument/2006/relationships/header" Target="header3.xml"/><Relationship Id="rId221" Type="http://schemas.openxmlformats.org/officeDocument/2006/relationships/footer" Target="footer136.xml"/><Relationship Id="rId242" Type="http://schemas.openxmlformats.org/officeDocument/2006/relationships/footer" Target="footer152.xml"/><Relationship Id="rId263" Type="http://schemas.openxmlformats.org/officeDocument/2006/relationships/hyperlink" Target="https://www.elastic.co/what-is/kibana" TargetMode="External"/><Relationship Id="rId284" Type="http://schemas.openxmlformats.org/officeDocument/2006/relationships/header" Target="header59.xml"/><Relationship Id="rId319" Type="http://schemas.openxmlformats.org/officeDocument/2006/relationships/footer" Target="footer200.xml"/><Relationship Id="rId37" Type="http://schemas.openxmlformats.org/officeDocument/2006/relationships/footer" Target="footer22.xml"/><Relationship Id="rId58" Type="http://schemas.openxmlformats.org/officeDocument/2006/relationships/footer" Target="footer38.xml"/><Relationship Id="rId79" Type="http://schemas.openxmlformats.org/officeDocument/2006/relationships/footer" Target="footer54.xml"/><Relationship Id="rId102" Type="http://schemas.openxmlformats.org/officeDocument/2006/relationships/footer" Target="footer70.xml"/><Relationship Id="rId123" Type="http://schemas.openxmlformats.org/officeDocument/2006/relationships/footer" Target="footer86.xml"/><Relationship Id="rId144" Type="http://schemas.openxmlformats.org/officeDocument/2006/relationships/footer" Target="footer102.xml"/><Relationship Id="rId330" Type="http://schemas.openxmlformats.org/officeDocument/2006/relationships/footer" Target="footer208.xml"/><Relationship Id="rId90" Type="http://schemas.openxmlformats.org/officeDocument/2006/relationships/footer" Target="footer61.xml"/><Relationship Id="rId165" Type="http://schemas.openxmlformats.org/officeDocument/2006/relationships/header" Target="header40.xml"/><Relationship Id="rId186" Type="http://schemas.openxmlformats.org/officeDocument/2006/relationships/image" Target="media/image17.png"/><Relationship Id="rId351" Type="http://schemas.openxmlformats.org/officeDocument/2006/relationships/fontTable" Target="fontTable.xml"/><Relationship Id="rId211" Type="http://schemas.openxmlformats.org/officeDocument/2006/relationships/footer" Target="footer129.xml"/><Relationship Id="rId232" Type="http://schemas.openxmlformats.org/officeDocument/2006/relationships/header" Target="header49.xml"/><Relationship Id="rId253" Type="http://schemas.openxmlformats.org/officeDocument/2006/relationships/footer" Target="footer157.xml"/><Relationship Id="rId274" Type="http://schemas.openxmlformats.org/officeDocument/2006/relationships/footer" Target="footer167.xml"/><Relationship Id="rId295" Type="http://schemas.openxmlformats.org/officeDocument/2006/relationships/footer" Target="footer182.xml"/><Relationship Id="rId309" Type="http://schemas.openxmlformats.org/officeDocument/2006/relationships/header" Target="header65.xml"/><Relationship Id="rId27" Type="http://schemas.openxmlformats.org/officeDocument/2006/relationships/footer" Target="footer15.xml"/><Relationship Id="rId48" Type="http://schemas.openxmlformats.org/officeDocument/2006/relationships/header" Target="header11.xml"/><Relationship Id="rId69" Type="http://schemas.openxmlformats.org/officeDocument/2006/relationships/footer" Target="footer46.xml"/><Relationship Id="rId113" Type="http://schemas.openxmlformats.org/officeDocument/2006/relationships/header" Target="header27.xml"/><Relationship Id="rId134" Type="http://schemas.openxmlformats.org/officeDocument/2006/relationships/footer" Target="footer94.xml"/><Relationship Id="rId320" Type="http://schemas.openxmlformats.org/officeDocument/2006/relationships/footer" Target="footer201.xml"/><Relationship Id="rId80" Type="http://schemas.openxmlformats.org/officeDocument/2006/relationships/hyperlink" Target="file://localhost/Y:/Odbor%20Back%20Office%20SZR/Odd&#196;&#8250;len&#258;&#173;%20Ekonomick&#258;&#169;%20a%20majetkov&#258;&#169;/&#258;&#353;&#196;&#356;t&#258;&#711;rna/Smlouvy/249_Podpora%20provozu%20ROB/ROB_edit/P&#313;&#8482;&#258;&#173;loha%20&#196;&#356;.%201_Katalog.sluzeb_ROB.docx%23SD" TargetMode="External"/><Relationship Id="rId155" Type="http://schemas.openxmlformats.org/officeDocument/2006/relationships/footer" Target="footer110.xml"/><Relationship Id="rId176" Type="http://schemas.openxmlformats.org/officeDocument/2006/relationships/image" Target="media/image7.png"/><Relationship Id="rId197" Type="http://schemas.openxmlformats.org/officeDocument/2006/relationships/image" Target="media/image28.png"/><Relationship Id="rId341" Type="http://schemas.openxmlformats.org/officeDocument/2006/relationships/header" Target="header73.xml"/><Relationship Id="rId201" Type="http://schemas.openxmlformats.org/officeDocument/2006/relationships/image" Target="media/image32.png"/><Relationship Id="rId222" Type="http://schemas.openxmlformats.org/officeDocument/2006/relationships/footer" Target="footer137.xml"/><Relationship Id="rId243" Type="http://schemas.openxmlformats.org/officeDocument/2006/relationships/footer" Target="footer153.xml"/><Relationship Id="rId264" Type="http://schemas.openxmlformats.org/officeDocument/2006/relationships/hyperlink" Target="https://kafka.apache.org/" TargetMode="External"/><Relationship Id="rId285" Type="http://schemas.openxmlformats.org/officeDocument/2006/relationships/footer" Target="footer175.xml"/><Relationship Id="rId17" Type="http://schemas.openxmlformats.org/officeDocument/2006/relationships/footer" Target="footer7.xml"/><Relationship Id="rId38" Type="http://schemas.openxmlformats.org/officeDocument/2006/relationships/footer" Target="footer23.xml"/><Relationship Id="rId59" Type="http://schemas.openxmlformats.org/officeDocument/2006/relationships/footer" Target="footer39.xml"/><Relationship Id="rId103" Type="http://schemas.openxmlformats.org/officeDocument/2006/relationships/footer" Target="footer71.xml"/><Relationship Id="rId124" Type="http://schemas.openxmlformats.org/officeDocument/2006/relationships/footer" Target="footer87.xml"/><Relationship Id="rId310" Type="http://schemas.openxmlformats.org/officeDocument/2006/relationships/footer" Target="footer193.xml"/><Relationship Id="rId70" Type="http://schemas.openxmlformats.org/officeDocument/2006/relationships/footer" Target="footer47.xml"/><Relationship Id="rId91" Type="http://schemas.openxmlformats.org/officeDocument/2006/relationships/footer" Target="footer62.xml"/><Relationship Id="rId145" Type="http://schemas.openxmlformats.org/officeDocument/2006/relationships/header" Target="header35.xml"/><Relationship Id="rId166" Type="http://schemas.openxmlformats.org/officeDocument/2006/relationships/footer" Target="footer118.xml"/><Relationship Id="rId187" Type="http://schemas.openxmlformats.org/officeDocument/2006/relationships/image" Target="media/image18.png"/><Relationship Id="rId331" Type="http://schemas.openxmlformats.org/officeDocument/2006/relationships/footer" Target="footer209.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eader" Target="header44.xml"/><Relationship Id="rId233" Type="http://schemas.openxmlformats.org/officeDocument/2006/relationships/footer" Target="footer145.xml"/><Relationship Id="rId254" Type="http://schemas.openxmlformats.org/officeDocument/2006/relationships/footer" Target="footer158.xml"/><Relationship Id="rId28" Type="http://schemas.openxmlformats.org/officeDocument/2006/relationships/header" Target="header6.xml"/><Relationship Id="rId49" Type="http://schemas.openxmlformats.org/officeDocument/2006/relationships/footer" Target="footer31.xml"/><Relationship Id="rId114" Type="http://schemas.openxmlformats.org/officeDocument/2006/relationships/footer" Target="footer79.xml"/><Relationship Id="rId275" Type="http://schemas.openxmlformats.org/officeDocument/2006/relationships/footer" Target="footer168.xml"/><Relationship Id="rId296" Type="http://schemas.openxmlformats.org/officeDocument/2006/relationships/footer" Target="footer183.xml"/><Relationship Id="rId300" Type="http://schemas.openxmlformats.org/officeDocument/2006/relationships/footer" Target="footer186.xml"/><Relationship Id="rId60" Type="http://schemas.openxmlformats.org/officeDocument/2006/relationships/header" Target="header14.xml"/><Relationship Id="rId81" Type="http://schemas.openxmlformats.org/officeDocument/2006/relationships/header" Target="header19.xml"/><Relationship Id="rId135" Type="http://schemas.openxmlformats.org/officeDocument/2006/relationships/footer" Target="footer95.xml"/><Relationship Id="rId156" Type="http://schemas.openxmlformats.org/officeDocument/2006/relationships/footer" Target="footer111.xml"/><Relationship Id="rId177" Type="http://schemas.openxmlformats.org/officeDocument/2006/relationships/image" Target="media/image8.png"/><Relationship Id="rId198" Type="http://schemas.openxmlformats.org/officeDocument/2006/relationships/image" Target="media/image29.png"/><Relationship Id="rId321" Type="http://schemas.openxmlformats.org/officeDocument/2006/relationships/header" Target="header68.xml"/><Relationship Id="rId342" Type="http://schemas.openxmlformats.org/officeDocument/2006/relationships/footer" Target="footer217.xml"/><Relationship Id="rId202" Type="http://schemas.openxmlformats.org/officeDocument/2006/relationships/image" Target="media/image33.png"/><Relationship Id="rId223" Type="http://schemas.openxmlformats.org/officeDocument/2006/relationships/footer" Target="footer138.xml"/><Relationship Id="rId244" Type="http://schemas.openxmlformats.org/officeDocument/2006/relationships/image" Target="media/image35.png"/><Relationship Id="rId18" Type="http://schemas.openxmlformats.org/officeDocument/2006/relationships/footer" Target="footer8.xml"/><Relationship Id="rId39" Type="http://schemas.openxmlformats.org/officeDocument/2006/relationships/footer" Target="footer24.xml"/><Relationship Id="rId265" Type="http://schemas.openxmlformats.org/officeDocument/2006/relationships/hyperlink" Target="https://www.elastic.co/logstash/" TargetMode="External"/><Relationship Id="rId286" Type="http://schemas.openxmlformats.org/officeDocument/2006/relationships/footer" Target="footer176.xml"/><Relationship Id="rId50" Type="http://schemas.openxmlformats.org/officeDocument/2006/relationships/footer" Target="footer32.xml"/><Relationship Id="rId104" Type="http://schemas.openxmlformats.org/officeDocument/2006/relationships/footer" Target="footer72.xml"/><Relationship Id="rId125" Type="http://schemas.openxmlformats.org/officeDocument/2006/relationships/header" Target="header30.xml"/><Relationship Id="rId146" Type="http://schemas.openxmlformats.org/officeDocument/2006/relationships/footer" Target="footer103.xml"/><Relationship Id="rId167" Type="http://schemas.openxmlformats.org/officeDocument/2006/relationships/footer" Target="footer119.xml"/><Relationship Id="rId188" Type="http://schemas.openxmlformats.org/officeDocument/2006/relationships/image" Target="media/image19.png"/><Relationship Id="rId311" Type="http://schemas.openxmlformats.org/officeDocument/2006/relationships/footer" Target="footer194.xml"/><Relationship Id="rId332" Type="http://schemas.openxmlformats.org/officeDocument/2006/relationships/footer" Target="footer210.xml"/><Relationship Id="rId71" Type="http://schemas.openxmlformats.org/officeDocument/2006/relationships/footer" Target="footer48.xml"/><Relationship Id="rId92" Type="http://schemas.openxmlformats.org/officeDocument/2006/relationships/footer" Target="footer63.xml"/><Relationship Id="rId213" Type="http://schemas.openxmlformats.org/officeDocument/2006/relationships/footer" Target="footer130.xml"/><Relationship Id="rId234" Type="http://schemas.openxmlformats.org/officeDocument/2006/relationships/footer" Target="footer146.xml"/><Relationship Id="rId2" Type="http://schemas.openxmlformats.org/officeDocument/2006/relationships/styles" Target="styles.xml"/><Relationship Id="rId29" Type="http://schemas.openxmlformats.org/officeDocument/2006/relationships/footer" Target="footer16.xml"/><Relationship Id="rId255" Type="http://schemas.openxmlformats.org/officeDocument/2006/relationships/footer" Target="footer159.xml"/><Relationship Id="rId276" Type="http://schemas.openxmlformats.org/officeDocument/2006/relationships/header" Target="header57.xml"/><Relationship Id="rId297" Type="http://schemas.openxmlformats.org/officeDocument/2006/relationships/header" Target="header62.xml"/><Relationship Id="rId40" Type="http://schemas.openxmlformats.org/officeDocument/2006/relationships/header" Target="header9.xml"/><Relationship Id="rId115" Type="http://schemas.openxmlformats.org/officeDocument/2006/relationships/footer" Target="footer80.xml"/><Relationship Id="rId136" Type="http://schemas.openxmlformats.org/officeDocument/2006/relationships/footer" Target="footer96.xml"/><Relationship Id="rId157" Type="http://schemas.openxmlformats.org/officeDocument/2006/relationships/header" Target="header38.xml"/><Relationship Id="rId178" Type="http://schemas.openxmlformats.org/officeDocument/2006/relationships/image" Target="media/image9.png"/><Relationship Id="rId301" Type="http://schemas.openxmlformats.org/officeDocument/2006/relationships/header" Target="header63.xml"/><Relationship Id="rId322" Type="http://schemas.openxmlformats.org/officeDocument/2006/relationships/footer" Target="footer202.xml"/><Relationship Id="rId343" Type="http://schemas.openxmlformats.org/officeDocument/2006/relationships/footer" Target="footer218.xml"/><Relationship Id="rId61" Type="http://schemas.openxmlformats.org/officeDocument/2006/relationships/footer" Target="footer40.xml"/><Relationship Id="rId82" Type="http://schemas.openxmlformats.org/officeDocument/2006/relationships/footer" Target="footer55.xml"/><Relationship Id="rId199" Type="http://schemas.openxmlformats.org/officeDocument/2006/relationships/image" Target="media/image30.png"/><Relationship Id="rId203" Type="http://schemas.openxmlformats.org/officeDocument/2006/relationships/image" Target="media/image34.png"/><Relationship Id="rId19" Type="http://schemas.openxmlformats.org/officeDocument/2006/relationships/footer" Target="footer9.xml"/><Relationship Id="rId224" Type="http://schemas.openxmlformats.org/officeDocument/2006/relationships/header" Target="header47.xml"/><Relationship Id="rId245" Type="http://schemas.openxmlformats.org/officeDocument/2006/relationships/image" Target="media/image36.png"/><Relationship Id="rId266" Type="http://schemas.openxmlformats.org/officeDocument/2006/relationships/hyperlink" Target="https://www.elastic.co/what-is/elasticsearch" TargetMode="External"/><Relationship Id="rId287" Type="http://schemas.openxmlformats.org/officeDocument/2006/relationships/footer" Target="footer177.xml"/><Relationship Id="rId30" Type="http://schemas.openxmlformats.org/officeDocument/2006/relationships/footer" Target="footer17.xml"/><Relationship Id="rId105" Type="http://schemas.openxmlformats.org/officeDocument/2006/relationships/header" Target="header25.xml"/><Relationship Id="rId126" Type="http://schemas.openxmlformats.org/officeDocument/2006/relationships/footer" Target="footer88.xml"/><Relationship Id="rId147" Type="http://schemas.openxmlformats.org/officeDocument/2006/relationships/footer" Target="footer104.xml"/><Relationship Id="rId168" Type="http://schemas.openxmlformats.org/officeDocument/2006/relationships/footer" Target="footer120.xml"/><Relationship Id="rId312" Type="http://schemas.openxmlformats.org/officeDocument/2006/relationships/footer" Target="footer195.xml"/><Relationship Id="rId333" Type="http://schemas.openxmlformats.org/officeDocument/2006/relationships/header" Target="header71.xml"/><Relationship Id="rId51" Type="http://schemas.openxmlformats.org/officeDocument/2006/relationships/footer" Target="footer33.xml"/><Relationship Id="rId72" Type="http://schemas.openxmlformats.org/officeDocument/2006/relationships/header" Target="header17.xml"/><Relationship Id="rId93" Type="http://schemas.openxmlformats.org/officeDocument/2006/relationships/header" Target="header22.xml"/><Relationship Id="rId189" Type="http://schemas.openxmlformats.org/officeDocument/2006/relationships/image" Target="media/image20.png"/><Relationship Id="rId3" Type="http://schemas.openxmlformats.org/officeDocument/2006/relationships/settings" Target="settings.xml"/><Relationship Id="rId214" Type="http://schemas.openxmlformats.org/officeDocument/2006/relationships/footer" Target="footer131.xml"/><Relationship Id="rId235" Type="http://schemas.openxmlformats.org/officeDocument/2006/relationships/footer" Target="footer147.xml"/><Relationship Id="rId256" Type="http://schemas.openxmlformats.org/officeDocument/2006/relationships/header" Target="header54.xml"/><Relationship Id="rId277" Type="http://schemas.openxmlformats.org/officeDocument/2006/relationships/footer" Target="footer169.xml"/><Relationship Id="rId298" Type="http://schemas.openxmlformats.org/officeDocument/2006/relationships/footer" Target="footer184.xml"/><Relationship Id="rId116" Type="http://schemas.openxmlformats.org/officeDocument/2006/relationships/footer" Target="footer81.xml"/><Relationship Id="rId137" Type="http://schemas.openxmlformats.org/officeDocument/2006/relationships/header" Target="header33.xml"/><Relationship Id="rId158" Type="http://schemas.openxmlformats.org/officeDocument/2006/relationships/footer" Target="footer112.xml"/><Relationship Id="rId302" Type="http://schemas.openxmlformats.org/officeDocument/2006/relationships/footer" Target="footer187.xml"/><Relationship Id="rId323" Type="http://schemas.openxmlformats.org/officeDocument/2006/relationships/footer" Target="footer203.xml"/><Relationship Id="rId344" Type="http://schemas.openxmlformats.org/officeDocument/2006/relationships/footer" Target="footer219.xml"/><Relationship Id="rId20" Type="http://schemas.openxmlformats.org/officeDocument/2006/relationships/header" Target="header4.xml"/><Relationship Id="rId41" Type="http://schemas.openxmlformats.org/officeDocument/2006/relationships/footer" Target="footer25.xml"/><Relationship Id="rId62" Type="http://schemas.openxmlformats.org/officeDocument/2006/relationships/footer" Target="footer41.xml"/><Relationship Id="rId83" Type="http://schemas.openxmlformats.org/officeDocument/2006/relationships/footer" Target="footer56.xml"/><Relationship Id="rId179" Type="http://schemas.openxmlformats.org/officeDocument/2006/relationships/image" Target="media/image10.png"/><Relationship Id="rId190" Type="http://schemas.openxmlformats.org/officeDocument/2006/relationships/image" Target="media/image21.png"/><Relationship Id="rId204" Type="http://schemas.openxmlformats.org/officeDocument/2006/relationships/header" Target="header42.xml"/><Relationship Id="rId225" Type="http://schemas.openxmlformats.org/officeDocument/2006/relationships/footer" Target="footer139.xml"/><Relationship Id="rId246" Type="http://schemas.openxmlformats.org/officeDocument/2006/relationships/header" Target="header52.xml"/><Relationship Id="rId267" Type="http://schemas.openxmlformats.org/officeDocument/2006/relationships/hyperlink" Target="https://www.elastic.co/what-is/kibana" TargetMode="External"/><Relationship Id="rId288" Type="http://schemas.openxmlformats.org/officeDocument/2006/relationships/header" Target="header60.xml"/><Relationship Id="rId106" Type="http://schemas.openxmlformats.org/officeDocument/2006/relationships/footer" Target="footer73.xml"/><Relationship Id="rId127" Type="http://schemas.openxmlformats.org/officeDocument/2006/relationships/footer" Target="footer89.xml"/><Relationship Id="rId313" Type="http://schemas.openxmlformats.org/officeDocument/2006/relationships/header" Target="header66.xml"/><Relationship Id="rId10" Type="http://schemas.openxmlformats.org/officeDocument/2006/relationships/footer" Target="footer3.xml"/><Relationship Id="rId31" Type="http://schemas.openxmlformats.org/officeDocument/2006/relationships/footer" Target="footer18.xml"/><Relationship Id="rId52" Type="http://schemas.openxmlformats.org/officeDocument/2006/relationships/header" Target="header12.xml"/><Relationship Id="rId73" Type="http://schemas.openxmlformats.org/officeDocument/2006/relationships/footer" Target="footer49.xml"/><Relationship Id="rId94" Type="http://schemas.openxmlformats.org/officeDocument/2006/relationships/footer" Target="footer64.xml"/><Relationship Id="rId148" Type="http://schemas.openxmlformats.org/officeDocument/2006/relationships/footer" Target="footer105.xml"/><Relationship Id="rId169" Type="http://schemas.openxmlformats.org/officeDocument/2006/relationships/image" Target="media/image4.png"/><Relationship Id="rId334" Type="http://schemas.openxmlformats.org/officeDocument/2006/relationships/footer" Target="footer211.xml"/><Relationship Id="rId4" Type="http://schemas.openxmlformats.org/officeDocument/2006/relationships/webSettings" Target="webSettings.xml"/><Relationship Id="rId180" Type="http://schemas.openxmlformats.org/officeDocument/2006/relationships/image" Target="media/image11.png"/><Relationship Id="rId215" Type="http://schemas.openxmlformats.org/officeDocument/2006/relationships/footer" Target="footer132.xml"/><Relationship Id="rId236" Type="http://schemas.openxmlformats.org/officeDocument/2006/relationships/header" Target="header50.xml"/><Relationship Id="rId257" Type="http://schemas.openxmlformats.org/officeDocument/2006/relationships/footer" Target="footer160.xml"/><Relationship Id="rId278" Type="http://schemas.openxmlformats.org/officeDocument/2006/relationships/footer" Target="footer170.xml"/><Relationship Id="rId303" Type="http://schemas.openxmlformats.org/officeDocument/2006/relationships/footer" Target="footer188.xml"/><Relationship Id="rId42" Type="http://schemas.openxmlformats.org/officeDocument/2006/relationships/footer" Target="footer26.xml"/><Relationship Id="rId84" Type="http://schemas.openxmlformats.org/officeDocument/2006/relationships/footer" Target="footer57.xml"/><Relationship Id="rId138" Type="http://schemas.openxmlformats.org/officeDocument/2006/relationships/footer" Target="footer97.xml"/><Relationship Id="rId345" Type="http://schemas.openxmlformats.org/officeDocument/2006/relationships/image" Target="media/image40.jpeg"/><Relationship Id="rId191" Type="http://schemas.openxmlformats.org/officeDocument/2006/relationships/image" Target="media/image22.png"/><Relationship Id="rId205" Type="http://schemas.openxmlformats.org/officeDocument/2006/relationships/footer" Target="footer124.xml"/><Relationship Id="rId247" Type="http://schemas.openxmlformats.org/officeDocument/2006/relationships/footer" Target="footer154.xml"/><Relationship Id="rId107" Type="http://schemas.openxmlformats.org/officeDocument/2006/relationships/footer" Target="footer74.xml"/><Relationship Id="rId289" Type="http://schemas.openxmlformats.org/officeDocument/2006/relationships/footer" Target="footer178.xml"/><Relationship Id="rId11" Type="http://schemas.openxmlformats.org/officeDocument/2006/relationships/hyperlink" Target="mailto:tomas.vostrel@nakit.cz" TargetMode="External"/><Relationship Id="rId53" Type="http://schemas.openxmlformats.org/officeDocument/2006/relationships/footer" Target="footer34.xml"/><Relationship Id="rId149" Type="http://schemas.openxmlformats.org/officeDocument/2006/relationships/header" Target="header36.xml"/><Relationship Id="rId314" Type="http://schemas.openxmlformats.org/officeDocument/2006/relationships/footer" Target="footer196.xml"/><Relationship Id="rId95" Type="http://schemas.openxmlformats.org/officeDocument/2006/relationships/footer" Target="footer65.xml"/><Relationship Id="rId160" Type="http://schemas.openxmlformats.org/officeDocument/2006/relationships/footer" Target="footer114.xml"/><Relationship Id="rId216" Type="http://schemas.openxmlformats.org/officeDocument/2006/relationships/header" Target="header45.xml"/><Relationship Id="rId258" Type="http://schemas.openxmlformats.org/officeDocument/2006/relationships/footer" Target="footer161.xml"/><Relationship Id="rId22" Type="http://schemas.openxmlformats.org/officeDocument/2006/relationships/footer" Target="footer11.xml"/><Relationship Id="rId64" Type="http://schemas.openxmlformats.org/officeDocument/2006/relationships/header" Target="header15.xml"/><Relationship Id="rId118" Type="http://schemas.openxmlformats.org/officeDocument/2006/relationships/footer" Target="footer82.xml"/><Relationship Id="rId325" Type="http://schemas.openxmlformats.org/officeDocument/2006/relationships/header" Target="header69.xml"/><Relationship Id="rId171" Type="http://schemas.openxmlformats.org/officeDocument/2006/relationships/footer" Target="footer121.xml"/><Relationship Id="rId227" Type="http://schemas.openxmlformats.org/officeDocument/2006/relationships/footer" Target="footer141.xml"/><Relationship Id="rId269" Type="http://schemas.openxmlformats.org/officeDocument/2006/relationships/footer" Target="footer163.xml"/><Relationship Id="rId33" Type="http://schemas.openxmlformats.org/officeDocument/2006/relationships/footer" Target="footer19.xml"/><Relationship Id="rId129" Type="http://schemas.openxmlformats.org/officeDocument/2006/relationships/header" Target="header31.xml"/><Relationship Id="rId280" Type="http://schemas.openxmlformats.org/officeDocument/2006/relationships/header" Target="header58.xml"/><Relationship Id="rId336" Type="http://schemas.openxmlformats.org/officeDocument/2006/relationships/footer" Target="footer213.xml"/><Relationship Id="rId75" Type="http://schemas.openxmlformats.org/officeDocument/2006/relationships/footer" Target="footer51.xml"/><Relationship Id="rId140" Type="http://schemas.openxmlformats.org/officeDocument/2006/relationships/footer" Target="footer99.xml"/><Relationship Id="rId182" Type="http://schemas.openxmlformats.org/officeDocument/2006/relationships/image" Target="media/image13.png"/><Relationship Id="rId6" Type="http://schemas.openxmlformats.org/officeDocument/2006/relationships/endnotes" Target="endnotes.xml"/><Relationship Id="rId238" Type="http://schemas.openxmlformats.org/officeDocument/2006/relationships/footer" Target="footer149.xml"/><Relationship Id="rId291" Type="http://schemas.openxmlformats.org/officeDocument/2006/relationships/footer" Target="footer180.xml"/><Relationship Id="rId305" Type="http://schemas.openxmlformats.org/officeDocument/2006/relationships/header" Target="header64.xml"/><Relationship Id="rId347" Type="http://schemas.openxmlformats.org/officeDocument/2006/relationships/header" Target="header74.xml"/><Relationship Id="rId44" Type="http://schemas.openxmlformats.org/officeDocument/2006/relationships/header" Target="header10.xml"/><Relationship Id="rId86" Type="http://schemas.openxmlformats.org/officeDocument/2006/relationships/footer" Target="footer58.xml"/><Relationship Id="rId151" Type="http://schemas.openxmlformats.org/officeDocument/2006/relationships/footer" Target="footer107.xml"/><Relationship Id="rId193" Type="http://schemas.openxmlformats.org/officeDocument/2006/relationships/image" Target="media/image24.png"/><Relationship Id="rId207" Type="http://schemas.openxmlformats.org/officeDocument/2006/relationships/footer" Target="footer126.xml"/><Relationship Id="rId249" Type="http://schemas.openxmlformats.org/officeDocument/2006/relationships/footer" Target="footer156.xml"/><Relationship Id="rId13" Type="http://schemas.openxmlformats.org/officeDocument/2006/relationships/footer" Target="footer4.xml"/><Relationship Id="rId109" Type="http://schemas.openxmlformats.org/officeDocument/2006/relationships/header" Target="header26.xml"/><Relationship Id="rId260" Type="http://schemas.openxmlformats.org/officeDocument/2006/relationships/hyperlink" Target="https://kafka.apache.org/" TargetMode="External"/><Relationship Id="rId316" Type="http://schemas.openxmlformats.org/officeDocument/2006/relationships/footer" Target="footer198.xml"/><Relationship Id="rId55" Type="http://schemas.openxmlformats.org/officeDocument/2006/relationships/footer" Target="footer36.xml"/><Relationship Id="rId97" Type="http://schemas.openxmlformats.org/officeDocument/2006/relationships/header" Target="header23.xml"/><Relationship Id="rId120" Type="http://schemas.openxmlformats.org/officeDocument/2006/relationships/footer" Target="footer84.xml"/><Relationship Id="rId162" Type="http://schemas.openxmlformats.org/officeDocument/2006/relationships/footer" Target="footer115.xml"/><Relationship Id="rId218" Type="http://schemas.openxmlformats.org/officeDocument/2006/relationships/footer" Target="footer134.xml"/><Relationship Id="rId271" Type="http://schemas.openxmlformats.org/officeDocument/2006/relationships/footer" Target="footer165.xml"/><Relationship Id="rId24" Type="http://schemas.openxmlformats.org/officeDocument/2006/relationships/header" Target="header5.xml"/><Relationship Id="rId66" Type="http://schemas.openxmlformats.org/officeDocument/2006/relationships/footer" Target="footer44.xml"/><Relationship Id="rId131" Type="http://schemas.openxmlformats.org/officeDocument/2006/relationships/footer" Target="footer92.xml"/><Relationship Id="rId327" Type="http://schemas.openxmlformats.org/officeDocument/2006/relationships/footer" Target="footer206.xml"/><Relationship Id="rId173" Type="http://schemas.openxmlformats.org/officeDocument/2006/relationships/footer" Target="footer123.xml"/><Relationship Id="rId229" Type="http://schemas.openxmlformats.org/officeDocument/2006/relationships/footer" Target="footer142.xml"/><Relationship Id="rId240" Type="http://schemas.openxmlformats.org/officeDocument/2006/relationships/header" Target="header51.xml"/><Relationship Id="rId35" Type="http://schemas.openxmlformats.org/officeDocument/2006/relationships/footer" Target="footer21.xml"/><Relationship Id="rId77" Type="http://schemas.openxmlformats.org/officeDocument/2006/relationships/footer" Target="footer52.xml"/><Relationship Id="rId100" Type="http://schemas.openxmlformats.org/officeDocument/2006/relationships/footer" Target="footer69.xml"/><Relationship Id="rId282" Type="http://schemas.openxmlformats.org/officeDocument/2006/relationships/footer" Target="footer173.xml"/><Relationship Id="rId338" Type="http://schemas.openxmlformats.org/officeDocument/2006/relationships/footer" Target="footer214.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11</TotalTime>
  <Pages>114</Pages>
  <Words>32398</Words>
  <Characters>191152</Characters>
  <Application>Microsoft Office Word</Application>
  <DocSecurity>0</DocSecurity>
  <Lines>1592</Lines>
  <Paragraphs>446</Paragraphs>
  <ScaleCrop>false</ScaleCrop>
  <Company/>
  <LinksUpToDate>false</LinksUpToDate>
  <CharactersWithSpaces>223104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Baloun Matěj</cp:lastModifiedBy>
  <cp:revision>2</cp:revision>
  <dcterms:created xsi:type="dcterms:W3CDTF">2024-06-30T15:01:00Z</dcterms:created>
  <dcterms:modified xsi:type="dcterms:W3CDTF">2024-06-30T15:12:00Z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Creator">
    <vt:lpwstr>PDFsharp 1.50.4740 (www.pdfsharp.com)</vt:lpwstr>
  </property>
  <property fmtid="{D5CDD505-2E9C-101B-9397-08002B2CF9AE}" pid="4" name="LastSaved">
    <vt:filetime>2024-06-30T00:00:00Z</vt:filetime>
  </property>
  <property fmtid="{D5CDD505-2E9C-101B-9397-08002B2CF9AE}" pid="5" name="Producer">
    <vt:lpwstr>PDFsharp 1.50.4740 (www.pdfsharp.com)</vt:lpwstr>
  </property>
  <property fmtid="{D5CDD505-2E9C-101B-9397-08002B2CF9AE}" pid="6" name="ClassificationContentMarkingFooterShapeIds">
    <vt:lpwstr>6489bbe3,6e87ccc3,202006b3,4f367001,4ed5c555,1dca7d22,1bdcf9b2,1706ca73,569ee1f5,11c12cd,3e13335e,584f0e5a,6168eac0,7b5c33a0,a11bf90,5b4e01f9,26ec7dda,5eb0192b,61c42545,5a4ce950,51b25612,375a8f55,7fe969e4</vt:lpwstr>
  </property>
  <property fmtid="{D5CDD505-2E9C-101B-9397-08002B2CF9AE}" pid="7" name="ClassificationContentMarkingFooterShapeIds-1">
    <vt:lpwstr>1abe2a2,35e653df,4be805c1,4b41b262,640fbf63,785b82dc,22d5052a,6eecf4c3,6b96b19d,65849e5c,c4a67ec,6c4245a6,777abb40,3f0c88a0,65f9e074,49e166ff,6a8a1471,23468087,1aa6eadd,4d0b5c4a,8f365d0,bdfc89a,1b2f70fd</vt:lpwstr>
  </property>
  <property fmtid="{D5CDD505-2E9C-101B-9397-08002B2CF9AE}" pid="8" name="ClassificationContentMarkingFooterShapeIds-2">
    <vt:lpwstr>4b291aae,4473fe60,8039ca1,5b29f4ae,51167d3c,4a14c8d2,70103391,4c43fc5b,58acd8de,7eaa02ab,677c9572,654fe123,3607276,7c76c9d5,35fd5cb5,3539a083,76bf622d,39873aed,3ad3efa0,3a274b28,5c947d7e,45ee2512,505b3a67</vt:lpwstr>
  </property>
  <property fmtid="{D5CDD505-2E9C-101B-9397-08002B2CF9AE}" pid="9" name="ClassificationContentMarkingFooterShapeIds-3">
    <vt:lpwstr>a5afa36,4ab7e6c6,758782b0,2d61b981,4270e0c8,7cb9d58b,4ebc3361,28bb0276,35265593,43e88aee,2bf2ea93,2285f417,2b9bb11b,9c2ae41,ac14524,720b01a1,20b5212,1f73bdc1,4d5381dc,3312891f,7275b1a,3f408dc6,2e5ca599</vt:lpwstr>
  </property>
  <property fmtid="{D5CDD505-2E9C-101B-9397-08002B2CF9AE}" pid="10" name="ClassificationContentMarkingFooterShapeIds-4">
    <vt:lpwstr>79197f03,15c5e098,5971ca97,4eed432e,180e25e,7018ff21,481ce06d,38005d3d,4ec7a91b,262e28ff,2648aa2f,10d59987,2aa76729,1698b5af,23497c18,5e4b45b9,47c8a06b,6c29619f,2be6597a,7ea98d53,7efa8452,7d22ea30,2296355</vt:lpwstr>
  </property>
  <property fmtid="{D5CDD505-2E9C-101B-9397-08002B2CF9AE}" pid="11" name="ClassificationContentMarkingFooterShapeIds-5">
    <vt:lpwstr>e8fd175,7640612,5304d775,4fa4312a,2f0ccfb2,21b2acfc,28d798a2,29dcfe5b,7c8f15e,6b1298aa,da1c2e8,4144bda6,47832b4e,759a0fea,6da46126,ce7a2ac,19c905f7,32f7121e,48b5764c,2da3b88a,67eec16e,54f4258b,d792134,23ac19a1</vt:lpwstr>
  </property>
  <property fmtid="{D5CDD505-2E9C-101B-9397-08002B2CF9AE}" pid="12" name="ClassificationContentMarkingFooterShapeIds-6">
    <vt:lpwstr>6c500849,24a9e281,8338414,4d4d4f6,51720a13,6895d231,1461b053,1fb4e071,340a4e0d,62f78ed4,2c6359e,b15c74,24df710b,1349fde,38b1f639,5dd8dd57,14ca9216,560cc0b4,68458586,1b1379c9,4c06f43d,5ae6fa0c,13af28ff,75ead2f8</vt:lpwstr>
  </property>
  <property fmtid="{D5CDD505-2E9C-101B-9397-08002B2CF9AE}" pid="13" name="ClassificationContentMarkingFooterShapeIds-7">
    <vt:lpwstr>573b4a0c,74e7a890,2986c2bd,1719fd99,6ae2b92,1232eeb9,2e49e58c,3aa2e046,7d04481e,1ca3771a,68e02d4b,21b6c26a,7a52a0eb,3fb00a07,6881f918,4a761ab4,4d89c292,c7929a6,276c7834,351f0bcb,20912b9d,2c0e767f,247fcbfc</vt:lpwstr>
  </property>
  <property fmtid="{D5CDD505-2E9C-101B-9397-08002B2CF9AE}" pid="14" name="ClassificationContentMarkingFooterShapeIds-8">
    <vt:lpwstr>483a5e3b,45bc8378,9d6d652,6e5ea476,6a480f6f,94a7ff,2791092,3a658fed,2236b63f,528795f6,4b33e778,7bbe9356,757771c7,29ebdc59,793c1d0d,59faf836,2c60734f,7c4dfe2e,126dbff6,2703ff38,4abf9fd2,579e80d5,6b248803</vt:lpwstr>
  </property>
  <property fmtid="{D5CDD505-2E9C-101B-9397-08002B2CF9AE}" pid="15" name="ClassificationContentMarkingFooterShapeIds-9">
    <vt:lpwstr>768650ce,4a6de440,13f0c4e3,43ab7646,16fe3be1,44851e01,4d1d19df,c1dbd8b,22c3eed9,ff95ce0,1973c708,26ab0c2d,1a77c90</vt:lpwstr>
  </property>
  <property fmtid="{D5CDD505-2E9C-101B-9397-08002B2CF9AE}" pid="16" name="ClassificationContentMarkingFooterFontProps">
    <vt:lpwstr>#008000,10,Calibri</vt:lpwstr>
  </property>
  <property fmtid="{D5CDD505-2E9C-101B-9397-08002B2CF9AE}" pid="17" name="ClassificationContentMarkingFooterText">
    <vt:lpwstr>Interní informace</vt:lpwstr>
  </property>
</Properties>
</file>