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1D57B" w14:textId="17D8FEE8" w:rsidR="00732F56" w:rsidRPr="00CF7027" w:rsidRDefault="00766F37" w:rsidP="00A3088F">
      <w:pPr>
        <w:spacing w:line="276" w:lineRule="auto"/>
        <w:jc w:val="both"/>
        <w:rPr>
          <w:rStyle w:val="Siln"/>
          <w:rFonts w:ascii="Arial" w:hAnsi="Arial" w:cs="Arial"/>
          <w:bCs/>
        </w:rPr>
      </w:pPr>
      <w:bookmarkStart w:id="0" w:name="_GoBack"/>
      <w:bookmarkEnd w:id="0"/>
      <w:r w:rsidRPr="00CF7027">
        <w:rPr>
          <w:rStyle w:val="Siln"/>
          <w:rFonts w:ascii="Arial" w:hAnsi="Arial" w:cs="Arial"/>
          <w:bCs/>
        </w:rPr>
        <w:t>Příloha č. 1 – specifikace díla</w:t>
      </w:r>
    </w:p>
    <w:p w14:paraId="1417C45A" w14:textId="77777777" w:rsidR="00732F56" w:rsidRPr="00CF7027" w:rsidRDefault="00732F56" w:rsidP="00A3088F">
      <w:pPr>
        <w:spacing w:line="276" w:lineRule="auto"/>
        <w:jc w:val="both"/>
        <w:rPr>
          <w:rFonts w:ascii="Arial" w:eastAsia="SimSun" w:hAnsi="Arial" w:cs="Arial"/>
          <w:b/>
          <w:sz w:val="22"/>
        </w:rPr>
      </w:pPr>
    </w:p>
    <w:p w14:paraId="58D41D66" w14:textId="77777777" w:rsidR="00732F56" w:rsidRPr="00CF7027" w:rsidRDefault="00CD54D4" w:rsidP="00A3088F">
      <w:pPr>
        <w:spacing w:after="80" w:line="276" w:lineRule="auto"/>
        <w:jc w:val="both"/>
        <w:rPr>
          <w:rFonts w:ascii="Arial" w:hAnsi="Arial" w:cs="Arial"/>
          <w:b/>
          <w:sz w:val="22"/>
        </w:rPr>
      </w:pPr>
      <w:r w:rsidRPr="00CF7027">
        <w:rPr>
          <w:rFonts w:ascii="Arial" w:hAnsi="Arial" w:cs="Arial"/>
          <w:b/>
          <w:sz w:val="22"/>
        </w:rPr>
        <w:t>Cíl a účel</w:t>
      </w:r>
    </w:p>
    <w:p w14:paraId="5C78B5EF" w14:textId="77777777" w:rsidR="00732F56" w:rsidRPr="00CF7027" w:rsidRDefault="00CD54D4" w:rsidP="00A3088F">
      <w:pPr>
        <w:spacing w:line="276" w:lineRule="auto"/>
        <w:jc w:val="both"/>
        <w:rPr>
          <w:rFonts w:ascii="Arial" w:eastAsia="SimSun" w:hAnsi="Arial" w:cs="Arial"/>
          <w:sz w:val="22"/>
        </w:rPr>
      </w:pPr>
      <w:r w:rsidRPr="00CF7027">
        <w:rPr>
          <w:rFonts w:ascii="Arial" w:eastAsia="SimSun" w:hAnsi="Arial" w:cs="Arial"/>
          <w:sz w:val="22"/>
        </w:rPr>
        <w:t xml:space="preserve">Cílem je zjistit, zda existuje možnost napájet rybník Vizír z Koštěnického potoka či Křížové stoky v době, kdy je v rybníce nedostatek vody a nemůže být zajištěna obvyklým způsobem (z rybníku Hejtman, přes rybník Pukrabský, Vydýmač a Velkou Kuklu). Možnost přivést vodu do NPP Vizír má zásadní vliv na existenci předmětu ochrany EVL Třeboňsko – střed (potápníka dvojčárého). </w:t>
      </w:r>
      <w:r w:rsidRPr="00CF7027">
        <w:rPr>
          <w:rFonts w:ascii="Arial" w:eastAsia="SimSun" w:hAnsi="Arial" w:cs="Arial"/>
          <w:sz w:val="22"/>
          <w:u w:val="single"/>
        </w:rPr>
        <w:t>Navrhované opatření nesmí tvořit migrační bariéru v Koštěnickém potoce</w:t>
      </w:r>
      <w:r w:rsidRPr="00CF7027">
        <w:rPr>
          <w:rFonts w:ascii="Arial" w:eastAsia="SimSun" w:hAnsi="Arial" w:cs="Arial"/>
          <w:sz w:val="22"/>
        </w:rPr>
        <w:t>. Druhým dílčím cílem je prověřit možnost vybudování obtokové stoky kolem rybníka Vizír z důvodu jeho ochrany před nežádoucím zarybněním z Kukly velké.</w:t>
      </w:r>
    </w:p>
    <w:p w14:paraId="1DE87089" w14:textId="14139494" w:rsidR="00732F56" w:rsidRPr="00CF7027" w:rsidRDefault="00732F56" w:rsidP="00A3088F">
      <w:pPr>
        <w:spacing w:after="80" w:line="276" w:lineRule="auto"/>
        <w:jc w:val="both"/>
        <w:rPr>
          <w:rFonts w:ascii="Arial" w:hAnsi="Arial" w:cs="Arial"/>
          <w:b/>
          <w:sz w:val="22"/>
        </w:rPr>
      </w:pPr>
      <w:bookmarkStart w:id="1" w:name="OLE_LINK1"/>
      <w:bookmarkEnd w:id="1"/>
    </w:p>
    <w:p w14:paraId="4E37A744" w14:textId="13B47B30" w:rsidR="00766F37" w:rsidRPr="00CF7027" w:rsidRDefault="00766F37" w:rsidP="00A3088F">
      <w:pPr>
        <w:spacing w:after="80" w:line="276" w:lineRule="auto"/>
        <w:jc w:val="both"/>
        <w:rPr>
          <w:rFonts w:ascii="Arial" w:hAnsi="Arial" w:cs="Arial"/>
          <w:sz w:val="22"/>
        </w:rPr>
      </w:pPr>
      <w:r w:rsidRPr="00CF7027">
        <w:rPr>
          <w:rFonts w:ascii="Arial" w:hAnsi="Arial" w:cs="Arial"/>
          <w:b/>
          <w:sz w:val="22"/>
        </w:rPr>
        <w:t xml:space="preserve">typ studie: </w:t>
      </w:r>
      <w:r w:rsidRPr="00CF7027">
        <w:rPr>
          <w:rFonts w:ascii="Arial" w:hAnsi="Arial" w:cs="Arial"/>
          <w:sz w:val="22"/>
        </w:rPr>
        <w:t>1.2</w:t>
      </w:r>
    </w:p>
    <w:p w14:paraId="79320205" w14:textId="77777777" w:rsidR="00732F56" w:rsidRPr="00CF7027" w:rsidRDefault="00CD54D4" w:rsidP="00A3088F">
      <w:pPr>
        <w:spacing w:after="80" w:line="276" w:lineRule="auto"/>
        <w:jc w:val="both"/>
        <w:rPr>
          <w:rFonts w:ascii="Arial" w:hAnsi="Arial" w:cs="Arial"/>
        </w:rPr>
      </w:pPr>
      <w:r w:rsidRPr="00CF7027">
        <w:rPr>
          <w:rFonts w:ascii="Arial" w:hAnsi="Arial" w:cs="Arial"/>
          <w:b/>
          <w:sz w:val="22"/>
        </w:rPr>
        <w:t>Lokalizace</w:t>
      </w:r>
    </w:p>
    <w:p w14:paraId="58B92F3B" w14:textId="325E32D7" w:rsidR="00766F37" w:rsidRPr="00CF7027" w:rsidRDefault="00766F37" w:rsidP="00A3088F">
      <w:pPr>
        <w:spacing w:line="276" w:lineRule="auto"/>
        <w:jc w:val="both"/>
        <w:rPr>
          <w:rFonts w:ascii="Arial" w:eastAsia="SimSun" w:hAnsi="Arial" w:cs="Arial"/>
          <w:sz w:val="22"/>
        </w:rPr>
      </w:pPr>
      <w:r w:rsidRPr="00CF7027">
        <w:rPr>
          <w:rFonts w:ascii="Arial" w:eastAsia="SimSun" w:hAnsi="Arial" w:cs="Arial"/>
          <w:sz w:val="22"/>
        </w:rPr>
        <w:t xml:space="preserve">plocha pozitivně ovlivněného území: 60 ha </w:t>
      </w:r>
    </w:p>
    <w:p w14:paraId="0E847A3F" w14:textId="51A03D5E" w:rsidR="00732F56" w:rsidRPr="00CF7027" w:rsidRDefault="00766F37" w:rsidP="00A3088F">
      <w:pPr>
        <w:spacing w:line="276" w:lineRule="auto"/>
        <w:jc w:val="both"/>
        <w:rPr>
          <w:rFonts w:ascii="Arial" w:eastAsia="SimSun" w:hAnsi="Arial" w:cs="Arial"/>
          <w:sz w:val="22"/>
        </w:rPr>
      </w:pPr>
      <w:r w:rsidRPr="00CF7027">
        <w:rPr>
          <w:rFonts w:ascii="Arial" w:eastAsia="SimSun" w:hAnsi="Arial" w:cs="Arial"/>
          <w:sz w:val="22"/>
        </w:rPr>
        <w:t xml:space="preserve">popis území: Rybník </w:t>
      </w:r>
      <w:r w:rsidR="00CD54D4" w:rsidRPr="00CF7027">
        <w:rPr>
          <w:rFonts w:ascii="Arial" w:eastAsia="SimSun" w:hAnsi="Arial" w:cs="Arial"/>
          <w:sz w:val="22"/>
        </w:rPr>
        <w:t>Vizír</w:t>
      </w:r>
      <w:r w:rsidRPr="00CF7027">
        <w:rPr>
          <w:rFonts w:ascii="Arial" w:eastAsia="SimSun" w:hAnsi="Arial" w:cs="Arial"/>
          <w:sz w:val="22"/>
        </w:rPr>
        <w:t xml:space="preserve"> a jeho okolí, </w:t>
      </w:r>
      <w:r w:rsidR="00CD54D4" w:rsidRPr="00CF7027">
        <w:rPr>
          <w:rFonts w:ascii="Arial" w:eastAsia="SimSun" w:hAnsi="Arial" w:cs="Arial"/>
          <w:sz w:val="22"/>
        </w:rPr>
        <w:t>především dvě nádrže nad ním (Velká Kukla, Vydýmač), přes které se rybník napájí. Číslo h. p.: 1-07-02-0300-0-00.</w:t>
      </w:r>
    </w:p>
    <w:p w14:paraId="0B528341" w14:textId="0B5F311E" w:rsidR="00732F56" w:rsidRPr="00CF7027" w:rsidRDefault="00766F37" w:rsidP="00A3088F">
      <w:pPr>
        <w:spacing w:line="276" w:lineRule="auto"/>
        <w:jc w:val="both"/>
        <w:rPr>
          <w:rFonts w:ascii="Arial" w:eastAsia="SimSun" w:hAnsi="Arial" w:cs="Arial"/>
          <w:sz w:val="22"/>
        </w:rPr>
      </w:pPr>
      <w:bookmarkStart w:id="2" w:name="OLE_LINK2"/>
      <w:bookmarkEnd w:id="2"/>
      <w:r w:rsidRPr="00CF7027">
        <w:rPr>
          <w:rFonts w:ascii="Arial" w:eastAsia="SimSun" w:hAnsi="Arial" w:cs="Arial"/>
          <w:sz w:val="22"/>
        </w:rPr>
        <w:t xml:space="preserve">ZCHÚ: NPP Vizír, </w:t>
      </w:r>
      <w:r w:rsidR="00CD54D4" w:rsidRPr="00CF7027">
        <w:rPr>
          <w:rFonts w:ascii="Arial" w:eastAsia="SimSun" w:hAnsi="Arial" w:cs="Arial"/>
          <w:sz w:val="22"/>
        </w:rPr>
        <w:t xml:space="preserve">EVL Třeboňsko – střed CZ0314023, ptačí oblasti Třeboňsko CZ0311033, ve II. zóně CHKO Třeboňsko. </w:t>
      </w:r>
    </w:p>
    <w:p w14:paraId="7E49F35E" w14:textId="77777777" w:rsidR="009F5837" w:rsidRPr="00CF7027" w:rsidRDefault="009F5837" w:rsidP="00A3088F">
      <w:pPr>
        <w:spacing w:line="276" w:lineRule="auto"/>
        <w:jc w:val="both"/>
        <w:rPr>
          <w:rFonts w:ascii="Arial" w:eastAsia="SimSun" w:hAnsi="Arial" w:cs="Arial"/>
          <w:sz w:val="22"/>
        </w:rPr>
      </w:pPr>
    </w:p>
    <w:p w14:paraId="4373E7B7" w14:textId="77777777" w:rsidR="00766F37" w:rsidRPr="00CF7027" w:rsidRDefault="00766F37" w:rsidP="00A3088F">
      <w:pPr>
        <w:spacing w:after="80" w:line="276" w:lineRule="auto"/>
        <w:jc w:val="both"/>
        <w:rPr>
          <w:rFonts w:ascii="Arial" w:hAnsi="Arial" w:cs="Arial"/>
          <w:b/>
          <w:sz w:val="22"/>
        </w:rPr>
      </w:pPr>
    </w:p>
    <w:p w14:paraId="0AD132E8" w14:textId="278C10F9" w:rsidR="00732F56" w:rsidRPr="00CF7027" w:rsidRDefault="00CD54D4" w:rsidP="00A3088F">
      <w:pPr>
        <w:spacing w:after="80" w:line="276" w:lineRule="auto"/>
        <w:jc w:val="both"/>
        <w:rPr>
          <w:rFonts w:ascii="Arial" w:hAnsi="Arial" w:cs="Arial"/>
        </w:rPr>
      </w:pPr>
      <w:r w:rsidRPr="00CF7027">
        <w:rPr>
          <w:rFonts w:ascii="Arial" w:hAnsi="Arial" w:cs="Arial"/>
          <w:b/>
          <w:sz w:val="22"/>
        </w:rPr>
        <w:t xml:space="preserve">Předmět díla včetně výstupů </w:t>
      </w:r>
    </w:p>
    <w:p w14:paraId="558DE2DF" w14:textId="77777777" w:rsidR="00A27C1E" w:rsidRDefault="00A27C1E" w:rsidP="00A3088F">
      <w:pPr>
        <w:spacing w:line="276" w:lineRule="auto"/>
        <w:jc w:val="both"/>
        <w:rPr>
          <w:rFonts w:ascii="Arial" w:eastAsia="SimSun" w:hAnsi="Arial" w:cs="Arial"/>
          <w:u w:val="single"/>
        </w:rPr>
      </w:pPr>
    </w:p>
    <w:p w14:paraId="169A921A" w14:textId="32FE018A" w:rsidR="00732F56" w:rsidRPr="00A27C1E" w:rsidRDefault="00CD54D4" w:rsidP="00A27C1E">
      <w:pPr>
        <w:spacing w:after="240" w:line="276" w:lineRule="auto"/>
        <w:jc w:val="both"/>
        <w:rPr>
          <w:rFonts w:ascii="Arial" w:eastAsia="SimSun" w:hAnsi="Arial" w:cs="Arial"/>
          <w:sz w:val="22"/>
          <w:szCs w:val="22"/>
          <w:u w:val="single"/>
        </w:rPr>
      </w:pPr>
      <w:r w:rsidRPr="00A27C1E">
        <w:rPr>
          <w:rFonts w:ascii="Arial" w:eastAsia="SimSun" w:hAnsi="Arial" w:cs="Arial"/>
          <w:sz w:val="22"/>
          <w:szCs w:val="22"/>
          <w:u w:val="single"/>
        </w:rPr>
        <w:t>Textová část</w:t>
      </w:r>
    </w:p>
    <w:p w14:paraId="42E39C2D" w14:textId="77777777" w:rsidR="00732F56" w:rsidRPr="00CF7027" w:rsidRDefault="00CD54D4" w:rsidP="00A3088F">
      <w:pPr>
        <w:spacing w:line="276" w:lineRule="auto"/>
        <w:jc w:val="both"/>
        <w:rPr>
          <w:rFonts w:ascii="Arial" w:eastAsia="SimSun" w:hAnsi="Arial" w:cs="Arial"/>
          <w:sz w:val="22"/>
        </w:rPr>
      </w:pPr>
      <w:r w:rsidRPr="00CF7027">
        <w:rPr>
          <w:rFonts w:ascii="Arial" w:eastAsia="SimSun" w:hAnsi="Arial" w:cs="Arial"/>
          <w:sz w:val="22"/>
        </w:rPr>
        <w:t>A) Dokumentační a rozborová část</w:t>
      </w:r>
    </w:p>
    <w:p w14:paraId="30EB550C" w14:textId="00315992" w:rsidR="00732F56" w:rsidRPr="00CF7027" w:rsidRDefault="00782FE5" w:rsidP="00782FE5">
      <w:pPr>
        <w:spacing w:line="276" w:lineRule="auto"/>
        <w:ind w:firstLine="360"/>
        <w:jc w:val="both"/>
        <w:rPr>
          <w:rFonts w:ascii="Arial" w:eastAsia="SimSun" w:hAnsi="Arial" w:cs="Arial"/>
          <w:sz w:val="22"/>
        </w:rPr>
      </w:pPr>
      <w:r w:rsidRPr="00CF7027">
        <w:rPr>
          <w:rFonts w:ascii="Arial" w:eastAsia="SimSun" w:hAnsi="Arial" w:cs="Arial"/>
          <w:sz w:val="22"/>
        </w:rPr>
        <w:t>D</w:t>
      </w:r>
      <w:r w:rsidR="00CD54D4" w:rsidRPr="00CF7027">
        <w:rPr>
          <w:rFonts w:ascii="Arial" w:eastAsia="SimSun" w:hAnsi="Arial" w:cs="Arial"/>
          <w:sz w:val="22"/>
        </w:rPr>
        <w:t>okumentace a zhodnocení stávajícího stavu:</w:t>
      </w:r>
    </w:p>
    <w:p w14:paraId="4F2A7A03" w14:textId="147C38E6" w:rsidR="00732F56" w:rsidRPr="00CF7027" w:rsidRDefault="00782FE5" w:rsidP="00A3088F">
      <w:pPr>
        <w:numPr>
          <w:ilvl w:val="0"/>
          <w:numId w:val="2"/>
        </w:numPr>
        <w:spacing w:line="276" w:lineRule="auto"/>
        <w:jc w:val="both"/>
        <w:rPr>
          <w:rFonts w:ascii="Arial" w:eastAsia="SimSun" w:hAnsi="Arial" w:cs="Arial"/>
          <w:sz w:val="22"/>
        </w:rPr>
      </w:pPr>
      <w:r w:rsidRPr="00CF7027">
        <w:rPr>
          <w:rFonts w:ascii="Arial" w:eastAsia="SimSun" w:hAnsi="Arial" w:cs="Arial"/>
          <w:sz w:val="22"/>
        </w:rPr>
        <w:t>P</w:t>
      </w:r>
      <w:r w:rsidR="00CD54D4" w:rsidRPr="00CF7027">
        <w:rPr>
          <w:rFonts w:ascii="Arial" w:eastAsia="SimSun" w:hAnsi="Arial" w:cs="Arial"/>
          <w:sz w:val="22"/>
        </w:rPr>
        <w:t>řírodních podmínek (klimatických, hydrologických, srážkových),</w:t>
      </w:r>
    </w:p>
    <w:p w14:paraId="2B9797F6" w14:textId="3E21F211" w:rsidR="00732F56" w:rsidRPr="00CF7027" w:rsidRDefault="00782FE5" w:rsidP="00A3088F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eastAsia="SimSun" w:hAnsi="Arial" w:cs="Arial"/>
          <w:sz w:val="22"/>
        </w:rPr>
      </w:pPr>
      <w:r w:rsidRPr="00CF7027">
        <w:rPr>
          <w:rFonts w:ascii="Arial" w:eastAsia="SimSun" w:hAnsi="Arial" w:cs="Arial"/>
          <w:sz w:val="22"/>
        </w:rPr>
        <w:t>H</w:t>
      </w:r>
      <w:r w:rsidR="00CD54D4" w:rsidRPr="00CF7027">
        <w:rPr>
          <w:rFonts w:ascii="Arial" w:eastAsia="SimSun" w:hAnsi="Arial" w:cs="Arial"/>
          <w:sz w:val="22"/>
        </w:rPr>
        <w:t xml:space="preserve">ydrologických poměrů území ve vztahu k biologickým hodnotám území </w:t>
      </w:r>
    </w:p>
    <w:p w14:paraId="71AD8E28" w14:textId="77777777" w:rsidR="00732F56" w:rsidRPr="00CF7027" w:rsidRDefault="00CD54D4" w:rsidP="00782FE5">
      <w:pPr>
        <w:pStyle w:val="Odstavecseseznamem"/>
        <w:numPr>
          <w:ilvl w:val="0"/>
          <w:numId w:val="4"/>
        </w:numPr>
        <w:spacing w:line="276" w:lineRule="auto"/>
        <w:ind w:left="1560"/>
        <w:jc w:val="both"/>
        <w:rPr>
          <w:rFonts w:ascii="Arial" w:eastAsia="SimSun" w:hAnsi="Arial" w:cs="Arial"/>
          <w:sz w:val="22"/>
        </w:rPr>
      </w:pPr>
      <w:r w:rsidRPr="00CF7027">
        <w:rPr>
          <w:rFonts w:ascii="Arial" w:eastAsia="SimSun" w:hAnsi="Arial" w:cs="Arial"/>
          <w:sz w:val="22"/>
        </w:rPr>
        <w:t xml:space="preserve">Popis stavu vodní nádrže Vizír a způsobu jejího napouštění včetně negativního dopadu nedostatku vody na ekosystém rybníka s ohledem na jeho předměty ochrany, </w:t>
      </w:r>
    </w:p>
    <w:p w14:paraId="2A3393E9" w14:textId="77777777" w:rsidR="00732F56" w:rsidRPr="00CF7027" w:rsidRDefault="00CD54D4" w:rsidP="00782FE5">
      <w:pPr>
        <w:pStyle w:val="Odstavecseseznamem"/>
        <w:numPr>
          <w:ilvl w:val="0"/>
          <w:numId w:val="4"/>
        </w:numPr>
        <w:spacing w:line="276" w:lineRule="auto"/>
        <w:ind w:left="1560"/>
        <w:jc w:val="both"/>
        <w:rPr>
          <w:rFonts w:ascii="Arial" w:eastAsia="SimSun" w:hAnsi="Arial" w:cs="Arial"/>
          <w:sz w:val="22"/>
        </w:rPr>
      </w:pPr>
      <w:r w:rsidRPr="00CF7027">
        <w:rPr>
          <w:rFonts w:ascii="Arial" w:eastAsia="SimSun" w:hAnsi="Arial" w:cs="Arial"/>
          <w:sz w:val="22"/>
        </w:rPr>
        <w:t>Popis území potenciálně vhodného k vybudování obtokové stoky kolem rybníka Vizír</w:t>
      </w:r>
    </w:p>
    <w:p w14:paraId="17BE2365" w14:textId="3F6EB5EF" w:rsidR="00732F56" w:rsidRPr="00CF7027" w:rsidRDefault="00CD54D4" w:rsidP="00782FE5">
      <w:pPr>
        <w:pStyle w:val="Odstavecseseznamem"/>
        <w:numPr>
          <w:ilvl w:val="0"/>
          <w:numId w:val="4"/>
        </w:numPr>
        <w:spacing w:line="276" w:lineRule="auto"/>
        <w:ind w:left="1560"/>
        <w:jc w:val="both"/>
        <w:rPr>
          <w:rFonts w:ascii="Arial" w:eastAsia="SimSun" w:hAnsi="Arial" w:cs="Arial"/>
          <w:sz w:val="22"/>
        </w:rPr>
      </w:pPr>
      <w:r w:rsidRPr="00CF7027">
        <w:rPr>
          <w:rFonts w:ascii="Arial" w:eastAsia="SimSun" w:hAnsi="Arial" w:cs="Arial"/>
          <w:sz w:val="22"/>
        </w:rPr>
        <w:t>Popis stavu vodních nádrží nacházejících se nad NPP Vizír – Velká Kukla a Vydýmač včetně stručného popisu technických obje</w:t>
      </w:r>
      <w:r w:rsidR="00576EBE" w:rsidRPr="00CF7027">
        <w:rPr>
          <w:rFonts w:ascii="Arial" w:eastAsia="SimSun" w:hAnsi="Arial" w:cs="Arial"/>
          <w:sz w:val="22"/>
        </w:rPr>
        <w:t>kt</w:t>
      </w:r>
      <w:r w:rsidRPr="00CF7027">
        <w:rPr>
          <w:rFonts w:ascii="Arial" w:eastAsia="SimSun" w:hAnsi="Arial" w:cs="Arial"/>
          <w:sz w:val="22"/>
        </w:rPr>
        <w:t xml:space="preserve">ů (vyústění podzemního potrubí přivádějící vodu od Purkrabského rybníka atd.), </w:t>
      </w:r>
    </w:p>
    <w:p w14:paraId="746093AF" w14:textId="77777777" w:rsidR="00732F56" w:rsidRPr="00CF7027" w:rsidRDefault="00CD54D4" w:rsidP="00782FE5">
      <w:pPr>
        <w:pStyle w:val="Odstavecseseznamem"/>
        <w:numPr>
          <w:ilvl w:val="0"/>
          <w:numId w:val="4"/>
        </w:numPr>
        <w:spacing w:line="276" w:lineRule="auto"/>
        <w:ind w:left="1560"/>
        <w:jc w:val="both"/>
        <w:rPr>
          <w:rFonts w:ascii="Arial" w:eastAsia="SimSun" w:hAnsi="Arial" w:cs="Arial"/>
          <w:sz w:val="22"/>
        </w:rPr>
      </w:pPr>
      <w:r w:rsidRPr="00CF7027">
        <w:rPr>
          <w:rFonts w:ascii="Arial" w:eastAsia="SimSun" w:hAnsi="Arial" w:cs="Arial"/>
          <w:sz w:val="22"/>
        </w:rPr>
        <w:t>Popis všech vodotečí mezi vodními nádržemi</w:t>
      </w:r>
    </w:p>
    <w:p w14:paraId="380E910B" w14:textId="77777777" w:rsidR="00732F56" w:rsidRPr="00CF7027" w:rsidRDefault="00CD54D4" w:rsidP="00782FE5">
      <w:pPr>
        <w:pStyle w:val="Odstavecseseznamem"/>
        <w:numPr>
          <w:ilvl w:val="0"/>
          <w:numId w:val="4"/>
        </w:numPr>
        <w:spacing w:line="276" w:lineRule="auto"/>
        <w:ind w:left="1560"/>
        <w:jc w:val="both"/>
        <w:rPr>
          <w:rFonts w:ascii="Arial" w:eastAsia="SimSun" w:hAnsi="Arial" w:cs="Arial"/>
          <w:sz w:val="22"/>
        </w:rPr>
      </w:pPr>
      <w:r w:rsidRPr="00CF7027">
        <w:rPr>
          <w:rFonts w:ascii="Arial" w:eastAsia="SimSun" w:hAnsi="Arial" w:cs="Arial"/>
          <w:sz w:val="22"/>
        </w:rPr>
        <w:t>Popis stavu Koštěnického potoka a Křížové stoky jak obecný – hydrologické charakteristiky, tak popis míst, které se bezprostředně týkají případného odběru vody pro rybník Vizír,</w:t>
      </w:r>
    </w:p>
    <w:p w14:paraId="07BCB6F5" w14:textId="77777777" w:rsidR="00732F56" w:rsidRPr="00CF7027" w:rsidRDefault="00CD54D4" w:rsidP="00782FE5">
      <w:pPr>
        <w:pStyle w:val="Odstavecseseznamem"/>
        <w:numPr>
          <w:ilvl w:val="0"/>
          <w:numId w:val="2"/>
        </w:numPr>
        <w:spacing w:after="60" w:line="276" w:lineRule="auto"/>
        <w:ind w:left="714" w:hanging="357"/>
        <w:jc w:val="both"/>
        <w:rPr>
          <w:rFonts w:ascii="Arial" w:hAnsi="Arial" w:cs="Arial"/>
        </w:rPr>
      </w:pPr>
      <w:r w:rsidRPr="00CF7027">
        <w:rPr>
          <w:rFonts w:ascii="Arial" w:eastAsia="SimSun" w:hAnsi="Arial" w:cs="Arial"/>
          <w:sz w:val="22"/>
        </w:rPr>
        <w:t>Popis majetkoprávních vztahů ve vymezeném území (aktuální vlastnictví a správcovství pozemků či vodních toků)</w:t>
      </w:r>
    </w:p>
    <w:p w14:paraId="6DC376CB" w14:textId="77777777" w:rsidR="00732F56" w:rsidRPr="00CF7027" w:rsidRDefault="00CD54D4" w:rsidP="00782FE5">
      <w:pPr>
        <w:numPr>
          <w:ilvl w:val="0"/>
          <w:numId w:val="2"/>
        </w:numPr>
        <w:spacing w:after="6" w:line="276" w:lineRule="auto"/>
        <w:ind w:left="714" w:hanging="357"/>
        <w:jc w:val="both"/>
        <w:rPr>
          <w:rFonts w:ascii="Arial" w:eastAsia="SimSun" w:hAnsi="Arial" w:cs="Arial"/>
          <w:sz w:val="22"/>
        </w:rPr>
      </w:pPr>
      <w:r w:rsidRPr="00CF7027">
        <w:rPr>
          <w:rFonts w:ascii="Arial" w:eastAsia="SimSun" w:hAnsi="Arial" w:cs="Arial"/>
          <w:sz w:val="22"/>
        </w:rPr>
        <w:t>Přehled dotčených orgánů státní správy ve věci možného využití odběru vody z Koštěnického potoka/Křížové stoky</w:t>
      </w:r>
    </w:p>
    <w:p w14:paraId="71F8E666" w14:textId="1FA5DAC1" w:rsidR="00732F56" w:rsidRPr="00CF7027" w:rsidRDefault="00CD54D4" w:rsidP="00782FE5">
      <w:pPr>
        <w:pStyle w:val="Odstavecseseznamem"/>
        <w:numPr>
          <w:ilvl w:val="0"/>
          <w:numId w:val="2"/>
        </w:numPr>
        <w:spacing w:after="6" w:line="276" w:lineRule="auto"/>
        <w:ind w:left="714" w:hanging="357"/>
        <w:jc w:val="both"/>
        <w:rPr>
          <w:rFonts w:ascii="Arial" w:eastAsia="SimSun" w:hAnsi="Arial" w:cs="Arial"/>
          <w:sz w:val="22"/>
        </w:rPr>
      </w:pPr>
      <w:r w:rsidRPr="00CF7027">
        <w:rPr>
          <w:rFonts w:ascii="Arial" w:eastAsia="SimSun" w:hAnsi="Arial" w:cs="Arial"/>
          <w:sz w:val="22"/>
        </w:rPr>
        <w:t xml:space="preserve">Popis výškových poměrů území </w:t>
      </w:r>
    </w:p>
    <w:p w14:paraId="38C5ED63" w14:textId="4322A5D2" w:rsidR="00830DA1" w:rsidRPr="00CF7027" w:rsidRDefault="00830DA1" w:rsidP="00830DA1">
      <w:pPr>
        <w:pStyle w:val="Odstavecseseznamem"/>
        <w:numPr>
          <w:ilvl w:val="0"/>
          <w:numId w:val="2"/>
        </w:numPr>
        <w:spacing w:after="6" w:line="276" w:lineRule="auto"/>
        <w:jc w:val="both"/>
        <w:rPr>
          <w:rFonts w:ascii="Arial" w:eastAsia="SimSun" w:hAnsi="Arial" w:cs="Arial"/>
          <w:sz w:val="22"/>
        </w:rPr>
      </w:pPr>
      <w:r w:rsidRPr="00CF7027">
        <w:rPr>
          <w:rFonts w:ascii="Arial" w:eastAsia="SimSun" w:hAnsi="Arial" w:cs="Arial"/>
          <w:sz w:val="22"/>
        </w:rPr>
        <w:t>Posouzení potenciálu krajiny zadržovat vodu (současný stav před návrhem opatření)</w:t>
      </w:r>
    </w:p>
    <w:p w14:paraId="215E0010" w14:textId="77777777" w:rsidR="00A3088F" w:rsidRPr="00CF7027" w:rsidRDefault="00A3088F" w:rsidP="00A3088F">
      <w:pPr>
        <w:spacing w:line="276" w:lineRule="auto"/>
        <w:ind w:left="720"/>
        <w:jc w:val="both"/>
        <w:rPr>
          <w:rFonts w:ascii="Arial" w:eastAsia="SimSun" w:hAnsi="Arial" w:cs="Arial"/>
          <w:i/>
          <w:sz w:val="22"/>
        </w:rPr>
      </w:pPr>
    </w:p>
    <w:p w14:paraId="74ABCDF7" w14:textId="373526A1" w:rsidR="00732F56" w:rsidRPr="00CF7027" w:rsidRDefault="00CD54D4" w:rsidP="00A27C1E">
      <w:pPr>
        <w:rPr>
          <w:rFonts w:ascii="Arial" w:hAnsi="Arial" w:cs="Arial"/>
        </w:rPr>
      </w:pPr>
      <w:r w:rsidRPr="00CF7027">
        <w:rPr>
          <w:rFonts w:ascii="Arial" w:eastAsia="SimSun" w:hAnsi="Arial" w:cs="Arial"/>
          <w:sz w:val="22"/>
        </w:rPr>
        <w:t>B) Návrhová část</w:t>
      </w:r>
    </w:p>
    <w:p w14:paraId="7E0960C2" w14:textId="77777777" w:rsidR="00732F56" w:rsidRPr="00CF7027" w:rsidRDefault="00CD54D4" w:rsidP="00A3088F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eastAsia="SimSun" w:hAnsi="Arial" w:cs="Arial"/>
          <w:sz w:val="22"/>
        </w:rPr>
      </w:pPr>
      <w:r w:rsidRPr="00CF7027">
        <w:rPr>
          <w:rFonts w:ascii="Arial" w:eastAsia="SimSun" w:hAnsi="Arial" w:cs="Arial"/>
          <w:sz w:val="22"/>
        </w:rPr>
        <w:lastRenderedPageBreak/>
        <w:t>Obecný popis navrhovaných opatření, cíle opatření (</w:t>
      </w:r>
      <w:r w:rsidRPr="00CF7027">
        <w:rPr>
          <w:rFonts w:ascii="Arial" w:eastAsia="SimSun" w:hAnsi="Arial" w:cs="Arial"/>
          <w:sz w:val="22"/>
          <w:u w:val="single"/>
        </w:rPr>
        <w:t>navrhované opatření nesmí tvořit migrační bariéru v Koštěnickém potoce</w:t>
      </w:r>
      <w:r w:rsidRPr="00CF7027">
        <w:rPr>
          <w:rFonts w:ascii="Arial" w:eastAsia="SimSun" w:hAnsi="Arial" w:cs="Arial"/>
          <w:sz w:val="22"/>
        </w:rPr>
        <w:t>)</w:t>
      </w:r>
    </w:p>
    <w:p w14:paraId="48D1DF33" w14:textId="77777777" w:rsidR="00732F56" w:rsidRPr="00CF7027" w:rsidRDefault="00CD54D4" w:rsidP="00A3088F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eastAsia="SimSun" w:hAnsi="Arial" w:cs="Arial"/>
          <w:sz w:val="22"/>
        </w:rPr>
      </w:pPr>
      <w:r w:rsidRPr="00CF7027">
        <w:rPr>
          <w:rFonts w:ascii="Arial" w:eastAsia="SimSun" w:hAnsi="Arial" w:cs="Arial"/>
          <w:sz w:val="22"/>
        </w:rPr>
        <w:t>Podrobný popis navrhovaných opatření (samostatně pro stavební objekty, vč. návrhových parametrů)</w:t>
      </w:r>
    </w:p>
    <w:p w14:paraId="366C7095" w14:textId="77777777" w:rsidR="00732F56" w:rsidRPr="00CF7027" w:rsidRDefault="00CD54D4" w:rsidP="00A3088F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eastAsia="SimSun" w:hAnsi="Arial" w:cs="Arial"/>
          <w:sz w:val="22"/>
        </w:rPr>
      </w:pPr>
      <w:r w:rsidRPr="00CF7027">
        <w:rPr>
          <w:rFonts w:ascii="Arial" w:eastAsia="SimSun" w:hAnsi="Arial" w:cs="Arial"/>
          <w:sz w:val="22"/>
        </w:rPr>
        <w:t>Přehledná situace navrhovaných opatření</w:t>
      </w:r>
    </w:p>
    <w:p w14:paraId="0A0DDE2C" w14:textId="60F5AFD4" w:rsidR="00732F56" w:rsidRPr="00CF7027" w:rsidRDefault="00CD54D4" w:rsidP="00A3088F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eastAsia="SimSun" w:hAnsi="Arial" w:cs="Arial"/>
          <w:sz w:val="22"/>
        </w:rPr>
      </w:pPr>
      <w:r w:rsidRPr="00CF7027">
        <w:rPr>
          <w:rFonts w:ascii="Arial" w:eastAsia="SimSun" w:hAnsi="Arial" w:cs="Arial"/>
          <w:sz w:val="22"/>
        </w:rPr>
        <w:t>Podrobná situace navrhovaného opatření na podkladu katastrální mapy se zákresem sítí a jiných relevantních územních limitů</w:t>
      </w:r>
    </w:p>
    <w:p w14:paraId="51110517" w14:textId="77777777" w:rsidR="00732F56" w:rsidRPr="00CF7027" w:rsidRDefault="00CD54D4" w:rsidP="00A3088F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eastAsia="SimSun" w:hAnsi="Arial" w:cs="Arial"/>
          <w:sz w:val="22"/>
        </w:rPr>
      </w:pPr>
      <w:r w:rsidRPr="00CF7027">
        <w:rPr>
          <w:rFonts w:ascii="Arial" w:eastAsia="SimSun" w:hAnsi="Arial" w:cs="Arial"/>
          <w:sz w:val="22"/>
        </w:rPr>
        <w:t>Podélný profil navrhovaným opatřením</w:t>
      </w:r>
    </w:p>
    <w:p w14:paraId="14FD2BA9" w14:textId="32F2FDC9" w:rsidR="00997A3A" w:rsidRPr="00CF7027" w:rsidRDefault="00997A3A" w:rsidP="00A3088F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eastAsia="SimSun" w:hAnsi="Arial" w:cs="Arial"/>
          <w:b/>
          <w:sz w:val="22"/>
        </w:rPr>
      </w:pPr>
      <w:r w:rsidRPr="00CF7027">
        <w:rPr>
          <w:rFonts w:ascii="Arial" w:eastAsia="SimSun" w:hAnsi="Arial" w:cs="Arial"/>
          <w:b/>
          <w:sz w:val="22"/>
        </w:rPr>
        <w:t xml:space="preserve">Návrh konkrétních opatření v podrobnosti </w:t>
      </w:r>
      <w:r w:rsidR="000B1638" w:rsidRPr="00CF7027">
        <w:rPr>
          <w:rFonts w:ascii="Arial" w:eastAsia="SimSun" w:hAnsi="Arial" w:cs="Arial"/>
          <w:b/>
          <w:sz w:val="22"/>
        </w:rPr>
        <w:t>P</w:t>
      </w:r>
      <w:r w:rsidR="00371A9B" w:rsidRPr="00CF7027">
        <w:rPr>
          <w:rFonts w:ascii="Arial" w:eastAsia="SimSun" w:hAnsi="Arial" w:cs="Arial"/>
          <w:b/>
          <w:sz w:val="22"/>
        </w:rPr>
        <w:t>řehledu opatření</w:t>
      </w:r>
      <w:r w:rsidR="000B1638" w:rsidRPr="00CF7027">
        <w:rPr>
          <w:rFonts w:ascii="Arial" w:eastAsia="SimSun" w:hAnsi="Arial" w:cs="Arial"/>
          <w:b/>
          <w:sz w:val="22"/>
        </w:rPr>
        <w:t xml:space="preserve"> (Příloha č. </w:t>
      </w:r>
      <w:r w:rsidR="00A27C1E">
        <w:rPr>
          <w:rFonts w:ascii="Arial" w:eastAsia="SimSun" w:hAnsi="Arial" w:cs="Arial"/>
          <w:b/>
          <w:sz w:val="22"/>
        </w:rPr>
        <w:t>3</w:t>
      </w:r>
      <w:r w:rsidR="00A27C1E" w:rsidRPr="00CF7027">
        <w:rPr>
          <w:rFonts w:ascii="Arial" w:eastAsia="SimSun" w:hAnsi="Arial" w:cs="Arial"/>
          <w:b/>
          <w:sz w:val="22"/>
        </w:rPr>
        <w:t xml:space="preserve"> </w:t>
      </w:r>
      <w:r w:rsidR="000B1638" w:rsidRPr="00CF7027">
        <w:rPr>
          <w:rFonts w:ascii="Arial" w:eastAsia="SimSun" w:hAnsi="Arial" w:cs="Arial"/>
          <w:b/>
          <w:sz w:val="22"/>
        </w:rPr>
        <w:t>Smlouvy o dílo)</w:t>
      </w:r>
      <w:r w:rsidR="00A27C1E">
        <w:rPr>
          <w:rFonts w:ascii="Arial" w:eastAsia="SimSun" w:hAnsi="Arial" w:cs="Arial"/>
          <w:b/>
          <w:sz w:val="22"/>
        </w:rPr>
        <w:t xml:space="preserve"> </w:t>
      </w:r>
      <w:r w:rsidRPr="00CF7027">
        <w:rPr>
          <w:rFonts w:ascii="Arial" w:eastAsia="SimSun" w:hAnsi="Arial" w:cs="Arial"/>
          <w:b/>
          <w:sz w:val="22"/>
        </w:rPr>
        <w:t xml:space="preserve">včetně popisu a specifikace navrhovaného opatření, identifikace realizovatelných opatření a včetně příslušných mapových podkladů. </w:t>
      </w:r>
    </w:p>
    <w:p w14:paraId="4F809FE0" w14:textId="2E351F49" w:rsidR="00732F56" w:rsidRPr="00CF7027" w:rsidRDefault="00732F56" w:rsidP="00A3088F">
      <w:pPr>
        <w:pStyle w:val="Odstavecseseznamem"/>
        <w:spacing w:line="276" w:lineRule="auto"/>
        <w:jc w:val="both"/>
        <w:rPr>
          <w:rFonts w:ascii="Arial" w:eastAsia="SimSun" w:hAnsi="Arial" w:cs="Arial"/>
          <w:sz w:val="22"/>
        </w:rPr>
      </w:pPr>
    </w:p>
    <w:p w14:paraId="60875EAA" w14:textId="77777777" w:rsidR="00732F56" w:rsidRPr="00CF7027" w:rsidRDefault="00CD54D4" w:rsidP="00A3088F">
      <w:pPr>
        <w:spacing w:line="276" w:lineRule="auto"/>
        <w:jc w:val="both"/>
        <w:rPr>
          <w:rFonts w:ascii="Arial" w:hAnsi="Arial" w:cs="Arial"/>
        </w:rPr>
      </w:pPr>
      <w:r w:rsidRPr="00CF7027">
        <w:rPr>
          <w:rFonts w:ascii="Arial" w:eastAsia="SimSun" w:hAnsi="Arial" w:cs="Arial"/>
          <w:sz w:val="22"/>
        </w:rPr>
        <w:t>C) Majetkoprávní vypořádání</w:t>
      </w:r>
    </w:p>
    <w:p w14:paraId="08666DD9" w14:textId="69CDD200" w:rsidR="00732F56" w:rsidRPr="00CF7027" w:rsidRDefault="00CD54D4" w:rsidP="00782FE5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eastAsia="SimSun" w:hAnsi="Arial" w:cs="Arial"/>
          <w:sz w:val="22"/>
        </w:rPr>
      </w:pPr>
      <w:r w:rsidRPr="00CF7027">
        <w:rPr>
          <w:rFonts w:ascii="Arial" w:eastAsia="SimSun" w:hAnsi="Arial" w:cs="Arial"/>
          <w:sz w:val="22"/>
        </w:rPr>
        <w:t xml:space="preserve">Zpráva (se závěry z projednání, podmínkami, které je </w:t>
      </w:r>
      <w:r w:rsidR="00782FE5" w:rsidRPr="00CF7027">
        <w:rPr>
          <w:rFonts w:ascii="Arial" w:eastAsia="SimSun" w:hAnsi="Arial" w:cs="Arial"/>
          <w:sz w:val="22"/>
        </w:rPr>
        <w:t xml:space="preserve">nutné převést do dalšího stupně </w:t>
      </w:r>
      <w:r w:rsidRPr="00CF7027">
        <w:rPr>
          <w:rFonts w:ascii="Arial" w:eastAsia="SimSun" w:hAnsi="Arial" w:cs="Arial"/>
          <w:sz w:val="22"/>
        </w:rPr>
        <w:t>zpracování)</w:t>
      </w:r>
    </w:p>
    <w:p w14:paraId="5C90D487" w14:textId="0CE552F1" w:rsidR="00732F56" w:rsidRPr="00CF7027" w:rsidRDefault="00CD54D4" w:rsidP="00782FE5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eastAsia="SimSun" w:hAnsi="Arial" w:cs="Arial"/>
          <w:sz w:val="22"/>
        </w:rPr>
      </w:pPr>
      <w:r w:rsidRPr="00CF7027">
        <w:rPr>
          <w:rFonts w:ascii="Arial" w:eastAsia="SimSun" w:hAnsi="Arial" w:cs="Arial"/>
          <w:sz w:val="22"/>
        </w:rPr>
        <w:t>Záznamy z projednání</w:t>
      </w:r>
    </w:p>
    <w:p w14:paraId="09AB8705" w14:textId="77777777" w:rsidR="00782FE5" w:rsidRPr="00CF7027" w:rsidRDefault="00CD54D4" w:rsidP="00782FE5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eastAsia="SimSun" w:hAnsi="Arial" w:cs="Arial"/>
          <w:sz w:val="22"/>
        </w:rPr>
      </w:pPr>
      <w:r w:rsidRPr="00CF7027">
        <w:rPr>
          <w:rFonts w:ascii="Arial" w:eastAsia="SimSun" w:hAnsi="Arial" w:cs="Arial"/>
          <w:sz w:val="22"/>
        </w:rPr>
        <w:t>Vyjádření dotčených organizací (vč. správních orgánů)</w:t>
      </w:r>
    </w:p>
    <w:p w14:paraId="28D50034" w14:textId="1248B099" w:rsidR="00997A3A" w:rsidRPr="00CF7027" w:rsidRDefault="00CD54D4" w:rsidP="00782FE5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eastAsia="SimSun" w:hAnsi="Arial" w:cs="Arial"/>
          <w:sz w:val="22"/>
        </w:rPr>
      </w:pPr>
      <w:r w:rsidRPr="00CF7027">
        <w:rPr>
          <w:rFonts w:ascii="Arial" w:eastAsia="SimSun" w:hAnsi="Arial" w:cs="Arial"/>
          <w:sz w:val="22"/>
        </w:rPr>
        <w:t>Vyjádření vlastníků dotčených pozemků (případně hospodařících nájemců)</w:t>
      </w:r>
    </w:p>
    <w:p w14:paraId="2CFF0FCA" w14:textId="2E356D21" w:rsidR="00782FE5" w:rsidRPr="00CF7027" w:rsidRDefault="00CD54D4" w:rsidP="00782FE5">
      <w:pPr>
        <w:pStyle w:val="Odstavecseseznamem"/>
        <w:numPr>
          <w:ilvl w:val="0"/>
          <w:numId w:val="2"/>
        </w:numPr>
        <w:spacing w:line="276" w:lineRule="auto"/>
        <w:ind w:left="709"/>
        <w:jc w:val="both"/>
        <w:rPr>
          <w:rFonts w:ascii="Arial" w:eastAsia="SimSun" w:hAnsi="Arial" w:cs="Arial"/>
          <w:b/>
          <w:sz w:val="22"/>
        </w:rPr>
      </w:pPr>
      <w:r w:rsidRPr="00CF7027">
        <w:rPr>
          <w:rFonts w:ascii="Arial" w:eastAsia="SimSun" w:hAnsi="Arial" w:cs="Arial"/>
          <w:b/>
          <w:sz w:val="22"/>
        </w:rPr>
        <w:t>Doložení podkladů deklarujících diskuzi se zainteresovanými stranami a zhodnocení, jak byly jejich náměty zohledněny ve finální podobě studie</w:t>
      </w:r>
    </w:p>
    <w:p w14:paraId="6502FC1E" w14:textId="2485684D" w:rsidR="00732F56" w:rsidRPr="00CF7027" w:rsidRDefault="00CD54D4" w:rsidP="00782FE5">
      <w:pPr>
        <w:pStyle w:val="Odstavecseseznamem"/>
        <w:numPr>
          <w:ilvl w:val="0"/>
          <w:numId w:val="2"/>
        </w:numPr>
        <w:spacing w:line="276" w:lineRule="auto"/>
        <w:ind w:left="709"/>
        <w:jc w:val="both"/>
        <w:rPr>
          <w:rFonts w:ascii="Arial" w:eastAsia="SimSun" w:hAnsi="Arial" w:cs="Arial"/>
          <w:b/>
          <w:sz w:val="22"/>
        </w:rPr>
      </w:pPr>
      <w:r w:rsidRPr="00CF7027">
        <w:rPr>
          <w:rFonts w:ascii="Arial" w:eastAsia="SimSun" w:hAnsi="Arial" w:cs="Arial"/>
          <w:b/>
          <w:sz w:val="22"/>
        </w:rPr>
        <w:t>Souhlasy vlastníků s realizací opatření vyplývajících ze studií, která budou realizována v rámci tohoto Programu, tzn. naplňující milník podprogramu 167.</w:t>
      </w:r>
    </w:p>
    <w:p w14:paraId="20F34AB3" w14:textId="77777777" w:rsidR="00782FE5" w:rsidRPr="00CF7027" w:rsidRDefault="00782FE5" w:rsidP="00A3088F">
      <w:pPr>
        <w:spacing w:line="276" w:lineRule="auto"/>
        <w:jc w:val="both"/>
        <w:rPr>
          <w:rFonts w:ascii="Arial" w:eastAsia="SimSun" w:hAnsi="Arial" w:cs="Arial"/>
          <w:sz w:val="22"/>
        </w:rPr>
      </w:pPr>
    </w:p>
    <w:p w14:paraId="3E8EEF9A" w14:textId="32311B5B" w:rsidR="00732F56" w:rsidRPr="00CF7027" w:rsidRDefault="00CD54D4" w:rsidP="00A3088F">
      <w:pPr>
        <w:spacing w:line="276" w:lineRule="auto"/>
        <w:jc w:val="both"/>
        <w:rPr>
          <w:rFonts w:ascii="Arial" w:hAnsi="Arial" w:cs="Arial"/>
        </w:rPr>
      </w:pPr>
      <w:r w:rsidRPr="00CF7027">
        <w:rPr>
          <w:rFonts w:ascii="Arial" w:eastAsia="SimSun" w:hAnsi="Arial" w:cs="Arial"/>
          <w:sz w:val="22"/>
        </w:rPr>
        <w:t>D) Vyhodnocení</w:t>
      </w:r>
    </w:p>
    <w:p w14:paraId="0C8AC595" w14:textId="77777777" w:rsidR="00732F56" w:rsidRPr="00CF7027" w:rsidRDefault="00CD54D4" w:rsidP="00A3088F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F7027">
        <w:rPr>
          <w:rFonts w:ascii="Arial" w:eastAsia="SimSun" w:hAnsi="Arial" w:cs="Arial"/>
          <w:sz w:val="22"/>
        </w:rPr>
        <w:t>Obecný závěr výsledku studie, zhodnocení realizovatelnosti opatření</w:t>
      </w:r>
    </w:p>
    <w:p w14:paraId="42CAA86A" w14:textId="77777777" w:rsidR="00732F56" w:rsidRPr="00CF7027" w:rsidRDefault="00CD54D4" w:rsidP="00A3088F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F7027">
        <w:rPr>
          <w:rFonts w:ascii="Arial" w:eastAsia="SimSun" w:hAnsi="Arial" w:cs="Arial"/>
          <w:sz w:val="22"/>
        </w:rPr>
        <w:t>Zhodnocení funkčnosti a efektivnosti navržených opatření, udržitelnost opatření</w:t>
      </w:r>
    </w:p>
    <w:p w14:paraId="73ABC8B1" w14:textId="73D320F8" w:rsidR="00732F56" w:rsidRPr="00CF7027" w:rsidRDefault="00CD54D4" w:rsidP="00576EBE">
      <w:pPr>
        <w:pStyle w:val="Odstavecseseznamem"/>
        <w:numPr>
          <w:ilvl w:val="0"/>
          <w:numId w:val="6"/>
        </w:numPr>
        <w:suppressAutoHyphens/>
        <w:spacing w:after="120"/>
        <w:contextualSpacing w:val="0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CF7027">
        <w:rPr>
          <w:rFonts w:ascii="Arial" w:eastAsia="SimSun" w:hAnsi="Arial" w:cs="Arial"/>
          <w:b/>
          <w:sz w:val="22"/>
        </w:rPr>
        <w:t xml:space="preserve">Posouzení potenciálu krajiny zadržovat vodu v případě realizace navržených </w:t>
      </w:r>
      <w:r w:rsidRPr="00CF7027">
        <w:rPr>
          <w:rFonts w:ascii="Arial" w:eastAsia="SimSun" w:hAnsi="Arial" w:cs="Arial"/>
          <w:b/>
          <w:sz w:val="22"/>
          <w:szCs w:val="22"/>
        </w:rPr>
        <w:t>opatření</w:t>
      </w:r>
      <w:r w:rsidR="00371A9B" w:rsidRPr="00CF7027">
        <w:rPr>
          <w:rFonts w:ascii="Arial" w:eastAsia="SimSun" w:hAnsi="Arial" w:cs="Arial"/>
          <w:b/>
          <w:sz w:val="22"/>
          <w:szCs w:val="22"/>
        </w:rPr>
        <w:t xml:space="preserve">; </w:t>
      </w:r>
      <w:r w:rsidR="00371A9B" w:rsidRPr="00CF7027">
        <w:rPr>
          <w:rFonts w:ascii="Arial" w:hAnsi="Arial" w:cs="Arial"/>
          <w:b/>
          <w:bCs/>
          <w:color w:val="auto"/>
          <w:sz w:val="22"/>
          <w:szCs w:val="22"/>
        </w:rPr>
        <w:t>součástí posouzení bude ověření, zda stav před návrhem opatření odpovídá krajinnému pokryvu vyjádřenému Konsolidovanou vrstvou ekosystémů 2021 (KVES, AOPK ČR, aktualizace 2021) - dostupná prostřednictvím odkazu https://data.nature.cz/sds/17</w:t>
      </w:r>
      <w:r w:rsidR="00371A9B" w:rsidRPr="00CF7027">
        <w:rPr>
          <w:rFonts w:ascii="Arial" w:hAnsi="Arial" w:cs="Arial"/>
          <w:bCs/>
          <w:color w:val="auto"/>
          <w:sz w:val="22"/>
          <w:szCs w:val="22"/>
        </w:rPr>
        <w:t xml:space="preserve"> </w:t>
      </w:r>
    </w:p>
    <w:p w14:paraId="203F1481" w14:textId="77777777" w:rsidR="00732F56" w:rsidRPr="00CF7027" w:rsidRDefault="00CD54D4" w:rsidP="00A3088F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eastAsia="SimSun" w:hAnsi="Arial" w:cs="Arial"/>
          <w:sz w:val="22"/>
        </w:rPr>
      </w:pPr>
      <w:r w:rsidRPr="00CF7027">
        <w:rPr>
          <w:rFonts w:ascii="Arial" w:eastAsia="SimSun" w:hAnsi="Arial" w:cs="Arial"/>
          <w:sz w:val="22"/>
        </w:rPr>
        <w:t>Hodnocení územně technických limitů v zájmové lokalitě</w:t>
      </w:r>
    </w:p>
    <w:p w14:paraId="5AB6AA0A" w14:textId="77777777" w:rsidR="00371A9B" w:rsidRPr="00CF7027" w:rsidRDefault="00CD54D4" w:rsidP="00576EB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F7027">
        <w:rPr>
          <w:rFonts w:ascii="Arial" w:eastAsia="SimSun" w:hAnsi="Arial" w:cs="Arial"/>
          <w:sz w:val="22"/>
        </w:rPr>
        <w:t>Návrh výsledné koncepce</w:t>
      </w:r>
    </w:p>
    <w:p w14:paraId="0A92C51A" w14:textId="52A84E33" w:rsidR="00732F56" w:rsidRPr="00CF7027" w:rsidRDefault="00CD54D4" w:rsidP="00371A9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F7027">
        <w:rPr>
          <w:rFonts w:ascii="Arial" w:hAnsi="Arial" w:cs="Arial"/>
          <w:b/>
          <w:sz w:val="22"/>
          <w:szCs w:val="22"/>
        </w:rPr>
        <w:t>Zákres všech navržených opatření ve formátu shapefile (shp)</w:t>
      </w:r>
      <w:r w:rsidR="00371A9B" w:rsidRPr="00CF7027">
        <w:rPr>
          <w:rFonts w:ascii="Arial" w:hAnsi="Arial" w:cs="Arial"/>
          <w:b/>
          <w:sz w:val="22"/>
          <w:szCs w:val="22"/>
        </w:rPr>
        <w:t xml:space="preserve">, </w:t>
      </w:r>
      <w:r w:rsidR="00371A9B" w:rsidRPr="00CF7027">
        <w:rPr>
          <w:rFonts w:ascii="Arial" w:hAnsi="Arial" w:cs="Arial"/>
          <w:b/>
          <w:sz w:val="22"/>
        </w:rPr>
        <w:t>každé navržené opatření bude zakresleno v odpovídající geometrii (polygon) dle in</w:t>
      </w:r>
      <w:r w:rsidR="000B1638" w:rsidRPr="00CF7027">
        <w:rPr>
          <w:rFonts w:ascii="Arial" w:hAnsi="Arial" w:cs="Arial"/>
          <w:b/>
          <w:sz w:val="22"/>
        </w:rPr>
        <w:t>formace ve sloupci „Zákres“ v Přehledu opatření (Příloha č. x S</w:t>
      </w:r>
      <w:r w:rsidR="00371A9B" w:rsidRPr="00CF7027">
        <w:rPr>
          <w:rFonts w:ascii="Arial" w:hAnsi="Arial" w:cs="Arial"/>
          <w:b/>
          <w:sz w:val="22"/>
        </w:rPr>
        <w:t>mlouvy o dílo</w:t>
      </w:r>
      <w:r w:rsidR="000B1638" w:rsidRPr="00CF7027">
        <w:rPr>
          <w:rFonts w:ascii="Arial" w:hAnsi="Arial" w:cs="Arial"/>
          <w:b/>
          <w:sz w:val="22"/>
        </w:rPr>
        <w:t>)</w:t>
      </w:r>
      <w:r w:rsidR="00371A9B" w:rsidRPr="00CF7027">
        <w:rPr>
          <w:rFonts w:ascii="Arial" w:hAnsi="Arial" w:cs="Arial"/>
          <w:b/>
          <w:sz w:val="22"/>
        </w:rPr>
        <w:t>; způsob zákresu je upřesněn</w:t>
      </w:r>
      <w:r w:rsidR="000B1638" w:rsidRPr="00CF7027">
        <w:rPr>
          <w:rFonts w:ascii="Arial" w:hAnsi="Arial" w:cs="Arial"/>
          <w:b/>
          <w:sz w:val="22"/>
        </w:rPr>
        <w:t xml:space="preserve"> ve sloupci „Způsob zákresu“ v P</w:t>
      </w:r>
      <w:r w:rsidR="00371A9B" w:rsidRPr="00CF7027">
        <w:rPr>
          <w:rFonts w:ascii="Arial" w:hAnsi="Arial" w:cs="Arial"/>
          <w:b/>
          <w:sz w:val="22"/>
        </w:rPr>
        <w:t>řehledu opatření; součástí zákresu budou tyto atributy: segment (číselné označení zákresu), realizovatelné opat</w:t>
      </w:r>
      <w:r w:rsidR="000B1638" w:rsidRPr="00CF7027">
        <w:rPr>
          <w:rFonts w:ascii="Arial" w:hAnsi="Arial" w:cs="Arial"/>
          <w:b/>
          <w:sz w:val="22"/>
        </w:rPr>
        <w:t xml:space="preserve">ření (ano/ne), kód </w:t>
      </w:r>
      <w:r w:rsidR="00B3591D" w:rsidRPr="00CF7027">
        <w:rPr>
          <w:rFonts w:ascii="Arial" w:hAnsi="Arial" w:cs="Arial"/>
          <w:b/>
          <w:sz w:val="22"/>
        </w:rPr>
        <w:t>opatření</w:t>
      </w:r>
      <w:r w:rsidR="000B1638" w:rsidRPr="00CF7027">
        <w:rPr>
          <w:rFonts w:ascii="Arial" w:hAnsi="Arial" w:cs="Arial"/>
          <w:b/>
          <w:sz w:val="22"/>
        </w:rPr>
        <w:t xml:space="preserve"> (v P</w:t>
      </w:r>
      <w:r w:rsidR="00371A9B" w:rsidRPr="00CF7027">
        <w:rPr>
          <w:rFonts w:ascii="Arial" w:hAnsi="Arial" w:cs="Arial"/>
          <w:b/>
          <w:sz w:val="22"/>
        </w:rPr>
        <w:t>řehledu opatření), poznámk</w:t>
      </w:r>
      <w:r w:rsidR="000B1638" w:rsidRPr="00CF7027">
        <w:rPr>
          <w:rFonts w:ascii="Arial" w:hAnsi="Arial" w:cs="Arial"/>
          <w:b/>
          <w:sz w:val="22"/>
        </w:rPr>
        <w:t xml:space="preserve">a (textové označení </w:t>
      </w:r>
      <w:r w:rsidR="00B3591D" w:rsidRPr="00CF7027">
        <w:rPr>
          <w:rFonts w:ascii="Arial" w:hAnsi="Arial" w:cs="Arial"/>
          <w:b/>
          <w:sz w:val="22"/>
        </w:rPr>
        <w:t xml:space="preserve">opatření </w:t>
      </w:r>
      <w:r w:rsidR="000B1638" w:rsidRPr="00CF7027">
        <w:rPr>
          <w:rFonts w:ascii="Arial" w:hAnsi="Arial" w:cs="Arial"/>
          <w:b/>
          <w:sz w:val="22"/>
        </w:rPr>
        <w:t>v P</w:t>
      </w:r>
      <w:r w:rsidR="00371A9B" w:rsidRPr="00CF7027">
        <w:rPr>
          <w:rFonts w:ascii="Arial" w:hAnsi="Arial" w:cs="Arial"/>
          <w:b/>
          <w:sz w:val="22"/>
        </w:rPr>
        <w:t>řehledu opatření)</w:t>
      </w:r>
    </w:p>
    <w:p w14:paraId="3BA035C3" w14:textId="77777777" w:rsidR="00732F56" w:rsidRPr="00CF7027" w:rsidRDefault="00CD54D4" w:rsidP="00A3088F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eastAsia="SimSun" w:hAnsi="Arial" w:cs="Arial"/>
          <w:sz w:val="22"/>
        </w:rPr>
      </w:pPr>
      <w:r w:rsidRPr="00CF7027">
        <w:rPr>
          <w:rFonts w:ascii="Arial" w:eastAsia="SimSun" w:hAnsi="Arial" w:cs="Arial"/>
          <w:sz w:val="22"/>
        </w:rPr>
        <w:t>Vyhodnocení variant</w:t>
      </w:r>
    </w:p>
    <w:p w14:paraId="0C3B3FFA" w14:textId="77777777" w:rsidR="00732F56" w:rsidRPr="00CF7027" w:rsidRDefault="00CD54D4" w:rsidP="00A3088F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F7027">
        <w:rPr>
          <w:rFonts w:ascii="Arial" w:eastAsia="SimSun" w:hAnsi="Arial" w:cs="Arial"/>
          <w:sz w:val="22"/>
        </w:rPr>
        <w:t xml:space="preserve">Rozpočet pro navrhovaná opatření </w:t>
      </w:r>
    </w:p>
    <w:p w14:paraId="03BB92CA" w14:textId="4DFB12BE" w:rsidR="009F58D9" w:rsidRPr="00CF7027" w:rsidRDefault="009F58D9" w:rsidP="00A3088F">
      <w:pPr>
        <w:pStyle w:val="Odstavecseseznamem"/>
        <w:spacing w:line="276" w:lineRule="auto"/>
        <w:jc w:val="both"/>
        <w:rPr>
          <w:rFonts w:ascii="Arial" w:eastAsia="SimSun" w:hAnsi="Arial" w:cs="Arial"/>
          <w:sz w:val="22"/>
        </w:rPr>
      </w:pPr>
    </w:p>
    <w:p w14:paraId="6F0D6699" w14:textId="77777777" w:rsidR="009F58D9" w:rsidRPr="00CF7027" w:rsidRDefault="009F58D9" w:rsidP="00A3088F">
      <w:pPr>
        <w:spacing w:line="276" w:lineRule="auto"/>
        <w:jc w:val="both"/>
        <w:rPr>
          <w:rFonts w:ascii="Arial" w:eastAsia="SimSun" w:hAnsi="Arial" w:cs="Arial"/>
          <w:sz w:val="22"/>
          <w:szCs w:val="22"/>
          <w:u w:val="single"/>
        </w:rPr>
      </w:pPr>
    </w:p>
    <w:p w14:paraId="038EF6FF" w14:textId="58CC0A01" w:rsidR="00732F56" w:rsidRPr="00CF7027" w:rsidRDefault="00CD54D4" w:rsidP="00A3088F">
      <w:pPr>
        <w:spacing w:line="276" w:lineRule="auto"/>
        <w:jc w:val="both"/>
        <w:rPr>
          <w:rFonts w:ascii="Arial" w:eastAsia="SimSun" w:hAnsi="Arial" w:cs="Arial"/>
          <w:sz w:val="22"/>
          <w:szCs w:val="22"/>
          <w:u w:val="single"/>
        </w:rPr>
      </w:pPr>
      <w:r w:rsidRPr="00CF7027">
        <w:rPr>
          <w:rFonts w:ascii="Arial" w:eastAsia="SimSun" w:hAnsi="Arial" w:cs="Arial"/>
          <w:sz w:val="22"/>
          <w:szCs w:val="22"/>
          <w:u w:val="single"/>
        </w:rPr>
        <w:t>Grafická část – mapy odpovídají tematicky textové části</w:t>
      </w:r>
    </w:p>
    <w:p w14:paraId="6ECFB3AF" w14:textId="77777777" w:rsidR="00732F56" w:rsidRPr="00CF7027" w:rsidRDefault="00CD54D4" w:rsidP="00A3088F">
      <w:pPr>
        <w:numPr>
          <w:ilvl w:val="0"/>
          <w:numId w:val="2"/>
        </w:numPr>
        <w:spacing w:line="276" w:lineRule="auto"/>
        <w:jc w:val="both"/>
        <w:rPr>
          <w:rFonts w:ascii="Arial" w:eastAsia="SimSun" w:hAnsi="Arial" w:cs="Arial"/>
          <w:sz w:val="22"/>
        </w:rPr>
      </w:pPr>
      <w:r w:rsidRPr="00CF7027">
        <w:rPr>
          <w:rFonts w:ascii="Arial" w:eastAsia="SimSun" w:hAnsi="Arial" w:cs="Arial"/>
          <w:sz w:val="22"/>
        </w:rPr>
        <w:t>Zákres trasy potrubí, kterým je rybník Vizír napouštěný v současnosti (do základní mapy)</w:t>
      </w:r>
    </w:p>
    <w:p w14:paraId="312D32D7" w14:textId="77777777" w:rsidR="00732F56" w:rsidRPr="00CF7027" w:rsidRDefault="00CD54D4" w:rsidP="00A3088F">
      <w:pPr>
        <w:numPr>
          <w:ilvl w:val="0"/>
          <w:numId w:val="2"/>
        </w:numPr>
        <w:spacing w:line="276" w:lineRule="auto"/>
        <w:jc w:val="both"/>
        <w:rPr>
          <w:rFonts w:ascii="Arial" w:eastAsia="SimSun" w:hAnsi="Arial" w:cs="Arial"/>
          <w:sz w:val="22"/>
        </w:rPr>
      </w:pPr>
      <w:r w:rsidRPr="00CF7027">
        <w:rPr>
          <w:rFonts w:ascii="Arial" w:eastAsia="SimSun" w:hAnsi="Arial" w:cs="Arial"/>
          <w:sz w:val="22"/>
        </w:rPr>
        <w:t>Výškové poměry území (řezy sklonů území směrem od Koštěnického potoka a Křížové stoky k Vydýmači včetně stoky z Vydýmače do Kukly velké)</w:t>
      </w:r>
    </w:p>
    <w:p w14:paraId="2E043C19" w14:textId="77777777" w:rsidR="00732F56" w:rsidRPr="00CF7027" w:rsidRDefault="00CD54D4" w:rsidP="00A3088F">
      <w:pPr>
        <w:numPr>
          <w:ilvl w:val="0"/>
          <w:numId w:val="2"/>
        </w:numPr>
        <w:spacing w:line="276" w:lineRule="auto"/>
        <w:jc w:val="both"/>
        <w:rPr>
          <w:rFonts w:ascii="Arial" w:eastAsia="SimSun" w:hAnsi="Arial" w:cs="Arial"/>
          <w:sz w:val="22"/>
        </w:rPr>
      </w:pPr>
      <w:r w:rsidRPr="00CF7027">
        <w:rPr>
          <w:rFonts w:ascii="Arial" w:eastAsia="SimSun" w:hAnsi="Arial" w:cs="Arial"/>
          <w:sz w:val="22"/>
        </w:rPr>
        <w:t>Podélný profil obtokové stoky</w:t>
      </w:r>
    </w:p>
    <w:p w14:paraId="73824453" w14:textId="77777777" w:rsidR="00732F56" w:rsidRPr="00CF7027" w:rsidRDefault="00CD54D4" w:rsidP="00A3088F">
      <w:pPr>
        <w:numPr>
          <w:ilvl w:val="0"/>
          <w:numId w:val="2"/>
        </w:numPr>
        <w:spacing w:line="276" w:lineRule="auto"/>
        <w:jc w:val="both"/>
        <w:rPr>
          <w:rFonts w:ascii="Arial" w:eastAsia="SimSun" w:hAnsi="Arial" w:cs="Arial"/>
          <w:sz w:val="22"/>
        </w:rPr>
      </w:pPr>
      <w:r w:rsidRPr="00CF7027">
        <w:rPr>
          <w:rFonts w:ascii="Arial" w:eastAsia="SimSun" w:hAnsi="Arial" w:cs="Arial"/>
          <w:sz w:val="22"/>
        </w:rPr>
        <w:lastRenderedPageBreak/>
        <w:t>Konkrétní jednotlivé návrhy opatření (podrobná situace na podkladu katastrální mapy, podélné profily), pokud existují varianty, doložení výkresů všech variantních řešení</w:t>
      </w:r>
    </w:p>
    <w:p w14:paraId="67841BA9" w14:textId="77777777" w:rsidR="00732F56" w:rsidRPr="00CF7027" w:rsidRDefault="00732F56" w:rsidP="00A3088F">
      <w:pPr>
        <w:spacing w:line="276" w:lineRule="auto"/>
        <w:ind w:left="720"/>
        <w:jc w:val="both"/>
        <w:rPr>
          <w:rFonts w:ascii="Arial" w:eastAsia="SimSun" w:hAnsi="Arial" w:cs="Arial"/>
          <w:sz w:val="22"/>
        </w:rPr>
      </w:pPr>
    </w:p>
    <w:p w14:paraId="522617CE" w14:textId="77777777" w:rsidR="00732F56" w:rsidRPr="00CF7027" w:rsidRDefault="00CD54D4" w:rsidP="00A3088F">
      <w:pPr>
        <w:pStyle w:val="Normlnweb"/>
        <w:spacing w:line="276" w:lineRule="auto"/>
        <w:jc w:val="both"/>
        <w:rPr>
          <w:rFonts w:ascii="Arial" w:hAnsi="Arial" w:cs="Arial"/>
        </w:rPr>
      </w:pPr>
      <w:r w:rsidRPr="00A27C1E">
        <w:rPr>
          <w:rFonts w:ascii="Arial" w:hAnsi="Arial" w:cs="Arial"/>
          <w:sz w:val="22"/>
        </w:rPr>
        <w:t xml:space="preserve">Výstup bude odevzdán v tištěné podobě – 2 paré, v elektronické podobě - min 2 CD nebo DVD včetně obalů, v podobě vyplněných elektronických formulářů v aplikaci dostupné na internetových stránkách Portálu datového skladu AOPK ČR, </w:t>
      </w:r>
      <w:hyperlink r:id="rId8">
        <w:r w:rsidRPr="00A27C1E">
          <w:rPr>
            <w:rStyle w:val="Internetovodkaz"/>
            <w:rFonts w:ascii="Arial" w:hAnsi="Arial" w:cs="Arial"/>
            <w:sz w:val="22"/>
          </w:rPr>
          <w:t>http://portal.nature.cz</w:t>
        </w:r>
      </w:hyperlink>
      <w:r w:rsidRPr="00A27C1E">
        <w:rPr>
          <w:rFonts w:ascii="Arial" w:hAnsi="Arial" w:cs="Arial"/>
          <w:sz w:val="22"/>
        </w:rPr>
        <w:t>).</w:t>
      </w:r>
      <w:r w:rsidRPr="00CF7027">
        <w:rPr>
          <w:rFonts w:ascii="Arial" w:hAnsi="Arial" w:cs="Arial"/>
          <w:sz w:val="22"/>
        </w:rPr>
        <w:t xml:space="preserve"> </w:t>
      </w:r>
    </w:p>
    <w:p w14:paraId="42DC1BBF" w14:textId="77777777" w:rsidR="00732F56" w:rsidRPr="00CF7027" w:rsidRDefault="00732F56" w:rsidP="00A3088F">
      <w:pPr>
        <w:spacing w:after="80" w:line="276" w:lineRule="auto"/>
        <w:jc w:val="both"/>
        <w:rPr>
          <w:rFonts w:ascii="Arial" w:hAnsi="Arial" w:cs="Arial"/>
          <w:b/>
          <w:sz w:val="22"/>
        </w:rPr>
      </w:pPr>
    </w:p>
    <w:p w14:paraId="0CD902A8" w14:textId="60A0416D" w:rsidR="00732F56" w:rsidRPr="00CF7027" w:rsidRDefault="00732F56" w:rsidP="00CF7027">
      <w:pPr>
        <w:spacing w:after="80" w:line="276" w:lineRule="auto"/>
        <w:jc w:val="both"/>
        <w:rPr>
          <w:rFonts w:ascii="Arial" w:hAnsi="Arial" w:cs="Arial"/>
        </w:rPr>
      </w:pPr>
    </w:p>
    <w:sectPr w:rsidR="00732F56" w:rsidRPr="00CF7027">
      <w:headerReference w:type="default" r:id="rId9"/>
      <w:pgSz w:w="11906" w:h="16838"/>
      <w:pgMar w:top="1258" w:right="1418" w:bottom="1079" w:left="1418" w:header="709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997B4" w14:textId="77777777" w:rsidR="00716B6A" w:rsidRDefault="00716B6A">
      <w:r>
        <w:separator/>
      </w:r>
    </w:p>
  </w:endnote>
  <w:endnote w:type="continuationSeparator" w:id="0">
    <w:p w14:paraId="079F512B" w14:textId="77777777" w:rsidR="00716B6A" w:rsidRDefault="0071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9FFE6" w14:textId="77777777" w:rsidR="00716B6A" w:rsidRDefault="00716B6A">
      <w:r>
        <w:separator/>
      </w:r>
    </w:p>
  </w:footnote>
  <w:footnote w:type="continuationSeparator" w:id="0">
    <w:p w14:paraId="7E32DEB7" w14:textId="77777777" w:rsidR="00716B6A" w:rsidRDefault="00716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55A7D" w14:textId="40792D98" w:rsidR="00732F56" w:rsidRDefault="00B17F66" w:rsidP="00CF7027">
    <w:pPr>
      <w:pStyle w:val="Zhlav"/>
      <w:tabs>
        <w:tab w:val="clear" w:pos="9072"/>
        <w:tab w:val="right" w:pos="9070"/>
      </w:tabs>
      <w:jc w:val="right"/>
      <w:rPr>
        <w:rFonts w:ascii="Arial" w:hAnsi="Arial"/>
        <w:b/>
        <w:sz w:val="18"/>
        <w:szCs w:val="18"/>
      </w:rPr>
    </w:pPr>
    <w:r>
      <w:rPr>
        <w:rFonts w:ascii="Arial" w:hAnsi="Arial"/>
        <w:b/>
        <w:sz w:val="18"/>
        <w:szCs w:val="18"/>
      </w:rPr>
      <w:t>Studie možnosti napájení vodou NPP Vizír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1F9A"/>
    <w:multiLevelType w:val="multilevel"/>
    <w:tmpl w:val="26CE1F60"/>
    <w:lvl w:ilvl="0">
      <w:start w:val="6"/>
      <w:numFmt w:val="decimal"/>
      <w:lvlText w:val="%1."/>
      <w:lvlJc w:val="left"/>
      <w:pPr>
        <w:ind w:left="985" w:hanging="360"/>
      </w:pPr>
    </w:lvl>
    <w:lvl w:ilvl="1">
      <w:start w:val="1"/>
      <w:numFmt w:val="lowerLetter"/>
      <w:lvlText w:val="%2."/>
      <w:lvlJc w:val="left"/>
      <w:pPr>
        <w:ind w:left="1705" w:hanging="360"/>
      </w:pPr>
    </w:lvl>
    <w:lvl w:ilvl="2">
      <w:start w:val="1"/>
      <w:numFmt w:val="lowerRoman"/>
      <w:lvlText w:val="%3."/>
      <w:lvlJc w:val="right"/>
      <w:pPr>
        <w:ind w:left="2425" w:hanging="180"/>
      </w:pPr>
    </w:lvl>
    <w:lvl w:ilvl="3">
      <w:start w:val="1"/>
      <w:numFmt w:val="decimal"/>
      <w:lvlText w:val="%4."/>
      <w:lvlJc w:val="left"/>
      <w:pPr>
        <w:ind w:left="3145" w:hanging="360"/>
      </w:pPr>
    </w:lvl>
    <w:lvl w:ilvl="4">
      <w:start w:val="1"/>
      <w:numFmt w:val="lowerLetter"/>
      <w:lvlText w:val="%5."/>
      <w:lvlJc w:val="left"/>
      <w:pPr>
        <w:ind w:left="3865" w:hanging="360"/>
      </w:pPr>
    </w:lvl>
    <w:lvl w:ilvl="5">
      <w:start w:val="1"/>
      <w:numFmt w:val="lowerRoman"/>
      <w:lvlText w:val="%6."/>
      <w:lvlJc w:val="right"/>
      <w:pPr>
        <w:ind w:left="4585" w:hanging="180"/>
      </w:pPr>
    </w:lvl>
    <w:lvl w:ilvl="6">
      <w:start w:val="1"/>
      <w:numFmt w:val="decimal"/>
      <w:lvlText w:val="%7."/>
      <w:lvlJc w:val="left"/>
      <w:pPr>
        <w:ind w:left="5305" w:hanging="360"/>
      </w:pPr>
    </w:lvl>
    <w:lvl w:ilvl="7">
      <w:start w:val="1"/>
      <w:numFmt w:val="lowerLetter"/>
      <w:lvlText w:val="%8."/>
      <w:lvlJc w:val="left"/>
      <w:pPr>
        <w:ind w:left="6025" w:hanging="360"/>
      </w:pPr>
    </w:lvl>
    <w:lvl w:ilvl="8">
      <w:start w:val="1"/>
      <w:numFmt w:val="lowerRoman"/>
      <w:lvlText w:val="%9."/>
      <w:lvlJc w:val="right"/>
      <w:pPr>
        <w:ind w:left="6745" w:hanging="180"/>
      </w:pPr>
    </w:lvl>
  </w:abstractNum>
  <w:abstractNum w:abstractNumId="1" w15:restartNumberingAfterBreak="0">
    <w:nsid w:val="078C30C2"/>
    <w:multiLevelType w:val="multilevel"/>
    <w:tmpl w:val="681EDBD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5C639C"/>
    <w:multiLevelType w:val="multilevel"/>
    <w:tmpl w:val="6382FD3C"/>
    <w:lvl w:ilvl="0">
      <w:start w:val="1"/>
      <w:numFmt w:val="decimal"/>
      <w:pStyle w:val="Nadpis1"/>
      <w:lvlText w:val="%1."/>
      <w:lvlJc w:val="left"/>
      <w:pPr>
        <w:ind w:left="625" w:hanging="57"/>
      </w:pPr>
      <w:rPr>
        <w:rFonts w:cs="Times New Roman"/>
        <w:b/>
        <w:i w:val="0"/>
        <w:color w:val="00000A"/>
        <w:sz w:val="32"/>
        <w:szCs w:val="32"/>
        <w:u w:val="none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426" w:hanging="567"/>
      </w:pPr>
      <w:rPr>
        <w:rFonts w:cs="Times New Roman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786" w:hanging="567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8EF1CFD"/>
    <w:multiLevelType w:val="multilevel"/>
    <w:tmpl w:val="9D9006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4" w15:restartNumberingAfterBreak="0">
    <w:nsid w:val="53330468"/>
    <w:multiLevelType w:val="multilevel"/>
    <w:tmpl w:val="5D1EA2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hAnsi="Helv" w:cs="Helv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AD6A31"/>
    <w:multiLevelType w:val="multilevel"/>
    <w:tmpl w:val="42760FC4"/>
    <w:lvl w:ilvl="0">
      <w:start w:val="3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365A0"/>
    <w:multiLevelType w:val="hybridMultilevel"/>
    <w:tmpl w:val="923EFF8E"/>
    <w:lvl w:ilvl="0" w:tplc="42FAF1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56"/>
    <w:rsid w:val="000B1638"/>
    <w:rsid w:val="000D70C5"/>
    <w:rsid w:val="00190CB9"/>
    <w:rsid w:val="001B56C3"/>
    <w:rsid w:val="00371A9B"/>
    <w:rsid w:val="003A3CD3"/>
    <w:rsid w:val="004004EA"/>
    <w:rsid w:val="00455B57"/>
    <w:rsid w:val="00552261"/>
    <w:rsid w:val="00576EBE"/>
    <w:rsid w:val="005C51F5"/>
    <w:rsid w:val="006660F3"/>
    <w:rsid w:val="00716B6A"/>
    <w:rsid w:val="00732F56"/>
    <w:rsid w:val="00766F37"/>
    <w:rsid w:val="00782FE5"/>
    <w:rsid w:val="00830DA1"/>
    <w:rsid w:val="00845B00"/>
    <w:rsid w:val="00997A3A"/>
    <w:rsid w:val="009F5837"/>
    <w:rsid w:val="009F58D9"/>
    <w:rsid w:val="00A27C1E"/>
    <w:rsid w:val="00A3088F"/>
    <w:rsid w:val="00A37253"/>
    <w:rsid w:val="00A461AD"/>
    <w:rsid w:val="00A7128E"/>
    <w:rsid w:val="00B17F66"/>
    <w:rsid w:val="00B3591D"/>
    <w:rsid w:val="00B83906"/>
    <w:rsid w:val="00BF4B2F"/>
    <w:rsid w:val="00CD3148"/>
    <w:rsid w:val="00CD54D4"/>
    <w:rsid w:val="00CF248C"/>
    <w:rsid w:val="00CF7027"/>
    <w:rsid w:val="00DE5DFE"/>
    <w:rsid w:val="00F5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9B8797"/>
  <w15:docId w15:val="{CD867DB9-5E24-4002-B742-64A97FAF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4489"/>
    <w:rPr>
      <w:color w:val="00000A"/>
      <w:sz w:val="24"/>
      <w:szCs w:val="24"/>
    </w:rPr>
  </w:style>
  <w:style w:type="paragraph" w:styleId="Nadpis1">
    <w:name w:val="heading 1"/>
    <w:basedOn w:val="Normln"/>
    <w:link w:val="Nadpis1Char"/>
    <w:uiPriority w:val="99"/>
    <w:qFormat/>
    <w:rsid w:val="00A46212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Nadpis2">
    <w:name w:val="heading 2"/>
    <w:basedOn w:val="Normln"/>
    <w:link w:val="Nadpis2Char"/>
    <w:uiPriority w:val="99"/>
    <w:qFormat/>
    <w:rsid w:val="00182B95"/>
    <w:pPr>
      <w:keepNext/>
      <w:numPr>
        <w:ilvl w:val="1"/>
        <w:numId w:val="1"/>
      </w:numPr>
      <w:jc w:val="center"/>
      <w:outlineLvl w:val="1"/>
    </w:pPr>
  </w:style>
  <w:style w:type="paragraph" w:styleId="Nadpis3">
    <w:name w:val="heading 3"/>
    <w:basedOn w:val="Normln"/>
    <w:link w:val="Nadpis3Char"/>
    <w:uiPriority w:val="99"/>
    <w:qFormat/>
    <w:rsid w:val="00182B95"/>
    <w:pPr>
      <w:keepNext/>
      <w:numPr>
        <w:ilvl w:val="2"/>
        <w:numId w:val="1"/>
      </w:numPr>
      <w:jc w:val="both"/>
      <w:outlineLvl w:val="2"/>
    </w:pPr>
  </w:style>
  <w:style w:type="paragraph" w:styleId="Nadpis4">
    <w:name w:val="heading 4"/>
    <w:basedOn w:val="Normln"/>
    <w:link w:val="Nadpis4Char"/>
    <w:uiPriority w:val="99"/>
    <w:qFormat/>
    <w:rsid w:val="00182B95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link w:val="Nadpis5Char"/>
    <w:uiPriority w:val="99"/>
    <w:qFormat/>
    <w:rsid w:val="00182B95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qFormat/>
    <w:locked/>
    <w:rsid w:val="00A46212"/>
    <w:rPr>
      <w:rFonts w:ascii="Arial" w:hAnsi="Arial"/>
      <w:b/>
      <w:bCs/>
      <w:sz w:val="32"/>
      <w:szCs w:val="32"/>
    </w:rPr>
  </w:style>
  <w:style w:type="character" w:customStyle="1" w:styleId="Nadpis2Char">
    <w:name w:val="Nadpis 2 Char"/>
    <w:link w:val="Nadpis2"/>
    <w:uiPriority w:val="99"/>
    <w:qFormat/>
    <w:locked/>
    <w:rsid w:val="002F2693"/>
    <w:rPr>
      <w:rFonts w:cs="Times New Roman"/>
      <w:sz w:val="24"/>
    </w:rPr>
  </w:style>
  <w:style w:type="character" w:customStyle="1" w:styleId="Nadpis3Char">
    <w:name w:val="Nadpis 3 Char"/>
    <w:link w:val="Nadpis3"/>
    <w:uiPriority w:val="99"/>
    <w:qFormat/>
    <w:locked/>
    <w:rsid w:val="002F2693"/>
    <w:rPr>
      <w:rFonts w:cs="Times New Roman"/>
      <w:sz w:val="24"/>
    </w:rPr>
  </w:style>
  <w:style w:type="character" w:customStyle="1" w:styleId="Nadpis4Char">
    <w:name w:val="Nadpis 4 Char"/>
    <w:link w:val="Nadpis4"/>
    <w:uiPriority w:val="99"/>
    <w:semiHidden/>
    <w:qFormat/>
    <w:locked/>
    <w:rsid w:val="002F2693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qFormat/>
    <w:locked/>
    <w:rsid w:val="002F2693"/>
    <w:rPr>
      <w:rFonts w:ascii="Calibri" w:hAnsi="Calibri" w:cs="Times New Roman"/>
      <w:b/>
      <w:i/>
      <w:sz w:val="26"/>
    </w:rPr>
  </w:style>
  <w:style w:type="character" w:styleId="Siln">
    <w:name w:val="Strong"/>
    <w:uiPriority w:val="99"/>
    <w:qFormat/>
    <w:rsid w:val="00182B95"/>
    <w:rPr>
      <w:rFonts w:cs="Times New Roman"/>
      <w:b/>
    </w:rPr>
  </w:style>
  <w:style w:type="character" w:customStyle="1" w:styleId="ZhlavChar">
    <w:name w:val="Záhlaví Char"/>
    <w:link w:val="Zhlav"/>
    <w:uiPriority w:val="99"/>
    <w:semiHidden/>
    <w:qFormat/>
    <w:locked/>
    <w:rsid w:val="002F2693"/>
    <w:rPr>
      <w:rFonts w:cs="Times New Roman"/>
      <w:sz w:val="24"/>
    </w:rPr>
  </w:style>
  <w:style w:type="character" w:customStyle="1" w:styleId="ZpatChar">
    <w:name w:val="Zápatí Char"/>
    <w:link w:val="Zpat"/>
    <w:uiPriority w:val="99"/>
    <w:semiHidden/>
    <w:qFormat/>
    <w:locked/>
    <w:rsid w:val="002F2693"/>
    <w:rPr>
      <w:rFonts w:cs="Times New Roman"/>
      <w:sz w:val="24"/>
    </w:rPr>
  </w:style>
  <w:style w:type="character" w:styleId="slostrnky">
    <w:name w:val="page number"/>
    <w:uiPriority w:val="99"/>
    <w:qFormat/>
    <w:rsid w:val="00182B95"/>
    <w:rPr>
      <w:rFonts w:cs="Times New Roman"/>
    </w:rPr>
  </w:style>
  <w:style w:type="character" w:customStyle="1" w:styleId="NzevChar">
    <w:name w:val="Název Char"/>
    <w:link w:val="Nzev"/>
    <w:uiPriority w:val="99"/>
    <w:qFormat/>
    <w:locked/>
    <w:rsid w:val="002F2693"/>
    <w:rPr>
      <w:rFonts w:ascii="Cambria" w:hAnsi="Cambria" w:cs="Times New Roman"/>
      <w:b/>
      <w:sz w:val="32"/>
    </w:rPr>
  </w:style>
  <w:style w:type="character" w:customStyle="1" w:styleId="ZkladntextChar">
    <w:name w:val="Základní text Char"/>
    <w:link w:val="Zkladntext"/>
    <w:uiPriority w:val="99"/>
    <w:semiHidden/>
    <w:qFormat/>
    <w:locked/>
    <w:rsid w:val="002F2693"/>
    <w:rPr>
      <w:rFonts w:cs="Times New Roman"/>
      <w:sz w:val="24"/>
    </w:rPr>
  </w:style>
  <w:style w:type="character" w:customStyle="1" w:styleId="RozloendokumentuChar">
    <w:name w:val="Rozložení dokumentu Char"/>
    <w:link w:val="Rozloendokumentu"/>
    <w:uiPriority w:val="99"/>
    <w:semiHidden/>
    <w:qFormat/>
    <w:locked/>
    <w:rsid w:val="002F2693"/>
    <w:rPr>
      <w:rFonts w:cs="Times New Roman"/>
      <w:sz w:val="2"/>
    </w:rPr>
  </w:style>
  <w:style w:type="character" w:customStyle="1" w:styleId="Zkladntext2Char">
    <w:name w:val="Základní text 2 Char"/>
    <w:link w:val="Zkladntext2"/>
    <w:uiPriority w:val="99"/>
    <w:semiHidden/>
    <w:qFormat/>
    <w:locked/>
    <w:rsid w:val="002F2693"/>
    <w:rPr>
      <w:rFonts w:cs="Times New Roman"/>
      <w:sz w:val="24"/>
    </w:rPr>
  </w:style>
  <w:style w:type="character" w:styleId="Zdraznn">
    <w:name w:val="Emphasis"/>
    <w:uiPriority w:val="99"/>
    <w:qFormat/>
    <w:rsid w:val="00182B95"/>
    <w:rPr>
      <w:rFonts w:cs="Times New Roman"/>
      <w:i/>
    </w:rPr>
  </w:style>
  <w:style w:type="character" w:customStyle="1" w:styleId="Zkladntext3Char">
    <w:name w:val="Základní text 3 Char"/>
    <w:link w:val="Zkladntext3"/>
    <w:uiPriority w:val="99"/>
    <w:semiHidden/>
    <w:qFormat/>
    <w:locked/>
    <w:rsid w:val="002F2693"/>
    <w:rPr>
      <w:rFonts w:cs="Times New Roman"/>
      <w:sz w:val="16"/>
    </w:rPr>
  </w:style>
  <w:style w:type="character" w:customStyle="1" w:styleId="PodnadpisChar">
    <w:name w:val="Podnadpis Char"/>
    <w:link w:val="Podnadpis"/>
    <w:uiPriority w:val="99"/>
    <w:qFormat/>
    <w:locked/>
    <w:rsid w:val="002F2693"/>
    <w:rPr>
      <w:rFonts w:ascii="Cambria" w:hAnsi="Cambria" w:cs="Times New Roman"/>
      <w:sz w:val="24"/>
    </w:rPr>
  </w:style>
  <w:style w:type="character" w:customStyle="1" w:styleId="Internetovodkaz">
    <w:name w:val="Internetový odkaz"/>
    <w:uiPriority w:val="99"/>
    <w:rsid w:val="00182B95"/>
    <w:rPr>
      <w:rFonts w:cs="Times New Roman"/>
      <w:color w:val="0000FF"/>
      <w:u w:val="single"/>
    </w:rPr>
  </w:style>
  <w:style w:type="character" w:styleId="Sledovanodkaz">
    <w:name w:val="FollowedHyperlink"/>
    <w:uiPriority w:val="99"/>
    <w:qFormat/>
    <w:rsid w:val="00182B95"/>
    <w:rPr>
      <w:rFonts w:cs="Times New Roman"/>
      <w:color w:val="800080"/>
      <w:u w:val="single"/>
    </w:rPr>
  </w:style>
  <w:style w:type="character" w:customStyle="1" w:styleId="TextbublinyChar">
    <w:name w:val="Text bubliny Char"/>
    <w:link w:val="Textbubliny"/>
    <w:uiPriority w:val="99"/>
    <w:semiHidden/>
    <w:qFormat/>
    <w:locked/>
    <w:rsid w:val="00094489"/>
    <w:rPr>
      <w:rFonts w:cs="Times New Roman"/>
      <w:sz w:val="16"/>
    </w:rPr>
  </w:style>
  <w:style w:type="character" w:styleId="Odkaznakoment">
    <w:name w:val="annotation reference"/>
    <w:semiHidden/>
    <w:qFormat/>
    <w:rsid w:val="00182B95"/>
    <w:rPr>
      <w:rFonts w:cs="Times New Roman"/>
      <w:sz w:val="16"/>
    </w:rPr>
  </w:style>
  <w:style w:type="character" w:customStyle="1" w:styleId="CommentTextChar">
    <w:name w:val="Comment Text Char"/>
    <w:uiPriority w:val="99"/>
    <w:semiHidden/>
    <w:qFormat/>
    <w:locked/>
    <w:rsid w:val="00643C67"/>
    <w:rPr>
      <w:rFonts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qFormat/>
    <w:locked/>
    <w:rsid w:val="002F2693"/>
    <w:rPr>
      <w:sz w:val="20"/>
    </w:rPr>
  </w:style>
  <w:style w:type="character" w:customStyle="1" w:styleId="PedmtkomenteChar">
    <w:name w:val="Předmět komentáře Char"/>
    <w:link w:val="Pedmtkomente"/>
    <w:uiPriority w:val="99"/>
    <w:semiHidden/>
    <w:qFormat/>
    <w:locked/>
    <w:rsid w:val="002F2693"/>
    <w:rPr>
      <w:rFonts w:cs="Times New Roman"/>
      <w:b/>
      <w:sz w:val="20"/>
    </w:rPr>
  </w:style>
  <w:style w:type="character" w:customStyle="1" w:styleId="Char">
    <w:name w:val="Char"/>
    <w:uiPriority w:val="99"/>
    <w:qFormat/>
    <w:locked/>
    <w:rsid w:val="00182B95"/>
    <w:rPr>
      <w:b/>
      <w:sz w:val="24"/>
      <w:lang w:val="cs-CZ" w:eastAsia="cs-CZ"/>
    </w:rPr>
  </w:style>
  <w:style w:type="character" w:customStyle="1" w:styleId="ZkladntextodsazenChar">
    <w:name w:val="Základní text odsazený Char"/>
    <w:link w:val="Zkladntextodsazen"/>
    <w:uiPriority w:val="99"/>
    <w:semiHidden/>
    <w:qFormat/>
    <w:locked/>
    <w:rsid w:val="002F2693"/>
    <w:rPr>
      <w:rFonts w:cs="Times New Roman"/>
      <w:sz w:val="24"/>
    </w:rPr>
  </w:style>
  <w:style w:type="character" w:customStyle="1" w:styleId="left">
    <w:name w:val="left"/>
    <w:uiPriority w:val="99"/>
    <w:qFormat/>
    <w:rsid w:val="00E2509E"/>
  </w:style>
  <w:style w:type="character" w:styleId="Znakapoznpodarou">
    <w:name w:val="footnote reference"/>
    <w:uiPriority w:val="99"/>
    <w:semiHidden/>
    <w:qFormat/>
    <w:rsid w:val="001543F5"/>
    <w:rPr>
      <w:rFonts w:cs="Times New Roman"/>
      <w:vertAlign w:val="superscript"/>
    </w:rPr>
  </w:style>
  <w:style w:type="character" w:customStyle="1" w:styleId="cblack14b">
    <w:name w:val="cblack14b"/>
    <w:uiPriority w:val="99"/>
    <w:qFormat/>
    <w:rsid w:val="00E171A5"/>
  </w:style>
  <w:style w:type="character" w:customStyle="1" w:styleId="TextpoznpodarouChar">
    <w:name w:val="Text pozn. pod čarou Char"/>
    <w:link w:val="Textpoznpodarou"/>
    <w:uiPriority w:val="99"/>
    <w:semiHidden/>
    <w:qFormat/>
    <w:locked/>
    <w:rsid w:val="00BC57C8"/>
    <w:rPr>
      <w:rFonts w:cs="Times New Roman"/>
      <w:lang w:val="cs-CZ" w:eastAsia="cs-CZ" w:bidi="ar-SA"/>
    </w:rPr>
  </w:style>
  <w:style w:type="character" w:customStyle="1" w:styleId="ListLabel1">
    <w:name w:val="ListLabel 1"/>
    <w:qFormat/>
    <w:rPr>
      <w:rFonts w:cs="Times New Roman"/>
      <w:b/>
    </w:rPr>
  </w:style>
  <w:style w:type="character" w:customStyle="1" w:styleId="ListLabel2">
    <w:name w:val="ListLabel 2"/>
    <w:qFormat/>
    <w:rPr>
      <w:rFonts w:cs="Times New Roman"/>
      <w:b/>
    </w:rPr>
  </w:style>
  <w:style w:type="character" w:customStyle="1" w:styleId="ListLabel3">
    <w:name w:val="ListLabel 3"/>
    <w:qFormat/>
    <w:rPr>
      <w:rFonts w:cs="Times New Roman"/>
      <w:b/>
    </w:rPr>
  </w:style>
  <w:style w:type="character" w:customStyle="1" w:styleId="ListLabel4">
    <w:name w:val="ListLabel 4"/>
    <w:qFormat/>
    <w:rPr>
      <w:rFonts w:cs="Times New Roman"/>
      <w:b/>
    </w:rPr>
  </w:style>
  <w:style w:type="character" w:customStyle="1" w:styleId="ListLabel5">
    <w:name w:val="ListLabel 5"/>
    <w:qFormat/>
    <w:rPr>
      <w:rFonts w:cs="Times New Roman"/>
      <w:b/>
    </w:rPr>
  </w:style>
  <w:style w:type="character" w:customStyle="1" w:styleId="ListLabel6">
    <w:name w:val="ListLabel 6"/>
    <w:qFormat/>
    <w:rPr>
      <w:rFonts w:cs="Times New Roman"/>
      <w:b/>
    </w:rPr>
  </w:style>
  <w:style w:type="character" w:customStyle="1" w:styleId="ListLabel7">
    <w:name w:val="ListLabel 7"/>
    <w:qFormat/>
    <w:rPr>
      <w:rFonts w:cs="Times New Roman"/>
      <w:b/>
    </w:rPr>
  </w:style>
  <w:style w:type="character" w:customStyle="1" w:styleId="ListLabel8">
    <w:name w:val="ListLabel 8"/>
    <w:qFormat/>
    <w:rPr>
      <w:rFonts w:cs="Times New Roman"/>
      <w:b/>
    </w:rPr>
  </w:style>
  <w:style w:type="character" w:customStyle="1" w:styleId="ListLabel9">
    <w:name w:val="ListLabel 9"/>
    <w:qFormat/>
    <w:rPr>
      <w:rFonts w:cs="Times New Roman"/>
      <w:b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  <w:b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  <w:b/>
      <w:i w:val="0"/>
      <w:color w:val="00000A"/>
      <w:sz w:val="32"/>
      <w:szCs w:val="32"/>
      <w:u w:val="none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ListLabel38">
    <w:name w:val="ListLabel 38"/>
    <w:qFormat/>
    <w:rPr>
      <w:rFonts w:ascii="Arial" w:eastAsia="Times New Roman" w:hAnsi="Arial"/>
      <w:sz w:val="22"/>
    </w:rPr>
  </w:style>
  <w:style w:type="character" w:customStyle="1" w:styleId="ListLabel39">
    <w:name w:val="ListLabel 39"/>
    <w:qFormat/>
    <w:rPr>
      <w:rFonts w:eastAsia="Times New Roman"/>
    </w:rPr>
  </w:style>
  <w:style w:type="character" w:customStyle="1" w:styleId="ListLabel40">
    <w:name w:val="ListLabel 40"/>
    <w:qFormat/>
    <w:rPr>
      <w:rFonts w:eastAsia="Times New Roman"/>
    </w:rPr>
  </w:style>
  <w:style w:type="character" w:customStyle="1" w:styleId="ListLabel41">
    <w:name w:val="ListLabel 41"/>
    <w:qFormat/>
    <w:rPr>
      <w:color w:val="00000A"/>
    </w:rPr>
  </w:style>
  <w:style w:type="character" w:customStyle="1" w:styleId="ListLabel42">
    <w:name w:val="ListLabel 42"/>
    <w:qFormat/>
    <w:rPr>
      <w:color w:val="00000A"/>
    </w:rPr>
  </w:style>
  <w:style w:type="character" w:customStyle="1" w:styleId="ListLabel43">
    <w:name w:val="ListLabel 43"/>
    <w:qFormat/>
    <w:rPr>
      <w:rFonts w:cs="Times New Roman"/>
      <w:b/>
      <w:i w:val="0"/>
      <w:color w:val="00000A"/>
      <w:sz w:val="32"/>
      <w:szCs w:val="32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  <w:b/>
    </w:rPr>
  </w:style>
  <w:style w:type="character" w:customStyle="1" w:styleId="ListLabel62">
    <w:name w:val="ListLabel 62"/>
    <w:qFormat/>
    <w:rPr>
      <w:rFonts w:cs="Times New Roman"/>
      <w:b/>
    </w:rPr>
  </w:style>
  <w:style w:type="character" w:customStyle="1" w:styleId="ListLabel63">
    <w:name w:val="ListLabel 63"/>
    <w:qFormat/>
    <w:rPr>
      <w:rFonts w:cs="Times New Roman"/>
      <w:b/>
    </w:rPr>
  </w:style>
  <w:style w:type="character" w:customStyle="1" w:styleId="ListLabel64">
    <w:name w:val="ListLabel 64"/>
    <w:qFormat/>
    <w:rPr>
      <w:rFonts w:cs="Times New Roman"/>
      <w:b/>
    </w:rPr>
  </w:style>
  <w:style w:type="character" w:customStyle="1" w:styleId="ListLabel65">
    <w:name w:val="ListLabel 65"/>
    <w:qFormat/>
    <w:rPr>
      <w:rFonts w:cs="Times New Roman"/>
      <w:b/>
    </w:rPr>
  </w:style>
  <w:style w:type="character" w:customStyle="1" w:styleId="ListLabel66">
    <w:name w:val="ListLabel 66"/>
    <w:qFormat/>
    <w:rPr>
      <w:rFonts w:cs="Times New Roman"/>
      <w:b/>
    </w:rPr>
  </w:style>
  <w:style w:type="character" w:customStyle="1" w:styleId="ListLabel67">
    <w:name w:val="ListLabel 67"/>
    <w:qFormat/>
    <w:rPr>
      <w:rFonts w:cs="Times New Roman"/>
      <w:b/>
    </w:rPr>
  </w:style>
  <w:style w:type="character" w:customStyle="1" w:styleId="ListLabel68">
    <w:name w:val="ListLabel 68"/>
    <w:qFormat/>
    <w:rPr>
      <w:rFonts w:cs="Times New Roman"/>
      <w:b/>
    </w:rPr>
  </w:style>
  <w:style w:type="character" w:customStyle="1" w:styleId="ListLabel69">
    <w:name w:val="ListLabel 69"/>
    <w:qFormat/>
    <w:rPr>
      <w:rFonts w:cs="Times New Roman"/>
      <w:b/>
    </w:rPr>
  </w:style>
  <w:style w:type="character" w:customStyle="1" w:styleId="ListLabel70">
    <w:name w:val="ListLabel 70"/>
    <w:qFormat/>
    <w:rPr>
      <w:rFonts w:cs="Times New Roman"/>
      <w:b/>
    </w:rPr>
  </w:style>
  <w:style w:type="character" w:customStyle="1" w:styleId="ListLabel71">
    <w:name w:val="ListLabel 71"/>
    <w:qFormat/>
    <w:rPr>
      <w:rFonts w:cs="Times New Roman"/>
      <w:b/>
    </w:rPr>
  </w:style>
  <w:style w:type="character" w:customStyle="1" w:styleId="ListLabel72">
    <w:name w:val="ListLabel 72"/>
    <w:qFormat/>
    <w:rPr>
      <w:rFonts w:cs="Times New Roman"/>
      <w:b/>
    </w:rPr>
  </w:style>
  <w:style w:type="character" w:customStyle="1" w:styleId="ListLabel73">
    <w:name w:val="ListLabel 73"/>
    <w:qFormat/>
    <w:rPr>
      <w:rFonts w:cs="Times New Roman"/>
      <w:b/>
    </w:rPr>
  </w:style>
  <w:style w:type="character" w:customStyle="1" w:styleId="ListLabel74">
    <w:name w:val="ListLabel 74"/>
    <w:qFormat/>
    <w:rPr>
      <w:rFonts w:cs="Times New Roman"/>
      <w:b/>
    </w:rPr>
  </w:style>
  <w:style w:type="character" w:customStyle="1" w:styleId="ListLabel75">
    <w:name w:val="ListLabel 75"/>
    <w:qFormat/>
    <w:rPr>
      <w:rFonts w:cs="Times New Roman"/>
      <w:b/>
    </w:rPr>
  </w:style>
  <w:style w:type="character" w:customStyle="1" w:styleId="ListLabel76">
    <w:name w:val="ListLabel 76"/>
    <w:qFormat/>
    <w:rPr>
      <w:rFonts w:cs="Times New Roman"/>
      <w:b/>
    </w:rPr>
  </w:style>
  <w:style w:type="character" w:customStyle="1" w:styleId="ListLabel77">
    <w:name w:val="ListLabel 77"/>
    <w:qFormat/>
    <w:rPr>
      <w:rFonts w:cs="Times New Roman"/>
      <w:b/>
    </w:rPr>
  </w:style>
  <w:style w:type="character" w:customStyle="1" w:styleId="ListLabel78">
    <w:name w:val="ListLabel 78"/>
    <w:qFormat/>
    <w:rPr>
      <w:rFonts w:cs="Times New Roman"/>
      <w:b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  <w:b/>
      <w:i w:val="0"/>
      <w:color w:val="00000A"/>
      <w:sz w:val="32"/>
      <w:szCs w:val="32"/>
      <w:u w:val="none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ListLabel111">
    <w:name w:val="ListLabel 111"/>
    <w:qFormat/>
    <w:rPr>
      <w:rFonts w:cs="Times New Roman"/>
      <w:b/>
      <w:i w:val="0"/>
      <w:color w:val="00000A"/>
      <w:sz w:val="32"/>
      <w:szCs w:val="32"/>
      <w:u w:val="none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ListLabel120">
    <w:name w:val="ListLabel 120"/>
    <w:qFormat/>
    <w:rPr>
      <w:color w:val="00000A"/>
    </w:rPr>
  </w:style>
  <w:style w:type="character" w:customStyle="1" w:styleId="ListLabel121">
    <w:name w:val="ListLabel 121"/>
    <w:qFormat/>
    <w:rPr>
      <w:rFonts w:cs="Times New Roman"/>
      <w:b/>
      <w:i w:val="0"/>
      <w:color w:val="00000A"/>
      <w:sz w:val="32"/>
      <w:szCs w:val="32"/>
      <w:u w:val="none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ListLabel130">
    <w:name w:val="ListLabel 130"/>
    <w:qFormat/>
    <w:rPr>
      <w:rFonts w:cs="Times New Roman"/>
      <w:b/>
      <w:i w:val="0"/>
      <w:color w:val="00000A"/>
      <w:sz w:val="32"/>
      <w:szCs w:val="32"/>
      <w:u w:val="none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ListLabel139">
    <w:name w:val="ListLabel 139"/>
    <w:qFormat/>
    <w:rPr>
      <w:rFonts w:cs="Times New Roman"/>
      <w:b/>
      <w:i w:val="0"/>
      <w:color w:val="00000A"/>
      <w:sz w:val="32"/>
      <w:szCs w:val="32"/>
      <w:u w:val="none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ListLabel148">
    <w:name w:val="ListLabel 148"/>
    <w:qFormat/>
    <w:rPr>
      <w:rFonts w:cs="Times New Roman"/>
      <w:b/>
      <w:i w:val="0"/>
      <w:color w:val="00000A"/>
      <w:sz w:val="32"/>
      <w:szCs w:val="32"/>
      <w:u w:val="none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ListLabel157">
    <w:name w:val="ListLabel 157"/>
    <w:qFormat/>
    <w:rPr>
      <w:rFonts w:cs="Times New Roman"/>
      <w:b/>
      <w:i w:val="0"/>
      <w:color w:val="00000A"/>
      <w:sz w:val="32"/>
      <w:szCs w:val="32"/>
      <w:u w:val="none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ListLabel166">
    <w:name w:val="ListLabel 166"/>
    <w:qFormat/>
    <w:rPr>
      <w:rFonts w:cs="Times New Roman"/>
      <w:b/>
      <w:i w:val="0"/>
      <w:color w:val="00000A"/>
      <w:sz w:val="32"/>
      <w:szCs w:val="32"/>
      <w:u w:val="none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ListLabel175">
    <w:name w:val="ListLabel 175"/>
    <w:qFormat/>
    <w:rPr>
      <w:rFonts w:cs="Times New Roman"/>
      <w:b/>
      <w:i w:val="0"/>
      <w:color w:val="00000A"/>
      <w:sz w:val="32"/>
      <w:szCs w:val="32"/>
      <w:u w:val="none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ListLabel184">
    <w:name w:val="ListLabel 184"/>
    <w:qFormat/>
    <w:rPr>
      <w:rFonts w:cs="Times New Roman"/>
      <w:b/>
      <w:i w:val="0"/>
      <w:color w:val="00000A"/>
      <w:sz w:val="32"/>
      <w:szCs w:val="32"/>
      <w:u w:val="none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alibri"/>
      <w:i w:val="0"/>
      <w:iCs w:val="0"/>
      <w:color w:val="00000A"/>
      <w:sz w:val="22"/>
      <w:szCs w:val="22"/>
    </w:rPr>
  </w:style>
  <w:style w:type="character" w:customStyle="1" w:styleId="ListLabel197">
    <w:name w:val="ListLabel 197"/>
    <w:qFormat/>
    <w:rPr>
      <w:rFonts w:cs="Calibri"/>
      <w:i w:val="0"/>
      <w:iCs w:val="0"/>
      <w:color w:val="00000A"/>
      <w:sz w:val="22"/>
      <w:szCs w:val="22"/>
    </w:rPr>
  </w:style>
  <w:style w:type="character" w:customStyle="1" w:styleId="ListLabel198">
    <w:name w:val="ListLabel 198"/>
    <w:qFormat/>
    <w:rPr>
      <w:rFonts w:cs="Calibri"/>
      <w:i w:val="0"/>
      <w:iCs w:val="0"/>
      <w:color w:val="00000A"/>
      <w:sz w:val="22"/>
      <w:szCs w:val="22"/>
    </w:rPr>
  </w:style>
  <w:style w:type="character" w:customStyle="1" w:styleId="ListLabel199">
    <w:name w:val="ListLabel 199"/>
    <w:qFormat/>
    <w:rPr>
      <w:rFonts w:cs="Calibri"/>
      <w:i w:val="0"/>
      <w:iCs w:val="0"/>
      <w:color w:val="00000A"/>
      <w:sz w:val="22"/>
      <w:szCs w:val="22"/>
    </w:rPr>
  </w:style>
  <w:style w:type="character" w:customStyle="1" w:styleId="ListLabel200">
    <w:name w:val="ListLabel 200"/>
    <w:qFormat/>
    <w:rPr>
      <w:rFonts w:cs="Times New Roman"/>
      <w:b/>
      <w:i w:val="0"/>
      <w:color w:val="00000A"/>
      <w:sz w:val="32"/>
      <w:szCs w:val="32"/>
      <w:u w:val="none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03">
    <w:name w:val="ListLabel 203"/>
    <w:qFormat/>
    <w:rPr>
      <w:rFonts w:ascii="Arial" w:hAnsi="Arial" w:cs="Helv"/>
      <w:sz w:val="22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cs="Symbol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Times New Roman"/>
      <w:b/>
      <w:i w:val="0"/>
      <w:color w:val="00000A"/>
      <w:sz w:val="32"/>
      <w:szCs w:val="32"/>
      <w:u w:val="none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15">
    <w:name w:val="ListLabel 215"/>
    <w:qFormat/>
    <w:rPr>
      <w:rFonts w:ascii="Arial" w:hAnsi="Arial" w:cs="Helv"/>
      <w:sz w:val="22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82B95"/>
    <w:pPr>
      <w:jc w:val="both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qFormat/>
    <w:rsid w:val="00182B95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uiPriority w:val="99"/>
    <w:rsid w:val="00182B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82B95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182B95"/>
    <w:pPr>
      <w:jc w:val="center"/>
    </w:pPr>
    <w:rPr>
      <w:rFonts w:ascii="Cambria" w:hAnsi="Cambria"/>
      <w:b/>
      <w:bCs/>
      <w:sz w:val="32"/>
      <w:szCs w:val="32"/>
    </w:rPr>
  </w:style>
  <w:style w:type="paragraph" w:styleId="Rozloendokumentu">
    <w:name w:val="Document Map"/>
    <w:basedOn w:val="Normln"/>
    <w:link w:val="RozloendokumentuChar"/>
    <w:uiPriority w:val="99"/>
    <w:semiHidden/>
    <w:qFormat/>
    <w:rsid w:val="00182B95"/>
    <w:pPr>
      <w:shd w:val="clear" w:color="auto" w:fill="000080"/>
    </w:pPr>
    <w:rPr>
      <w:sz w:val="2"/>
      <w:szCs w:val="20"/>
    </w:rPr>
  </w:style>
  <w:style w:type="paragraph" w:styleId="Zkladntext2">
    <w:name w:val="Body Text 2"/>
    <w:basedOn w:val="Normln"/>
    <w:link w:val="Zkladntext2Char"/>
    <w:uiPriority w:val="99"/>
    <w:qFormat/>
    <w:rsid w:val="00182B95"/>
    <w:pPr>
      <w:spacing w:after="120" w:line="480" w:lineRule="auto"/>
    </w:pPr>
  </w:style>
  <w:style w:type="paragraph" w:customStyle="1" w:styleId="F2BodyText">
    <w:name w:val="F2 Body Text"/>
    <w:uiPriority w:val="99"/>
    <w:qFormat/>
    <w:rsid w:val="00182B95"/>
    <w:pPr>
      <w:spacing w:before="120" w:line="360" w:lineRule="auto"/>
    </w:pPr>
    <w:rPr>
      <w:color w:val="00000A"/>
      <w:sz w:val="24"/>
      <w:lang w:eastAsia="en-US"/>
    </w:rPr>
  </w:style>
  <w:style w:type="paragraph" w:customStyle="1" w:styleId="F3Pomlky">
    <w:name w:val="F3 Pomlčky"/>
    <w:uiPriority w:val="99"/>
    <w:qFormat/>
    <w:rsid w:val="00182B95"/>
    <w:pPr>
      <w:spacing w:line="360" w:lineRule="auto"/>
      <w:ind w:left="284" w:hanging="284"/>
    </w:pPr>
    <w:rPr>
      <w:color w:val="00000A"/>
      <w:sz w:val="24"/>
      <w:lang w:eastAsia="en-US"/>
    </w:rPr>
  </w:style>
  <w:style w:type="paragraph" w:styleId="Zkladntext3">
    <w:name w:val="Body Text 3"/>
    <w:basedOn w:val="Normln"/>
    <w:link w:val="Zkladntext3Char"/>
    <w:uiPriority w:val="99"/>
    <w:qFormat/>
    <w:rsid w:val="00182B95"/>
    <w:pPr>
      <w:spacing w:after="120"/>
    </w:pPr>
    <w:rPr>
      <w:sz w:val="16"/>
      <w:szCs w:val="16"/>
    </w:rPr>
  </w:style>
  <w:style w:type="paragraph" w:styleId="Podnadpis">
    <w:name w:val="Subtitle"/>
    <w:basedOn w:val="Normln"/>
    <w:link w:val="PodnadpisChar"/>
    <w:uiPriority w:val="99"/>
    <w:qFormat/>
    <w:rsid w:val="00182B95"/>
    <w:pPr>
      <w:jc w:val="center"/>
    </w:pPr>
    <w:rPr>
      <w:rFonts w:ascii="Cambria" w:hAnsi="Cambria"/>
    </w:rPr>
  </w:style>
  <w:style w:type="paragraph" w:styleId="Obsah2">
    <w:name w:val="toc 2"/>
    <w:basedOn w:val="Normln"/>
    <w:autoRedefine/>
    <w:uiPriority w:val="99"/>
    <w:semiHidden/>
    <w:rsid w:val="00182B95"/>
    <w:pPr>
      <w:ind w:left="240"/>
    </w:pPr>
  </w:style>
  <w:style w:type="paragraph" w:styleId="Obsah1">
    <w:name w:val="toc 1"/>
    <w:basedOn w:val="Normln"/>
    <w:autoRedefine/>
    <w:uiPriority w:val="39"/>
    <w:rsid w:val="00C50CD8"/>
    <w:pPr>
      <w:tabs>
        <w:tab w:val="left" w:pos="480"/>
        <w:tab w:val="right" w:leader="dot" w:pos="9000"/>
      </w:tabs>
      <w:ind w:left="540" w:right="430" w:hanging="540"/>
    </w:pPr>
    <w:rPr>
      <w:rFonts w:ascii="Arial" w:hAnsi="Arial"/>
      <w:b/>
      <w:sz w:val="21"/>
      <w:szCs w:val="21"/>
    </w:rPr>
  </w:style>
  <w:style w:type="paragraph" w:styleId="Obsah3">
    <w:name w:val="toc 3"/>
    <w:basedOn w:val="Normln"/>
    <w:autoRedefine/>
    <w:uiPriority w:val="99"/>
    <w:semiHidden/>
    <w:rsid w:val="00182B95"/>
    <w:pPr>
      <w:ind w:left="480"/>
    </w:pPr>
  </w:style>
  <w:style w:type="paragraph" w:styleId="Obsah4">
    <w:name w:val="toc 4"/>
    <w:basedOn w:val="Normln"/>
    <w:autoRedefine/>
    <w:uiPriority w:val="99"/>
    <w:semiHidden/>
    <w:rsid w:val="00182B95"/>
    <w:pPr>
      <w:ind w:left="720"/>
    </w:pPr>
  </w:style>
  <w:style w:type="paragraph" w:styleId="Obsah5">
    <w:name w:val="toc 5"/>
    <w:basedOn w:val="Normln"/>
    <w:autoRedefine/>
    <w:uiPriority w:val="99"/>
    <w:semiHidden/>
    <w:rsid w:val="00182B95"/>
    <w:pPr>
      <w:ind w:left="960"/>
    </w:pPr>
  </w:style>
  <w:style w:type="paragraph" w:styleId="Textbubliny">
    <w:name w:val="Balloon Text"/>
    <w:basedOn w:val="Normln"/>
    <w:link w:val="TextbublinyChar"/>
    <w:uiPriority w:val="99"/>
    <w:semiHidden/>
    <w:qFormat/>
    <w:rsid w:val="00094489"/>
    <w:rPr>
      <w:sz w:val="16"/>
      <w:szCs w:val="20"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182B95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qFormat/>
    <w:rsid w:val="00182B95"/>
    <w:rPr>
      <w:b/>
      <w:bCs/>
    </w:rPr>
  </w:style>
  <w:style w:type="paragraph" w:styleId="Zkladntextodsazen">
    <w:name w:val="Body Text Indent"/>
    <w:basedOn w:val="Normln"/>
    <w:link w:val="ZkladntextodsazenChar"/>
    <w:uiPriority w:val="99"/>
    <w:rsid w:val="00182B95"/>
    <w:pPr>
      <w:spacing w:after="120"/>
      <w:ind w:left="283"/>
    </w:pPr>
  </w:style>
  <w:style w:type="paragraph" w:customStyle="1" w:styleId="Styl1">
    <w:name w:val="Styl1"/>
    <w:basedOn w:val="Nadpis1"/>
    <w:uiPriority w:val="99"/>
    <w:qFormat/>
    <w:rsid w:val="00182B95"/>
    <w:pPr>
      <w:numPr>
        <w:numId w:val="0"/>
      </w:numPr>
    </w:pPr>
    <w:rPr>
      <w:b w:val="0"/>
      <w:bCs w:val="0"/>
    </w:rPr>
  </w:style>
  <w:style w:type="paragraph" w:styleId="Revize">
    <w:name w:val="Revision"/>
    <w:uiPriority w:val="99"/>
    <w:semiHidden/>
    <w:qFormat/>
    <w:rsid w:val="0068575C"/>
    <w:rPr>
      <w:color w:val="00000A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qFormat/>
    <w:rsid w:val="00BC57C8"/>
    <w:rPr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1B397E"/>
    <w:pPr>
      <w:ind w:left="720"/>
      <w:contextualSpacing/>
    </w:pPr>
  </w:style>
  <w:style w:type="table" w:styleId="Mkatabulky">
    <w:name w:val="Table Grid"/>
    <w:basedOn w:val="Normlntabulka"/>
    <w:uiPriority w:val="99"/>
    <w:rsid w:val="00CB6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371A9B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nature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33E6A-306F-4446-AA14-9974EC9A6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Obsah přílohy č</vt:lpstr>
    </vt:vector>
  </TitlesOfParts>
  <Company>AOPK CR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Obsah přílohy č</dc:title>
  <dc:creator>Klápšťák</dc:creator>
  <cp:lastModifiedBy>Kateřina Burianová</cp:lastModifiedBy>
  <cp:revision>2</cp:revision>
  <cp:lastPrinted>2017-10-06T11:43:00Z</cp:lastPrinted>
  <dcterms:created xsi:type="dcterms:W3CDTF">2024-06-28T15:15:00Z</dcterms:created>
  <dcterms:modified xsi:type="dcterms:W3CDTF">2024-06-28T15:15:00Z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AOPK CR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