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C9C9" w14:textId="77777777" w:rsidR="00A14B20" w:rsidRPr="00C264BF" w:rsidRDefault="007B65FA" w:rsidP="00A14B20">
      <w:pPr>
        <w:rPr>
          <w:rFonts w:ascii="Arial" w:hAnsi="Arial" w:cs="Arial"/>
        </w:rPr>
      </w:pPr>
      <w:r w:rsidRPr="00237F29">
        <w:rPr>
          <w:rFonts w:ascii="Arial" w:hAnsi="Arial" w:cs="Arial"/>
          <w:noProof/>
          <w:lang w:eastAsia="cs-CZ"/>
        </w:rPr>
        <w:drawing>
          <wp:inline distT="0" distB="0" distL="0" distR="0" wp14:anchorId="47A7A608" wp14:editId="05996670">
            <wp:extent cx="5760000" cy="864000"/>
            <wp:effectExtent l="0" t="0" r="0" b="0"/>
            <wp:docPr id="3" name="Obrázek 3" descr="C:\Users\martin.koutek\Documents\blok_logo_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.koutek\Documents\blok_logo_n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F402" w14:textId="77777777" w:rsidR="00BA4C51" w:rsidRPr="00C264BF" w:rsidRDefault="00BA4C51" w:rsidP="00BA4C51">
      <w:pPr>
        <w:rPr>
          <w:rFonts w:ascii="Arial" w:hAnsi="Arial" w:cs="Arial"/>
        </w:rPr>
      </w:pPr>
    </w:p>
    <w:p w14:paraId="34378AFA" w14:textId="6ED664E6" w:rsidR="00F32D00" w:rsidRPr="00F32D00" w:rsidRDefault="00F32D00" w:rsidP="00F32D00">
      <w:pPr>
        <w:spacing w:after="0"/>
        <w:jc w:val="right"/>
        <w:rPr>
          <w:rFonts w:ascii="Arial" w:eastAsia="Calibri" w:hAnsi="Arial" w:cs="Arial"/>
        </w:rPr>
      </w:pPr>
      <w:r w:rsidRPr="00F32D00">
        <w:rPr>
          <w:rFonts w:ascii="Arial" w:eastAsia="Calibri" w:hAnsi="Arial" w:cs="Arial"/>
        </w:rPr>
        <w:t xml:space="preserve">Číslo spisu: </w:t>
      </w:r>
      <w:r w:rsidR="004D1A53" w:rsidRPr="004D1A53">
        <w:rPr>
          <w:rFonts w:ascii="Arial" w:eastAsia="Calibri" w:hAnsi="Arial" w:cs="Arial"/>
        </w:rPr>
        <w:t>S/01822/JC/23</w:t>
      </w:r>
    </w:p>
    <w:p w14:paraId="51DB676B" w14:textId="538E4E00" w:rsidR="00F32D00" w:rsidRPr="00F32D00" w:rsidRDefault="00F32D00" w:rsidP="00F32D00">
      <w:pPr>
        <w:spacing w:after="0"/>
        <w:jc w:val="right"/>
        <w:rPr>
          <w:rFonts w:ascii="Arial" w:eastAsia="Calibri" w:hAnsi="Arial" w:cs="Arial"/>
        </w:rPr>
      </w:pPr>
      <w:r w:rsidRPr="00F32D00">
        <w:rPr>
          <w:rFonts w:ascii="Arial" w:eastAsia="Calibri" w:hAnsi="Arial" w:cs="Arial"/>
        </w:rPr>
        <w:t>Číslo jednací:</w:t>
      </w:r>
      <w:r w:rsidR="00C66055">
        <w:rPr>
          <w:rFonts w:ascii="Arial" w:eastAsia="Calibri" w:hAnsi="Arial" w:cs="Arial"/>
        </w:rPr>
        <w:t xml:space="preserve"> 03734/JC/24</w:t>
      </w:r>
      <w:r w:rsidRPr="00F32D00">
        <w:rPr>
          <w:rFonts w:ascii="Arial" w:eastAsia="Calibri" w:hAnsi="Arial" w:cs="Arial"/>
        </w:rPr>
        <w:t xml:space="preserve"> </w:t>
      </w:r>
    </w:p>
    <w:p w14:paraId="5D985AA9" w14:textId="77777777" w:rsidR="004D1A53" w:rsidRDefault="004D1A53" w:rsidP="00F32D00">
      <w:pPr>
        <w:spacing w:after="0" w:line="240" w:lineRule="auto"/>
        <w:jc w:val="right"/>
        <w:rPr>
          <w:rFonts w:ascii="Arial" w:eastAsia="Calibri" w:hAnsi="Arial" w:cs="Arial"/>
        </w:rPr>
      </w:pPr>
      <w:r w:rsidRPr="004D1A53">
        <w:rPr>
          <w:rFonts w:ascii="Arial" w:eastAsia="Calibri" w:hAnsi="Arial" w:cs="Arial"/>
        </w:rPr>
        <w:t>popfk-033a/31/22</w:t>
      </w:r>
    </w:p>
    <w:p w14:paraId="7FFD0258" w14:textId="384460C1" w:rsidR="00BA4C51" w:rsidRPr="00C264BF" w:rsidRDefault="00F32D00" w:rsidP="00F32D00">
      <w:pPr>
        <w:spacing w:after="0" w:line="240" w:lineRule="auto"/>
        <w:jc w:val="right"/>
        <w:rPr>
          <w:rFonts w:ascii="Arial" w:hAnsi="Arial" w:cs="Arial"/>
        </w:rPr>
      </w:pPr>
      <w:r w:rsidRPr="00F32D00">
        <w:rPr>
          <w:rFonts w:ascii="Arial" w:eastAsia="Calibri" w:hAnsi="Arial" w:cs="Arial"/>
        </w:rPr>
        <w:t>115V3430</w:t>
      </w:r>
      <w:r w:rsidR="004D1A53">
        <w:rPr>
          <w:rFonts w:ascii="Arial" w:eastAsia="Calibri" w:hAnsi="Arial" w:cs="Arial"/>
        </w:rPr>
        <w:t>0</w:t>
      </w:r>
      <w:r w:rsidRPr="00F32D00">
        <w:rPr>
          <w:rFonts w:ascii="Arial" w:eastAsia="Calibri" w:hAnsi="Arial" w:cs="Arial"/>
        </w:rPr>
        <w:t>370</w:t>
      </w:r>
      <w:r w:rsidR="004D1A53">
        <w:rPr>
          <w:rFonts w:ascii="Arial" w:eastAsia="Calibri" w:hAnsi="Arial" w:cs="Arial"/>
        </w:rPr>
        <w:t>6</w:t>
      </w:r>
    </w:p>
    <w:p w14:paraId="284FF689" w14:textId="77777777" w:rsidR="00BA4C51" w:rsidRPr="00C264BF" w:rsidRDefault="00BA4C51" w:rsidP="006424FA">
      <w:pPr>
        <w:spacing w:after="0" w:line="240" w:lineRule="auto"/>
        <w:jc w:val="right"/>
        <w:rPr>
          <w:rFonts w:ascii="Arial" w:hAnsi="Arial" w:cs="Arial"/>
        </w:rPr>
      </w:pPr>
    </w:p>
    <w:p w14:paraId="1EB1B652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 </w:t>
      </w:r>
    </w:p>
    <w:p w14:paraId="22AC2562" w14:textId="32409F96" w:rsidR="00C875B4" w:rsidRDefault="00C875B4" w:rsidP="00C26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</w:t>
      </w:r>
      <w:r w:rsidR="004D1A53">
        <w:rPr>
          <w:rFonts w:ascii="Arial" w:hAnsi="Arial" w:cs="Arial"/>
          <w:b/>
        </w:rPr>
        <w:t>1</w:t>
      </w:r>
    </w:p>
    <w:p w14:paraId="4122DFEB" w14:textId="12FB70CC" w:rsidR="00BA4C51" w:rsidRDefault="00C875B4" w:rsidP="00C26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BA4C51" w:rsidRPr="00C264BF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BA4C51" w:rsidRPr="00C264BF">
        <w:rPr>
          <w:rFonts w:ascii="Arial" w:hAnsi="Arial" w:cs="Arial"/>
          <w:b/>
        </w:rPr>
        <w:t xml:space="preserve"> O DÍLO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č.j.</w:t>
      </w:r>
      <w:proofErr w:type="gramEnd"/>
      <w:r>
        <w:rPr>
          <w:rFonts w:ascii="Arial" w:hAnsi="Arial" w:cs="Arial"/>
          <w:b/>
        </w:rPr>
        <w:t xml:space="preserve"> </w:t>
      </w:r>
      <w:r w:rsidR="004D1A53">
        <w:rPr>
          <w:rFonts w:ascii="Arial" w:hAnsi="Arial" w:cs="Arial"/>
          <w:b/>
        </w:rPr>
        <w:t>01822</w:t>
      </w:r>
      <w:r w:rsidR="00F32D00">
        <w:rPr>
          <w:rFonts w:ascii="Arial" w:hAnsi="Arial" w:cs="Arial"/>
          <w:b/>
        </w:rPr>
        <w:t>/</w:t>
      </w:r>
      <w:r w:rsidR="004D1A53">
        <w:rPr>
          <w:rFonts w:ascii="Arial" w:hAnsi="Arial" w:cs="Arial"/>
          <w:b/>
        </w:rPr>
        <w:t>JC</w:t>
      </w:r>
      <w:r w:rsidR="00F32D00">
        <w:rPr>
          <w:rFonts w:ascii="Arial" w:hAnsi="Arial" w:cs="Arial"/>
          <w:b/>
        </w:rPr>
        <w:t>/23</w:t>
      </w:r>
    </w:p>
    <w:p w14:paraId="71F50080" w14:textId="77777777" w:rsidR="00FB2973" w:rsidRPr="00C264BF" w:rsidRDefault="00FB2973" w:rsidP="00C264BF">
      <w:pPr>
        <w:jc w:val="center"/>
        <w:rPr>
          <w:rFonts w:ascii="Arial" w:hAnsi="Arial" w:cs="Arial"/>
          <w:b/>
        </w:rPr>
      </w:pPr>
    </w:p>
    <w:p w14:paraId="5F212F4D" w14:textId="77777777" w:rsidR="00F03462" w:rsidRPr="00F03462" w:rsidRDefault="00BA4C51" w:rsidP="00FB2973">
      <w:pPr>
        <w:pStyle w:val="Nadpis1"/>
        <w:jc w:val="left"/>
      </w:pPr>
      <w:r w:rsidRPr="00F03462">
        <w:t>Smluvní strany</w:t>
      </w:r>
    </w:p>
    <w:p w14:paraId="1720801B" w14:textId="77777777" w:rsidR="00BA4C51" w:rsidRPr="00F03462" w:rsidRDefault="00BA4C51" w:rsidP="00820E79">
      <w:pPr>
        <w:pStyle w:val="Nadpis2"/>
      </w:pPr>
      <w:r w:rsidRPr="00F03462">
        <w:t>Objednatel</w:t>
      </w:r>
    </w:p>
    <w:p w14:paraId="076F2E41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Česká </w:t>
      </w:r>
      <w:r>
        <w:rPr>
          <w:rFonts w:ascii="Arial" w:hAnsi="Arial" w:cs="Arial"/>
          <w:b/>
          <w:bCs/>
        </w:rPr>
        <w:t xml:space="preserve">republika - </w:t>
      </w:r>
      <w:r>
        <w:rPr>
          <w:rFonts w:ascii="Arial-BoldMT" w:hAnsi="Arial-BoldMT" w:cs="Arial-BoldMT"/>
          <w:b/>
          <w:bCs/>
        </w:rPr>
        <w:t>Agentura ochrany přírody a krajiny České republiky</w:t>
      </w:r>
    </w:p>
    <w:p w14:paraId="4F4E30FB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Regionální pracoviště: Regionální pracoviště Jižní Čechy</w:t>
      </w:r>
    </w:p>
    <w:p w14:paraId="05B9DDF6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Sídlo: Kaplanova 1931/1, 148 00 Praha 11 </w:t>
      </w:r>
      <w:r>
        <w:rPr>
          <w:rFonts w:ascii="Arial" w:hAnsi="Arial" w:cs="Arial"/>
        </w:rPr>
        <w:t>- Chodov</w:t>
      </w:r>
    </w:p>
    <w:p w14:paraId="4684D280" w14:textId="4D9A4513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</w:p>
    <w:p w14:paraId="708C51D0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IČO: 629 335 91</w:t>
      </w:r>
    </w:p>
    <w:p w14:paraId="522B862F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>DIČ: neplátce D</w:t>
      </w:r>
      <w:r>
        <w:rPr>
          <w:rFonts w:ascii="Arial" w:hAnsi="Arial" w:cs="Arial"/>
        </w:rPr>
        <w:t>PH</w:t>
      </w:r>
    </w:p>
    <w:p w14:paraId="6AC78905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>Kont</w:t>
      </w:r>
      <w:r>
        <w:rPr>
          <w:rFonts w:ascii="ArialMT" w:hAnsi="ArialMT" w:cs="ArialMT"/>
        </w:rPr>
        <w:t>aktní adresa: Nám. Přemysla Otakara II. 34, 37001 České Budějovice</w:t>
      </w:r>
    </w:p>
    <w:p w14:paraId="03E07DC1" w14:textId="0A327AB6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14:paraId="7B6C0ECD" w14:textId="77777777" w:rsidR="00C13064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Zastoupený:</w:t>
      </w:r>
    </w:p>
    <w:p w14:paraId="32644F26" w14:textId="3D9B4F00" w:rsidR="004D1A53" w:rsidRDefault="00C13064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V </w:t>
      </w:r>
      <w:r w:rsidR="004D1A53">
        <w:rPr>
          <w:rFonts w:ascii="ArialMT" w:hAnsi="ArialMT" w:cs="ArialMT"/>
        </w:rPr>
        <w:t>rozsahu této smlouvy osoba zmocněná k jednání se zhotovitelem, k věcným úkonům a</w:t>
      </w:r>
    </w:p>
    <w:p w14:paraId="4D3D2CCF" w14:textId="3C6D16D2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k </w:t>
      </w:r>
      <w:r>
        <w:rPr>
          <w:rFonts w:ascii="ArialMT" w:hAnsi="ArialMT" w:cs="ArialMT"/>
        </w:rPr>
        <w:t xml:space="preserve">převzetí díla: </w:t>
      </w:r>
    </w:p>
    <w:p w14:paraId="7E5CCC90" w14:textId="77777777" w:rsidR="004D1A53" w:rsidRDefault="004D1A53" w:rsidP="00BA4C51">
      <w:pPr>
        <w:rPr>
          <w:rFonts w:ascii="ArialMT" w:hAnsi="ArialMT" w:cs="ArialMT"/>
        </w:rPr>
      </w:pPr>
      <w:r>
        <w:rPr>
          <w:rFonts w:ascii="ArialMT" w:hAnsi="ArialMT" w:cs="ArialMT"/>
        </w:rPr>
        <w:t>(dále jen „</w:t>
      </w:r>
      <w:r>
        <w:rPr>
          <w:rFonts w:ascii="Arial" w:hAnsi="Arial" w:cs="Arial"/>
          <w:b/>
          <w:bCs/>
        </w:rPr>
        <w:t>objednatel</w:t>
      </w:r>
      <w:r>
        <w:rPr>
          <w:rFonts w:ascii="ArialMT" w:hAnsi="ArialMT" w:cs="ArialMT"/>
        </w:rPr>
        <w:t>”)</w:t>
      </w:r>
    </w:p>
    <w:p w14:paraId="1F88B1CD" w14:textId="77777777" w:rsidR="00BA4C51" w:rsidRPr="00C264BF" w:rsidRDefault="00BA4C51" w:rsidP="00BA4C51">
      <w:pPr>
        <w:rPr>
          <w:rFonts w:ascii="Arial" w:hAnsi="Arial" w:cs="Arial"/>
        </w:rPr>
      </w:pPr>
      <w:r w:rsidRPr="00C264BF">
        <w:rPr>
          <w:rFonts w:ascii="Arial" w:hAnsi="Arial" w:cs="Arial"/>
        </w:rPr>
        <w:t>a</w:t>
      </w:r>
    </w:p>
    <w:p w14:paraId="5A19CC21" w14:textId="77777777" w:rsidR="00BA4C51" w:rsidRPr="00C61950" w:rsidRDefault="00BA4C51" w:rsidP="00820E79">
      <w:pPr>
        <w:pStyle w:val="Nadpis2"/>
      </w:pPr>
      <w:r w:rsidRPr="00C61950">
        <w:t>Zhotovitel</w:t>
      </w:r>
    </w:p>
    <w:p w14:paraId="49ECC991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VH-TRES spol. s r.o.</w:t>
      </w:r>
    </w:p>
    <w:p w14:paraId="1BFD9EC3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IČO: 15771822</w:t>
      </w:r>
      <w:bookmarkStart w:id="0" w:name="_GoBack"/>
      <w:bookmarkEnd w:id="0"/>
    </w:p>
    <w:p w14:paraId="6BC06592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Adresa sídla: Senovážné náměstí 240/1, 370 01 České Budějovice</w:t>
      </w:r>
    </w:p>
    <w:p w14:paraId="4F057DDC" w14:textId="3258C325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Zastoupená: </w:t>
      </w:r>
    </w:p>
    <w:p w14:paraId="20BA4973" w14:textId="2F3A9CA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Bankovní spojení: </w:t>
      </w:r>
    </w:p>
    <w:p w14:paraId="25A0832A" w14:textId="77777777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 rozsahu této smlouvy osoba zmocněná k jednání</w:t>
      </w:r>
    </w:p>
    <w:p w14:paraId="19D4B98D" w14:textId="124322BC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s </w:t>
      </w:r>
      <w:r>
        <w:rPr>
          <w:rFonts w:ascii="ArialMT" w:hAnsi="ArialMT" w:cs="ArialMT"/>
        </w:rPr>
        <w:t xml:space="preserve">objednatelem: </w:t>
      </w:r>
    </w:p>
    <w:p w14:paraId="10DF2127" w14:textId="349833EE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5B07A138" w14:textId="4E0CFCB0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</w:p>
    <w:p w14:paraId="4EC0C932" w14:textId="6346D3DC" w:rsidR="004D1A53" w:rsidRDefault="004D1A53" w:rsidP="004D1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DS: </w:t>
      </w:r>
    </w:p>
    <w:p w14:paraId="77AC2147" w14:textId="51578C69" w:rsidR="00BA4C51" w:rsidRPr="00C264BF" w:rsidRDefault="004D1A53" w:rsidP="00766BC2">
      <w:pPr>
        <w:spacing w:before="120" w:after="120"/>
        <w:rPr>
          <w:rFonts w:ascii="Arial" w:hAnsi="Arial" w:cs="Arial"/>
        </w:rPr>
      </w:pPr>
      <w:r>
        <w:rPr>
          <w:rFonts w:ascii="ArialMT" w:hAnsi="ArialMT" w:cs="ArialMT"/>
        </w:rPr>
        <w:t>(dále jen „</w:t>
      </w:r>
      <w:r>
        <w:rPr>
          <w:rFonts w:ascii="Arial" w:hAnsi="Arial" w:cs="Arial"/>
          <w:b/>
          <w:bCs/>
        </w:rPr>
        <w:t>zhotovitel</w:t>
      </w:r>
      <w:r>
        <w:rPr>
          <w:rFonts w:ascii="ArialMT" w:hAnsi="ArialMT" w:cs="ArialMT"/>
        </w:rPr>
        <w:t>”)</w:t>
      </w:r>
      <w:r w:rsidR="00BB63BC">
        <w:rPr>
          <w:rFonts w:ascii="Arial" w:hAnsi="Arial" w:cs="Arial"/>
        </w:rPr>
        <w:br w:type="page"/>
      </w:r>
    </w:p>
    <w:p w14:paraId="21859011" w14:textId="77777777" w:rsidR="00AA657E" w:rsidRPr="00733794" w:rsidRDefault="00AA657E" w:rsidP="00AA657E">
      <w:pPr>
        <w:pStyle w:val="Nadpis1"/>
        <w:jc w:val="left"/>
        <w:rPr>
          <w:color w:val="FF0000"/>
        </w:rPr>
      </w:pPr>
    </w:p>
    <w:p w14:paraId="31F1F1BF" w14:textId="696AA122" w:rsidR="004D62EE" w:rsidRPr="00733794" w:rsidRDefault="00DC73DF" w:rsidP="001C7DF8">
      <w:pPr>
        <w:pStyle w:val="Nadpis2"/>
        <w:ind w:left="709" w:hanging="709"/>
      </w:pPr>
      <w:r w:rsidRPr="00733794">
        <w:t>Vzhledem k tomu, že při zpracování studie bylo zjištěno, že územní limity nedovolují návrh opatření v rozsahu 5% plochy indik</w:t>
      </w:r>
      <w:r w:rsidR="00733794" w:rsidRPr="00733794">
        <w:t xml:space="preserve">átoru dané studie, se </w:t>
      </w:r>
      <w:r w:rsidR="004D62EE" w:rsidRPr="00733794">
        <w:t xml:space="preserve">smluvní strany dohodly na uzavření tohoto dodatku č. 2 ke Smlouvě o dílo (dále jen „Dodatek“). </w:t>
      </w:r>
      <w:r w:rsidR="00733794">
        <w:t xml:space="preserve">Rozsah a předmět díla není touto úpravou dotčen. V rámci studie byla navržena technicky vhodná řešení a cíl studie byl naplněn. </w:t>
      </w:r>
    </w:p>
    <w:p w14:paraId="499C5C75" w14:textId="77777777" w:rsidR="00DC73DF" w:rsidRDefault="00DC73DF" w:rsidP="00DC73DF">
      <w:pPr>
        <w:pStyle w:val="Default"/>
      </w:pPr>
    </w:p>
    <w:p w14:paraId="0A2A16B4" w14:textId="77777777" w:rsidR="0014280A" w:rsidRPr="00733794" w:rsidRDefault="0014280A" w:rsidP="00177A9E">
      <w:pPr>
        <w:pStyle w:val="Nadpis1"/>
        <w:spacing w:before="240"/>
        <w:ind w:left="0"/>
      </w:pPr>
    </w:p>
    <w:p w14:paraId="1E9D44AC" w14:textId="720A845A" w:rsidR="00F1121A" w:rsidRPr="00733794" w:rsidRDefault="00A6729A" w:rsidP="001C7DF8">
      <w:pPr>
        <w:pStyle w:val="Nadpis2"/>
        <w:ind w:left="709" w:hanging="709"/>
      </w:pPr>
      <w:r w:rsidRPr="00733794">
        <w:t xml:space="preserve">V souvislosti s výše uvedeným dochází ke změně </w:t>
      </w:r>
      <w:r w:rsidR="00733794" w:rsidRPr="00733794">
        <w:t xml:space="preserve">přílohy č. 1 smlouvy o dílo a nahrazuje se přílohou č. 1 tohoto Dodatku. </w:t>
      </w:r>
    </w:p>
    <w:p w14:paraId="499A9270" w14:textId="77777777" w:rsidR="00AA657E" w:rsidRPr="00733794" w:rsidRDefault="00AA657E" w:rsidP="001C7DF8">
      <w:pPr>
        <w:pStyle w:val="Nadpis1"/>
        <w:spacing w:before="240"/>
        <w:ind w:left="0"/>
      </w:pPr>
    </w:p>
    <w:p w14:paraId="49F0BF42" w14:textId="32E2ED36" w:rsidR="00AA657E" w:rsidRPr="00733794" w:rsidRDefault="0014280A" w:rsidP="00AA657E">
      <w:pPr>
        <w:rPr>
          <w:rFonts w:ascii="Arial" w:hAnsi="Arial" w:cs="Arial"/>
        </w:rPr>
      </w:pPr>
      <w:r w:rsidRPr="00733794">
        <w:rPr>
          <w:rFonts w:ascii="Arial" w:hAnsi="Arial" w:cs="Arial"/>
        </w:rPr>
        <w:t>4</w:t>
      </w:r>
      <w:r w:rsidR="00AA657E" w:rsidRPr="00733794">
        <w:rPr>
          <w:rFonts w:ascii="Arial" w:hAnsi="Arial" w:cs="Arial"/>
        </w:rPr>
        <w:t>.1</w:t>
      </w:r>
      <w:r w:rsidR="00AA657E" w:rsidRPr="00733794">
        <w:rPr>
          <w:rFonts w:ascii="Arial" w:hAnsi="Arial" w:cs="Arial"/>
        </w:rPr>
        <w:tab/>
        <w:t xml:space="preserve">Ostatní ustanovení Smlouvy o dílo zůstávají beze změny. </w:t>
      </w:r>
    </w:p>
    <w:p w14:paraId="33E62862" w14:textId="46B30BCE" w:rsidR="00AA657E" w:rsidRPr="00733794" w:rsidRDefault="0014280A" w:rsidP="001C7DF8">
      <w:pPr>
        <w:ind w:left="709" w:hanging="709"/>
        <w:jc w:val="both"/>
        <w:rPr>
          <w:rFonts w:ascii="Arial" w:hAnsi="Arial" w:cs="Arial"/>
        </w:rPr>
      </w:pPr>
      <w:r w:rsidRPr="00733794">
        <w:rPr>
          <w:rFonts w:ascii="Arial" w:hAnsi="Arial" w:cs="Arial"/>
        </w:rPr>
        <w:t>4</w:t>
      </w:r>
      <w:r w:rsidR="00AA657E" w:rsidRPr="00733794">
        <w:rPr>
          <w:rFonts w:ascii="Arial" w:hAnsi="Arial" w:cs="Arial"/>
        </w:rPr>
        <w:t xml:space="preserve">.2 </w:t>
      </w:r>
      <w:r w:rsidR="00AA657E" w:rsidRPr="00733794">
        <w:rPr>
          <w:rFonts w:ascii="Arial" w:hAnsi="Arial" w:cs="Arial"/>
        </w:rPr>
        <w:tab/>
        <w:t xml:space="preserve">Dodatek nabývá platnosti a účinnosti dnem podpisu oprávněným zástupcem poslední smluvní strany. Podléhá-li však tento Dodatek povinnosti uveřejnění v registru smluv podle zákona č. 340/2015 Sb., o registru smluv, ve znění pozdějších předpisů, nenabude účinnosti dříve než dnem jeho uveřejnění. Smluvní strany se budou o nabytí účinnosti Dodatku neprodleně písemně informovat. </w:t>
      </w:r>
    </w:p>
    <w:p w14:paraId="12D93BFC" w14:textId="5DD8B9D9" w:rsidR="00223E37" w:rsidRPr="00733794" w:rsidRDefault="0014280A" w:rsidP="00387DED">
      <w:pPr>
        <w:ind w:left="705" w:hanging="705"/>
        <w:rPr>
          <w:rFonts w:ascii="Arial" w:hAnsi="Arial" w:cs="Arial"/>
        </w:rPr>
      </w:pPr>
      <w:r w:rsidRPr="00733794">
        <w:rPr>
          <w:rFonts w:ascii="Arial" w:hAnsi="Arial" w:cs="Arial"/>
        </w:rPr>
        <w:t>4</w:t>
      </w:r>
      <w:r w:rsidR="00223E37" w:rsidRPr="00733794">
        <w:rPr>
          <w:rFonts w:ascii="Arial" w:hAnsi="Arial" w:cs="Arial"/>
        </w:rPr>
        <w:t xml:space="preserve">.3 </w:t>
      </w:r>
      <w:r w:rsidR="00223E37" w:rsidRPr="00733794">
        <w:rPr>
          <w:rFonts w:ascii="Arial" w:hAnsi="Arial" w:cs="Arial"/>
        </w:rPr>
        <w:tab/>
        <w:t>Tento Dodatek je vyhotoven v souladu s ustanovením § 222 zákona č. 134/2016 Sb., o zadávání veřejných zakázek, v platném znění.</w:t>
      </w:r>
    </w:p>
    <w:p w14:paraId="1FA8168A" w14:textId="5E5E95C4" w:rsidR="00AA657E" w:rsidRPr="00733794" w:rsidRDefault="0014280A" w:rsidP="00AA657E">
      <w:pPr>
        <w:rPr>
          <w:rFonts w:ascii="Arial" w:hAnsi="Arial" w:cs="Arial"/>
        </w:rPr>
      </w:pPr>
      <w:r w:rsidRPr="00733794">
        <w:rPr>
          <w:rFonts w:ascii="Arial" w:hAnsi="Arial" w:cs="Arial"/>
        </w:rPr>
        <w:t>4</w:t>
      </w:r>
      <w:r w:rsidR="00AA657E" w:rsidRPr="00733794">
        <w:rPr>
          <w:rFonts w:ascii="Arial" w:hAnsi="Arial" w:cs="Arial"/>
        </w:rPr>
        <w:t>.</w:t>
      </w:r>
      <w:r w:rsidR="00223E37" w:rsidRPr="00733794">
        <w:rPr>
          <w:rFonts w:ascii="Arial" w:hAnsi="Arial" w:cs="Arial"/>
        </w:rPr>
        <w:t>4</w:t>
      </w:r>
      <w:r w:rsidR="00AA657E" w:rsidRPr="00733794">
        <w:rPr>
          <w:rFonts w:ascii="Arial" w:hAnsi="Arial" w:cs="Arial"/>
        </w:rPr>
        <w:t xml:space="preserve"> </w:t>
      </w:r>
      <w:r w:rsidR="00AA657E" w:rsidRPr="00733794">
        <w:rPr>
          <w:rFonts w:ascii="Arial" w:hAnsi="Arial" w:cs="Arial"/>
        </w:rPr>
        <w:tab/>
        <w:t xml:space="preserve">Tento dodatek je vyhotoven v elektronickém originále. </w:t>
      </w:r>
    </w:p>
    <w:p w14:paraId="52327401" w14:textId="33EFD52B" w:rsidR="00807394" w:rsidRDefault="0014280A" w:rsidP="001C7DF8">
      <w:pPr>
        <w:ind w:left="709" w:hanging="709"/>
        <w:jc w:val="both"/>
        <w:rPr>
          <w:rFonts w:ascii="Arial" w:hAnsi="Arial" w:cs="Arial"/>
        </w:rPr>
      </w:pPr>
      <w:r w:rsidRPr="00733794">
        <w:rPr>
          <w:rFonts w:ascii="Arial" w:hAnsi="Arial" w:cs="Arial"/>
        </w:rPr>
        <w:t>4</w:t>
      </w:r>
      <w:r w:rsidR="00AA657E" w:rsidRPr="00733794">
        <w:rPr>
          <w:rFonts w:ascii="Arial" w:hAnsi="Arial" w:cs="Arial"/>
        </w:rPr>
        <w:t>.</w:t>
      </w:r>
      <w:r w:rsidR="00223E37" w:rsidRPr="00733794">
        <w:rPr>
          <w:rFonts w:ascii="Arial" w:hAnsi="Arial" w:cs="Arial"/>
        </w:rPr>
        <w:t>5</w:t>
      </w:r>
      <w:r w:rsidR="00AA657E" w:rsidRPr="00733794">
        <w:rPr>
          <w:rFonts w:ascii="Arial" w:hAnsi="Arial" w:cs="Arial"/>
        </w:rPr>
        <w:tab/>
        <w:t>Zhotovitel bere na vědomí, že tento Dodatek podléhá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12D194A3" w14:textId="35A4C9ED" w:rsidR="00273555" w:rsidRDefault="00273555" w:rsidP="001C7DF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>
        <w:rPr>
          <w:rFonts w:ascii="Arial" w:hAnsi="Arial" w:cs="Arial"/>
        </w:rPr>
        <w:tab/>
        <w:t>Nedílnou součástí dodatku je příloha:</w:t>
      </w:r>
    </w:p>
    <w:p w14:paraId="0DE36556" w14:textId="48948298" w:rsidR="00273555" w:rsidRDefault="00273555" w:rsidP="001C7DF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Příloha č. 1 – specifikace díla</w:t>
      </w:r>
    </w:p>
    <w:p w14:paraId="6741D38B" w14:textId="537585BF" w:rsidR="00273555" w:rsidRPr="00733794" w:rsidRDefault="00273555" w:rsidP="001C7DF8">
      <w:pPr>
        <w:ind w:left="709" w:hanging="709"/>
        <w:jc w:val="both"/>
        <w:rPr>
          <w:rFonts w:ascii="Arial" w:hAnsi="Arial" w:cs="Arial"/>
        </w:rPr>
      </w:pPr>
    </w:p>
    <w:p w14:paraId="162CDD08" w14:textId="77777777" w:rsidR="00807394" w:rsidRPr="00733794" w:rsidRDefault="00807394" w:rsidP="00826478">
      <w:pPr>
        <w:rPr>
          <w:rFonts w:ascii="Arial" w:hAnsi="Arial" w:cs="Arial"/>
        </w:rPr>
      </w:pPr>
    </w:p>
    <w:p w14:paraId="4E7E2898" w14:textId="77777777" w:rsidR="00400562" w:rsidRPr="00733794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 w:rsidRPr="00733794">
        <w:rPr>
          <w:rFonts w:ascii="Arial" w:hAnsi="Arial" w:cs="Arial"/>
          <w:sz w:val="22"/>
        </w:rPr>
        <w:t>Podepsáno elektronicky</w:t>
      </w:r>
    </w:p>
    <w:p w14:paraId="58E8380B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5FBADC41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</w:p>
    <w:p w14:paraId="1EA096C9" w14:textId="77777777" w:rsidR="00400562" w:rsidRDefault="00400562" w:rsidP="009B73F8">
      <w:pPr>
        <w:pStyle w:val="Normlnweb"/>
        <w:keepLines/>
        <w:spacing w:before="120" w:beforeAutospacing="0" w:after="120" w:afterAutospacing="0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Zhotovitel</w:t>
      </w:r>
    </w:p>
    <w:sectPr w:rsidR="00400562" w:rsidSect="00DB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4FA5E4C"/>
    <w:multiLevelType w:val="multilevel"/>
    <w:tmpl w:val="A39C0EAE"/>
    <w:lvl w:ilvl="0">
      <w:start w:val="1"/>
      <w:numFmt w:val="upperRoman"/>
      <w:pStyle w:val="Nadpis1"/>
      <w:suff w:val="space"/>
      <w:lvlText w:val="%1."/>
      <w:lvlJc w:val="center"/>
      <w:pPr>
        <w:ind w:left="4537" w:firstLine="0"/>
      </w:pPr>
      <w:rPr>
        <w:rFonts w:cs="Times New Roman" w:hint="default"/>
        <w:b/>
        <w:color w:val="auto"/>
      </w:rPr>
    </w:lvl>
    <w:lvl w:ilvl="1">
      <w:start w:val="1"/>
      <w:numFmt w:val="decimal"/>
      <w:pStyle w:val="Nadpis2"/>
      <w:isLgl/>
      <w:lvlText w:val="%1.%2"/>
      <w:lvlJc w:val="left"/>
      <w:pPr>
        <w:ind w:left="57" w:hanging="57"/>
      </w:pPr>
      <w:rPr>
        <w:rFonts w:cs="Times New Roman" w:hint="default"/>
        <w:b w:val="0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5DEE332F"/>
    <w:multiLevelType w:val="multilevel"/>
    <w:tmpl w:val="C0400DC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8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0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1" w15:restartNumberingAfterBreak="0">
    <w:nsid w:val="6D23341D"/>
    <w:multiLevelType w:val="multilevel"/>
    <w:tmpl w:val="ED22B782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7298E"/>
    <w:rsid w:val="00122140"/>
    <w:rsid w:val="0014280A"/>
    <w:rsid w:val="00150D52"/>
    <w:rsid w:val="00177A9E"/>
    <w:rsid w:val="001A17A4"/>
    <w:rsid w:val="001B637F"/>
    <w:rsid w:val="001C7DF8"/>
    <w:rsid w:val="00201716"/>
    <w:rsid w:val="00222609"/>
    <w:rsid w:val="00223E37"/>
    <w:rsid w:val="00232FCF"/>
    <w:rsid w:val="002537FA"/>
    <w:rsid w:val="00273555"/>
    <w:rsid w:val="00275143"/>
    <w:rsid w:val="00287B91"/>
    <w:rsid w:val="002B33F2"/>
    <w:rsid w:val="00305126"/>
    <w:rsid w:val="003072E6"/>
    <w:rsid w:val="003307AE"/>
    <w:rsid w:val="00331029"/>
    <w:rsid w:val="0037433A"/>
    <w:rsid w:val="00387DED"/>
    <w:rsid w:val="003A3838"/>
    <w:rsid w:val="00400562"/>
    <w:rsid w:val="00411768"/>
    <w:rsid w:val="00467E3A"/>
    <w:rsid w:val="004A2DEC"/>
    <w:rsid w:val="004D1A53"/>
    <w:rsid w:val="004D62EE"/>
    <w:rsid w:val="00531682"/>
    <w:rsid w:val="005B5BBB"/>
    <w:rsid w:val="006424FA"/>
    <w:rsid w:val="00656982"/>
    <w:rsid w:val="0066635D"/>
    <w:rsid w:val="0068692D"/>
    <w:rsid w:val="006B256A"/>
    <w:rsid w:val="006F3682"/>
    <w:rsid w:val="0070128A"/>
    <w:rsid w:val="00733794"/>
    <w:rsid w:val="00766BC2"/>
    <w:rsid w:val="00775718"/>
    <w:rsid w:val="00776047"/>
    <w:rsid w:val="007817DA"/>
    <w:rsid w:val="00786E53"/>
    <w:rsid w:val="007B65FA"/>
    <w:rsid w:val="007F0747"/>
    <w:rsid w:val="00807394"/>
    <w:rsid w:val="00820E79"/>
    <w:rsid w:val="00826478"/>
    <w:rsid w:val="00882E71"/>
    <w:rsid w:val="00887F51"/>
    <w:rsid w:val="00890973"/>
    <w:rsid w:val="00892B1B"/>
    <w:rsid w:val="008B5D84"/>
    <w:rsid w:val="00941F2D"/>
    <w:rsid w:val="00967616"/>
    <w:rsid w:val="00970726"/>
    <w:rsid w:val="0099656C"/>
    <w:rsid w:val="009B73F8"/>
    <w:rsid w:val="009C3776"/>
    <w:rsid w:val="009F14EA"/>
    <w:rsid w:val="00A140BF"/>
    <w:rsid w:val="00A14B20"/>
    <w:rsid w:val="00A50FA6"/>
    <w:rsid w:val="00A62FF4"/>
    <w:rsid w:val="00A6729A"/>
    <w:rsid w:val="00AA657E"/>
    <w:rsid w:val="00B413BA"/>
    <w:rsid w:val="00B45F6B"/>
    <w:rsid w:val="00B5182A"/>
    <w:rsid w:val="00B72831"/>
    <w:rsid w:val="00B75274"/>
    <w:rsid w:val="00B97286"/>
    <w:rsid w:val="00BA4C51"/>
    <w:rsid w:val="00BB63BC"/>
    <w:rsid w:val="00BC4C39"/>
    <w:rsid w:val="00BE376E"/>
    <w:rsid w:val="00BF571E"/>
    <w:rsid w:val="00C04646"/>
    <w:rsid w:val="00C05836"/>
    <w:rsid w:val="00C13064"/>
    <w:rsid w:val="00C264BF"/>
    <w:rsid w:val="00C61950"/>
    <w:rsid w:val="00C66055"/>
    <w:rsid w:val="00C73DBE"/>
    <w:rsid w:val="00C875B4"/>
    <w:rsid w:val="00CC08DA"/>
    <w:rsid w:val="00D175F9"/>
    <w:rsid w:val="00D57F8E"/>
    <w:rsid w:val="00D81150"/>
    <w:rsid w:val="00DB031B"/>
    <w:rsid w:val="00DC73DF"/>
    <w:rsid w:val="00DD1B61"/>
    <w:rsid w:val="00E15EB7"/>
    <w:rsid w:val="00E22D1A"/>
    <w:rsid w:val="00E3104E"/>
    <w:rsid w:val="00E518DA"/>
    <w:rsid w:val="00E62AC6"/>
    <w:rsid w:val="00E92754"/>
    <w:rsid w:val="00ED6D6E"/>
    <w:rsid w:val="00F00217"/>
    <w:rsid w:val="00F03462"/>
    <w:rsid w:val="00F10B10"/>
    <w:rsid w:val="00F1121A"/>
    <w:rsid w:val="00F32D00"/>
    <w:rsid w:val="00F401DF"/>
    <w:rsid w:val="00F53BAC"/>
    <w:rsid w:val="00F54D9F"/>
    <w:rsid w:val="00F83F9C"/>
    <w:rsid w:val="00FB01E2"/>
    <w:rsid w:val="00FB297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CD61"/>
  <w15:docId w15:val="{D7CC8609-474B-478A-806E-482C26B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31B"/>
  </w:style>
  <w:style w:type="paragraph" w:styleId="Nadpis1">
    <w:name w:val="heading 1"/>
    <w:basedOn w:val="Odstavecseseznamem"/>
    <w:next w:val="Normln"/>
    <w:link w:val="Nadpis1Char"/>
    <w:uiPriority w:val="9"/>
    <w:qFormat/>
    <w:rsid w:val="00F03462"/>
    <w:pPr>
      <w:numPr>
        <w:numId w:val="10"/>
      </w:num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numPr>
        <w:ilvl w:val="1"/>
        <w:numId w:val="10"/>
      </w:numPr>
      <w:spacing w:after="120" w:line="240" w:lineRule="auto"/>
      <w:contextualSpacing w:val="0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4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03462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D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rsid w:val="00DD1B61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Times New Roman"/>
      <w:b/>
      <w:bCs/>
      <w:spacing w:val="16"/>
      <w:kern w:val="28"/>
      <w:sz w:val="20"/>
      <w:szCs w:val="20"/>
    </w:rPr>
  </w:style>
  <w:style w:type="character" w:customStyle="1" w:styleId="nadpismjChar">
    <w:name w:val="nadpis můj Char"/>
    <w:link w:val="nadpismj"/>
    <w:rsid w:val="00DD1B61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styleId="Siln">
    <w:name w:val="Strong"/>
    <w:basedOn w:val="Standardnpsmoodstavce"/>
    <w:uiPriority w:val="22"/>
    <w:qFormat/>
    <w:rsid w:val="009B73F8"/>
    <w:rPr>
      <w:b/>
      <w:bCs/>
    </w:rPr>
  </w:style>
  <w:style w:type="paragraph" w:styleId="Revize">
    <w:name w:val="Revision"/>
    <w:hidden/>
    <w:uiPriority w:val="99"/>
    <w:semiHidden/>
    <w:rsid w:val="004A2DEC"/>
    <w:pPr>
      <w:spacing w:after="0" w:line="240" w:lineRule="auto"/>
    </w:pPr>
  </w:style>
  <w:style w:type="paragraph" w:customStyle="1" w:styleId="Default">
    <w:name w:val="Default"/>
    <w:rsid w:val="00AA6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Kateřina Burianová</cp:lastModifiedBy>
  <cp:revision>3</cp:revision>
  <dcterms:created xsi:type="dcterms:W3CDTF">2024-06-28T15:38:00Z</dcterms:created>
  <dcterms:modified xsi:type="dcterms:W3CDTF">2024-06-28T15:43:00Z</dcterms:modified>
</cp:coreProperties>
</file>