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B959" w14:textId="181233B9" w:rsidR="00545F0C" w:rsidRDefault="00545F0C" w:rsidP="00545F0C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4D55DD">
        <w:rPr>
          <w:rFonts w:ascii="Verdana" w:hAnsi="Verdana" w:cs="Arial"/>
          <w:b/>
          <w:sz w:val="28"/>
          <w:szCs w:val="28"/>
        </w:rPr>
        <w:t>KUPNÍ SMLOUVA</w:t>
      </w:r>
      <w:r w:rsidR="008610D1">
        <w:rPr>
          <w:rFonts w:ascii="Verdana" w:hAnsi="Verdana" w:cs="Arial"/>
          <w:b/>
          <w:sz w:val="28"/>
          <w:szCs w:val="28"/>
        </w:rPr>
        <w:t xml:space="preserve"> </w:t>
      </w:r>
      <w:r w:rsidR="003C6607">
        <w:rPr>
          <w:rFonts w:ascii="Verdana" w:hAnsi="Verdana" w:cs="Arial"/>
          <w:b/>
          <w:sz w:val="28"/>
          <w:szCs w:val="28"/>
        </w:rPr>
        <w:t>–</w:t>
      </w:r>
      <w:r w:rsidR="008610D1">
        <w:rPr>
          <w:rFonts w:ascii="Verdana" w:hAnsi="Verdana" w:cs="Arial"/>
          <w:b/>
          <w:sz w:val="28"/>
          <w:szCs w:val="28"/>
        </w:rPr>
        <w:t xml:space="preserve"> </w:t>
      </w:r>
      <w:r w:rsidR="003C6607">
        <w:rPr>
          <w:rFonts w:ascii="Verdana" w:hAnsi="Verdana" w:cs="Arial"/>
          <w:b/>
          <w:sz w:val="28"/>
          <w:szCs w:val="28"/>
        </w:rPr>
        <w:t xml:space="preserve">vozidlo č. </w:t>
      </w:r>
      <w:r w:rsidR="004C42DB">
        <w:rPr>
          <w:rFonts w:ascii="Verdana" w:hAnsi="Verdana" w:cs="Arial"/>
          <w:b/>
          <w:sz w:val="28"/>
          <w:szCs w:val="28"/>
        </w:rPr>
        <w:t>1</w:t>
      </w:r>
    </w:p>
    <w:p w14:paraId="4AA927D3" w14:textId="17FCA1C7" w:rsidR="00FF607E" w:rsidRPr="00F37BBF" w:rsidRDefault="004E358B" w:rsidP="00545F0C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</w:t>
      </w:r>
      <w:r w:rsidR="00F37BBF" w:rsidRPr="00F37BBF">
        <w:rPr>
          <w:rFonts w:ascii="Verdana" w:hAnsi="Verdana"/>
          <w:b/>
          <w:sz w:val="24"/>
          <w:szCs w:val="24"/>
        </w:rPr>
        <w:t>žitkové vozidl</w:t>
      </w:r>
      <w:r>
        <w:rPr>
          <w:rFonts w:ascii="Verdana" w:hAnsi="Verdana"/>
          <w:b/>
          <w:sz w:val="24"/>
          <w:szCs w:val="24"/>
        </w:rPr>
        <w:t>o</w:t>
      </w:r>
      <w:r w:rsidR="00F37BBF" w:rsidRPr="00F37BBF">
        <w:rPr>
          <w:rFonts w:ascii="Verdana" w:hAnsi="Verdana"/>
          <w:b/>
          <w:sz w:val="24"/>
          <w:szCs w:val="24"/>
        </w:rPr>
        <w:t xml:space="preserve"> s chlazením nákladového prostoru</w:t>
      </w:r>
    </w:p>
    <w:p w14:paraId="4ED64C4B" w14:textId="5FACE765" w:rsidR="00545F0C" w:rsidRPr="004D55DD" w:rsidRDefault="00062B0E" w:rsidP="00A93BE5">
      <w:pPr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ind w:firstLine="283"/>
        <w:jc w:val="center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u</w:t>
      </w:r>
      <w:r w:rsidR="00545F0C" w:rsidRPr="004D55DD">
        <w:rPr>
          <w:rFonts w:ascii="Verdana" w:hAnsi="Verdana" w:cs="Arial"/>
          <w:sz w:val="22"/>
          <w:szCs w:val="22"/>
        </w:rPr>
        <w:t xml:space="preserve">zavřená </w:t>
      </w:r>
      <w:r w:rsidR="00FE1D1D" w:rsidRPr="004D55DD">
        <w:rPr>
          <w:rFonts w:ascii="Verdana" w:hAnsi="Verdana" w:cs="Arial"/>
          <w:sz w:val="22"/>
          <w:szCs w:val="22"/>
        </w:rPr>
        <w:t xml:space="preserve">níže uvedeného dne, měsíce a roku </w:t>
      </w:r>
      <w:r w:rsidR="00A93BE5" w:rsidRPr="004D55DD">
        <w:rPr>
          <w:rFonts w:ascii="Verdana" w:hAnsi="Verdana" w:cs="Arial"/>
          <w:sz w:val="22"/>
          <w:szCs w:val="22"/>
        </w:rPr>
        <w:t xml:space="preserve">podle </w:t>
      </w:r>
      <w:r w:rsidR="00545F0C" w:rsidRPr="004D55DD">
        <w:rPr>
          <w:rFonts w:ascii="Verdana" w:hAnsi="Verdana" w:cs="Arial"/>
          <w:sz w:val="22"/>
          <w:szCs w:val="22"/>
        </w:rPr>
        <w:t xml:space="preserve">§ </w:t>
      </w:r>
      <w:r w:rsidR="002F7676" w:rsidRPr="004D55DD">
        <w:rPr>
          <w:rFonts w:ascii="Verdana" w:hAnsi="Verdana" w:cs="Arial"/>
          <w:sz w:val="22"/>
          <w:szCs w:val="22"/>
        </w:rPr>
        <w:t>2079</w:t>
      </w:r>
      <w:r w:rsidR="00545F0C" w:rsidRPr="004D55DD">
        <w:rPr>
          <w:rFonts w:ascii="Verdana" w:hAnsi="Verdana" w:cs="Arial"/>
          <w:sz w:val="22"/>
          <w:szCs w:val="22"/>
        </w:rPr>
        <w:t xml:space="preserve"> a násl. zákona č.</w:t>
      </w:r>
      <w:r w:rsidR="00FF607E">
        <w:rPr>
          <w:rFonts w:ascii="Verdana" w:hAnsi="Verdana" w:cs="Arial"/>
          <w:sz w:val="22"/>
          <w:szCs w:val="22"/>
        </w:rPr>
        <w:t> </w:t>
      </w:r>
      <w:r w:rsidR="002F7676" w:rsidRPr="004D55DD">
        <w:rPr>
          <w:rFonts w:ascii="Verdana" w:hAnsi="Verdana" w:cs="Arial"/>
          <w:sz w:val="22"/>
          <w:szCs w:val="22"/>
        </w:rPr>
        <w:t>89/2012</w:t>
      </w:r>
      <w:r w:rsidR="00545F0C" w:rsidRPr="004D55DD">
        <w:rPr>
          <w:rFonts w:ascii="Verdana" w:hAnsi="Verdana" w:cs="Arial"/>
          <w:sz w:val="22"/>
          <w:szCs w:val="22"/>
        </w:rPr>
        <w:t xml:space="preserve"> Sb., </w:t>
      </w:r>
      <w:r w:rsidR="002F7676" w:rsidRPr="004D55DD">
        <w:rPr>
          <w:rFonts w:ascii="Verdana" w:hAnsi="Verdana" w:cs="Arial"/>
          <w:sz w:val="22"/>
          <w:szCs w:val="22"/>
        </w:rPr>
        <w:t>občanský</w:t>
      </w:r>
      <w:r w:rsidR="00545F0C" w:rsidRPr="004D55DD">
        <w:rPr>
          <w:rFonts w:ascii="Verdana" w:hAnsi="Verdana" w:cs="Arial"/>
          <w:sz w:val="22"/>
          <w:szCs w:val="22"/>
        </w:rPr>
        <w:t xml:space="preserve"> zákoník,</w:t>
      </w:r>
      <w:r w:rsidR="002F7676" w:rsidRPr="004D55DD">
        <w:rPr>
          <w:rFonts w:ascii="Verdana" w:hAnsi="Verdana" w:cs="Arial"/>
          <w:sz w:val="22"/>
          <w:szCs w:val="22"/>
        </w:rPr>
        <w:t xml:space="preserve"> v účinném znění</w:t>
      </w:r>
      <w:r w:rsidR="00A93BE5" w:rsidRPr="004D55DD">
        <w:rPr>
          <w:rFonts w:ascii="Verdana" w:hAnsi="Verdana" w:cs="Arial"/>
          <w:sz w:val="22"/>
          <w:szCs w:val="22"/>
        </w:rPr>
        <w:t>,</w:t>
      </w:r>
      <w:r w:rsidR="00457327" w:rsidRPr="004D55DD">
        <w:rPr>
          <w:rFonts w:ascii="Verdana" w:hAnsi="Verdana" w:cs="Arial"/>
          <w:sz w:val="22"/>
          <w:szCs w:val="22"/>
        </w:rPr>
        <w:t xml:space="preserve"> mezi těmito smluvními stranami:</w:t>
      </w:r>
    </w:p>
    <w:p w14:paraId="0E39C599" w14:textId="77777777" w:rsidR="00545F0C" w:rsidRPr="004D55DD" w:rsidRDefault="00545F0C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28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95E24B8" w14:textId="6A89E26F" w:rsidR="00545F0C" w:rsidRPr="00FE2201" w:rsidRDefault="00545F0C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28"/>
        <w:jc w:val="both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Prodávající:</w:t>
      </w:r>
      <w:r w:rsidRPr="004D55DD">
        <w:rPr>
          <w:rFonts w:ascii="Verdana" w:hAnsi="Verdana" w:cs="Arial"/>
          <w:b/>
          <w:bCs/>
          <w:sz w:val="22"/>
          <w:szCs w:val="22"/>
        </w:rPr>
        <w:tab/>
      </w:r>
      <w:r w:rsidR="004C42DB" w:rsidRPr="00FE2201">
        <w:rPr>
          <w:rFonts w:ascii="Verdana" w:hAnsi="Verdana" w:cs="Arial"/>
          <w:sz w:val="22"/>
          <w:szCs w:val="22"/>
        </w:rPr>
        <w:t>ARTCOM GROUP, s.r.o.</w:t>
      </w:r>
    </w:p>
    <w:p w14:paraId="0BB39225" w14:textId="232C4D48" w:rsidR="00545F0C" w:rsidRPr="00FE2201" w:rsidRDefault="004C42DB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FE2201">
        <w:rPr>
          <w:rFonts w:ascii="Verdana" w:hAnsi="Verdana" w:cs="Arial"/>
          <w:sz w:val="22"/>
          <w:szCs w:val="22"/>
        </w:rPr>
        <w:t>Bystrovany č.p.201, 779 00 Olomouc</w:t>
      </w:r>
    </w:p>
    <w:p w14:paraId="02FA4D1E" w14:textId="42E7610E" w:rsidR="00545F0C" w:rsidRPr="00FE2201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FE2201">
        <w:rPr>
          <w:rFonts w:ascii="Verdana" w:hAnsi="Verdana" w:cs="Arial"/>
          <w:sz w:val="22"/>
          <w:szCs w:val="22"/>
        </w:rPr>
        <w:t>IČ:</w:t>
      </w:r>
      <w:r w:rsidR="00FE2201">
        <w:rPr>
          <w:rFonts w:ascii="Verdana" w:hAnsi="Verdana" w:cs="Arial"/>
          <w:sz w:val="22"/>
          <w:szCs w:val="22"/>
        </w:rPr>
        <w:t xml:space="preserve"> </w:t>
      </w:r>
      <w:r w:rsidR="004C42DB" w:rsidRPr="00FE2201">
        <w:rPr>
          <w:rFonts w:ascii="Verdana" w:hAnsi="Verdana" w:cs="Arial"/>
          <w:sz w:val="22"/>
          <w:szCs w:val="22"/>
        </w:rPr>
        <w:t>25845187</w:t>
      </w:r>
    </w:p>
    <w:p w14:paraId="576D29CD" w14:textId="41833612" w:rsidR="00545F0C" w:rsidRPr="00FE2201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FE2201">
        <w:rPr>
          <w:rFonts w:ascii="Verdana" w:hAnsi="Verdana" w:cs="Arial"/>
          <w:sz w:val="22"/>
          <w:szCs w:val="22"/>
        </w:rPr>
        <w:t>DIČ:</w:t>
      </w:r>
      <w:r w:rsidR="00FE2201">
        <w:rPr>
          <w:rFonts w:ascii="Verdana" w:hAnsi="Verdana" w:cs="Arial"/>
          <w:sz w:val="22"/>
          <w:szCs w:val="22"/>
        </w:rPr>
        <w:t xml:space="preserve"> </w:t>
      </w:r>
      <w:r w:rsidR="004C42DB" w:rsidRPr="00FE2201">
        <w:rPr>
          <w:rFonts w:ascii="Verdana" w:hAnsi="Verdana" w:cs="Arial"/>
          <w:sz w:val="22"/>
          <w:szCs w:val="22"/>
        </w:rPr>
        <w:t>CZ25845187</w:t>
      </w:r>
      <w:r w:rsidRPr="00FE2201">
        <w:rPr>
          <w:rFonts w:ascii="Verdana" w:hAnsi="Verdana" w:cs="Arial"/>
          <w:sz w:val="22"/>
          <w:szCs w:val="22"/>
        </w:rPr>
        <w:tab/>
      </w:r>
    </w:p>
    <w:p w14:paraId="11E97645" w14:textId="0EB4DA51" w:rsidR="00545F0C" w:rsidRPr="00FE2201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FE2201">
        <w:rPr>
          <w:rFonts w:ascii="Verdana" w:hAnsi="Verdana" w:cs="Arial"/>
          <w:sz w:val="22"/>
          <w:szCs w:val="22"/>
        </w:rPr>
        <w:t>zastoupen:</w:t>
      </w:r>
      <w:r w:rsidR="0074057B">
        <w:rPr>
          <w:rFonts w:ascii="Verdana" w:hAnsi="Verdana" w:cs="Arial"/>
          <w:sz w:val="22"/>
          <w:szCs w:val="22"/>
        </w:rPr>
        <w:t xml:space="preserve"> </w:t>
      </w:r>
      <w:r w:rsidR="004C42DB" w:rsidRPr="00FE2201">
        <w:rPr>
          <w:rFonts w:ascii="Verdana" w:hAnsi="Verdana" w:cs="Arial"/>
          <w:sz w:val="22"/>
          <w:szCs w:val="22"/>
        </w:rPr>
        <w:t>Michal Svák, jednatel</w:t>
      </w:r>
    </w:p>
    <w:p w14:paraId="446AE28C" w14:textId="44DFBC23" w:rsidR="00545F0C" w:rsidRPr="00FE2201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FE2201">
        <w:rPr>
          <w:rFonts w:ascii="Verdana" w:hAnsi="Verdana" w:cs="Arial"/>
          <w:sz w:val="22"/>
          <w:szCs w:val="22"/>
        </w:rPr>
        <w:t>bankovní spojení:</w:t>
      </w:r>
      <w:r w:rsidR="004C42DB" w:rsidRPr="00FE2201">
        <w:rPr>
          <w:rFonts w:ascii="Verdana" w:hAnsi="Verdana" w:cs="Arial"/>
          <w:sz w:val="22"/>
          <w:szCs w:val="22"/>
        </w:rPr>
        <w:t xml:space="preserve"> Komerční banka, a.s. Olomouc</w:t>
      </w:r>
    </w:p>
    <w:p w14:paraId="5381F883" w14:textId="181FE5F7" w:rsidR="00545F0C" w:rsidRPr="004D55DD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FE2201">
        <w:rPr>
          <w:rFonts w:ascii="Verdana" w:hAnsi="Verdana" w:cs="Arial"/>
          <w:sz w:val="22"/>
          <w:szCs w:val="22"/>
        </w:rPr>
        <w:t>č. účtu:</w:t>
      </w:r>
      <w:r w:rsidR="004C42DB" w:rsidRPr="00FE2201">
        <w:rPr>
          <w:rFonts w:ascii="Verdana" w:hAnsi="Verdana" w:cs="Arial"/>
          <w:sz w:val="22"/>
          <w:szCs w:val="22"/>
        </w:rPr>
        <w:t>27-4183070287/0100</w:t>
      </w:r>
      <w:r w:rsidRPr="004D55DD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ab/>
      </w:r>
    </w:p>
    <w:p w14:paraId="3C27A9C2" w14:textId="77777777" w:rsidR="00545F0C" w:rsidRPr="004D55DD" w:rsidRDefault="00545F0C" w:rsidP="00DD21AA">
      <w:pPr>
        <w:jc w:val="both"/>
        <w:rPr>
          <w:rFonts w:ascii="Verdana" w:hAnsi="Verdana" w:cs="Arial"/>
          <w:sz w:val="22"/>
          <w:szCs w:val="22"/>
        </w:rPr>
      </w:pPr>
    </w:p>
    <w:p w14:paraId="58A84E18" w14:textId="77777777" w:rsidR="00545F0C" w:rsidRPr="004D55DD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a</w:t>
      </w:r>
    </w:p>
    <w:p w14:paraId="70A0692C" w14:textId="48F65FF4" w:rsidR="009413C1" w:rsidRPr="004D55DD" w:rsidRDefault="009413C1" w:rsidP="00DD21AA">
      <w:pPr>
        <w:jc w:val="both"/>
        <w:rPr>
          <w:rFonts w:ascii="Verdana" w:hAnsi="Verdana" w:cs="Arial"/>
          <w:sz w:val="22"/>
          <w:szCs w:val="22"/>
        </w:rPr>
      </w:pPr>
    </w:p>
    <w:p w14:paraId="3BCFB01F" w14:textId="7D33B92F" w:rsidR="003F62E7" w:rsidRDefault="00545F0C" w:rsidP="003F62E7">
      <w:pPr>
        <w:pStyle w:val="Bezmezer"/>
      </w:pPr>
      <w:r w:rsidRPr="004D55DD">
        <w:rPr>
          <w:rFonts w:cs="Arial"/>
          <w:b/>
        </w:rPr>
        <w:t>Kupující:</w:t>
      </w:r>
      <w:r w:rsidRPr="004D55DD">
        <w:rPr>
          <w:rFonts w:cs="Arial"/>
        </w:rPr>
        <w:tab/>
      </w:r>
      <w:r w:rsidRPr="004D55DD">
        <w:rPr>
          <w:rFonts w:cs="Arial"/>
        </w:rPr>
        <w:tab/>
      </w:r>
      <w:r w:rsidR="003F62E7">
        <w:rPr>
          <w:b/>
        </w:rPr>
        <w:t>Státní veterinární ústav Olomouc</w:t>
      </w:r>
      <w:r w:rsidR="003F62E7">
        <w:br/>
        <w:t xml:space="preserve">                           Jakoubka ze Stříbra 1</w:t>
      </w:r>
      <w:r w:rsidR="003F62E7">
        <w:br/>
        <w:t xml:space="preserve">                           779 00 Olomouc </w:t>
      </w:r>
    </w:p>
    <w:p w14:paraId="39CA5BE3" w14:textId="3E59A014" w:rsidR="00545F0C" w:rsidRPr="00CC5734" w:rsidRDefault="003F62E7" w:rsidP="003F62E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eastAsia="Calibri" w:hAnsi="Verdana" w:cs="Arial"/>
          <w:sz w:val="22"/>
          <w:szCs w:val="22"/>
          <w:lang w:eastAsia="en-US"/>
        </w:rPr>
        <w:t xml:space="preserve">                           </w:t>
      </w:r>
      <w:r w:rsidR="00545F0C" w:rsidRPr="004D55DD">
        <w:rPr>
          <w:rFonts w:ascii="Verdana" w:hAnsi="Verdana" w:cs="Arial"/>
          <w:sz w:val="22"/>
          <w:szCs w:val="22"/>
        </w:rPr>
        <w:t>IČ</w:t>
      </w:r>
      <w:r w:rsidR="00CC5734">
        <w:rPr>
          <w:rFonts w:ascii="Verdana" w:hAnsi="Verdana" w:cs="Arial"/>
          <w:sz w:val="22"/>
          <w:szCs w:val="22"/>
        </w:rPr>
        <w:t>O</w:t>
      </w:r>
      <w:r w:rsidR="00545F0C" w:rsidRPr="004D55DD"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>13642103</w:t>
      </w:r>
    </w:p>
    <w:p w14:paraId="2333EC68" w14:textId="323444AE" w:rsidR="00545F0C" w:rsidRPr="004D55DD" w:rsidRDefault="00545F0C" w:rsidP="00DD21AA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DIČ: CZ</w:t>
      </w:r>
      <w:r w:rsidR="003F62E7">
        <w:rPr>
          <w:rFonts w:ascii="Verdana" w:hAnsi="Verdana" w:cs="Arial"/>
          <w:sz w:val="22"/>
          <w:szCs w:val="22"/>
        </w:rPr>
        <w:t>13642103 (neplátce DPH)</w:t>
      </w:r>
    </w:p>
    <w:p w14:paraId="1A011C90" w14:textId="14712D49" w:rsidR="00545F0C" w:rsidRPr="00D85F7B" w:rsidRDefault="003F62E7" w:rsidP="00DD21AA">
      <w:pPr>
        <w:ind w:left="1416" w:firstLine="708"/>
        <w:jc w:val="both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Zastoupen: doc. MVDr. Jan Bardoň, Ph.D., MBA, ředitel ústavu</w:t>
      </w:r>
    </w:p>
    <w:p w14:paraId="37B17E6E" w14:textId="3102DD33" w:rsidR="00D85F7B" w:rsidRPr="003F62E7" w:rsidRDefault="00D85F7B" w:rsidP="00D85F7B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D85F7B">
        <w:rPr>
          <w:rFonts w:ascii="Verdana" w:hAnsi="Verdana" w:cs="Arial"/>
          <w:sz w:val="22"/>
          <w:szCs w:val="22"/>
        </w:rPr>
        <w:t xml:space="preserve">bankovní spojení: </w:t>
      </w:r>
      <w:r w:rsidR="003F62E7">
        <w:rPr>
          <w:rFonts w:ascii="Verdana" w:hAnsi="Verdana" w:cs="Arial"/>
          <w:iCs/>
          <w:sz w:val="22"/>
          <w:szCs w:val="22"/>
        </w:rPr>
        <w:t>ČNB Ostrava</w:t>
      </w:r>
    </w:p>
    <w:p w14:paraId="2F4C0BB1" w14:textId="66D5B92F" w:rsidR="00D85F7B" w:rsidRPr="003F62E7" w:rsidRDefault="00D85F7B" w:rsidP="00D85F7B">
      <w:pPr>
        <w:ind w:left="1416" w:firstLine="708"/>
        <w:jc w:val="both"/>
        <w:rPr>
          <w:rFonts w:ascii="Verdana" w:hAnsi="Verdana" w:cs="Arial"/>
          <w:sz w:val="22"/>
          <w:szCs w:val="22"/>
        </w:rPr>
      </w:pPr>
      <w:r w:rsidRPr="00D85F7B">
        <w:rPr>
          <w:rFonts w:ascii="Verdana" w:hAnsi="Verdana" w:cs="Arial"/>
          <w:sz w:val="22"/>
          <w:szCs w:val="22"/>
        </w:rPr>
        <w:t xml:space="preserve">č. účtu: </w:t>
      </w:r>
      <w:r w:rsidR="003F62E7">
        <w:rPr>
          <w:rFonts w:ascii="Verdana" w:hAnsi="Verdana" w:cs="Arial"/>
          <w:iCs/>
          <w:sz w:val="22"/>
          <w:szCs w:val="22"/>
        </w:rPr>
        <w:t>139811/0710</w:t>
      </w:r>
    </w:p>
    <w:p w14:paraId="136954F4" w14:textId="77777777" w:rsidR="00545F0C" w:rsidRPr="004D55DD" w:rsidRDefault="00545F0C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4AECCB57" w14:textId="77777777" w:rsidR="009413C1" w:rsidRPr="004D55DD" w:rsidRDefault="009413C1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79419302" w14:textId="77777777" w:rsidR="009413C1" w:rsidRPr="004D55DD" w:rsidRDefault="009413C1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14:paraId="63B19BBA" w14:textId="77777777" w:rsidR="00545F0C" w:rsidRPr="004D55DD" w:rsidRDefault="00545F0C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before="113" w:after="57"/>
        <w:ind w:left="283"/>
        <w:jc w:val="center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I.</w:t>
      </w:r>
    </w:p>
    <w:p w14:paraId="2FB00CE8" w14:textId="77777777" w:rsidR="00545F0C" w:rsidRPr="004D55DD" w:rsidRDefault="00545F0C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Předmět smlouvy</w:t>
      </w:r>
    </w:p>
    <w:p w14:paraId="0FEBEE0F" w14:textId="77777777" w:rsidR="00545F0C" w:rsidRPr="004D55DD" w:rsidRDefault="00545F0C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both"/>
        <w:rPr>
          <w:rFonts w:ascii="Verdana" w:hAnsi="Verdana" w:cs="Arial"/>
          <w:sz w:val="22"/>
          <w:szCs w:val="22"/>
        </w:rPr>
      </w:pPr>
    </w:p>
    <w:p w14:paraId="69187DC1" w14:textId="05B1C134" w:rsidR="00AF7746" w:rsidRPr="0061182E" w:rsidRDefault="00545F0C" w:rsidP="004E4F2C">
      <w:pPr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61182E">
        <w:rPr>
          <w:rFonts w:ascii="Verdana" w:hAnsi="Verdana" w:cs="Arial"/>
          <w:sz w:val="22"/>
          <w:szCs w:val="22"/>
        </w:rPr>
        <w:t xml:space="preserve">Předmětem této smlouvy je prodej a koupě </w:t>
      </w:r>
      <w:r w:rsidR="000629CF" w:rsidRPr="000629CF">
        <w:rPr>
          <w:rFonts w:ascii="Verdana" w:hAnsi="Verdana" w:cs="Arial"/>
          <w:b/>
          <w:sz w:val="22"/>
          <w:szCs w:val="22"/>
        </w:rPr>
        <w:t>1 ks</w:t>
      </w:r>
      <w:r w:rsidR="000629CF">
        <w:rPr>
          <w:rFonts w:ascii="Verdana" w:hAnsi="Verdana" w:cs="Arial"/>
          <w:sz w:val="22"/>
          <w:szCs w:val="22"/>
        </w:rPr>
        <w:t xml:space="preserve"> </w:t>
      </w:r>
      <w:r w:rsidR="003F62E7" w:rsidRPr="00F37BBF">
        <w:rPr>
          <w:rFonts w:ascii="Verdana" w:hAnsi="Verdana" w:cs="Arial"/>
          <w:b/>
          <w:sz w:val="22"/>
          <w:szCs w:val="22"/>
        </w:rPr>
        <w:t xml:space="preserve">užitkového </w:t>
      </w:r>
      <w:r w:rsidR="00430B36" w:rsidRPr="00F37BBF">
        <w:rPr>
          <w:rFonts w:ascii="Verdana" w:hAnsi="Verdana" w:cs="Arial"/>
          <w:b/>
          <w:color w:val="000000" w:themeColor="text1"/>
          <w:sz w:val="22"/>
          <w:szCs w:val="22"/>
        </w:rPr>
        <w:t>vozidla s</w:t>
      </w:r>
      <w:r w:rsidR="003F62E7" w:rsidRPr="00F37BBF">
        <w:rPr>
          <w:rFonts w:ascii="Verdana" w:hAnsi="Verdana" w:cs="Arial"/>
          <w:b/>
          <w:color w:val="000000" w:themeColor="text1"/>
          <w:sz w:val="22"/>
          <w:szCs w:val="22"/>
        </w:rPr>
        <w:t> chladící nástavbou pro svoz vzorků</w:t>
      </w:r>
      <w:r w:rsidR="00F23A7B" w:rsidRPr="00F37BBF">
        <w:rPr>
          <w:rFonts w:ascii="Verdana" w:hAnsi="Verdana" w:cs="Arial"/>
          <w:b/>
          <w:sz w:val="22"/>
          <w:szCs w:val="22"/>
        </w:rPr>
        <w:t xml:space="preserve"> </w:t>
      </w:r>
      <w:r w:rsidR="004E4F2C" w:rsidRPr="00F37BBF">
        <w:rPr>
          <w:rFonts w:ascii="Verdana" w:hAnsi="Verdana" w:cs="Arial"/>
          <w:b/>
          <w:sz w:val="22"/>
          <w:szCs w:val="22"/>
        </w:rPr>
        <w:t>specifikované</w:t>
      </w:r>
      <w:r w:rsidR="003F62E7" w:rsidRPr="00F37BBF">
        <w:rPr>
          <w:rFonts w:ascii="Verdana" w:hAnsi="Verdana" w:cs="Arial"/>
          <w:b/>
          <w:sz w:val="22"/>
          <w:szCs w:val="22"/>
        </w:rPr>
        <w:t>ho</w:t>
      </w:r>
      <w:r w:rsidR="004E4F2C" w:rsidRPr="00F37BBF">
        <w:rPr>
          <w:rFonts w:ascii="Verdana" w:hAnsi="Verdana" w:cs="Arial"/>
          <w:b/>
          <w:sz w:val="22"/>
          <w:szCs w:val="22"/>
        </w:rPr>
        <w:t xml:space="preserve"> v příloze č. 1 této smlouvy</w:t>
      </w:r>
      <w:r w:rsidR="004E4F2C" w:rsidRPr="0061182E">
        <w:rPr>
          <w:rFonts w:ascii="Verdana" w:hAnsi="Verdana" w:cs="Arial"/>
          <w:sz w:val="22"/>
          <w:szCs w:val="22"/>
        </w:rPr>
        <w:t xml:space="preserve">, která je její nedílnou součástí </w:t>
      </w:r>
      <w:r w:rsidRPr="0061182E">
        <w:rPr>
          <w:rFonts w:ascii="Verdana" w:hAnsi="Verdana" w:cs="Arial"/>
          <w:sz w:val="22"/>
          <w:szCs w:val="22"/>
        </w:rPr>
        <w:t xml:space="preserve">(dále jen </w:t>
      </w:r>
      <w:r w:rsidR="00DD21AA" w:rsidRPr="0061182E">
        <w:rPr>
          <w:rFonts w:ascii="Verdana" w:hAnsi="Verdana" w:cs="Arial"/>
          <w:sz w:val="22"/>
          <w:szCs w:val="22"/>
        </w:rPr>
        <w:t>„</w:t>
      </w:r>
      <w:r w:rsidRPr="0061182E">
        <w:rPr>
          <w:rFonts w:ascii="Verdana" w:hAnsi="Verdana" w:cs="Arial"/>
          <w:sz w:val="22"/>
          <w:szCs w:val="22"/>
        </w:rPr>
        <w:t>vozidlo</w:t>
      </w:r>
      <w:r w:rsidR="00DD21AA" w:rsidRPr="0061182E">
        <w:rPr>
          <w:rFonts w:ascii="Verdana" w:hAnsi="Verdana" w:cs="Arial"/>
          <w:sz w:val="22"/>
          <w:szCs w:val="22"/>
        </w:rPr>
        <w:t>“</w:t>
      </w:r>
      <w:r w:rsidRPr="0061182E">
        <w:rPr>
          <w:rFonts w:ascii="Verdana" w:hAnsi="Verdana" w:cs="Arial"/>
          <w:sz w:val="22"/>
          <w:szCs w:val="22"/>
        </w:rPr>
        <w:t>)</w:t>
      </w:r>
      <w:r w:rsidR="004E4F2C" w:rsidRPr="0061182E">
        <w:rPr>
          <w:rFonts w:ascii="Verdana" w:hAnsi="Verdana" w:cs="Arial"/>
          <w:sz w:val="22"/>
          <w:szCs w:val="22"/>
        </w:rPr>
        <w:t>.</w:t>
      </w:r>
    </w:p>
    <w:p w14:paraId="6B9D39D1" w14:textId="560BE17E" w:rsidR="00AF7746" w:rsidRPr="00B35A14" w:rsidRDefault="00545F0C" w:rsidP="00AF7746">
      <w:pPr>
        <w:numPr>
          <w:ilvl w:val="0"/>
          <w:numId w:val="4"/>
        </w:numPr>
        <w:jc w:val="both"/>
        <w:rPr>
          <w:rFonts w:ascii="Verdana" w:hAnsi="Verdana" w:cs="Arial"/>
          <w:bCs/>
          <w:color w:val="333333"/>
          <w:sz w:val="22"/>
          <w:szCs w:val="22"/>
        </w:rPr>
      </w:pPr>
      <w:r w:rsidRPr="0061182E">
        <w:rPr>
          <w:rFonts w:ascii="Verdana" w:hAnsi="Verdana" w:cs="Arial"/>
          <w:sz w:val="22"/>
          <w:szCs w:val="22"/>
        </w:rPr>
        <w:t xml:space="preserve">Prodávající se zavazuje </w:t>
      </w:r>
      <w:r w:rsidR="00457327" w:rsidRPr="0061182E">
        <w:rPr>
          <w:rFonts w:ascii="Verdana" w:hAnsi="Verdana" w:cs="Arial"/>
          <w:sz w:val="22"/>
          <w:szCs w:val="22"/>
        </w:rPr>
        <w:t>dodat</w:t>
      </w:r>
      <w:r w:rsidRPr="0061182E">
        <w:rPr>
          <w:rFonts w:ascii="Verdana" w:hAnsi="Verdana" w:cs="Arial"/>
          <w:sz w:val="22"/>
          <w:szCs w:val="22"/>
        </w:rPr>
        <w:t xml:space="preserve"> kupujícímu </w:t>
      </w:r>
      <w:r w:rsidR="00457327" w:rsidRPr="0061182E">
        <w:rPr>
          <w:rFonts w:ascii="Verdana" w:hAnsi="Verdana" w:cs="Arial"/>
          <w:sz w:val="22"/>
          <w:szCs w:val="22"/>
        </w:rPr>
        <w:t xml:space="preserve">vozidlo </w:t>
      </w:r>
      <w:r w:rsidRPr="0061182E">
        <w:rPr>
          <w:rFonts w:ascii="Verdana" w:hAnsi="Verdana" w:cs="Arial"/>
          <w:sz w:val="22"/>
          <w:szCs w:val="22"/>
        </w:rPr>
        <w:t>specifikované</w:t>
      </w:r>
      <w:r w:rsidRPr="004D55DD">
        <w:rPr>
          <w:rFonts w:ascii="Verdana" w:hAnsi="Verdana" w:cs="Arial"/>
          <w:sz w:val="22"/>
          <w:szCs w:val="22"/>
        </w:rPr>
        <w:t xml:space="preserve"> </w:t>
      </w:r>
      <w:r w:rsidR="00457327" w:rsidRPr="004D55DD">
        <w:rPr>
          <w:rFonts w:ascii="Verdana" w:hAnsi="Verdana" w:cs="Arial"/>
          <w:sz w:val="22"/>
          <w:szCs w:val="22"/>
        </w:rPr>
        <w:t>v</w:t>
      </w:r>
      <w:r w:rsidR="004E4F2C" w:rsidRPr="004D55DD">
        <w:rPr>
          <w:rFonts w:ascii="Verdana" w:hAnsi="Verdana" w:cs="Arial"/>
          <w:sz w:val="22"/>
          <w:szCs w:val="22"/>
        </w:rPr>
        <w:t xml:space="preserve"> příloze </w:t>
      </w:r>
      <w:r w:rsidR="00457327" w:rsidRPr="004D55DD">
        <w:rPr>
          <w:rFonts w:ascii="Verdana" w:hAnsi="Verdana" w:cs="Arial"/>
          <w:sz w:val="22"/>
          <w:szCs w:val="22"/>
        </w:rPr>
        <w:t xml:space="preserve">č. </w:t>
      </w:r>
      <w:r w:rsidR="004E4F2C" w:rsidRPr="004D55DD">
        <w:rPr>
          <w:rFonts w:ascii="Verdana" w:hAnsi="Verdana" w:cs="Arial"/>
          <w:sz w:val="22"/>
          <w:szCs w:val="22"/>
        </w:rPr>
        <w:t>1</w:t>
      </w:r>
      <w:r w:rsidR="00457327" w:rsidRPr="004D55DD">
        <w:rPr>
          <w:rFonts w:ascii="Verdana" w:hAnsi="Verdana" w:cs="Arial"/>
          <w:sz w:val="22"/>
          <w:szCs w:val="22"/>
        </w:rPr>
        <w:t xml:space="preserve"> této smlouvy a </w:t>
      </w:r>
      <w:r w:rsidRPr="004D55DD">
        <w:rPr>
          <w:rFonts w:ascii="Verdana" w:hAnsi="Verdana" w:cs="Arial"/>
          <w:sz w:val="22"/>
          <w:szCs w:val="22"/>
        </w:rPr>
        <w:t>převést na kupujícího vlastnické právo k tomuto vozidlu</w:t>
      </w:r>
      <w:r w:rsidR="00457327" w:rsidRPr="004D55DD">
        <w:rPr>
          <w:rFonts w:ascii="Verdana" w:hAnsi="Verdana" w:cs="Arial"/>
          <w:sz w:val="22"/>
          <w:szCs w:val="22"/>
        </w:rPr>
        <w:t xml:space="preserve"> a</w:t>
      </w:r>
      <w:r w:rsidR="00FF607E">
        <w:rPr>
          <w:rFonts w:ascii="Verdana" w:hAnsi="Verdana" w:cs="Arial"/>
          <w:sz w:val="22"/>
          <w:szCs w:val="22"/>
        </w:rPr>
        <w:t> </w:t>
      </w:r>
      <w:r w:rsidR="00457327" w:rsidRPr="004D55DD">
        <w:rPr>
          <w:rFonts w:ascii="Verdana" w:hAnsi="Verdana" w:cs="Arial"/>
          <w:sz w:val="22"/>
          <w:szCs w:val="22"/>
        </w:rPr>
        <w:t>k</w:t>
      </w:r>
      <w:r w:rsidRPr="004D55DD">
        <w:rPr>
          <w:rFonts w:ascii="Verdana" w:hAnsi="Verdana" w:cs="Arial"/>
          <w:sz w:val="22"/>
          <w:szCs w:val="22"/>
        </w:rPr>
        <w:t xml:space="preserve">upující se zavazuje </w:t>
      </w:r>
      <w:r w:rsidR="00457327" w:rsidRPr="004D55DD">
        <w:rPr>
          <w:rFonts w:ascii="Verdana" w:hAnsi="Verdana" w:cs="Arial"/>
          <w:sz w:val="22"/>
          <w:szCs w:val="22"/>
        </w:rPr>
        <w:t xml:space="preserve">od prodávajícího toto </w:t>
      </w:r>
      <w:r w:rsidRPr="004D55DD">
        <w:rPr>
          <w:rFonts w:ascii="Verdana" w:hAnsi="Verdana" w:cs="Arial"/>
          <w:sz w:val="22"/>
          <w:szCs w:val="22"/>
        </w:rPr>
        <w:t xml:space="preserve">vozidlo převzít </w:t>
      </w:r>
      <w:r w:rsidR="00CE75D2" w:rsidRPr="004D55DD">
        <w:rPr>
          <w:rFonts w:ascii="Verdana" w:hAnsi="Verdana" w:cs="Arial"/>
          <w:sz w:val="22"/>
          <w:szCs w:val="22"/>
        </w:rPr>
        <w:t xml:space="preserve">do svého vlastnictví </w:t>
      </w:r>
      <w:r w:rsidRPr="00B35A14">
        <w:rPr>
          <w:rFonts w:ascii="Verdana" w:hAnsi="Verdana" w:cs="Arial"/>
          <w:sz w:val="22"/>
          <w:szCs w:val="22"/>
        </w:rPr>
        <w:t xml:space="preserve">a zaplatit </w:t>
      </w:r>
      <w:r w:rsidR="00457327" w:rsidRPr="00B35A14">
        <w:rPr>
          <w:rFonts w:ascii="Verdana" w:hAnsi="Verdana" w:cs="Arial"/>
          <w:sz w:val="22"/>
          <w:szCs w:val="22"/>
        </w:rPr>
        <w:t xml:space="preserve">za jeho dodání kupní cenu sjednanou ve výši a způsobem uvedeným </w:t>
      </w:r>
      <w:r w:rsidRPr="00B35A14">
        <w:rPr>
          <w:rFonts w:ascii="Verdana" w:hAnsi="Verdana" w:cs="Arial"/>
          <w:sz w:val="22"/>
          <w:szCs w:val="22"/>
        </w:rPr>
        <w:t>v</w:t>
      </w:r>
      <w:r w:rsidR="00E96734" w:rsidRPr="00B35A14">
        <w:rPr>
          <w:rFonts w:ascii="Verdana" w:hAnsi="Verdana" w:cs="Arial"/>
          <w:sz w:val="22"/>
          <w:szCs w:val="22"/>
        </w:rPr>
        <w:t> čl.</w:t>
      </w:r>
      <w:r w:rsidR="00DD21AA" w:rsidRPr="00B35A14">
        <w:rPr>
          <w:rFonts w:ascii="Verdana" w:hAnsi="Verdana" w:cs="Arial"/>
          <w:sz w:val="22"/>
          <w:szCs w:val="22"/>
        </w:rPr>
        <w:t xml:space="preserve"> III</w:t>
      </w:r>
      <w:r w:rsidR="00C247FE" w:rsidRPr="00B35A14">
        <w:rPr>
          <w:rFonts w:ascii="Verdana" w:hAnsi="Verdana" w:cs="Arial"/>
          <w:sz w:val="22"/>
          <w:szCs w:val="22"/>
        </w:rPr>
        <w:t>.</w:t>
      </w:r>
      <w:r w:rsidR="00E96734" w:rsidRPr="00B35A14">
        <w:rPr>
          <w:rFonts w:ascii="Verdana" w:hAnsi="Verdana" w:cs="Arial"/>
          <w:sz w:val="22"/>
          <w:szCs w:val="22"/>
        </w:rPr>
        <w:t xml:space="preserve"> </w:t>
      </w:r>
      <w:r w:rsidR="00C247FE" w:rsidRPr="00B35A14">
        <w:rPr>
          <w:rFonts w:ascii="Verdana" w:hAnsi="Verdana" w:cs="Arial"/>
          <w:sz w:val="22"/>
          <w:szCs w:val="22"/>
        </w:rPr>
        <w:t xml:space="preserve">a IV. </w:t>
      </w:r>
      <w:r w:rsidRPr="00B35A14">
        <w:rPr>
          <w:rFonts w:ascii="Verdana" w:hAnsi="Verdana" w:cs="Arial"/>
          <w:sz w:val="22"/>
          <w:szCs w:val="22"/>
        </w:rPr>
        <w:t>této smlouv</w:t>
      </w:r>
      <w:r w:rsidR="00E96734" w:rsidRPr="00B35A14">
        <w:rPr>
          <w:rFonts w:ascii="Verdana" w:hAnsi="Verdana" w:cs="Arial"/>
          <w:sz w:val="22"/>
          <w:szCs w:val="22"/>
        </w:rPr>
        <w:t xml:space="preserve">y. </w:t>
      </w:r>
    </w:p>
    <w:p w14:paraId="09BFE590" w14:textId="408C129C" w:rsidR="00914FF5" w:rsidRDefault="00E96734" w:rsidP="00914FF5">
      <w:pPr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B35A14">
        <w:rPr>
          <w:rFonts w:ascii="Verdana" w:hAnsi="Verdana" w:cs="Arial"/>
          <w:sz w:val="22"/>
          <w:szCs w:val="22"/>
        </w:rPr>
        <w:t xml:space="preserve">Vozidlo dodané prodávajícím bude odpovídat nabídce prodávajícího </w:t>
      </w:r>
      <w:r w:rsidR="00FF607E">
        <w:rPr>
          <w:rFonts w:ascii="Verdana" w:hAnsi="Verdana" w:cs="Arial"/>
          <w:sz w:val="22"/>
          <w:szCs w:val="22"/>
        </w:rPr>
        <w:t xml:space="preserve">předložené </w:t>
      </w:r>
      <w:r w:rsidRPr="00B35A14">
        <w:rPr>
          <w:rFonts w:ascii="Verdana" w:hAnsi="Verdana" w:cs="Arial"/>
          <w:sz w:val="22"/>
          <w:szCs w:val="22"/>
        </w:rPr>
        <w:t>do</w:t>
      </w:r>
      <w:r w:rsidR="00FF607E">
        <w:rPr>
          <w:rFonts w:ascii="Verdana" w:hAnsi="Verdana" w:cs="Arial"/>
          <w:sz w:val="22"/>
          <w:szCs w:val="22"/>
        </w:rPr>
        <w:t> </w:t>
      </w:r>
      <w:r w:rsidR="00EB4567" w:rsidRPr="00B35A14">
        <w:rPr>
          <w:rFonts w:ascii="Verdana" w:hAnsi="Verdana" w:cs="Arial"/>
          <w:sz w:val="22"/>
          <w:szCs w:val="22"/>
        </w:rPr>
        <w:t>zadávacíh</w:t>
      </w:r>
      <w:r w:rsidR="004E4F2C" w:rsidRPr="00B35A14">
        <w:rPr>
          <w:rFonts w:ascii="Verdana" w:hAnsi="Verdana" w:cs="Arial"/>
          <w:sz w:val="22"/>
          <w:szCs w:val="22"/>
        </w:rPr>
        <w:t xml:space="preserve">o řízení </w:t>
      </w:r>
      <w:r w:rsidR="00D237E6">
        <w:rPr>
          <w:rFonts w:ascii="Verdana" w:hAnsi="Verdana" w:cs="Arial"/>
          <w:sz w:val="22"/>
          <w:szCs w:val="22"/>
        </w:rPr>
        <w:t>zadáva</w:t>
      </w:r>
      <w:r w:rsidR="00FF607E">
        <w:rPr>
          <w:rFonts w:ascii="Verdana" w:hAnsi="Verdana" w:cs="Arial"/>
          <w:sz w:val="22"/>
          <w:szCs w:val="22"/>
        </w:rPr>
        <w:t>ného</w:t>
      </w:r>
      <w:r w:rsidR="00D237E6">
        <w:rPr>
          <w:rFonts w:ascii="Verdana" w:hAnsi="Verdana" w:cs="Arial"/>
          <w:sz w:val="22"/>
          <w:szCs w:val="22"/>
        </w:rPr>
        <w:t xml:space="preserve"> kupujícím</w:t>
      </w:r>
      <w:r w:rsidR="004E4F2C" w:rsidRPr="00B35A14">
        <w:rPr>
          <w:rFonts w:ascii="Verdana" w:hAnsi="Verdana" w:cs="Arial"/>
          <w:sz w:val="22"/>
          <w:szCs w:val="22"/>
        </w:rPr>
        <w:t xml:space="preserve"> </w:t>
      </w:r>
      <w:r w:rsidR="00FF607E">
        <w:rPr>
          <w:rFonts w:ascii="Verdana" w:hAnsi="Verdana" w:cs="Arial"/>
          <w:sz w:val="22"/>
          <w:szCs w:val="22"/>
        </w:rPr>
        <w:t>pod názvem</w:t>
      </w:r>
      <w:r w:rsidR="00914FF5" w:rsidRPr="00B35A14">
        <w:rPr>
          <w:rFonts w:ascii="Verdana" w:hAnsi="Verdana" w:cs="Arial"/>
          <w:sz w:val="22"/>
          <w:szCs w:val="22"/>
        </w:rPr>
        <w:t xml:space="preserve"> </w:t>
      </w:r>
      <w:r w:rsidR="00543D9F" w:rsidRPr="00C11D5D">
        <w:rPr>
          <w:rFonts w:ascii="Verdana" w:hAnsi="Verdana" w:cs="Arial"/>
          <w:b/>
          <w:bCs/>
          <w:sz w:val="22"/>
          <w:szCs w:val="22"/>
        </w:rPr>
        <w:t>„</w:t>
      </w:r>
      <w:r w:rsidR="004E358B" w:rsidRPr="00C11D5D">
        <w:rPr>
          <w:rFonts w:ascii="Verdana" w:hAnsi="Verdana" w:cs="Arial"/>
          <w:b/>
          <w:bCs/>
          <w:sz w:val="22"/>
          <w:szCs w:val="22"/>
        </w:rPr>
        <w:t>U</w:t>
      </w:r>
      <w:r w:rsidR="003F62E7" w:rsidRPr="00C11D5D">
        <w:rPr>
          <w:rFonts w:ascii="Verdana" w:hAnsi="Verdana"/>
          <w:b/>
          <w:bCs/>
          <w:sz w:val="22"/>
          <w:szCs w:val="22"/>
        </w:rPr>
        <w:t>žitkov</w:t>
      </w:r>
      <w:r w:rsidR="004E358B" w:rsidRPr="00C11D5D">
        <w:rPr>
          <w:rFonts w:ascii="Verdana" w:hAnsi="Verdana"/>
          <w:b/>
          <w:bCs/>
          <w:sz w:val="22"/>
          <w:szCs w:val="22"/>
        </w:rPr>
        <w:t>á</w:t>
      </w:r>
      <w:r w:rsidR="003F62E7" w:rsidRPr="003704B8">
        <w:rPr>
          <w:rFonts w:ascii="Verdana" w:hAnsi="Verdana"/>
          <w:b/>
          <w:sz w:val="22"/>
          <w:szCs w:val="22"/>
        </w:rPr>
        <w:t xml:space="preserve"> vozid</w:t>
      </w:r>
      <w:r w:rsidR="004E358B">
        <w:rPr>
          <w:rFonts w:ascii="Verdana" w:hAnsi="Verdana"/>
          <w:b/>
          <w:sz w:val="22"/>
          <w:szCs w:val="22"/>
        </w:rPr>
        <w:t>la</w:t>
      </w:r>
      <w:r w:rsidR="003F62E7" w:rsidRPr="003704B8">
        <w:rPr>
          <w:rFonts w:ascii="Verdana" w:hAnsi="Verdana"/>
          <w:b/>
          <w:sz w:val="22"/>
          <w:szCs w:val="22"/>
        </w:rPr>
        <w:t xml:space="preserve"> s chlazením nákladového</w:t>
      </w:r>
      <w:r w:rsidR="003F62E7" w:rsidRPr="003704B8">
        <w:rPr>
          <w:b/>
          <w:sz w:val="36"/>
        </w:rPr>
        <w:t xml:space="preserve"> </w:t>
      </w:r>
      <w:r w:rsidR="003F62E7" w:rsidRPr="003704B8">
        <w:rPr>
          <w:rFonts w:ascii="Verdana" w:hAnsi="Verdana"/>
          <w:b/>
          <w:sz w:val="22"/>
          <w:szCs w:val="22"/>
        </w:rPr>
        <w:t>prostoru</w:t>
      </w:r>
      <w:r w:rsidR="00F23A7B" w:rsidRPr="00B759B2">
        <w:rPr>
          <w:rFonts w:ascii="Verdana" w:hAnsi="Verdana" w:cs="Arial"/>
          <w:bCs/>
          <w:color w:val="333333"/>
          <w:sz w:val="22"/>
          <w:szCs w:val="22"/>
        </w:rPr>
        <w:t>“</w:t>
      </w:r>
      <w:r w:rsidR="003F62E7">
        <w:rPr>
          <w:rFonts w:ascii="Verdana" w:hAnsi="Verdana" w:cs="Arial"/>
          <w:bCs/>
          <w:color w:val="333333"/>
          <w:sz w:val="22"/>
          <w:szCs w:val="22"/>
        </w:rPr>
        <w:t>.</w:t>
      </w:r>
      <w:r w:rsidRPr="00B759B2">
        <w:rPr>
          <w:rFonts w:ascii="Verdana" w:hAnsi="Verdana" w:cs="Arial"/>
          <w:bCs/>
          <w:color w:val="333333"/>
          <w:sz w:val="22"/>
          <w:szCs w:val="22"/>
        </w:rPr>
        <w:t xml:space="preserve"> </w:t>
      </w:r>
      <w:r w:rsidR="002A449F">
        <w:rPr>
          <w:rFonts w:ascii="Verdana" w:hAnsi="Verdana" w:cs="Arial"/>
          <w:bCs/>
          <w:color w:val="333333"/>
          <w:sz w:val="22"/>
          <w:szCs w:val="22"/>
        </w:rPr>
        <w:t xml:space="preserve">Vozidlo </w:t>
      </w:r>
      <w:r w:rsidRPr="00B759B2">
        <w:rPr>
          <w:rFonts w:ascii="Verdana" w:hAnsi="Verdana" w:cs="Arial"/>
          <w:bCs/>
          <w:color w:val="333333"/>
          <w:sz w:val="22"/>
          <w:szCs w:val="22"/>
        </w:rPr>
        <w:t>bude technicky</w:t>
      </w:r>
      <w:r w:rsidRPr="00B35A14">
        <w:rPr>
          <w:rFonts w:ascii="Verdana" w:hAnsi="Verdana" w:cs="Arial"/>
          <w:sz w:val="22"/>
          <w:szCs w:val="22"/>
        </w:rPr>
        <w:t xml:space="preserve"> způsobilé </w:t>
      </w:r>
      <w:r w:rsidR="002A449F">
        <w:rPr>
          <w:rFonts w:ascii="Verdana" w:hAnsi="Verdana" w:cs="Arial"/>
          <w:sz w:val="22"/>
          <w:szCs w:val="22"/>
        </w:rPr>
        <w:t>podmínkám</w:t>
      </w:r>
      <w:r w:rsidRPr="00B35A14">
        <w:rPr>
          <w:rFonts w:ascii="Verdana" w:hAnsi="Verdana" w:cs="Arial"/>
          <w:sz w:val="22"/>
          <w:szCs w:val="22"/>
        </w:rPr>
        <w:t xml:space="preserve"> provozu vozidel na pozemních komunikacích </w:t>
      </w:r>
      <w:r w:rsidR="002A449F">
        <w:rPr>
          <w:rFonts w:ascii="Verdana" w:hAnsi="Verdana" w:cs="Arial"/>
          <w:sz w:val="22"/>
          <w:szCs w:val="22"/>
        </w:rPr>
        <w:t xml:space="preserve">v souladu s platnou legislativou ČR. </w:t>
      </w:r>
      <w:r w:rsidRPr="00B35A14">
        <w:rPr>
          <w:rFonts w:ascii="Verdana" w:hAnsi="Verdana" w:cs="Arial"/>
          <w:sz w:val="22"/>
          <w:szCs w:val="22"/>
        </w:rPr>
        <w:t>Součástí vozidl</w:t>
      </w:r>
      <w:r w:rsidR="00083EA5" w:rsidRPr="00B35A14">
        <w:rPr>
          <w:rFonts w:ascii="Verdana" w:hAnsi="Verdana" w:cs="Arial"/>
          <w:sz w:val="22"/>
          <w:szCs w:val="22"/>
        </w:rPr>
        <w:t>a</w:t>
      </w:r>
      <w:r w:rsidRPr="00B35A14">
        <w:rPr>
          <w:rFonts w:ascii="Verdana" w:hAnsi="Verdana" w:cs="Arial"/>
          <w:sz w:val="22"/>
          <w:szCs w:val="22"/>
        </w:rPr>
        <w:t xml:space="preserve"> bude povinná výbava dle platných obecně závazných předpisů České republiky. </w:t>
      </w:r>
    </w:p>
    <w:p w14:paraId="45151143" w14:textId="3E08D16F" w:rsidR="002A449F" w:rsidRDefault="002A449F" w:rsidP="002A449F">
      <w:pPr>
        <w:jc w:val="both"/>
        <w:rPr>
          <w:rFonts w:ascii="Verdana" w:hAnsi="Verdana" w:cs="Arial"/>
          <w:sz w:val="22"/>
          <w:szCs w:val="22"/>
        </w:rPr>
      </w:pPr>
    </w:p>
    <w:p w14:paraId="73576EB5" w14:textId="77777777" w:rsidR="003704B8" w:rsidRDefault="003704B8" w:rsidP="002A449F">
      <w:pPr>
        <w:jc w:val="both"/>
        <w:rPr>
          <w:rFonts w:ascii="Verdana" w:hAnsi="Verdana" w:cs="Arial"/>
          <w:sz w:val="22"/>
          <w:szCs w:val="22"/>
        </w:rPr>
      </w:pPr>
    </w:p>
    <w:p w14:paraId="6A9B6364" w14:textId="77777777" w:rsidR="002A449F" w:rsidRPr="00B35A14" w:rsidRDefault="002A449F" w:rsidP="002A449F">
      <w:pPr>
        <w:jc w:val="both"/>
        <w:rPr>
          <w:rFonts w:ascii="Verdana" w:hAnsi="Verdana" w:cs="Arial"/>
          <w:sz w:val="22"/>
          <w:szCs w:val="22"/>
        </w:rPr>
      </w:pPr>
    </w:p>
    <w:p w14:paraId="21D688AD" w14:textId="77777777" w:rsidR="00816F6C" w:rsidRPr="004D55DD" w:rsidRDefault="00816F6C" w:rsidP="00DD21AA">
      <w:pPr>
        <w:jc w:val="both"/>
        <w:rPr>
          <w:rFonts w:ascii="Verdana" w:hAnsi="Verdana" w:cs="Arial"/>
          <w:sz w:val="22"/>
          <w:szCs w:val="22"/>
        </w:rPr>
      </w:pPr>
    </w:p>
    <w:p w14:paraId="3E4613A3" w14:textId="77777777" w:rsidR="00545F0C" w:rsidRPr="004D55DD" w:rsidRDefault="00545F0C" w:rsidP="001E4F0C">
      <w:pPr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lastRenderedPageBreak/>
        <w:t>II.</w:t>
      </w:r>
    </w:p>
    <w:p w14:paraId="216C364C" w14:textId="77777777" w:rsidR="00545F0C" w:rsidRPr="004D55DD" w:rsidRDefault="00545F0C" w:rsidP="001E4F0C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Prohlášení prodávajícího</w:t>
      </w:r>
      <w:r w:rsidR="00CE75D2" w:rsidRPr="004D55DD">
        <w:rPr>
          <w:rFonts w:ascii="Verdana" w:hAnsi="Verdana" w:cs="Arial"/>
          <w:b/>
          <w:bCs/>
          <w:sz w:val="22"/>
          <w:szCs w:val="22"/>
        </w:rPr>
        <w:t xml:space="preserve"> a práva a povinnosti smluvních stran</w:t>
      </w:r>
    </w:p>
    <w:p w14:paraId="4F6BD288" w14:textId="77777777" w:rsidR="001E4F0C" w:rsidRPr="004D55DD" w:rsidRDefault="001E4F0C" w:rsidP="001E4F0C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6788BD6" w14:textId="77777777" w:rsidR="00545F0C" w:rsidRPr="0061182E" w:rsidRDefault="00545F0C" w:rsidP="00AF7746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61182E">
        <w:rPr>
          <w:rFonts w:ascii="Verdana" w:hAnsi="Verdana" w:cs="Arial"/>
          <w:sz w:val="22"/>
          <w:szCs w:val="22"/>
        </w:rPr>
        <w:t>Prodávající tímto prohlašuje, že je výlučným vlastníkem vozidla</w:t>
      </w:r>
      <w:r w:rsidR="00083EA5" w:rsidRPr="0061182E">
        <w:rPr>
          <w:rFonts w:ascii="Verdana" w:hAnsi="Verdana" w:cs="Arial"/>
          <w:sz w:val="22"/>
          <w:szCs w:val="22"/>
        </w:rPr>
        <w:t xml:space="preserve"> specifikovaného </w:t>
      </w:r>
      <w:r w:rsidR="000F410B" w:rsidRPr="0061182E">
        <w:rPr>
          <w:rFonts w:ascii="Verdana" w:hAnsi="Verdana" w:cs="Arial"/>
          <w:sz w:val="22"/>
          <w:szCs w:val="22"/>
        </w:rPr>
        <w:t>v</w:t>
      </w:r>
      <w:r w:rsidR="00D16E01" w:rsidRPr="0061182E">
        <w:rPr>
          <w:rFonts w:ascii="Verdana" w:hAnsi="Verdana" w:cs="Arial"/>
          <w:sz w:val="22"/>
          <w:szCs w:val="22"/>
        </w:rPr>
        <w:t xml:space="preserve"> příloze č. 1 </w:t>
      </w:r>
      <w:r w:rsidR="00083EA5" w:rsidRPr="0061182E">
        <w:rPr>
          <w:rFonts w:ascii="Verdana" w:hAnsi="Verdana" w:cs="Arial"/>
          <w:sz w:val="22"/>
          <w:szCs w:val="22"/>
        </w:rPr>
        <w:t>této smlouvy</w:t>
      </w:r>
      <w:r w:rsidRPr="0061182E">
        <w:rPr>
          <w:rFonts w:ascii="Verdana" w:hAnsi="Verdana" w:cs="Arial"/>
          <w:sz w:val="22"/>
          <w:szCs w:val="22"/>
        </w:rPr>
        <w:t xml:space="preserve">, a že mu nejsou známy žádné okolnosti, které by prodeji bránily. </w:t>
      </w:r>
    </w:p>
    <w:p w14:paraId="0999882E" w14:textId="4FE723B5" w:rsidR="00545F0C" w:rsidRPr="0061182E" w:rsidRDefault="00545F0C" w:rsidP="00AF7746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61182E">
        <w:rPr>
          <w:rFonts w:ascii="Verdana" w:hAnsi="Verdana" w:cs="Arial"/>
          <w:sz w:val="22"/>
          <w:szCs w:val="22"/>
        </w:rPr>
        <w:t xml:space="preserve">Prodávající dále prohlašuje, že mu ke dni prodeje nejsou známy žádné závady na </w:t>
      </w:r>
      <w:r w:rsidR="00083EA5" w:rsidRPr="0061182E">
        <w:rPr>
          <w:rFonts w:ascii="Verdana" w:hAnsi="Verdana" w:cs="Arial"/>
          <w:sz w:val="22"/>
          <w:szCs w:val="22"/>
        </w:rPr>
        <w:t xml:space="preserve">předmětném </w:t>
      </w:r>
      <w:r w:rsidRPr="0061182E">
        <w:rPr>
          <w:rFonts w:ascii="Verdana" w:hAnsi="Verdana" w:cs="Arial"/>
          <w:sz w:val="22"/>
          <w:szCs w:val="22"/>
        </w:rPr>
        <w:t>vozidle a ani žádné nezamlčel. K vozidlu se neváží žádné další nároky</w:t>
      </w:r>
      <w:r w:rsidR="000840C9" w:rsidRPr="0061182E">
        <w:rPr>
          <w:rFonts w:ascii="Verdana" w:hAnsi="Verdana" w:cs="Arial"/>
          <w:sz w:val="22"/>
          <w:szCs w:val="22"/>
        </w:rPr>
        <w:t>,</w:t>
      </w:r>
      <w:r w:rsidRPr="0061182E">
        <w:rPr>
          <w:rFonts w:ascii="Verdana" w:hAnsi="Verdana" w:cs="Arial"/>
          <w:sz w:val="22"/>
          <w:szCs w:val="22"/>
        </w:rPr>
        <w:t xml:space="preserve"> pohledávky </w:t>
      </w:r>
      <w:r w:rsidR="00A93BE5" w:rsidRPr="0061182E">
        <w:rPr>
          <w:rFonts w:ascii="Verdana" w:hAnsi="Verdana" w:cs="Arial"/>
          <w:sz w:val="22"/>
          <w:szCs w:val="22"/>
        </w:rPr>
        <w:t>třetích</w:t>
      </w:r>
      <w:r w:rsidRPr="0061182E">
        <w:rPr>
          <w:rFonts w:ascii="Verdana" w:hAnsi="Verdana" w:cs="Arial"/>
          <w:sz w:val="22"/>
          <w:szCs w:val="22"/>
        </w:rPr>
        <w:t xml:space="preserve"> osob</w:t>
      </w:r>
      <w:r w:rsidR="000840C9" w:rsidRPr="0061182E">
        <w:rPr>
          <w:rFonts w:ascii="Verdana" w:hAnsi="Verdana" w:cs="Arial"/>
          <w:sz w:val="22"/>
          <w:szCs w:val="22"/>
        </w:rPr>
        <w:t xml:space="preserve"> či právní vady.</w:t>
      </w:r>
      <w:r w:rsidRPr="0061182E">
        <w:rPr>
          <w:rFonts w:ascii="Verdana" w:hAnsi="Verdana" w:cs="Arial"/>
          <w:sz w:val="22"/>
          <w:szCs w:val="22"/>
        </w:rPr>
        <w:t xml:space="preserve">  </w:t>
      </w:r>
    </w:p>
    <w:p w14:paraId="620A14DD" w14:textId="450E28DE" w:rsidR="00545F0C" w:rsidRPr="0061182E" w:rsidRDefault="00545F0C" w:rsidP="00AF7746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61182E">
        <w:rPr>
          <w:rFonts w:ascii="Verdana" w:hAnsi="Verdana" w:cs="Arial"/>
          <w:sz w:val="22"/>
          <w:szCs w:val="22"/>
        </w:rPr>
        <w:t>Prodávající předá kupujícímu spolu s</w:t>
      </w:r>
      <w:r w:rsidR="008248E6" w:rsidRPr="0061182E">
        <w:rPr>
          <w:rFonts w:ascii="Verdana" w:hAnsi="Verdana" w:cs="Arial"/>
          <w:sz w:val="22"/>
          <w:szCs w:val="22"/>
        </w:rPr>
        <w:t> </w:t>
      </w:r>
      <w:r w:rsidRPr="0061182E">
        <w:rPr>
          <w:rFonts w:ascii="Verdana" w:hAnsi="Verdana" w:cs="Arial"/>
          <w:sz w:val="22"/>
          <w:szCs w:val="22"/>
        </w:rPr>
        <w:t>vozidlem</w:t>
      </w:r>
      <w:r w:rsidR="008248E6" w:rsidRPr="0061182E">
        <w:rPr>
          <w:rFonts w:ascii="Verdana" w:hAnsi="Verdana" w:cs="Arial"/>
          <w:sz w:val="22"/>
          <w:szCs w:val="22"/>
        </w:rPr>
        <w:t xml:space="preserve"> specifikovaným v</w:t>
      </w:r>
      <w:r w:rsidR="00D16E01" w:rsidRPr="0061182E">
        <w:rPr>
          <w:rFonts w:ascii="Verdana" w:hAnsi="Verdana" w:cs="Arial"/>
          <w:sz w:val="22"/>
          <w:szCs w:val="22"/>
        </w:rPr>
        <w:t> příloze č. 1 této smlouvy</w:t>
      </w:r>
      <w:r w:rsidRPr="0061182E">
        <w:rPr>
          <w:rFonts w:ascii="Verdana" w:hAnsi="Verdana" w:cs="Arial"/>
          <w:sz w:val="22"/>
          <w:szCs w:val="22"/>
        </w:rPr>
        <w:t xml:space="preserve"> </w:t>
      </w:r>
      <w:r w:rsidR="002C6868">
        <w:rPr>
          <w:rFonts w:ascii="Verdana" w:hAnsi="Verdana" w:cs="Arial"/>
          <w:sz w:val="22"/>
          <w:szCs w:val="22"/>
        </w:rPr>
        <w:t>COC list od</w:t>
      </w:r>
      <w:r w:rsidRPr="0061182E">
        <w:rPr>
          <w:rFonts w:ascii="Verdana" w:hAnsi="Verdana" w:cs="Arial"/>
          <w:sz w:val="22"/>
          <w:szCs w:val="22"/>
        </w:rPr>
        <w:t xml:space="preserve"> vozidla, servisní knížku, klíče od vozidla, popřípadě další doklady či dokumenty, které se k vozidlu vztahují.  </w:t>
      </w:r>
    </w:p>
    <w:p w14:paraId="37CF5F6B" w14:textId="7151C08D" w:rsidR="00545F0C" w:rsidRPr="0061182E" w:rsidRDefault="00545F0C" w:rsidP="00DD21AA">
      <w:pPr>
        <w:numPr>
          <w:ilvl w:val="0"/>
          <w:numId w:val="5"/>
        </w:numPr>
        <w:jc w:val="both"/>
        <w:rPr>
          <w:rFonts w:ascii="Verdana" w:hAnsi="Verdana" w:cs="Arial"/>
          <w:sz w:val="22"/>
          <w:szCs w:val="22"/>
        </w:rPr>
      </w:pPr>
      <w:r w:rsidRPr="0061182E">
        <w:rPr>
          <w:rFonts w:ascii="Verdana" w:hAnsi="Verdana" w:cs="Arial"/>
          <w:sz w:val="22"/>
          <w:szCs w:val="22"/>
        </w:rPr>
        <w:t xml:space="preserve">Kupující je </w:t>
      </w:r>
      <w:r w:rsidR="00D21D4F" w:rsidRPr="0061182E">
        <w:rPr>
          <w:rFonts w:ascii="Verdana" w:hAnsi="Verdana" w:cs="Arial"/>
          <w:sz w:val="22"/>
          <w:szCs w:val="22"/>
        </w:rPr>
        <w:t xml:space="preserve">při převzetí </w:t>
      </w:r>
      <w:r w:rsidR="000F410B" w:rsidRPr="0061182E">
        <w:rPr>
          <w:rFonts w:ascii="Verdana" w:hAnsi="Verdana" w:cs="Arial"/>
          <w:sz w:val="22"/>
          <w:szCs w:val="22"/>
        </w:rPr>
        <w:t xml:space="preserve">předmětného </w:t>
      </w:r>
      <w:r w:rsidR="00D21D4F" w:rsidRPr="0061182E">
        <w:rPr>
          <w:rFonts w:ascii="Verdana" w:hAnsi="Verdana" w:cs="Arial"/>
          <w:sz w:val="22"/>
          <w:szCs w:val="22"/>
        </w:rPr>
        <w:t xml:space="preserve">vozidla od prodávajícího povinen překontrolovat, zda </w:t>
      </w:r>
      <w:r w:rsidR="008248E6" w:rsidRPr="0061182E">
        <w:rPr>
          <w:rFonts w:ascii="Verdana" w:hAnsi="Verdana" w:cs="Arial"/>
          <w:sz w:val="22"/>
          <w:szCs w:val="22"/>
        </w:rPr>
        <w:t xml:space="preserve">vozidlo </w:t>
      </w:r>
      <w:r w:rsidRPr="0061182E">
        <w:rPr>
          <w:rFonts w:ascii="Verdana" w:hAnsi="Verdana" w:cs="Arial"/>
          <w:sz w:val="22"/>
          <w:szCs w:val="22"/>
        </w:rPr>
        <w:t>nemá viditelné vady</w:t>
      </w:r>
      <w:r w:rsidR="0092278C">
        <w:rPr>
          <w:rFonts w:ascii="Verdana" w:hAnsi="Verdana" w:cs="Arial"/>
          <w:sz w:val="22"/>
          <w:szCs w:val="22"/>
        </w:rPr>
        <w:t>,</w:t>
      </w:r>
      <w:r w:rsidRPr="0061182E">
        <w:rPr>
          <w:rFonts w:ascii="Verdana" w:hAnsi="Verdana" w:cs="Arial"/>
          <w:sz w:val="22"/>
          <w:szCs w:val="22"/>
        </w:rPr>
        <w:t xml:space="preserve"> a provést před koupí zkušební jízdu.</w:t>
      </w:r>
    </w:p>
    <w:p w14:paraId="065B3481" w14:textId="77777777" w:rsidR="00545F0C" w:rsidRPr="004D55DD" w:rsidRDefault="00545F0C" w:rsidP="00DD21AA">
      <w:pPr>
        <w:jc w:val="both"/>
        <w:rPr>
          <w:rFonts w:ascii="Verdana" w:hAnsi="Verdana" w:cs="Arial"/>
          <w:color w:val="333333"/>
          <w:sz w:val="22"/>
          <w:szCs w:val="22"/>
        </w:rPr>
      </w:pPr>
    </w:p>
    <w:p w14:paraId="73F9F7BA" w14:textId="77777777" w:rsidR="009413C1" w:rsidRPr="004D55DD" w:rsidRDefault="009413C1" w:rsidP="00DD21AA">
      <w:pPr>
        <w:jc w:val="both"/>
        <w:rPr>
          <w:rFonts w:ascii="Verdana" w:hAnsi="Verdana" w:cs="Arial"/>
          <w:color w:val="333333"/>
          <w:sz w:val="22"/>
          <w:szCs w:val="22"/>
        </w:rPr>
      </w:pPr>
    </w:p>
    <w:p w14:paraId="57A1839E" w14:textId="77777777" w:rsidR="00545F0C" w:rsidRPr="004D55DD" w:rsidRDefault="00B14774" w:rsidP="00DD21AA">
      <w:pPr>
        <w:jc w:val="center"/>
        <w:rPr>
          <w:rFonts w:ascii="Verdana" w:hAnsi="Verdana" w:cs="Arial"/>
          <w:color w:val="333333"/>
          <w:sz w:val="22"/>
          <w:szCs w:val="22"/>
        </w:rPr>
      </w:pPr>
      <w:r w:rsidRPr="004D55DD">
        <w:rPr>
          <w:rFonts w:ascii="Verdana" w:hAnsi="Verdana" w:cs="Arial"/>
          <w:b/>
          <w:bCs/>
          <w:color w:val="333333"/>
          <w:sz w:val="22"/>
          <w:szCs w:val="22"/>
        </w:rPr>
        <w:t>I</w:t>
      </w:r>
      <w:r w:rsidR="00DD21AA" w:rsidRPr="004D55DD">
        <w:rPr>
          <w:rFonts w:ascii="Verdana" w:hAnsi="Verdana" w:cs="Arial"/>
          <w:b/>
          <w:bCs/>
          <w:color w:val="333333"/>
          <w:sz w:val="22"/>
          <w:szCs w:val="22"/>
        </w:rPr>
        <w:t>II</w:t>
      </w:r>
      <w:r w:rsidR="00545F0C" w:rsidRPr="004D55DD">
        <w:rPr>
          <w:rFonts w:ascii="Verdana" w:hAnsi="Verdana" w:cs="Arial"/>
          <w:b/>
          <w:bCs/>
          <w:color w:val="333333"/>
          <w:sz w:val="22"/>
          <w:szCs w:val="22"/>
        </w:rPr>
        <w:t>.</w:t>
      </w:r>
    </w:p>
    <w:p w14:paraId="6A4337B6" w14:textId="77777777" w:rsidR="00545F0C" w:rsidRPr="004D55DD" w:rsidRDefault="00545F0C" w:rsidP="00DD21AA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Kupní cena</w:t>
      </w:r>
    </w:p>
    <w:p w14:paraId="2FBD2FDD" w14:textId="77777777" w:rsidR="00545F0C" w:rsidRPr="004D55DD" w:rsidRDefault="00545F0C" w:rsidP="00DD21AA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23B4C3BF" w14:textId="77777777" w:rsidR="002A449F" w:rsidRDefault="003D757F" w:rsidP="00AF7746">
      <w:pPr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Kupní cena </w:t>
      </w:r>
      <w:r w:rsidR="002A449F">
        <w:rPr>
          <w:rFonts w:ascii="Verdana" w:hAnsi="Verdana" w:cs="Arial"/>
          <w:sz w:val="22"/>
          <w:szCs w:val="22"/>
        </w:rPr>
        <w:t xml:space="preserve">užitkového vozidla včetně funkční chladící nástavby (chlazení nákladového prostoru) dle požadované specifikace (viz příloha č. 1) </w:t>
      </w:r>
      <w:r w:rsidRPr="004D55DD">
        <w:rPr>
          <w:rFonts w:ascii="Verdana" w:hAnsi="Verdana" w:cs="Arial"/>
          <w:sz w:val="22"/>
          <w:szCs w:val="22"/>
        </w:rPr>
        <w:t>činí</w:t>
      </w:r>
      <w:r w:rsidR="002A449F">
        <w:rPr>
          <w:rFonts w:ascii="Verdana" w:hAnsi="Verdana" w:cs="Arial"/>
          <w:sz w:val="22"/>
          <w:szCs w:val="22"/>
        </w:rPr>
        <w:t>:</w:t>
      </w:r>
    </w:p>
    <w:p w14:paraId="7CF37EF1" w14:textId="775ED56B" w:rsidR="002A449F" w:rsidRDefault="004C42DB" w:rsidP="002A449F">
      <w:pPr>
        <w:pStyle w:val="Odstavecseseznamem"/>
        <w:numPr>
          <w:ilvl w:val="0"/>
          <w:numId w:val="17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6</w:t>
      </w:r>
      <w:r w:rsidR="001A158D">
        <w:rPr>
          <w:rFonts w:ascii="Verdana" w:hAnsi="Verdana" w:cs="Arial"/>
          <w:sz w:val="22"/>
          <w:szCs w:val="22"/>
        </w:rPr>
        <w:t>45 942,15</w:t>
      </w:r>
      <w:r w:rsidR="00545F0C" w:rsidRPr="002A449F">
        <w:rPr>
          <w:rFonts w:ascii="Verdana" w:hAnsi="Verdana" w:cs="Arial"/>
          <w:sz w:val="22"/>
          <w:szCs w:val="22"/>
        </w:rPr>
        <w:t xml:space="preserve"> Kč </w:t>
      </w:r>
      <w:r w:rsidR="00B95975" w:rsidRPr="002A449F">
        <w:rPr>
          <w:rFonts w:ascii="Verdana" w:hAnsi="Verdana" w:cs="Arial"/>
          <w:sz w:val="22"/>
          <w:szCs w:val="22"/>
        </w:rPr>
        <w:t>bez DPH (dále jen „kupní cena“)</w:t>
      </w:r>
    </w:p>
    <w:p w14:paraId="69E1FC0A" w14:textId="2C928066" w:rsidR="002A449F" w:rsidRDefault="002A449F" w:rsidP="002A449F">
      <w:pPr>
        <w:pStyle w:val="Odstavecseseznamem"/>
        <w:numPr>
          <w:ilvl w:val="0"/>
          <w:numId w:val="17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</w:t>
      </w:r>
      <w:r w:rsidR="00B95975" w:rsidRPr="002A449F">
        <w:rPr>
          <w:rFonts w:ascii="Verdana" w:hAnsi="Verdana" w:cs="Arial"/>
          <w:sz w:val="22"/>
          <w:szCs w:val="22"/>
        </w:rPr>
        <w:t xml:space="preserve">ýše DPH </w:t>
      </w:r>
      <w:r w:rsidR="0092278C" w:rsidRPr="002A449F">
        <w:rPr>
          <w:rFonts w:ascii="Verdana" w:hAnsi="Verdana" w:cs="Arial"/>
          <w:sz w:val="22"/>
          <w:szCs w:val="22"/>
        </w:rPr>
        <w:t xml:space="preserve">při sazbě DPH 21 % činí </w:t>
      </w:r>
      <w:r w:rsidR="001A158D">
        <w:rPr>
          <w:rFonts w:ascii="Verdana" w:hAnsi="Verdana" w:cs="Arial"/>
          <w:sz w:val="22"/>
          <w:szCs w:val="22"/>
        </w:rPr>
        <w:t>135 647,8</w:t>
      </w:r>
      <w:r w:rsidR="00E63023">
        <w:rPr>
          <w:rFonts w:ascii="Verdana" w:hAnsi="Verdana" w:cs="Arial"/>
          <w:sz w:val="22"/>
          <w:szCs w:val="22"/>
        </w:rPr>
        <w:t>5</w:t>
      </w:r>
      <w:r w:rsidR="00B95975" w:rsidRPr="002A449F">
        <w:rPr>
          <w:rFonts w:ascii="Verdana" w:hAnsi="Verdana" w:cs="Arial"/>
          <w:sz w:val="22"/>
          <w:szCs w:val="22"/>
        </w:rPr>
        <w:t xml:space="preserve"> Kč</w:t>
      </w:r>
      <w:r w:rsidR="0092278C" w:rsidRPr="002A449F"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7E1F699" w14:textId="63981D95" w:rsidR="00545F0C" w:rsidRPr="002A449F" w:rsidRDefault="002A449F" w:rsidP="002A449F">
      <w:pPr>
        <w:pStyle w:val="Odstavecseseznamem"/>
        <w:numPr>
          <w:ilvl w:val="0"/>
          <w:numId w:val="17"/>
        </w:numPr>
        <w:jc w:val="both"/>
        <w:rPr>
          <w:rFonts w:ascii="Verdana" w:hAnsi="Verdana" w:cs="Arial"/>
          <w:b/>
          <w:sz w:val="22"/>
          <w:szCs w:val="22"/>
        </w:rPr>
      </w:pPr>
      <w:r w:rsidRPr="002A449F">
        <w:rPr>
          <w:rFonts w:ascii="Verdana" w:hAnsi="Verdana" w:cs="Arial"/>
          <w:b/>
          <w:sz w:val="22"/>
          <w:szCs w:val="22"/>
        </w:rPr>
        <w:t>k</w:t>
      </w:r>
      <w:r w:rsidR="0092278C" w:rsidRPr="002A449F">
        <w:rPr>
          <w:rFonts w:ascii="Verdana" w:hAnsi="Verdana" w:cs="Arial"/>
          <w:b/>
          <w:sz w:val="22"/>
          <w:szCs w:val="22"/>
        </w:rPr>
        <w:t>upní cena včetně DPH či</w:t>
      </w:r>
      <w:r w:rsidR="004C42DB">
        <w:rPr>
          <w:rFonts w:ascii="Verdana" w:hAnsi="Verdana" w:cs="Arial"/>
          <w:b/>
          <w:sz w:val="22"/>
          <w:szCs w:val="22"/>
        </w:rPr>
        <w:t xml:space="preserve">ní </w:t>
      </w:r>
      <w:r w:rsidR="001A158D">
        <w:rPr>
          <w:rFonts w:ascii="Verdana" w:hAnsi="Verdana" w:cs="Arial"/>
          <w:b/>
          <w:sz w:val="22"/>
          <w:szCs w:val="22"/>
        </w:rPr>
        <w:t>781 590</w:t>
      </w:r>
      <w:r w:rsidR="004C42DB">
        <w:rPr>
          <w:rFonts w:ascii="Verdana" w:hAnsi="Verdana" w:cs="Arial"/>
          <w:b/>
          <w:sz w:val="22"/>
          <w:szCs w:val="22"/>
        </w:rPr>
        <w:t>,-</w:t>
      </w:r>
      <w:r w:rsidR="00B95975" w:rsidRPr="002A449F">
        <w:rPr>
          <w:rFonts w:ascii="Verdana" w:hAnsi="Verdana" w:cs="Arial"/>
          <w:b/>
          <w:sz w:val="22"/>
          <w:szCs w:val="22"/>
        </w:rPr>
        <w:t xml:space="preserve"> Kč</w:t>
      </w:r>
      <w:r w:rsidR="0092278C" w:rsidRPr="002A449F">
        <w:rPr>
          <w:rFonts w:ascii="Verdana" w:hAnsi="Verdana" w:cs="Arial"/>
          <w:b/>
          <w:sz w:val="22"/>
          <w:szCs w:val="22"/>
        </w:rPr>
        <w:t>.</w:t>
      </w:r>
    </w:p>
    <w:p w14:paraId="02BDFFBC" w14:textId="77777777" w:rsidR="003D757F" w:rsidRPr="004D55DD" w:rsidRDefault="003D757F" w:rsidP="00DD21AA">
      <w:pPr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Sjednaná kupní cena zahrnuje veškeré náklady prodávajícího nezbytné k řádnému a včasnému plnění závazků z této smlouvy. </w:t>
      </w:r>
      <w:r w:rsidR="00B120DF">
        <w:rPr>
          <w:rFonts w:ascii="Verdana" w:hAnsi="Verdana" w:cs="Arial"/>
          <w:sz w:val="22"/>
          <w:szCs w:val="22"/>
        </w:rPr>
        <w:t>Cena zahrnuje veškeré vybavení a příslušenství vozidla popsané v příloze č. 1 smlouvy.</w:t>
      </w:r>
    </w:p>
    <w:p w14:paraId="4E0892F5" w14:textId="77777777" w:rsidR="00B14774" w:rsidRPr="004D55DD" w:rsidRDefault="003D757F" w:rsidP="00DD21AA">
      <w:pPr>
        <w:numPr>
          <w:ilvl w:val="0"/>
          <w:numId w:val="6"/>
        </w:numPr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Sjednaná cena je cenou konečnou a nejvýše přípustnou, její změna je možná pouze při změně zákonné sazby DPH.  </w:t>
      </w:r>
    </w:p>
    <w:p w14:paraId="39FA9BAC" w14:textId="77777777" w:rsidR="00B14774" w:rsidRPr="004D55DD" w:rsidRDefault="00B14774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b/>
          <w:sz w:val="22"/>
          <w:szCs w:val="22"/>
        </w:rPr>
      </w:pPr>
    </w:p>
    <w:p w14:paraId="5E32D7B8" w14:textId="3176D7F3" w:rsidR="009413C1" w:rsidRPr="004D55DD" w:rsidRDefault="009413C1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both"/>
        <w:rPr>
          <w:rFonts w:ascii="Verdana" w:hAnsi="Verdana" w:cs="Arial"/>
          <w:b/>
          <w:sz w:val="22"/>
          <w:szCs w:val="22"/>
        </w:rPr>
      </w:pPr>
    </w:p>
    <w:p w14:paraId="5F8A9D8F" w14:textId="77777777" w:rsidR="00545F0C" w:rsidRPr="004D55DD" w:rsidRDefault="00DD21AA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I</w:t>
      </w:r>
      <w:r w:rsidR="00545F0C" w:rsidRPr="004D55DD">
        <w:rPr>
          <w:rFonts w:ascii="Verdana" w:hAnsi="Verdana" w:cs="Arial"/>
          <w:b/>
          <w:sz w:val="22"/>
          <w:szCs w:val="22"/>
        </w:rPr>
        <w:t>V.</w:t>
      </w:r>
    </w:p>
    <w:p w14:paraId="63CB707B" w14:textId="77777777" w:rsidR="00545F0C" w:rsidRPr="004D55DD" w:rsidRDefault="00545F0C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Platební podmínky</w:t>
      </w:r>
    </w:p>
    <w:p w14:paraId="0EA7105A" w14:textId="77777777" w:rsidR="00023B9D" w:rsidRPr="004D55DD" w:rsidRDefault="00023B9D" w:rsidP="00023B9D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3A2B153A" w14:textId="6C3954FB" w:rsidR="00AF7746" w:rsidRPr="004D55DD" w:rsidRDefault="007772CD" w:rsidP="00AF7746">
      <w:pPr>
        <w:numPr>
          <w:ilvl w:val="0"/>
          <w:numId w:val="7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Kupující se zavazuje zaplatit kupní cenu za vozidlo specifikované v</w:t>
      </w:r>
      <w:r w:rsidR="00D16E01" w:rsidRPr="004D55DD">
        <w:rPr>
          <w:rFonts w:ascii="Verdana" w:hAnsi="Verdana" w:cs="Arial"/>
          <w:sz w:val="22"/>
          <w:szCs w:val="22"/>
        </w:rPr>
        <w:t> příloze č. 1</w:t>
      </w:r>
      <w:r w:rsidRPr="004D55DD">
        <w:rPr>
          <w:rFonts w:ascii="Verdana" w:hAnsi="Verdana" w:cs="Arial"/>
          <w:sz w:val="22"/>
          <w:szCs w:val="22"/>
        </w:rPr>
        <w:t xml:space="preserve"> této smlouvy</w:t>
      </w:r>
      <w:r w:rsidR="00CD3431" w:rsidRPr="004D55DD">
        <w:rPr>
          <w:rFonts w:ascii="Verdana" w:hAnsi="Verdana" w:cs="Arial"/>
          <w:sz w:val="22"/>
          <w:szCs w:val="22"/>
        </w:rPr>
        <w:t xml:space="preserve"> po převzetí </w:t>
      </w:r>
      <w:r w:rsidR="000F410B" w:rsidRPr="004D55DD">
        <w:rPr>
          <w:rFonts w:ascii="Verdana" w:hAnsi="Verdana" w:cs="Arial"/>
          <w:sz w:val="22"/>
          <w:szCs w:val="22"/>
        </w:rPr>
        <w:t xml:space="preserve">tohoto </w:t>
      </w:r>
      <w:r w:rsidR="00CD3431" w:rsidRPr="004D55DD">
        <w:rPr>
          <w:rFonts w:ascii="Verdana" w:hAnsi="Verdana" w:cs="Arial"/>
          <w:sz w:val="22"/>
          <w:szCs w:val="22"/>
        </w:rPr>
        <w:t xml:space="preserve">vozidla a podepsání </w:t>
      </w:r>
      <w:r w:rsidR="000F410B" w:rsidRPr="004D55DD">
        <w:rPr>
          <w:rFonts w:ascii="Verdana" w:hAnsi="Verdana" w:cs="Arial"/>
          <w:sz w:val="22"/>
          <w:szCs w:val="22"/>
        </w:rPr>
        <w:t>předávacího</w:t>
      </w:r>
      <w:r w:rsidR="00CD3431" w:rsidRPr="004D55DD">
        <w:rPr>
          <w:rFonts w:ascii="Verdana" w:hAnsi="Verdana" w:cs="Arial"/>
          <w:sz w:val="22"/>
          <w:szCs w:val="22"/>
        </w:rPr>
        <w:t xml:space="preserve"> protokolu</w:t>
      </w:r>
      <w:r w:rsidRPr="004D55DD">
        <w:rPr>
          <w:rFonts w:ascii="Verdana" w:hAnsi="Verdana" w:cs="Arial"/>
          <w:sz w:val="22"/>
          <w:szCs w:val="22"/>
        </w:rPr>
        <w:t xml:space="preserve"> (s výjimkou uvedenou v</w:t>
      </w:r>
      <w:r w:rsidR="00FB28CD" w:rsidRPr="004D55DD">
        <w:rPr>
          <w:rFonts w:ascii="Verdana" w:hAnsi="Verdana" w:cs="Arial"/>
          <w:sz w:val="22"/>
          <w:szCs w:val="22"/>
        </w:rPr>
        <w:t xml:space="preserve"> čl. VIII. </w:t>
      </w:r>
      <w:r w:rsidRPr="004D55DD">
        <w:rPr>
          <w:rFonts w:ascii="Verdana" w:hAnsi="Verdana" w:cs="Arial"/>
          <w:sz w:val="22"/>
          <w:szCs w:val="22"/>
        </w:rPr>
        <w:t>bodě 5. této smlouvy)</w:t>
      </w:r>
      <w:r w:rsidR="00CD3431" w:rsidRPr="004D55DD">
        <w:rPr>
          <w:rFonts w:ascii="Verdana" w:hAnsi="Verdana" w:cs="Arial"/>
          <w:sz w:val="22"/>
          <w:szCs w:val="22"/>
        </w:rPr>
        <w:t>, a to</w:t>
      </w:r>
      <w:r w:rsidRPr="004D55DD">
        <w:rPr>
          <w:rFonts w:ascii="Verdana" w:hAnsi="Verdana" w:cs="Arial"/>
          <w:sz w:val="22"/>
          <w:szCs w:val="22"/>
        </w:rPr>
        <w:t xml:space="preserve"> formou převodu na účet prodávajícího uvedený ve faktuře</w:t>
      </w:r>
      <w:r w:rsidR="00CD3431" w:rsidRPr="004D55DD">
        <w:rPr>
          <w:rFonts w:ascii="Verdana" w:hAnsi="Verdana" w:cs="Arial"/>
          <w:sz w:val="22"/>
          <w:szCs w:val="22"/>
        </w:rPr>
        <w:t xml:space="preserve"> </w:t>
      </w:r>
      <w:r w:rsidR="00D57BB9" w:rsidRPr="00F37BBF">
        <w:rPr>
          <w:rFonts w:ascii="Verdana" w:hAnsi="Verdana" w:cs="Arial"/>
          <w:b/>
          <w:sz w:val="22"/>
          <w:szCs w:val="22"/>
        </w:rPr>
        <w:t xml:space="preserve">do </w:t>
      </w:r>
      <w:r w:rsidR="00CC0B7C" w:rsidRPr="00F37BBF">
        <w:rPr>
          <w:rFonts w:ascii="Verdana" w:hAnsi="Verdana" w:cs="Arial"/>
          <w:b/>
          <w:sz w:val="22"/>
          <w:szCs w:val="22"/>
        </w:rPr>
        <w:t>30</w:t>
      </w:r>
      <w:r w:rsidR="00D57BB9" w:rsidRPr="00F37BBF">
        <w:rPr>
          <w:rFonts w:ascii="Verdana" w:hAnsi="Verdana" w:cs="Arial"/>
          <w:b/>
          <w:sz w:val="22"/>
          <w:szCs w:val="22"/>
        </w:rPr>
        <w:t xml:space="preserve"> dnů</w:t>
      </w:r>
      <w:r w:rsidR="00D57BB9" w:rsidRPr="004D55DD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>ode dne doručení faktury vystavené prodávajícím</w:t>
      </w:r>
      <w:r w:rsidR="00CD3431" w:rsidRPr="004D55DD">
        <w:rPr>
          <w:rFonts w:ascii="Verdana" w:hAnsi="Verdana" w:cs="Arial"/>
          <w:sz w:val="22"/>
          <w:szCs w:val="22"/>
        </w:rPr>
        <w:t>.</w:t>
      </w:r>
      <w:r w:rsidRPr="004D55DD">
        <w:rPr>
          <w:rFonts w:ascii="Verdana" w:hAnsi="Verdana" w:cs="Arial"/>
          <w:sz w:val="22"/>
          <w:szCs w:val="22"/>
        </w:rPr>
        <w:t xml:space="preserve"> </w:t>
      </w:r>
      <w:r w:rsidR="009C43E0" w:rsidRPr="004D55DD">
        <w:rPr>
          <w:rFonts w:ascii="Verdana" w:hAnsi="Verdana" w:cs="Arial"/>
          <w:sz w:val="22"/>
          <w:szCs w:val="22"/>
        </w:rPr>
        <w:t xml:space="preserve">Faktura se považuje za uhrazenou okamžikem odepsání fakturované částky </w:t>
      </w:r>
      <w:r w:rsidR="0092278C">
        <w:rPr>
          <w:rFonts w:ascii="Verdana" w:hAnsi="Verdana" w:cs="Arial"/>
          <w:sz w:val="22"/>
          <w:szCs w:val="22"/>
        </w:rPr>
        <w:t>z</w:t>
      </w:r>
      <w:r w:rsidR="009C43E0" w:rsidRPr="004D55DD">
        <w:rPr>
          <w:rFonts w:ascii="Verdana" w:hAnsi="Verdana" w:cs="Arial"/>
          <w:sz w:val="22"/>
          <w:szCs w:val="22"/>
        </w:rPr>
        <w:t xml:space="preserve"> účtu kupujícího ve prospěch účtu prodávajícího.</w:t>
      </w:r>
      <w:r w:rsidR="00056EB7" w:rsidRPr="004D55DD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 xml:space="preserve">Prodávající je </w:t>
      </w:r>
      <w:r w:rsidR="00D16E01" w:rsidRPr="004D55DD">
        <w:rPr>
          <w:rFonts w:ascii="Verdana" w:hAnsi="Verdana" w:cs="Arial"/>
          <w:sz w:val="22"/>
          <w:szCs w:val="22"/>
        </w:rPr>
        <w:t>povinen</w:t>
      </w:r>
      <w:r w:rsidRPr="004D55DD">
        <w:rPr>
          <w:rFonts w:ascii="Verdana" w:hAnsi="Verdana" w:cs="Arial"/>
          <w:sz w:val="22"/>
          <w:szCs w:val="22"/>
        </w:rPr>
        <w:t xml:space="preserve"> vystavit fakturu za dodané </w:t>
      </w:r>
      <w:r w:rsidR="00CD3431" w:rsidRPr="004D55DD">
        <w:rPr>
          <w:rFonts w:ascii="Verdana" w:hAnsi="Verdana" w:cs="Arial"/>
          <w:sz w:val="22"/>
          <w:szCs w:val="22"/>
        </w:rPr>
        <w:t>vozidlo</w:t>
      </w:r>
      <w:r w:rsidRPr="004D55DD">
        <w:rPr>
          <w:rFonts w:ascii="Verdana" w:hAnsi="Verdana" w:cs="Arial"/>
          <w:sz w:val="22"/>
          <w:szCs w:val="22"/>
        </w:rPr>
        <w:t xml:space="preserve"> v den dodání</w:t>
      </w:r>
      <w:r w:rsidR="00CD3431" w:rsidRPr="004D55DD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 xml:space="preserve">vozidla. </w:t>
      </w:r>
    </w:p>
    <w:p w14:paraId="21DA2551" w14:textId="77B4060E" w:rsidR="007772CD" w:rsidRPr="004D55DD" w:rsidRDefault="007772CD" w:rsidP="000F410B">
      <w:pPr>
        <w:numPr>
          <w:ilvl w:val="0"/>
          <w:numId w:val="7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color w:val="000000"/>
          <w:sz w:val="22"/>
          <w:szCs w:val="22"/>
        </w:rPr>
        <w:t>Faktura bude obsahovat číslo účtu prodávajícího a náležitosti podle zákona o</w:t>
      </w:r>
      <w:r w:rsidR="0092278C">
        <w:rPr>
          <w:rFonts w:ascii="Verdana" w:hAnsi="Verdana" w:cs="Arial"/>
          <w:color w:val="000000"/>
          <w:sz w:val="22"/>
          <w:szCs w:val="22"/>
        </w:rPr>
        <w:t> </w:t>
      </w:r>
      <w:r w:rsidRPr="004D55DD">
        <w:rPr>
          <w:rFonts w:ascii="Verdana" w:hAnsi="Verdana" w:cs="Arial"/>
          <w:color w:val="000000"/>
          <w:sz w:val="22"/>
          <w:szCs w:val="22"/>
        </w:rPr>
        <w:t>účetnictví a zákona o dani z přidané hodnoty.</w:t>
      </w:r>
    </w:p>
    <w:p w14:paraId="48D666B2" w14:textId="5D91D8AD" w:rsidR="001E4F0C" w:rsidRPr="00BF3781" w:rsidRDefault="007772CD" w:rsidP="001E4F0C">
      <w:pPr>
        <w:numPr>
          <w:ilvl w:val="0"/>
          <w:numId w:val="7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color w:val="000000"/>
          <w:sz w:val="22"/>
          <w:szCs w:val="22"/>
        </w:rPr>
        <w:t xml:space="preserve">Nesplatnou fakturu je kupující oprávněn vrátit prodávajícímu, jestliže neobsahuje náležitosti podle výše uvedeného odstavce nebo jestliže fakturovaná cena neodpovídá podmínkám sjednaným v této smlouvě. Nová lhůta splatnosti </w:t>
      </w:r>
      <w:r w:rsidR="009C43E0" w:rsidRPr="004D55DD">
        <w:rPr>
          <w:rFonts w:ascii="Verdana" w:hAnsi="Verdana" w:cs="Arial"/>
          <w:color w:val="000000"/>
          <w:sz w:val="22"/>
          <w:szCs w:val="22"/>
        </w:rPr>
        <w:t xml:space="preserve">v délce </w:t>
      </w:r>
      <w:r w:rsidR="007E7882">
        <w:rPr>
          <w:rFonts w:ascii="Verdana" w:hAnsi="Verdana" w:cs="Arial"/>
          <w:color w:val="000000"/>
          <w:sz w:val="22"/>
          <w:szCs w:val="22"/>
        </w:rPr>
        <w:t>30</w:t>
      </w:r>
      <w:r w:rsidR="009C43E0" w:rsidRPr="004D55DD">
        <w:rPr>
          <w:rFonts w:ascii="Verdana" w:hAnsi="Verdana" w:cs="Arial"/>
          <w:color w:val="000000"/>
          <w:sz w:val="22"/>
          <w:szCs w:val="22"/>
        </w:rPr>
        <w:t xml:space="preserve"> dnů </w:t>
      </w:r>
      <w:r w:rsidRPr="004D55DD">
        <w:rPr>
          <w:rFonts w:ascii="Verdana" w:hAnsi="Verdana" w:cs="Arial"/>
          <w:color w:val="000000"/>
          <w:sz w:val="22"/>
          <w:szCs w:val="22"/>
        </w:rPr>
        <w:t>pak začne běžet doručením opravené faktury</w:t>
      </w:r>
      <w:r w:rsidR="009C43E0" w:rsidRPr="004D55DD">
        <w:rPr>
          <w:rFonts w:ascii="Verdana" w:hAnsi="Verdana" w:cs="Arial"/>
          <w:color w:val="000000"/>
          <w:sz w:val="22"/>
          <w:szCs w:val="22"/>
        </w:rPr>
        <w:t xml:space="preserve"> kupujícímu</w:t>
      </w:r>
      <w:r w:rsidRPr="004D55DD">
        <w:rPr>
          <w:rFonts w:ascii="Verdana" w:hAnsi="Verdana" w:cs="Arial"/>
          <w:color w:val="000000"/>
          <w:sz w:val="22"/>
          <w:szCs w:val="22"/>
        </w:rPr>
        <w:t>.</w:t>
      </w:r>
    </w:p>
    <w:p w14:paraId="6C8D8D4E" w14:textId="77777777" w:rsidR="001E4F0C" w:rsidRPr="004D55DD" w:rsidRDefault="001E4F0C" w:rsidP="00E50D17">
      <w:pPr>
        <w:tabs>
          <w:tab w:val="left" w:pos="3600"/>
        </w:tabs>
        <w:suppressAutoHyphens w:val="0"/>
        <w:spacing w:line="240" w:lineRule="auto"/>
        <w:jc w:val="center"/>
        <w:rPr>
          <w:rFonts w:ascii="Verdana" w:hAnsi="Verdana" w:cs="Arial"/>
          <w:sz w:val="22"/>
          <w:szCs w:val="22"/>
        </w:rPr>
      </w:pPr>
    </w:p>
    <w:p w14:paraId="0D72DE74" w14:textId="77777777" w:rsidR="00E50D17" w:rsidRPr="004D55DD" w:rsidRDefault="00F01FEB" w:rsidP="00E50D17">
      <w:pPr>
        <w:tabs>
          <w:tab w:val="left" w:pos="3600"/>
        </w:tabs>
        <w:suppressAutoHyphens w:val="0"/>
        <w:spacing w:line="240" w:lineRule="auto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V</w:t>
      </w:r>
      <w:r w:rsidR="00E50D17" w:rsidRPr="004D55DD">
        <w:rPr>
          <w:rFonts w:ascii="Verdana" w:hAnsi="Verdana" w:cs="Arial"/>
          <w:b/>
          <w:sz w:val="22"/>
          <w:szCs w:val="22"/>
        </w:rPr>
        <w:t>.</w:t>
      </w:r>
    </w:p>
    <w:p w14:paraId="0ACCB806" w14:textId="77777777" w:rsidR="00E50D17" w:rsidRPr="004D55DD" w:rsidRDefault="00E50D17" w:rsidP="00E50D17">
      <w:pPr>
        <w:tabs>
          <w:tab w:val="left" w:pos="3600"/>
        </w:tabs>
        <w:suppressAutoHyphens w:val="0"/>
        <w:spacing w:line="240" w:lineRule="auto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Dodací podmínky</w:t>
      </w:r>
    </w:p>
    <w:p w14:paraId="6ABC7447" w14:textId="77777777" w:rsidR="00E50D17" w:rsidRPr="004D55DD" w:rsidRDefault="00E50D17" w:rsidP="00E50D17">
      <w:p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  <w:highlight w:val="green"/>
        </w:rPr>
      </w:pPr>
    </w:p>
    <w:p w14:paraId="0D4C5618" w14:textId="31AE39D9" w:rsidR="005D6760" w:rsidRPr="004D55DD" w:rsidRDefault="005D6760" w:rsidP="005D6760">
      <w:pPr>
        <w:numPr>
          <w:ilvl w:val="0"/>
          <w:numId w:val="8"/>
        </w:num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Zahájení plnění: neprodleně po </w:t>
      </w:r>
      <w:r w:rsidR="00150A60">
        <w:rPr>
          <w:rFonts w:ascii="Verdana" w:hAnsi="Verdana" w:cs="Arial"/>
          <w:sz w:val="22"/>
          <w:szCs w:val="22"/>
        </w:rPr>
        <w:t>uzavření</w:t>
      </w:r>
      <w:r>
        <w:rPr>
          <w:rFonts w:ascii="Verdana" w:hAnsi="Verdana" w:cs="Arial"/>
          <w:sz w:val="22"/>
          <w:szCs w:val="22"/>
        </w:rPr>
        <w:t xml:space="preserve"> smlouvy.</w:t>
      </w:r>
      <w:r w:rsidR="001D06CA">
        <w:rPr>
          <w:rFonts w:ascii="Verdana" w:hAnsi="Verdana" w:cs="Arial"/>
          <w:sz w:val="22"/>
          <w:szCs w:val="22"/>
        </w:rPr>
        <w:t xml:space="preserve"> </w:t>
      </w:r>
    </w:p>
    <w:p w14:paraId="5AC5A72D" w14:textId="0C945DC2" w:rsidR="00AF7746" w:rsidRDefault="00AF7746" w:rsidP="00E50D17">
      <w:pPr>
        <w:numPr>
          <w:ilvl w:val="0"/>
          <w:numId w:val="8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B12F7F">
        <w:rPr>
          <w:rFonts w:ascii="Verdana" w:hAnsi="Verdana" w:cs="Arial"/>
          <w:sz w:val="22"/>
          <w:szCs w:val="22"/>
        </w:rPr>
        <w:t>Prodávající je povinen vozidlo specifikované v</w:t>
      </w:r>
      <w:r w:rsidR="00023B9D" w:rsidRPr="00B12F7F">
        <w:rPr>
          <w:rFonts w:ascii="Verdana" w:hAnsi="Verdana" w:cs="Arial"/>
          <w:sz w:val="22"/>
          <w:szCs w:val="22"/>
        </w:rPr>
        <w:t xml:space="preserve"> příloze č. </w:t>
      </w:r>
      <w:r w:rsidR="00F0742E" w:rsidRPr="00B12F7F">
        <w:rPr>
          <w:rFonts w:ascii="Verdana" w:hAnsi="Verdana" w:cs="Arial"/>
          <w:sz w:val="22"/>
          <w:szCs w:val="22"/>
        </w:rPr>
        <w:t>1</w:t>
      </w:r>
      <w:r w:rsidRPr="00B12F7F">
        <w:rPr>
          <w:rFonts w:ascii="Verdana" w:hAnsi="Verdana" w:cs="Arial"/>
          <w:sz w:val="22"/>
          <w:szCs w:val="22"/>
        </w:rPr>
        <w:t xml:space="preserve"> této smlouvy dodat </w:t>
      </w:r>
      <w:r w:rsidR="00853528">
        <w:rPr>
          <w:rFonts w:ascii="Verdana" w:hAnsi="Verdana" w:cs="Arial"/>
          <w:sz w:val="22"/>
          <w:szCs w:val="22"/>
        </w:rPr>
        <w:t xml:space="preserve">nejpozději </w:t>
      </w:r>
      <w:r w:rsidR="00F41960">
        <w:rPr>
          <w:rFonts w:ascii="Verdana" w:hAnsi="Verdana" w:cs="Arial"/>
          <w:sz w:val="22"/>
          <w:szCs w:val="22"/>
        </w:rPr>
        <w:t xml:space="preserve">do </w:t>
      </w:r>
      <w:r w:rsidR="004E358B">
        <w:rPr>
          <w:rFonts w:ascii="Verdana" w:hAnsi="Verdana" w:cs="Arial"/>
          <w:b/>
          <w:sz w:val="22"/>
          <w:szCs w:val="22"/>
        </w:rPr>
        <w:t>31. 10. 2024</w:t>
      </w:r>
      <w:r w:rsidR="00F41960">
        <w:rPr>
          <w:rFonts w:ascii="Verdana" w:hAnsi="Verdana" w:cs="Arial"/>
          <w:sz w:val="22"/>
          <w:szCs w:val="22"/>
        </w:rPr>
        <w:t>.</w:t>
      </w:r>
    </w:p>
    <w:p w14:paraId="6BAB4BF3" w14:textId="2E92A72B" w:rsidR="00E252A0" w:rsidRPr="00BE4D4F" w:rsidRDefault="00E252A0" w:rsidP="00BE4D4F">
      <w:pPr>
        <w:numPr>
          <w:ilvl w:val="0"/>
          <w:numId w:val="8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BE4D4F">
        <w:rPr>
          <w:rFonts w:ascii="Verdana" w:hAnsi="Verdana" w:cs="Arial"/>
          <w:bCs/>
          <w:sz w:val="22"/>
          <w:szCs w:val="22"/>
        </w:rPr>
        <w:t>Místem dodán</w:t>
      </w:r>
      <w:r w:rsidR="00447F05" w:rsidRPr="00BE4D4F">
        <w:rPr>
          <w:rFonts w:ascii="Verdana" w:hAnsi="Verdana" w:cs="Arial"/>
          <w:bCs/>
          <w:sz w:val="22"/>
          <w:szCs w:val="22"/>
        </w:rPr>
        <w:t xml:space="preserve">í předmětného vozidla </w:t>
      </w:r>
      <w:r w:rsidRPr="00BE4D4F">
        <w:rPr>
          <w:rFonts w:ascii="Verdana" w:hAnsi="Verdana" w:cs="Arial"/>
          <w:bCs/>
          <w:sz w:val="22"/>
          <w:szCs w:val="22"/>
        </w:rPr>
        <w:t xml:space="preserve">je </w:t>
      </w:r>
      <w:r w:rsidR="002A449F">
        <w:rPr>
          <w:rFonts w:ascii="Verdana" w:hAnsi="Verdana" w:cs="Arial"/>
          <w:bCs/>
          <w:sz w:val="22"/>
          <w:szCs w:val="22"/>
        </w:rPr>
        <w:t>adresa sídla zadavatele.</w:t>
      </w:r>
    </w:p>
    <w:p w14:paraId="258DAAFB" w14:textId="77777777" w:rsidR="00E252A0" w:rsidRPr="004D55DD" w:rsidRDefault="00E252A0" w:rsidP="00E50D17">
      <w:pPr>
        <w:numPr>
          <w:ilvl w:val="0"/>
          <w:numId w:val="8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O dodání vozidla specifikovaného v</w:t>
      </w:r>
      <w:r w:rsidR="00023B9D" w:rsidRPr="004D55DD">
        <w:rPr>
          <w:rFonts w:ascii="Verdana" w:hAnsi="Verdana" w:cs="Arial"/>
          <w:sz w:val="22"/>
          <w:szCs w:val="22"/>
        </w:rPr>
        <w:t xml:space="preserve"> příloze č. 1 </w:t>
      </w:r>
      <w:r w:rsidRPr="004D55DD">
        <w:rPr>
          <w:rFonts w:ascii="Verdana" w:hAnsi="Verdana" w:cs="Arial"/>
          <w:sz w:val="22"/>
          <w:szCs w:val="22"/>
        </w:rPr>
        <w:t xml:space="preserve">této smlouvy bude vyhotoven </w:t>
      </w:r>
      <w:r w:rsidR="00FB28CD" w:rsidRPr="00853528">
        <w:rPr>
          <w:rFonts w:ascii="Verdana" w:hAnsi="Verdana" w:cs="Arial"/>
          <w:sz w:val="22"/>
          <w:szCs w:val="22"/>
          <w:u w:val="single"/>
        </w:rPr>
        <w:t>předávací</w:t>
      </w:r>
      <w:r w:rsidRPr="00853528">
        <w:rPr>
          <w:rFonts w:ascii="Verdana" w:hAnsi="Verdana" w:cs="Arial"/>
          <w:sz w:val="22"/>
          <w:szCs w:val="22"/>
          <w:u w:val="single"/>
        </w:rPr>
        <w:t xml:space="preserve"> protokol</w:t>
      </w:r>
      <w:r w:rsidRPr="004D55DD">
        <w:rPr>
          <w:rFonts w:ascii="Verdana" w:hAnsi="Verdana" w:cs="Arial"/>
          <w:sz w:val="22"/>
          <w:szCs w:val="22"/>
        </w:rPr>
        <w:t xml:space="preserve">. </w:t>
      </w:r>
      <w:r w:rsidR="00A93BE5" w:rsidRPr="004D55DD">
        <w:rPr>
          <w:rFonts w:ascii="Verdana" w:hAnsi="Verdana" w:cs="Arial"/>
          <w:sz w:val="22"/>
          <w:szCs w:val="22"/>
        </w:rPr>
        <w:t>Předávací</w:t>
      </w:r>
      <w:r w:rsidR="000840C9" w:rsidRPr="004D55DD">
        <w:rPr>
          <w:rFonts w:ascii="Verdana" w:hAnsi="Verdana" w:cs="Arial"/>
          <w:sz w:val="22"/>
          <w:szCs w:val="22"/>
        </w:rPr>
        <w:t xml:space="preserve"> protokol jsou oprávněni</w:t>
      </w:r>
      <w:r w:rsidRPr="004D55DD">
        <w:rPr>
          <w:rFonts w:ascii="Verdana" w:hAnsi="Verdana" w:cs="Arial"/>
          <w:sz w:val="22"/>
          <w:szCs w:val="22"/>
        </w:rPr>
        <w:t xml:space="preserve"> podepsat pověření zástupci smluvních stran, přičemž obsah této smlouvy nemůže být </w:t>
      </w:r>
      <w:r w:rsidR="00A93BE5" w:rsidRPr="004D55DD">
        <w:rPr>
          <w:rFonts w:ascii="Verdana" w:hAnsi="Verdana" w:cs="Arial"/>
          <w:sz w:val="22"/>
          <w:szCs w:val="22"/>
        </w:rPr>
        <w:t>předávacím</w:t>
      </w:r>
      <w:r w:rsidRPr="004D55DD">
        <w:rPr>
          <w:rFonts w:ascii="Verdana" w:hAnsi="Verdana" w:cs="Arial"/>
          <w:sz w:val="22"/>
          <w:szCs w:val="22"/>
        </w:rPr>
        <w:t xml:space="preserve"> protokolem měněn.</w:t>
      </w:r>
    </w:p>
    <w:p w14:paraId="46E522D8" w14:textId="77777777" w:rsidR="009413C1" w:rsidRPr="004D55DD" w:rsidRDefault="009413C1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rFonts w:ascii="Verdana" w:hAnsi="Verdana" w:cs="Arial"/>
          <w:b/>
          <w:sz w:val="22"/>
          <w:szCs w:val="22"/>
        </w:rPr>
      </w:pPr>
    </w:p>
    <w:p w14:paraId="5F769321" w14:textId="77777777" w:rsidR="00DD21AA" w:rsidRPr="004D55DD" w:rsidRDefault="00DD21AA" w:rsidP="00DD21AA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VI.</w:t>
      </w:r>
    </w:p>
    <w:p w14:paraId="62F750F2" w14:textId="77777777" w:rsidR="00545F0C" w:rsidRPr="004D55DD" w:rsidRDefault="00545F0C" w:rsidP="00F01FEB">
      <w:pPr>
        <w:widowControl w:val="0"/>
        <w:tabs>
          <w:tab w:val="left" w:pos="567"/>
          <w:tab w:val="left" w:pos="850"/>
          <w:tab w:val="left" w:pos="1020"/>
        </w:tabs>
        <w:autoSpaceDE w:val="0"/>
        <w:autoSpaceDN w:val="0"/>
        <w:adjustRightInd w:val="0"/>
        <w:ind w:left="567" w:hanging="283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 xml:space="preserve">Záruka </w:t>
      </w:r>
      <w:r w:rsidR="00A93BE5" w:rsidRPr="004D55DD">
        <w:rPr>
          <w:rFonts w:ascii="Verdana" w:hAnsi="Verdana" w:cs="Arial"/>
          <w:b/>
          <w:sz w:val="22"/>
          <w:szCs w:val="22"/>
        </w:rPr>
        <w:t xml:space="preserve">a </w:t>
      </w:r>
      <w:r w:rsidRPr="004D55DD">
        <w:rPr>
          <w:rFonts w:ascii="Verdana" w:hAnsi="Verdana" w:cs="Arial"/>
          <w:b/>
          <w:sz w:val="22"/>
          <w:szCs w:val="22"/>
        </w:rPr>
        <w:t>servis</w:t>
      </w:r>
    </w:p>
    <w:p w14:paraId="44E94CB3" w14:textId="77777777" w:rsidR="00A03211" w:rsidRPr="004D55DD" w:rsidRDefault="00A03211" w:rsidP="00DD21AA">
      <w:p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14:paraId="45304160" w14:textId="77777777" w:rsidR="006768C6" w:rsidRPr="004D55DD" w:rsidRDefault="00290F27" w:rsidP="00E50D17">
      <w:pPr>
        <w:numPr>
          <w:ilvl w:val="0"/>
          <w:numId w:val="9"/>
        </w:num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Prodávající zaručuje kupujícímu, že </w:t>
      </w:r>
      <w:r w:rsidR="00447F05" w:rsidRPr="004D55DD">
        <w:rPr>
          <w:rFonts w:ascii="Verdana" w:hAnsi="Verdana" w:cs="Arial"/>
          <w:sz w:val="22"/>
          <w:szCs w:val="22"/>
        </w:rPr>
        <w:t xml:space="preserve">předmětné </w:t>
      </w:r>
      <w:r w:rsidRPr="004D55DD">
        <w:rPr>
          <w:rFonts w:ascii="Verdana" w:hAnsi="Verdana" w:cs="Arial"/>
          <w:sz w:val="22"/>
          <w:szCs w:val="22"/>
        </w:rPr>
        <w:t xml:space="preserve">vozidlo </w:t>
      </w:r>
      <w:r w:rsidR="00447F05" w:rsidRPr="004D55DD">
        <w:rPr>
          <w:rFonts w:ascii="Verdana" w:hAnsi="Verdana" w:cs="Arial"/>
          <w:sz w:val="22"/>
          <w:szCs w:val="22"/>
        </w:rPr>
        <w:t>má</w:t>
      </w:r>
      <w:r w:rsidRPr="004D55DD">
        <w:rPr>
          <w:rFonts w:ascii="Verdana" w:hAnsi="Verdana" w:cs="Arial"/>
          <w:sz w:val="22"/>
          <w:szCs w:val="22"/>
        </w:rPr>
        <w:t xml:space="preserve"> vlastnosti deklarované v nabídce prodávajícího.</w:t>
      </w:r>
    </w:p>
    <w:p w14:paraId="6748CB40" w14:textId="2CBAEE4A" w:rsidR="006768C6" w:rsidRPr="004D55DD" w:rsidRDefault="006768C6" w:rsidP="00DD21AA">
      <w:pPr>
        <w:numPr>
          <w:ilvl w:val="0"/>
          <w:numId w:val="9"/>
        </w:num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Prodávající dodá </w:t>
      </w:r>
      <w:r w:rsidR="00447F05" w:rsidRPr="004D55DD">
        <w:rPr>
          <w:rFonts w:ascii="Verdana" w:hAnsi="Verdana" w:cs="Arial"/>
          <w:sz w:val="22"/>
          <w:szCs w:val="22"/>
        </w:rPr>
        <w:t xml:space="preserve">předmětné </w:t>
      </w:r>
      <w:r w:rsidRPr="004D55DD">
        <w:rPr>
          <w:rFonts w:ascii="Verdana" w:hAnsi="Verdana" w:cs="Arial"/>
          <w:sz w:val="22"/>
          <w:szCs w:val="22"/>
        </w:rPr>
        <w:t xml:space="preserve">vozidlo se </w:t>
      </w:r>
      <w:r w:rsidR="00B12F7F">
        <w:rPr>
          <w:rFonts w:ascii="Verdana" w:hAnsi="Verdana" w:cs="Arial"/>
          <w:sz w:val="22"/>
          <w:szCs w:val="22"/>
        </w:rPr>
        <w:t>smluvní</w:t>
      </w:r>
      <w:r w:rsidRPr="004D55DD">
        <w:rPr>
          <w:rFonts w:ascii="Verdana" w:hAnsi="Verdana" w:cs="Arial"/>
          <w:sz w:val="22"/>
          <w:szCs w:val="22"/>
        </w:rPr>
        <w:t xml:space="preserve"> záruko</w:t>
      </w:r>
      <w:r w:rsidR="002A449F">
        <w:rPr>
          <w:rFonts w:ascii="Verdana" w:hAnsi="Verdana" w:cs="Arial"/>
          <w:sz w:val="22"/>
          <w:szCs w:val="22"/>
        </w:rPr>
        <w:t xml:space="preserve">u za jeho jakost v délce trvání </w:t>
      </w:r>
      <w:r w:rsidR="002A449F" w:rsidRPr="003C1DBF">
        <w:rPr>
          <w:rFonts w:ascii="Verdana" w:hAnsi="Verdana" w:cs="Arial"/>
          <w:b/>
          <w:sz w:val="22"/>
          <w:szCs w:val="22"/>
        </w:rPr>
        <w:t xml:space="preserve">minimálně </w:t>
      </w:r>
      <w:r w:rsidR="004F6BEF" w:rsidRPr="003C1DBF">
        <w:rPr>
          <w:rFonts w:ascii="Verdana" w:hAnsi="Verdana" w:cs="Arial"/>
          <w:b/>
          <w:sz w:val="22"/>
          <w:szCs w:val="22"/>
        </w:rPr>
        <w:t>24</w:t>
      </w:r>
      <w:r w:rsidR="00E27ABE" w:rsidRPr="003C1DBF">
        <w:rPr>
          <w:rFonts w:ascii="Verdana" w:hAnsi="Verdana" w:cs="Arial"/>
          <w:b/>
          <w:sz w:val="22"/>
          <w:szCs w:val="22"/>
        </w:rPr>
        <w:t xml:space="preserve"> měsíců</w:t>
      </w:r>
      <w:r w:rsidR="002A449F">
        <w:rPr>
          <w:rFonts w:ascii="Verdana" w:hAnsi="Verdana" w:cs="Arial"/>
          <w:sz w:val="22"/>
          <w:szCs w:val="22"/>
        </w:rPr>
        <w:t xml:space="preserve"> </w:t>
      </w:r>
      <w:r w:rsidR="00B12F7F">
        <w:rPr>
          <w:rFonts w:ascii="Verdana" w:hAnsi="Verdana" w:cs="Arial"/>
          <w:sz w:val="22"/>
          <w:szCs w:val="22"/>
        </w:rPr>
        <w:t>na vozidlo</w:t>
      </w:r>
      <w:r w:rsidR="004B3DC4">
        <w:rPr>
          <w:rFonts w:ascii="Verdana" w:hAnsi="Verdana" w:cs="Arial"/>
          <w:sz w:val="22"/>
          <w:szCs w:val="22"/>
        </w:rPr>
        <w:t xml:space="preserve"> a jeho vybavení</w:t>
      </w:r>
      <w:r w:rsidR="00B12F7F">
        <w:rPr>
          <w:rFonts w:ascii="Verdana" w:hAnsi="Verdana" w:cs="Arial"/>
          <w:sz w:val="22"/>
          <w:szCs w:val="22"/>
        </w:rPr>
        <w:t>.</w:t>
      </w:r>
    </w:p>
    <w:p w14:paraId="6EAA4C1C" w14:textId="048C7AEB" w:rsidR="000379A1" w:rsidRPr="004D55DD" w:rsidRDefault="001D05FF" w:rsidP="00DD21AA">
      <w:pPr>
        <w:numPr>
          <w:ilvl w:val="0"/>
          <w:numId w:val="9"/>
        </w:num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Pokud prodejce poskytuje ve svých záručních podmínkách delší než </w:t>
      </w:r>
      <w:r w:rsidR="00B12F7F">
        <w:rPr>
          <w:rFonts w:ascii="Verdana" w:hAnsi="Verdana" w:cs="Arial"/>
          <w:sz w:val="22"/>
          <w:szCs w:val="22"/>
        </w:rPr>
        <w:t>smluvní</w:t>
      </w:r>
      <w:r w:rsidRPr="004D55DD">
        <w:rPr>
          <w:rFonts w:ascii="Verdana" w:hAnsi="Verdana" w:cs="Arial"/>
          <w:sz w:val="22"/>
          <w:szCs w:val="22"/>
        </w:rPr>
        <w:t xml:space="preserve"> záruku</w:t>
      </w:r>
      <w:r w:rsidR="00BE4D4F">
        <w:rPr>
          <w:rFonts w:ascii="Verdana" w:hAnsi="Verdana" w:cs="Arial"/>
          <w:sz w:val="22"/>
          <w:szCs w:val="22"/>
        </w:rPr>
        <w:t xml:space="preserve"> na určité části vozidla, například</w:t>
      </w:r>
      <w:r w:rsidRPr="004D55DD">
        <w:rPr>
          <w:rFonts w:ascii="Verdana" w:hAnsi="Verdana" w:cs="Arial"/>
          <w:sz w:val="22"/>
          <w:szCs w:val="22"/>
        </w:rPr>
        <w:t xml:space="preserve"> na vady laku karoserie či na</w:t>
      </w:r>
      <w:r w:rsidR="00171B87">
        <w:rPr>
          <w:rFonts w:ascii="Verdana" w:hAnsi="Verdana" w:cs="Arial"/>
          <w:sz w:val="22"/>
          <w:szCs w:val="22"/>
        </w:rPr>
        <w:t> </w:t>
      </w:r>
      <w:r w:rsidR="000379A1" w:rsidRPr="004D55DD">
        <w:rPr>
          <w:rFonts w:ascii="Verdana" w:hAnsi="Verdana" w:cs="Arial"/>
          <w:sz w:val="22"/>
          <w:szCs w:val="22"/>
        </w:rPr>
        <w:t>prorezivění karoseri</w:t>
      </w:r>
      <w:r w:rsidR="00BE4D4F">
        <w:rPr>
          <w:rFonts w:ascii="Verdana" w:hAnsi="Verdana" w:cs="Arial"/>
          <w:sz w:val="22"/>
          <w:szCs w:val="22"/>
        </w:rPr>
        <w:t>e</w:t>
      </w:r>
      <w:r w:rsidR="000379A1" w:rsidRPr="004D55DD">
        <w:rPr>
          <w:rFonts w:ascii="Verdana" w:hAnsi="Verdana" w:cs="Arial"/>
          <w:sz w:val="22"/>
          <w:szCs w:val="22"/>
        </w:rPr>
        <w:t xml:space="preserve">, platí tato či tyto delší záruky prodejce. </w:t>
      </w:r>
    </w:p>
    <w:p w14:paraId="1636C3AA" w14:textId="77777777" w:rsidR="000151C9" w:rsidRPr="004D55DD" w:rsidRDefault="000151C9" w:rsidP="00DD21AA">
      <w:pPr>
        <w:numPr>
          <w:ilvl w:val="0"/>
          <w:numId w:val="9"/>
        </w:num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Záruční doba počíná běžet ode dne převzetí </w:t>
      </w:r>
      <w:r w:rsidR="00FB28CD" w:rsidRPr="004D55DD">
        <w:rPr>
          <w:rFonts w:ascii="Verdana" w:hAnsi="Verdana" w:cs="Arial"/>
          <w:sz w:val="22"/>
          <w:szCs w:val="22"/>
        </w:rPr>
        <w:t xml:space="preserve">předmětného </w:t>
      </w:r>
      <w:r w:rsidR="000379A1" w:rsidRPr="004D55DD">
        <w:rPr>
          <w:rFonts w:ascii="Verdana" w:hAnsi="Verdana" w:cs="Arial"/>
          <w:sz w:val="22"/>
          <w:szCs w:val="22"/>
        </w:rPr>
        <w:t>vozidla</w:t>
      </w:r>
      <w:r w:rsidR="00FB28CD" w:rsidRPr="004D55DD">
        <w:rPr>
          <w:rFonts w:ascii="Verdana" w:hAnsi="Verdana" w:cs="Arial"/>
          <w:sz w:val="22"/>
          <w:szCs w:val="22"/>
        </w:rPr>
        <w:t xml:space="preserve"> kupujícím.</w:t>
      </w:r>
    </w:p>
    <w:p w14:paraId="4DFCFD0A" w14:textId="77777777" w:rsidR="000151C9" w:rsidRPr="004D55DD" w:rsidRDefault="000151C9" w:rsidP="00DD21AA">
      <w:pPr>
        <w:numPr>
          <w:ilvl w:val="0"/>
          <w:numId w:val="9"/>
        </w:num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Prodávající přejímá záruku za jakost </w:t>
      </w:r>
      <w:r w:rsidR="001D75DB" w:rsidRPr="004D55DD">
        <w:rPr>
          <w:rFonts w:ascii="Verdana" w:hAnsi="Verdana" w:cs="Arial"/>
          <w:sz w:val="22"/>
          <w:szCs w:val="22"/>
        </w:rPr>
        <w:t xml:space="preserve">předmětného </w:t>
      </w:r>
      <w:r w:rsidR="000379A1" w:rsidRPr="004D55DD">
        <w:rPr>
          <w:rFonts w:ascii="Verdana" w:hAnsi="Verdana" w:cs="Arial"/>
          <w:sz w:val="22"/>
          <w:szCs w:val="22"/>
        </w:rPr>
        <w:t>vozidla</w:t>
      </w:r>
      <w:r w:rsidRPr="004D55DD">
        <w:rPr>
          <w:rFonts w:ascii="Verdana" w:hAnsi="Verdana" w:cs="Arial"/>
          <w:sz w:val="22"/>
          <w:szCs w:val="22"/>
        </w:rPr>
        <w:t xml:space="preserve"> v délce sjednané záruční doby a po tuto dobu garantuje prodávajícím a výrobcem deklarované, smlouvou a zadáním veřejné zakázky vymíněné a rovněž obvyklé vlastnosti dodaného </w:t>
      </w:r>
      <w:r w:rsidR="000379A1" w:rsidRPr="004D55DD">
        <w:rPr>
          <w:rFonts w:ascii="Verdana" w:hAnsi="Verdana" w:cs="Arial"/>
          <w:sz w:val="22"/>
          <w:szCs w:val="22"/>
        </w:rPr>
        <w:t>vozidla</w:t>
      </w:r>
      <w:r w:rsidRPr="004D55DD">
        <w:rPr>
          <w:rFonts w:ascii="Verdana" w:hAnsi="Verdana" w:cs="Arial"/>
          <w:sz w:val="22"/>
          <w:szCs w:val="22"/>
        </w:rPr>
        <w:t xml:space="preserve">. </w:t>
      </w:r>
    </w:p>
    <w:p w14:paraId="7D844FE1" w14:textId="77C49A09" w:rsidR="000151C9" w:rsidRPr="004D55DD" w:rsidRDefault="000151C9" w:rsidP="00845CCF">
      <w:pPr>
        <w:numPr>
          <w:ilvl w:val="0"/>
          <w:numId w:val="9"/>
        </w:numPr>
        <w:tabs>
          <w:tab w:val="clear" w:pos="72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Prodávající odstraní veškeré vady, na které se vztahuje poskytnutá záruka bezplatně. </w:t>
      </w:r>
    </w:p>
    <w:p w14:paraId="57F9767A" w14:textId="1C543EB9" w:rsidR="000151C9" w:rsidRPr="004D55DD" w:rsidRDefault="000151C9" w:rsidP="00845CCF">
      <w:pPr>
        <w:numPr>
          <w:ilvl w:val="0"/>
          <w:numId w:val="9"/>
        </w:numPr>
        <w:tabs>
          <w:tab w:val="clear" w:pos="72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Záruka se nevztahuje na odstranění vad a poškození, kter</w:t>
      </w:r>
      <w:r w:rsidR="00296462" w:rsidRPr="004D55DD">
        <w:rPr>
          <w:rFonts w:ascii="Verdana" w:hAnsi="Verdana" w:cs="Arial"/>
          <w:sz w:val="22"/>
          <w:szCs w:val="22"/>
        </w:rPr>
        <w:t>é</w:t>
      </w:r>
      <w:r w:rsidRPr="004D55DD">
        <w:rPr>
          <w:rFonts w:ascii="Verdana" w:hAnsi="Verdana" w:cs="Arial"/>
          <w:sz w:val="22"/>
          <w:szCs w:val="22"/>
        </w:rPr>
        <w:t xml:space="preserve"> zavinil kupující nesprávnou obsluhou a údržbou </w:t>
      </w:r>
      <w:r w:rsidR="001D75DB" w:rsidRPr="004D55DD">
        <w:rPr>
          <w:rFonts w:ascii="Verdana" w:hAnsi="Verdana" w:cs="Arial"/>
          <w:sz w:val="22"/>
          <w:szCs w:val="22"/>
        </w:rPr>
        <w:t xml:space="preserve">předmětného </w:t>
      </w:r>
      <w:r w:rsidRPr="004D55DD">
        <w:rPr>
          <w:rFonts w:ascii="Verdana" w:hAnsi="Verdana" w:cs="Arial"/>
          <w:sz w:val="22"/>
          <w:szCs w:val="22"/>
        </w:rPr>
        <w:t>vozidla</w:t>
      </w:r>
      <w:r w:rsidR="00171B87">
        <w:rPr>
          <w:rFonts w:ascii="Verdana" w:hAnsi="Verdana" w:cs="Arial"/>
          <w:sz w:val="22"/>
          <w:szCs w:val="22"/>
        </w:rPr>
        <w:t>,</w:t>
      </w:r>
      <w:r w:rsidRPr="004D55DD">
        <w:rPr>
          <w:rFonts w:ascii="Verdana" w:hAnsi="Verdana" w:cs="Arial"/>
          <w:sz w:val="22"/>
          <w:szCs w:val="22"/>
        </w:rPr>
        <w:t xml:space="preserve"> a dále vad a poškození, kter</w:t>
      </w:r>
      <w:r w:rsidR="00296462" w:rsidRPr="004D55DD">
        <w:rPr>
          <w:rFonts w:ascii="Verdana" w:hAnsi="Verdana" w:cs="Arial"/>
          <w:sz w:val="22"/>
          <w:szCs w:val="22"/>
        </w:rPr>
        <w:t>é</w:t>
      </w:r>
      <w:r w:rsidRPr="004D55DD">
        <w:rPr>
          <w:rFonts w:ascii="Verdana" w:hAnsi="Verdana" w:cs="Arial"/>
          <w:sz w:val="22"/>
          <w:szCs w:val="22"/>
        </w:rPr>
        <w:t xml:space="preserve"> vznikly působením vnějších </w:t>
      </w:r>
      <w:r w:rsidR="00F23A7B" w:rsidRPr="004D55DD">
        <w:rPr>
          <w:rFonts w:ascii="Verdana" w:hAnsi="Verdana" w:cs="Arial"/>
          <w:sz w:val="22"/>
          <w:szCs w:val="22"/>
        </w:rPr>
        <w:t>vlivů (např.</w:t>
      </w:r>
      <w:r w:rsidR="00824454" w:rsidRPr="004D55DD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>násilným poškozením vozidla</w:t>
      </w:r>
      <w:r w:rsidR="00824454" w:rsidRPr="004D55DD">
        <w:rPr>
          <w:rFonts w:ascii="Verdana" w:hAnsi="Verdana" w:cs="Arial"/>
          <w:sz w:val="22"/>
          <w:szCs w:val="22"/>
        </w:rPr>
        <w:t xml:space="preserve">, </w:t>
      </w:r>
      <w:r w:rsidRPr="004D55DD">
        <w:rPr>
          <w:rFonts w:ascii="Verdana" w:hAnsi="Verdana" w:cs="Arial"/>
          <w:sz w:val="22"/>
          <w:szCs w:val="22"/>
        </w:rPr>
        <w:t>živelnou pohromou).</w:t>
      </w:r>
    </w:p>
    <w:p w14:paraId="18431D62" w14:textId="2CABDF85" w:rsidR="00E50D17" w:rsidRPr="004D55DD" w:rsidRDefault="000151C9" w:rsidP="00845CCF">
      <w:pPr>
        <w:numPr>
          <w:ilvl w:val="0"/>
          <w:numId w:val="9"/>
        </w:numPr>
        <w:tabs>
          <w:tab w:val="clear" w:pos="72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Prodávající se zavazuje poskytovat servisní práce za účelem odstranění vad a</w:t>
      </w:r>
      <w:r w:rsidR="00171B87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 xml:space="preserve">poškození </w:t>
      </w:r>
      <w:r w:rsidR="00FD3363" w:rsidRPr="004D55DD">
        <w:rPr>
          <w:rFonts w:ascii="Verdana" w:hAnsi="Verdana" w:cs="Arial"/>
          <w:sz w:val="22"/>
          <w:szCs w:val="22"/>
        </w:rPr>
        <w:t>předmětného vozidla</w:t>
      </w:r>
      <w:r w:rsidRPr="004D55DD">
        <w:rPr>
          <w:rFonts w:ascii="Verdana" w:hAnsi="Verdana" w:cs="Arial"/>
          <w:sz w:val="22"/>
          <w:szCs w:val="22"/>
        </w:rPr>
        <w:t>, na které se nevztahuje poskytnutá záruka</w:t>
      </w:r>
      <w:r w:rsidR="00A93BE5" w:rsidRPr="004D55DD">
        <w:rPr>
          <w:rFonts w:ascii="Verdana" w:hAnsi="Verdana" w:cs="Arial"/>
          <w:sz w:val="22"/>
          <w:szCs w:val="22"/>
        </w:rPr>
        <w:t>.</w:t>
      </w:r>
    </w:p>
    <w:p w14:paraId="61CB0421" w14:textId="5C46F6D7" w:rsidR="00194AF4" w:rsidRDefault="000151C9" w:rsidP="00845CCF">
      <w:pPr>
        <w:numPr>
          <w:ilvl w:val="0"/>
          <w:numId w:val="9"/>
        </w:numPr>
        <w:tabs>
          <w:tab w:val="clear" w:pos="72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Prodávajícím účtovaná cena náhradních dílů použitých při odstranění vad a</w:t>
      </w:r>
      <w:r w:rsidR="00171B87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 xml:space="preserve">poškození </w:t>
      </w:r>
      <w:r w:rsidR="00824454" w:rsidRPr="004D55DD">
        <w:rPr>
          <w:rFonts w:ascii="Verdana" w:hAnsi="Verdana" w:cs="Arial"/>
          <w:sz w:val="22"/>
          <w:szCs w:val="22"/>
        </w:rPr>
        <w:t>vozidla</w:t>
      </w:r>
      <w:r w:rsidRPr="004D55DD">
        <w:rPr>
          <w:rFonts w:ascii="Verdana" w:hAnsi="Verdana" w:cs="Arial"/>
          <w:sz w:val="22"/>
          <w:szCs w:val="22"/>
        </w:rPr>
        <w:t>, na které se nevztahuje poskytnutá záruka, nemůže být vyšší</w:t>
      </w:r>
      <w:r w:rsidR="00171B87">
        <w:rPr>
          <w:rFonts w:ascii="Verdana" w:hAnsi="Verdana" w:cs="Arial"/>
          <w:sz w:val="22"/>
          <w:szCs w:val="22"/>
        </w:rPr>
        <w:t>,</w:t>
      </w:r>
      <w:r w:rsidRPr="004D55DD">
        <w:rPr>
          <w:rFonts w:ascii="Verdana" w:hAnsi="Verdana" w:cs="Arial"/>
          <w:sz w:val="22"/>
          <w:szCs w:val="22"/>
        </w:rPr>
        <w:t xml:space="preserve"> než určuje doporučený ceník výrobce těchto náhradních dílů. Není přípustné použití alternativních náhradních dílů namísto originálních náhradních dílů bez předchozího souhlasu kupujícího.</w:t>
      </w:r>
    </w:p>
    <w:p w14:paraId="297889F2" w14:textId="058B7838" w:rsidR="00F37BBF" w:rsidRPr="004D55DD" w:rsidRDefault="00F37BBF" w:rsidP="00845CCF">
      <w:pPr>
        <w:numPr>
          <w:ilvl w:val="0"/>
          <w:numId w:val="9"/>
        </w:numPr>
        <w:tabs>
          <w:tab w:val="clear" w:pos="72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Prodávající se zavazuje poskytovat servisní práce</w:t>
      </w:r>
      <w:r>
        <w:rPr>
          <w:rFonts w:ascii="Verdana" w:hAnsi="Verdana" w:cs="Arial"/>
          <w:sz w:val="22"/>
          <w:szCs w:val="22"/>
        </w:rPr>
        <w:t xml:space="preserve"> v autorizovaném servisu, který je </w:t>
      </w:r>
      <w:r w:rsidRPr="003704B8">
        <w:rPr>
          <w:rFonts w:ascii="Verdana" w:hAnsi="Verdana" w:cs="Arial"/>
          <w:b/>
          <w:sz w:val="22"/>
          <w:szCs w:val="22"/>
        </w:rPr>
        <w:t>dostupný v Olomouci</w:t>
      </w:r>
      <w:r>
        <w:rPr>
          <w:rFonts w:ascii="Verdana" w:hAnsi="Verdana" w:cs="Arial"/>
          <w:sz w:val="22"/>
          <w:szCs w:val="22"/>
        </w:rPr>
        <w:t xml:space="preserve"> a má provozní dobu v pracovní dny minimálně </w:t>
      </w:r>
      <w:r w:rsidRPr="00F37BBF">
        <w:rPr>
          <w:rFonts w:ascii="Verdana" w:hAnsi="Verdana" w:cs="Arial"/>
          <w:b/>
          <w:sz w:val="22"/>
          <w:szCs w:val="22"/>
        </w:rPr>
        <w:t>od 8:00 do 18:00 hodin</w:t>
      </w:r>
      <w:r>
        <w:rPr>
          <w:rFonts w:ascii="Verdana" w:hAnsi="Verdana" w:cs="Arial"/>
          <w:sz w:val="22"/>
          <w:szCs w:val="22"/>
        </w:rPr>
        <w:t>.</w:t>
      </w:r>
    </w:p>
    <w:p w14:paraId="3BA9737B" w14:textId="77777777" w:rsidR="000151C9" w:rsidRPr="004D55DD" w:rsidRDefault="000151C9" w:rsidP="00845CCF">
      <w:pPr>
        <w:numPr>
          <w:ilvl w:val="0"/>
          <w:numId w:val="9"/>
        </w:numPr>
        <w:tabs>
          <w:tab w:val="clear" w:pos="72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Prodávající může provedením servisních prací a služeb s nimi spojených pověřit jinou osobu. Při provádění těchto činností jinou osobou má prodávající odpovědnost, jako by je prováděl sám.</w:t>
      </w:r>
    </w:p>
    <w:p w14:paraId="6EC00914" w14:textId="77777777" w:rsidR="009413C1" w:rsidRPr="004D55DD" w:rsidRDefault="009413C1" w:rsidP="00DD21AA">
      <w:p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14:paraId="58292479" w14:textId="77777777" w:rsidR="00DD21AA" w:rsidRPr="004D55DD" w:rsidRDefault="00DD21AA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before="113" w:after="57"/>
        <w:ind w:left="283"/>
        <w:jc w:val="center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VII.</w:t>
      </w:r>
    </w:p>
    <w:p w14:paraId="3D69187D" w14:textId="77777777" w:rsidR="00DD21AA" w:rsidRPr="004D55DD" w:rsidRDefault="00DD21AA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center"/>
        <w:rPr>
          <w:rFonts w:ascii="Verdana" w:hAnsi="Verdana" w:cs="Arial"/>
          <w:b/>
          <w:bCs/>
          <w:sz w:val="22"/>
          <w:szCs w:val="22"/>
        </w:rPr>
      </w:pPr>
      <w:r w:rsidRPr="004D55DD">
        <w:rPr>
          <w:rFonts w:ascii="Verdana" w:hAnsi="Verdana" w:cs="Arial"/>
          <w:b/>
          <w:bCs/>
          <w:sz w:val="22"/>
          <w:szCs w:val="22"/>
        </w:rPr>
        <w:t>Smluvní pokuty</w:t>
      </w:r>
    </w:p>
    <w:p w14:paraId="03DD47C9" w14:textId="77777777" w:rsidR="00DD21AA" w:rsidRPr="004D55DD" w:rsidRDefault="00DD21AA" w:rsidP="00DD21AA">
      <w:pPr>
        <w:keepNext/>
        <w:widowControl w:val="0"/>
        <w:tabs>
          <w:tab w:val="left" w:pos="567"/>
          <w:tab w:val="left" w:pos="850"/>
        </w:tabs>
        <w:autoSpaceDE w:val="0"/>
        <w:autoSpaceDN w:val="0"/>
        <w:adjustRightInd w:val="0"/>
        <w:spacing w:after="57"/>
        <w:ind w:left="283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5B178B5C" w14:textId="37CCFFEE" w:rsidR="00DD21AA" w:rsidRPr="004D55DD" w:rsidRDefault="00DD21AA" w:rsidP="00E50D17">
      <w:pPr>
        <w:numPr>
          <w:ilvl w:val="0"/>
          <w:numId w:val="10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Za každý den prodlení prodávajícího s ním </w:t>
      </w:r>
      <w:r w:rsidR="00FD3363" w:rsidRPr="004D55DD">
        <w:rPr>
          <w:rFonts w:ascii="Verdana" w:hAnsi="Verdana" w:cs="Arial"/>
          <w:sz w:val="22"/>
          <w:szCs w:val="22"/>
        </w:rPr>
        <w:t xml:space="preserve">předmětného </w:t>
      </w:r>
      <w:r w:rsidRPr="004D55DD">
        <w:rPr>
          <w:rFonts w:ascii="Verdana" w:hAnsi="Verdana" w:cs="Arial"/>
          <w:sz w:val="22"/>
          <w:szCs w:val="22"/>
        </w:rPr>
        <w:t>vozidla se sje</w:t>
      </w:r>
      <w:r w:rsidR="00EE4022">
        <w:rPr>
          <w:rFonts w:ascii="Verdana" w:hAnsi="Verdana" w:cs="Arial"/>
          <w:sz w:val="22"/>
          <w:szCs w:val="22"/>
        </w:rPr>
        <w:t>dnává smluvní pokuta ve výši 0,1</w:t>
      </w:r>
      <w:r w:rsidRPr="004D55DD">
        <w:rPr>
          <w:rFonts w:ascii="Verdana" w:hAnsi="Verdana" w:cs="Arial"/>
          <w:sz w:val="22"/>
          <w:szCs w:val="22"/>
        </w:rPr>
        <w:t xml:space="preserve"> % z celkové kupní ceny za každý započatý den prodlení. Za každý den prodlení prodávajícího s plněním jiné povinnosti podle této smlouvy se sjednává smluvní pokuta ve výši 0,1</w:t>
      </w:r>
      <w:r w:rsidR="00171B87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 xml:space="preserve">% z celkové kupní ceny za každý započatý den prodlení. Smluvní pokuta je splatná v termínu určeném ve vyúčtování kupujícího. </w:t>
      </w:r>
    </w:p>
    <w:p w14:paraId="314A421B" w14:textId="261C351D" w:rsidR="00DD21AA" w:rsidRPr="004D55DD" w:rsidRDefault="00DD21AA" w:rsidP="00E50D17">
      <w:pPr>
        <w:numPr>
          <w:ilvl w:val="0"/>
          <w:numId w:val="10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Za každý den prodlení kupujícího se zaplacením </w:t>
      </w:r>
      <w:r w:rsidR="00FD3363" w:rsidRPr="004D55DD">
        <w:rPr>
          <w:rFonts w:ascii="Verdana" w:hAnsi="Verdana" w:cs="Arial"/>
          <w:sz w:val="22"/>
          <w:szCs w:val="22"/>
        </w:rPr>
        <w:t xml:space="preserve">kupní ceny </w:t>
      </w:r>
      <w:r w:rsidRPr="004D55DD">
        <w:rPr>
          <w:rFonts w:ascii="Verdana" w:hAnsi="Verdana" w:cs="Arial"/>
          <w:sz w:val="22"/>
          <w:szCs w:val="22"/>
        </w:rPr>
        <w:t xml:space="preserve">se sjednává smluvní pokuta ve výši 0,1 % z celkové kupní ceny za každý započatý den prodlení. Za každý den prodlení </w:t>
      </w:r>
      <w:r w:rsidR="009C2653" w:rsidRPr="004D55DD">
        <w:rPr>
          <w:rFonts w:ascii="Verdana" w:hAnsi="Verdana" w:cs="Arial"/>
          <w:sz w:val="22"/>
          <w:szCs w:val="22"/>
        </w:rPr>
        <w:t>kupujícího</w:t>
      </w:r>
      <w:r w:rsidRPr="004D55DD">
        <w:rPr>
          <w:rFonts w:ascii="Verdana" w:hAnsi="Verdana" w:cs="Arial"/>
          <w:sz w:val="22"/>
          <w:szCs w:val="22"/>
        </w:rPr>
        <w:t xml:space="preserve"> s plněním jiné povinnosti podle této smlouvy se sjednává smluvní pokuta ve výši 0,1</w:t>
      </w:r>
      <w:r w:rsidR="00171B87">
        <w:rPr>
          <w:rFonts w:ascii="Verdana" w:hAnsi="Verdana" w:cs="Arial"/>
          <w:sz w:val="22"/>
          <w:szCs w:val="22"/>
        </w:rPr>
        <w:t xml:space="preserve"> </w:t>
      </w:r>
      <w:r w:rsidRPr="004D55DD">
        <w:rPr>
          <w:rFonts w:ascii="Verdana" w:hAnsi="Verdana" w:cs="Arial"/>
          <w:sz w:val="22"/>
          <w:szCs w:val="22"/>
        </w:rPr>
        <w:t>% z celkové kupní ceny za</w:t>
      </w:r>
      <w:r w:rsidR="00171B87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 xml:space="preserve">každý započatý den prodlení. Smluvní pokuta je splatná v termínu určeném ve vyúčtování prodávajícího. </w:t>
      </w:r>
    </w:p>
    <w:p w14:paraId="08D6DF0D" w14:textId="77777777" w:rsidR="00DD21AA" w:rsidRPr="004D55DD" w:rsidRDefault="00DD21AA" w:rsidP="00E50D17">
      <w:pPr>
        <w:numPr>
          <w:ilvl w:val="0"/>
          <w:numId w:val="10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Zaplacením smluvní pokuty dle této smlouvy není dotčeno právo na náhradu škody, která vznikne porušením smluvní povinnosti zajištěné smluvní pokutou.  </w:t>
      </w:r>
    </w:p>
    <w:p w14:paraId="3637B603" w14:textId="77777777" w:rsidR="00E252A0" w:rsidRPr="004D55DD" w:rsidRDefault="00E252A0" w:rsidP="00DD21AA">
      <w:pPr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14:paraId="124E6516" w14:textId="77777777" w:rsidR="00DD21AA" w:rsidRPr="004D55DD" w:rsidRDefault="00DD21AA" w:rsidP="00DD21AA">
      <w:pPr>
        <w:tabs>
          <w:tab w:val="left" w:pos="3600"/>
        </w:tabs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VIII.</w:t>
      </w:r>
    </w:p>
    <w:p w14:paraId="6488C838" w14:textId="77777777" w:rsidR="00E252A0" w:rsidRPr="004D55DD" w:rsidRDefault="00E252A0" w:rsidP="00DD21AA">
      <w:pPr>
        <w:tabs>
          <w:tab w:val="left" w:pos="3600"/>
        </w:tabs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Podmínky plnění předmětu smlouvy</w:t>
      </w:r>
    </w:p>
    <w:p w14:paraId="6E75F444" w14:textId="77777777" w:rsidR="00E252A0" w:rsidRPr="004D55DD" w:rsidRDefault="00E252A0" w:rsidP="00DD21AA">
      <w:pPr>
        <w:tabs>
          <w:tab w:val="left" w:pos="360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E28D26F" w14:textId="436F90B3" w:rsidR="00E252A0" w:rsidRPr="004D55DD" w:rsidRDefault="00E252A0" w:rsidP="00E50D17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Prodávající se zavazuje plnit tuto smlouvu ve sjednaném rozsahu, na</w:t>
      </w:r>
      <w:r w:rsidR="00171B87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>sjednaném místě a ve sjednané době.</w:t>
      </w:r>
    </w:p>
    <w:p w14:paraId="3F1DBE5F" w14:textId="77777777" w:rsidR="00E252A0" w:rsidRPr="004D55DD" w:rsidRDefault="00E252A0" w:rsidP="00DD21AA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Prodávající splní svůj závazek dodat </w:t>
      </w:r>
      <w:r w:rsidR="00FD3363" w:rsidRPr="004D55DD">
        <w:rPr>
          <w:rFonts w:ascii="Verdana" w:hAnsi="Verdana" w:cs="Arial"/>
          <w:sz w:val="22"/>
          <w:szCs w:val="22"/>
        </w:rPr>
        <w:t xml:space="preserve">vozidlo specifikované </w:t>
      </w:r>
      <w:r w:rsidR="001A19E5" w:rsidRPr="004D55DD">
        <w:rPr>
          <w:rFonts w:ascii="Verdana" w:hAnsi="Verdana" w:cs="Arial"/>
          <w:sz w:val="22"/>
          <w:szCs w:val="22"/>
        </w:rPr>
        <w:t>v</w:t>
      </w:r>
      <w:r w:rsidR="00023B9D" w:rsidRPr="004D55DD">
        <w:rPr>
          <w:rFonts w:ascii="Verdana" w:hAnsi="Verdana" w:cs="Arial"/>
          <w:sz w:val="22"/>
          <w:szCs w:val="22"/>
        </w:rPr>
        <w:t xml:space="preserve"> příloze </w:t>
      </w:r>
      <w:r w:rsidR="00FD3363" w:rsidRPr="004D55DD">
        <w:rPr>
          <w:rFonts w:ascii="Verdana" w:hAnsi="Verdana" w:cs="Arial"/>
          <w:sz w:val="22"/>
          <w:szCs w:val="22"/>
        </w:rPr>
        <w:t>č</w:t>
      </w:r>
      <w:r w:rsidR="00023B9D" w:rsidRPr="004D55DD">
        <w:rPr>
          <w:rFonts w:ascii="Verdana" w:hAnsi="Verdana" w:cs="Arial"/>
          <w:sz w:val="22"/>
          <w:szCs w:val="22"/>
        </w:rPr>
        <w:t>.</w:t>
      </w:r>
      <w:r w:rsidR="00FD3363" w:rsidRPr="004D55DD">
        <w:rPr>
          <w:rFonts w:ascii="Verdana" w:hAnsi="Verdana" w:cs="Arial"/>
          <w:sz w:val="22"/>
          <w:szCs w:val="22"/>
        </w:rPr>
        <w:t xml:space="preserve"> </w:t>
      </w:r>
      <w:r w:rsidR="00EB067F" w:rsidRPr="004D55DD">
        <w:rPr>
          <w:rFonts w:ascii="Verdana" w:hAnsi="Verdana" w:cs="Arial"/>
          <w:sz w:val="22"/>
          <w:szCs w:val="22"/>
        </w:rPr>
        <w:t>1</w:t>
      </w:r>
      <w:r w:rsidR="00FD3363" w:rsidRPr="004D55DD">
        <w:rPr>
          <w:rFonts w:ascii="Verdana" w:hAnsi="Verdana" w:cs="Arial"/>
          <w:sz w:val="22"/>
          <w:szCs w:val="22"/>
        </w:rPr>
        <w:t xml:space="preserve"> této smlouvy</w:t>
      </w:r>
      <w:r w:rsidRPr="004D55DD">
        <w:rPr>
          <w:rFonts w:ascii="Verdana" w:hAnsi="Verdana" w:cs="Arial"/>
          <w:sz w:val="22"/>
          <w:szCs w:val="22"/>
        </w:rPr>
        <w:t xml:space="preserve"> předáním </w:t>
      </w:r>
      <w:r w:rsidR="001A19E5" w:rsidRPr="004D55DD">
        <w:rPr>
          <w:rFonts w:ascii="Verdana" w:hAnsi="Verdana" w:cs="Arial"/>
          <w:sz w:val="22"/>
          <w:szCs w:val="22"/>
        </w:rPr>
        <w:t>tohoto vozidla</w:t>
      </w:r>
      <w:r w:rsidRPr="004D55DD">
        <w:rPr>
          <w:rFonts w:ascii="Verdana" w:hAnsi="Verdana" w:cs="Arial"/>
          <w:sz w:val="22"/>
          <w:szCs w:val="22"/>
        </w:rPr>
        <w:t xml:space="preserve"> kupujícímu. Předáním </w:t>
      </w:r>
      <w:r w:rsidR="001A19E5" w:rsidRPr="004D55DD">
        <w:rPr>
          <w:rFonts w:ascii="Verdana" w:hAnsi="Verdana" w:cs="Arial"/>
          <w:sz w:val="22"/>
          <w:szCs w:val="22"/>
        </w:rPr>
        <w:t>vozidla</w:t>
      </w:r>
      <w:r w:rsidRPr="004D55DD">
        <w:rPr>
          <w:rFonts w:ascii="Verdana" w:hAnsi="Verdana" w:cs="Arial"/>
          <w:sz w:val="22"/>
          <w:szCs w:val="22"/>
        </w:rPr>
        <w:t xml:space="preserve"> kupujícímu se rozumí </w:t>
      </w:r>
      <w:r w:rsidR="001A19E5" w:rsidRPr="004D55DD">
        <w:rPr>
          <w:rFonts w:ascii="Verdana" w:hAnsi="Verdana" w:cs="Arial"/>
          <w:sz w:val="22"/>
          <w:szCs w:val="22"/>
        </w:rPr>
        <w:t>jeho</w:t>
      </w:r>
      <w:r w:rsidRPr="004D55DD">
        <w:rPr>
          <w:rFonts w:ascii="Verdana" w:hAnsi="Verdana" w:cs="Arial"/>
          <w:sz w:val="22"/>
          <w:szCs w:val="22"/>
        </w:rPr>
        <w:t xml:space="preserve"> </w:t>
      </w:r>
      <w:r w:rsidR="001A19E5" w:rsidRPr="004D55DD">
        <w:rPr>
          <w:rFonts w:ascii="Verdana" w:hAnsi="Verdana" w:cs="Arial"/>
          <w:sz w:val="22"/>
          <w:szCs w:val="22"/>
        </w:rPr>
        <w:t xml:space="preserve">předání </w:t>
      </w:r>
      <w:r w:rsidRPr="004D55DD">
        <w:rPr>
          <w:rFonts w:ascii="Verdana" w:hAnsi="Verdana" w:cs="Arial"/>
          <w:sz w:val="22"/>
          <w:szCs w:val="22"/>
        </w:rPr>
        <w:t>v místě uvedeném v této smlouvě.</w:t>
      </w:r>
    </w:p>
    <w:p w14:paraId="731D1860" w14:textId="77777777" w:rsidR="00E50D17" w:rsidRPr="004D55DD" w:rsidRDefault="00E252A0" w:rsidP="00E50D17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Nebezpečí škody na vozidle přechází na kupujícího okamžikem </w:t>
      </w:r>
      <w:r w:rsidR="009C2653" w:rsidRPr="004D55DD">
        <w:rPr>
          <w:rFonts w:ascii="Verdana" w:hAnsi="Verdana" w:cs="Arial"/>
          <w:sz w:val="22"/>
          <w:szCs w:val="22"/>
        </w:rPr>
        <w:t xml:space="preserve">fyzického </w:t>
      </w:r>
      <w:r w:rsidRPr="004D55DD">
        <w:rPr>
          <w:rFonts w:ascii="Verdana" w:hAnsi="Verdana" w:cs="Arial"/>
          <w:sz w:val="22"/>
          <w:szCs w:val="22"/>
        </w:rPr>
        <w:t xml:space="preserve">převzetí </w:t>
      </w:r>
      <w:r w:rsidR="001A19E5" w:rsidRPr="004D55DD">
        <w:rPr>
          <w:rFonts w:ascii="Verdana" w:hAnsi="Verdana" w:cs="Arial"/>
          <w:sz w:val="22"/>
          <w:szCs w:val="22"/>
        </w:rPr>
        <w:t>vozidla</w:t>
      </w:r>
      <w:r w:rsidR="009C2653" w:rsidRPr="004D55DD">
        <w:rPr>
          <w:rFonts w:ascii="Verdana" w:hAnsi="Verdana" w:cs="Arial"/>
          <w:sz w:val="22"/>
          <w:szCs w:val="22"/>
        </w:rPr>
        <w:t xml:space="preserve"> a podpisem předávacího protokolu kupujícím.</w:t>
      </w:r>
    </w:p>
    <w:p w14:paraId="3E3D2139" w14:textId="77777777" w:rsidR="00E252A0" w:rsidRPr="004D55DD" w:rsidRDefault="00E252A0" w:rsidP="009C2653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Vlastnické právo k předmětnému vozidlu přechází na kupujícího okamžikem </w:t>
      </w:r>
      <w:r w:rsidR="009C2653" w:rsidRPr="004D55DD">
        <w:rPr>
          <w:rFonts w:ascii="Verdana" w:hAnsi="Verdana" w:cs="Arial"/>
          <w:sz w:val="22"/>
          <w:szCs w:val="22"/>
        </w:rPr>
        <w:t>fyzického převzetí vozidla a podpisem předávacího protokolu kupujícím.</w:t>
      </w:r>
    </w:p>
    <w:p w14:paraId="4A305568" w14:textId="77777777" w:rsidR="00E252A0" w:rsidRPr="004D55DD" w:rsidRDefault="00E252A0" w:rsidP="007C0B2E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Kupující je oprávněn pozdržet zaplacení </w:t>
      </w:r>
      <w:r w:rsidR="00B715A4" w:rsidRPr="004D55DD">
        <w:rPr>
          <w:rFonts w:ascii="Verdana" w:hAnsi="Verdana" w:cs="Arial"/>
          <w:sz w:val="22"/>
          <w:szCs w:val="22"/>
        </w:rPr>
        <w:t xml:space="preserve">kupní </w:t>
      </w:r>
      <w:r w:rsidRPr="004D55DD">
        <w:rPr>
          <w:rFonts w:ascii="Verdana" w:hAnsi="Verdana" w:cs="Arial"/>
          <w:sz w:val="22"/>
          <w:szCs w:val="22"/>
        </w:rPr>
        <w:t xml:space="preserve">ceny za dodané </w:t>
      </w:r>
      <w:r w:rsidR="001A19E5" w:rsidRPr="004D55DD">
        <w:rPr>
          <w:rFonts w:ascii="Verdana" w:hAnsi="Verdana" w:cs="Arial"/>
          <w:sz w:val="22"/>
          <w:szCs w:val="22"/>
        </w:rPr>
        <w:t>vozidlo</w:t>
      </w:r>
      <w:r w:rsidRPr="004D55DD">
        <w:rPr>
          <w:rFonts w:ascii="Verdana" w:hAnsi="Verdana" w:cs="Arial"/>
          <w:sz w:val="22"/>
          <w:szCs w:val="22"/>
        </w:rPr>
        <w:t xml:space="preserve"> na účet prodávajícího do doby odstranění všech vad </w:t>
      </w:r>
      <w:r w:rsidR="00B715A4" w:rsidRPr="004D55DD">
        <w:rPr>
          <w:rFonts w:ascii="Verdana" w:hAnsi="Verdana" w:cs="Arial"/>
          <w:sz w:val="22"/>
          <w:szCs w:val="22"/>
        </w:rPr>
        <w:t>vozidla</w:t>
      </w:r>
      <w:r w:rsidRPr="004D55DD">
        <w:rPr>
          <w:rFonts w:ascii="Verdana" w:hAnsi="Verdana" w:cs="Arial"/>
          <w:sz w:val="22"/>
          <w:szCs w:val="22"/>
        </w:rPr>
        <w:t>.</w:t>
      </w:r>
    </w:p>
    <w:p w14:paraId="3B495E7C" w14:textId="77777777" w:rsidR="00E252A0" w:rsidRPr="004D55DD" w:rsidRDefault="00E252A0" w:rsidP="00DD21AA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Smluvní strany se budou v předstihu vzájemně písemně informovat o změně všech údajů uvedených v této smlouvě, které mohou mít dopad na plnění povinností z této smlouvy. </w:t>
      </w:r>
    </w:p>
    <w:p w14:paraId="08BA7D83" w14:textId="77777777" w:rsidR="00E50D17" w:rsidRPr="004D55DD" w:rsidRDefault="00E252A0" w:rsidP="00DD21AA">
      <w:pPr>
        <w:numPr>
          <w:ilvl w:val="0"/>
          <w:numId w:val="11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Prodávající dodá </w:t>
      </w:r>
      <w:r w:rsidR="00B715A4" w:rsidRPr="004D55DD">
        <w:rPr>
          <w:rFonts w:ascii="Verdana" w:hAnsi="Verdana" w:cs="Arial"/>
          <w:sz w:val="22"/>
          <w:szCs w:val="22"/>
        </w:rPr>
        <w:t xml:space="preserve">předmětné </w:t>
      </w:r>
      <w:r w:rsidR="001A19E5" w:rsidRPr="004D55DD">
        <w:rPr>
          <w:rFonts w:ascii="Verdana" w:hAnsi="Verdana" w:cs="Arial"/>
          <w:sz w:val="22"/>
          <w:szCs w:val="22"/>
        </w:rPr>
        <w:t xml:space="preserve">vozidlo </w:t>
      </w:r>
      <w:r w:rsidRPr="004D55DD">
        <w:rPr>
          <w:rFonts w:ascii="Verdana" w:hAnsi="Verdana" w:cs="Arial"/>
          <w:sz w:val="22"/>
          <w:szCs w:val="22"/>
        </w:rPr>
        <w:t>ve lhůtě stanovené touto smlouvou v provozuschopném stavu.</w:t>
      </w:r>
    </w:p>
    <w:p w14:paraId="756DC27C" w14:textId="77777777" w:rsidR="009413C1" w:rsidRPr="004D55DD" w:rsidRDefault="009413C1" w:rsidP="00EB067F">
      <w:p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</w:p>
    <w:p w14:paraId="0ECAFC39" w14:textId="77777777" w:rsidR="00184323" w:rsidRPr="004D55DD" w:rsidRDefault="00184323" w:rsidP="000968C8">
      <w:pPr>
        <w:tabs>
          <w:tab w:val="left" w:pos="3600"/>
        </w:tabs>
        <w:suppressAutoHyphens w:val="0"/>
        <w:spacing w:line="240" w:lineRule="auto"/>
        <w:ind w:left="360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IX.</w:t>
      </w:r>
    </w:p>
    <w:p w14:paraId="1C3ABCD9" w14:textId="77777777" w:rsidR="00184323" w:rsidRPr="004D55DD" w:rsidRDefault="00184323" w:rsidP="000968C8">
      <w:pPr>
        <w:tabs>
          <w:tab w:val="left" w:pos="3600"/>
        </w:tabs>
        <w:suppressAutoHyphens w:val="0"/>
        <w:spacing w:line="240" w:lineRule="auto"/>
        <w:jc w:val="center"/>
        <w:rPr>
          <w:rFonts w:ascii="Verdana" w:hAnsi="Verdana" w:cs="Arial"/>
          <w:b/>
          <w:sz w:val="22"/>
          <w:szCs w:val="22"/>
        </w:rPr>
      </w:pPr>
      <w:r w:rsidRPr="004D55DD">
        <w:rPr>
          <w:rFonts w:ascii="Verdana" w:hAnsi="Verdana" w:cs="Arial"/>
          <w:b/>
          <w:sz w:val="22"/>
          <w:szCs w:val="22"/>
        </w:rPr>
        <w:t>Odstoupení od smlouvy</w:t>
      </w:r>
    </w:p>
    <w:p w14:paraId="146B95C5" w14:textId="77777777" w:rsidR="00184323" w:rsidRPr="004D55DD" w:rsidRDefault="00184323" w:rsidP="00184323">
      <w:pPr>
        <w:tabs>
          <w:tab w:val="left" w:pos="3600"/>
        </w:tabs>
        <w:suppressAutoHyphens w:val="0"/>
        <w:spacing w:line="240" w:lineRule="auto"/>
        <w:jc w:val="center"/>
        <w:rPr>
          <w:rFonts w:ascii="Verdana" w:hAnsi="Verdana" w:cs="Arial"/>
          <w:b/>
          <w:sz w:val="22"/>
          <w:szCs w:val="22"/>
        </w:rPr>
      </w:pPr>
    </w:p>
    <w:p w14:paraId="7E5D5E3C" w14:textId="77777777" w:rsidR="00184323" w:rsidRPr="004D55DD" w:rsidRDefault="00E252A0" w:rsidP="00184323">
      <w:pPr>
        <w:numPr>
          <w:ilvl w:val="0"/>
          <w:numId w:val="12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Pokud jedna smluvní strana podstatným způsobem poruší smluvní povinnosti</w:t>
      </w:r>
      <w:r w:rsidR="000840C9" w:rsidRPr="004D55DD">
        <w:rPr>
          <w:rFonts w:ascii="Verdana" w:hAnsi="Verdana" w:cs="Arial"/>
          <w:sz w:val="22"/>
          <w:szCs w:val="22"/>
        </w:rPr>
        <w:t xml:space="preserve"> dle této smlouvy</w:t>
      </w:r>
      <w:r w:rsidRPr="004D55DD">
        <w:rPr>
          <w:rFonts w:ascii="Verdana" w:hAnsi="Verdana" w:cs="Arial"/>
          <w:sz w:val="22"/>
          <w:szCs w:val="22"/>
        </w:rPr>
        <w:t>, je druhá smluvní strana oprávněna od smlouvy odstoupit</w:t>
      </w:r>
      <w:r w:rsidR="00184323" w:rsidRPr="004D55DD">
        <w:rPr>
          <w:rFonts w:ascii="Verdana" w:hAnsi="Verdana" w:cs="Arial"/>
          <w:sz w:val="22"/>
          <w:szCs w:val="22"/>
        </w:rPr>
        <w:t>.</w:t>
      </w:r>
    </w:p>
    <w:p w14:paraId="5EF5226D" w14:textId="77777777" w:rsidR="00194AF4" w:rsidRPr="004D55DD" w:rsidRDefault="00184323" w:rsidP="00194AF4">
      <w:pPr>
        <w:numPr>
          <w:ilvl w:val="0"/>
          <w:numId w:val="12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 xml:space="preserve">Odstoupení musí být učiněno písemnou formou s tím, že úkon odstoupení </w:t>
      </w:r>
      <w:r w:rsidR="00056EB7" w:rsidRPr="004D55DD">
        <w:rPr>
          <w:rFonts w:ascii="Verdana" w:hAnsi="Verdana" w:cs="Arial"/>
          <w:sz w:val="22"/>
          <w:szCs w:val="22"/>
        </w:rPr>
        <w:t xml:space="preserve">musí být </w:t>
      </w:r>
      <w:r w:rsidR="000840C9" w:rsidRPr="004D55DD">
        <w:rPr>
          <w:rFonts w:ascii="Verdana" w:hAnsi="Verdana" w:cs="Arial"/>
          <w:sz w:val="22"/>
          <w:szCs w:val="22"/>
        </w:rPr>
        <w:t xml:space="preserve">druhé </w:t>
      </w:r>
      <w:r w:rsidR="00056EB7" w:rsidRPr="004D55DD">
        <w:rPr>
          <w:rFonts w:ascii="Verdana" w:hAnsi="Verdana" w:cs="Arial"/>
          <w:sz w:val="22"/>
          <w:szCs w:val="22"/>
        </w:rPr>
        <w:t>smluvní straně doručen.</w:t>
      </w:r>
    </w:p>
    <w:p w14:paraId="7D368889" w14:textId="2A0F0230" w:rsidR="009C2653" w:rsidRPr="004D55DD" w:rsidRDefault="00184323" w:rsidP="00EB067F">
      <w:pPr>
        <w:numPr>
          <w:ilvl w:val="0"/>
          <w:numId w:val="12"/>
        </w:numPr>
        <w:tabs>
          <w:tab w:val="left" w:pos="3600"/>
        </w:tabs>
        <w:suppressAutoHyphens w:val="0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S</w:t>
      </w:r>
      <w:r w:rsidR="00AB52B3" w:rsidRPr="004D55DD">
        <w:rPr>
          <w:rFonts w:ascii="Verdana" w:hAnsi="Verdana" w:cs="Arial"/>
          <w:sz w:val="22"/>
          <w:szCs w:val="22"/>
        </w:rPr>
        <w:t>mluvní strany s</w:t>
      </w:r>
      <w:r w:rsidRPr="004D55DD">
        <w:rPr>
          <w:rFonts w:ascii="Verdana" w:hAnsi="Verdana" w:cs="Arial"/>
          <w:sz w:val="22"/>
          <w:szCs w:val="22"/>
        </w:rPr>
        <w:t>e</w:t>
      </w:r>
      <w:r w:rsidR="00AB52B3" w:rsidRPr="004D55DD">
        <w:rPr>
          <w:rFonts w:ascii="Verdana" w:hAnsi="Verdana" w:cs="Arial"/>
          <w:sz w:val="22"/>
          <w:szCs w:val="22"/>
        </w:rPr>
        <w:t> dohodly, že za podstatné porušení smlouvy pokládají zejména prodlení prodávajícího s dodáním vozidla, prodlení kupujícího se zaplacením kupní ceny delší než 10 dnů, opakované závady na dodaném vozidle, které podstatným způsobem omezují jeho funkčnost</w:t>
      </w:r>
      <w:r w:rsidR="00171B87">
        <w:rPr>
          <w:rFonts w:ascii="Verdana" w:hAnsi="Verdana" w:cs="Arial"/>
          <w:sz w:val="22"/>
          <w:szCs w:val="22"/>
        </w:rPr>
        <w:t>,</w:t>
      </w:r>
      <w:r w:rsidR="009C2653" w:rsidRPr="004D55DD">
        <w:rPr>
          <w:rFonts w:ascii="Verdana" w:hAnsi="Verdana" w:cs="Arial"/>
          <w:sz w:val="22"/>
          <w:szCs w:val="22"/>
        </w:rPr>
        <w:t xml:space="preserve"> či </w:t>
      </w:r>
      <w:r w:rsidR="00AB52B3" w:rsidRPr="004D55DD">
        <w:rPr>
          <w:rFonts w:ascii="Verdana" w:hAnsi="Verdana" w:cs="Arial"/>
          <w:sz w:val="22"/>
          <w:szCs w:val="22"/>
        </w:rPr>
        <w:t>neplnění povinností prodávajícího ze záruky</w:t>
      </w:r>
      <w:r w:rsidR="009C2653" w:rsidRPr="004D55DD">
        <w:rPr>
          <w:rFonts w:ascii="Verdana" w:hAnsi="Verdana" w:cs="Arial"/>
          <w:sz w:val="22"/>
          <w:szCs w:val="22"/>
        </w:rPr>
        <w:t>.</w:t>
      </w:r>
      <w:r w:rsidR="00AB52B3" w:rsidRPr="004D55DD">
        <w:rPr>
          <w:rFonts w:ascii="Verdana" w:hAnsi="Verdana" w:cs="Arial"/>
          <w:sz w:val="22"/>
          <w:szCs w:val="22"/>
        </w:rPr>
        <w:t xml:space="preserve"> </w:t>
      </w:r>
    </w:p>
    <w:p w14:paraId="3020E0EA" w14:textId="77777777" w:rsidR="009413C1" w:rsidRPr="004D55DD" w:rsidRDefault="009413C1" w:rsidP="000968C8">
      <w:pPr>
        <w:pStyle w:val="Normlnweb"/>
        <w:jc w:val="center"/>
        <w:rPr>
          <w:rFonts w:ascii="Verdana" w:hAnsi="Verdana" w:cs="Arial"/>
          <w:b/>
          <w:bCs/>
          <w:iCs/>
          <w:color w:val="000000"/>
          <w:sz w:val="22"/>
          <w:szCs w:val="22"/>
        </w:rPr>
      </w:pPr>
    </w:p>
    <w:p w14:paraId="78612F45" w14:textId="77777777" w:rsidR="00184323" w:rsidRPr="004D55DD" w:rsidRDefault="000968C8" w:rsidP="000968C8">
      <w:pPr>
        <w:pStyle w:val="Normlnweb"/>
        <w:jc w:val="center"/>
        <w:rPr>
          <w:rFonts w:ascii="Verdana" w:hAnsi="Verdana" w:cs="Arial"/>
          <w:b/>
          <w:bCs/>
          <w:iCs/>
          <w:color w:val="000000"/>
          <w:sz w:val="22"/>
          <w:szCs w:val="22"/>
        </w:rPr>
      </w:pPr>
      <w:r w:rsidRPr="004D55DD">
        <w:rPr>
          <w:rFonts w:ascii="Verdana" w:hAnsi="Verdana" w:cs="Arial"/>
          <w:b/>
          <w:bCs/>
          <w:iCs/>
          <w:color w:val="000000"/>
          <w:sz w:val="22"/>
          <w:szCs w:val="22"/>
        </w:rPr>
        <w:t>X</w:t>
      </w:r>
      <w:r w:rsidR="00184323" w:rsidRPr="004D55DD">
        <w:rPr>
          <w:rFonts w:ascii="Verdana" w:hAnsi="Verdana" w:cs="Arial"/>
          <w:b/>
          <w:bCs/>
          <w:iCs/>
          <w:color w:val="000000"/>
          <w:sz w:val="22"/>
          <w:szCs w:val="22"/>
        </w:rPr>
        <w:t>.</w:t>
      </w:r>
    </w:p>
    <w:p w14:paraId="435F6819" w14:textId="77777777" w:rsidR="00184323" w:rsidRPr="004D55DD" w:rsidRDefault="00184323" w:rsidP="000968C8">
      <w:pPr>
        <w:pStyle w:val="Normlnweb"/>
        <w:jc w:val="center"/>
        <w:rPr>
          <w:rFonts w:ascii="Verdana" w:hAnsi="Verdana" w:cs="Arial"/>
          <w:b/>
          <w:bCs/>
          <w:iCs/>
          <w:color w:val="000000"/>
          <w:sz w:val="22"/>
          <w:szCs w:val="22"/>
        </w:rPr>
      </w:pPr>
      <w:r w:rsidRPr="004D55DD">
        <w:rPr>
          <w:rFonts w:ascii="Verdana" w:hAnsi="Verdana" w:cs="Arial"/>
          <w:b/>
          <w:bCs/>
          <w:iCs/>
          <w:color w:val="000000"/>
          <w:sz w:val="22"/>
          <w:szCs w:val="22"/>
        </w:rPr>
        <w:t>Závěrečná ustanovení</w:t>
      </w:r>
    </w:p>
    <w:p w14:paraId="3E294EA4" w14:textId="77777777" w:rsidR="00184323" w:rsidRPr="004D55DD" w:rsidRDefault="00184323" w:rsidP="00184323">
      <w:pPr>
        <w:pStyle w:val="Normlnweb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4D55DD"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  <w:t> </w:t>
      </w:r>
    </w:p>
    <w:p w14:paraId="51BAAEF6" w14:textId="4E06EED9" w:rsidR="000968C8" w:rsidRPr="004D55DD" w:rsidRDefault="000968C8" w:rsidP="000968C8">
      <w:pPr>
        <w:pStyle w:val="Normlnweb"/>
        <w:numPr>
          <w:ilvl w:val="0"/>
          <w:numId w:val="13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Změny a doplnění této smlouvy jsou možné pouze v písemné podobě a</w:t>
      </w:r>
      <w:r w:rsidR="00292FA9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>na</w:t>
      </w:r>
      <w:r w:rsidR="00292FA9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>základě vzájemné dohody obou smluvních stran.</w:t>
      </w:r>
    </w:p>
    <w:p w14:paraId="01D6F4DA" w14:textId="263B47B7" w:rsidR="00184323" w:rsidRPr="0074057B" w:rsidRDefault="0074057B" w:rsidP="000968C8">
      <w:pPr>
        <w:pStyle w:val="Normlnweb"/>
        <w:numPr>
          <w:ilvl w:val="0"/>
          <w:numId w:val="13"/>
        </w:numPr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Tato smlouva je podepsaná elektronicky.</w:t>
      </w:r>
    </w:p>
    <w:p w14:paraId="363FE81B" w14:textId="77777777" w:rsidR="0074057B" w:rsidRPr="0074057B" w:rsidRDefault="0074057B" w:rsidP="0074057B">
      <w:pPr>
        <w:pStyle w:val="Normlnweb"/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</w:rPr>
      </w:pPr>
      <w:r w:rsidRPr="0074057B">
        <w:rPr>
          <w:rFonts w:ascii="Verdana" w:hAnsi="Verdana" w:cs="Arial"/>
          <w:sz w:val="22"/>
          <w:szCs w:val="22"/>
        </w:rPr>
        <w:t>Smluvní strany prohlašují, že žádné údaje a skutečnosti v této smlouvě nebo v souvislosti s ní nejsou obchodním tajemstvím, kromě zveřejnění údajů chráněných jinými právními předpisy.</w:t>
      </w:r>
    </w:p>
    <w:p w14:paraId="517122D4" w14:textId="77777777" w:rsidR="0074057B" w:rsidRPr="0074057B" w:rsidRDefault="0074057B" w:rsidP="0074057B">
      <w:pPr>
        <w:pStyle w:val="Normlnweb"/>
        <w:numPr>
          <w:ilvl w:val="0"/>
          <w:numId w:val="13"/>
        </w:numPr>
        <w:jc w:val="both"/>
        <w:rPr>
          <w:rFonts w:ascii="Verdana" w:hAnsi="Verdana" w:cs="Arial"/>
          <w:sz w:val="22"/>
          <w:szCs w:val="22"/>
        </w:rPr>
      </w:pPr>
      <w:r w:rsidRPr="0074057B">
        <w:rPr>
          <w:rFonts w:ascii="Verdana" w:hAnsi="Verdana" w:cs="Arial"/>
          <w:sz w:val="22"/>
          <w:szCs w:val="22"/>
        </w:rPr>
        <w:t xml:space="preserve">Smluvní strany prohlašují, že souhlasí s uveřejněním plného znění této smlouvy včetně všech příloh, budoucích změn a dodatků v souladu s ustanoveními zákona č. 340/2015 Sb. (zákon o registru smluv) v platném znění, kromě zveřejnění údajů chráněných jinými právními předpisy. Smluvní strany se dohodly, že odpovědnost za uveřejnění smlouvy v registru smluv nese SVÚ Olomouc. </w:t>
      </w:r>
    </w:p>
    <w:p w14:paraId="684E1D56" w14:textId="1B0FEC5D" w:rsidR="00E50D17" w:rsidRPr="004D55DD" w:rsidRDefault="004F4A3B" w:rsidP="001E4F0C">
      <w:pPr>
        <w:pStyle w:val="Normlnweb"/>
        <w:numPr>
          <w:ilvl w:val="0"/>
          <w:numId w:val="13"/>
        </w:numPr>
        <w:jc w:val="both"/>
        <w:rPr>
          <w:rFonts w:ascii="Verdana" w:hAnsi="Verdana" w:cs="Arial"/>
          <w:color w:val="000000"/>
          <w:sz w:val="22"/>
          <w:szCs w:val="22"/>
        </w:rPr>
      </w:pPr>
      <w:r w:rsidRPr="004D55DD">
        <w:rPr>
          <w:rFonts w:ascii="Verdana" w:hAnsi="Verdana" w:cs="Arial"/>
          <w:sz w:val="22"/>
          <w:szCs w:val="22"/>
        </w:rPr>
        <w:t>Obě smluvní strany shodně prohlašují, že tuto smlouvu uzavírají po</w:t>
      </w:r>
      <w:r w:rsidR="00292FA9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>vzájemném projednání podle jejich pravé a svobodné vůle, vážně</w:t>
      </w:r>
      <w:r w:rsidR="00292FA9">
        <w:rPr>
          <w:rFonts w:ascii="Verdana" w:hAnsi="Verdana" w:cs="Arial"/>
          <w:sz w:val="22"/>
          <w:szCs w:val="22"/>
        </w:rPr>
        <w:t>,</w:t>
      </w:r>
      <w:r w:rsidRPr="004D55DD">
        <w:rPr>
          <w:rFonts w:ascii="Verdana" w:hAnsi="Verdana" w:cs="Arial"/>
          <w:sz w:val="22"/>
          <w:szCs w:val="22"/>
        </w:rPr>
        <w:t xml:space="preserve"> a nikoliv v tísni nebo za nápadně nevýhodných podmínek a že si ji řádně přečetly a</w:t>
      </w:r>
      <w:r w:rsidR="00292FA9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>s</w:t>
      </w:r>
      <w:r w:rsidR="00292FA9">
        <w:rPr>
          <w:rFonts w:ascii="Verdana" w:hAnsi="Verdana" w:cs="Arial"/>
          <w:sz w:val="22"/>
          <w:szCs w:val="22"/>
        </w:rPr>
        <w:t> </w:t>
      </w:r>
      <w:r w:rsidRPr="004D55DD">
        <w:rPr>
          <w:rFonts w:ascii="Verdana" w:hAnsi="Verdana" w:cs="Arial"/>
          <w:sz w:val="22"/>
          <w:szCs w:val="22"/>
        </w:rPr>
        <w:t>jejím obsahem souhlasí. Na důkaz toho připojují své podpisy</w:t>
      </w:r>
      <w:r w:rsidR="001E4F0C" w:rsidRPr="004D55DD">
        <w:rPr>
          <w:rFonts w:ascii="Verdana" w:hAnsi="Verdana" w:cs="Arial"/>
          <w:sz w:val="22"/>
          <w:szCs w:val="22"/>
        </w:rPr>
        <w:t>.</w:t>
      </w:r>
    </w:p>
    <w:p w14:paraId="790B6C29" w14:textId="77777777" w:rsidR="004C42DB" w:rsidRDefault="004C42DB" w:rsidP="004C42DB">
      <w:pPr>
        <w:jc w:val="both"/>
        <w:rPr>
          <w:rFonts w:ascii="Verdana" w:hAnsi="Verdana" w:cs="Arial"/>
          <w:color w:val="333333"/>
          <w:sz w:val="22"/>
          <w:szCs w:val="22"/>
        </w:rPr>
      </w:pPr>
    </w:p>
    <w:p w14:paraId="10151132" w14:textId="77777777" w:rsidR="004C42DB" w:rsidRDefault="00741D52" w:rsidP="004C42DB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</w:p>
    <w:p w14:paraId="50F7A74C" w14:textId="77777777" w:rsidR="004C42DB" w:rsidRDefault="004C42DB" w:rsidP="004C42DB">
      <w:pPr>
        <w:jc w:val="both"/>
        <w:rPr>
          <w:rFonts w:ascii="Verdana" w:hAnsi="Verdana" w:cs="Arial"/>
          <w:sz w:val="22"/>
          <w:szCs w:val="22"/>
        </w:rPr>
      </w:pPr>
    </w:p>
    <w:p w14:paraId="7AE491E6" w14:textId="65662AED" w:rsidR="00741D52" w:rsidRPr="004B3DC4" w:rsidRDefault="004C42DB" w:rsidP="004C42DB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</w:t>
      </w:r>
      <w:r w:rsidR="00741D52" w:rsidRPr="004B3DC4">
        <w:rPr>
          <w:rFonts w:ascii="Verdana" w:hAnsi="Verdana" w:cs="Arial"/>
          <w:sz w:val="22"/>
          <w:szCs w:val="22"/>
        </w:rPr>
        <w:t>V</w:t>
      </w:r>
      <w:r w:rsidR="00F37BBF">
        <w:rPr>
          <w:rFonts w:ascii="Verdana" w:hAnsi="Verdana" w:cs="Arial"/>
          <w:sz w:val="22"/>
          <w:szCs w:val="22"/>
        </w:rPr>
        <w:t xml:space="preserve"> </w:t>
      </w:r>
      <w:r w:rsidR="00F37BBF" w:rsidRPr="00F37BBF">
        <w:rPr>
          <w:rFonts w:ascii="Verdana" w:hAnsi="Verdana" w:cs="Arial"/>
          <w:sz w:val="22"/>
          <w:szCs w:val="22"/>
        </w:rPr>
        <w:t>Olomouci</w:t>
      </w:r>
      <w:r w:rsidR="00741D52">
        <w:rPr>
          <w:rFonts w:ascii="Verdana" w:hAnsi="Verdana" w:cs="Arial"/>
          <w:sz w:val="22"/>
          <w:szCs w:val="22"/>
        </w:rPr>
        <w:t xml:space="preserve"> </w:t>
      </w:r>
      <w:r w:rsidR="00741D52" w:rsidRPr="004B3DC4">
        <w:rPr>
          <w:rFonts w:ascii="Verdana" w:hAnsi="Verdana" w:cs="Arial"/>
          <w:sz w:val="22"/>
          <w:szCs w:val="22"/>
        </w:rPr>
        <w:t xml:space="preserve">dne </w:t>
      </w:r>
      <w:r w:rsidR="009B3EE4">
        <w:rPr>
          <w:rFonts w:ascii="Verdana" w:hAnsi="Verdana" w:cs="Arial"/>
          <w:sz w:val="22"/>
          <w:szCs w:val="22"/>
        </w:rPr>
        <w:t>20. 06. 2024</w:t>
      </w:r>
    </w:p>
    <w:p w14:paraId="2DBE1FF7" w14:textId="77777777" w:rsidR="00545F0C" w:rsidRPr="004B3DC4" w:rsidRDefault="00545F0C" w:rsidP="00DD21AA">
      <w:pPr>
        <w:ind w:firstLine="284"/>
        <w:jc w:val="both"/>
        <w:rPr>
          <w:rFonts w:ascii="Verdana" w:hAnsi="Verdana" w:cs="Arial"/>
          <w:sz w:val="22"/>
          <w:szCs w:val="22"/>
        </w:rPr>
      </w:pPr>
    </w:p>
    <w:p w14:paraId="71DD007F" w14:textId="77777777" w:rsidR="009413C1" w:rsidRPr="004B3DC4" w:rsidRDefault="009413C1" w:rsidP="00DD21AA">
      <w:pPr>
        <w:ind w:firstLine="284"/>
        <w:jc w:val="both"/>
        <w:rPr>
          <w:rFonts w:ascii="Verdana" w:hAnsi="Verdana" w:cs="Arial"/>
          <w:sz w:val="22"/>
          <w:szCs w:val="22"/>
        </w:rPr>
      </w:pPr>
    </w:p>
    <w:p w14:paraId="46690A10" w14:textId="103A3385" w:rsidR="00545F0C" w:rsidRDefault="00545F0C" w:rsidP="00DD21AA">
      <w:pPr>
        <w:jc w:val="both"/>
        <w:rPr>
          <w:rFonts w:ascii="Verdana" w:hAnsi="Verdana" w:cs="Arial"/>
          <w:sz w:val="22"/>
          <w:szCs w:val="22"/>
        </w:rPr>
      </w:pPr>
    </w:p>
    <w:p w14:paraId="23D7421F" w14:textId="1F52841A" w:rsidR="003704B8" w:rsidRDefault="003704B8" w:rsidP="00DD21AA">
      <w:pPr>
        <w:jc w:val="both"/>
        <w:rPr>
          <w:rFonts w:ascii="Verdana" w:hAnsi="Verdana" w:cs="Arial"/>
          <w:sz w:val="22"/>
          <w:szCs w:val="22"/>
        </w:rPr>
      </w:pPr>
    </w:p>
    <w:p w14:paraId="3BA2A426" w14:textId="77777777" w:rsidR="003704B8" w:rsidRPr="004B3DC4" w:rsidRDefault="003704B8" w:rsidP="00DD21AA">
      <w:pPr>
        <w:jc w:val="both"/>
        <w:rPr>
          <w:rFonts w:ascii="Verdana" w:hAnsi="Verdana" w:cs="Arial"/>
          <w:sz w:val="22"/>
          <w:szCs w:val="22"/>
        </w:rPr>
      </w:pPr>
    </w:p>
    <w:p w14:paraId="46B3E074" w14:textId="77777777" w:rsidR="00545F0C" w:rsidRPr="004B3DC4" w:rsidRDefault="00545F0C" w:rsidP="00DD21AA">
      <w:pPr>
        <w:ind w:firstLine="284"/>
        <w:jc w:val="both"/>
        <w:rPr>
          <w:rFonts w:ascii="Verdana" w:hAnsi="Verdana" w:cs="Arial"/>
          <w:sz w:val="22"/>
          <w:szCs w:val="22"/>
        </w:rPr>
      </w:pPr>
      <w:r w:rsidRPr="004B3DC4">
        <w:rPr>
          <w:rFonts w:ascii="Verdana" w:hAnsi="Verdana" w:cs="Arial"/>
          <w:sz w:val="22"/>
          <w:szCs w:val="22"/>
        </w:rPr>
        <w:t>……………………………………….</w:t>
      </w:r>
      <w:r w:rsidRPr="004B3DC4">
        <w:rPr>
          <w:rFonts w:ascii="Verdana" w:hAnsi="Verdana" w:cs="Arial"/>
          <w:sz w:val="22"/>
          <w:szCs w:val="22"/>
        </w:rPr>
        <w:tab/>
      </w:r>
      <w:r w:rsidRPr="004B3DC4">
        <w:rPr>
          <w:rFonts w:ascii="Verdana" w:hAnsi="Verdana" w:cs="Arial"/>
          <w:sz w:val="22"/>
          <w:szCs w:val="22"/>
        </w:rPr>
        <w:tab/>
      </w:r>
      <w:r w:rsidRPr="004B3DC4">
        <w:rPr>
          <w:rFonts w:ascii="Verdana" w:hAnsi="Verdana" w:cs="Arial"/>
          <w:sz w:val="22"/>
          <w:szCs w:val="22"/>
        </w:rPr>
        <w:tab/>
      </w:r>
      <w:r w:rsidR="004D55DD" w:rsidRPr="004B3DC4">
        <w:rPr>
          <w:rFonts w:ascii="Verdana" w:hAnsi="Verdana" w:cs="Arial"/>
          <w:sz w:val="22"/>
          <w:szCs w:val="22"/>
        </w:rPr>
        <w:t xml:space="preserve">               </w:t>
      </w:r>
      <w:r w:rsidRPr="004B3DC4">
        <w:rPr>
          <w:rFonts w:ascii="Verdana" w:hAnsi="Verdana" w:cs="Arial"/>
          <w:sz w:val="22"/>
          <w:szCs w:val="22"/>
        </w:rPr>
        <w:t>…………………………………</w:t>
      </w:r>
      <w:r w:rsidRPr="004B3DC4">
        <w:rPr>
          <w:rFonts w:ascii="Verdana" w:hAnsi="Verdana" w:cs="Arial"/>
          <w:sz w:val="22"/>
          <w:szCs w:val="22"/>
        </w:rPr>
        <w:tab/>
      </w:r>
    </w:p>
    <w:p w14:paraId="7DB69768" w14:textId="77777777" w:rsidR="00545F0C" w:rsidRPr="004B3DC4" w:rsidRDefault="00545F0C" w:rsidP="00DD21AA">
      <w:pPr>
        <w:ind w:firstLine="708"/>
        <w:jc w:val="both"/>
        <w:rPr>
          <w:rFonts w:ascii="Verdana" w:hAnsi="Verdana" w:cs="Arial"/>
          <w:sz w:val="22"/>
          <w:szCs w:val="22"/>
        </w:rPr>
      </w:pPr>
      <w:r w:rsidRPr="00BE4D4F">
        <w:rPr>
          <w:rFonts w:ascii="Verdana" w:hAnsi="Verdana" w:cs="Arial"/>
          <w:sz w:val="22"/>
          <w:szCs w:val="22"/>
        </w:rPr>
        <w:t>podpis prodávajícího</w:t>
      </w:r>
      <w:r w:rsidRPr="004B3DC4">
        <w:rPr>
          <w:rFonts w:ascii="Verdana" w:hAnsi="Verdana" w:cs="Arial"/>
          <w:sz w:val="22"/>
          <w:szCs w:val="22"/>
        </w:rPr>
        <w:tab/>
      </w:r>
      <w:r w:rsidRPr="004B3DC4">
        <w:rPr>
          <w:rFonts w:ascii="Verdana" w:hAnsi="Verdana" w:cs="Arial"/>
          <w:sz w:val="22"/>
          <w:szCs w:val="22"/>
        </w:rPr>
        <w:tab/>
      </w:r>
      <w:r w:rsidRPr="004B3DC4">
        <w:rPr>
          <w:rFonts w:ascii="Verdana" w:hAnsi="Verdana" w:cs="Arial"/>
          <w:sz w:val="22"/>
          <w:szCs w:val="22"/>
        </w:rPr>
        <w:tab/>
      </w:r>
      <w:r w:rsidRPr="004B3DC4">
        <w:rPr>
          <w:rFonts w:ascii="Verdana" w:hAnsi="Verdana" w:cs="Arial"/>
          <w:sz w:val="22"/>
          <w:szCs w:val="22"/>
        </w:rPr>
        <w:tab/>
      </w:r>
      <w:r w:rsidRPr="004B3DC4">
        <w:rPr>
          <w:rFonts w:ascii="Verdana" w:hAnsi="Verdana" w:cs="Arial"/>
          <w:sz w:val="22"/>
          <w:szCs w:val="22"/>
        </w:rPr>
        <w:tab/>
        <w:t>podpis kupujícího</w:t>
      </w:r>
    </w:p>
    <w:p w14:paraId="60DB65BE" w14:textId="77777777" w:rsidR="00B37716" w:rsidRPr="004B3DC4" w:rsidRDefault="00B37716" w:rsidP="007C0B2E">
      <w:pPr>
        <w:rPr>
          <w:rFonts w:ascii="Verdana" w:hAnsi="Verdana"/>
          <w:sz w:val="22"/>
          <w:szCs w:val="22"/>
        </w:rPr>
      </w:pP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</w:p>
    <w:p w14:paraId="5BDB18B1" w14:textId="77777777" w:rsidR="000B09BD" w:rsidRPr="004B3DC4" w:rsidRDefault="00B37716" w:rsidP="000B09BD">
      <w:pPr>
        <w:rPr>
          <w:rFonts w:ascii="Verdana" w:hAnsi="Verdana"/>
          <w:sz w:val="22"/>
          <w:szCs w:val="22"/>
        </w:rPr>
      </w:pP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</w:p>
    <w:p w14:paraId="1EE5B702" w14:textId="77777777" w:rsidR="003704B8" w:rsidRDefault="003704B8" w:rsidP="007C0B2E">
      <w:pPr>
        <w:rPr>
          <w:rFonts w:ascii="Verdana" w:hAnsi="Verdana"/>
          <w:sz w:val="22"/>
          <w:szCs w:val="22"/>
        </w:rPr>
      </w:pPr>
    </w:p>
    <w:p w14:paraId="2E7D1394" w14:textId="77777777" w:rsidR="003704B8" w:rsidRDefault="003704B8" w:rsidP="007C0B2E">
      <w:pPr>
        <w:rPr>
          <w:rFonts w:ascii="Verdana" w:hAnsi="Verdana"/>
          <w:sz w:val="22"/>
          <w:szCs w:val="22"/>
        </w:rPr>
      </w:pPr>
    </w:p>
    <w:p w14:paraId="7F4F2300" w14:textId="3371C41B" w:rsidR="007C0B2E" w:rsidRPr="004B3DC4" w:rsidRDefault="009C2653" w:rsidP="007C0B2E">
      <w:pPr>
        <w:rPr>
          <w:rFonts w:ascii="Verdana" w:hAnsi="Verdana"/>
          <w:sz w:val="22"/>
          <w:szCs w:val="22"/>
        </w:rPr>
      </w:pP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  <w:r w:rsidRPr="004B3DC4">
        <w:rPr>
          <w:rFonts w:ascii="Verdana" w:hAnsi="Verdana"/>
          <w:sz w:val="22"/>
          <w:szCs w:val="22"/>
        </w:rPr>
        <w:tab/>
      </w:r>
    </w:p>
    <w:p w14:paraId="19FEBC00" w14:textId="77777777" w:rsidR="004E4F2C" w:rsidRPr="00741D52" w:rsidRDefault="004D55DD" w:rsidP="00BC34D5">
      <w:pPr>
        <w:rPr>
          <w:rFonts w:ascii="Verdana" w:hAnsi="Verdana"/>
          <w:sz w:val="22"/>
          <w:u w:val="single"/>
        </w:rPr>
      </w:pPr>
      <w:r w:rsidRPr="00741D52">
        <w:rPr>
          <w:rFonts w:ascii="Verdana" w:hAnsi="Verdana"/>
          <w:sz w:val="22"/>
          <w:u w:val="single"/>
        </w:rPr>
        <w:t>Přílohy:</w:t>
      </w:r>
    </w:p>
    <w:p w14:paraId="5C7F0F5C" w14:textId="77777777" w:rsidR="004D55DD" w:rsidRPr="00741D52" w:rsidRDefault="004D55DD" w:rsidP="00BC34D5">
      <w:pPr>
        <w:rPr>
          <w:rFonts w:ascii="Verdana" w:hAnsi="Verdana"/>
          <w:sz w:val="22"/>
        </w:rPr>
      </w:pPr>
    </w:p>
    <w:p w14:paraId="117D2194" w14:textId="77777777" w:rsidR="004D55DD" w:rsidRPr="00741D52" w:rsidRDefault="004D55DD" w:rsidP="00BC34D5">
      <w:pPr>
        <w:rPr>
          <w:rFonts w:ascii="Verdana" w:hAnsi="Verdana"/>
          <w:b/>
          <w:sz w:val="22"/>
        </w:rPr>
      </w:pPr>
      <w:r w:rsidRPr="00741D52">
        <w:rPr>
          <w:rFonts w:ascii="Verdana" w:hAnsi="Verdana"/>
          <w:b/>
          <w:sz w:val="22"/>
        </w:rPr>
        <w:t>Příloha č. 1 – Technická specifikace</w:t>
      </w:r>
    </w:p>
    <w:sectPr w:rsidR="004D55DD" w:rsidRPr="00741D52" w:rsidSect="00300590">
      <w:footerReference w:type="default" r:id="rId7"/>
      <w:pgSz w:w="11906" w:h="16838"/>
      <w:pgMar w:top="1797" w:right="1418" w:bottom="1079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1815" w14:textId="77777777" w:rsidR="00320B7D" w:rsidRDefault="00320B7D">
      <w:r>
        <w:separator/>
      </w:r>
    </w:p>
  </w:endnote>
  <w:endnote w:type="continuationSeparator" w:id="0">
    <w:p w14:paraId="16969500" w14:textId="77777777" w:rsidR="00320B7D" w:rsidRDefault="003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C188" w14:textId="38E5604E" w:rsidR="000D465A" w:rsidRPr="000904F8" w:rsidRDefault="000D465A" w:rsidP="0078775D">
    <w:pPr>
      <w:pStyle w:val="Zpat"/>
      <w:numPr>
        <w:ilvl w:val="0"/>
        <w:numId w:val="0"/>
      </w:numPr>
      <w:ind w:left="360"/>
      <w:jc w:val="center"/>
      <w:rPr>
        <w:rFonts w:cs="Arial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E4022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C6C9" w14:textId="77777777" w:rsidR="00320B7D" w:rsidRDefault="00320B7D">
      <w:r>
        <w:separator/>
      </w:r>
    </w:p>
  </w:footnote>
  <w:footnote w:type="continuationSeparator" w:id="0">
    <w:p w14:paraId="522AA474" w14:textId="77777777" w:rsidR="00320B7D" w:rsidRDefault="0032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Zpa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5544F"/>
    <w:multiLevelType w:val="hybridMultilevel"/>
    <w:tmpl w:val="342AB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B3296"/>
    <w:multiLevelType w:val="hybridMultilevel"/>
    <w:tmpl w:val="E2241D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20DB3042"/>
    <w:multiLevelType w:val="hybridMultilevel"/>
    <w:tmpl w:val="0DCA7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B714D"/>
    <w:multiLevelType w:val="hybridMultilevel"/>
    <w:tmpl w:val="DEA89004"/>
    <w:lvl w:ilvl="0" w:tplc="0405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110"/>
        </w:tabs>
        <w:ind w:left="71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830"/>
        </w:tabs>
        <w:ind w:left="78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550"/>
        </w:tabs>
        <w:ind w:left="85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270"/>
        </w:tabs>
        <w:ind w:left="92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990"/>
        </w:tabs>
        <w:ind w:left="99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710"/>
        </w:tabs>
        <w:ind w:left="107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430"/>
        </w:tabs>
        <w:ind w:left="114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150"/>
        </w:tabs>
        <w:ind w:left="12150" w:hanging="180"/>
      </w:pPr>
    </w:lvl>
  </w:abstractNum>
  <w:abstractNum w:abstractNumId="7" w15:restartNumberingAfterBreak="0">
    <w:nsid w:val="32105D69"/>
    <w:multiLevelType w:val="hybridMultilevel"/>
    <w:tmpl w:val="605E8F2C"/>
    <w:lvl w:ilvl="0" w:tplc="EC48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D7CEC"/>
    <w:multiLevelType w:val="hybridMultilevel"/>
    <w:tmpl w:val="83B2ED7A"/>
    <w:lvl w:ilvl="0" w:tplc="040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37306948"/>
    <w:multiLevelType w:val="hybridMultilevel"/>
    <w:tmpl w:val="9EB88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C58A8"/>
    <w:multiLevelType w:val="multilevel"/>
    <w:tmpl w:val="5CCEC84E"/>
    <w:lvl w:ilvl="0">
      <w:start w:val="1"/>
      <w:numFmt w:val="decimal"/>
      <w:pStyle w:val="lnek"/>
      <w:suff w:val="nothing"/>
      <w:lvlText w:val="Článek %1"/>
      <w:lvlJc w:val="left"/>
      <w:pPr>
        <w:ind w:left="4537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F5864EE"/>
    <w:multiLevelType w:val="hybridMultilevel"/>
    <w:tmpl w:val="CD20B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635443"/>
    <w:multiLevelType w:val="hybridMultilevel"/>
    <w:tmpl w:val="B9DC9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212AC"/>
    <w:multiLevelType w:val="hybridMultilevel"/>
    <w:tmpl w:val="F064B8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F83F7C"/>
    <w:multiLevelType w:val="hybridMultilevel"/>
    <w:tmpl w:val="CE52A3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D8063C"/>
    <w:multiLevelType w:val="hybridMultilevel"/>
    <w:tmpl w:val="CE52A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985087"/>
    <w:multiLevelType w:val="hybridMultilevel"/>
    <w:tmpl w:val="43E4D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353924">
    <w:abstractNumId w:val="0"/>
  </w:num>
  <w:num w:numId="2" w16cid:durableId="67844901">
    <w:abstractNumId w:val="1"/>
  </w:num>
  <w:num w:numId="3" w16cid:durableId="1397312877">
    <w:abstractNumId w:val="10"/>
  </w:num>
  <w:num w:numId="4" w16cid:durableId="2142072499">
    <w:abstractNumId w:val="7"/>
  </w:num>
  <w:num w:numId="5" w16cid:durableId="468328960">
    <w:abstractNumId w:val="12"/>
  </w:num>
  <w:num w:numId="6" w16cid:durableId="619461452">
    <w:abstractNumId w:val="15"/>
  </w:num>
  <w:num w:numId="7" w16cid:durableId="1740864203">
    <w:abstractNumId w:val="11"/>
  </w:num>
  <w:num w:numId="8" w16cid:durableId="984821289">
    <w:abstractNumId w:val="2"/>
  </w:num>
  <w:num w:numId="9" w16cid:durableId="663163288">
    <w:abstractNumId w:val="3"/>
  </w:num>
  <w:num w:numId="10" w16cid:durableId="324287972">
    <w:abstractNumId w:val="9"/>
  </w:num>
  <w:num w:numId="11" w16cid:durableId="1186990160">
    <w:abstractNumId w:val="5"/>
  </w:num>
  <w:num w:numId="12" w16cid:durableId="2051492104">
    <w:abstractNumId w:val="16"/>
  </w:num>
  <w:num w:numId="13" w16cid:durableId="70154840">
    <w:abstractNumId w:val="13"/>
  </w:num>
  <w:num w:numId="14" w16cid:durableId="1911843108">
    <w:abstractNumId w:val="6"/>
  </w:num>
  <w:num w:numId="15" w16cid:durableId="402222567">
    <w:abstractNumId w:val="14"/>
  </w:num>
  <w:num w:numId="16" w16cid:durableId="617179652">
    <w:abstractNumId w:val="4"/>
  </w:num>
  <w:num w:numId="17" w16cid:durableId="7412816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9D"/>
    <w:rsid w:val="00005196"/>
    <w:rsid w:val="000051BE"/>
    <w:rsid w:val="000151C9"/>
    <w:rsid w:val="00023B9D"/>
    <w:rsid w:val="0002575B"/>
    <w:rsid w:val="00026BA4"/>
    <w:rsid w:val="000275BC"/>
    <w:rsid w:val="00027A47"/>
    <w:rsid w:val="000379A1"/>
    <w:rsid w:val="00046B9F"/>
    <w:rsid w:val="0004763D"/>
    <w:rsid w:val="00056EB7"/>
    <w:rsid w:val="000600BA"/>
    <w:rsid w:val="000629CF"/>
    <w:rsid w:val="00062B0E"/>
    <w:rsid w:val="000637A3"/>
    <w:rsid w:val="00072B38"/>
    <w:rsid w:val="00081D1B"/>
    <w:rsid w:val="00083EA5"/>
    <w:rsid w:val="00083EC6"/>
    <w:rsid w:val="000840C9"/>
    <w:rsid w:val="000968C8"/>
    <w:rsid w:val="00097E3E"/>
    <w:rsid w:val="000A3CA1"/>
    <w:rsid w:val="000A791E"/>
    <w:rsid w:val="000B09BD"/>
    <w:rsid w:val="000B2946"/>
    <w:rsid w:val="000D2994"/>
    <w:rsid w:val="000D465A"/>
    <w:rsid w:val="000D479D"/>
    <w:rsid w:val="000E25A5"/>
    <w:rsid w:val="000F410B"/>
    <w:rsid w:val="0012318E"/>
    <w:rsid w:val="0012323A"/>
    <w:rsid w:val="001325CE"/>
    <w:rsid w:val="0013763B"/>
    <w:rsid w:val="00150A60"/>
    <w:rsid w:val="0015249C"/>
    <w:rsid w:val="001704FC"/>
    <w:rsid w:val="00171198"/>
    <w:rsid w:val="00171B87"/>
    <w:rsid w:val="00184323"/>
    <w:rsid w:val="00187354"/>
    <w:rsid w:val="00194AF4"/>
    <w:rsid w:val="001A158D"/>
    <w:rsid w:val="001A19E5"/>
    <w:rsid w:val="001A3A90"/>
    <w:rsid w:val="001B3F1E"/>
    <w:rsid w:val="001B6BBE"/>
    <w:rsid w:val="001C1379"/>
    <w:rsid w:val="001C3018"/>
    <w:rsid w:val="001D05FF"/>
    <w:rsid w:val="001D06CA"/>
    <w:rsid w:val="001D75DB"/>
    <w:rsid w:val="001E37F3"/>
    <w:rsid w:val="001E4F0C"/>
    <w:rsid w:val="001E6175"/>
    <w:rsid w:val="0020383A"/>
    <w:rsid w:val="002069AA"/>
    <w:rsid w:val="00243DEB"/>
    <w:rsid w:val="00276A0E"/>
    <w:rsid w:val="00290F27"/>
    <w:rsid w:val="00292ED4"/>
    <w:rsid w:val="00292FA9"/>
    <w:rsid w:val="00293850"/>
    <w:rsid w:val="00296462"/>
    <w:rsid w:val="002A449F"/>
    <w:rsid w:val="002C6868"/>
    <w:rsid w:val="002E30E1"/>
    <w:rsid w:val="002F7676"/>
    <w:rsid w:val="00300590"/>
    <w:rsid w:val="0031714E"/>
    <w:rsid w:val="00320B7D"/>
    <w:rsid w:val="0035750C"/>
    <w:rsid w:val="00365BDB"/>
    <w:rsid w:val="003704B8"/>
    <w:rsid w:val="00370BC8"/>
    <w:rsid w:val="003736CE"/>
    <w:rsid w:val="003A3BD1"/>
    <w:rsid w:val="003C1DBF"/>
    <w:rsid w:val="003C6607"/>
    <w:rsid w:val="003C6F75"/>
    <w:rsid w:val="003D757F"/>
    <w:rsid w:val="003E3B13"/>
    <w:rsid w:val="003E4335"/>
    <w:rsid w:val="003F618B"/>
    <w:rsid w:val="003F62E7"/>
    <w:rsid w:val="004003CF"/>
    <w:rsid w:val="0040171B"/>
    <w:rsid w:val="00430B36"/>
    <w:rsid w:val="00436EA0"/>
    <w:rsid w:val="00447F05"/>
    <w:rsid w:val="00453ACC"/>
    <w:rsid w:val="00457327"/>
    <w:rsid w:val="00460D13"/>
    <w:rsid w:val="00461073"/>
    <w:rsid w:val="004774C4"/>
    <w:rsid w:val="00494E9A"/>
    <w:rsid w:val="004A5900"/>
    <w:rsid w:val="004B3DC4"/>
    <w:rsid w:val="004B6077"/>
    <w:rsid w:val="004C42DB"/>
    <w:rsid w:val="004D55DD"/>
    <w:rsid w:val="004E358B"/>
    <w:rsid w:val="004E4F2C"/>
    <w:rsid w:val="004F4A3B"/>
    <w:rsid w:val="004F5233"/>
    <w:rsid w:val="004F6BEF"/>
    <w:rsid w:val="005005E2"/>
    <w:rsid w:val="005045BD"/>
    <w:rsid w:val="005168B7"/>
    <w:rsid w:val="005248AA"/>
    <w:rsid w:val="00526DEB"/>
    <w:rsid w:val="00537EE4"/>
    <w:rsid w:val="00543D9F"/>
    <w:rsid w:val="00545F0C"/>
    <w:rsid w:val="00551537"/>
    <w:rsid w:val="00595607"/>
    <w:rsid w:val="00596E78"/>
    <w:rsid w:val="005C305C"/>
    <w:rsid w:val="005D4631"/>
    <w:rsid w:val="005D6760"/>
    <w:rsid w:val="005E7D43"/>
    <w:rsid w:val="0061182E"/>
    <w:rsid w:val="00654848"/>
    <w:rsid w:val="00663B7F"/>
    <w:rsid w:val="006768C6"/>
    <w:rsid w:val="00700B27"/>
    <w:rsid w:val="00725A40"/>
    <w:rsid w:val="0074057B"/>
    <w:rsid w:val="00741D52"/>
    <w:rsid w:val="00756F37"/>
    <w:rsid w:val="007656F4"/>
    <w:rsid w:val="007772CD"/>
    <w:rsid w:val="00781B5C"/>
    <w:rsid w:val="0078775D"/>
    <w:rsid w:val="007A7F9A"/>
    <w:rsid w:val="007C0B2E"/>
    <w:rsid w:val="007E7882"/>
    <w:rsid w:val="007F287D"/>
    <w:rsid w:val="00802124"/>
    <w:rsid w:val="00816F6C"/>
    <w:rsid w:val="00824454"/>
    <w:rsid w:val="008248E6"/>
    <w:rsid w:val="00830702"/>
    <w:rsid w:val="0084468B"/>
    <w:rsid w:val="00845CCF"/>
    <w:rsid w:val="00853528"/>
    <w:rsid w:val="008610D1"/>
    <w:rsid w:val="00884D9D"/>
    <w:rsid w:val="00894623"/>
    <w:rsid w:val="008A24FE"/>
    <w:rsid w:val="008D0359"/>
    <w:rsid w:val="008D1DC3"/>
    <w:rsid w:val="00905944"/>
    <w:rsid w:val="00914FF5"/>
    <w:rsid w:val="00917D89"/>
    <w:rsid w:val="0092278C"/>
    <w:rsid w:val="009274D9"/>
    <w:rsid w:val="009312A5"/>
    <w:rsid w:val="009359C2"/>
    <w:rsid w:val="009413C1"/>
    <w:rsid w:val="00982298"/>
    <w:rsid w:val="009A34DF"/>
    <w:rsid w:val="009B3027"/>
    <w:rsid w:val="009B3A73"/>
    <w:rsid w:val="009B3EE4"/>
    <w:rsid w:val="009B779E"/>
    <w:rsid w:val="009C2653"/>
    <w:rsid w:val="009C43E0"/>
    <w:rsid w:val="009D0610"/>
    <w:rsid w:val="009D18C4"/>
    <w:rsid w:val="009F1B09"/>
    <w:rsid w:val="009F275A"/>
    <w:rsid w:val="009F2FE0"/>
    <w:rsid w:val="009F3928"/>
    <w:rsid w:val="00A03211"/>
    <w:rsid w:val="00A04BEC"/>
    <w:rsid w:val="00A0761B"/>
    <w:rsid w:val="00A32AD5"/>
    <w:rsid w:val="00A375B3"/>
    <w:rsid w:val="00A42273"/>
    <w:rsid w:val="00A56C02"/>
    <w:rsid w:val="00A609FD"/>
    <w:rsid w:val="00A92004"/>
    <w:rsid w:val="00A93BE5"/>
    <w:rsid w:val="00A965CE"/>
    <w:rsid w:val="00AA5221"/>
    <w:rsid w:val="00AB52B3"/>
    <w:rsid w:val="00AC179F"/>
    <w:rsid w:val="00AC3264"/>
    <w:rsid w:val="00AD5BB5"/>
    <w:rsid w:val="00AF5995"/>
    <w:rsid w:val="00AF7746"/>
    <w:rsid w:val="00B120DF"/>
    <w:rsid w:val="00B12F7F"/>
    <w:rsid w:val="00B14774"/>
    <w:rsid w:val="00B202C7"/>
    <w:rsid w:val="00B27EA9"/>
    <w:rsid w:val="00B35A14"/>
    <w:rsid w:val="00B36A47"/>
    <w:rsid w:val="00B37716"/>
    <w:rsid w:val="00B535D6"/>
    <w:rsid w:val="00B715A4"/>
    <w:rsid w:val="00B759B2"/>
    <w:rsid w:val="00B77977"/>
    <w:rsid w:val="00B95975"/>
    <w:rsid w:val="00BA437D"/>
    <w:rsid w:val="00BB27C0"/>
    <w:rsid w:val="00BB51E4"/>
    <w:rsid w:val="00BC34D5"/>
    <w:rsid w:val="00BC3B99"/>
    <w:rsid w:val="00BD5A88"/>
    <w:rsid w:val="00BE4D4F"/>
    <w:rsid w:val="00BF3781"/>
    <w:rsid w:val="00C11D5D"/>
    <w:rsid w:val="00C247FE"/>
    <w:rsid w:val="00C4517C"/>
    <w:rsid w:val="00C619E1"/>
    <w:rsid w:val="00C702A6"/>
    <w:rsid w:val="00C90E8E"/>
    <w:rsid w:val="00CA2F3D"/>
    <w:rsid w:val="00CC0B7C"/>
    <w:rsid w:val="00CC5734"/>
    <w:rsid w:val="00CD3431"/>
    <w:rsid w:val="00CD6010"/>
    <w:rsid w:val="00CE75D2"/>
    <w:rsid w:val="00D16E01"/>
    <w:rsid w:val="00D21D4F"/>
    <w:rsid w:val="00D237E6"/>
    <w:rsid w:val="00D3676F"/>
    <w:rsid w:val="00D56FD9"/>
    <w:rsid w:val="00D57BB9"/>
    <w:rsid w:val="00D74870"/>
    <w:rsid w:val="00D80C53"/>
    <w:rsid w:val="00D85F7B"/>
    <w:rsid w:val="00D87550"/>
    <w:rsid w:val="00DA68F5"/>
    <w:rsid w:val="00DB670F"/>
    <w:rsid w:val="00DD21AA"/>
    <w:rsid w:val="00DF185A"/>
    <w:rsid w:val="00DF2A66"/>
    <w:rsid w:val="00E06F2C"/>
    <w:rsid w:val="00E252A0"/>
    <w:rsid w:val="00E27ABE"/>
    <w:rsid w:val="00E44975"/>
    <w:rsid w:val="00E464FD"/>
    <w:rsid w:val="00E50D17"/>
    <w:rsid w:val="00E63023"/>
    <w:rsid w:val="00E63792"/>
    <w:rsid w:val="00E71D8A"/>
    <w:rsid w:val="00E74E80"/>
    <w:rsid w:val="00E7593D"/>
    <w:rsid w:val="00E96734"/>
    <w:rsid w:val="00EA79EB"/>
    <w:rsid w:val="00EB067F"/>
    <w:rsid w:val="00EB4567"/>
    <w:rsid w:val="00EC4CC6"/>
    <w:rsid w:val="00ED251E"/>
    <w:rsid w:val="00EE4022"/>
    <w:rsid w:val="00EF3655"/>
    <w:rsid w:val="00F01FEB"/>
    <w:rsid w:val="00F0742E"/>
    <w:rsid w:val="00F170BF"/>
    <w:rsid w:val="00F177B6"/>
    <w:rsid w:val="00F23A7B"/>
    <w:rsid w:val="00F37BBF"/>
    <w:rsid w:val="00F41960"/>
    <w:rsid w:val="00F4541E"/>
    <w:rsid w:val="00F46EB1"/>
    <w:rsid w:val="00F67767"/>
    <w:rsid w:val="00F753D9"/>
    <w:rsid w:val="00F92D90"/>
    <w:rsid w:val="00F9795A"/>
    <w:rsid w:val="00FB28CD"/>
    <w:rsid w:val="00FD03DA"/>
    <w:rsid w:val="00FD3363"/>
    <w:rsid w:val="00FE1D1D"/>
    <w:rsid w:val="00FE2201"/>
    <w:rsid w:val="00FE2C86"/>
    <w:rsid w:val="00FE39C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0F4F1"/>
  <w15:docId w15:val="{1BA16758-DD3C-41FA-B07B-7371381F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479D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0D479D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rsid w:val="000D479D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rsid w:val="000D479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5">
    <w:name w:val="heading 5"/>
    <w:basedOn w:val="Normln"/>
    <w:next w:val="Normln"/>
    <w:qFormat/>
    <w:rsid w:val="000D479D"/>
    <w:pPr>
      <w:numPr>
        <w:ilvl w:val="4"/>
        <w:numId w:val="3"/>
      </w:numPr>
      <w:suppressAutoHyphens w:val="0"/>
      <w:spacing w:before="240" w:after="60" w:line="240" w:lineRule="auto"/>
      <w:outlineLvl w:val="4"/>
    </w:pPr>
    <w:rPr>
      <w:rFonts w:ascii="Times New Roman" w:hAnsi="Times New Roman"/>
      <w:sz w:val="22"/>
      <w:lang w:eastAsia="cs-CZ"/>
    </w:rPr>
  </w:style>
  <w:style w:type="paragraph" w:styleId="Nadpis6">
    <w:name w:val="heading 6"/>
    <w:basedOn w:val="Normln"/>
    <w:next w:val="Normln"/>
    <w:qFormat/>
    <w:rsid w:val="000D479D"/>
    <w:pPr>
      <w:numPr>
        <w:ilvl w:val="5"/>
        <w:numId w:val="3"/>
      </w:numPr>
      <w:suppressAutoHyphens w:val="0"/>
      <w:spacing w:before="240" w:after="60" w:line="240" w:lineRule="auto"/>
      <w:outlineLvl w:val="5"/>
    </w:pPr>
    <w:rPr>
      <w:rFonts w:ascii="Times New Roman" w:hAnsi="Times New Roman"/>
      <w:i/>
      <w:sz w:val="22"/>
      <w:lang w:eastAsia="cs-CZ"/>
    </w:rPr>
  </w:style>
  <w:style w:type="paragraph" w:styleId="Nadpis7">
    <w:name w:val="heading 7"/>
    <w:basedOn w:val="Normln"/>
    <w:next w:val="Normln"/>
    <w:qFormat/>
    <w:rsid w:val="000D479D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lang w:eastAsia="cs-CZ"/>
    </w:rPr>
  </w:style>
  <w:style w:type="paragraph" w:styleId="Nadpis8">
    <w:name w:val="heading 8"/>
    <w:basedOn w:val="Normln"/>
    <w:next w:val="Normln"/>
    <w:qFormat/>
    <w:rsid w:val="000D479D"/>
    <w:pPr>
      <w:numPr>
        <w:ilvl w:val="7"/>
        <w:numId w:val="3"/>
      </w:numPr>
      <w:suppressAutoHyphens w:val="0"/>
      <w:spacing w:before="240" w:after="60" w:line="240" w:lineRule="auto"/>
      <w:outlineLvl w:val="7"/>
    </w:pPr>
    <w:rPr>
      <w:i/>
      <w:lang w:eastAsia="cs-CZ"/>
    </w:rPr>
  </w:style>
  <w:style w:type="paragraph" w:styleId="Nadpis9">
    <w:name w:val="heading 9"/>
    <w:basedOn w:val="Normln"/>
    <w:next w:val="Normln"/>
    <w:qFormat/>
    <w:rsid w:val="000D479D"/>
    <w:pPr>
      <w:numPr>
        <w:ilvl w:val="8"/>
        <w:numId w:val="3"/>
      </w:numPr>
      <w:suppressAutoHyphens w:val="0"/>
      <w:spacing w:before="240" w:after="60" w:line="240" w:lineRule="auto"/>
      <w:outlineLvl w:val="8"/>
    </w:pPr>
    <w:rPr>
      <w:b/>
      <w:i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0D479D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0D479D"/>
    <w:pPr>
      <w:tabs>
        <w:tab w:val="num" w:pos="720"/>
      </w:tabs>
      <w:spacing w:after="120"/>
      <w:ind w:left="720" w:hanging="360"/>
    </w:pPr>
    <w:rPr>
      <w:rFonts w:cs="Tahoma"/>
    </w:rPr>
  </w:style>
  <w:style w:type="paragraph" w:customStyle="1" w:styleId="Rejstk">
    <w:name w:val="Rejstřík"/>
    <w:basedOn w:val="Normln"/>
    <w:rsid w:val="000D479D"/>
    <w:pPr>
      <w:suppressLineNumbers/>
    </w:pPr>
    <w:rPr>
      <w:rFonts w:cs="Tahoma"/>
    </w:rPr>
  </w:style>
  <w:style w:type="paragraph" w:styleId="Zhlav">
    <w:name w:val="header"/>
    <w:aliases w:val="Odstavec"/>
    <w:basedOn w:val="Normln"/>
    <w:link w:val="ZhlavChar"/>
    <w:rsid w:val="000D47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79D"/>
    <w:pPr>
      <w:numPr>
        <w:numId w:val="2"/>
      </w:numPr>
      <w:tabs>
        <w:tab w:val="clear" w:pos="720"/>
        <w:tab w:val="center" w:pos="4536"/>
        <w:tab w:val="right" w:pos="9072"/>
      </w:tabs>
      <w:ind w:left="0" w:firstLine="0"/>
    </w:pPr>
  </w:style>
  <w:style w:type="paragraph" w:customStyle="1" w:styleId="Adresa">
    <w:name w:val="Adresa"/>
    <w:basedOn w:val="Normln"/>
    <w:rsid w:val="000D479D"/>
    <w:pPr>
      <w:spacing w:line="240" w:lineRule="auto"/>
    </w:pPr>
    <w:rPr>
      <w:sz w:val="22"/>
    </w:rPr>
  </w:style>
  <w:style w:type="table" w:styleId="Mkatabulky">
    <w:name w:val="Table Grid"/>
    <w:basedOn w:val="Normlntabulka"/>
    <w:rsid w:val="000D479D"/>
    <w:pPr>
      <w:suppressAutoHyphens/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unhideWhenUsed/>
    <w:rsid w:val="000D479D"/>
    <w:pPr>
      <w:suppressAutoHyphens w:val="0"/>
      <w:spacing w:line="240" w:lineRule="auto"/>
    </w:pPr>
    <w:rPr>
      <w:rFonts w:ascii="Times New Roman" w:hAnsi="Times New Roman"/>
      <w:sz w:val="24"/>
      <w:lang w:eastAsia="cs-CZ"/>
    </w:rPr>
  </w:style>
  <w:style w:type="character" w:styleId="Hypertextovodkaz">
    <w:name w:val="Hyperlink"/>
    <w:rsid w:val="000D479D"/>
    <w:rPr>
      <w:color w:val="0000FF"/>
      <w:u w:val="single"/>
    </w:rPr>
  </w:style>
  <w:style w:type="paragraph" w:customStyle="1" w:styleId="lnek">
    <w:name w:val="Článek"/>
    <w:basedOn w:val="Normln"/>
    <w:rsid w:val="000D479D"/>
    <w:pPr>
      <w:keepNext/>
      <w:numPr>
        <w:numId w:val="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sz w:val="24"/>
      <w:lang w:eastAsia="cs-CZ"/>
    </w:rPr>
  </w:style>
  <w:style w:type="paragraph" w:customStyle="1" w:styleId="Nadpis">
    <w:name w:val="Nadpis"/>
    <w:basedOn w:val="Normln"/>
    <w:link w:val="NadpisChar"/>
    <w:rsid w:val="000D479D"/>
    <w:pPr>
      <w:suppressAutoHyphens w:val="0"/>
      <w:spacing w:after="120" w:line="240" w:lineRule="auto"/>
      <w:jc w:val="center"/>
    </w:pPr>
    <w:rPr>
      <w:rFonts w:ascii="Times New Roman" w:hAnsi="Times New Roman"/>
      <w:b/>
      <w:sz w:val="24"/>
      <w:lang w:eastAsia="cs-CZ"/>
    </w:rPr>
  </w:style>
  <w:style w:type="character" w:customStyle="1" w:styleId="NadpisChar">
    <w:name w:val="Nadpis Char"/>
    <w:link w:val="Nadpis"/>
    <w:locked/>
    <w:rsid w:val="000D479D"/>
    <w:rPr>
      <w:b/>
      <w:sz w:val="24"/>
      <w:lang w:val="cs-CZ" w:eastAsia="cs-CZ" w:bidi="ar-SA"/>
    </w:rPr>
  </w:style>
  <w:style w:type="paragraph" w:customStyle="1" w:styleId="slovan-1rove">
    <w:name w:val="číslovaný - 1. úroveň"/>
    <w:basedOn w:val="Normln"/>
    <w:rsid w:val="000D479D"/>
    <w:pPr>
      <w:tabs>
        <w:tab w:val="left" w:pos="397"/>
      </w:tabs>
      <w:suppressAutoHyphens w:val="0"/>
      <w:spacing w:before="120" w:line="240" w:lineRule="auto"/>
      <w:jc w:val="both"/>
    </w:pPr>
    <w:rPr>
      <w:rFonts w:ascii="Times New Roman" w:hAnsi="Times New Roman"/>
      <w:sz w:val="24"/>
      <w:lang w:eastAsia="cs-CZ"/>
    </w:rPr>
  </w:style>
  <w:style w:type="paragraph" w:customStyle="1" w:styleId="slovan-2rove">
    <w:name w:val="číslovaný - 2. úroveň"/>
    <w:basedOn w:val="Normln"/>
    <w:rsid w:val="000D479D"/>
    <w:pPr>
      <w:suppressAutoHyphens w:val="0"/>
      <w:spacing w:line="240" w:lineRule="auto"/>
      <w:jc w:val="both"/>
    </w:pPr>
    <w:rPr>
      <w:rFonts w:ascii="Times New Roman" w:hAnsi="Times New Roman"/>
      <w:sz w:val="24"/>
      <w:lang w:eastAsia="cs-CZ"/>
    </w:rPr>
  </w:style>
  <w:style w:type="character" w:styleId="slostrnky">
    <w:name w:val="page number"/>
    <w:basedOn w:val="Standardnpsmoodstavce"/>
    <w:rsid w:val="000D479D"/>
  </w:style>
  <w:style w:type="paragraph" w:styleId="Zkladntext">
    <w:name w:val="Body Text"/>
    <w:basedOn w:val="Normln"/>
    <w:link w:val="ZkladntextChar"/>
    <w:rsid w:val="000D479D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0D479D"/>
    <w:rPr>
      <w:sz w:val="24"/>
      <w:szCs w:val="24"/>
      <w:lang w:val="cs-CZ" w:eastAsia="cs-CZ" w:bidi="ar-SA"/>
    </w:rPr>
  </w:style>
  <w:style w:type="character" w:customStyle="1" w:styleId="ZhlavChar">
    <w:name w:val="Záhlaví Char"/>
    <w:aliases w:val="Odstavec Char"/>
    <w:link w:val="Zhlav"/>
    <w:rsid w:val="003C6F75"/>
    <w:rPr>
      <w:rFonts w:ascii="Arial" w:hAnsi="Arial"/>
      <w:lang w:val="cs-CZ" w:eastAsia="ar-SA" w:bidi="ar-SA"/>
    </w:rPr>
  </w:style>
  <w:style w:type="paragraph" w:styleId="Normlnweb">
    <w:name w:val="Normal (Web)"/>
    <w:basedOn w:val="Normln"/>
    <w:rsid w:val="00184323"/>
    <w:pPr>
      <w:suppressAutoHyphens w:val="0"/>
      <w:spacing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B959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95975"/>
    <w:rPr>
      <w:lang w:val="x-none"/>
    </w:rPr>
  </w:style>
  <w:style w:type="character" w:customStyle="1" w:styleId="TextkomenteChar">
    <w:name w:val="Text komentáře Char"/>
    <w:link w:val="Textkomente"/>
    <w:rsid w:val="00B95975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95975"/>
    <w:rPr>
      <w:b/>
      <w:bCs/>
    </w:rPr>
  </w:style>
  <w:style w:type="character" w:customStyle="1" w:styleId="PedmtkomenteChar">
    <w:name w:val="Předmět komentáře Char"/>
    <w:link w:val="Pedmtkomente"/>
    <w:rsid w:val="00B95975"/>
    <w:rPr>
      <w:rFonts w:ascii="Arial" w:hAnsi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B9597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95975"/>
    <w:rPr>
      <w:rFonts w:ascii="Tahoma" w:hAnsi="Tahoma" w:cs="Tahoma"/>
      <w:sz w:val="16"/>
      <w:szCs w:val="16"/>
      <w:lang w:eastAsia="ar-SA"/>
    </w:rPr>
  </w:style>
  <w:style w:type="paragraph" w:styleId="Bezmezer">
    <w:name w:val="No Spacing"/>
    <w:uiPriority w:val="1"/>
    <w:qFormat/>
    <w:rsid w:val="00CC5734"/>
    <w:rPr>
      <w:rFonts w:ascii="Verdana" w:eastAsia="Calibri" w:hAnsi="Verdana"/>
      <w:sz w:val="22"/>
      <w:szCs w:val="22"/>
      <w:lang w:eastAsia="en-US"/>
    </w:rPr>
  </w:style>
  <w:style w:type="numbering" w:customStyle="1" w:styleId="WWNum9">
    <w:name w:val="WWNum9"/>
    <w:basedOn w:val="Bezseznamu"/>
    <w:rsid w:val="003F62E7"/>
    <w:pPr>
      <w:numPr>
        <w:numId w:val="16"/>
      </w:numPr>
    </w:pPr>
  </w:style>
  <w:style w:type="paragraph" w:styleId="Odstavecseseznamem">
    <w:name w:val="List Paragraph"/>
    <w:basedOn w:val="Normln"/>
    <w:uiPriority w:val="34"/>
    <w:qFormat/>
    <w:rsid w:val="002A4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1508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MěÚ Kroměříž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Irena Hermanová</dc:creator>
  <cp:keywords/>
  <dc:description/>
  <cp:lastModifiedBy>Jana Říhová</cp:lastModifiedBy>
  <cp:revision>12</cp:revision>
  <cp:lastPrinted>2014-04-18T12:12:00Z</cp:lastPrinted>
  <dcterms:created xsi:type="dcterms:W3CDTF">2024-05-27T12:16:00Z</dcterms:created>
  <dcterms:modified xsi:type="dcterms:W3CDTF">2024-06-26T13:17:00Z</dcterms:modified>
</cp:coreProperties>
</file>